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83" w:rsidRDefault="00755A83" w:rsidP="00755A83">
      <w:pPr>
        <w:pStyle w:val="libCenterBold1"/>
        <w:rPr>
          <w:rtl/>
        </w:rPr>
      </w:pPr>
    </w:p>
    <w:p w:rsidR="00755A83" w:rsidRDefault="00755A83" w:rsidP="00755A83">
      <w:pPr>
        <w:pStyle w:val="libCenterBold1"/>
        <w:rPr>
          <w:rtl/>
        </w:rPr>
      </w:pPr>
      <w:r>
        <w:rPr>
          <w:rFonts w:hint="cs"/>
          <w:rtl/>
        </w:rPr>
        <w:t>نام کتاب:</w:t>
      </w:r>
      <w:r>
        <w:rPr>
          <w:rFonts w:hint="eastAsia"/>
          <w:rtl/>
        </w:rPr>
        <w:t>دفتر</w:t>
      </w:r>
      <w:r>
        <w:rPr>
          <w:rtl/>
        </w:rPr>
        <w:t xml:space="preserve"> ه</w:t>
      </w:r>
      <w:r>
        <w:rPr>
          <w:rFonts w:hint="cs"/>
          <w:rtl/>
        </w:rPr>
        <w:t>ی</w:t>
      </w:r>
      <w:r>
        <w:rPr>
          <w:rFonts w:hint="eastAsia"/>
          <w:rtl/>
        </w:rPr>
        <w:t>جدهم</w:t>
      </w:r>
      <w:r>
        <w:rPr>
          <w:rtl/>
        </w:rPr>
        <w:t xml:space="preserve"> پرسش ها و </w:t>
      </w:r>
    </w:p>
    <w:p w:rsidR="00755A83" w:rsidRDefault="00755A83" w:rsidP="00755A83">
      <w:pPr>
        <w:pStyle w:val="libCenterBold1"/>
      </w:pPr>
      <w:r>
        <w:rPr>
          <w:rtl/>
        </w:rPr>
        <w:t>پاسخ ها «احکام نگاه و پوشش</w:t>
      </w:r>
    </w:p>
    <w:p w:rsidR="00755A83" w:rsidRDefault="00755A83" w:rsidP="00755A83">
      <w:pPr>
        <w:pStyle w:val="libCenterBold1"/>
      </w:pPr>
      <w:r>
        <w:rPr>
          <w:rFonts w:hint="cs"/>
          <w:rtl/>
          <w:lang w:bidi="fa-IR"/>
        </w:rPr>
        <w:t>نویسنده:</w:t>
      </w:r>
      <w:r w:rsidRPr="00755A83">
        <w:rPr>
          <w:rtl/>
        </w:rPr>
        <w:t>سيدمجتبى حسينى</w:t>
      </w:r>
    </w:p>
    <w:p w:rsidR="00755A83" w:rsidRDefault="00755A83" w:rsidP="00755A83">
      <w:pPr>
        <w:pStyle w:val="libNormal"/>
      </w:pPr>
    </w:p>
    <w:p w:rsidR="00755A83" w:rsidRDefault="00755A83" w:rsidP="00B50C65">
      <w:pPr>
        <w:pStyle w:val="Heading2"/>
        <w:rPr>
          <w:rtl/>
        </w:rPr>
      </w:pPr>
      <w:r>
        <w:rPr>
          <w:rtl/>
        </w:rPr>
        <w:br w:type="page"/>
      </w:r>
      <w:bookmarkStart w:id="0" w:name="_Toc421969227"/>
      <w:r>
        <w:rPr>
          <w:rFonts w:hint="eastAsia"/>
          <w:rtl/>
        </w:rPr>
        <w:lastRenderedPageBreak/>
        <w:t>فصل</w:t>
      </w:r>
      <w:r>
        <w:rPr>
          <w:rtl/>
        </w:rPr>
        <w:t xml:space="preserve"> اول ـ نگاه به نامحرم</w:t>
      </w:r>
      <w:bookmarkEnd w:id="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 آيا درباره نگاه به نامحرم آيه</w:t>
      </w:r>
      <w:r>
        <w:rPr>
          <w:rFonts w:ascii="Cambria Math" w:hAnsi="Cambria Math" w:cs="Cambria Math" w:hint="cs"/>
          <w:rtl/>
        </w:rPr>
        <w:t> </w:t>
      </w:r>
      <w:r>
        <w:rPr>
          <w:rFonts w:ascii="Courier New" w:hAnsi="Courier New" w:cs="Courier New" w:hint="cs"/>
          <w:rtl/>
        </w:rPr>
        <w:t>اى در قرآن هست؟··· 25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 نگاه</w:t>
      </w:r>
      <w:r>
        <w:rPr>
          <w:rFonts w:ascii="Cambria Math" w:hAnsi="Cambria Math" w:cs="Cambria Math" w:hint="cs"/>
          <w:rtl/>
        </w:rPr>
        <w:t> </w:t>
      </w:r>
      <w:r>
        <w:rPr>
          <w:rFonts w:ascii="Courier New" w:hAnsi="Courier New" w:cs="Courier New" w:hint="cs"/>
          <w:rtl/>
        </w:rPr>
        <w:t>هاى ممنوع و حرام كدام است؟··· 27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 آيا نگاه حرام جزء گناهان كبيره است؟··· 27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 نگاه</w:t>
      </w:r>
      <w:r>
        <w:rPr>
          <w:rFonts w:ascii="Cambria Math" w:hAnsi="Cambria Math" w:cs="Cambria Math" w:hint="cs"/>
          <w:rtl/>
        </w:rPr>
        <w:t> </w:t>
      </w:r>
      <w:r>
        <w:rPr>
          <w:rFonts w:ascii="Courier New" w:hAnsi="Courier New" w:cs="Courier New" w:hint="cs"/>
          <w:rtl/>
        </w:rPr>
        <w:t>هاى جايز و حلال كدام است؟··· 28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 حكم نگاه كردن به صورت نامحرم چيست؟ اگر نگاه به طور «خيره» و نه از روى قصد و غرضى باشد، باز هم اشكالى دارد؟··· 28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 آيا نگاه كردن به پاى زن نامحرم، از مچ به پايين جايز است؟··· 29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 آيا نگاه به موهاى زن نامحرم، از داخل آينه جايز است؟··· 29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 اگر انسان همان طور كه از ديدن باغ و گلستان لذت مى</w:t>
      </w:r>
      <w:r>
        <w:rPr>
          <w:rFonts w:ascii="Cambria Math" w:hAnsi="Cambria Math" w:cs="Cambria Math" w:hint="cs"/>
          <w:rtl/>
        </w:rPr>
        <w:t> </w:t>
      </w:r>
      <w:r>
        <w:rPr>
          <w:rFonts w:ascii="Courier New" w:hAnsi="Courier New" w:cs="Courier New" w:hint="cs"/>
          <w:rtl/>
        </w:rPr>
        <w:t>برد، از نگاه كردن به چهره زن لذت ببرد؛ آيا اين كار حرام است و مصداق قصد لذت به حساب مى</w:t>
      </w:r>
      <w:r>
        <w:rPr>
          <w:rFonts w:ascii="Cambria Math" w:hAnsi="Cambria Math" w:cs="Cambria Math" w:hint="cs"/>
          <w:rtl/>
        </w:rPr>
        <w:t> </w:t>
      </w:r>
      <w:r>
        <w:rPr>
          <w:rFonts w:ascii="Courier New" w:hAnsi="Courier New" w:cs="Courier New" w:hint="cs"/>
          <w:rtl/>
        </w:rPr>
        <w:t>آيد؟··· 30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 آيا نگاه به برجستگى</w:t>
      </w:r>
      <w:r>
        <w:rPr>
          <w:rFonts w:ascii="Cambria Math" w:hAnsi="Cambria Math" w:cs="Cambria Math" w:hint="cs"/>
          <w:rtl/>
        </w:rPr>
        <w:t> </w:t>
      </w:r>
      <w:r>
        <w:rPr>
          <w:rFonts w:ascii="Courier New" w:hAnsi="Courier New" w:cs="Courier New" w:hint="cs"/>
          <w:rtl/>
        </w:rPr>
        <w:t>هاى بدن زن نامحرم (مانند سينه و پشت) از روى  لباس و مانتو جايز است؟··· 30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 آيا همان گونه كه نگاه مرد به زن حرام است، نگاه زن به مرد نيز حرام است؟··· 30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 حكم نگاه كردن زن به بازو و آرنج مرد نامحرم چيست؟··· 31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 آيا زنان مى</w:t>
      </w:r>
      <w:r>
        <w:rPr>
          <w:rFonts w:ascii="Cambria Math" w:hAnsi="Cambria Math" w:cs="Cambria Math" w:hint="cs"/>
          <w:rtl/>
        </w:rPr>
        <w:t> </w:t>
      </w:r>
      <w:r>
        <w:rPr>
          <w:rFonts w:ascii="Courier New" w:hAnsi="Courier New" w:cs="Courier New" w:hint="cs"/>
          <w:rtl/>
        </w:rPr>
        <w:t>توانند به حجم بدن مرد نامحرم (مانند پشت و سينه) از روى لباس نگاه كنند؟··· 31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 حكم نگاه پيوسته به صورت استاد زن، در هنگام درس چيست؟··· 31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 استاد ما بدحجاب است و حجاب شرعى را رعايت نمى</w:t>
      </w:r>
      <w:r>
        <w:rPr>
          <w:rFonts w:ascii="Cambria Math" w:hAnsi="Cambria Math" w:cs="Cambria Math" w:hint="cs"/>
          <w:rtl/>
        </w:rPr>
        <w:t> </w:t>
      </w:r>
      <w:r>
        <w:rPr>
          <w:rFonts w:ascii="Courier New" w:hAnsi="Courier New" w:cs="Courier New" w:hint="cs"/>
          <w:rtl/>
        </w:rPr>
        <w:t>كند و در هنگام نوشتن مطالب روى تخته سياه، دست و موهاى سر او، بيش از اندازه ظاهر مى</w:t>
      </w:r>
      <w:r>
        <w:rPr>
          <w:rFonts w:ascii="Cambria Math" w:hAnsi="Cambria Math" w:cs="Cambria Math" w:hint="cs"/>
          <w:rtl/>
        </w:rPr>
        <w:t> </w:t>
      </w:r>
      <w:r>
        <w:rPr>
          <w:rFonts w:ascii="Courier New" w:hAnsi="Courier New" w:cs="Courier New" w:hint="cs"/>
          <w:rtl/>
        </w:rPr>
        <w:t>شود، تكليف ما چيست؟··· 32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 نگاه پيوسته دختران به چهره استاد نامحرم مرد، در كلاس درس چه حكمى دارد؟··· 32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 تكليف استادى كه به عده</w:t>
      </w:r>
      <w:r>
        <w:rPr>
          <w:rFonts w:ascii="Cambria Math" w:hAnsi="Cambria Math" w:cs="Cambria Math" w:hint="cs"/>
          <w:rtl/>
        </w:rPr>
        <w:t> </w:t>
      </w:r>
      <w:r>
        <w:rPr>
          <w:rFonts w:ascii="Courier New" w:hAnsi="Courier New" w:cs="Courier New" w:hint="cs"/>
          <w:rtl/>
        </w:rPr>
        <w:t>اى از دختران درس مى</w:t>
      </w:r>
      <w:r>
        <w:rPr>
          <w:rFonts w:ascii="Cambria Math" w:hAnsi="Cambria Math" w:cs="Cambria Math" w:hint="cs"/>
          <w:rtl/>
        </w:rPr>
        <w:t> </w:t>
      </w:r>
      <w:r>
        <w:rPr>
          <w:rFonts w:ascii="Courier New" w:hAnsi="Courier New" w:cs="Courier New" w:hint="cs"/>
          <w:rtl/>
        </w:rPr>
        <w:t>دهد؛ ولى نمى</w:t>
      </w:r>
      <w:r>
        <w:rPr>
          <w:rFonts w:ascii="Cambria Math" w:hAnsi="Cambria Math" w:cs="Cambria Math" w:hint="cs"/>
          <w:rtl/>
        </w:rPr>
        <w:t> </w:t>
      </w:r>
      <w:r>
        <w:rPr>
          <w:rFonts w:ascii="Courier New" w:hAnsi="Courier New" w:cs="Courier New" w:hint="cs"/>
          <w:rtl/>
        </w:rPr>
        <w:t>تواند خود را از نگاه هوس</w:t>
      </w:r>
      <w:r>
        <w:rPr>
          <w:rFonts w:ascii="Cambria Math" w:hAnsi="Cambria Math" w:cs="Cambria Math" w:hint="cs"/>
          <w:rtl/>
        </w:rPr>
        <w:t> </w:t>
      </w:r>
      <w:r>
        <w:rPr>
          <w:rFonts w:ascii="Courier New" w:hAnsi="Courier New" w:cs="Courier New" w:hint="cs"/>
          <w:rtl/>
        </w:rPr>
        <w:t>آلود كنترل كند، چيست؟··· 33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 در چه صورت مى</w:t>
      </w:r>
      <w:r>
        <w:rPr>
          <w:rFonts w:ascii="Cambria Math" w:hAnsi="Cambria Math" w:cs="Cambria Math" w:hint="cs"/>
          <w:rtl/>
        </w:rPr>
        <w:t> </w:t>
      </w:r>
      <w:r>
        <w:rPr>
          <w:rFonts w:ascii="Courier New" w:hAnsi="Courier New" w:cs="Courier New" w:hint="cs"/>
          <w:rtl/>
        </w:rPr>
        <w:t>توانم به چهره، گردن و موهاى دخترى كه قصد ازدواج با او را دارم، نگاه كنم؟··· 33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 مى</w:t>
      </w:r>
      <w:r>
        <w:rPr>
          <w:rFonts w:ascii="Cambria Math" w:hAnsi="Cambria Math" w:cs="Cambria Math" w:hint="cs"/>
          <w:rtl/>
        </w:rPr>
        <w:t> </w:t>
      </w:r>
      <w:r>
        <w:rPr>
          <w:rFonts w:ascii="Courier New" w:hAnsi="Courier New" w:cs="Courier New" w:hint="cs"/>
          <w:rtl/>
        </w:rPr>
        <w:t>خواهم با دخترى ازدواج كنم آيا م</w:t>
      </w:r>
      <w:r>
        <w:rPr>
          <w:rtl/>
        </w:rPr>
        <w:t>ى</w:t>
      </w:r>
      <w:r>
        <w:rPr>
          <w:rFonts w:ascii="Cambria Math" w:hAnsi="Cambria Math" w:cs="Cambria Math" w:hint="cs"/>
          <w:rtl/>
        </w:rPr>
        <w:t> </w:t>
      </w:r>
      <w:r>
        <w:rPr>
          <w:rFonts w:ascii="Courier New" w:hAnsi="Courier New" w:cs="Courier New" w:hint="cs"/>
          <w:rtl/>
        </w:rPr>
        <w:t xml:space="preserve">توانم، به طور پنهانى به موها و </w:t>
      </w:r>
      <w:r>
        <w:rPr>
          <w:rFonts w:ascii="Courier New" w:hAnsi="Courier New" w:cs="Courier New" w:hint="cs"/>
          <w:rtl/>
        </w:rPr>
        <w:lastRenderedPageBreak/>
        <w:t>گردن او نگاه كنم يا اينكه در اين نگاه رضايت و اجازه او شرط است؟··· 34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 شخصى قصد ازدواج دارد؛ آيا مى</w:t>
      </w:r>
      <w:r>
        <w:rPr>
          <w:rFonts w:ascii="Cambria Math" w:hAnsi="Cambria Math" w:cs="Cambria Math" w:hint="cs"/>
          <w:rtl/>
        </w:rPr>
        <w:t> </w:t>
      </w:r>
      <w:r>
        <w:rPr>
          <w:rFonts w:ascii="Courier New" w:hAnsi="Courier New" w:cs="Courier New" w:hint="cs"/>
          <w:rtl/>
        </w:rPr>
        <w:t>تواند بدون قصد لذت به چهره و موهاى خانم</w:t>
      </w:r>
      <w:r>
        <w:rPr>
          <w:rFonts w:ascii="Cambria Math" w:hAnsi="Cambria Math" w:cs="Cambria Math" w:hint="cs"/>
          <w:rtl/>
        </w:rPr>
        <w:t> </w:t>
      </w:r>
      <w:r>
        <w:rPr>
          <w:rFonts w:ascii="Courier New" w:hAnsi="Courier New" w:cs="Courier New" w:hint="cs"/>
          <w:rtl/>
        </w:rPr>
        <w:t>ها (مثلاً در خيابان) نگاه كند تا كسى را بپسندد و بعد از او خواستگارى كند؟·</w:t>
      </w:r>
      <w:r>
        <w:rPr>
          <w:rtl/>
        </w:rPr>
        <w:t>·· 34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20. آيا نگاه به بدن نامزد خود كه هنوز نامحرم است ـ ولى محرم شدن قطعى است ـ جايز است؟··· 34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21. با توجه به اينكه كلاس</w:t>
      </w:r>
      <w:r>
        <w:rPr>
          <w:rFonts w:ascii="Cambria Math" w:hAnsi="Cambria Math" w:cs="Cambria Math" w:hint="cs"/>
          <w:rtl/>
        </w:rPr>
        <w:t> </w:t>
      </w:r>
      <w:r>
        <w:rPr>
          <w:rFonts w:ascii="Courier New" w:hAnsi="Courier New" w:cs="Courier New" w:hint="cs"/>
          <w:rtl/>
        </w:rPr>
        <w:t>هاى دانشجويان دختر و پسر با هم برگزار مى</w:t>
      </w:r>
      <w:r>
        <w:rPr>
          <w:rFonts w:ascii="Cambria Math" w:hAnsi="Cambria Math" w:cs="Cambria Math" w:hint="cs"/>
          <w:rtl/>
        </w:rPr>
        <w:t> </w:t>
      </w:r>
      <w:r>
        <w:rPr>
          <w:rFonts w:ascii="Courier New" w:hAnsi="Courier New" w:cs="Courier New" w:hint="cs"/>
          <w:rtl/>
        </w:rPr>
        <w:t>شود، و ناخودآگاه و بدون قصد لذت چشم انسان به دختران نامحرم مى</w:t>
      </w:r>
      <w:r>
        <w:rPr>
          <w:rFonts w:ascii="Cambria Math" w:hAnsi="Cambria Math" w:cs="Cambria Math" w:hint="cs"/>
          <w:rtl/>
        </w:rPr>
        <w:t> </w:t>
      </w:r>
      <w:r>
        <w:rPr>
          <w:rFonts w:ascii="Courier New" w:hAnsi="Courier New" w:cs="Courier New" w:hint="cs"/>
          <w:rtl/>
        </w:rPr>
        <w:t>افتد؛ حكم آن چيست؟</w:t>
      </w:r>
      <w:r>
        <w:rPr>
          <w:rtl/>
        </w:rPr>
        <w:t>··· 35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22. با وضعى كه زنان بيرون مى</w:t>
      </w:r>
      <w:r>
        <w:rPr>
          <w:rFonts w:ascii="Cambria Math" w:hAnsi="Cambria Math" w:cs="Cambria Math" w:hint="cs"/>
          <w:rtl/>
        </w:rPr>
        <w:t> </w:t>
      </w:r>
      <w:r>
        <w:rPr>
          <w:rFonts w:ascii="Courier New" w:hAnsi="Courier New" w:cs="Courier New" w:hint="cs"/>
          <w:rtl/>
        </w:rPr>
        <w:t>آيند و ما نيز مجبوريم به كوچه و خيابان برويم و چشم</w:t>
      </w:r>
      <w:r>
        <w:rPr>
          <w:rFonts w:ascii="Cambria Math" w:hAnsi="Cambria Math" w:cs="Cambria Math" w:hint="cs"/>
          <w:rtl/>
        </w:rPr>
        <w:t> </w:t>
      </w:r>
      <w:r>
        <w:rPr>
          <w:rFonts w:ascii="Courier New" w:hAnsi="Courier New" w:cs="Courier New" w:hint="cs"/>
          <w:rtl/>
        </w:rPr>
        <w:t>مان به آنان مى</w:t>
      </w:r>
      <w:r>
        <w:rPr>
          <w:rFonts w:ascii="Cambria Math" w:hAnsi="Cambria Math" w:cs="Cambria Math" w:hint="cs"/>
          <w:rtl/>
        </w:rPr>
        <w:t> </w:t>
      </w:r>
      <w:r>
        <w:rPr>
          <w:rFonts w:ascii="Courier New" w:hAnsi="Courier New" w:cs="Courier New" w:hint="cs"/>
          <w:rtl/>
        </w:rPr>
        <w:t>افتد، تكليف چيست؟··· 35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23. نگاه به زنان نامحرم ـ به ويژه فاميل و آشنا ـ بدون قصد لذت و تنها از روى علاقه و محبت (مثلاً به چشم خواهرى) باشد، چه حكمى دارد؟··· 35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24. زن و مرد محرم تا چه اندازه مى</w:t>
      </w:r>
      <w:r>
        <w:rPr>
          <w:rFonts w:ascii="Cambria Math" w:hAnsi="Cambria Math" w:cs="Cambria Math" w:hint="cs"/>
          <w:rtl/>
        </w:rPr>
        <w:t> </w:t>
      </w:r>
      <w:r>
        <w:rPr>
          <w:rFonts w:ascii="Courier New" w:hAnsi="Courier New" w:cs="Courier New" w:hint="cs"/>
          <w:rtl/>
        </w:rPr>
        <w:t>توانند به بدن يكديگر نگاه كنند؟··· 36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25. نگاه مرد به بدن مرد و زن به بدن زن، تا چه حدودى جايز است؟··· 36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26. نگاه كردن به موهاى زنان بدحجاب ـ كه هيچ گونه امر و نهى در آنان تأثير ندارد ـ چگونه است؟··· 37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27. در بعضى از مناطق ايران، زنان روستانشينى هستند كه نوعا خود را نمى</w:t>
      </w:r>
      <w:r>
        <w:rPr>
          <w:rFonts w:ascii="Cambria Math" w:hAnsi="Cambria Math" w:cs="Cambria Math" w:hint="cs"/>
          <w:rtl/>
        </w:rPr>
        <w:t> </w:t>
      </w:r>
      <w:r>
        <w:rPr>
          <w:rFonts w:ascii="Courier New" w:hAnsi="Courier New" w:cs="Courier New" w:hint="cs"/>
          <w:rtl/>
        </w:rPr>
        <w:t>پوشانند؛ آيا مى</w:t>
      </w:r>
      <w:r>
        <w:rPr>
          <w:rFonts w:ascii="Cambria Math" w:hAnsi="Cambria Math" w:cs="Cambria Math" w:hint="cs"/>
          <w:rtl/>
        </w:rPr>
        <w:t> </w:t>
      </w:r>
      <w:r>
        <w:rPr>
          <w:rFonts w:ascii="Courier New" w:hAnsi="Courier New" w:cs="Courier New" w:hint="cs"/>
          <w:rtl/>
        </w:rPr>
        <w:t>توان بدون قصد لذت به آنها ن</w:t>
      </w:r>
      <w:r>
        <w:rPr>
          <w:rtl/>
        </w:rPr>
        <w:t>گاه كرد؟··· 37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28. آيا نگاه به مو و بدن زنان اهل تسنن جايز است؟··· 38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29. حكم نگاه كردن به زنان مسلمان كه در كشورهاى خارجى فاقد حجاب و پوشش اسلامى</w:t>
      </w:r>
      <w:r>
        <w:rPr>
          <w:rFonts w:ascii="Cambria Math" w:hAnsi="Cambria Math" w:cs="Cambria Math" w:hint="cs"/>
          <w:rtl/>
        </w:rPr>
        <w:t> </w:t>
      </w:r>
      <w:r>
        <w:rPr>
          <w:rFonts w:ascii="Courier New" w:hAnsi="Courier New" w:cs="Courier New" w:hint="cs"/>
          <w:rtl/>
        </w:rPr>
        <w:t>اند، چگونه است؟··· 38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30. آيا نگاه كردن به زن غيرمسلمان كه پوششى ندارد، جايز است؟··· 39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31. آيا نگاه كردن به مو، گردن و دست</w:t>
      </w:r>
      <w:r>
        <w:rPr>
          <w:rFonts w:ascii="Cambria Math" w:hAnsi="Cambria Math" w:cs="Cambria Math" w:hint="cs"/>
          <w:rtl/>
        </w:rPr>
        <w:t> </w:t>
      </w:r>
      <w:r>
        <w:rPr>
          <w:rFonts w:ascii="Courier New" w:hAnsi="Courier New" w:cs="Courier New" w:hint="cs"/>
          <w:rtl/>
        </w:rPr>
        <w:t>هاى زن كهنسال جايز است؟··· 39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32. حكم نگاه به زنان كهنسالى كه چهره و موهاى خود را آرايش و تزيين كرده</w:t>
      </w:r>
      <w:r>
        <w:rPr>
          <w:rFonts w:ascii="Cambria Math" w:hAnsi="Cambria Math" w:cs="Cambria Math" w:hint="cs"/>
          <w:rtl/>
        </w:rPr>
        <w:t> </w:t>
      </w:r>
      <w:r>
        <w:rPr>
          <w:rFonts w:ascii="Courier New" w:hAnsi="Courier New" w:cs="Courier New" w:hint="cs"/>
          <w:rtl/>
        </w:rPr>
        <w:t>اند، چيست؟··· 39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33. آيا پسر بچه مميز، مى</w:t>
      </w:r>
      <w:r>
        <w:rPr>
          <w:rFonts w:ascii="Cambria Math" w:hAnsi="Cambria Math" w:cs="Cambria Math" w:hint="cs"/>
          <w:rtl/>
        </w:rPr>
        <w:t> </w:t>
      </w:r>
      <w:r>
        <w:rPr>
          <w:rFonts w:ascii="Courier New" w:hAnsi="Courier New" w:cs="Courier New" w:hint="cs"/>
          <w:rtl/>
        </w:rPr>
        <w:t>تواند به مو و بدن نامحرم نگاه كند؟··· 39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34. حكم نگاه به زيورآلات زن نامحرم از روى لباس چيست؟··· 40</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35. نگاه كردن مردان به حلقه ازدواج يا انگشتر عقيق خانم</w:t>
      </w:r>
      <w:r>
        <w:rPr>
          <w:rFonts w:ascii="Cambria Math" w:hAnsi="Cambria Math" w:cs="Cambria Math" w:hint="cs"/>
          <w:rtl/>
        </w:rPr>
        <w:t> </w:t>
      </w:r>
      <w:r>
        <w:rPr>
          <w:rFonts w:ascii="Courier New" w:hAnsi="Courier New" w:cs="Courier New" w:hint="cs"/>
          <w:rtl/>
        </w:rPr>
        <w:t>ها چه حكمى دارد؟··· 40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36. آيا ديدن ورزش فوتبال، كشتى و مانند آن، كه مردان با شورت و زيرپوش بازى مى</w:t>
      </w:r>
      <w:r>
        <w:rPr>
          <w:rFonts w:ascii="Cambria Math" w:hAnsi="Cambria Math" w:cs="Cambria Math" w:hint="cs"/>
          <w:rtl/>
        </w:rPr>
        <w:t> </w:t>
      </w:r>
      <w:r>
        <w:rPr>
          <w:rFonts w:ascii="Courier New" w:hAnsi="Courier New" w:cs="Courier New" w:hint="cs"/>
          <w:rtl/>
        </w:rPr>
        <w:t>كنند، از نزديك براى زنان جايز است؟··· 41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37. حكم تماشاى كشتى</w:t>
      </w:r>
      <w:r>
        <w:rPr>
          <w:rFonts w:ascii="Cambria Math" w:hAnsi="Cambria Math" w:cs="Cambria Math" w:hint="cs"/>
          <w:rtl/>
        </w:rPr>
        <w:t> </w:t>
      </w:r>
      <w:r>
        <w:rPr>
          <w:rFonts w:ascii="Courier New" w:hAnsi="Courier New" w:cs="Courier New" w:hint="cs"/>
          <w:rtl/>
        </w:rPr>
        <w:t>گيران و ساير ورزشكاران با بدن نيمه برهنه از تلويزيون براى بانوان چگونه است؟··· 42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38. آيا نگاه كردن به مو و بدن دختر نابالغ جايز است؟··· 42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39. از دخترانى كه كوچك و با چادر مى</w:t>
      </w:r>
      <w:r>
        <w:rPr>
          <w:rFonts w:ascii="Cambria Math" w:hAnsi="Cambria Math" w:cs="Cambria Math" w:hint="cs"/>
          <w:rtl/>
        </w:rPr>
        <w:t> </w:t>
      </w:r>
      <w:r>
        <w:rPr>
          <w:rFonts w:ascii="Courier New" w:hAnsi="Courier New" w:cs="Courier New" w:hint="cs"/>
          <w:rtl/>
        </w:rPr>
        <w:t>باشند خوشم مى</w:t>
      </w:r>
      <w:r>
        <w:rPr>
          <w:rFonts w:ascii="Cambria Math" w:hAnsi="Cambria Math" w:cs="Cambria Math" w:hint="cs"/>
          <w:rtl/>
        </w:rPr>
        <w:t> </w:t>
      </w:r>
      <w:r>
        <w:rPr>
          <w:rFonts w:ascii="Courier New" w:hAnsi="Courier New" w:cs="Courier New" w:hint="cs"/>
          <w:rtl/>
        </w:rPr>
        <w:t>آيد، چون معنويت خاصى دارند؛ آ</w:t>
      </w:r>
      <w:r>
        <w:rPr>
          <w:rtl/>
        </w:rPr>
        <w:t>يا نگاه كردن به آنها اشكال دارد؟··· 43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40. حكم نگاه زن به بدن پسر بچه مميز (به جز عورت او) چيست؟··· 43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41. نگاه كردن به عورت بچه چه حكمى دارد؟··· 44</w:t>
      </w:r>
    </w:p>
    <w:p w:rsidR="00755A83" w:rsidRDefault="00755A83" w:rsidP="00755A83">
      <w:pPr>
        <w:pStyle w:val="libNormal"/>
        <w:rPr>
          <w:rtl/>
        </w:rPr>
      </w:pPr>
    </w:p>
    <w:p w:rsidR="00755A83" w:rsidRDefault="00755A83" w:rsidP="001176F4">
      <w:pPr>
        <w:pStyle w:val="Heading2"/>
        <w:rPr>
          <w:rtl/>
        </w:rPr>
      </w:pPr>
      <w:bookmarkStart w:id="1" w:name="_Toc421969228"/>
      <w:r>
        <w:rPr>
          <w:rFonts w:hint="eastAsia"/>
          <w:rtl/>
        </w:rPr>
        <w:t>فصل</w:t>
      </w:r>
      <w:r>
        <w:rPr>
          <w:rtl/>
        </w:rPr>
        <w:t xml:space="preserve"> دوم ـ عكس و فيلم نامحرم</w:t>
      </w:r>
      <w:bookmarkEnd w:id="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42. نگاه مرد به عكس و فيلم بى</w:t>
      </w:r>
      <w:r>
        <w:rPr>
          <w:rFonts w:ascii="Cambria Math" w:hAnsi="Cambria Math" w:cs="Cambria Math" w:hint="cs"/>
          <w:rtl/>
        </w:rPr>
        <w:t> </w:t>
      </w:r>
      <w:r>
        <w:rPr>
          <w:rFonts w:ascii="Courier New" w:hAnsi="Courier New" w:cs="Courier New" w:hint="cs"/>
          <w:rtl/>
        </w:rPr>
        <w:t>حجاب زن ناشناس، چه حكمى دارد؟·</w:t>
      </w:r>
      <w:r>
        <w:rPr>
          <w:rtl/>
        </w:rPr>
        <w:t>·· 45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43. آيا مرد مى</w:t>
      </w:r>
      <w:r>
        <w:rPr>
          <w:rFonts w:ascii="Cambria Math" w:hAnsi="Cambria Math" w:cs="Cambria Math" w:hint="cs"/>
          <w:rtl/>
        </w:rPr>
        <w:t> </w:t>
      </w:r>
      <w:r>
        <w:rPr>
          <w:rFonts w:ascii="Courier New" w:hAnsi="Courier New" w:cs="Courier New" w:hint="cs"/>
          <w:rtl/>
        </w:rPr>
        <w:t xml:space="preserve">تواند براى آگاهى از خصوصيات جسمى و زيبايى دخترى كه </w:t>
      </w:r>
      <w:r>
        <w:rPr>
          <w:rFonts w:ascii="Courier New" w:hAnsi="Courier New" w:cs="Courier New" w:hint="cs"/>
          <w:rtl/>
        </w:rPr>
        <w:lastRenderedPageBreak/>
        <w:t>مى</w:t>
      </w:r>
      <w:r>
        <w:rPr>
          <w:rFonts w:ascii="Cambria Math" w:hAnsi="Cambria Math" w:cs="Cambria Math" w:hint="cs"/>
          <w:rtl/>
        </w:rPr>
        <w:t> </w:t>
      </w:r>
      <w:r>
        <w:rPr>
          <w:rFonts w:ascii="Courier New" w:hAnsi="Courier New" w:cs="Courier New" w:hint="cs"/>
          <w:rtl/>
        </w:rPr>
        <w:t>خواهد با او ازدواج كند، عكس يا فيلم او را مشاهده كند؟ در صورتى كه دختر، فاميل و آشنا باشد، چه حكمى دارد؟··· 45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44. نگاه كردن به عكس و فيلمهاى زنان فاميل و آشنا كه در آن بدون حجاب مشاهده مى</w:t>
      </w:r>
      <w:r>
        <w:rPr>
          <w:rFonts w:ascii="Cambria Math" w:hAnsi="Cambria Math" w:cs="Cambria Math" w:hint="cs"/>
          <w:rtl/>
        </w:rPr>
        <w:t> </w:t>
      </w:r>
      <w:r>
        <w:rPr>
          <w:rFonts w:ascii="Courier New" w:hAnsi="Courier New" w:cs="Courier New" w:hint="cs"/>
          <w:rtl/>
        </w:rPr>
        <w:t>شوند، چگونه است؟··· 46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45. نگاه به عكس و فيلم برخى از فاميل</w:t>
      </w:r>
      <w:r>
        <w:rPr>
          <w:rFonts w:ascii="Cambria Math" w:hAnsi="Cambria Math" w:cs="Cambria Math" w:hint="cs"/>
          <w:rtl/>
        </w:rPr>
        <w:t> </w:t>
      </w:r>
      <w:r>
        <w:rPr>
          <w:rFonts w:ascii="Courier New" w:hAnsi="Courier New" w:cs="Courier New" w:hint="cs"/>
          <w:rtl/>
        </w:rPr>
        <w:t>ها و آشنايان كه از نظر حجاب بى</w:t>
      </w:r>
      <w:r>
        <w:rPr>
          <w:rFonts w:ascii="Cambria Math" w:hAnsi="Cambria Math" w:cs="Cambria Math" w:hint="cs"/>
          <w:rtl/>
        </w:rPr>
        <w:t> </w:t>
      </w:r>
      <w:r>
        <w:rPr>
          <w:rFonts w:ascii="Courier New" w:hAnsi="Courier New" w:cs="Courier New" w:hint="cs"/>
          <w:rtl/>
        </w:rPr>
        <w:t>بند و بار و بى</w:t>
      </w:r>
      <w:r>
        <w:rPr>
          <w:rFonts w:ascii="Cambria Math" w:hAnsi="Cambria Math" w:cs="Cambria Math" w:hint="cs"/>
          <w:rtl/>
        </w:rPr>
        <w:t> </w:t>
      </w:r>
      <w:r>
        <w:rPr>
          <w:rFonts w:ascii="Courier New" w:hAnsi="Courier New" w:cs="Courier New" w:hint="cs"/>
          <w:rtl/>
        </w:rPr>
        <w:t>باك هستند، حكمش چيست؟··· 46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46. حكم مشاهده و فيلم زنان فاميل كه از دنيا رفته</w:t>
      </w:r>
      <w:r>
        <w:rPr>
          <w:rFonts w:ascii="Cambria Math" w:hAnsi="Cambria Math" w:cs="Cambria Math" w:hint="cs"/>
          <w:rtl/>
        </w:rPr>
        <w:t> </w:t>
      </w:r>
      <w:r>
        <w:rPr>
          <w:rFonts w:ascii="Courier New" w:hAnsi="Courier New" w:cs="Courier New" w:hint="cs"/>
          <w:rtl/>
        </w:rPr>
        <w:t>اند، چيست؟··· 47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47. اخيرا از بازيگران زن پوسترهايى تهيه شده است. برخى از آنان موهاى خود را بيرون انداخته</w:t>
      </w:r>
      <w:r>
        <w:rPr>
          <w:rFonts w:ascii="Cambria Math" w:hAnsi="Cambria Math" w:cs="Cambria Math" w:hint="cs"/>
          <w:rtl/>
        </w:rPr>
        <w:t> </w:t>
      </w:r>
      <w:r>
        <w:rPr>
          <w:rFonts w:ascii="Courier New" w:hAnsi="Courier New" w:cs="Courier New" w:hint="cs"/>
          <w:rtl/>
        </w:rPr>
        <w:t>اند و بعضى ديگر لباس</w:t>
      </w:r>
      <w:r>
        <w:rPr>
          <w:rFonts w:ascii="Cambria Math" w:hAnsi="Cambria Math" w:cs="Cambria Math" w:hint="cs"/>
          <w:rtl/>
        </w:rPr>
        <w:t> </w:t>
      </w:r>
      <w:r>
        <w:rPr>
          <w:rFonts w:ascii="Courier New" w:hAnsi="Courier New" w:cs="Courier New" w:hint="cs"/>
          <w:rtl/>
        </w:rPr>
        <w:t>هاى تنگ و اندام</w:t>
      </w:r>
      <w:r>
        <w:rPr>
          <w:rFonts w:ascii="Cambria Math" w:hAnsi="Cambria Math" w:cs="Cambria Math" w:hint="cs"/>
          <w:rtl/>
        </w:rPr>
        <w:t> </w:t>
      </w:r>
      <w:r>
        <w:rPr>
          <w:rFonts w:ascii="Courier New" w:hAnsi="Courier New" w:cs="Courier New" w:hint="cs"/>
          <w:rtl/>
        </w:rPr>
        <w:t>نما پوشيده و عكس انداخته</w:t>
      </w:r>
      <w:r>
        <w:rPr>
          <w:rFonts w:ascii="Cambria Math" w:hAnsi="Cambria Math" w:cs="Cambria Math" w:hint="cs"/>
          <w:rtl/>
        </w:rPr>
        <w:t> </w:t>
      </w:r>
      <w:r>
        <w:rPr>
          <w:rFonts w:ascii="Courier New" w:hAnsi="Courier New" w:cs="Courier New" w:hint="cs"/>
          <w:rtl/>
        </w:rPr>
        <w:t>اند، در اين مورد حكم چگونه است؟··· 47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48. نگاه كردن به عكس بدون حجاب دختربچه</w:t>
      </w:r>
      <w:r>
        <w:rPr>
          <w:rFonts w:ascii="Cambria Math" w:hAnsi="Cambria Math" w:cs="Cambria Math" w:hint="cs"/>
          <w:rtl/>
        </w:rPr>
        <w:t> </w:t>
      </w:r>
      <w:r>
        <w:rPr>
          <w:rFonts w:ascii="Courier New" w:hAnsi="Courier New" w:cs="Courier New" w:hint="cs"/>
          <w:rtl/>
        </w:rPr>
        <w:t>هاى مميز، چگونه است؟··· 47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49. ديدن عكس دوران كودكى زنان نامحرم، در صورتى كه پوشش كافى نداشته باشند، چه حكمى دارد؟··· 48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50. نگاه به فيلم</w:t>
      </w:r>
      <w:r>
        <w:rPr>
          <w:rFonts w:ascii="Cambria Math" w:hAnsi="Cambria Math" w:cs="Cambria Math" w:hint="cs"/>
          <w:rtl/>
        </w:rPr>
        <w:t> </w:t>
      </w:r>
      <w:r>
        <w:rPr>
          <w:rFonts w:ascii="Courier New" w:hAnsi="Courier New" w:cs="Courier New" w:hint="cs"/>
          <w:rtl/>
        </w:rPr>
        <w:t>هاى ايرانى و خارجى كه در آنها حجاب رعايت نمى</w:t>
      </w:r>
      <w:r>
        <w:rPr>
          <w:rFonts w:ascii="Cambria Math" w:hAnsi="Cambria Math" w:cs="Cambria Math" w:hint="cs"/>
          <w:rtl/>
        </w:rPr>
        <w:t> </w:t>
      </w:r>
      <w:r>
        <w:rPr>
          <w:rFonts w:ascii="Courier New" w:hAnsi="Courier New" w:cs="Courier New" w:hint="cs"/>
          <w:rtl/>
        </w:rPr>
        <w:t>شود و از صدا و سيما پخش مى</w:t>
      </w:r>
      <w:r>
        <w:rPr>
          <w:rFonts w:ascii="Cambria Math" w:hAnsi="Cambria Math" w:cs="Cambria Math" w:hint="cs"/>
          <w:rtl/>
        </w:rPr>
        <w:t> </w:t>
      </w:r>
      <w:r>
        <w:rPr>
          <w:rFonts w:ascii="Courier New" w:hAnsi="Courier New" w:cs="Courier New" w:hint="cs"/>
          <w:rtl/>
        </w:rPr>
        <w:t>شوند، چه حكمى دارد؟··· 48</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51. نگاه به فيلم</w:t>
      </w:r>
      <w:r>
        <w:rPr>
          <w:rFonts w:ascii="Cambria Math" w:hAnsi="Cambria Math" w:cs="Cambria Math" w:hint="cs"/>
          <w:rtl/>
        </w:rPr>
        <w:t> </w:t>
      </w:r>
      <w:r>
        <w:rPr>
          <w:rFonts w:ascii="Courier New" w:hAnsi="Courier New" w:cs="Courier New" w:hint="cs"/>
          <w:rtl/>
        </w:rPr>
        <w:t>هاى مجاز داخلى و خارجى كه به وسيله وزارت ارشاد اجازه داده شده است، چه حكمى دارد؟··· 48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52. حكم تماشاى زن بى</w:t>
      </w:r>
      <w:r>
        <w:rPr>
          <w:rFonts w:ascii="Cambria Math" w:hAnsi="Cambria Math" w:cs="Cambria Math" w:hint="cs"/>
          <w:rtl/>
        </w:rPr>
        <w:t> </w:t>
      </w:r>
      <w:r>
        <w:rPr>
          <w:rFonts w:ascii="Courier New" w:hAnsi="Courier New" w:cs="Courier New" w:hint="cs"/>
          <w:rtl/>
        </w:rPr>
        <w:t>حجاب در رسانه</w:t>
      </w:r>
      <w:r>
        <w:rPr>
          <w:rFonts w:ascii="Cambria Math" w:hAnsi="Cambria Math" w:cs="Cambria Math" w:hint="cs"/>
          <w:rtl/>
        </w:rPr>
        <w:t> </w:t>
      </w:r>
      <w:r>
        <w:rPr>
          <w:rFonts w:ascii="Courier New" w:hAnsi="Courier New" w:cs="Courier New" w:hint="cs"/>
          <w:rtl/>
        </w:rPr>
        <w:t>هاى تصويرى به صورت زنده و غير زنده چيست؟··· 49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53. آيا نگاه به فيلم با نگاه به عكس زن نامحرم بى</w:t>
      </w:r>
      <w:r>
        <w:rPr>
          <w:rFonts w:ascii="Cambria Math" w:hAnsi="Cambria Math" w:cs="Cambria Math" w:hint="cs"/>
          <w:rtl/>
        </w:rPr>
        <w:t> </w:t>
      </w:r>
      <w:r>
        <w:rPr>
          <w:rFonts w:ascii="Courier New" w:hAnsi="Courier New" w:cs="Courier New" w:hint="cs"/>
          <w:rtl/>
        </w:rPr>
        <w:t>حجاب، تف</w:t>
      </w:r>
      <w:r>
        <w:rPr>
          <w:rtl/>
        </w:rPr>
        <w:t>اوت دارد؟··· 50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54. آيا در چت با نامحرم در اينترنت، مى</w:t>
      </w:r>
      <w:r>
        <w:rPr>
          <w:rFonts w:ascii="Cambria Math" w:hAnsi="Cambria Math" w:cs="Cambria Math" w:hint="cs"/>
          <w:rtl/>
        </w:rPr>
        <w:t> </w:t>
      </w:r>
      <w:r>
        <w:rPr>
          <w:rFonts w:ascii="Courier New" w:hAnsi="Courier New" w:cs="Courier New" w:hint="cs"/>
          <w:rtl/>
        </w:rPr>
        <w:t>توان به چهره بى</w:t>
      </w:r>
      <w:r>
        <w:rPr>
          <w:rFonts w:ascii="Cambria Math" w:hAnsi="Cambria Math" w:cs="Cambria Math" w:hint="cs"/>
          <w:rtl/>
        </w:rPr>
        <w:t> </w:t>
      </w:r>
      <w:r>
        <w:rPr>
          <w:rFonts w:ascii="Courier New" w:hAnsi="Courier New" w:cs="Courier New" w:hint="cs"/>
          <w:rtl/>
        </w:rPr>
        <w:t>حجاب او كه از دوربين كامپيوترى مشاهده مى</w:t>
      </w:r>
      <w:r>
        <w:rPr>
          <w:rFonts w:ascii="Cambria Math" w:hAnsi="Cambria Math" w:cs="Cambria Math" w:hint="cs"/>
          <w:rtl/>
        </w:rPr>
        <w:t> </w:t>
      </w:r>
      <w:r>
        <w:rPr>
          <w:rFonts w:ascii="Courier New" w:hAnsi="Courier New" w:cs="Courier New" w:hint="cs"/>
          <w:rtl/>
        </w:rPr>
        <w:t>شود، نگاه كرد؟··· 50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55. نگاه به فيلم</w:t>
      </w:r>
      <w:r>
        <w:rPr>
          <w:rFonts w:ascii="Cambria Math" w:hAnsi="Cambria Math" w:cs="Cambria Math" w:hint="cs"/>
          <w:rtl/>
        </w:rPr>
        <w:t> </w:t>
      </w:r>
      <w:r>
        <w:rPr>
          <w:rFonts w:ascii="Courier New" w:hAnsi="Courier New" w:cs="Courier New" w:hint="cs"/>
          <w:rtl/>
        </w:rPr>
        <w:t>هاى مبتذل كه بيشتر زنان غير مسلمان در آن بازى مى</w:t>
      </w:r>
      <w:r>
        <w:rPr>
          <w:rFonts w:ascii="Cambria Math" w:hAnsi="Cambria Math" w:cs="Cambria Math" w:hint="cs"/>
          <w:rtl/>
        </w:rPr>
        <w:t> </w:t>
      </w:r>
      <w:r>
        <w:rPr>
          <w:rFonts w:ascii="Courier New" w:hAnsi="Courier New" w:cs="Courier New" w:hint="cs"/>
          <w:rtl/>
        </w:rPr>
        <w:t>كنند ـ در صورتى كه موجب تحريك انسان نشود ـ چه</w:t>
      </w:r>
      <w:r>
        <w:rPr>
          <w:rtl/>
        </w:rPr>
        <w:t xml:space="preserve"> حكمى دارد؟··· 51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56. نگاه كردن به عكس</w:t>
      </w:r>
      <w:r>
        <w:rPr>
          <w:rFonts w:ascii="Cambria Math" w:hAnsi="Cambria Math" w:cs="Cambria Math" w:hint="cs"/>
          <w:rtl/>
        </w:rPr>
        <w:t> </w:t>
      </w:r>
      <w:r>
        <w:rPr>
          <w:rFonts w:ascii="Courier New" w:hAnsi="Courier New" w:cs="Courier New" w:hint="cs"/>
          <w:rtl/>
        </w:rPr>
        <w:t>هاى عريان و برهنه زنان و مردان غيرمسلمان چه حكمى دارد؟··· 51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57. آيا به منظور جذب جوانان و نرفتن آنان به سمت برنامه</w:t>
      </w:r>
      <w:r>
        <w:rPr>
          <w:rFonts w:ascii="Cambria Math" w:hAnsi="Cambria Math" w:cs="Cambria Math" w:hint="cs"/>
          <w:rtl/>
        </w:rPr>
        <w:t> </w:t>
      </w:r>
      <w:r>
        <w:rPr>
          <w:rFonts w:ascii="Courier New" w:hAnsi="Courier New" w:cs="Courier New" w:hint="cs"/>
          <w:rtl/>
        </w:rPr>
        <w:t>هاى مبتذل ماهواره</w:t>
      </w:r>
      <w:r>
        <w:rPr>
          <w:rFonts w:ascii="Cambria Math" w:hAnsi="Cambria Math" w:cs="Cambria Math" w:hint="cs"/>
          <w:rtl/>
        </w:rPr>
        <w:t> </w:t>
      </w:r>
      <w:r>
        <w:rPr>
          <w:rFonts w:ascii="Courier New" w:hAnsi="Courier New" w:cs="Courier New" w:hint="cs"/>
          <w:rtl/>
        </w:rPr>
        <w:t>اى، جايز است كمى در پخش فيلم</w:t>
      </w:r>
      <w:r>
        <w:rPr>
          <w:rFonts w:ascii="Cambria Math" w:hAnsi="Cambria Math" w:cs="Cambria Math" w:hint="cs"/>
          <w:rtl/>
        </w:rPr>
        <w:t> </w:t>
      </w:r>
      <w:r>
        <w:rPr>
          <w:rFonts w:ascii="Courier New" w:hAnsi="Courier New" w:cs="Courier New" w:hint="cs"/>
          <w:rtl/>
        </w:rPr>
        <w:t>هاى رسانه</w:t>
      </w:r>
      <w:r>
        <w:rPr>
          <w:rFonts w:ascii="Cambria Math" w:hAnsi="Cambria Math" w:cs="Cambria Math" w:hint="cs"/>
          <w:rtl/>
        </w:rPr>
        <w:t> </w:t>
      </w:r>
      <w:r>
        <w:rPr>
          <w:rFonts w:ascii="Courier New" w:hAnsi="Courier New" w:cs="Courier New" w:hint="cs"/>
          <w:rtl/>
        </w:rPr>
        <w:t>هاى داخلى تساهل ورزيد؟··· 52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58. نگاه كردن به عكس</w:t>
      </w:r>
      <w:r>
        <w:rPr>
          <w:rFonts w:ascii="Cambria Math" w:hAnsi="Cambria Math" w:cs="Cambria Math" w:hint="cs"/>
          <w:rtl/>
        </w:rPr>
        <w:t> </w:t>
      </w:r>
      <w:r>
        <w:rPr>
          <w:rFonts w:ascii="Courier New" w:hAnsi="Courier New" w:cs="Courier New" w:hint="cs"/>
          <w:rtl/>
        </w:rPr>
        <w:t>هاى عريان موجود در كتاب</w:t>
      </w:r>
      <w:r>
        <w:rPr>
          <w:rFonts w:ascii="Cambria Math" w:hAnsi="Cambria Math" w:cs="Cambria Math" w:hint="cs"/>
          <w:rtl/>
        </w:rPr>
        <w:t> </w:t>
      </w:r>
      <w:r>
        <w:rPr>
          <w:rFonts w:ascii="Courier New" w:hAnsi="Courier New" w:cs="Courier New" w:hint="cs"/>
          <w:rtl/>
        </w:rPr>
        <w:t>هاى پزشكى كه آموزش آن براى دانشجويان ضرورى است، چه حكمى دارد؟··· 52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59. ديدن فيلم</w:t>
      </w:r>
      <w:r>
        <w:rPr>
          <w:rFonts w:ascii="Cambria Math" w:hAnsi="Cambria Math" w:cs="Cambria Math" w:hint="cs"/>
          <w:rtl/>
        </w:rPr>
        <w:t> </w:t>
      </w:r>
      <w:r>
        <w:rPr>
          <w:rFonts w:ascii="Courier New" w:hAnsi="Courier New" w:cs="Courier New" w:hint="cs"/>
          <w:rtl/>
        </w:rPr>
        <w:t>هاى آموزشى (غير ضرورى) يا جست</w:t>
      </w:r>
      <w:r>
        <w:rPr>
          <w:rFonts w:ascii="Cambria Math" w:hAnsi="Cambria Math" w:cs="Cambria Math" w:hint="cs"/>
          <w:rtl/>
        </w:rPr>
        <w:t> </w:t>
      </w:r>
      <w:r>
        <w:rPr>
          <w:rFonts w:ascii="Courier New" w:hAnsi="Courier New" w:cs="Courier New" w:hint="cs"/>
          <w:rtl/>
        </w:rPr>
        <w:t>وجوى اينترنتى كه شامل برخى صحنه</w:t>
      </w:r>
      <w:r>
        <w:rPr>
          <w:rFonts w:ascii="Cambria Math" w:hAnsi="Cambria Math" w:cs="Cambria Math" w:hint="cs"/>
          <w:rtl/>
        </w:rPr>
        <w:t> </w:t>
      </w:r>
      <w:r>
        <w:rPr>
          <w:rFonts w:ascii="Courier New" w:hAnsi="Courier New" w:cs="Courier New" w:hint="cs"/>
          <w:rtl/>
        </w:rPr>
        <w:t>هاى مهيج است، چه حكمى دارد؟··· 52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60. حكم نگاه به فيلم</w:t>
      </w:r>
      <w:r>
        <w:rPr>
          <w:rFonts w:ascii="Cambria Math" w:hAnsi="Cambria Math" w:cs="Cambria Math" w:hint="cs"/>
          <w:rtl/>
        </w:rPr>
        <w:t> </w:t>
      </w:r>
      <w:r>
        <w:rPr>
          <w:rFonts w:ascii="Courier New" w:hAnsi="Courier New" w:cs="Courier New" w:hint="cs"/>
          <w:rtl/>
        </w:rPr>
        <w:t>هاى روش آموزش جنسى چيست؟··· 53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61. آيا زن و شوهر براى تحريك جنسى، مى</w:t>
      </w:r>
      <w:r>
        <w:rPr>
          <w:rFonts w:ascii="Cambria Math" w:hAnsi="Cambria Math" w:cs="Cambria Math" w:hint="cs"/>
          <w:rtl/>
        </w:rPr>
        <w:t> </w:t>
      </w:r>
      <w:r>
        <w:rPr>
          <w:rFonts w:ascii="Courier New" w:hAnsi="Courier New" w:cs="Courier New" w:hint="cs"/>
          <w:rtl/>
        </w:rPr>
        <w:t>توانند به فيلمهاى سكس و مبتذل نگاه كنند؟··· 53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62. اگر شوهر اصرار زياد كند بر اينكه با او فيلم مبتذل نگاه كنم، تكليف چيست؟··· 54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63. آيا در مشاهده فيلم</w:t>
      </w:r>
      <w:r>
        <w:rPr>
          <w:rFonts w:ascii="Cambria Math" w:hAnsi="Cambria Math" w:cs="Cambria Math" w:hint="cs"/>
          <w:rtl/>
        </w:rPr>
        <w:t> </w:t>
      </w:r>
      <w:r>
        <w:rPr>
          <w:rFonts w:ascii="Courier New" w:hAnsi="Courier New" w:cs="Courier New" w:hint="cs"/>
          <w:rtl/>
        </w:rPr>
        <w:t>هاى شهوت</w:t>
      </w:r>
      <w:r>
        <w:rPr>
          <w:rFonts w:ascii="Cambria Math" w:hAnsi="Cambria Math" w:cs="Cambria Math" w:hint="cs"/>
          <w:rtl/>
        </w:rPr>
        <w:t> </w:t>
      </w:r>
      <w:r>
        <w:rPr>
          <w:rFonts w:ascii="Courier New" w:hAnsi="Courier New" w:cs="Courier New" w:hint="cs"/>
          <w:rtl/>
        </w:rPr>
        <w:t>انگيز، بين فرد متأهل و مجرد تفاوتى دارد؟··· 54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64. ديدن فيلم</w:t>
      </w:r>
      <w:r>
        <w:rPr>
          <w:rFonts w:ascii="Cambria Math" w:hAnsi="Cambria Math" w:cs="Cambria Math" w:hint="cs"/>
          <w:rtl/>
        </w:rPr>
        <w:t> </w:t>
      </w:r>
      <w:r>
        <w:rPr>
          <w:rFonts w:ascii="Courier New" w:hAnsi="Courier New" w:cs="Courier New" w:hint="cs"/>
          <w:rtl/>
        </w:rPr>
        <w:t>هاى مبتذل به منظور سانسور كردن آن، چه حكمى دارد؟··· 55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65. اگر با مشاهده فيلم</w:t>
      </w:r>
      <w:r>
        <w:rPr>
          <w:rFonts w:ascii="Cambria Math" w:hAnsi="Cambria Math" w:cs="Cambria Math" w:hint="cs"/>
          <w:rtl/>
        </w:rPr>
        <w:t> </w:t>
      </w:r>
      <w:r>
        <w:rPr>
          <w:rFonts w:ascii="Courier New" w:hAnsi="Courier New" w:cs="Courier New" w:hint="cs"/>
          <w:rtl/>
        </w:rPr>
        <w:t>هاى شهوت</w:t>
      </w:r>
      <w:r>
        <w:rPr>
          <w:rFonts w:ascii="Cambria Math" w:hAnsi="Cambria Math" w:cs="Cambria Math" w:hint="cs"/>
          <w:rtl/>
        </w:rPr>
        <w:t> </w:t>
      </w:r>
      <w:r>
        <w:rPr>
          <w:rFonts w:ascii="Courier New" w:hAnsi="Courier New" w:cs="Courier New" w:hint="cs"/>
          <w:rtl/>
        </w:rPr>
        <w:t>انگيز، مقدارى از شهوت انسان فروكش كند و در جلوگيرى از ارتكاب حرام مؤثر باشد، چه حكمى دارد؟ آيا مشاهده آن به اين منظور جايز است؟··· 55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66. نظر مراجع بزرگوار تقليد را درباره مشاهده برنامه</w:t>
      </w:r>
      <w:r>
        <w:rPr>
          <w:rFonts w:ascii="Cambria Math" w:hAnsi="Cambria Math" w:cs="Cambria Math" w:hint="cs"/>
          <w:rtl/>
        </w:rPr>
        <w:t> </w:t>
      </w:r>
      <w:r>
        <w:rPr>
          <w:rFonts w:ascii="Courier New" w:hAnsi="Courier New" w:cs="Courier New" w:hint="cs"/>
          <w:rtl/>
        </w:rPr>
        <w:t>هاى ماهواره بيان كنيد؟··· 56</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67. حكم خريد و فروش آنتن ماهواره چيست؟··· 57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68. در صورتى كه فروشنده آنتن ماهواره، بداند كه خريدار آن را به منظور استفاده حرام تهيه مى</w:t>
      </w:r>
      <w:r>
        <w:rPr>
          <w:rFonts w:ascii="Cambria Math" w:hAnsi="Cambria Math" w:cs="Cambria Math" w:hint="cs"/>
          <w:rtl/>
        </w:rPr>
        <w:t> </w:t>
      </w:r>
      <w:r>
        <w:rPr>
          <w:rFonts w:ascii="Courier New" w:hAnsi="Courier New" w:cs="Courier New" w:hint="cs"/>
          <w:rtl/>
        </w:rPr>
        <w:t>كند، حكم اين معامله چيست؟··· 58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69. ظهور فيلمهاى عكاسى و ميكس به وسيله مرد، چه حكمى دارد؟··· 59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70. حكم گرفتن عكس بدون حجاب كه ظاهر كننده آن مرد نامحرم مى</w:t>
      </w:r>
      <w:r>
        <w:rPr>
          <w:rFonts w:ascii="Cambria Math" w:hAnsi="Cambria Math" w:cs="Cambria Math" w:hint="cs"/>
          <w:rtl/>
        </w:rPr>
        <w:t> </w:t>
      </w:r>
      <w:r>
        <w:rPr>
          <w:rFonts w:ascii="Courier New" w:hAnsi="Courier New" w:cs="Courier New" w:hint="cs"/>
          <w:rtl/>
        </w:rPr>
        <w:t>باشد، چگونه است؟··· 60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71. در حالى كه مى</w:t>
      </w:r>
      <w:r>
        <w:rPr>
          <w:rFonts w:ascii="Cambria Math" w:hAnsi="Cambria Math" w:cs="Cambria Math" w:hint="cs"/>
          <w:rtl/>
        </w:rPr>
        <w:t> </w:t>
      </w:r>
      <w:r>
        <w:rPr>
          <w:rFonts w:ascii="Courier New" w:hAnsi="Courier New" w:cs="Courier New" w:hint="cs"/>
          <w:rtl/>
        </w:rPr>
        <w:t>دانيم مردان فاميل و آشنا فيلم ما را مشاهده مى</w:t>
      </w:r>
      <w:r>
        <w:rPr>
          <w:rFonts w:ascii="Cambria Math" w:hAnsi="Cambria Math" w:cs="Cambria Math" w:hint="cs"/>
          <w:rtl/>
        </w:rPr>
        <w:t> </w:t>
      </w:r>
      <w:r>
        <w:rPr>
          <w:rFonts w:ascii="Courier New" w:hAnsi="Courier New" w:cs="Courier New" w:hint="cs"/>
          <w:rtl/>
        </w:rPr>
        <w:t>كنند، آيا بر ما (زنان) جايز است، بدون حجاب در مقابل فيلم</w:t>
      </w:r>
      <w:r>
        <w:rPr>
          <w:rFonts w:ascii="Cambria Math" w:hAnsi="Cambria Math" w:cs="Cambria Math" w:hint="cs"/>
          <w:rtl/>
        </w:rPr>
        <w:t> </w:t>
      </w:r>
      <w:r>
        <w:rPr>
          <w:rFonts w:ascii="Courier New" w:hAnsi="Courier New" w:cs="Courier New" w:hint="cs"/>
          <w:rtl/>
        </w:rPr>
        <w:t>بردار ظاهر شويم؟··· 60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72. آيا جايز است زن در جشن</w:t>
      </w:r>
      <w:r>
        <w:rPr>
          <w:rFonts w:ascii="Cambria Math" w:hAnsi="Cambria Math" w:cs="Cambria Math" w:hint="cs"/>
          <w:rtl/>
        </w:rPr>
        <w:t> </w:t>
      </w:r>
      <w:r>
        <w:rPr>
          <w:rFonts w:ascii="Courier New" w:hAnsi="Courier New" w:cs="Courier New" w:hint="cs"/>
          <w:rtl/>
        </w:rPr>
        <w:t>هاى عروسى، بدون اجازه شوهرش عكس بيندازد؟··· 60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73. حكم استفاده از اينترنت را بيان كنيد.··· 61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74. در مراجعه به سايت</w:t>
      </w:r>
      <w:r>
        <w:rPr>
          <w:rFonts w:ascii="Cambria Math" w:hAnsi="Cambria Math" w:cs="Cambria Math" w:hint="cs"/>
          <w:rtl/>
        </w:rPr>
        <w:t> </w:t>
      </w:r>
      <w:r>
        <w:rPr>
          <w:rFonts w:ascii="Courier New" w:hAnsi="Courier New" w:cs="Courier New" w:hint="cs"/>
          <w:rtl/>
        </w:rPr>
        <w:t>هاى اينترنتى خارجى، با موارد خلاف شرع زياد مواجه مى</w:t>
      </w:r>
      <w:r>
        <w:rPr>
          <w:rFonts w:ascii="Cambria Math" w:hAnsi="Cambria Math" w:cs="Cambria Math" w:hint="cs"/>
          <w:rtl/>
        </w:rPr>
        <w:t> </w:t>
      </w:r>
      <w:r>
        <w:rPr>
          <w:rFonts w:ascii="Courier New" w:hAnsi="Courier New" w:cs="Courier New" w:hint="cs"/>
          <w:rtl/>
        </w:rPr>
        <w:t xml:space="preserve">شويم. با اينكه در مسير تحقيقات و ارتباط با تكنولوژى روز به استفاده از </w:t>
      </w:r>
      <w:r>
        <w:rPr>
          <w:rtl/>
        </w:rPr>
        <w:t>امكانات اينترنتى ناچار هستيم، تكليف چيست؟··· 61</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75. حكم شغل كافى</w:t>
      </w:r>
      <w:r>
        <w:rPr>
          <w:rFonts w:ascii="Cambria Math" w:hAnsi="Cambria Math" w:cs="Cambria Math" w:hint="cs"/>
          <w:rtl/>
        </w:rPr>
        <w:t> </w:t>
      </w:r>
      <w:r>
        <w:rPr>
          <w:rFonts w:ascii="Courier New" w:hAnsi="Courier New" w:cs="Courier New" w:hint="cs"/>
          <w:rtl/>
        </w:rPr>
        <w:t>نت چيست؛ با توجه به اينكه اينترنت كاربردهاى مختلف اعم از حلال و حرام دارد و به رغم كنترل، ممكن است عده</w:t>
      </w:r>
      <w:r>
        <w:rPr>
          <w:rFonts w:ascii="Cambria Math" w:hAnsi="Cambria Math" w:cs="Cambria Math" w:hint="cs"/>
          <w:rtl/>
        </w:rPr>
        <w:t> </w:t>
      </w:r>
      <w:r>
        <w:rPr>
          <w:rFonts w:ascii="Courier New" w:hAnsi="Courier New" w:cs="Courier New" w:hint="cs"/>
          <w:rtl/>
        </w:rPr>
        <w:t>اى به طور پنهانى بر روى برخى سايت</w:t>
      </w:r>
      <w:r>
        <w:rPr>
          <w:rFonts w:ascii="Cambria Math" w:hAnsi="Cambria Math" w:cs="Cambria Math" w:hint="cs"/>
          <w:rtl/>
        </w:rPr>
        <w:t> </w:t>
      </w:r>
      <w:r>
        <w:rPr>
          <w:rFonts w:ascii="Courier New" w:hAnsi="Courier New" w:cs="Courier New" w:hint="cs"/>
          <w:rtl/>
        </w:rPr>
        <w:t>هاى غير مجاز بروند؟··· 61</w:t>
      </w:r>
    </w:p>
    <w:p w:rsidR="00755A83" w:rsidRDefault="00755A83" w:rsidP="00755A83">
      <w:pPr>
        <w:pStyle w:val="libNormal"/>
        <w:rPr>
          <w:rtl/>
        </w:rPr>
      </w:pPr>
    </w:p>
    <w:p w:rsidR="00755A83" w:rsidRDefault="00755A83" w:rsidP="001176F4">
      <w:pPr>
        <w:pStyle w:val="Heading2"/>
        <w:rPr>
          <w:rtl/>
        </w:rPr>
      </w:pPr>
      <w:bookmarkStart w:id="2" w:name="_Toc421969229"/>
      <w:r>
        <w:rPr>
          <w:rFonts w:hint="eastAsia"/>
          <w:rtl/>
        </w:rPr>
        <w:t>فصل</w:t>
      </w:r>
      <w:r>
        <w:rPr>
          <w:rtl/>
        </w:rPr>
        <w:t xml:space="preserve"> سوم ـ گفت و گوى نامحرم</w:t>
      </w:r>
      <w:bookmarkEnd w:id="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76. آيا صحبت كردن زن با مرد نامحرم كه به نيت خير و يا براى درس باشد، اشكال دارد؟··· 63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77. آيا صحبت كردن با كسى كه قصد داريم در آينده با او ازدواج كنيم، گناه است؟··· 63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78. چت (</w:t>
      </w:r>
      <w:r>
        <w:t>Chat</w:t>
      </w:r>
      <w:r>
        <w:rPr>
          <w:rtl/>
        </w:rPr>
        <w:t>) در اينترنت به صورت گفتارى و يا نوشتارى با جنس مخالف ـ با اين شرط كه از حدود شرعى خارج نشويم (مثلاً براى تبادل نظر) ـ چه حكمى دارد؟··· 64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79. چت كردن با جنس مخالف و رد و بدل كردن صحبت</w:t>
      </w:r>
      <w:r>
        <w:rPr>
          <w:rFonts w:ascii="Cambria Math" w:hAnsi="Cambria Math" w:cs="Cambria Math" w:hint="cs"/>
          <w:rtl/>
        </w:rPr>
        <w:t> </w:t>
      </w:r>
      <w:r>
        <w:rPr>
          <w:rFonts w:ascii="Courier New" w:hAnsi="Courier New" w:cs="Courier New" w:hint="cs"/>
          <w:rtl/>
        </w:rPr>
        <w:t>هاى معمولى، چه حكمى دارد؟··· 64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80. حكم چت كردن با شخصى را كه از جنسيت او بى</w:t>
      </w:r>
      <w:r>
        <w:rPr>
          <w:rFonts w:ascii="Cambria Math" w:hAnsi="Cambria Math" w:cs="Cambria Math" w:hint="cs"/>
          <w:rtl/>
        </w:rPr>
        <w:t> </w:t>
      </w:r>
      <w:r>
        <w:rPr>
          <w:rFonts w:ascii="Courier New" w:hAnsi="Courier New" w:cs="Courier New" w:hint="cs"/>
          <w:rtl/>
        </w:rPr>
        <w:t>اطلاعيم، بفرماييد؟··· 64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81. چت كردن با اشخاص مختلف، به انگيزه پيدا كردن فرد مورد نظر براى ازدواج با او، چه حكمى دارد؟··· 65</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82. چت كردن با زنان غير مسلمان و انجام صحبت</w:t>
      </w:r>
      <w:r>
        <w:rPr>
          <w:rFonts w:ascii="Cambria Math" w:hAnsi="Cambria Math" w:cs="Cambria Math" w:hint="cs"/>
          <w:rtl/>
        </w:rPr>
        <w:t> </w:t>
      </w:r>
      <w:r>
        <w:rPr>
          <w:rFonts w:ascii="Courier New" w:hAnsi="Courier New" w:cs="Courier New" w:hint="cs"/>
          <w:rtl/>
        </w:rPr>
        <w:t>هاى تحريك</w:t>
      </w:r>
      <w:r>
        <w:rPr>
          <w:rFonts w:ascii="Cambria Math" w:hAnsi="Cambria Math" w:cs="Cambria Math" w:hint="cs"/>
          <w:rtl/>
        </w:rPr>
        <w:t> </w:t>
      </w:r>
      <w:r>
        <w:rPr>
          <w:rFonts w:ascii="Courier New" w:hAnsi="Courier New" w:cs="Courier New" w:hint="cs"/>
          <w:rtl/>
        </w:rPr>
        <w:t>آميز با آنان، چه حكمى دارد؟··· 65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83. آيا خواندن داستان</w:t>
      </w:r>
      <w:r>
        <w:rPr>
          <w:rFonts w:ascii="Cambria Math" w:hAnsi="Cambria Math" w:cs="Cambria Math" w:hint="cs"/>
          <w:rtl/>
        </w:rPr>
        <w:t> </w:t>
      </w:r>
      <w:r>
        <w:rPr>
          <w:rFonts w:ascii="Courier New" w:hAnsi="Courier New" w:cs="Courier New" w:hint="cs"/>
          <w:rtl/>
        </w:rPr>
        <w:t>هاى تحريك كننده جنسى اشكال دارد؟··· 65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84. برخى از زنان هنگام صحبت كردن، با آب و تاب و صداى نازك سخن مى</w:t>
      </w:r>
      <w:r>
        <w:rPr>
          <w:rFonts w:ascii="Cambria Math" w:hAnsi="Cambria Math" w:cs="Cambria Math" w:hint="cs"/>
          <w:rtl/>
        </w:rPr>
        <w:t> </w:t>
      </w:r>
      <w:r>
        <w:rPr>
          <w:rFonts w:ascii="Courier New" w:hAnsi="Courier New" w:cs="Courier New" w:hint="cs"/>
          <w:rtl/>
        </w:rPr>
        <w:t>گويند؛ آيا مرد نامحرم مى</w:t>
      </w:r>
      <w:r>
        <w:rPr>
          <w:rFonts w:ascii="Cambria Math" w:hAnsi="Cambria Math" w:cs="Cambria Math" w:hint="cs"/>
          <w:rtl/>
        </w:rPr>
        <w:t> </w:t>
      </w:r>
      <w:r>
        <w:rPr>
          <w:rFonts w:ascii="Courier New" w:hAnsi="Courier New" w:cs="Courier New" w:hint="cs"/>
          <w:rtl/>
        </w:rPr>
        <w:t>تواند به سخنان او گوش دهد و با او صحبت كند؟··· 65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85. آيا زن در هنگام صحبت كردن با مرد نامحرم، حتما بايد صداى خود را تغيير دهد و مردانه صحبت كند؟··· 66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86. آيا سلام كردن مرد به زن نامحرم و زن به مرد نامحرم، جايز است؟··· 66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87. نامه</w:t>
      </w:r>
      <w:r>
        <w:rPr>
          <w:rFonts w:ascii="Cambria Math" w:hAnsi="Cambria Math" w:cs="Cambria Math" w:hint="cs"/>
          <w:rtl/>
        </w:rPr>
        <w:t> </w:t>
      </w:r>
      <w:r>
        <w:rPr>
          <w:rFonts w:ascii="Courier New" w:hAnsi="Courier New" w:cs="Courier New" w:hint="cs"/>
          <w:rtl/>
        </w:rPr>
        <w:t>نگارى با نامحرم و طرح مسائل شهوانى از طريق ايميل و يا چت، چه حكمى دارد؟··· 66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88. آيا در گفت</w:t>
      </w:r>
      <w:r>
        <w:rPr>
          <w:rFonts w:ascii="Cambria Math" w:hAnsi="Cambria Math" w:cs="Cambria Math" w:hint="cs"/>
          <w:rtl/>
        </w:rPr>
        <w:t> </w:t>
      </w:r>
      <w:r>
        <w:rPr>
          <w:rtl/>
        </w:rPr>
        <w:t>وگوى زن و مرد نامحرم، فرقى بين گفت</w:t>
      </w:r>
      <w:r>
        <w:rPr>
          <w:rFonts w:ascii="Cambria Math" w:hAnsi="Cambria Math" w:cs="Cambria Math" w:hint="cs"/>
          <w:rtl/>
        </w:rPr>
        <w:t> </w:t>
      </w:r>
      <w:r>
        <w:rPr>
          <w:rFonts w:ascii="Courier New" w:hAnsi="Courier New" w:cs="Courier New" w:hint="cs"/>
          <w:rtl/>
        </w:rPr>
        <w:t>وگوى مستقيم و از راه دور (مانند اينترنت و تلفن) هست؟··· 67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89. شوخى كردن با نامحرم چه حكمى دارد؟··· 67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90. آيا شوخى كردن با محارم خود جايز است؟··· 67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91. آيا تقليد صداى مردان به وسيله زن و برعكس جايز است؟··· 67</w:t>
      </w:r>
    </w:p>
    <w:p w:rsidR="00755A83" w:rsidRDefault="00755A83" w:rsidP="00755A83">
      <w:pPr>
        <w:pStyle w:val="libNormal"/>
        <w:rPr>
          <w:rtl/>
        </w:rPr>
      </w:pPr>
    </w:p>
    <w:p w:rsidR="00755A83" w:rsidRDefault="00755A83" w:rsidP="001176F4">
      <w:pPr>
        <w:pStyle w:val="Heading2"/>
        <w:rPr>
          <w:rtl/>
        </w:rPr>
      </w:pPr>
      <w:bookmarkStart w:id="3" w:name="_Toc421969230"/>
      <w:r>
        <w:rPr>
          <w:rFonts w:hint="eastAsia"/>
          <w:rtl/>
        </w:rPr>
        <w:t>فصل</w:t>
      </w:r>
      <w:r>
        <w:rPr>
          <w:rtl/>
        </w:rPr>
        <w:t xml:space="preserve"> چهارم ـ ارتباط دختر و پسر</w:t>
      </w:r>
      <w:bookmarkEnd w:id="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92. آيا در محيط دانشگاهى اختلاط بين پسران و دختران، اشكالى دارد؟··· 69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93. برگزارى جشنها و مراسم در دانشگاه كه در آن دختر و پسرها مختلط</w:t>
      </w:r>
      <w:r w:rsidR="001176F4">
        <w:rPr>
          <w:rFonts w:hint="cs"/>
          <w:rtl/>
        </w:rPr>
        <w:t xml:space="preserve"> </w:t>
      </w:r>
      <w:r>
        <w:rPr>
          <w:rtl/>
        </w:rPr>
        <w:t>اند، چه حكمى دارد؟··· 69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94. در يك تشكل مذهبى فعاليت دارم كه دختران و پسران در آن مختلط هستند! در بعضى مواقع احساس مى</w:t>
      </w:r>
      <w:r>
        <w:rPr>
          <w:rFonts w:ascii="Cambria Math" w:hAnsi="Cambria Math" w:cs="Cambria Math" w:hint="cs"/>
          <w:rtl/>
        </w:rPr>
        <w:t> </w:t>
      </w:r>
      <w:r>
        <w:rPr>
          <w:rFonts w:ascii="Courier New" w:hAnsi="Courier New" w:cs="Courier New" w:hint="cs"/>
          <w:rtl/>
        </w:rPr>
        <w:t>كنم كه ممكن است به گناه بيفتم، تكليف چيست؟··· 70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95. آيا دانشجويان دختر و پسر مى</w:t>
      </w:r>
      <w:r>
        <w:rPr>
          <w:rFonts w:ascii="Cambria Math" w:hAnsi="Cambria Math" w:cs="Cambria Math" w:hint="cs"/>
          <w:rtl/>
        </w:rPr>
        <w:t> </w:t>
      </w:r>
      <w:r>
        <w:rPr>
          <w:rFonts w:ascii="Courier New" w:hAnsi="Courier New" w:cs="Courier New" w:hint="cs"/>
          <w:rtl/>
        </w:rPr>
        <w:t>توانند به طور مشترك، به اردوهاى تفريحى و سياحتى مسافرت كنند؟·</w:t>
      </w:r>
      <w:r>
        <w:rPr>
          <w:rtl/>
        </w:rPr>
        <w:t>·· 70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96. آيا نشستن بر سر سفرهاى كه نامحرم وجود دارد، حرام است؟··· 71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97. آيا كار خانم</w:t>
      </w:r>
      <w:r>
        <w:rPr>
          <w:rFonts w:ascii="Cambria Math" w:hAnsi="Cambria Math" w:cs="Cambria Math" w:hint="cs"/>
          <w:rtl/>
        </w:rPr>
        <w:t> </w:t>
      </w:r>
      <w:r>
        <w:rPr>
          <w:rFonts w:ascii="Courier New" w:hAnsi="Courier New" w:cs="Courier New" w:hint="cs"/>
          <w:rtl/>
        </w:rPr>
        <w:t>ها در ادارات كه با نامحرم روبه</w:t>
      </w:r>
      <w:r>
        <w:rPr>
          <w:rFonts w:ascii="Cambria Math" w:hAnsi="Cambria Math" w:cs="Cambria Math" w:hint="cs"/>
          <w:rtl/>
        </w:rPr>
        <w:t> </w:t>
      </w:r>
      <w:r>
        <w:rPr>
          <w:rFonts w:ascii="Courier New" w:hAnsi="Courier New" w:cs="Courier New" w:hint="cs"/>
          <w:rtl/>
        </w:rPr>
        <w:t>رو مى</w:t>
      </w:r>
      <w:r>
        <w:rPr>
          <w:rFonts w:ascii="Cambria Math" w:hAnsi="Cambria Math" w:cs="Cambria Math" w:hint="cs"/>
          <w:rtl/>
        </w:rPr>
        <w:t> </w:t>
      </w:r>
      <w:r>
        <w:rPr>
          <w:rFonts w:ascii="Courier New" w:hAnsi="Courier New" w:cs="Courier New" w:hint="cs"/>
          <w:rtl/>
        </w:rPr>
        <w:t>شوند و گفت</w:t>
      </w:r>
      <w:r>
        <w:rPr>
          <w:rFonts w:ascii="Cambria Math" w:hAnsi="Cambria Math" w:cs="Cambria Math" w:hint="cs"/>
          <w:rtl/>
        </w:rPr>
        <w:t> </w:t>
      </w:r>
      <w:r>
        <w:rPr>
          <w:rFonts w:ascii="Courier New" w:hAnsi="Courier New" w:cs="Courier New" w:hint="cs"/>
          <w:rtl/>
        </w:rPr>
        <w:t>وگو مى</w:t>
      </w:r>
      <w:r>
        <w:rPr>
          <w:rFonts w:ascii="Cambria Math" w:hAnsi="Cambria Math" w:cs="Cambria Math" w:hint="cs"/>
          <w:rtl/>
        </w:rPr>
        <w:t> </w:t>
      </w:r>
      <w:r>
        <w:rPr>
          <w:rFonts w:ascii="Courier New" w:hAnsi="Courier New" w:cs="Courier New" w:hint="cs"/>
          <w:rtl/>
        </w:rPr>
        <w:t>كنند، اشكال دارد؟··· 71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98. آيا خلوت كردن دو نفر نامحرم در يك مكان جايز است؟ به طور مثال آيا دختر و پسرى كه مى</w:t>
      </w:r>
      <w:r>
        <w:rPr>
          <w:rFonts w:ascii="Cambria Math" w:hAnsi="Cambria Math" w:cs="Cambria Math" w:hint="cs"/>
          <w:rtl/>
        </w:rPr>
        <w:t> </w:t>
      </w:r>
      <w:r>
        <w:rPr>
          <w:rFonts w:ascii="Courier New" w:hAnsi="Courier New" w:cs="Courier New" w:hint="cs"/>
          <w:rtl/>
        </w:rPr>
        <w:t>خواهند با يكديگر ازدواج كنند، مى</w:t>
      </w:r>
      <w:r>
        <w:rPr>
          <w:rFonts w:ascii="Cambria Math" w:hAnsi="Cambria Math" w:cs="Cambria Math" w:hint="cs"/>
          <w:rtl/>
        </w:rPr>
        <w:t> </w:t>
      </w:r>
      <w:r>
        <w:rPr>
          <w:rFonts w:ascii="Courier New" w:hAnsi="Courier New" w:cs="Courier New" w:hint="cs"/>
          <w:rtl/>
        </w:rPr>
        <w:t xml:space="preserve">توانند در اتاق دربسته و </w:t>
      </w:r>
      <w:r>
        <w:rPr>
          <w:rFonts w:ascii="Courier New" w:hAnsi="Courier New" w:cs="Courier New" w:hint="cs"/>
          <w:rtl/>
        </w:rPr>
        <w:lastRenderedPageBreak/>
        <w:t>خلوت با يكديگر در مورد مسائل آينده صحبت كنند؟··· 71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99. تنها بودن زن و مرد نامحرم در برخى مكان</w:t>
      </w:r>
      <w:r>
        <w:rPr>
          <w:rFonts w:ascii="Cambria Math" w:hAnsi="Cambria Math" w:cs="Cambria Math" w:hint="cs"/>
          <w:rtl/>
        </w:rPr>
        <w:t> </w:t>
      </w:r>
      <w:r>
        <w:rPr>
          <w:rFonts w:ascii="Courier New" w:hAnsi="Courier New" w:cs="Courier New" w:hint="cs"/>
          <w:rtl/>
        </w:rPr>
        <w:t>هاى عمومى (مانند كتابخانه</w:t>
      </w:r>
      <w:r>
        <w:rPr>
          <w:rFonts w:ascii="Cambria Math" w:hAnsi="Cambria Math" w:cs="Cambria Math" w:hint="cs"/>
          <w:rtl/>
        </w:rPr>
        <w:t> </w:t>
      </w:r>
      <w:r>
        <w:rPr>
          <w:rFonts w:ascii="Courier New" w:hAnsi="Courier New" w:cs="Courier New" w:hint="cs"/>
          <w:rtl/>
        </w:rPr>
        <w:t>ها و وسايل نقليه) چه حكمى دارد؟··· 72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100. آيا ارتباط صميمى بين دختر و پسر در هنگام همكارى و يا ميهمانى، اشكال دارد؟··· 73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101. كار كردن در محيطى كه يك مرد و زن وجود دارد و گاهى در بسته و باز مى</w:t>
      </w:r>
      <w:r>
        <w:rPr>
          <w:rFonts w:ascii="Cambria Math" w:hAnsi="Cambria Math" w:cs="Cambria Math" w:hint="cs"/>
          <w:rtl/>
        </w:rPr>
        <w:t> </w:t>
      </w:r>
      <w:r>
        <w:rPr>
          <w:rFonts w:ascii="Courier New" w:hAnsi="Courier New" w:cs="Courier New" w:hint="cs"/>
          <w:rtl/>
        </w:rPr>
        <w:t>شود، چه حكمى دارد؟··· 73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102. آيا براى تدريس خصوصى در منزل، مى</w:t>
      </w:r>
      <w:r>
        <w:rPr>
          <w:rFonts w:ascii="Cambria Math" w:hAnsi="Cambria Math" w:cs="Cambria Math" w:hint="cs"/>
          <w:rtl/>
        </w:rPr>
        <w:t> </w:t>
      </w:r>
      <w:r>
        <w:rPr>
          <w:rFonts w:ascii="Courier New" w:hAnsi="Courier New" w:cs="Courier New" w:hint="cs"/>
          <w:rtl/>
        </w:rPr>
        <w:t>توان براى دانش</w:t>
      </w:r>
      <w:r>
        <w:rPr>
          <w:rFonts w:ascii="Cambria Math" w:hAnsi="Cambria Math" w:cs="Cambria Math" w:hint="cs"/>
          <w:rtl/>
        </w:rPr>
        <w:t> </w:t>
      </w:r>
      <w:r>
        <w:rPr>
          <w:rFonts w:ascii="Courier New" w:hAnsi="Courier New" w:cs="Courier New" w:hint="cs"/>
          <w:rtl/>
        </w:rPr>
        <w:t xml:space="preserve">آموزان دختر، معلم مرد </w:t>
      </w:r>
      <w:r>
        <w:rPr>
          <w:rtl/>
        </w:rPr>
        <w:t>و براى پسر معلم زن استخدام كرد؛ در حالى كه هر دو در اتاق بسر مى</w:t>
      </w:r>
      <w:r>
        <w:rPr>
          <w:rFonts w:ascii="Cambria Math" w:hAnsi="Cambria Math" w:cs="Cambria Math" w:hint="cs"/>
          <w:rtl/>
        </w:rPr>
        <w:t> </w:t>
      </w:r>
      <w:r>
        <w:rPr>
          <w:rFonts w:ascii="Courier New" w:hAnsi="Courier New" w:cs="Courier New" w:hint="cs"/>
          <w:rtl/>
        </w:rPr>
        <w:t>برند و كس ديگرى در آنجا نيست؟··· 74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103. معاشرت با دختر عمو در حد استادى و تقويت درس، چه حكمى دارد؟··· 74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104. آيا اختلاط زن و مرد نامحرم به منظور نمايش تئاتر و بازيگرى ـ كه گاهى با مكالمات عاشقانه و مهيج شهوت همراه مى</w:t>
      </w:r>
      <w:r>
        <w:rPr>
          <w:rFonts w:ascii="Cambria Math" w:hAnsi="Cambria Math" w:cs="Cambria Math" w:hint="cs"/>
          <w:rtl/>
        </w:rPr>
        <w:t> </w:t>
      </w:r>
      <w:r>
        <w:rPr>
          <w:rFonts w:ascii="Courier New" w:hAnsi="Courier New" w:cs="Courier New" w:hint="cs"/>
          <w:rtl/>
        </w:rPr>
        <w:t>باشد ـ جايز است؟··· 75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105. آيا بازى افراد در نمايش و فيلم</w:t>
      </w:r>
      <w:r>
        <w:rPr>
          <w:rFonts w:ascii="Cambria Math" w:hAnsi="Cambria Math" w:cs="Cambria Math" w:hint="cs"/>
          <w:rtl/>
        </w:rPr>
        <w:t> </w:t>
      </w:r>
      <w:r>
        <w:rPr>
          <w:rFonts w:ascii="Courier New" w:hAnsi="Courier New" w:cs="Courier New" w:hint="cs"/>
          <w:rtl/>
        </w:rPr>
        <w:t>ها در نقش زن و شوهر و يا خواهر و برادر و... جايز است؟··· 75</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106. اظهار دوستى به جنس مخالف در اين حد كه بگويد من تو را دوست دارم، چه حكمى دارد؟··· 75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107. عشق ورزيدن به شخصيت</w:t>
      </w:r>
      <w:r>
        <w:rPr>
          <w:rFonts w:ascii="Cambria Math" w:hAnsi="Cambria Math" w:cs="Cambria Math" w:hint="cs"/>
          <w:rtl/>
        </w:rPr>
        <w:t> </w:t>
      </w:r>
      <w:r>
        <w:rPr>
          <w:rFonts w:ascii="Courier New" w:hAnsi="Courier New" w:cs="Courier New" w:hint="cs"/>
          <w:rtl/>
        </w:rPr>
        <w:t>هاى معنوى و دينى جنس مخالف و دوست داشتن آنها از روى محبت الهى چه حكمى دارد؟··· 76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108. گاهى در بازار، نمايشگاه و وسايل نقليه، زن و مرد به يكديگر برخورد مى</w:t>
      </w:r>
      <w:r>
        <w:rPr>
          <w:rFonts w:ascii="Cambria Math" w:hAnsi="Cambria Math" w:cs="Cambria Math" w:hint="cs"/>
          <w:rtl/>
        </w:rPr>
        <w:t> </w:t>
      </w:r>
      <w:r>
        <w:rPr>
          <w:rFonts w:ascii="Courier New" w:hAnsi="Courier New" w:cs="Courier New" w:hint="cs"/>
          <w:rtl/>
        </w:rPr>
        <w:t>كند، در اينجا تكليف چيست؟··· 76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109. آيا تماس</w:t>
      </w:r>
      <w:r>
        <w:rPr>
          <w:rFonts w:ascii="Cambria Math" w:hAnsi="Cambria Math" w:cs="Cambria Math" w:hint="cs"/>
          <w:rtl/>
        </w:rPr>
        <w:t> </w:t>
      </w:r>
      <w:r>
        <w:rPr>
          <w:rFonts w:ascii="Courier New" w:hAnsi="Courier New" w:cs="Courier New" w:hint="cs"/>
          <w:rtl/>
        </w:rPr>
        <w:t>هاى جنسى با نامحرم ـ غير از دخول ـ حكم زنا را دارد؟··· 76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110. حكم دقيق مصافحه و دست دادن با زن نامحرم ـ به ويژه فاميل مثل دختر خاله، دختر عمو و... ـ چيست؟··· 77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111. اگر در منطقه</w:t>
      </w:r>
      <w:r>
        <w:rPr>
          <w:rFonts w:ascii="Cambria Math" w:hAnsi="Cambria Math" w:cs="Cambria Math" w:hint="cs"/>
          <w:rtl/>
        </w:rPr>
        <w:t> </w:t>
      </w:r>
      <w:r>
        <w:rPr>
          <w:rFonts w:ascii="Courier New" w:hAnsi="Courier New" w:cs="Courier New" w:hint="cs"/>
          <w:rtl/>
        </w:rPr>
        <w:t>اى رسم بر اين باشد كه هنگام برخورد با يكديگر مصافحه مى</w:t>
      </w:r>
      <w:r>
        <w:rPr>
          <w:rFonts w:ascii="Cambria Math" w:hAnsi="Cambria Math" w:cs="Cambria Math" w:hint="cs"/>
          <w:rtl/>
        </w:rPr>
        <w:t> </w:t>
      </w:r>
      <w:r>
        <w:rPr>
          <w:rFonts w:ascii="Courier New" w:hAnsi="Courier New" w:cs="Courier New" w:hint="cs"/>
          <w:rtl/>
        </w:rPr>
        <w:t>كنند (حتى زنان با مردان) و ترك اين كار، اهانت و اسائه ادب نسبت به طرف مقابل محسوب مى</w:t>
      </w:r>
      <w:r>
        <w:rPr>
          <w:rFonts w:ascii="Cambria Math" w:hAnsi="Cambria Math" w:cs="Cambria Math" w:hint="cs"/>
          <w:rtl/>
        </w:rPr>
        <w:t> </w:t>
      </w:r>
      <w:r>
        <w:rPr>
          <w:rFonts w:ascii="Courier New" w:hAnsi="Courier New" w:cs="Courier New" w:hint="cs"/>
          <w:rtl/>
        </w:rPr>
        <w:t>شود؛ حكم دست دادن زن و مرد با اين فرض چيست؟··· 77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112. دست دادن با زن نامحرم به وسيله دستكش و مانند آن، چه حكمى دارد؟··· 77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113. آيا دست دادن با زنان كهنسال نامحرم ـ كه دست خود را براى مصافحه دراز مى</w:t>
      </w:r>
      <w:r>
        <w:rPr>
          <w:rFonts w:ascii="Cambria Math" w:hAnsi="Cambria Math" w:cs="Cambria Math" w:hint="cs"/>
          <w:rtl/>
        </w:rPr>
        <w:t> </w:t>
      </w:r>
      <w:r>
        <w:rPr>
          <w:rFonts w:ascii="Courier New" w:hAnsi="Courier New" w:cs="Courier New" w:hint="cs"/>
          <w:rtl/>
        </w:rPr>
        <w:t>كنند ـ گناه است؟··· 78</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114. آيا مى</w:t>
      </w:r>
      <w:r>
        <w:rPr>
          <w:rFonts w:ascii="Cambria Math" w:hAnsi="Cambria Math" w:cs="Cambria Math" w:hint="cs"/>
          <w:rtl/>
        </w:rPr>
        <w:t> </w:t>
      </w:r>
      <w:r>
        <w:rPr>
          <w:rFonts w:ascii="Courier New" w:hAnsi="Courier New" w:cs="Courier New" w:hint="cs"/>
          <w:rtl/>
        </w:rPr>
        <w:t>توان با زنان محرم دست داد؟··· 78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115. دست دادن با زنان غير مسلمان چه حكمى دارد؟··· 79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116. آيا دست دادن با دختران نابالغ جايز است؟··· 79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117. آيا بوسيدن و بغل كردن دختر بچه جايز است؟··· 79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118. آيا بوسيدن محارم خود جايز است؟··· 80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119. پرستار براى گرفتن نبض و فشار خون و... بايد به بدن زن نامحرم نگاه كند و به بدن او دست بزند، تكليف چيست؟··· 80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120. آمپول زدن زن به وسيله نامحرم چگونه است؟··· 81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121. رجوع بيمار به دندان</w:t>
      </w:r>
      <w:r>
        <w:rPr>
          <w:rFonts w:ascii="Cambria Math" w:hAnsi="Cambria Math" w:cs="Cambria Math" w:hint="cs"/>
          <w:rtl/>
        </w:rPr>
        <w:t> </w:t>
      </w:r>
      <w:r>
        <w:rPr>
          <w:rFonts w:ascii="Courier New" w:hAnsi="Courier New" w:cs="Courier New" w:hint="cs"/>
          <w:rtl/>
        </w:rPr>
        <w:t>پزشك نامحرم، چه حكمى دارد؟··· 81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122. در صورتى كه پزشك زن هم وجود دارد؛ ولى احتمال مى</w:t>
      </w:r>
      <w:r>
        <w:rPr>
          <w:rFonts w:ascii="Cambria Math" w:hAnsi="Cambria Math" w:cs="Cambria Math" w:hint="cs"/>
          <w:rtl/>
        </w:rPr>
        <w:t> </w:t>
      </w:r>
      <w:r>
        <w:rPr>
          <w:rFonts w:ascii="Courier New" w:hAnsi="Courier New" w:cs="Courier New" w:hint="cs"/>
          <w:rtl/>
        </w:rPr>
        <w:t>رود كه متخصص مرد بيمارى را بهتر تشخيص دهد، تكليف چيست؟··· 82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123. تماس با بدن نامحرم، براى نجات او چه حكمى دارد؟··· 82</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124. در هنگام آموزش، دست مربى به دست و بدن من مى</w:t>
      </w:r>
      <w:r>
        <w:rPr>
          <w:rFonts w:ascii="Cambria Math" w:hAnsi="Cambria Math" w:cs="Cambria Math" w:hint="cs"/>
          <w:rtl/>
        </w:rPr>
        <w:t> </w:t>
      </w:r>
      <w:r>
        <w:rPr>
          <w:rFonts w:ascii="Courier New" w:hAnsi="Courier New" w:cs="Courier New" w:hint="cs"/>
          <w:rtl/>
        </w:rPr>
        <w:t>خورد، اين چه حكمى دارد؟··· 82</w:t>
      </w:r>
    </w:p>
    <w:p w:rsidR="00755A83" w:rsidRDefault="00755A83" w:rsidP="00755A83">
      <w:pPr>
        <w:pStyle w:val="libNormal"/>
        <w:rPr>
          <w:rtl/>
        </w:rPr>
      </w:pPr>
    </w:p>
    <w:p w:rsidR="00755A83" w:rsidRDefault="00755A83" w:rsidP="001176F4">
      <w:pPr>
        <w:pStyle w:val="Heading2"/>
        <w:rPr>
          <w:rtl/>
        </w:rPr>
      </w:pPr>
      <w:bookmarkStart w:id="4" w:name="_Toc421969231"/>
      <w:r>
        <w:rPr>
          <w:rFonts w:hint="eastAsia"/>
          <w:rtl/>
        </w:rPr>
        <w:t>فصل</w:t>
      </w:r>
      <w:r>
        <w:rPr>
          <w:rtl/>
        </w:rPr>
        <w:t xml:space="preserve"> پنجم ـ پوشش و حجاب</w:t>
      </w:r>
      <w:bookmarkEnd w:id="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125. درباره حجاب و دليل وجوب آن توضيح دهيد.··· 83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126. در مورد فلسفه حجاب، حدود، كيفيت و رنگ پوشش بانوان توضيح دهيد.··· 84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127. پوشش بدن براى زنان بايد چگونه باشد؟··· 88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128. آيا زير چانه نيز بايد از نامحرم پوشانده شود؟··· 89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129. آيا بر زن لازم است در مقابل بچه نابالغ خود را بپوشاند؟··· 89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130. از چه زمانى بر دختر رعايت حجاب واجب مى</w:t>
      </w:r>
      <w:r>
        <w:rPr>
          <w:rFonts w:ascii="Cambria Math" w:hAnsi="Cambria Math" w:cs="Cambria Math" w:hint="cs"/>
          <w:rtl/>
        </w:rPr>
        <w:t> </w:t>
      </w:r>
      <w:r>
        <w:rPr>
          <w:rFonts w:ascii="Courier New" w:hAnsi="Courier New" w:cs="Courier New" w:hint="cs"/>
          <w:rtl/>
        </w:rPr>
        <w:t>شود؟··· 90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131. پدرم اصرار دارد كه من بيش از حد معمول حجابم را رعايت كنم، چه كنم؟··· 90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132. آيا پوشاندن پشت و روى پا در مقابل نامحرم واجب است؟··· 91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133. زنى كه مى</w:t>
      </w:r>
      <w:r>
        <w:rPr>
          <w:rFonts w:ascii="Cambria Math" w:hAnsi="Cambria Math" w:cs="Cambria Math" w:hint="cs"/>
          <w:rtl/>
        </w:rPr>
        <w:t> </w:t>
      </w:r>
      <w:r>
        <w:rPr>
          <w:rFonts w:ascii="Courier New" w:hAnsi="Courier New" w:cs="Courier New" w:hint="cs"/>
          <w:rtl/>
        </w:rPr>
        <w:t xml:space="preserve">داند به جهت چهره زيبايش، مردان نامحرم به او نگاه </w:t>
      </w:r>
      <w:r>
        <w:rPr>
          <w:rFonts w:ascii="Courier New" w:hAnsi="Courier New" w:cs="Courier New" w:hint="cs"/>
          <w:rtl/>
        </w:rPr>
        <w:lastRenderedPageBreak/>
        <w:t>مى</w:t>
      </w:r>
      <w:r>
        <w:rPr>
          <w:rFonts w:ascii="Cambria Math" w:hAnsi="Cambria Math" w:cs="Cambria Math" w:hint="cs"/>
          <w:rtl/>
        </w:rPr>
        <w:t> </w:t>
      </w:r>
      <w:r>
        <w:rPr>
          <w:rFonts w:ascii="Courier New" w:hAnsi="Courier New" w:cs="Courier New" w:hint="cs"/>
          <w:rtl/>
        </w:rPr>
        <w:t>كنند، چه وظيفه</w:t>
      </w:r>
      <w:r>
        <w:rPr>
          <w:rFonts w:ascii="Cambria Math" w:hAnsi="Cambria Math" w:cs="Cambria Math" w:hint="cs"/>
          <w:rtl/>
        </w:rPr>
        <w:t> </w:t>
      </w:r>
      <w:r>
        <w:rPr>
          <w:rFonts w:ascii="Courier New" w:hAnsi="Courier New" w:cs="Courier New" w:hint="cs"/>
          <w:rtl/>
        </w:rPr>
        <w:t>اى دارد؟ آيا پوشاندن آن واجب است؟··· 92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134. چرا پوشش بانوان مشكى است؛ با اينكه پوشيدن لباس مشكى در اسلام مكروه است؟··· 92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135. چادر بهتر است يا مانتو؟··· 93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136. آيا عدم پوشش دختر دايى، دختر عمه، دختر خاله و دختر عمو ـ كه تأثيرى در من ندارد ـ گناه است؟··· 93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137. آيا دختران مى</w:t>
      </w:r>
      <w:r>
        <w:rPr>
          <w:rFonts w:ascii="Cambria Math" w:hAnsi="Cambria Math" w:cs="Cambria Math" w:hint="cs"/>
          <w:rtl/>
        </w:rPr>
        <w:t> </w:t>
      </w:r>
      <w:r>
        <w:rPr>
          <w:rFonts w:ascii="Courier New" w:hAnsi="Courier New" w:cs="Courier New" w:hint="cs"/>
          <w:rtl/>
        </w:rPr>
        <w:t>توانند با لباس آستين حلقه</w:t>
      </w:r>
      <w:r>
        <w:rPr>
          <w:rFonts w:ascii="Cambria Math" w:hAnsi="Cambria Math" w:cs="Cambria Math" w:hint="cs"/>
          <w:rtl/>
        </w:rPr>
        <w:t> </w:t>
      </w:r>
      <w:r>
        <w:rPr>
          <w:rFonts w:ascii="Courier New" w:hAnsi="Courier New" w:cs="Courier New" w:hint="cs"/>
          <w:rtl/>
        </w:rPr>
        <w:t>اى، در برابر پدر و يا برادرشان ظ</w:t>
      </w:r>
      <w:r>
        <w:rPr>
          <w:rtl/>
        </w:rPr>
        <w:t>اهر شوند؟··· 93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138. آيا لازم است حجاب را براى توريست</w:t>
      </w:r>
      <w:r>
        <w:rPr>
          <w:rFonts w:ascii="Cambria Math" w:hAnsi="Cambria Math" w:cs="Cambria Math" w:hint="cs"/>
          <w:rtl/>
        </w:rPr>
        <w:t> </w:t>
      </w:r>
      <w:r>
        <w:rPr>
          <w:rFonts w:ascii="Courier New" w:hAnsi="Courier New" w:cs="Courier New" w:hint="cs"/>
          <w:rtl/>
        </w:rPr>
        <w:t>ها الزامى كنيم؟··· 94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139. آيا حفظ حجاب در سفر به كشورهاى غير مسلمان واجب است؟··· 94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140. اگر موى زنى به طور غير عمد بيرون باشد و يا به طور سهوى چادر كنار برود، آيا گناه كرده است؟··· 94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141. رفتن بدون حجاب به حياط منزلى كه ساختمان</w:t>
      </w:r>
      <w:r>
        <w:rPr>
          <w:rFonts w:ascii="Cambria Math" w:hAnsi="Cambria Math" w:cs="Cambria Math" w:hint="cs"/>
          <w:rtl/>
        </w:rPr>
        <w:t> </w:t>
      </w:r>
      <w:r>
        <w:rPr>
          <w:rFonts w:ascii="Courier New" w:hAnsi="Courier New" w:cs="Courier New" w:hint="cs"/>
          <w:rtl/>
        </w:rPr>
        <w:t>هاى بلند بر آن مشرف است، چه حكمى دارد؟··· 95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142. آيا پوشيدن چادر و لباس</w:t>
      </w:r>
      <w:r>
        <w:rPr>
          <w:rFonts w:ascii="Cambria Math" w:hAnsi="Cambria Math" w:cs="Cambria Math" w:hint="cs"/>
          <w:rtl/>
        </w:rPr>
        <w:t> </w:t>
      </w:r>
      <w:r>
        <w:rPr>
          <w:rFonts w:ascii="Courier New" w:hAnsi="Courier New" w:cs="Courier New" w:hint="cs"/>
          <w:rtl/>
        </w:rPr>
        <w:t>هايى با رنگ روشن در ميهمانى</w:t>
      </w:r>
      <w:r>
        <w:rPr>
          <w:rFonts w:ascii="Cambria Math" w:hAnsi="Cambria Math" w:cs="Cambria Math" w:hint="cs"/>
          <w:rtl/>
        </w:rPr>
        <w:t> </w:t>
      </w:r>
      <w:r>
        <w:rPr>
          <w:rFonts w:ascii="Courier New" w:hAnsi="Courier New" w:cs="Courier New" w:hint="cs"/>
          <w:rtl/>
        </w:rPr>
        <w:t xml:space="preserve">ها و در برابر </w:t>
      </w:r>
      <w:r>
        <w:rPr>
          <w:rFonts w:ascii="Courier New" w:hAnsi="Courier New" w:cs="Courier New" w:hint="cs"/>
          <w:rtl/>
        </w:rPr>
        <w:lastRenderedPageBreak/>
        <w:t>نامحرم ـ نه به قصد جذب نگاه مرد نامحرم ـ حرام است؟··· 95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143. پوشيدن جوراب نازك چه حكمى دارد؟··· 96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144. پوشيدن مانتوهايى كه برجستگى</w:t>
      </w:r>
      <w:r>
        <w:rPr>
          <w:rFonts w:ascii="Cambria Math" w:hAnsi="Cambria Math" w:cs="Cambria Math" w:hint="cs"/>
          <w:rtl/>
        </w:rPr>
        <w:t> </w:t>
      </w:r>
      <w:r>
        <w:rPr>
          <w:rFonts w:ascii="Courier New" w:hAnsi="Courier New" w:cs="Courier New" w:hint="cs"/>
          <w:rtl/>
        </w:rPr>
        <w:t>هاى بدن (مانند سينه و پشت) را نمايان مى</w:t>
      </w:r>
      <w:r>
        <w:rPr>
          <w:rFonts w:ascii="Cambria Math" w:hAnsi="Cambria Math" w:cs="Cambria Math" w:hint="cs"/>
          <w:rtl/>
        </w:rPr>
        <w:t> </w:t>
      </w:r>
      <w:r>
        <w:rPr>
          <w:rFonts w:ascii="Courier New" w:hAnsi="Courier New" w:cs="Courier New" w:hint="cs"/>
          <w:rtl/>
        </w:rPr>
        <w:t>كند، چگونه است؟··· 96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145. پوشيدن لباس</w:t>
      </w:r>
      <w:r>
        <w:rPr>
          <w:rFonts w:ascii="Cambria Math" w:hAnsi="Cambria Math" w:cs="Cambria Math" w:hint="cs"/>
          <w:rtl/>
        </w:rPr>
        <w:t> </w:t>
      </w:r>
      <w:r>
        <w:rPr>
          <w:rFonts w:ascii="Courier New" w:hAnsi="Courier New" w:cs="Courier New" w:hint="cs"/>
          <w:rtl/>
        </w:rPr>
        <w:t>هاى تنگ و تحريك كننده ـ كه برجستگى</w:t>
      </w:r>
      <w:r>
        <w:rPr>
          <w:rFonts w:ascii="Cambria Math" w:hAnsi="Cambria Math" w:cs="Cambria Math" w:hint="cs"/>
          <w:rtl/>
        </w:rPr>
        <w:t> </w:t>
      </w:r>
      <w:r>
        <w:rPr>
          <w:rFonts w:ascii="Courier New" w:hAnsi="Courier New" w:cs="Courier New" w:hint="cs"/>
          <w:rtl/>
        </w:rPr>
        <w:t>هاى بدن زن در آن پيدا است ـ چه حكمى دارد؟··· 96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146. مشخص شدن حجم موى زن از زير چادر چه حكمى دارد؟··· 97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147. آيا استفاده از كلاه گيس به جاى روسرى كفايت مى</w:t>
      </w:r>
      <w:r>
        <w:rPr>
          <w:rFonts w:ascii="Cambria Math" w:hAnsi="Cambria Math" w:cs="Cambria Math" w:hint="cs"/>
          <w:rtl/>
        </w:rPr>
        <w:t> </w:t>
      </w:r>
      <w:r>
        <w:rPr>
          <w:rFonts w:ascii="Courier New" w:hAnsi="Courier New" w:cs="Courier New" w:hint="cs"/>
          <w:rtl/>
        </w:rPr>
        <w:t>كند؟··· 97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148. آيا براى رفتن به خارج از كشور، مى</w:t>
      </w:r>
      <w:r>
        <w:rPr>
          <w:rFonts w:ascii="Cambria Math" w:hAnsi="Cambria Math" w:cs="Cambria Math" w:hint="cs"/>
          <w:rtl/>
        </w:rPr>
        <w:t> </w:t>
      </w:r>
      <w:r>
        <w:rPr>
          <w:rFonts w:ascii="Courier New" w:hAnsi="Courier New" w:cs="Courier New" w:hint="cs"/>
          <w:rtl/>
        </w:rPr>
        <w:t>توانيم با كلاه گيس نزد مرد نامحرم عكس بيندازيم؟··· 97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149. آيا در بازيگرى و تئاتر خانم</w:t>
      </w:r>
      <w:r>
        <w:rPr>
          <w:rFonts w:ascii="Cambria Math" w:hAnsi="Cambria Math" w:cs="Cambria Math" w:hint="cs"/>
          <w:rtl/>
        </w:rPr>
        <w:t> </w:t>
      </w:r>
      <w:r>
        <w:rPr>
          <w:rFonts w:ascii="Courier New" w:hAnsi="Courier New" w:cs="Courier New" w:hint="cs"/>
          <w:rtl/>
        </w:rPr>
        <w:t>ها مى</w:t>
      </w:r>
      <w:r>
        <w:rPr>
          <w:rFonts w:ascii="Cambria Math" w:hAnsi="Cambria Math" w:cs="Cambria Math" w:hint="cs"/>
          <w:rtl/>
        </w:rPr>
        <w:t> </w:t>
      </w:r>
      <w:r>
        <w:rPr>
          <w:rFonts w:ascii="Courier New" w:hAnsi="Courier New" w:cs="Courier New" w:hint="cs"/>
          <w:rtl/>
        </w:rPr>
        <w:t>توانند به جاى روسرى از كلاه گيس استفاده كرد؟··· 98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150. آيا نگاه شوهر به كلاه گيس همسرش كه از موى زنان نامحرم درست شده، جايز است؟··· 98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151. آيا پوشيدن كفش</w:t>
      </w:r>
      <w:r>
        <w:rPr>
          <w:rFonts w:ascii="Cambria Math" w:hAnsi="Cambria Math" w:cs="Cambria Math" w:hint="cs"/>
          <w:rtl/>
        </w:rPr>
        <w:t> </w:t>
      </w:r>
      <w:r>
        <w:rPr>
          <w:rFonts w:ascii="Courier New" w:hAnsi="Courier New" w:cs="Courier New" w:hint="cs"/>
          <w:rtl/>
        </w:rPr>
        <w:t>هاى صدادار براى بانوان اشكال دارد؟··· 98</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152. حكم پوشيدن لباس ابريشم براى زن و مرد چيست؟··· 99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153. آيا پوشيدن لباسى كه آستر آن ابريشم است، براى مرد جايز است؟··· 99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154. حكم خريدن و پوشيدن كروات براى داماد چيست؟··· 99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155. پوشيدن پيراهن آستين كوتاه توسط مردان در مقابل زن نامحرم، چه حكمى دارد؟··· 100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156. آيا پوشيدن لباس</w:t>
      </w:r>
      <w:r>
        <w:rPr>
          <w:rFonts w:ascii="Cambria Math" w:hAnsi="Cambria Math" w:cs="Cambria Math" w:hint="cs"/>
          <w:rtl/>
        </w:rPr>
        <w:t> </w:t>
      </w:r>
      <w:r>
        <w:rPr>
          <w:rFonts w:ascii="Courier New" w:hAnsi="Courier New" w:cs="Courier New" w:hint="cs"/>
          <w:rtl/>
        </w:rPr>
        <w:t>هاى جذاب و رنگارنگ در برابر نامحرم، براى مردان جايز است؟··· 100</w:t>
      </w:r>
    </w:p>
    <w:p w:rsidR="00755A83" w:rsidRDefault="00755A83" w:rsidP="00755A83">
      <w:pPr>
        <w:pStyle w:val="libNormal"/>
        <w:rPr>
          <w:rtl/>
        </w:rPr>
      </w:pPr>
    </w:p>
    <w:p w:rsidR="00755A83" w:rsidRDefault="00755A83" w:rsidP="001176F4">
      <w:pPr>
        <w:pStyle w:val="Heading2"/>
        <w:rPr>
          <w:rtl/>
        </w:rPr>
      </w:pPr>
      <w:bookmarkStart w:id="5" w:name="_Toc421969232"/>
      <w:r>
        <w:rPr>
          <w:rFonts w:hint="eastAsia"/>
          <w:rtl/>
        </w:rPr>
        <w:t>فصل</w:t>
      </w:r>
      <w:r>
        <w:rPr>
          <w:rtl/>
        </w:rPr>
        <w:t xml:space="preserve"> ششم ـ آرايش و زيورآلات</w:t>
      </w:r>
      <w:bookmarkEnd w:id="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157. آيا براى زن جايز است كه عطر بزند و از منزل بيرون رود؟··· 101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158. استفاده از مواد نرم كننده كه لباس را كمى خوشبو و لطيف مى</w:t>
      </w:r>
      <w:r>
        <w:rPr>
          <w:rFonts w:ascii="Cambria Math" w:hAnsi="Cambria Math" w:cs="Cambria Math" w:hint="cs"/>
          <w:rtl/>
        </w:rPr>
        <w:t> </w:t>
      </w:r>
      <w:r>
        <w:rPr>
          <w:rFonts w:ascii="Courier New" w:hAnsi="Courier New" w:cs="Courier New" w:hint="cs"/>
          <w:rtl/>
        </w:rPr>
        <w:t>كند، براى بانوان چه حكمى دارد؟ آيا بيرون مى</w:t>
      </w:r>
      <w:r>
        <w:rPr>
          <w:rFonts w:ascii="Cambria Math" w:hAnsi="Cambria Math" w:cs="Cambria Math" w:hint="cs"/>
          <w:rtl/>
        </w:rPr>
        <w:t> </w:t>
      </w:r>
      <w:r>
        <w:rPr>
          <w:rFonts w:ascii="Courier New" w:hAnsi="Courier New" w:cs="Courier New" w:hint="cs"/>
          <w:rtl/>
        </w:rPr>
        <w:t>توانند بروند؟··· 101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159. استفاده از كرم</w:t>
      </w:r>
      <w:r>
        <w:rPr>
          <w:rFonts w:ascii="Cambria Math" w:hAnsi="Cambria Math" w:cs="Cambria Math" w:hint="cs"/>
          <w:rtl/>
        </w:rPr>
        <w:t> </w:t>
      </w:r>
      <w:r>
        <w:rPr>
          <w:rFonts w:ascii="Courier New" w:hAnsi="Courier New" w:cs="Courier New" w:hint="cs"/>
          <w:rtl/>
        </w:rPr>
        <w:t>هاى چرب كننده و ضد آفتاب، بر روى دست و صورت چه حكمى دارد؟··· 101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160. آيا زن بايد چهره آرايش كرده خود را از نامحرم بپوشاند؟··· 102</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161. آرايش دختران و برداشتن موهاى صورت براى دختران چه حكمى دارد؟··· 102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162. آرايش كردن براى محارم، چه حكمى دارد؟··· 102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163. اگر برداشتن ابروها زينت به حساب آيد، بايد تمام صورت را پوشاند؟··· 103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164. آيا رنگ كردن ابرو زينت بوده و پوشاندن آن از نامحرم واجب است؟··· 103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165. آيا سرمه چشم از زينت</w:t>
      </w:r>
      <w:r>
        <w:rPr>
          <w:rFonts w:ascii="Cambria Math" w:hAnsi="Cambria Math" w:cs="Cambria Math" w:hint="cs"/>
          <w:rtl/>
        </w:rPr>
        <w:t> </w:t>
      </w:r>
      <w:r>
        <w:rPr>
          <w:rFonts w:ascii="Courier New" w:hAnsi="Courier New" w:cs="Courier New" w:hint="cs"/>
          <w:rtl/>
        </w:rPr>
        <w:t>هايى است كه بايد پوشيده شود؟··· 104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166. آيا گريم زن جزء آرايش محسوب مى</w:t>
      </w:r>
      <w:r>
        <w:rPr>
          <w:rFonts w:ascii="Cambria Math" w:hAnsi="Cambria Math" w:cs="Cambria Math" w:hint="cs"/>
          <w:rtl/>
        </w:rPr>
        <w:t> </w:t>
      </w:r>
      <w:r>
        <w:rPr>
          <w:rFonts w:ascii="Courier New" w:hAnsi="Courier New" w:cs="Courier New" w:hint="cs"/>
          <w:rtl/>
        </w:rPr>
        <w:t>شود و بايد از نامحرم پوشاند؟··· 104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167. آيا گريم زن توسط نامحرم جهت فيلم سازى و بازيگرى جايز است؟··· 105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168. اگر در جايى شك پيدا شود كه چيزى از موارد زينت است يا نه، تكليف چيست؟ آيا بايد آن را پوشاند؟··· 105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169. حكم پوشش انگشتر طلا و حلقه ازدواج بانوان، در صورتى كه در معرض ديد نامحرم باشد، چگونه است؟··· 106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170. گذاشتن لنز آرايشى براى بانوان چه حكمى دارد؟··· 106</w:t>
      </w:r>
    </w:p>
    <w:p w:rsidR="00755A83" w:rsidRDefault="00755A83" w:rsidP="00755A83">
      <w:pPr>
        <w:pStyle w:val="libNormal"/>
        <w:rPr>
          <w:rtl/>
        </w:rPr>
      </w:pPr>
    </w:p>
    <w:p w:rsidR="00755A83" w:rsidRDefault="00755A83" w:rsidP="001176F4">
      <w:pPr>
        <w:pStyle w:val="Heading2"/>
        <w:rPr>
          <w:rtl/>
        </w:rPr>
      </w:pPr>
      <w:bookmarkStart w:id="6" w:name="_Toc421969233"/>
      <w:r>
        <w:rPr>
          <w:rFonts w:hint="eastAsia"/>
          <w:rtl/>
        </w:rPr>
        <w:lastRenderedPageBreak/>
        <w:t>فصل</w:t>
      </w:r>
      <w:r>
        <w:rPr>
          <w:rtl/>
        </w:rPr>
        <w:t xml:space="preserve"> هفتم ـ پوشش در نماز</w:t>
      </w:r>
      <w:bookmarkEnd w:id="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171. اگر در اتاق، مرد نامحرم باشد؛ آيا پوشاندن روى پا هنگام نماز واجب است؟··· 107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172. آيا نماز خواندن با چادر بدن نما، صحيح است؟··· 107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173. نماز خواندن با مانتو و روسرى چه حكمى دارد؟··· 108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174. نماز خواندن زن با بلوز و شلوار چه حكمى دارد؟··· 108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175. آيا پوشاندن برجستگى</w:t>
      </w:r>
      <w:r>
        <w:rPr>
          <w:rFonts w:ascii="Cambria Math" w:hAnsi="Cambria Math" w:cs="Cambria Math" w:hint="cs"/>
          <w:rtl/>
        </w:rPr>
        <w:t> </w:t>
      </w:r>
      <w:r>
        <w:rPr>
          <w:rFonts w:ascii="Courier New" w:hAnsi="Courier New" w:cs="Courier New" w:hint="cs"/>
          <w:rtl/>
        </w:rPr>
        <w:t>هاى بدن هنگام نماز در برابر نامحرم واجب است؟ اگر نپوشاند؛ آيا نمازش باطل مى</w:t>
      </w:r>
      <w:r>
        <w:rPr>
          <w:rFonts w:ascii="Cambria Math" w:hAnsi="Cambria Math" w:cs="Cambria Math" w:hint="cs"/>
          <w:rtl/>
        </w:rPr>
        <w:t> </w:t>
      </w:r>
      <w:r>
        <w:rPr>
          <w:rFonts w:ascii="Courier New" w:hAnsi="Courier New" w:cs="Courier New" w:hint="cs"/>
          <w:rtl/>
        </w:rPr>
        <w:t>شود؟··· 108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176. زنى كه آرايش كرده و زيورآلات دارد؛ آيا بايد در هنگام نماز چهره خود را بپوشاند؟··· 109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177. آيا بايد در مساجد و نمازخانه</w:t>
      </w:r>
      <w:r>
        <w:rPr>
          <w:rFonts w:ascii="Cambria Math" w:hAnsi="Cambria Math" w:cs="Cambria Math" w:hint="cs"/>
          <w:rtl/>
        </w:rPr>
        <w:t> </w:t>
      </w:r>
      <w:r>
        <w:rPr>
          <w:rFonts w:ascii="Courier New" w:hAnsi="Courier New" w:cs="Courier New" w:hint="cs"/>
          <w:rtl/>
        </w:rPr>
        <w:t>ها، در حال نماز و يا روضه</w:t>
      </w:r>
      <w:r>
        <w:rPr>
          <w:rFonts w:ascii="Cambria Math" w:hAnsi="Cambria Math" w:cs="Cambria Math" w:hint="cs"/>
          <w:rtl/>
        </w:rPr>
        <w:t> </w:t>
      </w:r>
      <w:r>
        <w:rPr>
          <w:rFonts w:ascii="Courier New" w:hAnsi="Courier New" w:cs="Courier New" w:hint="cs"/>
          <w:rtl/>
        </w:rPr>
        <w:t>خوانى و سخنرانى، پرده</w:t>
      </w:r>
      <w:r>
        <w:rPr>
          <w:rFonts w:ascii="Cambria Math" w:hAnsi="Cambria Math" w:cs="Cambria Math" w:hint="cs"/>
          <w:rtl/>
        </w:rPr>
        <w:t> </w:t>
      </w:r>
      <w:r>
        <w:rPr>
          <w:rFonts w:ascii="Courier New" w:hAnsi="Courier New" w:cs="Courier New" w:hint="cs"/>
          <w:rtl/>
        </w:rPr>
        <w:t>اى بين زن و مرد باشد؟··· 109</w:t>
      </w:r>
    </w:p>
    <w:p w:rsidR="00755A83" w:rsidRDefault="001176F4" w:rsidP="00755A83">
      <w:pPr>
        <w:pStyle w:val="libNormal"/>
        <w:rPr>
          <w:rtl/>
        </w:rPr>
      </w:pPr>
      <w:r>
        <w:rPr>
          <w:rtl/>
        </w:rPr>
        <w:br w:type="page"/>
      </w:r>
    </w:p>
    <w:p w:rsidR="00755A83" w:rsidRDefault="00755A83" w:rsidP="001176F4">
      <w:pPr>
        <w:pStyle w:val="Heading2"/>
        <w:rPr>
          <w:rtl/>
        </w:rPr>
      </w:pPr>
      <w:bookmarkStart w:id="7" w:name="_Toc421969234"/>
      <w:r>
        <w:rPr>
          <w:rFonts w:hint="eastAsia"/>
          <w:rtl/>
        </w:rPr>
        <w:t>فصل</w:t>
      </w:r>
      <w:r>
        <w:rPr>
          <w:rtl/>
        </w:rPr>
        <w:t xml:space="preserve"> هشتم ـ لباس جنس مخالف</w:t>
      </w:r>
      <w:bookmarkEnd w:id="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178. پوشيدن لباس زنانه براى مردان و بالعكس چه حكمى دارد؟··· 111</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179. لباس مشترك بين زن و مرد، چگونه مشخص مى</w:t>
      </w:r>
      <w:r>
        <w:rPr>
          <w:rFonts w:ascii="Cambria Math" w:hAnsi="Cambria Math" w:cs="Cambria Math" w:hint="cs"/>
          <w:rtl/>
        </w:rPr>
        <w:t> </w:t>
      </w:r>
      <w:r>
        <w:rPr>
          <w:rFonts w:ascii="Courier New" w:hAnsi="Courier New" w:cs="Courier New" w:hint="cs"/>
          <w:rtl/>
        </w:rPr>
        <w:t>شود؟··· 112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180. پوشيدن لباس زنانه به وسيله مردان و بر عكس، براى بازى در تئاتر و سينما چه حكمى دارد؟··· 112</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181. حكم پوشيدن لباس شهرت را بيان كنيد؟··· 113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182. آيا در حرمت پوشيدن لباس جنس مخالف، بين لباس زير و غير آن فرقى وجود دارد؟··· 114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183. گاهى به مدت كوتاهى و به طور موقت لباس شوهر را در منزل مى</w:t>
      </w:r>
      <w:r>
        <w:rPr>
          <w:rFonts w:ascii="Cambria Math" w:hAnsi="Cambria Math" w:cs="Cambria Math" w:hint="cs"/>
          <w:rtl/>
        </w:rPr>
        <w:t> </w:t>
      </w:r>
      <w:r>
        <w:rPr>
          <w:rFonts w:ascii="Courier New" w:hAnsi="Courier New" w:cs="Courier New" w:hint="cs"/>
          <w:rtl/>
        </w:rPr>
        <w:t>پوشم، آيا اين كار جايز است؟··· 115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184. فروش لباس</w:t>
      </w:r>
      <w:r>
        <w:rPr>
          <w:rFonts w:ascii="Cambria Math" w:hAnsi="Cambria Math" w:cs="Cambria Math" w:hint="cs"/>
          <w:rtl/>
        </w:rPr>
        <w:t> </w:t>
      </w:r>
      <w:r>
        <w:rPr>
          <w:rFonts w:ascii="Courier New" w:hAnsi="Courier New" w:cs="Courier New" w:hint="cs"/>
          <w:rtl/>
        </w:rPr>
        <w:t>هاى زير زنانه به وسيله مردان، چه حكمى دارد؟··· 115</w:t>
      </w:r>
    </w:p>
    <w:p w:rsidR="00755A83" w:rsidRDefault="00755A83" w:rsidP="00755A83">
      <w:pPr>
        <w:pStyle w:val="libNormal"/>
        <w:rPr>
          <w:rtl/>
        </w:rPr>
      </w:pPr>
    </w:p>
    <w:p w:rsidR="00755A83" w:rsidRDefault="001176F4" w:rsidP="001176F4">
      <w:pPr>
        <w:pStyle w:val="Heading2"/>
        <w:rPr>
          <w:rtl/>
        </w:rPr>
      </w:pPr>
      <w:r>
        <w:rPr>
          <w:rtl/>
        </w:rPr>
        <w:br w:type="page"/>
      </w:r>
      <w:bookmarkStart w:id="8" w:name="_Toc421969235"/>
      <w:r w:rsidR="00755A83">
        <w:rPr>
          <w:rFonts w:hint="eastAsia"/>
          <w:rtl/>
        </w:rPr>
        <w:lastRenderedPageBreak/>
        <w:t>فصل</w:t>
      </w:r>
      <w:r w:rsidR="00755A83">
        <w:rPr>
          <w:rtl/>
        </w:rPr>
        <w:t xml:space="preserve"> نهم ـ طلا و پلاتين</w:t>
      </w:r>
      <w:bookmarkEnd w:id="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185. آيا استفاده از طلا براى مردان بدون قصد زينت به طورى كه ديگران نبينند، اشكال دارد؟··· 117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186. زينت مردان با طلاى زرد چه حكمى دارد؟··· 117</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187. طلاى سفيد براى مردان چه حكمى دارد؟··· 118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188. آيا به دست كردن و استفاده از پلاتين براى مرد اشكال دارد؟··· 118</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189. اگر شك داشته باشيم طلاى سفيدى كه در بازار فروخته مى</w:t>
      </w:r>
      <w:r>
        <w:rPr>
          <w:rFonts w:ascii="Cambria Math" w:hAnsi="Cambria Math" w:cs="Cambria Math" w:hint="cs"/>
          <w:rtl/>
        </w:rPr>
        <w:t> </w:t>
      </w:r>
      <w:r>
        <w:rPr>
          <w:rFonts w:ascii="Courier New" w:hAnsi="Courier New" w:cs="Courier New" w:hint="cs"/>
          <w:rtl/>
        </w:rPr>
        <w:t>شود، از جنس طلاى متعارف (حرام) است يا خير، تكليف چيست؟··· 119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190. اگر از طلا و فلز ديگرى آلياژى درست كنيم كه نسبت طلا به آن فلز كم باشد، آيا استعمال چنين آلياژى به صورت انگشتر و يا ساعت براى مردان اشكال دارد؟··· 119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191. آيا گرفتن روكش طلا براى دندان بر مرد جايز است؟··· 119</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192. استفاده از طلا براى مردان به مدت كوتاه ـ مانند لحظه عقد ـ چه حكمى دارد؟··· 120</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193. مدال</w:t>
      </w:r>
      <w:r>
        <w:rPr>
          <w:rFonts w:ascii="Cambria Math" w:hAnsi="Cambria Math" w:cs="Cambria Math" w:hint="cs"/>
          <w:rtl/>
        </w:rPr>
        <w:t> </w:t>
      </w:r>
      <w:r>
        <w:rPr>
          <w:rFonts w:ascii="Courier New" w:hAnsi="Courier New" w:cs="Courier New" w:hint="cs"/>
          <w:rtl/>
        </w:rPr>
        <w:t>هاى طلا كه ورزشكاران دريافت مى</w:t>
      </w:r>
      <w:r>
        <w:rPr>
          <w:rFonts w:ascii="Cambria Math" w:hAnsi="Cambria Math" w:cs="Cambria Math" w:hint="cs"/>
          <w:rtl/>
        </w:rPr>
        <w:t> </w:t>
      </w:r>
      <w:r>
        <w:rPr>
          <w:rFonts w:ascii="Courier New" w:hAnsi="Courier New" w:cs="Courier New" w:hint="cs"/>
          <w:rtl/>
        </w:rPr>
        <w:t>كنند و به گردن</w:t>
      </w:r>
      <w:r>
        <w:rPr>
          <w:rFonts w:ascii="Cambria Math" w:hAnsi="Cambria Math" w:cs="Cambria Math" w:hint="cs"/>
          <w:rtl/>
        </w:rPr>
        <w:t> </w:t>
      </w:r>
      <w:r>
        <w:rPr>
          <w:rFonts w:ascii="Courier New" w:hAnsi="Courier New" w:cs="Courier New" w:hint="cs"/>
          <w:rtl/>
        </w:rPr>
        <w:t>شان، مى</w:t>
      </w:r>
      <w:r>
        <w:rPr>
          <w:rFonts w:ascii="Cambria Math" w:hAnsi="Cambria Math" w:cs="Cambria Math" w:hint="cs"/>
          <w:rtl/>
        </w:rPr>
        <w:t> </w:t>
      </w:r>
      <w:r>
        <w:rPr>
          <w:rFonts w:ascii="Courier New" w:hAnsi="Courier New" w:cs="Courier New" w:hint="cs"/>
          <w:rtl/>
        </w:rPr>
        <w:t>آويزند چه حكمى دارد؟··· 120</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194. ساخت و خريد و فروش جواهرات طلا كه مخصوص مردان است (مانند انگشتر طلا)، چه حكمى دارد؟··· 121</w:t>
      </w:r>
    </w:p>
    <w:p w:rsidR="00755A83" w:rsidRDefault="00755A83" w:rsidP="00755A83">
      <w:pPr>
        <w:pStyle w:val="libNormal"/>
        <w:rPr>
          <w:rtl/>
        </w:rPr>
      </w:pPr>
    </w:p>
    <w:p w:rsidR="00755A83" w:rsidRDefault="00755A83" w:rsidP="001176F4">
      <w:pPr>
        <w:pStyle w:val="Heading2"/>
        <w:rPr>
          <w:rtl/>
        </w:rPr>
      </w:pPr>
      <w:bookmarkStart w:id="9" w:name="_Toc421969236"/>
      <w:r>
        <w:rPr>
          <w:rFonts w:hint="eastAsia"/>
          <w:rtl/>
        </w:rPr>
        <w:t>فصل</w:t>
      </w:r>
      <w:r>
        <w:rPr>
          <w:rtl/>
        </w:rPr>
        <w:t xml:space="preserve"> دهم ـ دانستنى</w:t>
      </w:r>
      <w:r>
        <w:rPr>
          <w:rFonts w:ascii="Cambria Math" w:hAnsi="Cambria Math" w:cs="Cambria Math" w:hint="cs"/>
          <w:rtl/>
        </w:rPr>
        <w:t> </w:t>
      </w:r>
      <w:r>
        <w:rPr>
          <w:rFonts w:ascii="Courier New" w:hAnsi="Courier New" w:cs="Courier New" w:hint="cs"/>
          <w:rtl/>
        </w:rPr>
        <w:t>ها</w:t>
      </w:r>
      <w:bookmarkEnd w:id="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195. منظور از لباس شهرت چه نوع لباسى است؟··· 123</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196. مفهوم زينت در زنان چيست و چه چيزهايى را شامل مى</w:t>
      </w:r>
      <w:r>
        <w:rPr>
          <w:rFonts w:ascii="Cambria Math" w:hAnsi="Cambria Math" w:cs="Cambria Math" w:hint="cs"/>
          <w:rtl/>
        </w:rPr>
        <w:t> </w:t>
      </w:r>
      <w:r>
        <w:rPr>
          <w:rFonts w:ascii="Courier New" w:hAnsi="Courier New" w:cs="Courier New" w:hint="cs"/>
          <w:rtl/>
        </w:rPr>
        <w:t>شود؟··· 124</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197. مقصود از «ريبه» و «تلذذ» در رساله</w:t>
      </w:r>
      <w:r>
        <w:rPr>
          <w:rFonts w:ascii="Cambria Math" w:hAnsi="Cambria Math" w:cs="Cambria Math" w:hint="cs"/>
          <w:rtl/>
        </w:rPr>
        <w:t> </w:t>
      </w:r>
      <w:r>
        <w:rPr>
          <w:rFonts w:ascii="Courier New" w:hAnsi="Courier New" w:cs="Courier New" w:hint="cs"/>
          <w:rtl/>
        </w:rPr>
        <w:t>هاى مراجع چيست؟··· 125</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198. سن تمييز در پسر و دختر بچه در احكام نگاه و پوشش، چه سنى است؟··· 126</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199. كلمه «ضرورت» به عنوان شرط جواز لمس زن و يا نگاه به او در كلمات فقيهان، به چه معنا است و حدود آن كدام است؟··· 125</w:t>
      </w:r>
    </w:p>
    <w:p w:rsidR="00755A83" w:rsidRDefault="00755A83" w:rsidP="00755A83">
      <w:pPr>
        <w:pStyle w:val="libNormal"/>
        <w:rPr>
          <w:rtl/>
        </w:rPr>
      </w:pPr>
    </w:p>
    <w:p w:rsidR="00755A83" w:rsidRDefault="00755A83" w:rsidP="00755A83">
      <w:pPr>
        <w:pStyle w:val="libNormal"/>
        <w:rPr>
          <w:rtl/>
        </w:rPr>
      </w:pPr>
      <w:r>
        <w:rPr>
          <w:rFonts w:hint="eastAsia"/>
          <w:rtl/>
        </w:rPr>
        <w:t>کليدواژه</w:t>
      </w:r>
      <w:r>
        <w:rPr>
          <w:rFonts w:ascii="Cambria Math" w:hAnsi="Cambria Math" w:cs="Cambria Math" w:hint="cs"/>
          <w:rtl/>
        </w:rPr>
        <w:t> </w:t>
      </w:r>
      <w:r>
        <w:rPr>
          <w:rFonts w:ascii="Courier New" w:hAnsi="Courier New" w:cs="Courier New" w:hint="cs"/>
          <w:rtl/>
        </w:rPr>
        <w:t>ها··· 127</w:t>
      </w:r>
    </w:p>
    <w:p w:rsidR="00755A83" w:rsidRDefault="00755A83" w:rsidP="00755A83">
      <w:pPr>
        <w:pStyle w:val="libNormal"/>
        <w:rPr>
          <w:rtl/>
        </w:rPr>
      </w:pPr>
    </w:p>
    <w:p w:rsidR="00755A83" w:rsidRDefault="00755A83" w:rsidP="00755A83">
      <w:pPr>
        <w:pStyle w:val="libNormal"/>
        <w:rPr>
          <w:rtl/>
        </w:rPr>
      </w:pPr>
      <w:r>
        <w:rPr>
          <w:rFonts w:hint="eastAsia"/>
          <w:rtl/>
        </w:rPr>
        <w:t>كتابنامه···</w:t>
      </w:r>
      <w:r>
        <w:rPr>
          <w:rtl/>
        </w:rPr>
        <w:t xml:space="preserve"> 131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1176F4">
      <w:pPr>
        <w:pStyle w:val="Heading2"/>
        <w:rPr>
          <w:rtl/>
        </w:rPr>
      </w:pPr>
      <w:bookmarkStart w:id="10" w:name="_Toc421969237"/>
      <w:r>
        <w:rPr>
          <w:rFonts w:hint="eastAsia"/>
          <w:rtl/>
        </w:rPr>
        <w:t>مقدمه</w:t>
      </w:r>
      <w:bookmarkEnd w:id="10"/>
    </w:p>
    <w:p w:rsidR="00755A83" w:rsidRDefault="00755A83" w:rsidP="00755A83">
      <w:pPr>
        <w:pStyle w:val="libNormal"/>
        <w:rPr>
          <w:rtl/>
        </w:rPr>
      </w:pPr>
    </w:p>
    <w:p w:rsidR="00755A83" w:rsidRDefault="00755A83" w:rsidP="00755A83">
      <w:pPr>
        <w:pStyle w:val="libNormal"/>
        <w:rPr>
          <w:rtl/>
        </w:rPr>
      </w:pPr>
      <w:r>
        <w:rPr>
          <w:rFonts w:hint="eastAsia"/>
          <w:rtl/>
        </w:rPr>
        <w:t>«پرسش</w:t>
      </w:r>
      <w:r>
        <w:rPr>
          <w:rFonts w:ascii="Cambria Math" w:hAnsi="Cambria Math" w:cs="Cambria Math" w:hint="cs"/>
          <w:rtl/>
        </w:rPr>
        <w:t> </w:t>
      </w:r>
      <w:r>
        <w:rPr>
          <w:rFonts w:ascii="Courier New" w:hAnsi="Courier New" w:cs="Courier New" w:hint="cs"/>
          <w:rtl/>
        </w:rPr>
        <w:t>گ</w:t>
      </w:r>
      <w:r>
        <w:rPr>
          <w:rtl/>
        </w:rPr>
        <w:t>رى» از آغاز آفرينش انسان، رخ</w:t>
      </w:r>
      <w:r>
        <w:rPr>
          <w:rFonts w:ascii="Cambria Math" w:hAnsi="Cambria Math" w:cs="Cambria Math" w:hint="cs"/>
          <w:rtl/>
        </w:rPr>
        <w:t> </w:t>
      </w:r>
      <w:r>
        <w:rPr>
          <w:rFonts w:ascii="Courier New" w:hAnsi="Courier New" w:cs="Courier New" w:hint="cs"/>
          <w:rtl/>
        </w:rPr>
        <w:t>نمايى كرده؛ بر بال سبز خود، فرشتگان را فرانشانده؛ بر برگ زرد خود شيطان را فرونشانده و در اين ميان، مقام آدميت را نشان داده است. آفتاب كوفه چه زيبا فرموده است:</w:t>
      </w:r>
    </w:p>
    <w:p w:rsidR="00755A83" w:rsidRDefault="00755A83" w:rsidP="00755A83">
      <w:pPr>
        <w:pStyle w:val="libNormal"/>
        <w:rPr>
          <w:rtl/>
        </w:rPr>
      </w:pPr>
    </w:p>
    <w:p w:rsidR="00755A83" w:rsidRDefault="00755A83" w:rsidP="001176F4">
      <w:pPr>
        <w:pStyle w:val="libAie"/>
        <w:rPr>
          <w:rtl/>
        </w:rPr>
      </w:pPr>
      <w:r>
        <w:rPr>
          <w:rFonts w:hint="eastAsia"/>
          <w:rtl/>
        </w:rPr>
        <w:t>«مَن</w:t>
      </w:r>
      <w:r>
        <w:rPr>
          <w:rtl/>
        </w:rPr>
        <w:t xml:space="preserve"> اَحسَنَ السؤال عَلِمَ» و «من عَلِمَ اَحسَنَ السؤال».</w:t>
      </w:r>
    </w:p>
    <w:p w:rsidR="00755A83" w:rsidRDefault="00755A83" w:rsidP="00755A83">
      <w:pPr>
        <w:pStyle w:val="libNormal"/>
        <w:rPr>
          <w:rtl/>
        </w:rPr>
      </w:pPr>
    </w:p>
    <w:p w:rsidR="00755A83" w:rsidRDefault="00755A83" w:rsidP="001176F4">
      <w:pPr>
        <w:pStyle w:val="libCenterBold2"/>
        <w:rPr>
          <w:rtl/>
        </w:rPr>
      </w:pPr>
      <w:r>
        <w:rPr>
          <w:rFonts w:hint="eastAsia"/>
          <w:rtl/>
        </w:rPr>
        <w:t>هم</w:t>
      </w:r>
      <w:r>
        <w:rPr>
          <w:rtl/>
        </w:rPr>
        <w:t xml:space="preserve"> سؤال از علم خيزد هم جواب</w:t>
      </w:r>
    </w:p>
    <w:p w:rsidR="00755A83" w:rsidRDefault="00755A83" w:rsidP="001176F4">
      <w:pPr>
        <w:pStyle w:val="libCenterBold2"/>
        <w:rPr>
          <w:rtl/>
        </w:rPr>
      </w:pPr>
    </w:p>
    <w:p w:rsidR="00755A83" w:rsidRDefault="00755A83" w:rsidP="001176F4">
      <w:pPr>
        <w:pStyle w:val="libCenterBold2"/>
        <w:rPr>
          <w:rtl/>
        </w:rPr>
      </w:pPr>
      <w:r>
        <w:rPr>
          <w:rFonts w:hint="eastAsia"/>
          <w:rtl/>
        </w:rPr>
        <w:t>همچنانكه</w:t>
      </w:r>
      <w:r>
        <w:rPr>
          <w:rtl/>
        </w:rPr>
        <w:t xml:space="preserve"> خار و گُل از خاك و آب</w:t>
      </w:r>
    </w:p>
    <w:p w:rsidR="00755A83" w:rsidRDefault="00755A83" w:rsidP="00755A83">
      <w:pPr>
        <w:pStyle w:val="libNormal"/>
        <w:rPr>
          <w:rtl/>
        </w:rPr>
      </w:pPr>
    </w:p>
    <w:p w:rsidR="00755A83" w:rsidRDefault="00755A83" w:rsidP="00755A83">
      <w:pPr>
        <w:pStyle w:val="libNormal"/>
        <w:rPr>
          <w:rtl/>
        </w:rPr>
      </w:pPr>
      <w:r>
        <w:rPr>
          <w:rFonts w:hint="eastAsia"/>
          <w:rtl/>
        </w:rPr>
        <w:t>آرى</w:t>
      </w:r>
      <w:r>
        <w:rPr>
          <w:rtl/>
        </w:rPr>
        <w:t>! هر كه سؤال</w:t>
      </w:r>
      <w:r>
        <w:rPr>
          <w:rFonts w:ascii="Cambria Math" w:hAnsi="Cambria Math" w:cs="Cambria Math" w:hint="cs"/>
          <w:rtl/>
        </w:rPr>
        <w:t> </w:t>
      </w:r>
      <w:r>
        <w:rPr>
          <w:rFonts w:ascii="Courier New" w:hAnsi="Courier New" w:cs="Courier New" w:hint="cs"/>
          <w:rtl/>
        </w:rPr>
        <w:t>هايش آسمانى است، دانش و بينش پاسخش خواهد بود. پويايى و پايايى «جامعه» و «فرهنگ»، در گرو پرسش</w:t>
      </w:r>
      <w:r>
        <w:rPr>
          <w:rFonts w:ascii="Cambria Math" w:hAnsi="Cambria Math" w:cs="Cambria Math" w:hint="cs"/>
          <w:rtl/>
        </w:rPr>
        <w:t> </w:t>
      </w:r>
      <w:r>
        <w:rPr>
          <w:rFonts w:ascii="Courier New" w:hAnsi="Courier New" w:cs="Courier New" w:hint="cs"/>
          <w:rtl/>
        </w:rPr>
        <w:t>هاى حقيقت طلبانه و پاسخ</w:t>
      </w:r>
      <w:r>
        <w:rPr>
          <w:rFonts w:ascii="Cambria Math" w:hAnsi="Cambria Math" w:cs="Cambria Math" w:hint="cs"/>
          <w:rtl/>
        </w:rPr>
        <w:t> </w:t>
      </w:r>
      <w:r>
        <w:rPr>
          <w:rFonts w:ascii="Courier New" w:hAnsi="Courier New" w:cs="Courier New" w:hint="cs"/>
          <w:rtl/>
        </w:rPr>
        <w:t>هاى خِردورزانه است.</w:t>
      </w:r>
    </w:p>
    <w:p w:rsidR="00755A83" w:rsidRDefault="00755A83" w:rsidP="00755A83">
      <w:pPr>
        <w:pStyle w:val="libNormal"/>
        <w:rPr>
          <w:rtl/>
        </w:rPr>
      </w:pPr>
    </w:p>
    <w:p w:rsidR="00755A83" w:rsidRDefault="00755A83" w:rsidP="00755A83">
      <w:pPr>
        <w:pStyle w:val="libNormal"/>
        <w:rPr>
          <w:rtl/>
        </w:rPr>
      </w:pPr>
      <w:r>
        <w:rPr>
          <w:rFonts w:hint="eastAsia"/>
          <w:rtl/>
        </w:rPr>
        <w:t>از</w:t>
      </w:r>
      <w:r>
        <w:rPr>
          <w:rtl/>
        </w:rPr>
        <w:t xml:space="preserve"> افتخارات ايران اسلامى، آن است كه از سويى، سرشار از جوانانى پاك  دل، كمال  خواه و پرسش</w:t>
      </w:r>
      <w:r>
        <w:rPr>
          <w:rFonts w:ascii="Cambria Math" w:hAnsi="Cambria Math" w:cs="Cambria Math" w:hint="cs"/>
          <w:rtl/>
        </w:rPr>
        <w:t> </w:t>
      </w:r>
      <w:r>
        <w:rPr>
          <w:rFonts w:ascii="Courier New" w:hAnsi="Courier New" w:cs="Courier New" w:hint="cs"/>
          <w:rtl/>
        </w:rPr>
        <w:t>گر مى</w:t>
      </w:r>
      <w:r>
        <w:rPr>
          <w:rFonts w:ascii="Cambria Math" w:hAnsi="Cambria Math" w:cs="Cambria Math" w:hint="cs"/>
          <w:rtl/>
        </w:rPr>
        <w:t> </w:t>
      </w:r>
      <w:r>
        <w:rPr>
          <w:rFonts w:ascii="Courier New" w:hAnsi="Courier New" w:cs="Courier New" w:hint="cs"/>
          <w:rtl/>
        </w:rPr>
        <w:t>باشد و از ديگر سوى، از مكتبى غنى برخوردار است كه معارف بلند آن، گوارا نوش دل</w:t>
      </w:r>
      <w:r>
        <w:rPr>
          <w:rFonts w:ascii="Cambria Math" w:hAnsi="Cambria Math" w:cs="Cambria Math" w:hint="cs"/>
          <w:rtl/>
        </w:rPr>
        <w:t> </w:t>
      </w:r>
      <w:r>
        <w:rPr>
          <w:rFonts w:ascii="Courier New" w:hAnsi="Courier New" w:cs="Courier New" w:hint="cs"/>
          <w:rtl/>
        </w:rPr>
        <w:t>هاى عطشناك پرسش</w:t>
      </w:r>
      <w:r>
        <w:rPr>
          <w:rFonts w:ascii="Cambria Math" w:hAnsi="Cambria Math" w:cs="Cambria Math" w:hint="cs"/>
          <w:rtl/>
        </w:rPr>
        <w:t> </w:t>
      </w:r>
      <w:r>
        <w:rPr>
          <w:rFonts w:ascii="Courier New" w:hAnsi="Courier New" w:cs="Courier New" w:hint="cs"/>
          <w:rtl/>
        </w:rPr>
        <w:t>گر و دانش</w:t>
      </w:r>
      <w:r>
        <w:rPr>
          <w:rFonts w:ascii="Cambria Math" w:hAnsi="Cambria Math" w:cs="Cambria Math" w:hint="cs"/>
          <w:rtl/>
        </w:rPr>
        <w:t> </w:t>
      </w:r>
      <w:r>
        <w:rPr>
          <w:rFonts w:ascii="Courier New" w:hAnsi="Courier New" w:cs="Courier New" w:hint="cs"/>
          <w:rtl/>
        </w:rPr>
        <w:t>جو است.</w:t>
      </w:r>
    </w:p>
    <w:p w:rsidR="00755A83" w:rsidRDefault="00755A83" w:rsidP="00755A83">
      <w:pPr>
        <w:pStyle w:val="libNormal"/>
        <w:rPr>
          <w:rtl/>
        </w:rPr>
      </w:pPr>
    </w:p>
    <w:p w:rsidR="00755A83" w:rsidRDefault="00755A83" w:rsidP="00755A83">
      <w:pPr>
        <w:pStyle w:val="libNormal"/>
        <w:rPr>
          <w:rtl/>
        </w:rPr>
      </w:pPr>
      <w:r>
        <w:rPr>
          <w:rFonts w:hint="eastAsia"/>
          <w:rtl/>
        </w:rPr>
        <w:t>اداره</w:t>
      </w:r>
      <w:r>
        <w:rPr>
          <w:rtl/>
        </w:rPr>
        <w:t xml:space="preserve"> مشاوره و پاسخ معاونت مطالعات راهبردى نهاد، محفل انسى فراهم آورده </w:t>
      </w:r>
      <w:r>
        <w:rPr>
          <w:rtl/>
        </w:rPr>
        <w:lastRenderedPageBreak/>
        <w:t>است، تا «ابر رحمت» پرسش</w:t>
      </w:r>
      <w:r>
        <w:rPr>
          <w:rFonts w:ascii="Cambria Math" w:hAnsi="Cambria Math" w:cs="Cambria Math" w:hint="cs"/>
          <w:rtl/>
        </w:rPr>
        <w:t> </w:t>
      </w:r>
      <w:r>
        <w:rPr>
          <w:rFonts w:ascii="Courier New" w:hAnsi="Courier New" w:cs="Courier New" w:hint="cs"/>
          <w:rtl/>
        </w:rPr>
        <w:t>ها را به «زمين اجابت» پذيرا باشد و نهال سبز دانش را بارور سازد. ما اگر بتوانيم سنگ صبور جوانان انديشمند و بالنده ايران پرگهرمان باشيم، به خود خواهيم باليد.</w:t>
      </w:r>
    </w:p>
    <w:p w:rsidR="00755A83" w:rsidRDefault="00755A83" w:rsidP="00755A83">
      <w:pPr>
        <w:pStyle w:val="libNormal"/>
        <w:rPr>
          <w:rtl/>
        </w:rPr>
      </w:pPr>
    </w:p>
    <w:p w:rsidR="00755A83" w:rsidRDefault="00755A83" w:rsidP="00755A83">
      <w:pPr>
        <w:pStyle w:val="libNormal"/>
        <w:rPr>
          <w:rtl/>
        </w:rPr>
      </w:pPr>
      <w:r>
        <w:rPr>
          <w:rFonts w:hint="eastAsia"/>
          <w:rtl/>
        </w:rPr>
        <w:t>شايان</w:t>
      </w:r>
      <w:r>
        <w:rPr>
          <w:rtl/>
        </w:rPr>
        <w:t xml:space="preserve"> ذكر است در راستاى ترويج فرهنگ دينى، اداره مشاوره و پاسخ نهاد نمايندگى مقام معظم رهبرى در دانشگاه</w:t>
      </w:r>
      <w:r>
        <w:rPr>
          <w:rFonts w:ascii="Cambria Math" w:hAnsi="Cambria Math" w:cs="Cambria Math" w:hint="cs"/>
          <w:rtl/>
        </w:rPr>
        <w:t> </w:t>
      </w:r>
      <w:r>
        <w:rPr>
          <w:rFonts w:ascii="Courier New" w:hAnsi="Courier New" w:cs="Courier New" w:hint="cs"/>
          <w:rtl/>
        </w:rPr>
        <w:t>ها با همكارى گروه</w:t>
      </w:r>
      <w:r>
        <w:rPr>
          <w:rFonts w:ascii="Cambria Math" w:hAnsi="Cambria Math" w:cs="Cambria Math" w:hint="cs"/>
          <w:rtl/>
        </w:rPr>
        <w:t> </w:t>
      </w:r>
      <w:r>
        <w:rPr>
          <w:rFonts w:ascii="Courier New" w:hAnsi="Courier New" w:cs="Courier New" w:hint="cs"/>
          <w:rtl/>
        </w:rPr>
        <w:t>هاى علمى، بيش از 80  هزار پرسش دانشجويى را در موضوعات مختلف انديشه دينى، مشاوره، احكام و... پاسخ داده است.</w:t>
      </w:r>
    </w:p>
    <w:p w:rsidR="00755A83" w:rsidRDefault="00755A83" w:rsidP="00755A83">
      <w:pPr>
        <w:pStyle w:val="libNormal"/>
        <w:rPr>
          <w:rtl/>
        </w:rPr>
      </w:pPr>
    </w:p>
    <w:p w:rsidR="00755A83" w:rsidRDefault="00755A83" w:rsidP="00755A83">
      <w:pPr>
        <w:pStyle w:val="libNormal"/>
        <w:rPr>
          <w:rtl/>
        </w:rPr>
      </w:pPr>
      <w:r>
        <w:rPr>
          <w:rFonts w:hint="eastAsia"/>
          <w:rtl/>
        </w:rPr>
        <w:t>اين</w:t>
      </w:r>
      <w:r>
        <w:rPr>
          <w:rtl/>
        </w:rPr>
        <w:t xml:space="preserve"> اداره داراى هشت گروه علمى و تخصصى، به شرح زير است:</w:t>
      </w:r>
    </w:p>
    <w:p w:rsidR="00755A83" w:rsidRDefault="00755A83" w:rsidP="00755A83">
      <w:pPr>
        <w:pStyle w:val="libNormal"/>
        <w:rPr>
          <w:rtl/>
        </w:rPr>
      </w:pPr>
    </w:p>
    <w:p w:rsidR="00755A83" w:rsidRDefault="00755A83" w:rsidP="00755A83">
      <w:pPr>
        <w:pStyle w:val="libNormal"/>
        <w:rPr>
          <w:rtl/>
        </w:rPr>
      </w:pPr>
      <w:r>
        <w:rPr>
          <w:rtl/>
        </w:rPr>
        <w:t>1. گروه قرآن و حديث؛     2. گروه تربيتى و روان شناسى؛</w:t>
      </w:r>
    </w:p>
    <w:p w:rsidR="00755A83" w:rsidRDefault="00755A83" w:rsidP="00755A83">
      <w:pPr>
        <w:pStyle w:val="libNormal"/>
        <w:rPr>
          <w:rtl/>
        </w:rPr>
      </w:pPr>
    </w:p>
    <w:p w:rsidR="00755A83" w:rsidRDefault="00755A83" w:rsidP="00755A83">
      <w:pPr>
        <w:pStyle w:val="libNormal"/>
        <w:rPr>
          <w:rtl/>
        </w:rPr>
      </w:pPr>
      <w:r>
        <w:rPr>
          <w:rtl/>
        </w:rPr>
        <w:t>3. گروه احكام؛     4. گروه انديشه سياسى؛</w:t>
      </w:r>
    </w:p>
    <w:p w:rsidR="00755A83" w:rsidRDefault="00755A83" w:rsidP="00755A83">
      <w:pPr>
        <w:pStyle w:val="libNormal"/>
        <w:rPr>
          <w:rtl/>
        </w:rPr>
      </w:pPr>
    </w:p>
    <w:p w:rsidR="00755A83" w:rsidRDefault="00755A83" w:rsidP="00755A83">
      <w:pPr>
        <w:pStyle w:val="libNormal"/>
        <w:rPr>
          <w:rtl/>
        </w:rPr>
      </w:pPr>
      <w:r>
        <w:rPr>
          <w:rtl/>
        </w:rPr>
        <w:t>5. گروه فلسفه و كلام؛     6. گروه فرهنگى و اجتماعى؛</w:t>
      </w:r>
    </w:p>
    <w:p w:rsidR="00755A83" w:rsidRDefault="00755A83" w:rsidP="00755A83">
      <w:pPr>
        <w:pStyle w:val="libNormal"/>
        <w:rPr>
          <w:rtl/>
        </w:rPr>
      </w:pPr>
    </w:p>
    <w:p w:rsidR="00755A83" w:rsidRDefault="00755A83" w:rsidP="00755A83">
      <w:pPr>
        <w:pStyle w:val="libNormal"/>
        <w:rPr>
          <w:rtl/>
        </w:rPr>
      </w:pPr>
      <w:r>
        <w:rPr>
          <w:rtl/>
        </w:rPr>
        <w:t>7. گروه حقوق و فلسفه احكام؛     8. گروه تاريخ و سيره.</w:t>
      </w:r>
    </w:p>
    <w:p w:rsidR="00755A83" w:rsidRDefault="00755A83" w:rsidP="00755A83">
      <w:pPr>
        <w:pStyle w:val="libNormal"/>
        <w:rPr>
          <w:rtl/>
        </w:rPr>
      </w:pPr>
    </w:p>
    <w:p w:rsidR="00755A83" w:rsidRDefault="00755A83" w:rsidP="00755A83">
      <w:pPr>
        <w:pStyle w:val="libNormal"/>
        <w:rPr>
          <w:rtl/>
        </w:rPr>
      </w:pPr>
      <w:r>
        <w:rPr>
          <w:rtl/>
        </w:rPr>
        <w:t>9. گروه اخلاق و عرفان؛</w:t>
      </w:r>
    </w:p>
    <w:p w:rsidR="00755A83" w:rsidRDefault="00755A83" w:rsidP="00755A83">
      <w:pPr>
        <w:pStyle w:val="libNormal"/>
        <w:rPr>
          <w:rtl/>
        </w:rPr>
      </w:pPr>
    </w:p>
    <w:p w:rsidR="00755A83" w:rsidRDefault="00755A83" w:rsidP="00755A83">
      <w:pPr>
        <w:pStyle w:val="libNormal"/>
        <w:rPr>
          <w:rtl/>
        </w:rPr>
      </w:pPr>
      <w:r>
        <w:rPr>
          <w:rFonts w:hint="eastAsia"/>
          <w:rtl/>
        </w:rPr>
        <w:t>آن</w:t>
      </w:r>
      <w:r>
        <w:rPr>
          <w:rFonts w:ascii="Cambria Math" w:hAnsi="Cambria Math" w:cs="Cambria Math" w:hint="cs"/>
          <w:rtl/>
        </w:rPr>
        <w:t> </w:t>
      </w:r>
      <w:r>
        <w:rPr>
          <w:rFonts w:ascii="Courier New" w:hAnsi="Courier New" w:cs="Courier New" w:hint="cs"/>
          <w:rtl/>
        </w:rPr>
        <w:t xml:space="preserve">چه پيش رو داريد، بخشى از سؤالات فقهى درباره احكام </w:t>
      </w:r>
      <w:r>
        <w:rPr>
          <w:rtl/>
        </w:rPr>
        <w:t>نگاه و پوشش و روابط است كه توسط محقق ارجمند حجه</w:t>
      </w:r>
      <w:r>
        <w:rPr>
          <w:rFonts w:ascii="Cambria Math" w:hAnsi="Cambria Math" w:cs="Cambria Math" w:hint="cs"/>
          <w:rtl/>
        </w:rPr>
        <w:t> </w:t>
      </w:r>
      <w:r>
        <w:rPr>
          <w:rFonts w:ascii="Courier New" w:hAnsi="Courier New" w:cs="Courier New" w:hint="cs"/>
          <w:rtl/>
        </w:rPr>
        <w:t>الاسلام سيدمجتبى حسينى(زيدعزه) پاسخ داده شده است.</w:t>
      </w:r>
    </w:p>
    <w:p w:rsidR="00755A83" w:rsidRDefault="00755A83" w:rsidP="00755A83">
      <w:pPr>
        <w:pStyle w:val="libNormal"/>
        <w:rPr>
          <w:rtl/>
        </w:rPr>
      </w:pPr>
    </w:p>
    <w:p w:rsidR="00755A83" w:rsidRDefault="00755A83" w:rsidP="00755A83">
      <w:pPr>
        <w:pStyle w:val="libNormal"/>
        <w:rPr>
          <w:rtl/>
        </w:rPr>
      </w:pPr>
      <w:r>
        <w:rPr>
          <w:rFonts w:hint="eastAsia"/>
          <w:rtl/>
        </w:rPr>
        <w:t>ويژگى</w:t>
      </w:r>
      <w:r>
        <w:rPr>
          <w:rFonts w:ascii="Cambria Math" w:hAnsi="Cambria Math" w:cs="Cambria Math" w:hint="cs"/>
          <w:rtl/>
        </w:rPr>
        <w:t> </w:t>
      </w:r>
      <w:r>
        <w:rPr>
          <w:rFonts w:ascii="Courier New" w:hAnsi="Courier New" w:cs="Courier New" w:hint="cs"/>
          <w:rtl/>
        </w:rPr>
        <w:t>هاى اين مجموعه و شيوه تنظيم آن در چند نكته ذيل بيان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Fonts w:hint="eastAsia"/>
          <w:rtl/>
        </w:rPr>
        <w:t>الف</w:t>
      </w:r>
      <w:r>
        <w:rPr>
          <w:rtl/>
        </w:rPr>
        <w:t>. پاسخ پرسش</w:t>
      </w:r>
      <w:r>
        <w:rPr>
          <w:rFonts w:ascii="Cambria Math" w:hAnsi="Cambria Math" w:cs="Cambria Math" w:hint="cs"/>
          <w:rtl/>
        </w:rPr>
        <w:t> </w:t>
      </w:r>
      <w:r>
        <w:rPr>
          <w:rFonts w:ascii="Courier New" w:hAnsi="Courier New" w:cs="Courier New" w:hint="cs"/>
          <w:rtl/>
        </w:rPr>
        <w:t>ها همراه با مأخذ و مستندات آن آورده شده است.</w:t>
      </w:r>
    </w:p>
    <w:p w:rsidR="00755A83" w:rsidRDefault="00755A83" w:rsidP="00755A83">
      <w:pPr>
        <w:pStyle w:val="libNormal"/>
        <w:rPr>
          <w:rtl/>
        </w:rPr>
      </w:pPr>
    </w:p>
    <w:p w:rsidR="00755A83" w:rsidRDefault="00755A83" w:rsidP="00755A83">
      <w:pPr>
        <w:pStyle w:val="libNormal"/>
        <w:rPr>
          <w:rtl/>
        </w:rPr>
      </w:pPr>
      <w:r>
        <w:rPr>
          <w:rFonts w:hint="eastAsia"/>
          <w:rtl/>
        </w:rPr>
        <w:t>ب</w:t>
      </w:r>
      <w:r>
        <w:rPr>
          <w:rtl/>
        </w:rPr>
        <w:t>. پاسخ</w:t>
      </w:r>
      <w:r>
        <w:rPr>
          <w:rFonts w:ascii="Cambria Math" w:hAnsi="Cambria Math" w:cs="Cambria Math" w:hint="cs"/>
          <w:rtl/>
        </w:rPr>
        <w:t> </w:t>
      </w:r>
      <w:r>
        <w:rPr>
          <w:rFonts w:ascii="Courier New" w:hAnsi="Courier New" w:cs="Courier New" w:hint="cs"/>
          <w:rtl/>
        </w:rPr>
        <w:t>هاى هم</w:t>
      </w:r>
      <w:r>
        <w:rPr>
          <w:rFonts w:ascii="Cambria Math" w:hAnsi="Cambria Math" w:cs="Cambria Math" w:hint="cs"/>
          <w:rtl/>
        </w:rPr>
        <w:t> </w:t>
      </w:r>
      <w:r>
        <w:rPr>
          <w:rFonts w:ascii="Courier New" w:hAnsi="Courier New" w:cs="Courier New" w:hint="cs"/>
          <w:rtl/>
        </w:rPr>
        <w:t>مضمون با عبارت</w:t>
      </w:r>
      <w:r>
        <w:rPr>
          <w:rtl/>
        </w:rPr>
        <w:t xml:space="preserve"> يكسان و روان تحرير شده است؛ از اين رو بيشتر پاسخ</w:t>
      </w:r>
      <w:r>
        <w:rPr>
          <w:rFonts w:ascii="Cambria Math" w:hAnsi="Cambria Math" w:cs="Cambria Math" w:hint="cs"/>
          <w:rtl/>
        </w:rPr>
        <w:t> </w:t>
      </w:r>
      <w:r>
        <w:rPr>
          <w:rFonts w:ascii="Courier New" w:hAnsi="Courier New" w:cs="Courier New" w:hint="cs"/>
          <w:rtl/>
        </w:rPr>
        <w:t>ها به صورت اقتباس مى</w:t>
      </w:r>
      <w:r>
        <w:rPr>
          <w:rFonts w:ascii="Cambria Math" w:hAnsi="Cambria Math" w:cs="Cambria Math" w:hint="cs"/>
          <w:rtl/>
        </w:rPr>
        <w:t> </w:t>
      </w:r>
      <w:r>
        <w:rPr>
          <w:rFonts w:ascii="Courier New" w:hAnsi="Courier New" w:cs="Courier New" w:hint="cs"/>
          <w:rtl/>
        </w:rPr>
        <w:t>باشد.</w:t>
      </w:r>
    </w:p>
    <w:p w:rsidR="00755A83" w:rsidRDefault="00755A83" w:rsidP="00755A83">
      <w:pPr>
        <w:pStyle w:val="libNormal"/>
        <w:rPr>
          <w:rtl/>
        </w:rPr>
      </w:pPr>
    </w:p>
    <w:p w:rsidR="00755A83" w:rsidRDefault="00755A83" w:rsidP="00755A83">
      <w:pPr>
        <w:pStyle w:val="libNormal"/>
        <w:rPr>
          <w:rtl/>
        </w:rPr>
      </w:pPr>
      <w:r>
        <w:rPr>
          <w:rFonts w:hint="eastAsia"/>
          <w:rtl/>
        </w:rPr>
        <w:t>ج</w:t>
      </w:r>
      <w:r>
        <w:rPr>
          <w:rtl/>
        </w:rPr>
        <w:t>. جهت اتقان و اطمينان بيشتر علاوه بر مستندسازى پاسخ</w:t>
      </w:r>
      <w:r>
        <w:rPr>
          <w:rFonts w:ascii="Cambria Math" w:hAnsi="Cambria Math" w:cs="Cambria Math" w:hint="cs"/>
          <w:rtl/>
        </w:rPr>
        <w:t> </w:t>
      </w:r>
      <w:r>
        <w:rPr>
          <w:rFonts w:ascii="Courier New" w:hAnsi="Courier New" w:cs="Courier New" w:hint="cs"/>
          <w:rtl/>
        </w:rPr>
        <w:t>ها، از دفاتر مراجع بزرگوار نيز استفتا گرديده است.</w:t>
      </w:r>
    </w:p>
    <w:p w:rsidR="00755A83" w:rsidRDefault="00755A83" w:rsidP="00755A83">
      <w:pPr>
        <w:pStyle w:val="libNormal"/>
        <w:rPr>
          <w:rtl/>
        </w:rPr>
      </w:pPr>
    </w:p>
    <w:p w:rsidR="00755A83" w:rsidRDefault="00755A83" w:rsidP="00755A83">
      <w:pPr>
        <w:pStyle w:val="libNormal"/>
        <w:rPr>
          <w:rtl/>
        </w:rPr>
      </w:pPr>
      <w:r>
        <w:rPr>
          <w:rFonts w:hint="eastAsia"/>
          <w:rtl/>
        </w:rPr>
        <w:t>د</w:t>
      </w:r>
      <w:r>
        <w:rPr>
          <w:rtl/>
        </w:rPr>
        <w:t>. در تنظيم كتاب، نظر حضرت امام خمينى قدس</w:t>
      </w:r>
      <w:r>
        <w:rPr>
          <w:rFonts w:ascii="Cambria Math" w:hAnsi="Cambria Math" w:cs="Cambria Math" w:hint="cs"/>
          <w:rtl/>
        </w:rPr>
        <w:t> </w:t>
      </w:r>
      <w:r>
        <w:rPr>
          <w:rFonts w:ascii="Courier New" w:hAnsi="Courier New" w:cs="Courier New" w:hint="cs"/>
          <w:rtl/>
        </w:rPr>
        <w:t>سره به عنوان اولين فتوا آمده و فتاواى ديگر مراجع بزرگوار كه نامشان به ترتيب حروف الفبايى در ذيل مى</w:t>
      </w:r>
      <w:r>
        <w:rPr>
          <w:rFonts w:ascii="Cambria Math" w:hAnsi="Cambria Math" w:cs="Cambria Math" w:hint="cs"/>
          <w:rtl/>
        </w:rPr>
        <w:t> </w:t>
      </w:r>
      <w:r>
        <w:rPr>
          <w:rFonts w:ascii="Courier New" w:hAnsi="Courier New" w:cs="Courier New" w:hint="cs"/>
          <w:rtl/>
        </w:rPr>
        <w:t>آيد، سپس ذكر گرديده است:</w:t>
      </w:r>
    </w:p>
    <w:p w:rsidR="00755A83" w:rsidRDefault="00755A83" w:rsidP="00755A83">
      <w:pPr>
        <w:pStyle w:val="libNormal"/>
        <w:rPr>
          <w:rtl/>
        </w:rPr>
      </w:pPr>
    </w:p>
    <w:p w:rsidR="00755A83" w:rsidRDefault="00755A83" w:rsidP="00755A83">
      <w:pPr>
        <w:pStyle w:val="libNormal"/>
        <w:rPr>
          <w:rtl/>
        </w:rPr>
      </w:pPr>
      <w:r>
        <w:rPr>
          <w:rtl/>
        </w:rPr>
        <w:t>1.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محمدتقى بهجت (قدس سرّه)</w:t>
      </w:r>
    </w:p>
    <w:p w:rsidR="00755A83" w:rsidRDefault="00755A83" w:rsidP="00755A83">
      <w:pPr>
        <w:pStyle w:val="libNormal"/>
        <w:rPr>
          <w:rtl/>
        </w:rPr>
      </w:pPr>
    </w:p>
    <w:p w:rsidR="00755A83" w:rsidRDefault="00755A83" w:rsidP="00755A83">
      <w:pPr>
        <w:pStyle w:val="libNormal"/>
        <w:rPr>
          <w:rtl/>
        </w:rPr>
      </w:pPr>
      <w:r>
        <w:rPr>
          <w:rtl/>
        </w:rPr>
        <w:t>2.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ميرزا جواد </w:t>
      </w:r>
      <w:r>
        <w:rPr>
          <w:rtl/>
        </w:rPr>
        <w:t>تبريزى (قدس سرّه)</w:t>
      </w:r>
    </w:p>
    <w:p w:rsidR="00755A83" w:rsidRDefault="00755A83" w:rsidP="00755A83">
      <w:pPr>
        <w:pStyle w:val="libNormal"/>
        <w:rPr>
          <w:rtl/>
        </w:rPr>
      </w:pPr>
    </w:p>
    <w:p w:rsidR="00755A83" w:rsidRDefault="00755A83" w:rsidP="00755A83">
      <w:pPr>
        <w:pStyle w:val="libNormal"/>
        <w:rPr>
          <w:rtl/>
        </w:rPr>
      </w:pPr>
      <w:r>
        <w:rPr>
          <w:rtl/>
        </w:rPr>
        <w:t>3.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w:t>
      </w:r>
      <w:r>
        <w:rPr>
          <w:rFonts w:ascii="Cambria Math" w:hAnsi="Cambria Math" w:cs="Cambria Math" w:hint="cs"/>
          <w:rtl/>
        </w:rPr>
        <w:t> </w:t>
      </w:r>
      <w:r>
        <w:rPr>
          <w:rFonts w:ascii="Courier New" w:hAnsi="Courier New" w:cs="Courier New" w:hint="cs"/>
          <w:rtl/>
        </w:rPr>
        <w:t>سيدعلى</w:t>
      </w:r>
      <w:r>
        <w:rPr>
          <w:rFonts w:ascii="Cambria Math" w:hAnsi="Cambria Math" w:cs="Cambria Math" w:hint="cs"/>
          <w:rtl/>
        </w:rPr>
        <w:t> </w:t>
      </w:r>
      <w:r>
        <w:rPr>
          <w:rFonts w:ascii="Courier New" w:hAnsi="Courier New" w:cs="Courier New" w:hint="cs"/>
          <w:rtl/>
        </w:rPr>
        <w:t>حسينى</w:t>
      </w:r>
      <w:r>
        <w:rPr>
          <w:rFonts w:ascii="Cambria Math" w:hAnsi="Cambria Math" w:cs="Cambria Math" w:hint="cs"/>
          <w:rtl/>
        </w:rPr>
        <w:t> </w:t>
      </w:r>
      <w:r>
        <w:rPr>
          <w:rFonts w:ascii="Courier New" w:hAnsi="Courier New" w:cs="Courier New" w:hint="cs"/>
          <w:rtl/>
        </w:rPr>
        <w:t>خامنه</w:t>
      </w:r>
      <w:r>
        <w:rPr>
          <w:rFonts w:ascii="Cambria Math" w:hAnsi="Cambria Math" w:cs="Cambria Math" w:hint="cs"/>
          <w:rtl/>
        </w:rPr>
        <w:t> </w:t>
      </w:r>
      <w:r>
        <w:rPr>
          <w:rFonts w:ascii="Courier New" w:hAnsi="Courier New" w:cs="Courier New" w:hint="cs"/>
          <w:rtl/>
        </w:rPr>
        <w:t>اى (رهبر معظم</w:t>
      </w:r>
      <w:r>
        <w:rPr>
          <w:rFonts w:ascii="Cambria Math" w:hAnsi="Cambria Math" w:cs="Cambria Math" w:hint="cs"/>
          <w:rtl/>
        </w:rPr>
        <w:t> </w:t>
      </w:r>
      <w:r>
        <w:rPr>
          <w:rFonts w:ascii="Courier New" w:hAnsi="Courier New" w:cs="Courier New" w:hint="cs"/>
          <w:rtl/>
        </w:rPr>
        <w:t>انقلاب)(دام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tl/>
        </w:rPr>
        <w:t>4.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سيد على حسينى سيستانى (دام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tl/>
        </w:rPr>
        <w:t>5.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لطف</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گلپايگانى (دام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tl/>
        </w:rPr>
        <w:t>6.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w:t>
      </w:r>
      <w:r>
        <w:rPr>
          <w:rtl/>
        </w:rPr>
        <w:t>حاج شيخ محمد فاضل لنكرانى (قدس سرّه)</w:t>
      </w:r>
    </w:p>
    <w:p w:rsidR="00755A83" w:rsidRDefault="00755A83" w:rsidP="00755A83">
      <w:pPr>
        <w:pStyle w:val="libNormal"/>
        <w:rPr>
          <w:rtl/>
        </w:rPr>
      </w:pPr>
    </w:p>
    <w:p w:rsidR="00755A83" w:rsidRDefault="00755A83" w:rsidP="00755A83">
      <w:pPr>
        <w:pStyle w:val="libNormal"/>
        <w:rPr>
          <w:rtl/>
        </w:rPr>
      </w:pPr>
      <w:r>
        <w:rPr>
          <w:rtl/>
        </w:rPr>
        <w:t>7.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حسين نورى همدانى (دام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tl/>
        </w:rPr>
        <w:t>8.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ناصر مكارم شيرازى (دام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tl/>
        </w:rPr>
        <w:t>9. حضرت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حاج شيخ حسين وحيد خراسانى (دام ظلّه</w:t>
      </w:r>
      <w:r>
        <w:rPr>
          <w:rFonts w:ascii="Cambria Math" w:hAnsi="Cambria Math" w:cs="Cambria Math" w:hint="cs"/>
          <w:rtl/>
        </w:rPr>
        <w:t> </w:t>
      </w:r>
      <w:r>
        <w:rPr>
          <w:rFonts w:ascii="Courier New" w:hAnsi="Courier New" w:cs="Courier New" w:hint="cs"/>
          <w:rtl/>
        </w:rPr>
        <w:t>العالى)</w:t>
      </w:r>
    </w:p>
    <w:p w:rsidR="00755A83" w:rsidRDefault="00755A83" w:rsidP="00755A83">
      <w:pPr>
        <w:pStyle w:val="libNormal"/>
        <w:rPr>
          <w:rtl/>
        </w:rPr>
      </w:pPr>
    </w:p>
    <w:p w:rsidR="00755A83" w:rsidRDefault="00755A83" w:rsidP="00755A83">
      <w:pPr>
        <w:pStyle w:val="libNormal"/>
        <w:rPr>
          <w:rtl/>
        </w:rPr>
      </w:pPr>
      <w:r>
        <w:rPr>
          <w:rFonts w:hint="eastAsia"/>
          <w:rtl/>
        </w:rPr>
        <w:t>لازم</w:t>
      </w:r>
      <w:r>
        <w:rPr>
          <w:rtl/>
        </w:rPr>
        <w:t xml:space="preserve"> به ذكر است كه در متن كتاب تنها به ذكر اسامى مراجع بزرگوار به اختصار اكتفا شده است، لذا از ساحت آن بزرگواران پوزش مى</w:t>
      </w:r>
      <w:r>
        <w:rPr>
          <w:rFonts w:ascii="Cambria Math" w:hAnsi="Cambria Math" w:cs="Cambria Math" w:hint="cs"/>
          <w:rtl/>
        </w:rPr>
        <w:t> </w:t>
      </w:r>
      <w:r>
        <w:rPr>
          <w:rFonts w:ascii="Courier New" w:hAnsi="Courier New" w:cs="Courier New" w:hint="cs"/>
          <w:rtl/>
        </w:rPr>
        <w:t>طلبيم و از درگاه خداوند متعال براى ايشان دوام عزت و سلامتى مسئلت داريم.</w:t>
      </w:r>
    </w:p>
    <w:p w:rsidR="00755A83" w:rsidRDefault="00755A83" w:rsidP="00755A83">
      <w:pPr>
        <w:pStyle w:val="libNormal"/>
        <w:rPr>
          <w:rtl/>
        </w:rPr>
      </w:pPr>
    </w:p>
    <w:p w:rsidR="00755A83" w:rsidRDefault="00755A83" w:rsidP="00755A83">
      <w:pPr>
        <w:pStyle w:val="libNormal"/>
        <w:rPr>
          <w:rtl/>
        </w:rPr>
      </w:pPr>
      <w:r>
        <w:rPr>
          <w:rFonts w:hint="eastAsia"/>
          <w:rtl/>
        </w:rPr>
        <w:t>ه</w:t>
      </w:r>
      <w:r>
        <w:rPr>
          <w:rtl/>
        </w:rPr>
        <w:t xml:space="preserve"> . در اين كتاب تنها به بيان احكام تكليفى «واجب و حرام» و احكام وضعى «باطل و صحيح» بسنده شده و از بيان احكام استحبابى خوددارى شده است.</w:t>
      </w:r>
    </w:p>
    <w:p w:rsidR="00755A83" w:rsidRDefault="00755A83" w:rsidP="00755A83">
      <w:pPr>
        <w:pStyle w:val="libNormal"/>
        <w:rPr>
          <w:rtl/>
        </w:rPr>
      </w:pPr>
    </w:p>
    <w:p w:rsidR="00755A83" w:rsidRDefault="00755A83" w:rsidP="00755A83">
      <w:pPr>
        <w:pStyle w:val="libNormal"/>
        <w:rPr>
          <w:rtl/>
        </w:rPr>
      </w:pPr>
      <w:r>
        <w:rPr>
          <w:rFonts w:hint="eastAsia"/>
          <w:rtl/>
        </w:rPr>
        <w:t>بر</w:t>
      </w:r>
      <w:r>
        <w:rPr>
          <w:rtl/>
        </w:rPr>
        <w:t xml:space="preserve"> آنيم با توفيق خداوند، به تدريج ادامه اين مجموعه را تقديم شما خوبان كنيم. پيشنهادها و انتقادهاى سازنده شما، راهنماى ما در ارائه شايسته و پربارِ مجموعه</w:t>
      </w:r>
      <w:r>
        <w:rPr>
          <w:rFonts w:ascii="Cambria Math" w:hAnsi="Cambria Math" w:cs="Cambria Math" w:hint="cs"/>
          <w:rtl/>
        </w:rPr>
        <w:t> </w:t>
      </w:r>
      <w:r>
        <w:rPr>
          <w:rFonts w:ascii="Courier New" w:hAnsi="Courier New" w:cs="Courier New" w:hint="cs"/>
          <w:rtl/>
        </w:rPr>
        <w:t>هايى از اين دست خواهد بود.</w:t>
      </w:r>
    </w:p>
    <w:p w:rsidR="00755A83" w:rsidRDefault="00755A83" w:rsidP="00755A83">
      <w:pPr>
        <w:pStyle w:val="libNormal"/>
        <w:rPr>
          <w:rtl/>
        </w:rPr>
      </w:pPr>
    </w:p>
    <w:p w:rsidR="00755A83" w:rsidRDefault="00755A83" w:rsidP="00755A83">
      <w:pPr>
        <w:pStyle w:val="libNormal"/>
        <w:rPr>
          <w:rtl/>
        </w:rPr>
      </w:pPr>
      <w:r>
        <w:rPr>
          <w:rFonts w:hint="eastAsia"/>
          <w:rtl/>
        </w:rPr>
        <w:t>در</w:t>
      </w:r>
      <w:r>
        <w:rPr>
          <w:rtl/>
        </w:rPr>
        <w:t xml:space="preserve"> پايان از تلاش</w:t>
      </w:r>
      <w:r>
        <w:rPr>
          <w:rFonts w:ascii="Cambria Math" w:hAnsi="Cambria Math" w:cs="Cambria Math" w:hint="cs"/>
          <w:rtl/>
        </w:rPr>
        <w:t> </w:t>
      </w:r>
      <w:r>
        <w:rPr>
          <w:rFonts w:ascii="Courier New" w:hAnsi="Courier New" w:cs="Courier New" w:hint="cs"/>
          <w:rtl/>
        </w:rPr>
        <w:t>هاى مخلصانه</w:t>
      </w:r>
      <w:r>
        <w:rPr>
          <w:rtl/>
        </w:rPr>
        <w:t xml:space="preserve"> مؤلف محترم و مجموعه همكاران اداره مشاوره و پاسخ، به خصوص حجج</w:t>
      </w:r>
      <w:r>
        <w:rPr>
          <w:rFonts w:ascii="Cambria Math" w:hAnsi="Cambria Math" w:cs="Cambria Math" w:hint="cs"/>
          <w:rtl/>
        </w:rPr>
        <w:t> </w:t>
      </w:r>
      <w:r>
        <w:rPr>
          <w:rFonts w:ascii="Courier New" w:hAnsi="Courier New" w:cs="Courier New" w:hint="cs"/>
          <w:rtl/>
        </w:rPr>
        <w:t xml:space="preserve">اسلام سيد محمدتقى علوى و صالح قنادى كه در بازخوانى و </w:t>
      </w:r>
      <w:r>
        <w:rPr>
          <w:rFonts w:ascii="Courier New" w:hAnsi="Courier New" w:cs="Courier New" w:hint="cs"/>
          <w:rtl/>
        </w:rPr>
        <w:lastRenderedPageBreak/>
        <w:t>آماده</w:t>
      </w:r>
      <w:r>
        <w:rPr>
          <w:rFonts w:ascii="Cambria Math" w:hAnsi="Cambria Math" w:cs="Cambria Math" w:hint="cs"/>
          <w:rtl/>
        </w:rPr>
        <w:t> </w:t>
      </w:r>
      <w:r>
        <w:rPr>
          <w:rFonts w:ascii="Courier New" w:hAnsi="Courier New" w:cs="Courier New" w:hint="cs"/>
          <w:rtl/>
        </w:rPr>
        <w:t>سازى اين اثر تلاش كرده</w:t>
      </w:r>
      <w:r>
        <w:rPr>
          <w:rFonts w:ascii="Cambria Math" w:hAnsi="Cambria Math" w:cs="Cambria Math" w:hint="cs"/>
          <w:rtl/>
        </w:rPr>
        <w:t> </w:t>
      </w:r>
      <w:r>
        <w:rPr>
          <w:rFonts w:ascii="Courier New" w:hAnsi="Courier New" w:cs="Courier New" w:hint="cs"/>
          <w:rtl/>
        </w:rPr>
        <w:t>اند، تشكر و قدردانى مى</w:t>
      </w:r>
      <w:r>
        <w:rPr>
          <w:rFonts w:ascii="Cambria Math" w:hAnsi="Cambria Math" w:cs="Cambria Math" w:hint="cs"/>
          <w:rtl/>
        </w:rPr>
        <w:t> </w:t>
      </w:r>
      <w:r>
        <w:rPr>
          <w:rFonts w:ascii="Courier New" w:hAnsi="Courier New" w:cs="Courier New" w:hint="cs"/>
          <w:rtl/>
        </w:rPr>
        <w:t>شود و دوام توفيقات اين عزيزان را در جهت خدمت بيشتر به مكتب اه</w:t>
      </w:r>
      <w:r>
        <w:rPr>
          <w:rFonts w:hint="eastAsia"/>
          <w:rtl/>
        </w:rPr>
        <w:t>ل</w:t>
      </w:r>
      <w:r>
        <w:rPr>
          <w:rFonts w:ascii="Cambria Math" w:hAnsi="Cambria Math" w:cs="Cambria Math" w:hint="cs"/>
          <w:rtl/>
        </w:rPr>
        <w:t> </w:t>
      </w:r>
      <w:r>
        <w:rPr>
          <w:rFonts w:ascii="Courier New" w:hAnsi="Courier New" w:cs="Courier New" w:hint="cs"/>
          <w:rtl/>
        </w:rPr>
        <w:t>بيت (عل</w:t>
      </w:r>
      <w:r>
        <w:rPr>
          <w:rFonts w:hint="cs"/>
          <w:rtl/>
        </w:rPr>
        <w:t>ی</w:t>
      </w:r>
      <w:r>
        <w:rPr>
          <w:rFonts w:hint="eastAsia"/>
          <w:rtl/>
        </w:rPr>
        <w:t>هم</w:t>
      </w:r>
      <w:r>
        <w:rPr>
          <w:rtl/>
        </w:rPr>
        <w:t xml:space="preserve"> السلام) و ارتقاء فرهنگ دينى جامعه ـ به ويژه دانشگاهيان ـ از خداوند متعال مسألت داريم.</w:t>
      </w:r>
    </w:p>
    <w:p w:rsidR="00755A83" w:rsidRDefault="00755A83" w:rsidP="00755A83">
      <w:pPr>
        <w:pStyle w:val="libNormal"/>
        <w:rPr>
          <w:rtl/>
        </w:rPr>
      </w:pPr>
    </w:p>
    <w:p w:rsidR="00755A83" w:rsidRDefault="00755A83" w:rsidP="00755A83">
      <w:pPr>
        <w:pStyle w:val="libNormal"/>
        <w:rPr>
          <w:rtl/>
        </w:rPr>
      </w:pPr>
    </w:p>
    <w:p w:rsidR="00755A83" w:rsidRDefault="00755A83" w:rsidP="001176F4">
      <w:pPr>
        <w:pStyle w:val="Heading2"/>
        <w:rPr>
          <w:rtl/>
        </w:rPr>
      </w:pPr>
      <w:bookmarkStart w:id="11" w:name="_Toc421969238"/>
      <w:r>
        <w:rPr>
          <w:rFonts w:hint="eastAsia"/>
          <w:rtl/>
        </w:rPr>
        <w:t>فصل</w:t>
      </w:r>
      <w:r>
        <w:rPr>
          <w:rtl/>
        </w:rPr>
        <w:t xml:space="preserve"> اول : نگاه به نامحرم</w:t>
      </w:r>
      <w:r w:rsidR="001176F4">
        <w:rPr>
          <w:rFonts w:hint="cs"/>
          <w:rtl/>
        </w:rPr>
        <w:t xml:space="preserve"> </w:t>
      </w:r>
      <w:r>
        <w:rPr>
          <w:rFonts w:hint="eastAsia"/>
          <w:rtl/>
        </w:rPr>
        <w:t>قرآن</w:t>
      </w:r>
      <w:r>
        <w:rPr>
          <w:rtl/>
        </w:rPr>
        <w:t xml:space="preserve"> و نگاه نامحرم</w:t>
      </w:r>
      <w:bookmarkEnd w:id="1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 . آيا درباره نگاه به نامحرم آيه</w:t>
      </w:r>
      <w:r>
        <w:rPr>
          <w:rFonts w:ascii="Cambria Math" w:hAnsi="Cambria Math" w:cs="Cambria Math" w:hint="cs"/>
          <w:rtl/>
        </w:rPr>
        <w:t> </w:t>
      </w:r>
      <w:r>
        <w:rPr>
          <w:rFonts w:ascii="Courier New" w:hAnsi="Courier New" w:cs="Courier New" w:hint="cs"/>
          <w:rtl/>
        </w:rPr>
        <w:t>اى در قرآن هست؟</w:t>
      </w:r>
    </w:p>
    <w:p w:rsidR="00755A83" w:rsidRDefault="00755A83" w:rsidP="00755A83">
      <w:pPr>
        <w:pStyle w:val="libNormal"/>
        <w:rPr>
          <w:rtl/>
        </w:rPr>
      </w:pPr>
    </w:p>
    <w:p w:rsidR="00755A83" w:rsidRDefault="00755A83" w:rsidP="00755A83">
      <w:pPr>
        <w:pStyle w:val="libNormal"/>
        <w:rPr>
          <w:rtl/>
        </w:rPr>
      </w:pPr>
      <w:r w:rsidRPr="001176F4">
        <w:rPr>
          <w:rStyle w:val="libAieChar"/>
          <w:rFonts w:hint="eastAsia"/>
          <w:rtl/>
        </w:rPr>
        <w:t>«قُلْ</w:t>
      </w:r>
      <w:r w:rsidRPr="001176F4">
        <w:rPr>
          <w:rStyle w:val="libAieChar"/>
          <w:rtl/>
        </w:rPr>
        <w:t xml:space="preserve"> لِلْمُؤمِنِينَ يَغُضُّوا مِنْ أَبْصارِهِمْ»</w:t>
      </w:r>
      <w:r w:rsidRPr="001176F4">
        <w:rPr>
          <w:rStyle w:val="libFootnotenumChar"/>
          <w:rtl/>
        </w:rPr>
        <w:t>[1]</w:t>
      </w:r>
      <w:r>
        <w:rPr>
          <w:rtl/>
        </w:rPr>
        <w:t>؛ «به مؤمنان بگو: چشم</w:t>
      </w:r>
      <w:r>
        <w:rPr>
          <w:rFonts w:ascii="Cambria Math" w:hAnsi="Cambria Math" w:cs="Cambria Math" w:hint="cs"/>
          <w:rtl/>
        </w:rPr>
        <w:t> </w:t>
      </w:r>
      <w:r>
        <w:rPr>
          <w:rFonts w:ascii="Courier New" w:hAnsi="Courier New" w:cs="Courier New" w:hint="cs"/>
          <w:rtl/>
        </w:rPr>
        <w:t>هاى خود را از نگاه به نامحرم فرو گيرند».</w:t>
      </w:r>
    </w:p>
    <w:p w:rsidR="00755A83" w:rsidRDefault="00755A83" w:rsidP="00755A83">
      <w:pPr>
        <w:pStyle w:val="libNormal"/>
        <w:rPr>
          <w:rtl/>
        </w:rPr>
      </w:pPr>
    </w:p>
    <w:p w:rsidR="00755A83" w:rsidRDefault="00755A83" w:rsidP="00755A83">
      <w:pPr>
        <w:pStyle w:val="libNormal"/>
        <w:rPr>
          <w:rtl/>
        </w:rPr>
      </w:pPr>
      <w:r w:rsidRPr="001176F4">
        <w:rPr>
          <w:rStyle w:val="libAieChar"/>
          <w:rFonts w:hint="eastAsia"/>
          <w:rtl/>
        </w:rPr>
        <w:t>«وَ</w:t>
      </w:r>
      <w:r w:rsidRPr="001176F4">
        <w:rPr>
          <w:rStyle w:val="libAieChar"/>
          <w:rtl/>
        </w:rPr>
        <w:t xml:space="preserve"> قُلْ لِلْمُؤمِناتِ يَغْضُضْنَ مِنْ أَبْصارِهِنَّ»</w:t>
      </w:r>
      <w:r w:rsidRPr="001176F4">
        <w:rPr>
          <w:rStyle w:val="libFootnotenumChar"/>
          <w:rtl/>
        </w:rPr>
        <w:t>[2]</w:t>
      </w:r>
      <w:r>
        <w:rPr>
          <w:rtl/>
        </w:rPr>
        <w:t>؛ «و به زنان با ايمان بگو: چشم</w:t>
      </w:r>
      <w:r>
        <w:rPr>
          <w:rFonts w:ascii="Cambria Math" w:hAnsi="Cambria Math" w:cs="Cambria Math" w:hint="cs"/>
          <w:rtl/>
        </w:rPr>
        <w:t> </w:t>
      </w:r>
      <w:r>
        <w:rPr>
          <w:rFonts w:ascii="Courier New" w:hAnsi="Courier New" w:cs="Courier New" w:hint="cs"/>
          <w:rtl/>
        </w:rPr>
        <w:t>هاى خود را از نگاه هوس آلود فرو گيرند».</w:t>
      </w:r>
    </w:p>
    <w:p w:rsidR="00755A83" w:rsidRDefault="00755A83" w:rsidP="00755A83">
      <w:pPr>
        <w:pStyle w:val="libNormal"/>
        <w:rPr>
          <w:rtl/>
        </w:rPr>
      </w:pPr>
    </w:p>
    <w:p w:rsidR="00755A83" w:rsidRDefault="00755A83" w:rsidP="00755A83">
      <w:pPr>
        <w:pStyle w:val="libNormal"/>
        <w:rPr>
          <w:rtl/>
        </w:rPr>
      </w:pPr>
      <w:r>
        <w:rPr>
          <w:rFonts w:hint="eastAsia"/>
          <w:rtl/>
        </w:rPr>
        <w:t>گفتنى</w:t>
      </w:r>
      <w:r>
        <w:rPr>
          <w:rtl/>
        </w:rPr>
        <w:t xml:space="preserve"> است اگر انسان به خوبى بداند؛ «عالم محضر خداوند است» و باور كند هيچ يك از اعمال و حركات ما از ديد الهى پنهان نيست و اين مطلب را بارها و بارها به خود تلقين كند تا به مرحله احساس و باور قلبى برسد. ترك عملى كه موجب ناخشنودى خداوند است كارى ممكن و شدنى مى</w:t>
      </w:r>
      <w:r>
        <w:rPr>
          <w:rFonts w:ascii="Cambria Math" w:hAnsi="Cambria Math" w:cs="Cambria Math" w:hint="cs"/>
          <w:rtl/>
        </w:rPr>
        <w:t> </w:t>
      </w:r>
      <w:r>
        <w:rPr>
          <w:rFonts w:ascii="Courier New" w:hAnsi="Courier New" w:cs="Courier New" w:hint="cs"/>
          <w:rtl/>
        </w:rPr>
        <w:t>باشد.</w:t>
      </w:r>
    </w:p>
    <w:p w:rsidR="00755A83" w:rsidRDefault="00755A83" w:rsidP="00755A83">
      <w:pPr>
        <w:pStyle w:val="libNormal"/>
        <w:rPr>
          <w:rtl/>
        </w:rPr>
      </w:pPr>
    </w:p>
    <w:p w:rsidR="00755A83" w:rsidRDefault="00755A83" w:rsidP="00547745">
      <w:pPr>
        <w:pStyle w:val="libNormal"/>
        <w:rPr>
          <w:rtl/>
        </w:rPr>
      </w:pPr>
      <w:r>
        <w:rPr>
          <w:rFonts w:hint="eastAsia"/>
          <w:rtl/>
        </w:rPr>
        <w:t>پيامبر</w:t>
      </w:r>
      <w:r>
        <w:rPr>
          <w:rtl/>
        </w:rPr>
        <w:t xml:space="preserve"> بزرگ اسلام (صل</w:t>
      </w:r>
      <w:r>
        <w:rPr>
          <w:rFonts w:hint="cs"/>
          <w:rtl/>
        </w:rPr>
        <w:t>ی</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وآله)</w:t>
      </w:r>
      <w:r>
        <w:rPr>
          <w:rFonts w:ascii="Cambria Math" w:hAnsi="Cambria Math" w:cs="Cambria Math" w:hint="cs"/>
          <w:rtl/>
        </w:rPr>
        <w:t> </w:t>
      </w:r>
      <w:r>
        <w:rPr>
          <w:rFonts w:ascii="Courier New" w:hAnsi="Courier New" w:cs="Courier New" w:hint="cs"/>
          <w:rtl/>
        </w:rPr>
        <w:t xml:space="preserve"> در حديثى مى</w:t>
      </w:r>
      <w:r>
        <w:rPr>
          <w:rFonts w:ascii="Cambria Math" w:hAnsi="Cambria Math" w:cs="Cambria Math" w:hint="cs"/>
          <w:rtl/>
        </w:rPr>
        <w:t> </w:t>
      </w:r>
      <w:r>
        <w:rPr>
          <w:rFonts w:ascii="Courier New" w:hAnsi="Courier New" w:cs="Courier New" w:hint="cs"/>
          <w:rtl/>
        </w:rPr>
        <w:t xml:space="preserve">فرمايد: </w:t>
      </w:r>
      <w:r w:rsidRPr="00547745">
        <w:rPr>
          <w:rStyle w:val="libAieChar"/>
          <w:rFonts w:hint="cs"/>
          <w:rtl/>
        </w:rPr>
        <w:t>«يابن آدم... و اِنْ نازَعَك بَصرُكَ الى بعضِ مَا حَرمَتْ عليك فقد اَعنتُكَ عَليهِ بطبقتين فاطبق»</w:t>
      </w:r>
      <w:r w:rsidRPr="00547745">
        <w:rPr>
          <w:rStyle w:val="libFootnotenumChar"/>
          <w:rFonts w:hint="cs"/>
          <w:rtl/>
        </w:rPr>
        <w:t>[3]</w:t>
      </w:r>
      <w:r>
        <w:rPr>
          <w:rFonts w:ascii="Courier New" w:hAnsi="Courier New" w:cs="Courier New" w:hint="cs"/>
          <w:rtl/>
        </w:rPr>
        <w:t xml:space="preserve">؛ «فرزند </w:t>
      </w:r>
      <w:r>
        <w:rPr>
          <w:rFonts w:ascii="Courier New" w:hAnsi="Courier New" w:cs="Courier New" w:hint="cs"/>
          <w:rtl/>
        </w:rPr>
        <w:lastRenderedPageBreak/>
        <w:t>آدم!... اگر چشمت بخواهد تو را به نگاه حرام بكشاند من دو پلك در اختيار تو قرار داده</w:t>
      </w:r>
      <w:r>
        <w:rPr>
          <w:rFonts w:ascii="Cambria Math" w:hAnsi="Cambria Math" w:cs="Cambria Math" w:hint="cs"/>
          <w:rtl/>
        </w:rPr>
        <w:t> </w:t>
      </w:r>
      <w:r>
        <w:rPr>
          <w:rFonts w:ascii="Courier New" w:hAnsi="Courier New" w:cs="Courier New" w:hint="cs"/>
          <w:rtl/>
        </w:rPr>
        <w:t xml:space="preserve">ام، </w:t>
      </w:r>
      <w:r w:rsidR="00547745">
        <w:rPr>
          <w:rFonts w:ascii="Courier New" w:hAnsi="Courier New" w:cs="Courier New" w:hint="cs"/>
          <w:rtl/>
        </w:rPr>
        <w:t>پس</w:t>
      </w:r>
      <w:r>
        <w:rPr>
          <w:rtl/>
        </w:rPr>
        <w:t xml:space="preserve"> آنها را فرو بند».</w:t>
      </w:r>
    </w:p>
    <w:p w:rsidR="00755A83" w:rsidRDefault="00755A83" w:rsidP="00755A83">
      <w:pPr>
        <w:pStyle w:val="libNormal"/>
        <w:rPr>
          <w:rtl/>
        </w:rPr>
      </w:pPr>
    </w:p>
    <w:p w:rsidR="00755A83" w:rsidRDefault="00755A83" w:rsidP="00755A83">
      <w:pPr>
        <w:pStyle w:val="libNormal"/>
        <w:rPr>
          <w:rtl/>
        </w:rPr>
      </w:pPr>
      <w:r>
        <w:rPr>
          <w:rFonts w:hint="eastAsia"/>
          <w:rtl/>
        </w:rPr>
        <w:t>و</w:t>
      </w:r>
      <w:r>
        <w:rPr>
          <w:rtl/>
        </w:rPr>
        <w:t xml:space="preserve"> نيز پيامبر (صل</w:t>
      </w:r>
      <w:r>
        <w:rPr>
          <w:rFonts w:hint="cs"/>
          <w:rtl/>
        </w:rPr>
        <w:t>ی</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وآله)</w:t>
      </w:r>
      <w:r>
        <w:rPr>
          <w:rFonts w:ascii="Cambria Math" w:hAnsi="Cambria Math" w:cs="Cambria Math" w:hint="cs"/>
          <w:rtl/>
        </w:rPr>
        <w:t> </w:t>
      </w:r>
      <w:r>
        <w:rPr>
          <w:rFonts w:ascii="Courier New" w:hAnsi="Courier New" w:cs="Courier New" w:hint="cs"/>
          <w:rtl/>
        </w:rPr>
        <w:t xml:space="preserve"> مى</w:t>
      </w:r>
      <w:r>
        <w:rPr>
          <w:rFonts w:ascii="Cambria Math" w:hAnsi="Cambria Math" w:cs="Cambria Math" w:hint="cs"/>
          <w:rtl/>
        </w:rPr>
        <w:t> </w:t>
      </w:r>
      <w:r>
        <w:rPr>
          <w:rFonts w:ascii="Courier New" w:hAnsi="Courier New" w:cs="Courier New" w:hint="cs"/>
          <w:rtl/>
        </w:rPr>
        <w:t>فرمايد: «هر چشمى در روز قيامت گريان است، مگر سه چشم؛ چشمى كه از خوف خداوند بگريد و چشمى كه از محارم الهى بسته گردد و چشمى كه در راه خدا بيدار بماند».</w:t>
      </w:r>
    </w:p>
    <w:p w:rsidR="00755A83" w:rsidRDefault="00755A83" w:rsidP="00755A83">
      <w:pPr>
        <w:pStyle w:val="libNormal"/>
        <w:rPr>
          <w:rtl/>
        </w:rPr>
      </w:pPr>
    </w:p>
    <w:p w:rsidR="00755A83" w:rsidRDefault="00755A83" w:rsidP="00755A83">
      <w:pPr>
        <w:pStyle w:val="libNormal"/>
        <w:rPr>
          <w:rtl/>
        </w:rPr>
      </w:pPr>
      <w:r>
        <w:rPr>
          <w:rFonts w:hint="eastAsia"/>
          <w:rtl/>
        </w:rPr>
        <w:t>حضرت</w:t>
      </w:r>
      <w:r>
        <w:rPr>
          <w:rtl/>
        </w:rPr>
        <w:t xml:space="preserve"> صادق (عل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السلام)</w:t>
      </w:r>
      <w:r>
        <w:rPr>
          <w:rFonts w:ascii="Cambria Math" w:hAnsi="Cambria Math" w:cs="Cambria Math" w:hint="cs"/>
          <w:rtl/>
        </w:rPr>
        <w:t> </w:t>
      </w:r>
      <w:r>
        <w:rPr>
          <w:rFonts w:ascii="Courier New" w:hAnsi="Courier New" w:cs="Courier New" w:hint="cs"/>
          <w:rtl/>
        </w:rPr>
        <w:t xml:space="preserve"> در حديثى نورانى مى</w:t>
      </w:r>
      <w:r>
        <w:rPr>
          <w:rFonts w:ascii="Cambria Math" w:hAnsi="Cambria Math" w:cs="Cambria Math" w:hint="cs"/>
          <w:rtl/>
        </w:rPr>
        <w:t> </w:t>
      </w:r>
      <w:r>
        <w:rPr>
          <w:rFonts w:ascii="Courier New" w:hAnsi="Courier New" w:cs="Courier New" w:hint="cs"/>
          <w:rtl/>
        </w:rPr>
        <w:t xml:space="preserve">فرمايد: </w:t>
      </w:r>
      <w:r w:rsidRPr="00547745">
        <w:rPr>
          <w:rStyle w:val="libAieChar"/>
          <w:rFonts w:hint="cs"/>
          <w:rtl/>
        </w:rPr>
        <w:t>«</w:t>
      </w:r>
      <w:r w:rsidRPr="00547745">
        <w:rPr>
          <w:rStyle w:val="libAieChar"/>
          <w:rtl/>
        </w:rPr>
        <w:t>النظر سهم مسموم من سهام ابليس من تركها للّه عزّوجلّ لا لغيره اعقبه امنا و ايمانا يجد طعمه»</w:t>
      </w:r>
      <w:r w:rsidRPr="00547745">
        <w:rPr>
          <w:rStyle w:val="libFootnotenumChar"/>
          <w:rtl/>
        </w:rPr>
        <w:t>[4]</w:t>
      </w:r>
      <w:r>
        <w:rPr>
          <w:rtl/>
        </w:rPr>
        <w:t>؛ «نگاه ناروا تيرى مسموم از تيرهاى شيطان است. هر كس آن را تنها به خاطر خدا ترك كند، خداوند آرامش و ايمانى به ا</w:t>
      </w:r>
      <w:r>
        <w:rPr>
          <w:rFonts w:hint="eastAsia"/>
          <w:rtl/>
        </w:rPr>
        <w:t>و</w:t>
      </w:r>
      <w:r>
        <w:rPr>
          <w:rtl/>
        </w:rPr>
        <w:t xml:space="preserve"> مى</w:t>
      </w:r>
      <w:r>
        <w:rPr>
          <w:rFonts w:ascii="Cambria Math" w:hAnsi="Cambria Math" w:cs="Cambria Math" w:hint="cs"/>
          <w:rtl/>
        </w:rPr>
        <w:t> </w:t>
      </w:r>
      <w:r>
        <w:rPr>
          <w:rFonts w:ascii="Courier New" w:hAnsi="Courier New" w:cs="Courier New" w:hint="cs"/>
          <w:rtl/>
        </w:rPr>
        <w:t>دهد كه طعم گواراى آن را در خود مى</w:t>
      </w:r>
      <w:r>
        <w:rPr>
          <w:rFonts w:ascii="Cambria Math" w:hAnsi="Cambria Math" w:cs="Cambria Math" w:hint="cs"/>
          <w:rtl/>
        </w:rPr>
        <w:t> </w:t>
      </w:r>
      <w:r>
        <w:rPr>
          <w:rFonts w:ascii="Courier New" w:hAnsi="Courier New" w:cs="Courier New" w:hint="cs"/>
          <w:rtl/>
        </w:rPr>
        <w:t>يابد».</w:t>
      </w:r>
    </w:p>
    <w:p w:rsidR="00755A83" w:rsidRDefault="00755A83" w:rsidP="00755A83">
      <w:pPr>
        <w:pStyle w:val="libNormal"/>
        <w:rPr>
          <w:rtl/>
        </w:rPr>
      </w:pPr>
    </w:p>
    <w:p w:rsidR="00755A83" w:rsidRDefault="00755A83" w:rsidP="00755A83">
      <w:pPr>
        <w:pStyle w:val="libNormal"/>
        <w:rPr>
          <w:rtl/>
        </w:rPr>
      </w:pPr>
      <w:r>
        <w:rPr>
          <w:rFonts w:hint="eastAsia"/>
          <w:rtl/>
        </w:rPr>
        <w:t>امير</w:t>
      </w:r>
      <w:r>
        <w:rPr>
          <w:rtl/>
        </w:rPr>
        <w:t xml:space="preserve"> مؤمنان (عل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السلام)</w:t>
      </w:r>
      <w:r>
        <w:rPr>
          <w:rFonts w:ascii="Cambria Math" w:hAnsi="Cambria Math" w:cs="Cambria Math" w:hint="cs"/>
          <w:rtl/>
        </w:rPr>
        <w:t> </w:t>
      </w:r>
      <w:r>
        <w:rPr>
          <w:rFonts w:ascii="Courier New" w:hAnsi="Courier New" w:cs="Courier New" w:hint="cs"/>
          <w:rtl/>
        </w:rPr>
        <w:t xml:space="preserve"> مى</w:t>
      </w:r>
      <w:r>
        <w:rPr>
          <w:rFonts w:ascii="Cambria Math" w:hAnsi="Cambria Math" w:cs="Cambria Math" w:hint="cs"/>
          <w:rtl/>
        </w:rPr>
        <w:t> </w:t>
      </w:r>
      <w:r>
        <w:rPr>
          <w:rFonts w:ascii="Courier New" w:hAnsi="Courier New" w:cs="Courier New" w:hint="cs"/>
          <w:rtl/>
        </w:rPr>
        <w:t>فرمايد: «هر كس چشمش را آزاد بگذارد، حسرتش زياد مى</w:t>
      </w:r>
      <w:r>
        <w:rPr>
          <w:rFonts w:ascii="Cambria Math" w:hAnsi="Cambria Math" w:cs="Cambria Math" w:hint="cs"/>
          <w:rtl/>
        </w:rPr>
        <w:t> </w:t>
      </w:r>
      <w:r>
        <w:rPr>
          <w:rFonts w:ascii="Courier New" w:hAnsi="Courier New" w:cs="Courier New" w:hint="cs"/>
          <w:rtl/>
        </w:rPr>
        <w:t>گردد»</w:t>
      </w:r>
      <w:r w:rsidRPr="00547745">
        <w:rPr>
          <w:rStyle w:val="libFootnotenumChar"/>
          <w:rFonts w:hint="cs"/>
          <w:rtl/>
        </w:rPr>
        <w:t>[5].</w:t>
      </w:r>
    </w:p>
    <w:p w:rsidR="00755A83" w:rsidRDefault="00755A83" w:rsidP="00755A83">
      <w:pPr>
        <w:pStyle w:val="libNormal"/>
        <w:rPr>
          <w:rtl/>
        </w:rPr>
      </w:pPr>
    </w:p>
    <w:p w:rsidR="00755A83" w:rsidRDefault="00755A83" w:rsidP="00755A83">
      <w:pPr>
        <w:pStyle w:val="libNormal"/>
        <w:rPr>
          <w:rtl/>
        </w:rPr>
      </w:pPr>
      <w:r>
        <w:rPr>
          <w:rFonts w:hint="eastAsia"/>
          <w:rtl/>
        </w:rPr>
        <w:t>با</w:t>
      </w:r>
      <w:r>
        <w:rPr>
          <w:rtl/>
        </w:rPr>
        <w:t xml:space="preserve"> مراقبت درونى و دورى از زمينه</w:t>
      </w:r>
      <w:r>
        <w:rPr>
          <w:rFonts w:ascii="Cambria Math" w:hAnsi="Cambria Math" w:cs="Cambria Math" w:hint="cs"/>
          <w:rtl/>
        </w:rPr>
        <w:t> </w:t>
      </w:r>
      <w:r>
        <w:rPr>
          <w:rFonts w:ascii="Courier New" w:hAnsi="Courier New" w:cs="Courier New" w:hint="cs"/>
          <w:rtl/>
        </w:rPr>
        <w:t>هاى بيرونى و سپردن دل و روح خود به خداوند از دستبرد شيطان مى</w:t>
      </w:r>
      <w:r>
        <w:rPr>
          <w:rFonts w:ascii="Cambria Math" w:hAnsi="Cambria Math" w:cs="Cambria Math" w:hint="cs"/>
          <w:rtl/>
        </w:rPr>
        <w:t> </w:t>
      </w:r>
      <w:r>
        <w:rPr>
          <w:rFonts w:ascii="Courier New" w:hAnsi="Courier New" w:cs="Courier New" w:hint="cs"/>
          <w:rtl/>
        </w:rPr>
        <w:t>توان محفوظ ماند و اگر انسان با وجود مواظبت و پاسدارى از دل و چشمش گاهى فريب خورد و نگاهى نا به جا انداخت، مى</w:t>
      </w:r>
      <w:r>
        <w:rPr>
          <w:rFonts w:ascii="Cambria Math" w:hAnsi="Cambria Math" w:cs="Cambria Math" w:hint="cs"/>
          <w:rtl/>
        </w:rPr>
        <w:t> </w:t>
      </w:r>
      <w:r>
        <w:rPr>
          <w:rFonts w:ascii="Courier New" w:hAnsi="Courier New" w:cs="Courier New" w:hint="cs"/>
          <w:rtl/>
        </w:rPr>
        <w:t xml:space="preserve">تواند با توبه فورى، اين خطا را جبران كند و اثر سوء آن </w:t>
      </w:r>
      <w:r>
        <w:rPr>
          <w:rFonts w:hint="eastAsia"/>
          <w:rtl/>
        </w:rPr>
        <w:t>را</w:t>
      </w:r>
      <w:r>
        <w:rPr>
          <w:rtl/>
        </w:rPr>
        <w:t xml:space="preserve"> از جان و روحش پاك كند.</w:t>
      </w:r>
    </w:p>
    <w:p w:rsidR="00755A83" w:rsidRDefault="00755A83" w:rsidP="00755A83">
      <w:pPr>
        <w:pStyle w:val="libNormal"/>
        <w:rPr>
          <w:rtl/>
        </w:rPr>
      </w:pPr>
    </w:p>
    <w:p w:rsidR="00755A83" w:rsidRDefault="00755A83" w:rsidP="00755A83">
      <w:pPr>
        <w:pStyle w:val="libNormal"/>
        <w:rPr>
          <w:rtl/>
        </w:rPr>
      </w:pPr>
      <w:r>
        <w:rPr>
          <w:rFonts w:hint="eastAsia"/>
          <w:rtl/>
        </w:rPr>
        <w:t>مهم</w:t>
      </w:r>
      <w:r>
        <w:rPr>
          <w:rtl/>
        </w:rPr>
        <w:t xml:space="preserve"> اين است كه نگاه حرام به صورت عادت در نيايد و قبح آن شكسته نگردد، يعنى بايد هوشيار باشد و از دل و چشم </w:t>
      </w:r>
      <w:r>
        <w:rPr>
          <w:rtl/>
        </w:rPr>
        <w:lastRenderedPageBreak/>
        <w:t>خود نگهبانى دهد و اگر گرفتار خطا شد با سلاح توبه دشمن را ناكارا كند. چون اگر چشم رها و آزاد گردد و به هر صورت و هر منظره</w:t>
      </w:r>
      <w:r>
        <w:rPr>
          <w:rFonts w:ascii="Cambria Math" w:hAnsi="Cambria Math" w:cs="Cambria Math" w:hint="cs"/>
          <w:rtl/>
        </w:rPr>
        <w:t> </w:t>
      </w:r>
      <w:r>
        <w:rPr>
          <w:rFonts w:ascii="Courier New" w:hAnsi="Courier New" w:cs="Courier New" w:hint="cs"/>
          <w:rtl/>
        </w:rPr>
        <w:t>اى نگ</w:t>
      </w:r>
      <w:r>
        <w:rPr>
          <w:rtl/>
        </w:rPr>
        <w:t>اه كند، اين كار عادت و مل</w:t>
      </w:r>
      <w:r>
        <w:rPr>
          <w:rFonts w:hint="eastAsia"/>
          <w:rtl/>
        </w:rPr>
        <w:t>كه</w:t>
      </w:r>
      <w:r>
        <w:rPr>
          <w:rtl/>
        </w:rPr>
        <w:t xml:space="preserve"> انسان مى</w:t>
      </w:r>
      <w:r>
        <w:rPr>
          <w:rFonts w:ascii="Cambria Math" w:hAnsi="Cambria Math" w:cs="Cambria Math" w:hint="cs"/>
          <w:rtl/>
        </w:rPr>
        <w:t> </w:t>
      </w:r>
      <w:r>
        <w:rPr>
          <w:rFonts w:ascii="Courier New" w:hAnsi="Courier New" w:cs="Courier New" w:hint="cs"/>
          <w:rtl/>
        </w:rPr>
        <w:t>شود و در روايتى از امام عسكرى (عل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السلام)</w:t>
      </w:r>
      <w:r>
        <w:rPr>
          <w:rFonts w:ascii="Cambria Math" w:hAnsi="Cambria Math" w:cs="Cambria Math" w:hint="cs"/>
          <w:rtl/>
        </w:rPr>
        <w:t> </w:t>
      </w:r>
      <w:r>
        <w:rPr>
          <w:rFonts w:ascii="Courier New" w:hAnsi="Courier New" w:cs="Courier New" w:hint="cs"/>
          <w:rtl/>
        </w:rPr>
        <w:t xml:space="preserve"> آمده است: برگرداندن صاحب عادت از عادتش مانند معجزه است</w:t>
      </w:r>
      <w:r w:rsidRPr="00547745">
        <w:rPr>
          <w:rStyle w:val="libFootnotenumChar"/>
          <w:rFonts w:hint="cs"/>
          <w:rtl/>
        </w:rPr>
        <w:t>[6]</w:t>
      </w:r>
      <w:r>
        <w:rPr>
          <w:rFonts w:ascii="Courier New" w:hAnsi="Courier New" w:cs="Courier New" w:hint="cs"/>
          <w:rtl/>
        </w:rPr>
        <w:t>.</w:t>
      </w:r>
    </w:p>
    <w:p w:rsidR="00755A83" w:rsidRDefault="00755A83" w:rsidP="00755A83">
      <w:pPr>
        <w:pStyle w:val="libNormal"/>
        <w:rPr>
          <w:rtl/>
        </w:rPr>
      </w:pPr>
    </w:p>
    <w:p w:rsidR="00755A83" w:rsidRDefault="00755A83" w:rsidP="00755A83">
      <w:pPr>
        <w:pStyle w:val="libNormal"/>
        <w:rPr>
          <w:rtl/>
        </w:rPr>
      </w:pPr>
      <w:r>
        <w:rPr>
          <w:rFonts w:hint="eastAsia"/>
          <w:rtl/>
        </w:rPr>
        <w:t>اگر</w:t>
      </w:r>
      <w:r>
        <w:rPr>
          <w:rtl/>
        </w:rPr>
        <w:t xml:space="preserve"> انسان به خوبى بفهمد كه بسيارى از آلودگى</w:t>
      </w:r>
      <w:r>
        <w:rPr>
          <w:rFonts w:ascii="Cambria Math" w:hAnsi="Cambria Math" w:cs="Cambria Math" w:hint="cs"/>
          <w:rtl/>
        </w:rPr>
        <w:t> </w:t>
      </w:r>
      <w:r>
        <w:rPr>
          <w:rFonts w:ascii="Courier New" w:hAnsi="Courier New" w:cs="Courier New" w:hint="cs"/>
          <w:rtl/>
        </w:rPr>
        <w:t>ها و انحرافات از يك نگاه ناروا كه نگاه</w:t>
      </w:r>
      <w:r>
        <w:rPr>
          <w:rFonts w:ascii="Cambria Math" w:hAnsi="Cambria Math" w:cs="Cambria Math" w:hint="cs"/>
          <w:rtl/>
        </w:rPr>
        <w:t> </w:t>
      </w:r>
      <w:r>
        <w:rPr>
          <w:rFonts w:ascii="Courier New" w:hAnsi="Courier New" w:cs="Courier New" w:hint="cs"/>
          <w:rtl/>
        </w:rPr>
        <w:t>هاى بعدى را به دنبال داشته و اس</w:t>
      </w:r>
      <w:r>
        <w:rPr>
          <w:rtl/>
        </w:rPr>
        <w:t>تغفار و توبه</w:t>
      </w:r>
      <w:r>
        <w:rPr>
          <w:rFonts w:ascii="Cambria Math" w:hAnsi="Cambria Math" w:cs="Cambria Math" w:hint="cs"/>
          <w:rtl/>
        </w:rPr>
        <w:t> </w:t>
      </w:r>
      <w:r>
        <w:rPr>
          <w:rFonts w:ascii="Courier New" w:hAnsi="Courier New" w:cs="Courier New" w:hint="cs"/>
          <w:rtl/>
        </w:rPr>
        <w:t>اى همراه آن نبوده، سرچشمه گرفته، همين فكر، عامل كنترل بسيار مهمى است كه انسان بيدار و هوشيار را از خطا حفظ مى</w:t>
      </w:r>
      <w:r>
        <w:rPr>
          <w:rFonts w:ascii="Cambria Math" w:hAnsi="Cambria Math" w:cs="Cambria Math" w:hint="cs"/>
          <w:rtl/>
        </w:rPr>
        <w:t> </w:t>
      </w:r>
      <w:r>
        <w:rPr>
          <w:rFonts w:ascii="Courier New" w:hAnsi="Courier New" w:cs="Courier New" w:hint="cs"/>
          <w:rtl/>
        </w:rPr>
        <w:t>كند.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12" w:name="_Toc421969239"/>
      <w:r>
        <w:rPr>
          <w:rFonts w:hint="eastAsia"/>
          <w:rtl/>
        </w:rPr>
        <w:t>نگاه</w:t>
      </w:r>
      <w:r>
        <w:rPr>
          <w:rFonts w:ascii="Cambria Math" w:hAnsi="Cambria Math" w:cs="Cambria Math" w:hint="cs"/>
          <w:rtl/>
        </w:rPr>
        <w:t> </w:t>
      </w:r>
      <w:r>
        <w:rPr>
          <w:rFonts w:ascii="Courier New" w:hAnsi="Courier New" w:cs="Courier New" w:hint="cs"/>
          <w:rtl/>
        </w:rPr>
        <w:t>هاى حرام</w:t>
      </w:r>
      <w:bookmarkEnd w:id="12"/>
    </w:p>
    <w:p w:rsidR="00755A83" w:rsidRDefault="00755A83" w:rsidP="00755A83">
      <w:pPr>
        <w:pStyle w:val="libNormal"/>
        <w:rPr>
          <w:rtl/>
        </w:rPr>
      </w:pPr>
    </w:p>
    <w:p w:rsidR="00755A83" w:rsidRDefault="00755A83" w:rsidP="00547745">
      <w:pPr>
        <w:pStyle w:val="Heading2"/>
        <w:rPr>
          <w:rtl/>
        </w:rPr>
      </w:pPr>
      <w:bookmarkStart w:id="13" w:name="_Toc421969240"/>
      <w:r>
        <w:rPr>
          <w:rFonts w:hint="eastAsia"/>
          <w:rtl/>
        </w:rPr>
        <w:t>پرسش</w:t>
      </w:r>
      <w:r>
        <w:rPr>
          <w:rtl/>
        </w:rPr>
        <w:t xml:space="preserve"> 2. نگاه</w:t>
      </w:r>
      <w:r>
        <w:rPr>
          <w:rFonts w:ascii="Cambria Math" w:hAnsi="Cambria Math" w:cs="Cambria Math" w:hint="cs"/>
          <w:rtl/>
        </w:rPr>
        <w:t> </w:t>
      </w:r>
      <w:r>
        <w:rPr>
          <w:rFonts w:ascii="Courier New" w:hAnsi="Courier New" w:cs="Courier New" w:hint="cs"/>
          <w:rtl/>
        </w:rPr>
        <w:t>هاى ممنوع و حرام كدام است؟</w:t>
      </w:r>
      <w:bookmarkEnd w:id="13"/>
    </w:p>
    <w:p w:rsidR="00755A83" w:rsidRDefault="00755A83" w:rsidP="00755A83">
      <w:pPr>
        <w:pStyle w:val="libNormal"/>
        <w:rPr>
          <w:rtl/>
        </w:rPr>
      </w:pPr>
    </w:p>
    <w:p w:rsidR="00755A83" w:rsidRDefault="00755A83" w:rsidP="00755A83">
      <w:pPr>
        <w:pStyle w:val="libNormal"/>
        <w:rPr>
          <w:rtl/>
        </w:rPr>
      </w:pPr>
      <w:r>
        <w:rPr>
          <w:rFonts w:hint="eastAsia"/>
          <w:rtl/>
        </w:rPr>
        <w:t>نگاه</w:t>
      </w:r>
      <w:r>
        <w:rPr>
          <w:rFonts w:ascii="Cambria Math" w:hAnsi="Cambria Math" w:cs="Cambria Math" w:hint="cs"/>
          <w:rtl/>
        </w:rPr>
        <w:t> </w:t>
      </w:r>
      <w:r>
        <w:rPr>
          <w:rFonts w:ascii="Courier New" w:hAnsi="Courier New" w:cs="Courier New" w:hint="cs"/>
          <w:rtl/>
        </w:rPr>
        <w:t>هاى حرام عبارت است از:</w:t>
      </w:r>
    </w:p>
    <w:p w:rsidR="00755A83" w:rsidRDefault="00755A83" w:rsidP="00755A83">
      <w:pPr>
        <w:pStyle w:val="libNormal"/>
        <w:rPr>
          <w:rtl/>
        </w:rPr>
      </w:pPr>
    </w:p>
    <w:p w:rsidR="00755A83" w:rsidRDefault="00755A83" w:rsidP="00755A83">
      <w:pPr>
        <w:pStyle w:val="libNormal"/>
        <w:rPr>
          <w:rtl/>
        </w:rPr>
      </w:pPr>
      <w:r>
        <w:rPr>
          <w:rtl/>
        </w:rPr>
        <w:t>1. نگاه به چهره آرايش كرده زن،</w:t>
      </w:r>
    </w:p>
    <w:p w:rsidR="00755A83" w:rsidRDefault="00755A83" w:rsidP="00755A83">
      <w:pPr>
        <w:pStyle w:val="libNormal"/>
        <w:rPr>
          <w:rtl/>
        </w:rPr>
      </w:pPr>
    </w:p>
    <w:p w:rsidR="00755A83" w:rsidRDefault="00755A83" w:rsidP="00755A83">
      <w:pPr>
        <w:pStyle w:val="libNormal"/>
        <w:rPr>
          <w:rtl/>
        </w:rPr>
      </w:pPr>
      <w:r>
        <w:rPr>
          <w:rtl/>
        </w:rPr>
        <w:t>2. نگاه به زيور آلات زن،</w:t>
      </w:r>
    </w:p>
    <w:p w:rsidR="00755A83" w:rsidRDefault="00755A83" w:rsidP="00755A83">
      <w:pPr>
        <w:pStyle w:val="libNormal"/>
        <w:rPr>
          <w:rtl/>
        </w:rPr>
      </w:pPr>
    </w:p>
    <w:p w:rsidR="00755A83" w:rsidRDefault="00755A83" w:rsidP="00755A83">
      <w:pPr>
        <w:pStyle w:val="libNormal"/>
        <w:rPr>
          <w:rtl/>
        </w:rPr>
      </w:pPr>
      <w:r>
        <w:rPr>
          <w:rtl/>
        </w:rPr>
        <w:t>3. نگاه به عكس بى</w:t>
      </w:r>
      <w:r>
        <w:rPr>
          <w:rFonts w:ascii="Cambria Math" w:hAnsi="Cambria Math" w:cs="Cambria Math" w:hint="cs"/>
          <w:rtl/>
        </w:rPr>
        <w:t> </w:t>
      </w:r>
      <w:r>
        <w:rPr>
          <w:rFonts w:ascii="Courier New" w:hAnsi="Courier New" w:cs="Courier New" w:hint="cs"/>
          <w:rtl/>
        </w:rPr>
        <w:t>حجاب زن آشنا،</w:t>
      </w:r>
    </w:p>
    <w:p w:rsidR="00755A83" w:rsidRDefault="00755A83" w:rsidP="00755A83">
      <w:pPr>
        <w:pStyle w:val="libNormal"/>
        <w:rPr>
          <w:rtl/>
        </w:rPr>
      </w:pPr>
    </w:p>
    <w:p w:rsidR="00755A83" w:rsidRDefault="00755A83" w:rsidP="00755A83">
      <w:pPr>
        <w:pStyle w:val="libNormal"/>
        <w:rPr>
          <w:rtl/>
        </w:rPr>
      </w:pPr>
      <w:r>
        <w:rPr>
          <w:rtl/>
        </w:rPr>
        <w:t>4. نگاه با ريبه (ترس افتادن به حرام)،</w:t>
      </w:r>
    </w:p>
    <w:p w:rsidR="00755A83" w:rsidRDefault="00755A83" w:rsidP="00755A83">
      <w:pPr>
        <w:pStyle w:val="libNormal"/>
        <w:rPr>
          <w:rtl/>
        </w:rPr>
      </w:pPr>
    </w:p>
    <w:p w:rsidR="00755A83" w:rsidRDefault="00755A83" w:rsidP="00755A83">
      <w:pPr>
        <w:pStyle w:val="libNormal"/>
        <w:rPr>
          <w:rtl/>
        </w:rPr>
      </w:pPr>
      <w:r>
        <w:rPr>
          <w:rtl/>
        </w:rPr>
        <w:lastRenderedPageBreak/>
        <w:t>5. نگاه به بدن مرد نامحرم (به جز صورت و دست</w:t>
      </w:r>
      <w:r>
        <w:rPr>
          <w:rFonts w:ascii="Cambria Math" w:hAnsi="Cambria Math" w:cs="Cambria Math" w:hint="cs"/>
          <w:rtl/>
        </w:rPr>
        <w:t> </w:t>
      </w:r>
      <w:r>
        <w:rPr>
          <w:rFonts w:ascii="Courier New" w:hAnsi="Courier New" w:cs="Courier New" w:hint="cs"/>
          <w:rtl/>
        </w:rPr>
        <w:t>ها)،</w:t>
      </w:r>
    </w:p>
    <w:p w:rsidR="00755A83" w:rsidRDefault="00755A83" w:rsidP="00755A83">
      <w:pPr>
        <w:pStyle w:val="libNormal"/>
        <w:rPr>
          <w:rtl/>
        </w:rPr>
      </w:pPr>
    </w:p>
    <w:p w:rsidR="00755A83" w:rsidRDefault="00755A83" w:rsidP="00755A83">
      <w:pPr>
        <w:pStyle w:val="libNormal"/>
        <w:rPr>
          <w:rtl/>
        </w:rPr>
      </w:pPr>
      <w:r>
        <w:rPr>
          <w:rtl/>
        </w:rPr>
        <w:t>6. نگاه به تمام بدن زن نامحرم (به جز صورت و دست</w:t>
      </w:r>
      <w:r>
        <w:rPr>
          <w:rFonts w:ascii="Cambria Math" w:hAnsi="Cambria Math" w:cs="Cambria Math" w:hint="cs"/>
          <w:rtl/>
        </w:rPr>
        <w:t> </w:t>
      </w:r>
      <w:r>
        <w:rPr>
          <w:rFonts w:ascii="Courier New" w:hAnsi="Courier New" w:cs="Courier New" w:hint="cs"/>
          <w:rtl/>
        </w:rPr>
        <w:t>ها تا مچ)،</w:t>
      </w:r>
    </w:p>
    <w:p w:rsidR="00755A83" w:rsidRDefault="00755A83" w:rsidP="00755A83">
      <w:pPr>
        <w:pStyle w:val="libNormal"/>
        <w:rPr>
          <w:rtl/>
        </w:rPr>
      </w:pPr>
    </w:p>
    <w:p w:rsidR="00755A83" w:rsidRDefault="00755A83" w:rsidP="00547745">
      <w:pPr>
        <w:pStyle w:val="libNormal"/>
        <w:rPr>
          <w:rtl/>
        </w:rPr>
      </w:pPr>
      <w:r>
        <w:rPr>
          <w:rtl/>
        </w:rPr>
        <w:t>7. نگاه هوس آلود (هر چند به صورت و دست</w:t>
      </w:r>
      <w:r>
        <w:rPr>
          <w:rFonts w:ascii="Cambria Math" w:hAnsi="Cambria Math" w:cs="Cambria Math" w:hint="cs"/>
          <w:rtl/>
        </w:rPr>
        <w:t> </w:t>
      </w:r>
      <w:r>
        <w:rPr>
          <w:rFonts w:ascii="Courier New" w:hAnsi="Courier New" w:cs="Courier New" w:hint="cs"/>
          <w:rtl/>
        </w:rPr>
        <w:t xml:space="preserve">ها و يا به بدن </w:t>
      </w:r>
      <w:r w:rsidR="00547745">
        <w:rPr>
          <w:rFonts w:ascii="Courier New" w:hAnsi="Courier New" w:cs="Courier New" w:hint="cs"/>
          <w:rtl/>
        </w:rPr>
        <w:t>هم</w:t>
      </w:r>
      <w:r>
        <w:rPr>
          <w:rFonts w:ascii="Cambria Math" w:hAnsi="Cambria Math" w:cs="Cambria Math" w:hint="cs"/>
          <w:rtl/>
        </w:rPr>
        <w:t> </w:t>
      </w:r>
      <w:r>
        <w:rPr>
          <w:rFonts w:ascii="Courier New" w:hAnsi="Courier New" w:cs="Courier New" w:hint="cs"/>
          <w:rtl/>
        </w:rPr>
        <w:t>جنس).</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نگاه</w:t>
      </w:r>
      <w:r>
        <w:rPr>
          <w:rtl/>
        </w:rPr>
        <w:t xml:space="preserve"> حرام</w:t>
      </w:r>
    </w:p>
    <w:p w:rsidR="00755A83" w:rsidRDefault="00755A83" w:rsidP="00755A83">
      <w:pPr>
        <w:pStyle w:val="libNormal"/>
        <w:rPr>
          <w:rtl/>
        </w:rPr>
      </w:pPr>
    </w:p>
    <w:p w:rsidR="00755A83" w:rsidRDefault="00755A83" w:rsidP="00547745">
      <w:pPr>
        <w:pStyle w:val="Heading2"/>
        <w:rPr>
          <w:rtl/>
        </w:rPr>
      </w:pPr>
      <w:bookmarkStart w:id="14" w:name="_Toc421969241"/>
      <w:r>
        <w:rPr>
          <w:rFonts w:hint="eastAsia"/>
          <w:rtl/>
        </w:rPr>
        <w:t>پرسش</w:t>
      </w:r>
      <w:r>
        <w:rPr>
          <w:rtl/>
        </w:rPr>
        <w:t xml:space="preserve"> 3. آيا نگاه حرام جزء گناهان كبيره است؟</w:t>
      </w:r>
      <w:bookmarkEnd w:id="14"/>
    </w:p>
    <w:p w:rsidR="00755A83" w:rsidRDefault="00755A83" w:rsidP="00755A83">
      <w:pPr>
        <w:pStyle w:val="libNormal"/>
        <w:rPr>
          <w:rtl/>
        </w:rPr>
      </w:pPr>
    </w:p>
    <w:p w:rsidR="00755A83" w:rsidRDefault="00755A83" w:rsidP="00755A83">
      <w:pPr>
        <w:pStyle w:val="libNormal"/>
        <w:rPr>
          <w:rtl/>
        </w:rPr>
      </w:pPr>
      <w:r>
        <w:rPr>
          <w:rFonts w:hint="eastAsia"/>
          <w:rtl/>
        </w:rPr>
        <w:t>خير،</w:t>
      </w:r>
      <w:r>
        <w:rPr>
          <w:rtl/>
        </w:rPr>
        <w:t xml:space="preserve"> ولى اگر نگاه حرام به عمد تكرار و بر آن اصرار ورزيده شود، حكم گناه كبيره را پيدا مى</w:t>
      </w:r>
      <w:r>
        <w:rPr>
          <w:rFonts w:ascii="Cambria Math" w:hAnsi="Cambria Math" w:cs="Cambria Math" w:hint="cs"/>
          <w:rtl/>
        </w:rPr>
        <w:t> </w:t>
      </w:r>
      <w:r>
        <w:rPr>
          <w:rFonts w:ascii="Courier New" w:hAnsi="Courier New" w:cs="Courier New" w:hint="cs"/>
          <w:rtl/>
        </w:rPr>
        <w:t>كند.</w:t>
      </w:r>
      <w:r w:rsidRPr="00547745">
        <w:rPr>
          <w:rStyle w:val="libFootnotenumChar"/>
          <w:rFonts w:hint="cs"/>
          <w:rtl/>
        </w:rPr>
        <w:t>[7]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نگاه</w:t>
      </w:r>
      <w:r>
        <w:rPr>
          <w:rFonts w:ascii="Cambria Math" w:hAnsi="Cambria Math" w:cs="Cambria Math" w:hint="cs"/>
          <w:rtl/>
        </w:rPr>
        <w:t> </w:t>
      </w:r>
      <w:r>
        <w:rPr>
          <w:rFonts w:ascii="Courier New" w:hAnsi="Courier New" w:cs="Courier New" w:hint="cs"/>
          <w:rtl/>
        </w:rPr>
        <w:t>هاى حلال</w:t>
      </w:r>
    </w:p>
    <w:p w:rsidR="00755A83" w:rsidRDefault="00755A83" w:rsidP="00755A83">
      <w:pPr>
        <w:pStyle w:val="libNormal"/>
        <w:rPr>
          <w:rtl/>
        </w:rPr>
      </w:pPr>
    </w:p>
    <w:p w:rsidR="00755A83" w:rsidRDefault="00755A83" w:rsidP="00547745">
      <w:pPr>
        <w:pStyle w:val="Heading2"/>
        <w:rPr>
          <w:rtl/>
        </w:rPr>
      </w:pPr>
      <w:bookmarkStart w:id="15" w:name="_Toc421969242"/>
      <w:r>
        <w:rPr>
          <w:rFonts w:hint="eastAsia"/>
          <w:rtl/>
        </w:rPr>
        <w:t>پرسش</w:t>
      </w:r>
      <w:r>
        <w:rPr>
          <w:rtl/>
        </w:rPr>
        <w:t xml:space="preserve"> 4. نگاه</w:t>
      </w:r>
      <w:r>
        <w:rPr>
          <w:rFonts w:ascii="Cambria Math" w:hAnsi="Cambria Math" w:cs="Cambria Math" w:hint="cs"/>
          <w:rtl/>
        </w:rPr>
        <w:t> </w:t>
      </w:r>
      <w:r>
        <w:rPr>
          <w:rFonts w:ascii="Courier New" w:hAnsi="Courier New" w:cs="Courier New" w:hint="cs"/>
          <w:rtl/>
        </w:rPr>
        <w:t>هاى جايز و حلال كدام است؟</w:t>
      </w:r>
      <w:bookmarkEnd w:id="15"/>
    </w:p>
    <w:p w:rsidR="00755A83" w:rsidRDefault="00755A83" w:rsidP="00755A83">
      <w:pPr>
        <w:pStyle w:val="libNormal"/>
        <w:rPr>
          <w:rtl/>
        </w:rPr>
      </w:pPr>
    </w:p>
    <w:p w:rsidR="00755A83" w:rsidRDefault="00755A83" w:rsidP="00755A83">
      <w:pPr>
        <w:pStyle w:val="libNormal"/>
        <w:rPr>
          <w:rtl/>
        </w:rPr>
      </w:pPr>
      <w:r>
        <w:rPr>
          <w:rFonts w:hint="eastAsia"/>
          <w:rtl/>
        </w:rPr>
        <w:t>نگاه</w:t>
      </w:r>
      <w:r>
        <w:rPr>
          <w:rFonts w:ascii="Cambria Math" w:hAnsi="Cambria Math" w:cs="Cambria Math" w:hint="cs"/>
          <w:rtl/>
        </w:rPr>
        <w:t> </w:t>
      </w:r>
      <w:r>
        <w:rPr>
          <w:rFonts w:ascii="Courier New" w:hAnsi="Courier New" w:cs="Courier New" w:hint="cs"/>
          <w:rtl/>
        </w:rPr>
        <w:t>هاى جايز (به شرط آن كه بدون قصد لذت و ريبه) عبارت است از:</w:t>
      </w:r>
    </w:p>
    <w:p w:rsidR="00755A83" w:rsidRDefault="00755A83" w:rsidP="00755A83">
      <w:pPr>
        <w:pStyle w:val="libNormal"/>
        <w:rPr>
          <w:rtl/>
        </w:rPr>
      </w:pPr>
    </w:p>
    <w:p w:rsidR="00755A83" w:rsidRPr="00547745" w:rsidRDefault="00755A83" w:rsidP="00755A83">
      <w:pPr>
        <w:pStyle w:val="libNormal"/>
        <w:rPr>
          <w:rStyle w:val="libFootnotenumChar"/>
          <w:rtl/>
        </w:rPr>
      </w:pPr>
      <w:r>
        <w:rPr>
          <w:rtl/>
        </w:rPr>
        <w:t>1. نگاه به زن روستانشين كه نوعا خود را نمى</w:t>
      </w:r>
      <w:r>
        <w:rPr>
          <w:rFonts w:ascii="Cambria Math" w:hAnsi="Cambria Math" w:cs="Cambria Math" w:hint="cs"/>
          <w:rtl/>
        </w:rPr>
        <w:t> </w:t>
      </w:r>
      <w:r>
        <w:rPr>
          <w:rFonts w:ascii="Courier New" w:hAnsi="Courier New" w:cs="Courier New" w:hint="cs"/>
          <w:rtl/>
        </w:rPr>
        <w:t>پوشاند،</w:t>
      </w:r>
      <w:r w:rsidRPr="00547745">
        <w:rPr>
          <w:rStyle w:val="libFootnotenumChar"/>
          <w:rFonts w:hint="cs"/>
          <w:rtl/>
        </w:rPr>
        <w:t>[8]</w:t>
      </w:r>
    </w:p>
    <w:p w:rsidR="00755A83" w:rsidRDefault="00755A83" w:rsidP="00755A83">
      <w:pPr>
        <w:pStyle w:val="libNormal"/>
        <w:rPr>
          <w:rtl/>
        </w:rPr>
      </w:pPr>
    </w:p>
    <w:p w:rsidR="00755A83" w:rsidRDefault="00755A83" w:rsidP="00755A83">
      <w:pPr>
        <w:pStyle w:val="libNormal"/>
        <w:rPr>
          <w:rtl/>
        </w:rPr>
      </w:pPr>
      <w:r>
        <w:rPr>
          <w:rtl/>
        </w:rPr>
        <w:t>2. نگاه به عكس بى</w:t>
      </w:r>
      <w:r>
        <w:rPr>
          <w:rFonts w:ascii="Cambria Math" w:hAnsi="Cambria Math" w:cs="Cambria Math" w:hint="cs"/>
          <w:rtl/>
        </w:rPr>
        <w:t> </w:t>
      </w:r>
      <w:r>
        <w:rPr>
          <w:rFonts w:ascii="Courier New" w:hAnsi="Courier New" w:cs="Courier New" w:hint="cs"/>
          <w:rtl/>
        </w:rPr>
        <w:t>حجاب زن ناشناس،</w:t>
      </w:r>
    </w:p>
    <w:p w:rsidR="00755A83" w:rsidRDefault="00755A83" w:rsidP="00755A83">
      <w:pPr>
        <w:pStyle w:val="libNormal"/>
        <w:rPr>
          <w:rtl/>
        </w:rPr>
      </w:pPr>
    </w:p>
    <w:p w:rsidR="00755A83" w:rsidRDefault="00755A83" w:rsidP="00755A83">
      <w:pPr>
        <w:pStyle w:val="libNormal"/>
        <w:rPr>
          <w:rtl/>
        </w:rPr>
      </w:pPr>
      <w:r>
        <w:rPr>
          <w:rtl/>
        </w:rPr>
        <w:t>3. نگاه هم</w:t>
      </w:r>
      <w:r>
        <w:rPr>
          <w:rFonts w:ascii="Cambria Math" w:hAnsi="Cambria Math" w:cs="Cambria Math" w:hint="cs"/>
          <w:rtl/>
        </w:rPr>
        <w:t> </w:t>
      </w:r>
      <w:r>
        <w:rPr>
          <w:rFonts w:ascii="Courier New" w:hAnsi="Courier New" w:cs="Courier New" w:hint="cs"/>
          <w:rtl/>
        </w:rPr>
        <w:t>جنس به هم</w:t>
      </w:r>
      <w:r>
        <w:rPr>
          <w:rFonts w:ascii="Cambria Math" w:hAnsi="Cambria Math" w:cs="Cambria Math" w:hint="cs"/>
          <w:rtl/>
        </w:rPr>
        <w:t> </w:t>
      </w:r>
      <w:r>
        <w:rPr>
          <w:rFonts w:ascii="Courier New" w:hAnsi="Courier New" w:cs="Courier New" w:hint="cs"/>
          <w:rtl/>
        </w:rPr>
        <w:t>جنس (به جز عورت)،</w:t>
      </w:r>
    </w:p>
    <w:p w:rsidR="00755A83" w:rsidRDefault="00755A83" w:rsidP="00755A83">
      <w:pPr>
        <w:pStyle w:val="libNormal"/>
        <w:rPr>
          <w:rtl/>
        </w:rPr>
      </w:pPr>
    </w:p>
    <w:p w:rsidR="00755A83" w:rsidRDefault="00755A83" w:rsidP="00755A83">
      <w:pPr>
        <w:pStyle w:val="libNormal"/>
        <w:rPr>
          <w:rtl/>
        </w:rPr>
      </w:pPr>
      <w:r>
        <w:rPr>
          <w:rtl/>
        </w:rPr>
        <w:t>4. نگاه به زن به منظور ازدواج (با شرايط خاص)،</w:t>
      </w:r>
    </w:p>
    <w:p w:rsidR="00755A83" w:rsidRDefault="00755A83" w:rsidP="00755A83">
      <w:pPr>
        <w:pStyle w:val="libNormal"/>
        <w:rPr>
          <w:rtl/>
        </w:rPr>
      </w:pPr>
    </w:p>
    <w:p w:rsidR="00755A83" w:rsidRDefault="00755A83" w:rsidP="00755A83">
      <w:pPr>
        <w:pStyle w:val="libNormal"/>
        <w:rPr>
          <w:rtl/>
        </w:rPr>
      </w:pPr>
      <w:r>
        <w:rPr>
          <w:rtl/>
        </w:rPr>
        <w:t>5. نگاه به زن كهنسال</w:t>
      </w:r>
      <w:r w:rsidRPr="00547745">
        <w:rPr>
          <w:rStyle w:val="libFootnotenumChar"/>
          <w:rtl/>
        </w:rPr>
        <w:t>[9]</w:t>
      </w:r>
      <w:r>
        <w:rPr>
          <w:rtl/>
        </w:rPr>
        <w:t xml:space="preserve"> كه هيچ گونه رغبتى به ازدواج با او نيست،</w:t>
      </w:r>
    </w:p>
    <w:p w:rsidR="00755A83" w:rsidRDefault="00755A83" w:rsidP="00755A83">
      <w:pPr>
        <w:pStyle w:val="libNormal"/>
        <w:rPr>
          <w:rtl/>
        </w:rPr>
      </w:pPr>
    </w:p>
    <w:p w:rsidR="00755A83" w:rsidRDefault="00755A83" w:rsidP="00755A83">
      <w:pPr>
        <w:pStyle w:val="libNormal"/>
        <w:rPr>
          <w:rtl/>
        </w:rPr>
      </w:pPr>
      <w:r>
        <w:rPr>
          <w:rtl/>
        </w:rPr>
        <w:t>6. نگاه به زن غيرمسلمان؛ خواه از اهل كتاب باشد يا نه.</w:t>
      </w:r>
      <w:r w:rsidRPr="00547745">
        <w:rPr>
          <w:rStyle w:val="libFootnotenumChar"/>
          <w:rtl/>
        </w:rPr>
        <w:t>[10]</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جواز نگاه</w:t>
      </w:r>
      <w:r>
        <w:rPr>
          <w:rFonts w:ascii="Cambria Math" w:hAnsi="Cambria Math" w:cs="Cambria Math" w:hint="cs"/>
          <w:rtl/>
        </w:rPr>
        <w:t> </w:t>
      </w:r>
      <w:r>
        <w:rPr>
          <w:rFonts w:ascii="Courier New" w:hAnsi="Courier New" w:cs="Courier New" w:hint="cs"/>
          <w:rtl/>
        </w:rPr>
        <w:t>هاى ياد شده در صورتى است كه با قصد لذت و يا ترس افتادن به گناه همراه نشود.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 حكم نگاه كردن به صورت نامحرم چيست؟ اگر نگاه به طور «خيره» و نه از روى قصد و غرضى باشد، باز هم اشكالى دارد؟</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همه</w:t>
      </w:r>
      <w:r>
        <w:rPr>
          <w:rtl/>
        </w:rPr>
        <w:t xml:space="preserve"> مراجع (به جز صافى): نگاه به صورت نامحرم، اگر بدون قصد لذّت و ترس افتادن به حرام باشد، اشكال ندارد؛ ولى اگر با يكى از اين دو مشخصه همراه باشد، جايز نيست.</w:t>
      </w:r>
      <w:r w:rsidRPr="00547745">
        <w:rPr>
          <w:rStyle w:val="libFootnotenumChar"/>
          <w:rtl/>
        </w:rPr>
        <w:t>[11]</w:t>
      </w:r>
    </w:p>
    <w:p w:rsidR="00755A83" w:rsidRDefault="00755A83" w:rsidP="00755A83">
      <w:pPr>
        <w:pStyle w:val="libNormal"/>
        <w:rPr>
          <w:rtl/>
        </w:rPr>
      </w:pPr>
    </w:p>
    <w:p w:rsidR="00755A83" w:rsidRDefault="00755A83" w:rsidP="00755A83">
      <w:pPr>
        <w:pStyle w:val="libNormal"/>
        <w:rPr>
          <w:rtl/>
        </w:rPr>
      </w:pPr>
      <w:r>
        <w:rPr>
          <w:rtl/>
        </w:rPr>
        <w:t xml:space="preserve">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نگاه به قصد لذت حرام است و بدون قصد لذت و ترس افتادن به حرام نيز بنابر احتياط واجب جايز نيست.</w:t>
      </w:r>
      <w:r w:rsidRPr="00547745">
        <w:rPr>
          <w:rStyle w:val="libFootnotenumChar"/>
          <w:rFonts w:hint="cs"/>
          <w:rtl/>
        </w:rPr>
        <w:t>[12]</w:t>
      </w:r>
    </w:p>
    <w:p w:rsidR="00755A83" w:rsidRDefault="00755A83" w:rsidP="00755A83">
      <w:pPr>
        <w:pStyle w:val="libNormal"/>
        <w:rPr>
          <w:rtl/>
        </w:rPr>
      </w:pPr>
    </w:p>
    <w:p w:rsidR="00755A83" w:rsidRDefault="00755A83" w:rsidP="00547745">
      <w:pPr>
        <w:pStyle w:val="libNormal"/>
        <w:rPr>
          <w:rtl/>
        </w:rPr>
      </w:pPr>
      <w:r>
        <w:rPr>
          <w:rtl/>
        </w:rPr>
        <w:t xml:space="preserve"> تبصره. فرض مسأله در رساله</w:t>
      </w:r>
      <w:r>
        <w:rPr>
          <w:rFonts w:ascii="Cambria Math" w:hAnsi="Cambria Math" w:cs="Cambria Math" w:hint="cs"/>
          <w:rtl/>
        </w:rPr>
        <w:t> </w:t>
      </w:r>
      <w:r>
        <w:rPr>
          <w:rFonts w:ascii="Courier New" w:hAnsi="Courier New" w:cs="Courier New" w:hint="cs"/>
          <w:rtl/>
        </w:rPr>
        <w:t xml:space="preserve">هاى عمليه، در مورد نگاه عمدى و پيوسته است؛ وگرنه </w:t>
      </w:r>
      <w:r>
        <w:rPr>
          <w:rFonts w:ascii="Courier New" w:hAnsi="Courier New" w:cs="Courier New" w:hint="cs"/>
          <w:rtl/>
        </w:rPr>
        <w:lastRenderedPageBreak/>
        <w:t xml:space="preserve">نگاه اتفاقى به فتواى همه مراجع تقليد اشكالى </w:t>
      </w:r>
      <w:r w:rsidR="00547745">
        <w:rPr>
          <w:rFonts w:ascii="Courier New" w:hAnsi="Courier New" w:cs="Courier New" w:hint="cs"/>
          <w:rtl/>
        </w:rPr>
        <w:t>ند</w:t>
      </w:r>
      <w:r>
        <w:rPr>
          <w:rtl/>
        </w:rPr>
        <w:t>ارد.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نگاه</w:t>
      </w:r>
      <w:r>
        <w:rPr>
          <w:rtl/>
        </w:rPr>
        <w:t xml:space="preserve"> به پاى نامحرم</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 آيا نگاه كردن به پاى زن نامحرم، از مچ به پايين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مكارم): خير، نگاه به پاى زن از مچ به پايين نيز ـ هر چند بدون قصد لذت ـ حرام است.</w:t>
      </w:r>
      <w:r w:rsidRPr="00547745">
        <w:rPr>
          <w:rStyle w:val="libFootnotenumChar"/>
          <w:rtl/>
        </w:rPr>
        <w:t>[13]</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آرى، ولى بهتر آن است كه نگاه نكند.</w:t>
      </w:r>
      <w:r w:rsidRPr="00547745">
        <w:rPr>
          <w:rStyle w:val="libFootnotenumChar"/>
          <w:rFonts w:hint="cs"/>
          <w:rtl/>
        </w:rPr>
        <w:t>[14]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16" w:name="_Toc421969243"/>
      <w:r>
        <w:rPr>
          <w:rFonts w:hint="eastAsia"/>
          <w:rtl/>
        </w:rPr>
        <w:t>نگاه</w:t>
      </w:r>
      <w:r>
        <w:rPr>
          <w:rtl/>
        </w:rPr>
        <w:t xml:space="preserve"> از آينه</w:t>
      </w:r>
      <w:bookmarkEnd w:id="1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 آيا نگاه به موهاى زن نامحرم، از داخل آينه جايز است؟</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همه</w:t>
      </w:r>
      <w:r>
        <w:rPr>
          <w:rtl/>
        </w:rPr>
        <w:t xml:space="preserve"> مراجع: خير، جايز نيست.</w:t>
      </w:r>
      <w:r w:rsidRPr="00547745">
        <w:rPr>
          <w:rStyle w:val="libFootnotenumChar"/>
          <w:rtl/>
        </w:rPr>
        <w:t>[15]</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حكم نگاه از آينه، شيشه، آب صاف و مانند آن، با عكس و فيلم زن تفاوت دارد. نگاه از داخل آينه به زن نامحرم جايز نيست؛ ولى نگاه به عكس و فيلم او ـ اگر ناآشنا باشد ـ بدون قصد لذت جايز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17" w:name="_Toc421969244"/>
      <w:r>
        <w:rPr>
          <w:rFonts w:hint="eastAsia"/>
          <w:rtl/>
        </w:rPr>
        <w:lastRenderedPageBreak/>
        <w:t>نگاه</w:t>
      </w:r>
      <w:r>
        <w:rPr>
          <w:rtl/>
        </w:rPr>
        <w:t xml:space="preserve"> به زيبايى</w:t>
      </w:r>
      <w:r>
        <w:rPr>
          <w:rFonts w:ascii="Cambria Math" w:hAnsi="Cambria Math" w:cs="Cambria Math" w:hint="cs"/>
          <w:rtl/>
        </w:rPr>
        <w:t> </w:t>
      </w:r>
      <w:r>
        <w:rPr>
          <w:rFonts w:ascii="Courier New" w:hAnsi="Courier New" w:cs="Courier New" w:hint="cs"/>
          <w:rtl/>
        </w:rPr>
        <w:t>ها</w:t>
      </w:r>
      <w:bookmarkEnd w:id="1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 اگر انسان همان طور كه از ديدن باغ و گلستان لذت مى</w:t>
      </w:r>
      <w:r>
        <w:rPr>
          <w:rFonts w:ascii="Cambria Math" w:hAnsi="Cambria Math" w:cs="Cambria Math" w:hint="cs"/>
          <w:rtl/>
        </w:rPr>
        <w:t> </w:t>
      </w:r>
      <w:r>
        <w:rPr>
          <w:rFonts w:ascii="Courier New" w:hAnsi="Courier New" w:cs="Courier New" w:hint="cs"/>
          <w:rtl/>
        </w:rPr>
        <w:t>برد، از نگاه كردن به چهره زن لذت ببرد؛ آيا اين كار حرام است و مصداق قصد لذت به حساب مى</w:t>
      </w:r>
      <w:r>
        <w:rPr>
          <w:rFonts w:ascii="Cambria Math" w:hAnsi="Cambria Math" w:cs="Cambria Math" w:hint="cs"/>
          <w:rtl/>
        </w:rPr>
        <w:t> </w:t>
      </w:r>
      <w:r>
        <w:rPr>
          <w:rFonts w:ascii="Courier New" w:hAnsi="Courier New" w:cs="Courier New" w:hint="cs"/>
          <w:rtl/>
        </w:rPr>
        <w:t>آيد؟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اين گونه نگاه</w:t>
      </w:r>
      <w:r>
        <w:rPr>
          <w:rFonts w:ascii="Cambria Math" w:hAnsi="Cambria Math" w:cs="Cambria Math" w:hint="cs"/>
          <w:rtl/>
        </w:rPr>
        <w:t> </w:t>
      </w:r>
      <w:r>
        <w:rPr>
          <w:rFonts w:ascii="Courier New" w:hAnsi="Courier New" w:cs="Courier New" w:hint="cs"/>
          <w:rtl/>
        </w:rPr>
        <w:t>ها چون جنبه لذت جنسى دارد، جايز نيست.</w:t>
      </w:r>
      <w:r w:rsidRPr="00547745">
        <w:rPr>
          <w:rStyle w:val="libFootnotenumChar"/>
          <w:rFonts w:hint="cs"/>
          <w:rtl/>
        </w:rPr>
        <w:t>[16]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18" w:name="_Toc421969245"/>
      <w:r>
        <w:rPr>
          <w:rFonts w:hint="eastAsia"/>
          <w:rtl/>
        </w:rPr>
        <w:t>نگاه</w:t>
      </w:r>
      <w:r>
        <w:rPr>
          <w:rtl/>
        </w:rPr>
        <w:t xml:space="preserve"> به مانتويى</w:t>
      </w:r>
      <w:bookmarkEnd w:id="1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 آيا نگاه به برجستگى</w:t>
      </w:r>
      <w:r>
        <w:rPr>
          <w:rFonts w:ascii="Cambria Math" w:hAnsi="Cambria Math" w:cs="Cambria Math" w:hint="cs"/>
          <w:rtl/>
        </w:rPr>
        <w:t> </w:t>
      </w:r>
      <w:r>
        <w:rPr>
          <w:rFonts w:ascii="Courier New" w:hAnsi="Courier New" w:cs="Courier New" w:hint="cs"/>
          <w:rtl/>
        </w:rPr>
        <w:t xml:space="preserve">هاى بدن زن نامحرم (مانند سينه و پشت) </w:t>
      </w:r>
      <w:r>
        <w:rPr>
          <w:rtl/>
        </w:rPr>
        <w:t>از روى لباس و مانتو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با قصد لذت باشد و يا بترسد كه به گناه بيفتد، نگاه به اين مواضع جايز نيست.</w:t>
      </w:r>
      <w:r w:rsidRPr="00547745">
        <w:rPr>
          <w:rStyle w:val="libFootnotenumChar"/>
          <w:rtl/>
        </w:rPr>
        <w:t>[17]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19" w:name="_Toc421969246"/>
      <w:r>
        <w:rPr>
          <w:rFonts w:hint="eastAsia"/>
          <w:rtl/>
        </w:rPr>
        <w:t>نگاه</w:t>
      </w:r>
      <w:r>
        <w:rPr>
          <w:rtl/>
        </w:rPr>
        <w:t xml:space="preserve"> به مرد</w:t>
      </w:r>
      <w:bookmarkEnd w:id="1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 آيا همان گونه كه نگاه مرد به زن حرام است، نگاه زن به مرد نيز حرام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و سيستانى): آرى، نگاه زن به بدن مرد نامحرم [به جز سر، گردن و دست</w:t>
      </w:r>
      <w:r>
        <w:rPr>
          <w:rFonts w:ascii="Cambria Math" w:hAnsi="Cambria Math" w:cs="Cambria Math" w:hint="cs"/>
          <w:rtl/>
        </w:rPr>
        <w:t> </w:t>
      </w:r>
      <w:r>
        <w:rPr>
          <w:rFonts w:ascii="Courier New" w:hAnsi="Courier New" w:cs="Courier New" w:hint="cs"/>
          <w:rtl/>
        </w:rPr>
        <w:t xml:space="preserve">ها و جاهايى كه معمولا آن </w:t>
      </w:r>
      <w:r>
        <w:rPr>
          <w:rFonts w:ascii="Courier New" w:hAnsi="Courier New" w:cs="Courier New" w:hint="cs"/>
          <w:rtl/>
        </w:rPr>
        <w:lastRenderedPageBreak/>
        <w:t>را نمى</w:t>
      </w:r>
      <w:r>
        <w:rPr>
          <w:rFonts w:ascii="Cambria Math" w:hAnsi="Cambria Math" w:cs="Cambria Math" w:hint="cs"/>
          <w:rtl/>
        </w:rPr>
        <w:t> </w:t>
      </w:r>
      <w:r>
        <w:rPr>
          <w:rFonts w:ascii="Courier New" w:hAnsi="Courier New" w:cs="Courier New" w:hint="cs"/>
          <w:rtl/>
        </w:rPr>
        <w:t>پوشانند ]حرام است؛ هر چند بدون قصد لذت باشد.</w:t>
      </w:r>
      <w:r w:rsidRPr="00547745">
        <w:rPr>
          <w:rStyle w:val="libFootnotenumChar"/>
          <w:rFonts w:hint="cs"/>
          <w:rtl/>
        </w:rPr>
        <w:t>[18]</w:t>
      </w:r>
    </w:p>
    <w:p w:rsidR="00755A83" w:rsidRDefault="00755A83" w:rsidP="00755A83">
      <w:pPr>
        <w:pStyle w:val="libNormal"/>
        <w:rPr>
          <w:rtl/>
        </w:rPr>
      </w:pPr>
    </w:p>
    <w:p w:rsidR="00755A83" w:rsidRPr="00547745" w:rsidRDefault="00755A83" w:rsidP="00755A83">
      <w:pPr>
        <w:pStyle w:val="libNormal"/>
        <w:rPr>
          <w:rStyle w:val="libFootnotenumChar"/>
          <w:rtl/>
        </w:rPr>
      </w:pPr>
      <w:r>
        <w:rPr>
          <w:rtl/>
        </w:rPr>
        <w:t xml:space="preserve"> آيات عظام بهجت و سيستانى: نگاه زن به بدن مرد نامحرم با قصد لذت حرام است و بنابر احتياط واجب بدون قصد لذت و ترس افتادن به حرام هم نيز [به جز قسمتى از بدن كه معمولا آن را نمى</w:t>
      </w:r>
      <w:r>
        <w:rPr>
          <w:rFonts w:ascii="Cambria Math" w:hAnsi="Cambria Math" w:cs="Cambria Math" w:hint="cs"/>
          <w:rtl/>
        </w:rPr>
        <w:t> </w:t>
      </w:r>
      <w:r>
        <w:rPr>
          <w:rFonts w:ascii="Courier New" w:hAnsi="Courier New" w:cs="Courier New" w:hint="cs"/>
          <w:rtl/>
        </w:rPr>
        <w:t>پوشانند مانند سر و دست</w:t>
      </w:r>
      <w:r>
        <w:rPr>
          <w:rFonts w:ascii="Cambria Math" w:hAnsi="Cambria Math" w:cs="Cambria Math" w:hint="cs"/>
          <w:rtl/>
        </w:rPr>
        <w:t> </w:t>
      </w:r>
      <w:r>
        <w:rPr>
          <w:rFonts w:ascii="Courier New" w:hAnsi="Courier New" w:cs="Courier New" w:hint="cs"/>
          <w:rtl/>
        </w:rPr>
        <w:t>ها ]جايز نيست.</w:t>
      </w:r>
      <w:r w:rsidRPr="00547745">
        <w:rPr>
          <w:rStyle w:val="libFootnotenumChar"/>
          <w:rFonts w:hint="cs"/>
          <w:rtl/>
        </w:rPr>
        <w:t>[19]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20" w:name="_Toc421969247"/>
      <w:r>
        <w:rPr>
          <w:rFonts w:hint="eastAsia"/>
          <w:rtl/>
        </w:rPr>
        <w:t>پرسش</w:t>
      </w:r>
      <w:r>
        <w:rPr>
          <w:rtl/>
        </w:rPr>
        <w:t xml:space="preserve"> 11. حكم نگاه كردن زن به بازو و آرنج مرد نامحرم چيست؟</w:t>
      </w:r>
      <w:bookmarkEnd w:id="20"/>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صافى: جايز نيست.</w:t>
      </w:r>
      <w:r w:rsidRPr="00547745">
        <w:rPr>
          <w:rStyle w:val="libFootnotenumChar"/>
          <w:rFonts w:hint="cs"/>
          <w:rtl/>
        </w:rPr>
        <w:t>[20]</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بنابر احتياط واجب جايز نيست.</w:t>
      </w:r>
      <w:r w:rsidRPr="00547745">
        <w:rPr>
          <w:rStyle w:val="libFootnotenumChar"/>
          <w:rFonts w:hint="cs"/>
          <w:rtl/>
        </w:rPr>
        <w:t>[21]</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آيات</w:t>
      </w:r>
      <w:r>
        <w:rPr>
          <w:rtl/>
        </w:rPr>
        <w:t xml:space="preserve"> عظام تبريزى، سيستانى، فاضل، مكارم، نورى و وحيد: اگر بدون قصد لذت و ترس افتادن به گناه باشد، اشكالى ندارد.</w:t>
      </w:r>
      <w:r w:rsidRPr="00547745">
        <w:rPr>
          <w:rStyle w:val="libFootnotenumChar"/>
          <w:rtl/>
        </w:rPr>
        <w:t>[22]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 آيا زنان مى</w:t>
      </w:r>
      <w:r>
        <w:rPr>
          <w:rFonts w:ascii="Cambria Math" w:hAnsi="Cambria Math" w:cs="Cambria Math" w:hint="cs"/>
          <w:rtl/>
        </w:rPr>
        <w:t> </w:t>
      </w:r>
      <w:r>
        <w:rPr>
          <w:rFonts w:ascii="Courier New" w:hAnsi="Courier New" w:cs="Courier New" w:hint="cs"/>
          <w:rtl/>
        </w:rPr>
        <w:t>توانند به حجم بدن مرد نامحرم (مانند پشت و سينه) از روى لباس نگاه كنند؟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گناه باشد، اشكال ندارد.</w:t>
      </w:r>
      <w:r w:rsidRPr="00547745">
        <w:rPr>
          <w:rStyle w:val="libFootnotenumChar"/>
          <w:rtl/>
        </w:rPr>
        <w:t>[23]</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547745">
      <w:pPr>
        <w:pStyle w:val="Heading2"/>
        <w:rPr>
          <w:rtl/>
        </w:rPr>
      </w:pPr>
      <w:bookmarkStart w:id="21" w:name="_Toc421969248"/>
      <w:r>
        <w:rPr>
          <w:rFonts w:hint="eastAsia"/>
          <w:rtl/>
        </w:rPr>
        <w:t>نگاه</w:t>
      </w:r>
      <w:r>
        <w:rPr>
          <w:rtl/>
        </w:rPr>
        <w:t xml:space="preserve"> به استاد</w:t>
      </w:r>
      <w:bookmarkEnd w:id="2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 حكم نگاه پيوسته به صورت استاد زن، در هنگام درس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صافى): اگر بدون قصد لذت و ترس افتادن به حرام باشد، اشكال ندارد.</w:t>
      </w:r>
      <w:r w:rsidRPr="00547745">
        <w:rPr>
          <w:rStyle w:val="libFootnotenumChar"/>
          <w:rtl/>
        </w:rPr>
        <w:t>[24]</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بدون قصد لذت نيز بنابر احتياط واجب جايز نيست؛ ولى اگر نگاه اتفاقى باشد، اشكال ندارد.</w:t>
      </w:r>
      <w:r w:rsidRPr="00547745">
        <w:rPr>
          <w:rStyle w:val="libFootnotenumChar"/>
          <w:rFonts w:hint="cs"/>
          <w:rtl/>
        </w:rPr>
        <w:t>[25]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 استاد ما بد حجاب است و حجاب شرعى را رعايت نمى</w:t>
      </w:r>
      <w:r>
        <w:rPr>
          <w:rFonts w:ascii="Cambria Math" w:hAnsi="Cambria Math" w:cs="Cambria Math" w:hint="cs"/>
          <w:rtl/>
        </w:rPr>
        <w:t> </w:t>
      </w:r>
      <w:r>
        <w:rPr>
          <w:rFonts w:ascii="Courier New" w:hAnsi="Courier New" w:cs="Courier New" w:hint="cs"/>
          <w:rtl/>
        </w:rPr>
        <w:t>كند و در هنگام نوشتن مطالب روى تخته سياه، دست و موهاى سر او، بيش از اندازه ظاهر مى</w:t>
      </w:r>
      <w:r>
        <w:rPr>
          <w:rFonts w:ascii="Cambria Math" w:hAnsi="Cambria Math" w:cs="Cambria Math" w:hint="cs"/>
          <w:rtl/>
        </w:rPr>
        <w:t> </w:t>
      </w:r>
      <w:r>
        <w:rPr>
          <w:rFonts w:ascii="Courier New" w:hAnsi="Courier New" w:cs="Courier New" w:hint="cs"/>
          <w:rtl/>
        </w:rPr>
        <w:t>شود، تكليف ما چيست؟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صافى، فاضل و نورى: نگاه به او هر چند بدون قصد لذت، اشكال دارد.</w:t>
      </w:r>
      <w:r w:rsidRPr="00547745">
        <w:rPr>
          <w:rStyle w:val="libFootnotenumChar"/>
          <w:rFonts w:hint="cs"/>
          <w:rtl/>
        </w:rPr>
        <w:t>[26]</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w:t>
      </w:r>
      <w:r>
        <w:rPr>
          <w:rtl/>
        </w:rPr>
        <w:t>ّه</w:t>
      </w:r>
      <w:r>
        <w:rPr>
          <w:rFonts w:ascii="Cambria Math" w:hAnsi="Cambria Math" w:cs="Cambria Math" w:hint="cs"/>
          <w:rtl/>
        </w:rPr>
        <w:t> </w:t>
      </w:r>
      <w:r>
        <w:rPr>
          <w:rFonts w:ascii="Courier New" w:hAnsi="Courier New" w:cs="Courier New" w:hint="cs"/>
          <w:rtl/>
        </w:rPr>
        <w:t xml:space="preserve"> بهجت: نگاه به او، هر چند بدون قصد لذت، جايز نيست.</w:t>
      </w:r>
      <w:r w:rsidRPr="00547745">
        <w:rPr>
          <w:rStyle w:val="libFootnotenumChar"/>
          <w:rFonts w:hint="cs"/>
          <w:rtl/>
        </w:rPr>
        <w:t>[27]</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سيستانى، مكارم و وحيد: اگر از زنان بى</w:t>
      </w:r>
      <w:r>
        <w:rPr>
          <w:rFonts w:ascii="Cambria Math" w:hAnsi="Cambria Math" w:cs="Cambria Math" w:hint="cs"/>
          <w:rtl/>
        </w:rPr>
        <w:t> </w:t>
      </w:r>
      <w:r>
        <w:rPr>
          <w:rFonts w:ascii="Courier New" w:hAnsi="Courier New" w:cs="Courier New" w:hint="cs"/>
          <w:rtl/>
        </w:rPr>
        <w:t>باكى است كه او را امر به حجاب كنند، اعتناء نمى</w:t>
      </w:r>
      <w:r>
        <w:rPr>
          <w:rFonts w:ascii="Cambria Math" w:hAnsi="Cambria Math" w:cs="Cambria Math" w:hint="cs"/>
          <w:rtl/>
        </w:rPr>
        <w:t> </w:t>
      </w:r>
      <w:r>
        <w:rPr>
          <w:rFonts w:ascii="Courier New" w:hAnsi="Courier New" w:cs="Courier New" w:hint="cs"/>
          <w:rtl/>
        </w:rPr>
        <w:t>كند؛ نگاه به او ـ بدون قصد لذت و ترس افتادن به حرام ـ اشكالى ندارد.</w:t>
      </w:r>
      <w:r w:rsidRPr="00547745">
        <w:rPr>
          <w:rStyle w:val="libFootnotenumChar"/>
          <w:rFonts w:hint="cs"/>
          <w:rtl/>
        </w:rPr>
        <w:t>[28]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 نگاه پيوسته دختران به چهره استاد نامحرم مرد، در كلاس درس چه حكمى دارد؟</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همه</w:t>
      </w:r>
      <w:r>
        <w:rPr>
          <w:rtl/>
        </w:rPr>
        <w:t xml:space="preserve"> مراجع: اگر بدون قصد لذت و ترس افتادن به گناه باشد، اشكال ندارد.</w:t>
      </w:r>
      <w:r w:rsidRPr="00547745">
        <w:rPr>
          <w:rStyle w:val="libFootnotenumChar"/>
          <w:rtl/>
        </w:rPr>
        <w:t>[29]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22" w:name="_Toc421969249"/>
      <w:r>
        <w:rPr>
          <w:rFonts w:hint="eastAsia"/>
          <w:rtl/>
        </w:rPr>
        <w:t>نگاه</w:t>
      </w:r>
      <w:r>
        <w:rPr>
          <w:rtl/>
        </w:rPr>
        <w:t xml:space="preserve"> به شاگردان</w:t>
      </w:r>
      <w:bookmarkEnd w:id="2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 تكليف استادى كه به عده</w:t>
      </w:r>
      <w:r>
        <w:rPr>
          <w:rFonts w:ascii="Cambria Math" w:hAnsi="Cambria Math" w:cs="Cambria Math" w:hint="cs"/>
          <w:rtl/>
        </w:rPr>
        <w:t> </w:t>
      </w:r>
      <w:r>
        <w:rPr>
          <w:rFonts w:ascii="Courier New" w:hAnsi="Courier New" w:cs="Courier New" w:hint="cs"/>
          <w:rtl/>
        </w:rPr>
        <w:t>اى از دختران درس مى</w:t>
      </w:r>
      <w:r>
        <w:rPr>
          <w:rFonts w:ascii="Cambria Math" w:hAnsi="Cambria Math" w:cs="Cambria Math" w:hint="cs"/>
          <w:rtl/>
        </w:rPr>
        <w:t> </w:t>
      </w:r>
      <w:r>
        <w:rPr>
          <w:rFonts w:ascii="Courier New" w:hAnsi="Courier New" w:cs="Courier New" w:hint="cs"/>
          <w:rtl/>
        </w:rPr>
        <w:t>دهد؛ ولى نمى</w:t>
      </w:r>
      <w:r>
        <w:rPr>
          <w:rFonts w:ascii="Cambria Math" w:hAnsi="Cambria Math" w:cs="Cambria Math" w:hint="cs"/>
          <w:rtl/>
        </w:rPr>
        <w:t> </w:t>
      </w:r>
      <w:r>
        <w:rPr>
          <w:rFonts w:ascii="Courier New" w:hAnsi="Courier New" w:cs="Courier New" w:hint="cs"/>
          <w:rtl/>
        </w:rPr>
        <w:t>تواند خود را از نگاه هوس</w:t>
      </w:r>
      <w:r>
        <w:rPr>
          <w:rFonts w:ascii="Cambria Math" w:hAnsi="Cambria Math" w:cs="Cambria Math" w:hint="cs"/>
          <w:rtl/>
        </w:rPr>
        <w:t> </w:t>
      </w:r>
      <w:r>
        <w:rPr>
          <w:rFonts w:ascii="Courier New" w:hAnsi="Courier New" w:cs="Courier New" w:hint="cs"/>
          <w:rtl/>
        </w:rPr>
        <w:t>آلود كنترل</w:t>
      </w:r>
      <w:r>
        <w:rPr>
          <w:rtl/>
        </w:rPr>
        <w:t xml:space="preserve"> كند،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بايد تدريس براى آنان را رها كند.</w:t>
      </w:r>
      <w:r w:rsidRPr="00547745">
        <w:rPr>
          <w:rStyle w:val="libFootnotenumChar"/>
          <w:rtl/>
        </w:rPr>
        <w:t>[30]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7745">
      <w:pPr>
        <w:pStyle w:val="Heading2"/>
        <w:rPr>
          <w:rtl/>
        </w:rPr>
      </w:pPr>
      <w:bookmarkStart w:id="23" w:name="_Toc421969250"/>
      <w:r>
        <w:rPr>
          <w:rFonts w:hint="eastAsia"/>
          <w:rtl/>
        </w:rPr>
        <w:t>نگاه</w:t>
      </w:r>
      <w:r>
        <w:rPr>
          <w:rtl/>
        </w:rPr>
        <w:t xml:space="preserve"> خواستگارى</w:t>
      </w:r>
      <w:bookmarkEnd w:id="2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 در چه صورت مى</w:t>
      </w:r>
      <w:r>
        <w:rPr>
          <w:rFonts w:ascii="Cambria Math" w:hAnsi="Cambria Math" w:cs="Cambria Math" w:hint="cs"/>
          <w:rtl/>
        </w:rPr>
        <w:t> </w:t>
      </w:r>
      <w:r>
        <w:rPr>
          <w:rFonts w:ascii="Courier New" w:hAnsi="Courier New" w:cs="Courier New" w:hint="cs"/>
          <w:rtl/>
        </w:rPr>
        <w:t>توانم به چهره، گردن و موهاى دخترى كه قصد ازدواج با او را دارم، نگاه كنم؟</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صافى): نگاه به دختر مورد نظر با شرايط ذيل جايز است:</w:t>
      </w:r>
    </w:p>
    <w:p w:rsidR="00755A83" w:rsidRDefault="00755A83" w:rsidP="00755A83">
      <w:pPr>
        <w:pStyle w:val="libNormal"/>
        <w:rPr>
          <w:rtl/>
        </w:rPr>
      </w:pPr>
    </w:p>
    <w:p w:rsidR="00755A83" w:rsidRDefault="00755A83" w:rsidP="00755A83">
      <w:pPr>
        <w:pStyle w:val="libNormal"/>
        <w:rPr>
          <w:rtl/>
        </w:rPr>
      </w:pPr>
      <w:r>
        <w:rPr>
          <w:rtl/>
        </w:rPr>
        <w:t>1. به قصد لذت و ريبه نباشد [هر چند بداند با نگاه لذت قهرى پيدا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tl/>
        </w:rPr>
        <w:t>2. براى آگاهى از وضع جسمانى دختر باشد (پس اگر از حال او آگاه است، نگاه او جايز نيست).</w:t>
      </w:r>
    </w:p>
    <w:p w:rsidR="00755A83" w:rsidRDefault="00755A83" w:rsidP="00755A83">
      <w:pPr>
        <w:pStyle w:val="libNormal"/>
        <w:rPr>
          <w:rtl/>
        </w:rPr>
      </w:pPr>
    </w:p>
    <w:p w:rsidR="00755A83" w:rsidRDefault="00755A83" w:rsidP="00755A83">
      <w:pPr>
        <w:pStyle w:val="libNormal"/>
        <w:rPr>
          <w:rtl/>
        </w:rPr>
      </w:pPr>
      <w:r>
        <w:rPr>
          <w:rtl/>
        </w:rPr>
        <w:t>3. مانعى از ازدواج در ميان نباشد (براى مثال دختر شوهر نداشته باشد).</w:t>
      </w:r>
    </w:p>
    <w:p w:rsidR="00755A83" w:rsidRDefault="00755A83" w:rsidP="00755A83">
      <w:pPr>
        <w:pStyle w:val="libNormal"/>
        <w:rPr>
          <w:rtl/>
        </w:rPr>
      </w:pPr>
    </w:p>
    <w:p w:rsidR="00755A83" w:rsidRPr="00547745" w:rsidRDefault="00755A83" w:rsidP="00755A83">
      <w:pPr>
        <w:pStyle w:val="libNormal"/>
        <w:rPr>
          <w:rStyle w:val="libFootnotenumChar"/>
          <w:rtl/>
        </w:rPr>
      </w:pPr>
      <w:r>
        <w:rPr>
          <w:rtl/>
        </w:rPr>
        <w:t>4. احتمال بدهد دختر او را رد نمى</w:t>
      </w:r>
      <w:r>
        <w:rPr>
          <w:rFonts w:ascii="Cambria Math" w:hAnsi="Cambria Math" w:cs="Cambria Math" w:hint="cs"/>
          <w:rtl/>
        </w:rPr>
        <w:t> </w:t>
      </w:r>
      <w:r>
        <w:rPr>
          <w:rFonts w:ascii="Courier New" w:hAnsi="Courier New" w:cs="Courier New" w:hint="cs"/>
          <w:rtl/>
        </w:rPr>
        <w:t>كند.</w:t>
      </w:r>
      <w:r w:rsidRPr="00547745">
        <w:rPr>
          <w:rStyle w:val="libFootnotenumChar"/>
          <w:rFonts w:hint="cs"/>
          <w:rtl/>
        </w:rPr>
        <w:t>[31]</w:t>
      </w:r>
    </w:p>
    <w:p w:rsidR="00755A83" w:rsidRDefault="00755A83" w:rsidP="00755A83">
      <w:pPr>
        <w:pStyle w:val="libNormal"/>
        <w:rPr>
          <w:rtl/>
        </w:rPr>
      </w:pPr>
    </w:p>
    <w:p w:rsidR="00755A83" w:rsidRPr="0054774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با رعايت شرايط ياد شده، بنابر احتياط واجب تنها به صورت و دست</w:t>
      </w:r>
      <w:r>
        <w:rPr>
          <w:rFonts w:ascii="Cambria Math" w:hAnsi="Cambria Math" w:cs="Cambria Math" w:hint="cs"/>
          <w:rtl/>
        </w:rPr>
        <w:t> </w:t>
      </w:r>
      <w:r>
        <w:rPr>
          <w:rFonts w:ascii="Courier New" w:hAnsi="Courier New" w:cs="Courier New" w:hint="cs"/>
          <w:rtl/>
        </w:rPr>
        <w:t>ها تا مچ اكتفا كند.</w:t>
      </w:r>
      <w:r w:rsidRPr="00547745">
        <w:rPr>
          <w:rStyle w:val="libFootnotenumChar"/>
          <w:rFonts w:hint="cs"/>
          <w:rtl/>
        </w:rPr>
        <w:t>[32]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 مى</w:t>
      </w:r>
      <w:r>
        <w:rPr>
          <w:rFonts w:ascii="Cambria Math" w:hAnsi="Cambria Math" w:cs="Cambria Math" w:hint="cs"/>
          <w:rtl/>
        </w:rPr>
        <w:t> </w:t>
      </w:r>
      <w:r>
        <w:rPr>
          <w:rFonts w:ascii="Courier New" w:hAnsi="Courier New" w:cs="Courier New" w:hint="cs"/>
          <w:rtl/>
        </w:rPr>
        <w:t>خواهم با دخترى ازدواج كنم آيا مى</w:t>
      </w:r>
      <w:r>
        <w:rPr>
          <w:rFonts w:ascii="Cambria Math" w:hAnsi="Cambria Math" w:cs="Cambria Math" w:hint="cs"/>
          <w:rtl/>
        </w:rPr>
        <w:t> </w:t>
      </w:r>
      <w:r>
        <w:rPr>
          <w:rFonts w:ascii="Courier New" w:hAnsi="Courier New" w:cs="Courier New" w:hint="cs"/>
          <w:rtl/>
        </w:rPr>
        <w:t>توانم، به طور پنهانى به موها و گردن او نگاه كنم يا اينكه در اين نگاه رضايت و اجازه او شرط</w:t>
      </w:r>
      <w:r>
        <w:rPr>
          <w:rtl/>
        </w:rPr>
        <w:t xml:space="preserve">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شرايط نگاه جايز را داشته باشد، رضايت دختر در آن شرط نيست.</w:t>
      </w:r>
      <w:r w:rsidRPr="008052A0">
        <w:rPr>
          <w:rStyle w:val="libFootnotenumChar"/>
          <w:rtl/>
        </w:rPr>
        <w:t>[33]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8052A0" w:rsidP="008052A0">
      <w:pPr>
        <w:pStyle w:val="Heading2"/>
        <w:rPr>
          <w:rtl/>
        </w:rPr>
      </w:pPr>
      <w:r>
        <w:rPr>
          <w:rtl/>
        </w:rPr>
        <w:br w:type="page"/>
      </w:r>
      <w:bookmarkStart w:id="24" w:name="_Toc421969251"/>
      <w:r w:rsidR="00755A83">
        <w:rPr>
          <w:rFonts w:hint="eastAsia"/>
          <w:rtl/>
        </w:rPr>
        <w:lastRenderedPageBreak/>
        <w:t>نگاه</w:t>
      </w:r>
      <w:r w:rsidR="00755A83">
        <w:rPr>
          <w:rFonts w:ascii="Cambria Math" w:hAnsi="Cambria Math" w:cs="Cambria Math" w:hint="cs"/>
          <w:rtl/>
        </w:rPr>
        <w:t> </w:t>
      </w:r>
      <w:r w:rsidR="00755A83">
        <w:rPr>
          <w:rFonts w:ascii="Courier New" w:hAnsi="Courier New" w:cs="Courier New" w:hint="cs"/>
          <w:rtl/>
        </w:rPr>
        <w:t>هاى خيابانى</w:t>
      </w:r>
      <w:bookmarkEnd w:id="2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 شخصى قصد ازدواج دارد؛ آيا مى</w:t>
      </w:r>
      <w:r>
        <w:rPr>
          <w:rFonts w:ascii="Cambria Math" w:hAnsi="Cambria Math" w:cs="Cambria Math" w:hint="cs"/>
          <w:rtl/>
        </w:rPr>
        <w:t> </w:t>
      </w:r>
      <w:r>
        <w:rPr>
          <w:rFonts w:ascii="Courier New" w:hAnsi="Courier New" w:cs="Courier New" w:hint="cs"/>
          <w:rtl/>
        </w:rPr>
        <w:t>تواند بدون قصد لذت به چهره و موهاى خانم</w:t>
      </w:r>
      <w:r>
        <w:rPr>
          <w:rFonts w:ascii="Cambria Math" w:hAnsi="Cambria Math" w:cs="Cambria Math" w:hint="cs"/>
          <w:rtl/>
        </w:rPr>
        <w:t> </w:t>
      </w:r>
      <w:r>
        <w:rPr>
          <w:rFonts w:ascii="Courier New" w:hAnsi="Courier New" w:cs="Courier New" w:hint="cs"/>
          <w:rtl/>
        </w:rPr>
        <w:t>ها (مثلاً در خيابان) نگاه كند تا كسى را بپسندد و بعد از او خواستگارى كند</w:t>
      </w:r>
      <w:r>
        <w:rPr>
          <w:rtl/>
        </w:rPr>
        <w:t>؟</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اين نوع نگاه</w:t>
      </w:r>
      <w:r>
        <w:rPr>
          <w:rFonts w:ascii="Cambria Math" w:hAnsi="Cambria Math" w:cs="Cambria Math" w:hint="cs"/>
          <w:rtl/>
        </w:rPr>
        <w:t> </w:t>
      </w:r>
      <w:r>
        <w:rPr>
          <w:rFonts w:ascii="Courier New" w:hAnsi="Courier New" w:cs="Courier New" w:hint="cs"/>
          <w:rtl/>
        </w:rPr>
        <w:t>ها جايز نيست.</w:t>
      </w:r>
      <w:r w:rsidRPr="008052A0">
        <w:rPr>
          <w:rStyle w:val="libFootnotenumChar"/>
          <w:rFonts w:hint="cs"/>
          <w:rtl/>
        </w:rPr>
        <w:t>[34]</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نگاه به دختر به منظور ازدواج با او، شرايطى دارد كه با رعايت آن جايز مى</w:t>
      </w:r>
      <w:r>
        <w:rPr>
          <w:rFonts w:ascii="Cambria Math" w:hAnsi="Cambria Math" w:cs="Cambria Math" w:hint="cs"/>
          <w:rtl/>
        </w:rPr>
        <w:t> </w:t>
      </w:r>
      <w:r>
        <w:rPr>
          <w:rFonts w:ascii="Courier New" w:hAnsi="Courier New" w:cs="Courier New" w:hint="cs"/>
          <w:rtl/>
        </w:rPr>
        <w:t>شود. (ر.ك: پرسش 17).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8052A0">
      <w:pPr>
        <w:pStyle w:val="Heading2"/>
        <w:rPr>
          <w:rtl/>
        </w:rPr>
      </w:pPr>
      <w:bookmarkStart w:id="25" w:name="_Toc421969252"/>
      <w:r>
        <w:rPr>
          <w:rFonts w:hint="eastAsia"/>
          <w:rtl/>
        </w:rPr>
        <w:t>نگاه</w:t>
      </w:r>
      <w:r>
        <w:rPr>
          <w:rtl/>
        </w:rPr>
        <w:t xml:space="preserve"> به نامزد</w:t>
      </w:r>
      <w:bookmarkEnd w:id="2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20. آيا نگاه به بدن نامزد خود كه هنوز نامحرم است ـ ولى محرم شدن قطعى است ـ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خير، نامزد نامحرم با ساير زنان تفاوتى ندارد.</w:t>
      </w:r>
      <w:r w:rsidRPr="008052A0">
        <w:rPr>
          <w:rStyle w:val="libFootnotenumChar"/>
          <w:rtl/>
        </w:rPr>
        <w:t>[35]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8052A0" w:rsidP="008052A0">
      <w:pPr>
        <w:pStyle w:val="Heading2"/>
        <w:rPr>
          <w:rtl/>
        </w:rPr>
      </w:pPr>
      <w:r>
        <w:rPr>
          <w:rtl/>
        </w:rPr>
        <w:br w:type="page"/>
      </w:r>
      <w:bookmarkStart w:id="26" w:name="_Toc421969253"/>
      <w:r w:rsidR="00755A83">
        <w:rPr>
          <w:rFonts w:hint="eastAsia"/>
          <w:rtl/>
        </w:rPr>
        <w:lastRenderedPageBreak/>
        <w:t>نگاه</w:t>
      </w:r>
      <w:r w:rsidR="00755A83">
        <w:rPr>
          <w:rtl/>
        </w:rPr>
        <w:t xml:space="preserve"> ناخودآگاه</w:t>
      </w:r>
      <w:bookmarkEnd w:id="2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21. با توجه به اينكه كلاس</w:t>
      </w:r>
      <w:r>
        <w:rPr>
          <w:rFonts w:ascii="Cambria Math" w:hAnsi="Cambria Math" w:cs="Cambria Math" w:hint="cs"/>
          <w:rtl/>
        </w:rPr>
        <w:t> </w:t>
      </w:r>
      <w:r>
        <w:rPr>
          <w:rFonts w:ascii="Courier New" w:hAnsi="Courier New" w:cs="Courier New" w:hint="cs"/>
          <w:rtl/>
        </w:rPr>
        <w:t>هاى دانشجويان دختر و پسر با هم برگزار مى</w:t>
      </w:r>
      <w:r>
        <w:rPr>
          <w:rFonts w:ascii="Cambria Math" w:hAnsi="Cambria Math" w:cs="Cambria Math" w:hint="cs"/>
          <w:rtl/>
        </w:rPr>
        <w:t> </w:t>
      </w:r>
      <w:r>
        <w:rPr>
          <w:rFonts w:ascii="Courier New" w:hAnsi="Courier New" w:cs="Courier New" w:hint="cs"/>
          <w:rtl/>
        </w:rPr>
        <w:t>شود، طبعاً ناخودآگاه چشم انسان به دختران نامحرم مى</w:t>
      </w:r>
      <w:r>
        <w:rPr>
          <w:rFonts w:ascii="Cambria Math" w:hAnsi="Cambria Math" w:cs="Cambria Math" w:hint="cs"/>
          <w:rtl/>
        </w:rPr>
        <w:t> </w:t>
      </w:r>
      <w:r>
        <w:rPr>
          <w:rFonts w:ascii="Courier New" w:hAnsi="Courier New" w:cs="Courier New" w:hint="cs"/>
          <w:rtl/>
        </w:rPr>
        <w:t>افتد؛ حكم آن در صورتى كه بدون قصد لذت باشد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ناخود آگاه و بدون قصد لذت باشد، اشكال ندارد.</w:t>
      </w:r>
      <w:r w:rsidRPr="008052A0">
        <w:rPr>
          <w:rStyle w:val="libFootnotenumChar"/>
          <w:rtl/>
        </w:rPr>
        <w:t>[36]</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طبق فتواى آيات عظام بهجت و صافى، اصل اختلاط دختر و پسر در يك كلاس با توجه به اينكه در معرض فساد است، جايز نيست (ر.ك: پرسش 92)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22. با وضعى كه زنان بيرون مى</w:t>
      </w:r>
      <w:r>
        <w:rPr>
          <w:rFonts w:ascii="Cambria Math" w:hAnsi="Cambria Math" w:cs="Cambria Math" w:hint="cs"/>
          <w:rtl/>
        </w:rPr>
        <w:t> </w:t>
      </w:r>
      <w:r>
        <w:rPr>
          <w:rFonts w:ascii="Courier New" w:hAnsi="Courier New" w:cs="Courier New" w:hint="cs"/>
          <w:rtl/>
        </w:rPr>
        <w:t>آيند و ما نيز مجبوريم ب</w:t>
      </w:r>
      <w:r>
        <w:rPr>
          <w:rtl/>
        </w:rPr>
        <w:t>ه كوچه و خيابان برويم و چشم</w:t>
      </w:r>
      <w:r>
        <w:rPr>
          <w:rFonts w:ascii="Cambria Math" w:hAnsi="Cambria Math" w:cs="Cambria Math" w:hint="cs"/>
          <w:rtl/>
        </w:rPr>
        <w:t> </w:t>
      </w:r>
      <w:r>
        <w:rPr>
          <w:rFonts w:ascii="Courier New" w:hAnsi="Courier New" w:cs="Courier New" w:hint="cs"/>
          <w:rtl/>
        </w:rPr>
        <w:t>مان به آنان مى</w:t>
      </w:r>
      <w:r>
        <w:rPr>
          <w:rFonts w:ascii="Cambria Math" w:hAnsi="Cambria Math" w:cs="Cambria Math" w:hint="cs"/>
          <w:rtl/>
        </w:rPr>
        <w:t> </w:t>
      </w:r>
      <w:r>
        <w:rPr>
          <w:rFonts w:ascii="Courier New" w:hAnsi="Courier New" w:cs="Courier New" w:hint="cs"/>
          <w:rtl/>
        </w:rPr>
        <w:t>افتد، تكليف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نگاه اتفاقى به بدن و موى آنان حرام نيست؛ ولى بايد از نگاه عمدى [و پيوسته] اجتناب كرد.</w:t>
      </w:r>
      <w:r w:rsidRPr="008052A0">
        <w:rPr>
          <w:rStyle w:val="libFootnotenumChar"/>
          <w:rtl/>
        </w:rPr>
        <w:t>[37]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نگاه به زنان بى</w:t>
      </w:r>
      <w:r>
        <w:rPr>
          <w:rFonts w:ascii="Cambria Math" w:hAnsi="Cambria Math" w:cs="Cambria Math" w:hint="cs"/>
          <w:rtl/>
        </w:rPr>
        <w:t> </w:t>
      </w:r>
      <w:r>
        <w:rPr>
          <w:rFonts w:ascii="Courier New" w:hAnsi="Courier New" w:cs="Courier New" w:hint="cs"/>
          <w:rtl/>
        </w:rPr>
        <w:t>بند و بار حكم خاصى دارد كه در «نگاه به بى</w:t>
      </w:r>
      <w:r>
        <w:rPr>
          <w:rFonts w:ascii="Cambria Math" w:hAnsi="Cambria Math" w:cs="Cambria Math" w:hint="cs"/>
          <w:rtl/>
        </w:rPr>
        <w:t> </w:t>
      </w:r>
      <w:r>
        <w:rPr>
          <w:rFonts w:ascii="Courier New" w:hAnsi="Courier New" w:cs="Courier New" w:hint="cs"/>
          <w:rtl/>
        </w:rPr>
        <w:t>حجاب» آمده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8052A0" w:rsidP="008052A0">
      <w:pPr>
        <w:pStyle w:val="Heading2"/>
        <w:rPr>
          <w:rtl/>
        </w:rPr>
      </w:pPr>
      <w:r>
        <w:rPr>
          <w:rtl/>
        </w:rPr>
        <w:br w:type="page"/>
      </w:r>
      <w:bookmarkStart w:id="27" w:name="_Toc421969254"/>
      <w:r w:rsidR="00755A83">
        <w:rPr>
          <w:rFonts w:hint="eastAsia"/>
          <w:rtl/>
        </w:rPr>
        <w:lastRenderedPageBreak/>
        <w:t>نگاه</w:t>
      </w:r>
      <w:r w:rsidR="00755A83">
        <w:rPr>
          <w:rtl/>
        </w:rPr>
        <w:t xml:space="preserve"> به فاميل</w:t>
      </w:r>
      <w:bookmarkEnd w:id="2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23. نگاه به زنان نامحرم ـ به ويژه فاميل و آشنا ـ بدون قصد لذت و تنها از روى علاقه و محبت (مثلاً به چشم خواهرى) باشد، چه حكمى دارد؟</w:t>
      </w:r>
    </w:p>
    <w:p w:rsidR="00755A83" w:rsidRDefault="00755A83" w:rsidP="00755A83">
      <w:pPr>
        <w:pStyle w:val="libNormal"/>
        <w:rPr>
          <w:rtl/>
        </w:rPr>
      </w:pPr>
    </w:p>
    <w:p w:rsidR="00755A83" w:rsidRPr="007768FD" w:rsidRDefault="00755A83" w:rsidP="008052A0">
      <w:pPr>
        <w:pStyle w:val="libNormal"/>
        <w:rPr>
          <w:rStyle w:val="libFootnotenumChar"/>
          <w:rtl/>
        </w:rPr>
      </w:pPr>
      <w:r>
        <w:rPr>
          <w:rFonts w:hint="eastAsia"/>
          <w:rtl/>
        </w:rPr>
        <w:t>همه</w:t>
      </w:r>
      <w:r>
        <w:rPr>
          <w:rtl/>
        </w:rPr>
        <w:t xml:space="preserve"> مراجع (به جز صافى): اگر بدون قصد لذت و ترس افتادن به حرام باشد، نگاه به صورت و دست</w:t>
      </w:r>
      <w:r>
        <w:rPr>
          <w:rFonts w:ascii="Cambria Math" w:hAnsi="Cambria Math" w:cs="Cambria Math" w:hint="cs"/>
          <w:rtl/>
        </w:rPr>
        <w:t> </w:t>
      </w:r>
      <w:r>
        <w:rPr>
          <w:rFonts w:ascii="Courier New" w:hAnsi="Courier New" w:cs="Courier New" w:hint="cs"/>
          <w:rtl/>
        </w:rPr>
        <w:t xml:space="preserve">ها تا مچ جايز است، </w:t>
      </w:r>
      <w:r w:rsidR="008052A0">
        <w:rPr>
          <w:rFonts w:ascii="Courier New" w:hAnsi="Courier New" w:cs="Courier New" w:hint="cs"/>
          <w:rtl/>
        </w:rPr>
        <w:t>ولی</w:t>
      </w:r>
      <w:r>
        <w:rPr>
          <w:rtl/>
        </w:rPr>
        <w:t xml:space="preserve"> نگاه به جاهاى ديگر [هر چند بدون قصد لذت] حرام است.</w:t>
      </w:r>
      <w:r w:rsidRPr="007768FD">
        <w:rPr>
          <w:rStyle w:val="libFootnotenumChar"/>
          <w:rtl/>
        </w:rPr>
        <w:t>[38]</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نگاه به بدن آنان [هر چند بدون قصد لذت] حرام است و بنابر احتياط واجب، به صورت و دست</w:t>
      </w:r>
      <w:r>
        <w:rPr>
          <w:rFonts w:ascii="Cambria Math" w:hAnsi="Cambria Math" w:cs="Cambria Math" w:hint="cs"/>
          <w:rtl/>
        </w:rPr>
        <w:t> </w:t>
      </w:r>
      <w:r>
        <w:rPr>
          <w:rFonts w:ascii="Courier New" w:hAnsi="Courier New" w:cs="Courier New" w:hint="cs"/>
          <w:rtl/>
        </w:rPr>
        <w:t>ها تا مچ نيز بدون قصد لذت نگاه نشود.</w:t>
      </w:r>
      <w:r w:rsidRPr="007768FD">
        <w:rPr>
          <w:rStyle w:val="libFootnotenumChar"/>
          <w:rFonts w:hint="cs"/>
          <w:rtl/>
        </w:rPr>
        <w:t>[39]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28" w:name="_Toc421969255"/>
      <w:r>
        <w:rPr>
          <w:rFonts w:hint="eastAsia"/>
          <w:rtl/>
        </w:rPr>
        <w:t>نگاه</w:t>
      </w:r>
      <w:r>
        <w:rPr>
          <w:rtl/>
        </w:rPr>
        <w:t xml:space="preserve"> به محرم</w:t>
      </w:r>
      <w:bookmarkEnd w:id="2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24. زن و مرد محرم تا چه اندازه مى</w:t>
      </w:r>
      <w:r>
        <w:rPr>
          <w:rFonts w:ascii="Cambria Math" w:hAnsi="Cambria Math" w:cs="Cambria Math" w:hint="cs"/>
          <w:rtl/>
        </w:rPr>
        <w:t> </w:t>
      </w:r>
      <w:r>
        <w:rPr>
          <w:rtl/>
        </w:rPr>
        <w:t>توانند به بدن يكديگر نگاه كنند؟</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همه</w:t>
      </w:r>
      <w:r>
        <w:rPr>
          <w:rtl/>
        </w:rPr>
        <w:t xml:space="preserve"> مراجع (به جز مكارم): اگر بدون قصد لذت و ترس افتادن به حرام باشد، مى</w:t>
      </w:r>
      <w:r>
        <w:rPr>
          <w:rFonts w:ascii="Cambria Math" w:hAnsi="Cambria Math" w:cs="Cambria Math" w:hint="cs"/>
          <w:rtl/>
        </w:rPr>
        <w:t> </w:t>
      </w:r>
      <w:r>
        <w:rPr>
          <w:rFonts w:ascii="Courier New" w:hAnsi="Courier New" w:cs="Courier New" w:hint="cs"/>
          <w:rtl/>
        </w:rPr>
        <w:t>توانند به تمام بدن يكديگر [به جز عورت] نگاه كنند.</w:t>
      </w:r>
      <w:r w:rsidRPr="007768FD">
        <w:rPr>
          <w:rStyle w:val="libFootnotenumChar"/>
          <w:rFonts w:hint="cs"/>
          <w:rtl/>
        </w:rPr>
        <w:t>[40]</w:t>
      </w:r>
    </w:p>
    <w:p w:rsidR="00755A83" w:rsidRDefault="00755A83" w:rsidP="00755A83">
      <w:pPr>
        <w:pStyle w:val="libNormal"/>
        <w:rPr>
          <w:rtl/>
        </w:rPr>
      </w:pPr>
    </w:p>
    <w:p w:rsidR="00755A83" w:rsidRDefault="00755A83" w:rsidP="007768FD">
      <w:pPr>
        <w:pStyle w:val="libFootnote0"/>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قصد لذت و ترس افتادن به حرام نباشد، مى</w:t>
      </w:r>
      <w:r>
        <w:rPr>
          <w:rFonts w:ascii="Cambria Math" w:hAnsi="Cambria Math" w:cs="Cambria Math" w:hint="cs"/>
          <w:rtl/>
        </w:rPr>
        <w:t> </w:t>
      </w:r>
      <w:r>
        <w:rPr>
          <w:rFonts w:ascii="Courier New" w:hAnsi="Courier New" w:cs="Courier New" w:hint="cs"/>
          <w:rtl/>
        </w:rPr>
        <w:t>توانند تنها به آن مقدارى كه در ميان</w:t>
      </w:r>
      <w:r>
        <w:rPr>
          <w:rtl/>
        </w:rPr>
        <w:t xml:space="preserve"> محارم، نپوشاندنش معمول است، نگاه كنند و در غير آن (مثلاً ما بين ناف تا زانوها) بنابر احتياط واجب، نگاه به آن جايز نيست.[41]</w:t>
      </w:r>
    </w:p>
    <w:p w:rsidR="00755A83" w:rsidRDefault="00755A83" w:rsidP="00755A83">
      <w:pPr>
        <w:pStyle w:val="libNormal"/>
        <w:rPr>
          <w:rtl/>
        </w:rPr>
      </w:pPr>
    </w:p>
    <w:p w:rsidR="00755A83" w:rsidRDefault="00755A83" w:rsidP="007768FD">
      <w:pPr>
        <w:pStyle w:val="Heading2"/>
        <w:rPr>
          <w:rtl/>
        </w:rPr>
      </w:pPr>
      <w:bookmarkStart w:id="29" w:name="_Toc421969256"/>
      <w:r>
        <w:rPr>
          <w:rFonts w:hint="eastAsia"/>
          <w:rtl/>
        </w:rPr>
        <w:t>نگاه</w:t>
      </w:r>
      <w:r>
        <w:rPr>
          <w:rtl/>
        </w:rPr>
        <w:t xml:space="preserve"> به همجنس</w:t>
      </w:r>
      <w:bookmarkEnd w:id="2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25. نگاه مرد به بدن مرد و زن به بدن زن، تا چه حدودى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حرام باشد، مى</w:t>
      </w:r>
      <w:r>
        <w:rPr>
          <w:rFonts w:ascii="Cambria Math" w:hAnsi="Cambria Math" w:cs="Cambria Math" w:hint="cs"/>
          <w:rtl/>
        </w:rPr>
        <w:t> </w:t>
      </w:r>
      <w:r>
        <w:rPr>
          <w:rFonts w:ascii="Courier New" w:hAnsi="Courier New" w:cs="Courier New" w:hint="cs"/>
          <w:rtl/>
        </w:rPr>
        <w:t>توانند به تمام بدن يكديگر [به جز عورت] نگاه كنند.</w:t>
      </w:r>
      <w:r w:rsidRPr="007768FD">
        <w:rPr>
          <w:rStyle w:val="libFootnotenumChar"/>
          <w:rFonts w:hint="cs"/>
          <w:rtl/>
        </w:rPr>
        <w:t>[42]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0" w:name="_Toc421969257"/>
      <w:r>
        <w:rPr>
          <w:rFonts w:hint="eastAsia"/>
          <w:rtl/>
        </w:rPr>
        <w:t>نگاه</w:t>
      </w:r>
      <w:r>
        <w:rPr>
          <w:rtl/>
        </w:rPr>
        <w:t xml:space="preserve"> به بدحجاب</w:t>
      </w:r>
      <w:bookmarkEnd w:id="3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26. نگاه كردن به موهاى زنان بد حجاب ـ كه هيچ گونه امر و نهى در آنان تأثير ندارد ـ چگونه است؟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صافى، فاضل و نورى: بنابر احتياط واجب، بدون قصد لذت و ترس افتادن به حرام نيز جايز نيست.</w:t>
      </w:r>
      <w:r w:rsidRPr="007768FD">
        <w:rPr>
          <w:rStyle w:val="libFootnotenumChar"/>
          <w:rFonts w:hint="cs"/>
          <w:rtl/>
        </w:rPr>
        <w:t>[43]</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بدون قصد لذت و ترس افتادن به حرام نيز جايز نيست.</w:t>
      </w:r>
      <w:r w:rsidRPr="007768FD">
        <w:rPr>
          <w:rStyle w:val="libFootnotenumChar"/>
          <w:rFonts w:hint="cs"/>
          <w:rtl/>
        </w:rPr>
        <w:t>[44]</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تبريزى، سيستانى، مكارم و وحيد: اگر بدون قصد لذت و ترس افتادن به حرام باشد، اشكال ندارد.</w:t>
      </w:r>
      <w:r w:rsidRPr="007768FD">
        <w:rPr>
          <w:rStyle w:val="libFootnotenumChar"/>
          <w:rtl/>
        </w:rPr>
        <w:t>[45]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768FD" w:rsidP="007768FD">
      <w:pPr>
        <w:pStyle w:val="Heading2"/>
        <w:rPr>
          <w:rtl/>
        </w:rPr>
      </w:pPr>
      <w:r>
        <w:rPr>
          <w:rtl/>
        </w:rPr>
        <w:br w:type="page"/>
      </w:r>
      <w:bookmarkStart w:id="31" w:name="_Toc421969258"/>
      <w:r w:rsidR="00755A83">
        <w:rPr>
          <w:rFonts w:hint="eastAsia"/>
          <w:rtl/>
        </w:rPr>
        <w:lastRenderedPageBreak/>
        <w:t>نگاه</w:t>
      </w:r>
      <w:r w:rsidR="00755A83">
        <w:rPr>
          <w:rtl/>
        </w:rPr>
        <w:t xml:space="preserve"> به روستايى</w:t>
      </w:r>
      <w:bookmarkEnd w:id="3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27. در بعضى از مناطق ايران، زنان روستانشينى هستند كه نوعا خود را نمى</w:t>
      </w:r>
      <w:r>
        <w:rPr>
          <w:rFonts w:ascii="Cambria Math" w:hAnsi="Cambria Math" w:cs="Cambria Math" w:hint="cs"/>
          <w:rtl/>
        </w:rPr>
        <w:t> </w:t>
      </w:r>
      <w:r>
        <w:rPr>
          <w:rFonts w:ascii="Courier New" w:hAnsi="Courier New" w:cs="Courier New" w:hint="cs"/>
          <w:rtl/>
        </w:rPr>
        <w:t>پوشانند؛ آيا مى</w:t>
      </w:r>
      <w:r>
        <w:rPr>
          <w:rFonts w:ascii="Cambria Math" w:hAnsi="Cambria Math" w:cs="Cambria Math" w:hint="cs"/>
          <w:rtl/>
        </w:rPr>
        <w:t> </w:t>
      </w:r>
      <w:r>
        <w:rPr>
          <w:rFonts w:ascii="Courier New" w:hAnsi="Courier New" w:cs="Courier New" w:hint="cs"/>
          <w:rtl/>
        </w:rPr>
        <w:t>توان بدون قصد لذت به آنها نگاه كرد؟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 xml:space="preserve">اى، صافى، فاضل و نورى: بنابر احتياط واجب، بدون قصد لذت </w:t>
      </w:r>
      <w:r>
        <w:rPr>
          <w:rtl/>
        </w:rPr>
        <w:t>و ترس افتادن به حرام نيز جايز نيست.</w:t>
      </w:r>
      <w:r w:rsidRPr="007768FD">
        <w:rPr>
          <w:rStyle w:val="libFootnotenumChar"/>
          <w:rtl/>
        </w:rPr>
        <w:t>[46]</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بهجت و مكارم: اگر بدون قصد لذت و ترس افتادن به حرام باشد، اشكال ندارد.</w:t>
      </w:r>
      <w:r w:rsidRPr="007768FD">
        <w:rPr>
          <w:rStyle w:val="libFootnotenumChar"/>
          <w:rtl/>
        </w:rPr>
        <w:t>[47]</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تبريزى، سيستانى و وحيد: چنانچه از زنان بى</w:t>
      </w:r>
      <w:r>
        <w:rPr>
          <w:rFonts w:ascii="Cambria Math" w:hAnsi="Cambria Math" w:cs="Cambria Math" w:hint="cs"/>
          <w:rtl/>
        </w:rPr>
        <w:t> </w:t>
      </w:r>
      <w:r>
        <w:rPr>
          <w:rFonts w:ascii="Courier New" w:hAnsi="Courier New" w:cs="Courier New" w:hint="cs"/>
          <w:rtl/>
        </w:rPr>
        <w:t>باكى است كه اگر او را امر به حجاب كنند اعتنا نمى</w:t>
      </w:r>
      <w:r>
        <w:rPr>
          <w:rFonts w:ascii="Cambria Math" w:hAnsi="Cambria Math" w:cs="Cambria Math" w:hint="cs"/>
          <w:rtl/>
        </w:rPr>
        <w:t> </w:t>
      </w:r>
      <w:r>
        <w:rPr>
          <w:rFonts w:ascii="Courier New" w:hAnsi="Courier New" w:cs="Courier New" w:hint="cs"/>
          <w:rtl/>
        </w:rPr>
        <w:t>كنند نگاه به آنان بدون قصد لذت و ترس افتادن به حرام، اشكال ندارد.</w:t>
      </w:r>
      <w:r w:rsidRPr="007768FD">
        <w:rPr>
          <w:rStyle w:val="libFootnotenumChar"/>
          <w:rFonts w:hint="cs"/>
          <w:rtl/>
        </w:rPr>
        <w:t>[48]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2" w:name="_Toc421969259"/>
      <w:r>
        <w:rPr>
          <w:rFonts w:hint="eastAsia"/>
          <w:rtl/>
        </w:rPr>
        <w:t>نگاه</w:t>
      </w:r>
      <w:r>
        <w:rPr>
          <w:rtl/>
        </w:rPr>
        <w:t xml:space="preserve"> به زنان اهل تسنن</w:t>
      </w:r>
      <w:bookmarkEnd w:id="3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28. آيا نگاه به مو و بدن زنان اهل تسنن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خير، نگاه به آنان نيز همان حكم نگاه به زنان شيعه را دارد.</w:t>
      </w:r>
      <w:r w:rsidRPr="007768FD">
        <w:rPr>
          <w:rStyle w:val="libFootnotenumChar"/>
          <w:rtl/>
        </w:rPr>
        <w:t>[49]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3" w:name="_Toc421969260"/>
      <w:r>
        <w:rPr>
          <w:rFonts w:hint="eastAsia"/>
          <w:rtl/>
        </w:rPr>
        <w:lastRenderedPageBreak/>
        <w:t>نگاه</w:t>
      </w:r>
      <w:r>
        <w:rPr>
          <w:rtl/>
        </w:rPr>
        <w:t xml:space="preserve"> به مسلمانان خارجى</w:t>
      </w:r>
      <w:bookmarkEnd w:id="3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29. حكم نگاه كردن به زنان مسلمان كه در كشورهاى خارجى فاقد حجاب و پوشش اسلامى</w:t>
      </w:r>
      <w:r>
        <w:rPr>
          <w:rFonts w:ascii="Cambria Math" w:hAnsi="Cambria Math" w:cs="Cambria Math" w:hint="cs"/>
          <w:rtl/>
        </w:rPr>
        <w:t> </w:t>
      </w:r>
      <w:r>
        <w:rPr>
          <w:rFonts w:ascii="Courier New" w:hAnsi="Courier New" w:cs="Courier New" w:hint="cs"/>
          <w:rtl/>
        </w:rPr>
        <w:t>اند، چگونه است؟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صافى، فاضل و نورى: بنابر حتياط وا</w:t>
      </w:r>
      <w:r>
        <w:rPr>
          <w:rtl/>
        </w:rPr>
        <w:t>جب، بدون قصد لذت و ترس افتادن به حرام نيز جايز نيست.</w:t>
      </w:r>
      <w:r w:rsidRPr="007768FD">
        <w:rPr>
          <w:rStyle w:val="libFootnotenumChar"/>
          <w:rtl/>
        </w:rPr>
        <w:t>[50]</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نگاه به آنان جايز نيست؛ هر چند بدون قصد لذت باشد.</w:t>
      </w:r>
      <w:r w:rsidRPr="007768FD">
        <w:rPr>
          <w:rStyle w:val="libFootnotenumChar"/>
          <w:rFonts w:hint="cs"/>
          <w:rtl/>
        </w:rPr>
        <w:t>[51]</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تبريزى، سيستانى، مكارم و وحيد: اگر بدون قصد لذت و ترس افتادن به حرام باشد، اشكال ندارد (مگر اينكه از زنانى باشند كه اگر آنان را نهى كنند بپذيرند).</w:t>
      </w:r>
      <w:r w:rsidRPr="007768FD">
        <w:rPr>
          <w:rStyle w:val="libFootnotenumChar"/>
          <w:rtl/>
        </w:rPr>
        <w:t>[52]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4" w:name="_Toc421969261"/>
      <w:r>
        <w:rPr>
          <w:rFonts w:hint="eastAsia"/>
          <w:rtl/>
        </w:rPr>
        <w:t>نگاه</w:t>
      </w:r>
      <w:r>
        <w:rPr>
          <w:rtl/>
        </w:rPr>
        <w:t xml:space="preserve"> به غير مسلمان</w:t>
      </w:r>
      <w:bookmarkEnd w:id="3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30. آيا نگاه كردن به زن غير مسلمان كه پوششى ندارد،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حرام باشد؛ تنها نگاه به جاهايى از بدنشان كه معمولاً آن را نمى</w:t>
      </w:r>
      <w:r>
        <w:rPr>
          <w:rFonts w:ascii="Cambria Math" w:hAnsi="Cambria Math" w:cs="Cambria Math" w:hint="cs"/>
          <w:rtl/>
        </w:rPr>
        <w:t> </w:t>
      </w:r>
      <w:r>
        <w:rPr>
          <w:rFonts w:ascii="Courier New" w:hAnsi="Courier New" w:cs="Courier New" w:hint="cs"/>
          <w:rtl/>
        </w:rPr>
        <w:t>پوشانند، جايز است.</w:t>
      </w:r>
      <w:r w:rsidRPr="007768FD">
        <w:rPr>
          <w:rStyle w:val="libFootnotenumChar"/>
          <w:rFonts w:hint="cs"/>
          <w:rtl/>
        </w:rPr>
        <w:t>[53]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768FD" w:rsidP="007768FD">
      <w:pPr>
        <w:pStyle w:val="Heading2"/>
        <w:rPr>
          <w:rtl/>
        </w:rPr>
      </w:pPr>
      <w:r>
        <w:rPr>
          <w:rtl/>
        </w:rPr>
        <w:br w:type="page"/>
      </w:r>
      <w:bookmarkStart w:id="35" w:name="_Toc421969262"/>
      <w:r w:rsidR="00755A83">
        <w:rPr>
          <w:rFonts w:hint="eastAsia"/>
          <w:rtl/>
        </w:rPr>
        <w:lastRenderedPageBreak/>
        <w:t>نگاه</w:t>
      </w:r>
      <w:r w:rsidR="00755A83">
        <w:rPr>
          <w:rtl/>
        </w:rPr>
        <w:t xml:space="preserve"> به كهنسال</w:t>
      </w:r>
      <w:bookmarkEnd w:id="3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31. آيا نگاه كردن به مو، گردن و دست</w:t>
      </w:r>
      <w:r>
        <w:rPr>
          <w:rFonts w:ascii="Cambria Math" w:hAnsi="Cambria Math" w:cs="Cambria Math" w:hint="cs"/>
          <w:rtl/>
        </w:rPr>
        <w:t> </w:t>
      </w:r>
      <w:r>
        <w:rPr>
          <w:rFonts w:ascii="Courier New" w:hAnsi="Courier New" w:cs="Courier New" w:hint="cs"/>
          <w:rtl/>
        </w:rPr>
        <w:t>هاى زن كهنسال جايز است؟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همه</w:t>
      </w:r>
      <w:r>
        <w:rPr>
          <w:rtl/>
        </w:rPr>
        <w:t xml:space="preserve"> مراجع: بدون قصد لذت، اشكال ندارد.</w:t>
      </w:r>
      <w:r w:rsidRPr="007768FD">
        <w:rPr>
          <w:rStyle w:val="libFootnotenumChar"/>
          <w:rtl/>
        </w:rPr>
        <w:t>[54]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32. حكم نگاه به زنان كهنسالى كه چهره و موهاى خود را آرايش و تزيين كرده</w:t>
      </w:r>
      <w:r>
        <w:rPr>
          <w:rFonts w:ascii="Cambria Math" w:hAnsi="Cambria Math" w:cs="Cambria Math" w:hint="cs"/>
          <w:rtl/>
        </w:rPr>
        <w:t> </w:t>
      </w:r>
      <w:r>
        <w:rPr>
          <w:rFonts w:ascii="Courier New" w:hAnsi="Courier New" w:cs="Courier New" w:hint="cs"/>
          <w:rtl/>
        </w:rPr>
        <w:t>اند، چيست؟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همه</w:t>
      </w:r>
      <w:r>
        <w:rPr>
          <w:rtl/>
        </w:rPr>
        <w:t xml:space="preserve"> مراجع: در فرض مذكور، نگاه به آنان جايز نيست.</w:t>
      </w:r>
      <w:r w:rsidRPr="007768FD">
        <w:rPr>
          <w:rStyle w:val="libFootnotenumChar"/>
          <w:rtl/>
        </w:rPr>
        <w:t>[55]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6" w:name="_Toc421969263"/>
      <w:r>
        <w:rPr>
          <w:rFonts w:hint="eastAsia"/>
          <w:rtl/>
        </w:rPr>
        <w:t>نگاه</w:t>
      </w:r>
      <w:r>
        <w:rPr>
          <w:rtl/>
        </w:rPr>
        <w:t xml:space="preserve"> پسر بچه</w:t>
      </w:r>
      <w:bookmarkEnd w:id="3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33. آيا پسر بچه مميز، مى</w:t>
      </w:r>
      <w:r>
        <w:rPr>
          <w:rFonts w:ascii="Cambria Math" w:hAnsi="Cambria Math" w:cs="Cambria Math" w:hint="cs"/>
          <w:rtl/>
        </w:rPr>
        <w:t> </w:t>
      </w:r>
      <w:r>
        <w:rPr>
          <w:rFonts w:ascii="Courier New" w:hAnsi="Courier New" w:cs="Courier New" w:hint="cs"/>
          <w:rtl/>
        </w:rPr>
        <w:t>تواند به مو و بدن نامحرم نگاه كند؟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مكارم و تبريزى): پسر بچه مميز تكليف ندارد و نگاهش به زن بى</w:t>
      </w:r>
      <w:r>
        <w:rPr>
          <w:rFonts w:ascii="Cambria Math" w:hAnsi="Cambria Math" w:cs="Cambria Math" w:hint="cs"/>
          <w:rtl/>
        </w:rPr>
        <w:t> </w:t>
      </w:r>
      <w:r>
        <w:rPr>
          <w:rFonts w:ascii="Courier New" w:hAnsi="Courier New" w:cs="Courier New" w:hint="cs"/>
          <w:rtl/>
        </w:rPr>
        <w:t xml:space="preserve">اشكال است؛ ولى بنابر احتياط واجب، زن بايد بدن </w:t>
      </w:r>
      <w:r>
        <w:rPr>
          <w:rtl/>
        </w:rPr>
        <w:t>و موى خود را از پسر بچه مميزى كه نگاهش به زن، باعث تحريك شهوت او مى</w:t>
      </w:r>
      <w:r>
        <w:rPr>
          <w:rFonts w:ascii="Cambria Math" w:hAnsi="Cambria Math" w:cs="Cambria Math" w:hint="cs"/>
          <w:rtl/>
        </w:rPr>
        <w:t> </w:t>
      </w:r>
      <w:r>
        <w:rPr>
          <w:rFonts w:ascii="Courier New" w:hAnsi="Courier New" w:cs="Courier New" w:hint="cs"/>
          <w:rtl/>
        </w:rPr>
        <w:t>شود، بپوشاند.</w:t>
      </w:r>
      <w:r w:rsidRPr="007768FD">
        <w:rPr>
          <w:rStyle w:val="libFootnotenumChar"/>
          <w:rFonts w:hint="cs"/>
          <w:rtl/>
        </w:rPr>
        <w:t>[56]</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مكارم: پسر بچه مميز تكليف ندارد و نگاهش به زن بى</w:t>
      </w:r>
      <w:r>
        <w:rPr>
          <w:rFonts w:ascii="Cambria Math" w:hAnsi="Cambria Math" w:cs="Cambria Math" w:hint="cs"/>
          <w:rtl/>
        </w:rPr>
        <w:t> </w:t>
      </w:r>
      <w:r>
        <w:rPr>
          <w:rFonts w:ascii="Courier New" w:hAnsi="Courier New" w:cs="Courier New" w:hint="cs"/>
          <w:rtl/>
        </w:rPr>
        <w:t xml:space="preserve">اشكال </w:t>
      </w:r>
      <w:r>
        <w:rPr>
          <w:rFonts w:ascii="Courier New" w:hAnsi="Courier New" w:cs="Courier New" w:hint="cs"/>
          <w:rtl/>
        </w:rPr>
        <w:lastRenderedPageBreak/>
        <w:t xml:space="preserve">است؛ ولى بهتر </w:t>
      </w:r>
      <w:r w:rsidR="007768FD">
        <w:rPr>
          <w:rFonts w:ascii="Courier New" w:hAnsi="Courier New" w:cs="Courier New" w:hint="cs"/>
          <w:rtl/>
        </w:rPr>
        <w:t>ا</w:t>
      </w:r>
      <w:r>
        <w:rPr>
          <w:rFonts w:ascii="Courier New" w:hAnsi="Courier New" w:cs="Courier New" w:hint="cs"/>
          <w:rtl/>
        </w:rPr>
        <w:t>ست زن بدن و موى خود را از او بپوشاند.</w:t>
      </w:r>
      <w:r w:rsidRPr="007768FD">
        <w:rPr>
          <w:rStyle w:val="libFootnotenumChar"/>
          <w:rFonts w:hint="cs"/>
          <w:rtl/>
        </w:rPr>
        <w:t>[57]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حكم «نگاه پسر بچه مميز به زن بى</w:t>
      </w:r>
      <w:r>
        <w:rPr>
          <w:rFonts w:ascii="Cambria Math" w:hAnsi="Cambria Math" w:cs="Cambria Math" w:hint="cs"/>
          <w:rtl/>
        </w:rPr>
        <w:t> </w:t>
      </w:r>
      <w:r>
        <w:rPr>
          <w:rFonts w:ascii="Courier New" w:hAnsi="Courier New" w:cs="Courier New" w:hint="cs"/>
          <w:rtl/>
        </w:rPr>
        <w:t>اشكال است» در رساله</w:t>
      </w:r>
      <w:r>
        <w:rPr>
          <w:rFonts w:ascii="Cambria Math" w:hAnsi="Cambria Math" w:cs="Cambria Math" w:hint="cs"/>
          <w:rtl/>
        </w:rPr>
        <w:t> </w:t>
      </w:r>
      <w:r>
        <w:rPr>
          <w:rFonts w:ascii="Courier New" w:hAnsi="Courier New" w:cs="Courier New" w:hint="cs"/>
          <w:rtl/>
        </w:rPr>
        <w:t>هاى عمليه نيامده است؛ ولى از آنجا كه فقيهان يكى از نشانه</w:t>
      </w:r>
      <w:r>
        <w:rPr>
          <w:rFonts w:ascii="Cambria Math" w:hAnsi="Cambria Math" w:cs="Cambria Math" w:hint="cs"/>
          <w:rtl/>
        </w:rPr>
        <w:t> </w:t>
      </w:r>
      <w:r>
        <w:rPr>
          <w:rFonts w:ascii="Courier New" w:hAnsi="Courier New" w:cs="Courier New" w:hint="cs"/>
          <w:rtl/>
        </w:rPr>
        <w:t>هاى تكليف را بلوغ مى</w:t>
      </w:r>
      <w:r>
        <w:rPr>
          <w:rFonts w:ascii="Cambria Math" w:hAnsi="Cambria Math" w:cs="Cambria Math" w:hint="cs"/>
          <w:rtl/>
        </w:rPr>
        <w:t> </w:t>
      </w:r>
      <w:r>
        <w:rPr>
          <w:rFonts w:ascii="Courier New" w:hAnsi="Courier New" w:cs="Courier New" w:hint="cs"/>
          <w:rtl/>
        </w:rPr>
        <w:t>دانند، پسر بچه مميز مشمول آن قرار نمى</w:t>
      </w:r>
      <w:r>
        <w:rPr>
          <w:rFonts w:ascii="Cambria Math" w:hAnsi="Cambria Math" w:cs="Cambria Math" w:hint="cs"/>
          <w:rtl/>
        </w:rPr>
        <w:t> </w:t>
      </w:r>
      <w:r>
        <w:rPr>
          <w:rFonts w:ascii="Courier New" w:hAnsi="Courier New" w:cs="Courier New" w:hint="cs"/>
          <w:rtl/>
        </w:rPr>
        <w:t>گيرد.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7" w:name="_Toc421969264"/>
      <w:r>
        <w:rPr>
          <w:rFonts w:hint="eastAsia"/>
          <w:rtl/>
        </w:rPr>
        <w:t>نگاه</w:t>
      </w:r>
      <w:r>
        <w:rPr>
          <w:rtl/>
        </w:rPr>
        <w:t xml:space="preserve"> به زيورآلات</w:t>
      </w:r>
      <w:bookmarkEnd w:id="3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34. حكم نگاه به زيورآلات زن نامحرم از روى لباس چيست؟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فاضل و نورى: بنابراحتياط واجب نگاه به آنها جايز نيست.</w:t>
      </w:r>
      <w:r w:rsidRPr="007768FD">
        <w:rPr>
          <w:rStyle w:val="libFootnotenumChar"/>
          <w:rFonts w:hint="cs"/>
          <w:rtl/>
        </w:rPr>
        <w:t>[58]</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بهجت، تبريزى، خامنه</w:t>
      </w:r>
      <w:r>
        <w:rPr>
          <w:rFonts w:ascii="Cambria Math" w:hAnsi="Cambria Math" w:cs="Cambria Math" w:hint="cs"/>
          <w:rtl/>
        </w:rPr>
        <w:t> </w:t>
      </w:r>
      <w:r>
        <w:rPr>
          <w:rFonts w:ascii="Courier New" w:hAnsi="Courier New" w:cs="Courier New" w:hint="cs"/>
          <w:rtl/>
        </w:rPr>
        <w:t>اى، صافى، مكارم و وحيد: نگاه به آنها جايز نيست.</w:t>
      </w:r>
      <w:r w:rsidRPr="007768FD">
        <w:rPr>
          <w:rStyle w:val="libFootnotenumChar"/>
          <w:rFonts w:hint="cs"/>
          <w:rtl/>
        </w:rPr>
        <w:t>[59]</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نگاه به گردنبند و مانند آن جايز نيست؛ ولى نگاه به النگو و دستبند آنان ـ </w:t>
      </w:r>
      <w:r>
        <w:rPr>
          <w:rtl/>
        </w:rPr>
        <w:t>بدون قصد لذت ـ اشكال ندارد.</w:t>
      </w:r>
      <w:r w:rsidRPr="007768FD">
        <w:rPr>
          <w:rStyle w:val="libFootnotenumChar"/>
          <w:rtl/>
        </w:rPr>
        <w:t>[60]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35. نگاه كردن مردان به حلقه ازدواج يا انگشتر عقيق خانم</w:t>
      </w:r>
      <w:r>
        <w:rPr>
          <w:rFonts w:ascii="Cambria Math" w:hAnsi="Cambria Math" w:cs="Cambria Math" w:hint="cs"/>
          <w:rtl/>
        </w:rPr>
        <w:t> </w:t>
      </w:r>
      <w:r>
        <w:rPr>
          <w:rFonts w:ascii="Courier New" w:hAnsi="Courier New" w:cs="Courier New" w:hint="cs"/>
          <w:rtl/>
        </w:rPr>
        <w:t>ها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آيات</w:t>
      </w:r>
      <w:r>
        <w:rPr>
          <w:rtl/>
        </w:rPr>
        <w:t xml:space="preserve"> عظام امام، بهجت، خامنه</w:t>
      </w:r>
      <w:r>
        <w:rPr>
          <w:rFonts w:ascii="Cambria Math" w:hAnsi="Cambria Math" w:cs="Cambria Math" w:hint="cs"/>
          <w:rtl/>
        </w:rPr>
        <w:t> </w:t>
      </w:r>
      <w:r>
        <w:rPr>
          <w:rFonts w:ascii="Courier New" w:hAnsi="Courier New" w:cs="Courier New" w:hint="cs"/>
          <w:rtl/>
        </w:rPr>
        <w:t>اى، صافى و فاضل: نگاه به آن جايز نيست.</w:t>
      </w:r>
      <w:r w:rsidRPr="007768FD">
        <w:rPr>
          <w:rStyle w:val="libFootnotenumChar"/>
          <w:rFonts w:hint="cs"/>
          <w:rtl/>
        </w:rPr>
        <w:t>[61]</w:t>
      </w:r>
    </w:p>
    <w:p w:rsidR="00755A83" w:rsidRDefault="00755A83" w:rsidP="00755A83">
      <w:pPr>
        <w:pStyle w:val="libNormal"/>
        <w:rPr>
          <w:rtl/>
        </w:rPr>
      </w:pPr>
    </w:p>
    <w:p w:rsidR="00755A83" w:rsidRPr="007768FD" w:rsidRDefault="00755A83" w:rsidP="00755A83">
      <w:pPr>
        <w:pStyle w:val="libNormal"/>
        <w:rPr>
          <w:rStyle w:val="libFootnotenumChar"/>
          <w:rtl/>
        </w:rPr>
      </w:pPr>
      <w:r>
        <w:rPr>
          <w:rtl/>
        </w:rPr>
        <w:t xml:space="preserve">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نگاه به انگشترى كه به طور معمول نزد زنان بزرگسال م</w:t>
      </w:r>
      <w:r>
        <w:rPr>
          <w:rtl/>
        </w:rPr>
        <w:t>تعارف است اشكال ندارد؛ حتى اگر زنان جوان از آن انگشتر استفاده كنند</w:t>
      </w:r>
      <w:r w:rsidRPr="007768FD">
        <w:rPr>
          <w:rStyle w:val="libFootnotenumChar"/>
          <w:rtl/>
        </w:rPr>
        <w:t>.[62]</w:t>
      </w:r>
    </w:p>
    <w:p w:rsidR="007768FD" w:rsidRDefault="007768FD" w:rsidP="00755A83">
      <w:pPr>
        <w:pStyle w:val="libNormal"/>
        <w:rPr>
          <w:rFonts w:hint="cs"/>
          <w:rtl/>
        </w:rPr>
      </w:pPr>
    </w:p>
    <w:p w:rsidR="00755A83" w:rsidRPr="007768FD" w:rsidRDefault="00755A83" w:rsidP="00755A83">
      <w:pPr>
        <w:pStyle w:val="libNormal"/>
        <w:rPr>
          <w:rStyle w:val="libFootnotenumChar"/>
          <w:rtl/>
        </w:rPr>
      </w:pPr>
      <w:r>
        <w:rPr>
          <w:rFonts w:hint="eastAsia"/>
          <w:rtl/>
        </w:rPr>
        <w:t>آيات</w:t>
      </w:r>
      <w:r>
        <w:rPr>
          <w:rtl/>
        </w:rPr>
        <w:t xml:space="preserve"> عظام سيستانى، مكارم و نورى: بدون قصد لذت اشكال ندارد.</w:t>
      </w:r>
      <w:r w:rsidRPr="007768FD">
        <w:rPr>
          <w:rStyle w:val="libFootnotenumChar"/>
          <w:rtl/>
        </w:rPr>
        <w:t>[63]</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وحيد: بنا بر احتياط واجب جايز نيست.</w:t>
      </w:r>
      <w:r w:rsidRPr="007768FD">
        <w:rPr>
          <w:rStyle w:val="libFootnotenumChar"/>
          <w:rFonts w:hint="cs"/>
          <w:rtl/>
        </w:rPr>
        <w:t>[64]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8" w:name="_Toc421969265"/>
      <w:r>
        <w:rPr>
          <w:rFonts w:hint="eastAsia"/>
          <w:rtl/>
        </w:rPr>
        <w:t>نگاه</w:t>
      </w:r>
      <w:r>
        <w:rPr>
          <w:rtl/>
        </w:rPr>
        <w:t xml:space="preserve"> به ورزشكاران</w:t>
      </w:r>
      <w:bookmarkEnd w:id="3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36. آيا ديدن ورزش فوتبال، كشتى و مانند آن، كه مردان با شورت و زيرپوش بازى مى</w:t>
      </w:r>
      <w:r>
        <w:rPr>
          <w:rFonts w:ascii="Cambria Math" w:hAnsi="Cambria Math" w:cs="Cambria Math" w:hint="cs"/>
          <w:rtl/>
        </w:rPr>
        <w:t> </w:t>
      </w:r>
      <w:r>
        <w:rPr>
          <w:rFonts w:ascii="Courier New" w:hAnsi="Courier New" w:cs="Courier New" w:hint="cs"/>
          <w:rtl/>
        </w:rPr>
        <w:t>كنند، از نزديك براى زنان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تبريزى و سيستانى): خير، نگاه زن به بدن مرد نامحرم، جايز نيست؛ هر چند بدون قصد لذت باشد.</w:t>
      </w:r>
      <w:r w:rsidRPr="007768FD">
        <w:rPr>
          <w:rStyle w:val="libFootnotenumChar"/>
          <w:rtl/>
        </w:rPr>
        <w:t>[65]</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بنابر احتياط واجب جايز نيست.</w:t>
      </w:r>
      <w:r w:rsidRPr="007768FD">
        <w:rPr>
          <w:rStyle w:val="libFootnotenumChar"/>
          <w:rFonts w:hint="cs"/>
          <w:rtl/>
        </w:rPr>
        <w:t>[66]</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اگر به قصد لذت يا ترس افتادن به گناه باشد، نگاه به بدن آنان جايز نيست.</w:t>
      </w:r>
      <w:r w:rsidRPr="007768FD">
        <w:rPr>
          <w:rStyle w:val="libFootnotenumChar"/>
          <w:rFonts w:hint="cs"/>
          <w:rtl/>
        </w:rPr>
        <w:t>[67]</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در ورزش فوتبال اگر نگاه با قصد لذت يا ترس افتادن به گناه باشد، حرام است و در ورزش كشتى بنابر احتياط واجب، بدون قصد لذت نيز جايز نيست.</w:t>
      </w:r>
      <w:r w:rsidRPr="007768FD">
        <w:rPr>
          <w:rStyle w:val="libFootnotenumChar"/>
          <w:rFonts w:hint="cs"/>
          <w:rtl/>
        </w:rPr>
        <w:t>[68]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39" w:name="_Toc421969266"/>
      <w:r>
        <w:rPr>
          <w:rFonts w:hint="eastAsia"/>
          <w:rtl/>
        </w:rPr>
        <w:t>نگاه</w:t>
      </w:r>
      <w:r>
        <w:rPr>
          <w:rtl/>
        </w:rPr>
        <w:t xml:space="preserve"> به فيلم ورزشى</w:t>
      </w:r>
      <w:bookmarkEnd w:id="3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37. حكم تماشاى كشتى</w:t>
      </w:r>
      <w:r>
        <w:rPr>
          <w:rFonts w:ascii="Cambria Math" w:hAnsi="Cambria Math" w:cs="Cambria Math" w:hint="cs"/>
          <w:rtl/>
        </w:rPr>
        <w:t> </w:t>
      </w:r>
      <w:r>
        <w:rPr>
          <w:rFonts w:ascii="Courier New" w:hAnsi="Courier New" w:cs="Courier New" w:hint="cs"/>
          <w:rtl/>
        </w:rPr>
        <w:t>گيران و ساير ورزشكاران با بدن نيمه برهنه از تلويزيون براى بانوان چگونه است؟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سيستانى، فاضل، نورى و وحيد: اگر بدون قصد لذت و ترس افتادن به حرام باشد و باعث مفسده هم نشود، اشكال ندارد.</w:t>
      </w:r>
      <w:r w:rsidRPr="007768FD">
        <w:rPr>
          <w:rStyle w:val="libFootnotenumChar"/>
          <w:rtl/>
        </w:rPr>
        <w:t>[69]</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بهجت، صافى و مكارم: با توجه به اينكه نگاه به اين نوع برنامه</w:t>
      </w:r>
      <w:r>
        <w:rPr>
          <w:rFonts w:ascii="Cambria Math" w:hAnsi="Cambria Math" w:cs="Cambria Math" w:hint="cs"/>
          <w:rtl/>
        </w:rPr>
        <w:t> </w:t>
      </w:r>
      <w:r>
        <w:rPr>
          <w:rFonts w:ascii="Courier New" w:hAnsi="Courier New" w:cs="Courier New" w:hint="cs"/>
          <w:rtl/>
        </w:rPr>
        <w:t>ها باعث فساد و تهييج شهوت مى</w:t>
      </w:r>
      <w:r>
        <w:rPr>
          <w:rFonts w:ascii="Cambria Math" w:hAnsi="Cambria Math" w:cs="Cambria Math" w:hint="cs"/>
          <w:rtl/>
        </w:rPr>
        <w:t> </w:t>
      </w:r>
      <w:r>
        <w:rPr>
          <w:rFonts w:ascii="Courier New" w:hAnsi="Courier New" w:cs="Courier New" w:hint="cs"/>
          <w:rtl/>
        </w:rPr>
        <w:t>شود، جايز نيست.</w:t>
      </w:r>
      <w:r w:rsidRPr="007768FD">
        <w:rPr>
          <w:rStyle w:val="libFootnotenumChar"/>
          <w:rFonts w:hint="cs"/>
          <w:rtl/>
        </w:rPr>
        <w:t>[70]</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خامنه</w:t>
      </w:r>
      <w:r>
        <w:rPr>
          <w:rFonts w:ascii="Cambria Math" w:hAnsi="Cambria Math" w:cs="Cambria Math" w:hint="cs"/>
          <w:rtl/>
        </w:rPr>
        <w:t> </w:t>
      </w:r>
      <w:r>
        <w:rPr>
          <w:rFonts w:ascii="Courier New" w:hAnsi="Courier New" w:cs="Courier New" w:hint="cs"/>
          <w:rtl/>
        </w:rPr>
        <w:t>اى: اگر به طور غير زنده پخش شود و قصد لذت و ترس افتادن به حرام نباشد، اشكال ندارد.</w:t>
      </w:r>
      <w:r w:rsidRPr="007768FD">
        <w:rPr>
          <w:rStyle w:val="libFootnotenumChar"/>
          <w:rFonts w:hint="cs"/>
          <w:rtl/>
        </w:rPr>
        <w:t>[71]</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پاسخ ياد شده در جايى است كه مردان ورزشكار و كشتى</w:t>
      </w:r>
      <w:r>
        <w:rPr>
          <w:rFonts w:ascii="Cambria Math" w:hAnsi="Cambria Math" w:cs="Cambria Math" w:hint="cs"/>
          <w:rtl/>
        </w:rPr>
        <w:t> </w:t>
      </w:r>
      <w:r>
        <w:rPr>
          <w:rFonts w:ascii="Courier New" w:hAnsi="Courier New" w:cs="Courier New" w:hint="cs"/>
          <w:rtl/>
        </w:rPr>
        <w:t>گير، ناشناس باشند وگرنه به فتواى مراجع تقليد، تماشاى آن حرام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40" w:name="_Toc421969267"/>
      <w:r>
        <w:rPr>
          <w:rFonts w:hint="eastAsia"/>
          <w:rtl/>
        </w:rPr>
        <w:lastRenderedPageBreak/>
        <w:t>نگاه</w:t>
      </w:r>
      <w:r>
        <w:rPr>
          <w:rtl/>
        </w:rPr>
        <w:t xml:space="preserve"> به دختر بچه</w:t>
      </w:r>
      <w:bookmarkEnd w:id="4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38. آيا نگاه كردن به مو و بدن دختر نابالغ جايز است؟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 xml:space="preserve">اى و سيستانى: اگر بدون قصد لذت و ترس افتادن به حرام باشد، اشكال </w:t>
      </w:r>
      <w:r>
        <w:rPr>
          <w:rtl/>
        </w:rPr>
        <w:t>ندارد؛ ولى بنابر احتياط [مستحب] به جاهايى [مانند ران، شكم و سينه] كه معمولاً آنها را مى</w:t>
      </w:r>
      <w:r>
        <w:rPr>
          <w:rFonts w:ascii="Cambria Math" w:hAnsi="Cambria Math" w:cs="Cambria Math" w:hint="cs"/>
          <w:rtl/>
        </w:rPr>
        <w:t> </w:t>
      </w:r>
      <w:r>
        <w:rPr>
          <w:rFonts w:ascii="Courier New" w:hAnsi="Courier New" w:cs="Courier New" w:hint="cs"/>
          <w:rtl/>
        </w:rPr>
        <w:t>پوشانند، نگاه نكند.</w:t>
      </w:r>
      <w:r w:rsidRPr="007768FD">
        <w:rPr>
          <w:rStyle w:val="libFootnotenumChar"/>
          <w:rFonts w:hint="cs"/>
          <w:rtl/>
        </w:rPr>
        <w:t>[72]</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اگر دخترى است كه خوب و بد را مى</w:t>
      </w:r>
      <w:r>
        <w:rPr>
          <w:rFonts w:ascii="Cambria Math" w:hAnsi="Cambria Math" w:cs="Cambria Math" w:hint="cs"/>
          <w:rtl/>
        </w:rPr>
        <w:t> </w:t>
      </w:r>
      <w:r>
        <w:rPr>
          <w:rFonts w:ascii="Courier New" w:hAnsi="Courier New" w:cs="Courier New" w:hint="cs"/>
          <w:rtl/>
        </w:rPr>
        <w:t>فهمد، بنابر احتياط واجب نگاه به او ـ خواه با قصد لذت باشد يا بدون آن ـ جايز نيست.</w:t>
      </w:r>
      <w:r w:rsidRPr="007768FD">
        <w:rPr>
          <w:rStyle w:val="libFootnotenumChar"/>
          <w:rFonts w:hint="cs"/>
          <w:rtl/>
        </w:rPr>
        <w:t>[73]</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تبريزى، صافى و وحيد: اگر دخترى است كه خوب و بد را مى</w:t>
      </w:r>
      <w:r>
        <w:rPr>
          <w:rFonts w:ascii="Cambria Math" w:hAnsi="Cambria Math" w:cs="Cambria Math" w:hint="cs"/>
          <w:rtl/>
        </w:rPr>
        <w:t> </w:t>
      </w:r>
      <w:r>
        <w:rPr>
          <w:rFonts w:ascii="Courier New" w:hAnsi="Courier New" w:cs="Courier New" w:hint="cs"/>
          <w:rtl/>
        </w:rPr>
        <w:t>فهمد نگاه به او [هر چند بدون قصد لذت] جايز نيست.</w:t>
      </w:r>
      <w:r w:rsidRPr="007768FD">
        <w:rPr>
          <w:rStyle w:val="libFootnotenumChar"/>
          <w:rFonts w:hint="cs"/>
          <w:rtl/>
        </w:rPr>
        <w:t>[74]</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فاضل، مكارم و نورى: اگر بدون قصد لذت و ترس افتادن به حرام باشد، اشكال ندارد، ولى بنابر احتياط واجب به جاهايى [مانند ران، شكم و سينه] كه معمولاً آنها را مى</w:t>
      </w:r>
      <w:r>
        <w:rPr>
          <w:rFonts w:ascii="Cambria Math" w:hAnsi="Cambria Math" w:cs="Cambria Math" w:hint="cs"/>
          <w:rtl/>
        </w:rPr>
        <w:t> </w:t>
      </w:r>
      <w:r>
        <w:rPr>
          <w:rFonts w:ascii="Courier New" w:hAnsi="Courier New" w:cs="Courier New" w:hint="cs"/>
          <w:rtl/>
        </w:rPr>
        <w:t>پوشانند، نگاه نكند.</w:t>
      </w:r>
      <w:r w:rsidRPr="007768FD">
        <w:rPr>
          <w:rStyle w:val="libFootnotenumChar"/>
          <w:rFonts w:hint="cs"/>
          <w:rtl/>
        </w:rPr>
        <w:t>[75]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39. از دخترانى كه كوچك و با چادر مى</w:t>
      </w:r>
      <w:r>
        <w:rPr>
          <w:rFonts w:ascii="Cambria Math" w:hAnsi="Cambria Math" w:cs="Cambria Math" w:hint="cs"/>
          <w:rtl/>
        </w:rPr>
        <w:t> </w:t>
      </w:r>
      <w:r>
        <w:rPr>
          <w:rFonts w:ascii="Courier New" w:hAnsi="Courier New" w:cs="Courier New" w:hint="cs"/>
          <w:rtl/>
        </w:rPr>
        <w:t>باشند خوشم مى</w:t>
      </w:r>
      <w:r>
        <w:rPr>
          <w:rFonts w:ascii="Cambria Math" w:hAnsi="Cambria Math" w:cs="Cambria Math" w:hint="cs"/>
          <w:rtl/>
        </w:rPr>
        <w:t> </w:t>
      </w:r>
      <w:r>
        <w:rPr>
          <w:rFonts w:ascii="Courier New" w:hAnsi="Courier New" w:cs="Courier New" w:hint="cs"/>
          <w:rtl/>
        </w:rPr>
        <w:t>آيد، چون معنويت خاصى دارند؛ آيا نگاه كردن به آنها اشكال دارد؟</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همه</w:t>
      </w:r>
      <w:r>
        <w:rPr>
          <w:rtl/>
        </w:rPr>
        <w:t xml:space="preserve"> مراجع: اگر نگاه به آنان بدون قصد لذت و ترس افتادن به حرام باشد، اشكال ندارد.</w:t>
      </w:r>
      <w:r w:rsidRPr="007768FD">
        <w:rPr>
          <w:rStyle w:val="libFootnotenumChar"/>
          <w:rtl/>
        </w:rPr>
        <w:t>[76]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41" w:name="_Toc421969268"/>
      <w:r>
        <w:rPr>
          <w:rFonts w:hint="eastAsia"/>
          <w:rtl/>
        </w:rPr>
        <w:t>نگاه</w:t>
      </w:r>
      <w:r>
        <w:rPr>
          <w:rtl/>
        </w:rPr>
        <w:t xml:space="preserve"> به پسر بچه</w:t>
      </w:r>
      <w:bookmarkEnd w:id="4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40. حكم نگاه زن به بدن پسر بچه مميز (به جز عورت او) چيست؟</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همه</w:t>
      </w:r>
      <w:r>
        <w:rPr>
          <w:rtl/>
        </w:rPr>
        <w:t xml:space="preserve"> مراجع (به جز بهجت): بدون قصد لذت اشكال ندارد.</w:t>
      </w:r>
      <w:r w:rsidRPr="007768FD">
        <w:rPr>
          <w:rStyle w:val="libFootnotenumChar"/>
          <w:rtl/>
        </w:rPr>
        <w:t>[77]</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اگر خوب و بد را مى</w:t>
      </w:r>
      <w:r>
        <w:rPr>
          <w:rFonts w:ascii="Cambria Math" w:hAnsi="Cambria Math" w:cs="Cambria Math" w:hint="cs"/>
          <w:rtl/>
        </w:rPr>
        <w:t> </w:t>
      </w:r>
      <w:r>
        <w:rPr>
          <w:rFonts w:ascii="Courier New" w:hAnsi="Courier New" w:cs="Courier New" w:hint="cs"/>
          <w:rtl/>
        </w:rPr>
        <w:t>فهمد، بنابر احتياط واجب نگاه به بدن او جايز نيست.</w:t>
      </w:r>
      <w:r w:rsidRPr="007768FD">
        <w:rPr>
          <w:rStyle w:val="libFootnotenumChar"/>
          <w:rFonts w:hint="cs"/>
          <w:rtl/>
        </w:rPr>
        <w:t>[78]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42" w:name="_Toc421969269"/>
      <w:r>
        <w:rPr>
          <w:rFonts w:hint="eastAsia"/>
          <w:rtl/>
        </w:rPr>
        <w:t>نگاه</w:t>
      </w:r>
      <w:r>
        <w:rPr>
          <w:rtl/>
        </w:rPr>
        <w:t xml:space="preserve"> به عورت بچه</w:t>
      </w:r>
      <w:bookmarkEnd w:id="4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41. نگاه كردن به عورت بچه چه حكمى دارد؟</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امام، سيستانى، فاضل، مكارم و نورى: نگاه كردن به عورت بچه مميزى كه خوب و بد را مى</w:t>
      </w:r>
      <w:r>
        <w:rPr>
          <w:rFonts w:ascii="Cambria Math" w:hAnsi="Cambria Math" w:cs="Cambria Math" w:hint="cs"/>
          <w:rtl/>
        </w:rPr>
        <w:t> </w:t>
      </w:r>
      <w:r>
        <w:rPr>
          <w:rFonts w:ascii="Courier New" w:hAnsi="Courier New" w:cs="Courier New" w:hint="cs"/>
          <w:rtl/>
        </w:rPr>
        <w:t>فهمد، بنابر احتياط واجب جايز نيست؛ هر چند از پشت شيشه و مانند آن باشد.</w:t>
      </w:r>
      <w:r w:rsidRPr="007768FD">
        <w:rPr>
          <w:rStyle w:val="libFootnotenumChar"/>
          <w:rFonts w:hint="cs"/>
          <w:rtl/>
        </w:rPr>
        <w:t>[79]</w:t>
      </w:r>
    </w:p>
    <w:p w:rsidR="00755A83" w:rsidRDefault="00755A83" w:rsidP="00755A83">
      <w:pPr>
        <w:pStyle w:val="libNormal"/>
        <w:rPr>
          <w:rtl/>
        </w:rPr>
      </w:pPr>
    </w:p>
    <w:p w:rsidR="00755A83" w:rsidRPr="007768FD" w:rsidRDefault="00755A83" w:rsidP="00755A83">
      <w:pPr>
        <w:pStyle w:val="libNormal"/>
        <w:rPr>
          <w:rStyle w:val="libFootnotenumChar"/>
          <w:rtl/>
        </w:rPr>
      </w:pPr>
      <w:r>
        <w:rPr>
          <w:rFonts w:hint="eastAsia"/>
          <w:rtl/>
        </w:rPr>
        <w:t>آيات</w:t>
      </w:r>
      <w:r>
        <w:rPr>
          <w:rtl/>
        </w:rPr>
        <w:t xml:space="preserve"> عظام بهجت، تبريزى، خامنه</w:t>
      </w:r>
      <w:r>
        <w:rPr>
          <w:rFonts w:ascii="Cambria Math" w:hAnsi="Cambria Math" w:cs="Cambria Math" w:hint="cs"/>
          <w:rtl/>
        </w:rPr>
        <w:t> </w:t>
      </w:r>
      <w:r>
        <w:rPr>
          <w:rFonts w:ascii="Courier New" w:hAnsi="Courier New" w:cs="Courier New" w:hint="cs"/>
          <w:rtl/>
        </w:rPr>
        <w:t xml:space="preserve">اى، صافى و وحيد: نگاه كردن به عورت بچه </w:t>
      </w:r>
      <w:r>
        <w:rPr>
          <w:rFonts w:ascii="Courier New" w:hAnsi="Courier New" w:cs="Courier New" w:hint="cs"/>
          <w:rtl/>
        </w:rPr>
        <w:lastRenderedPageBreak/>
        <w:t>مميزى كه خوب و بد را مى</w:t>
      </w:r>
      <w:r>
        <w:rPr>
          <w:rFonts w:ascii="Cambria Math" w:hAnsi="Cambria Math" w:cs="Cambria Math" w:hint="cs"/>
          <w:rtl/>
        </w:rPr>
        <w:t> </w:t>
      </w:r>
      <w:r>
        <w:rPr>
          <w:rFonts w:ascii="Courier New" w:hAnsi="Courier New" w:cs="Courier New" w:hint="cs"/>
          <w:rtl/>
        </w:rPr>
        <w:t>فهمد، جايز نيست؛ هر چند از پشت شيشه و مانند آن باشد.</w:t>
      </w:r>
      <w:r w:rsidRPr="007768FD">
        <w:rPr>
          <w:rStyle w:val="libFootnotenumChar"/>
          <w:rFonts w:hint="cs"/>
          <w:rtl/>
        </w:rPr>
        <w:t>[80]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768FD">
      <w:pPr>
        <w:pStyle w:val="Heading2"/>
        <w:rPr>
          <w:rtl/>
        </w:rPr>
      </w:pPr>
      <w:bookmarkStart w:id="43" w:name="_Toc421969270"/>
      <w:r>
        <w:rPr>
          <w:rFonts w:hint="eastAsia"/>
          <w:rtl/>
        </w:rPr>
        <w:t>فصل</w:t>
      </w:r>
      <w:r>
        <w:rPr>
          <w:rtl/>
        </w:rPr>
        <w:t xml:space="preserve"> دوم : عكس و فيلم نامحرم</w:t>
      </w:r>
      <w:bookmarkEnd w:id="43"/>
    </w:p>
    <w:p w:rsidR="007768FD" w:rsidRDefault="007768FD" w:rsidP="001A5312">
      <w:pPr>
        <w:pStyle w:val="Heading2"/>
        <w:jc w:val="left"/>
        <w:rPr>
          <w:rFonts w:hint="cs"/>
          <w:rtl/>
        </w:rPr>
      </w:pPr>
    </w:p>
    <w:p w:rsidR="00755A83" w:rsidRDefault="00755A83" w:rsidP="007768FD">
      <w:pPr>
        <w:pStyle w:val="Heading2"/>
        <w:rPr>
          <w:rtl/>
        </w:rPr>
      </w:pPr>
      <w:bookmarkStart w:id="44" w:name="_Toc421969271"/>
      <w:r>
        <w:rPr>
          <w:rFonts w:hint="eastAsia"/>
          <w:rtl/>
        </w:rPr>
        <w:t>عكس</w:t>
      </w:r>
      <w:r>
        <w:rPr>
          <w:rtl/>
        </w:rPr>
        <w:t xml:space="preserve"> و فيلم ناشناس</w:t>
      </w:r>
      <w:bookmarkEnd w:id="44"/>
    </w:p>
    <w:p w:rsidR="00755A83" w:rsidRDefault="00755A83" w:rsidP="001A5312">
      <w:pPr>
        <w:pStyle w:val="libNormal"/>
        <w:rPr>
          <w:rtl/>
        </w:rPr>
      </w:pPr>
      <w:r>
        <w:rPr>
          <w:rFonts w:hint="eastAsia"/>
          <w:rtl/>
        </w:rPr>
        <w:t>پرسش</w:t>
      </w:r>
      <w:r>
        <w:rPr>
          <w:rtl/>
        </w:rPr>
        <w:t xml:space="preserve"> 42. نگاه مرد به عكس و فيلم بى</w:t>
      </w:r>
      <w:r>
        <w:rPr>
          <w:rFonts w:ascii="Cambria Math" w:hAnsi="Cambria Math" w:cs="Cambria Math" w:hint="cs"/>
          <w:rtl/>
        </w:rPr>
        <w:t> </w:t>
      </w:r>
      <w:r>
        <w:rPr>
          <w:rFonts w:ascii="Courier New" w:hAnsi="Courier New" w:cs="Courier New" w:hint="cs"/>
          <w:rtl/>
        </w:rPr>
        <w:t xml:space="preserve">حجاب زن ناشناس، </w:t>
      </w:r>
      <w:r w:rsidR="001A5312">
        <w:rPr>
          <w:rFonts w:ascii="Courier New" w:hAnsi="Courier New" w:cs="Courier New" w:hint="cs"/>
          <w:rtl/>
        </w:rPr>
        <w:t>چه</w:t>
      </w:r>
      <w:r>
        <w:rPr>
          <w:rtl/>
        </w:rPr>
        <w:t xml:space="preserve"> حكمى دارد؟</w:t>
      </w:r>
    </w:p>
    <w:p w:rsidR="00755A83" w:rsidRDefault="00755A83" w:rsidP="00755A83">
      <w:pPr>
        <w:pStyle w:val="libNormal"/>
        <w:rPr>
          <w:rtl/>
        </w:rPr>
      </w:pPr>
    </w:p>
    <w:p w:rsidR="00755A83" w:rsidRPr="0031324A" w:rsidRDefault="00755A83" w:rsidP="00755A83">
      <w:pPr>
        <w:pStyle w:val="libNormal"/>
        <w:rPr>
          <w:rStyle w:val="libFootnotenumChar"/>
          <w:rtl/>
        </w:rPr>
      </w:pPr>
      <w:r>
        <w:rPr>
          <w:rFonts w:hint="eastAsia"/>
          <w:rtl/>
        </w:rPr>
        <w:t>همه</w:t>
      </w:r>
      <w:r>
        <w:rPr>
          <w:rtl/>
        </w:rPr>
        <w:t xml:space="preserve"> مراجع: اگر بدون قصد لذت و ترس افتادن به گناه باشد و مفسده</w:t>
      </w:r>
      <w:r>
        <w:rPr>
          <w:rFonts w:ascii="Cambria Math" w:hAnsi="Cambria Math" w:cs="Cambria Math" w:hint="cs"/>
          <w:rtl/>
        </w:rPr>
        <w:t> </w:t>
      </w:r>
      <w:r>
        <w:rPr>
          <w:rFonts w:ascii="Courier New" w:hAnsi="Courier New" w:cs="Courier New" w:hint="cs"/>
          <w:rtl/>
        </w:rPr>
        <w:t>اى در بين نباشد، اشكال ندارد.</w:t>
      </w:r>
      <w:r w:rsidRPr="0031324A">
        <w:rPr>
          <w:rStyle w:val="libFootnotenumChar"/>
          <w:rFonts w:hint="cs"/>
          <w:rtl/>
        </w:rPr>
        <w:t>[81]</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هر چند تعبير «بدون قصد لذت و ترس افتادن به گناه» در برخى منابع ذكر نشده؛ ولى اين مسأله مورد اتفاق تمامى فقيهان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31324A">
      <w:pPr>
        <w:pStyle w:val="Heading2"/>
        <w:rPr>
          <w:rtl/>
        </w:rPr>
      </w:pPr>
      <w:bookmarkStart w:id="45" w:name="_Toc421969272"/>
      <w:r>
        <w:rPr>
          <w:rFonts w:hint="eastAsia"/>
          <w:rtl/>
        </w:rPr>
        <w:t>نگاه</w:t>
      </w:r>
      <w:r>
        <w:rPr>
          <w:rtl/>
        </w:rPr>
        <w:t xml:space="preserve"> خواستگارى به عكس</w:t>
      </w:r>
      <w:bookmarkEnd w:id="4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43. آيا مرد مى</w:t>
      </w:r>
      <w:r>
        <w:rPr>
          <w:rFonts w:ascii="Cambria Math" w:hAnsi="Cambria Math" w:cs="Cambria Math" w:hint="cs"/>
          <w:rtl/>
        </w:rPr>
        <w:t> </w:t>
      </w:r>
      <w:r>
        <w:rPr>
          <w:rFonts w:ascii="Courier New" w:hAnsi="Courier New" w:cs="Courier New" w:hint="cs"/>
          <w:rtl/>
        </w:rPr>
        <w:t>تواند براى آگاهى از خصوصيات جسمى و زيبايى دخترى كه مى</w:t>
      </w:r>
      <w:r>
        <w:rPr>
          <w:rFonts w:ascii="Cambria Math" w:hAnsi="Cambria Math" w:cs="Cambria Math" w:hint="cs"/>
          <w:rtl/>
        </w:rPr>
        <w:t> </w:t>
      </w:r>
      <w:r>
        <w:rPr>
          <w:rFonts w:ascii="Courier New" w:hAnsi="Courier New" w:cs="Courier New" w:hint="cs"/>
          <w:rtl/>
        </w:rPr>
        <w:t>خواهد با او ازدواج كند، عكس يا فيلم او را مشاهده كند؟ در صورتى كه دختر، فاميل و آشنا باشد، چه حكمى دارد؟</w:t>
      </w:r>
    </w:p>
    <w:p w:rsidR="00755A83" w:rsidRDefault="00755A83" w:rsidP="00755A83">
      <w:pPr>
        <w:pStyle w:val="libNormal"/>
        <w:rPr>
          <w:rtl/>
        </w:rPr>
      </w:pPr>
    </w:p>
    <w:p w:rsidR="00755A83" w:rsidRPr="0031324A" w:rsidRDefault="00755A83" w:rsidP="00755A83">
      <w:pPr>
        <w:pStyle w:val="libNormal"/>
        <w:rPr>
          <w:rStyle w:val="libFootnotenumChar"/>
          <w:rtl/>
        </w:rPr>
      </w:pPr>
      <w:r>
        <w:rPr>
          <w:rFonts w:hint="eastAsia"/>
          <w:rtl/>
        </w:rPr>
        <w:lastRenderedPageBreak/>
        <w:t>همه</w:t>
      </w:r>
      <w:r>
        <w:rPr>
          <w:rtl/>
        </w:rPr>
        <w:t xml:space="preserve"> مراجع: اگر بدون قصد لذت باشد، اشكال ندارد؛ هر چند آن دختر از فاميل و آشنايان باشد.</w:t>
      </w:r>
      <w:r w:rsidRPr="0031324A">
        <w:rPr>
          <w:rStyle w:val="libFootnotenumChar"/>
          <w:rtl/>
        </w:rPr>
        <w:t>[82]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31324A">
      <w:pPr>
        <w:pStyle w:val="Heading2"/>
        <w:rPr>
          <w:rtl/>
        </w:rPr>
      </w:pPr>
      <w:bookmarkStart w:id="46" w:name="_Toc421969273"/>
      <w:r>
        <w:rPr>
          <w:rFonts w:hint="eastAsia"/>
          <w:rtl/>
        </w:rPr>
        <w:t>عكس</w:t>
      </w:r>
      <w:r>
        <w:rPr>
          <w:rtl/>
        </w:rPr>
        <w:t xml:space="preserve"> و فيلم آشنا</w:t>
      </w:r>
      <w:bookmarkEnd w:id="4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44. نگاه كردن به عكس و فيلم</w:t>
      </w:r>
      <w:r>
        <w:rPr>
          <w:rFonts w:ascii="Cambria Math" w:hAnsi="Cambria Math" w:cs="Cambria Math" w:hint="cs"/>
          <w:rtl/>
        </w:rPr>
        <w:t> </w:t>
      </w:r>
      <w:r>
        <w:rPr>
          <w:rFonts w:ascii="Courier New" w:hAnsi="Courier New" w:cs="Courier New" w:hint="cs"/>
          <w:rtl/>
        </w:rPr>
        <w:t>هاى زنان فاميل و آشنا كه در آن بدون حجاب مشاهده مى</w:t>
      </w:r>
      <w:r>
        <w:rPr>
          <w:rFonts w:ascii="Cambria Math" w:hAnsi="Cambria Math" w:cs="Cambria Math" w:hint="cs"/>
          <w:rtl/>
        </w:rPr>
        <w:t> </w:t>
      </w:r>
      <w:r>
        <w:rPr>
          <w:rFonts w:ascii="Courier New" w:hAnsi="Courier New" w:cs="Courier New" w:hint="cs"/>
          <w:rtl/>
        </w:rPr>
        <w:t>شوند، چگونه است؟</w:t>
      </w:r>
    </w:p>
    <w:p w:rsidR="00755A83" w:rsidRDefault="00755A83" w:rsidP="00755A83">
      <w:pPr>
        <w:pStyle w:val="libNormal"/>
        <w:rPr>
          <w:rtl/>
        </w:rPr>
      </w:pPr>
    </w:p>
    <w:p w:rsidR="00755A83" w:rsidRPr="0031324A" w:rsidRDefault="00755A83" w:rsidP="00755A83">
      <w:pPr>
        <w:pStyle w:val="libNormal"/>
        <w:rPr>
          <w:rStyle w:val="libFootnotenumChar"/>
          <w:rtl/>
        </w:rPr>
      </w:pPr>
      <w:r>
        <w:rPr>
          <w:rFonts w:hint="eastAsia"/>
          <w:rtl/>
        </w:rPr>
        <w:t>آيات</w:t>
      </w:r>
      <w:r>
        <w:rPr>
          <w:rtl/>
        </w:rPr>
        <w:t xml:space="preserve"> عظام امام، تبريزى و نورى: اگر از زنانى</w:t>
      </w:r>
      <w:r>
        <w:rPr>
          <w:rFonts w:ascii="Cambria Math" w:hAnsi="Cambria Math" w:cs="Cambria Math" w:hint="cs"/>
          <w:rtl/>
        </w:rPr>
        <w:t> </w:t>
      </w:r>
      <w:r>
        <w:rPr>
          <w:rFonts w:ascii="Courier New" w:hAnsi="Courier New" w:cs="Courier New" w:hint="cs"/>
          <w:rtl/>
        </w:rPr>
        <w:t>اند كه به حفظ حجاب شرعى پايبند هستند، نگاه كردن به عكس و فيلم آنان حرام است.</w:t>
      </w:r>
      <w:r w:rsidRPr="0031324A">
        <w:rPr>
          <w:rStyle w:val="libFootnotenumChar"/>
          <w:rFonts w:hint="cs"/>
          <w:rtl/>
        </w:rPr>
        <w:t>[83]</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و فاضل: بنابر احتياط واجب نگاه كردن به عكس و فيلم آنان، جايز نيست.</w:t>
      </w:r>
      <w:r w:rsidRPr="0031324A">
        <w:rPr>
          <w:rStyle w:val="libFootnotenumChar"/>
          <w:rtl/>
        </w:rPr>
        <w:t>[84]</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سيستانى، مكارم و وحيد: اگر از زنانى</w:t>
      </w:r>
      <w:r>
        <w:rPr>
          <w:rFonts w:ascii="Cambria Math" w:hAnsi="Cambria Math" w:cs="Cambria Math" w:hint="cs"/>
          <w:rtl/>
        </w:rPr>
        <w:t> </w:t>
      </w:r>
      <w:r>
        <w:rPr>
          <w:rFonts w:ascii="Courier New" w:hAnsi="Courier New" w:cs="Courier New" w:hint="cs"/>
          <w:rtl/>
        </w:rPr>
        <w:t>ا</w:t>
      </w:r>
      <w:r>
        <w:rPr>
          <w:rtl/>
        </w:rPr>
        <w:t>ند كه به حفظ حجاب شرعى پايبند هستند، بنابر احتياط واجب نگاه كردن به عكس و فيلم آنان جايز نيست.</w:t>
      </w:r>
      <w:r w:rsidRPr="0031324A">
        <w:rPr>
          <w:rStyle w:val="libFootnotenumChar"/>
          <w:rtl/>
        </w:rPr>
        <w:t>[85]</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خامنه</w:t>
      </w:r>
      <w:r>
        <w:rPr>
          <w:rFonts w:ascii="Cambria Math" w:hAnsi="Cambria Math" w:cs="Cambria Math" w:hint="cs"/>
          <w:rtl/>
        </w:rPr>
        <w:t> </w:t>
      </w:r>
      <w:r>
        <w:rPr>
          <w:rFonts w:ascii="Courier New" w:hAnsi="Courier New" w:cs="Courier New" w:hint="cs"/>
          <w:rtl/>
        </w:rPr>
        <w:t>اى و صافى: نگاه كردن به عكس و فيلم آنان (به ويژه در مواردى كه در معرض هتك و فساد باشند)، حرام است.</w:t>
      </w:r>
      <w:r w:rsidRPr="0031324A">
        <w:rPr>
          <w:rStyle w:val="libFootnotenumChar"/>
          <w:rFonts w:hint="cs"/>
          <w:rtl/>
        </w:rPr>
        <w:t>[86]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45. نگاه به عكس و فيلم برخى از فاميل</w:t>
      </w:r>
      <w:r>
        <w:rPr>
          <w:rFonts w:ascii="Cambria Math" w:hAnsi="Cambria Math" w:cs="Cambria Math" w:hint="cs"/>
          <w:rtl/>
        </w:rPr>
        <w:t> </w:t>
      </w:r>
      <w:r>
        <w:rPr>
          <w:rFonts w:ascii="Courier New" w:hAnsi="Courier New" w:cs="Courier New" w:hint="cs"/>
          <w:rtl/>
        </w:rPr>
        <w:t>ها و آشنايان كه از نظر حجاب بى</w:t>
      </w:r>
      <w:r>
        <w:rPr>
          <w:rFonts w:ascii="Cambria Math" w:hAnsi="Cambria Math" w:cs="Cambria Math" w:hint="cs"/>
          <w:rtl/>
        </w:rPr>
        <w:t> </w:t>
      </w:r>
      <w:r>
        <w:rPr>
          <w:rFonts w:ascii="Courier New" w:hAnsi="Courier New" w:cs="Courier New" w:hint="cs"/>
          <w:rtl/>
        </w:rPr>
        <w:t>بند و بار و بى</w:t>
      </w:r>
      <w:r>
        <w:rPr>
          <w:rFonts w:ascii="Cambria Math" w:hAnsi="Cambria Math" w:cs="Cambria Math" w:hint="cs"/>
          <w:rtl/>
        </w:rPr>
        <w:t> </w:t>
      </w:r>
      <w:r>
        <w:rPr>
          <w:rFonts w:ascii="Courier New" w:hAnsi="Courier New" w:cs="Courier New" w:hint="cs"/>
          <w:rtl/>
        </w:rPr>
        <w:t>باك هستند، حكمش چيست؟</w:t>
      </w:r>
    </w:p>
    <w:p w:rsidR="00755A83" w:rsidRDefault="00755A83" w:rsidP="00755A83">
      <w:pPr>
        <w:pStyle w:val="libNormal"/>
        <w:rPr>
          <w:rtl/>
        </w:rPr>
      </w:pPr>
    </w:p>
    <w:p w:rsidR="00755A83" w:rsidRPr="0069151D" w:rsidRDefault="00755A83" w:rsidP="00755A83">
      <w:pPr>
        <w:pStyle w:val="libNormal"/>
        <w:rPr>
          <w:rStyle w:val="libFootnotenumChar"/>
          <w:rtl/>
        </w:rPr>
      </w:pPr>
      <w:r>
        <w:rPr>
          <w:rFonts w:hint="eastAsia"/>
          <w:rtl/>
        </w:rPr>
        <w:t>آيات</w:t>
      </w:r>
      <w:r>
        <w:rPr>
          <w:rtl/>
        </w:rPr>
        <w:t xml:space="preserve"> عظام امام، تبريزى، سيستانى، مكارم و وحيد: اگر باعث مفسده نشود، اشكال ندارد.</w:t>
      </w:r>
      <w:r w:rsidRPr="0069151D">
        <w:rPr>
          <w:rStyle w:val="libFootnotenumChar"/>
          <w:rtl/>
        </w:rPr>
        <w:t>[87]</w:t>
      </w:r>
    </w:p>
    <w:p w:rsidR="00755A83" w:rsidRDefault="00755A83" w:rsidP="00755A83">
      <w:pPr>
        <w:pStyle w:val="libNormal"/>
        <w:rPr>
          <w:rtl/>
        </w:rPr>
      </w:pPr>
    </w:p>
    <w:p w:rsidR="00755A83" w:rsidRPr="0069151D" w:rsidRDefault="00755A83" w:rsidP="00755A83">
      <w:pPr>
        <w:pStyle w:val="libNormal"/>
        <w:rPr>
          <w:rStyle w:val="libFootnotenumChar"/>
          <w:rtl/>
        </w:rPr>
      </w:pPr>
      <w:r>
        <w:rPr>
          <w:rFonts w:hint="eastAsia"/>
          <w:rtl/>
        </w:rPr>
        <w:t>آيات</w:t>
      </w:r>
      <w:r>
        <w:rPr>
          <w:rtl/>
        </w:rPr>
        <w:t xml:space="preserve"> عظام بهجت، فاضل و صافى: بنابر احتياط واجب نگاه به عكس و فيلم آنان، جايز نيست.</w:t>
      </w:r>
      <w:r w:rsidRPr="0069151D">
        <w:rPr>
          <w:rStyle w:val="libFootnotenumChar"/>
          <w:rtl/>
        </w:rPr>
        <w:t>[88]</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tl/>
        </w:rPr>
        <w:t>اللّه</w:t>
      </w:r>
      <w:r>
        <w:rPr>
          <w:rFonts w:ascii="Cambria Math" w:hAnsi="Cambria Math" w:cs="Cambria Math" w:hint="cs"/>
          <w:rtl/>
        </w:rPr>
        <w:t> </w:t>
      </w:r>
      <w:r>
        <w:rPr>
          <w:rFonts w:ascii="Courier New" w:hAnsi="Courier New" w:cs="Courier New" w:hint="cs"/>
          <w:rtl/>
        </w:rPr>
        <w:t xml:space="preserve"> خامنه</w:t>
      </w:r>
      <w:r>
        <w:rPr>
          <w:rFonts w:ascii="Cambria Math" w:hAnsi="Cambria Math" w:cs="Cambria Math" w:hint="cs"/>
          <w:rtl/>
        </w:rPr>
        <w:t> </w:t>
      </w:r>
      <w:r>
        <w:rPr>
          <w:rFonts w:ascii="Courier New" w:hAnsi="Courier New" w:cs="Courier New" w:hint="cs"/>
          <w:rtl/>
        </w:rPr>
        <w:t>اى: نگاه كردن به عكس و فيلم آنان جايز نيست.</w:t>
      </w:r>
      <w:r w:rsidRPr="0069151D">
        <w:rPr>
          <w:rStyle w:val="libFootnotenumChar"/>
          <w:rFonts w:hint="cs"/>
          <w:rtl/>
        </w:rPr>
        <w:t>[89]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69151D">
      <w:pPr>
        <w:pStyle w:val="Heading2"/>
        <w:rPr>
          <w:rtl/>
        </w:rPr>
      </w:pPr>
      <w:bookmarkStart w:id="47" w:name="_Toc421969274"/>
      <w:r>
        <w:rPr>
          <w:rFonts w:hint="eastAsia"/>
          <w:rtl/>
        </w:rPr>
        <w:t>عكس</w:t>
      </w:r>
      <w:r>
        <w:rPr>
          <w:rtl/>
        </w:rPr>
        <w:t xml:space="preserve"> از دنيا رفته</w:t>
      </w:r>
      <w:bookmarkEnd w:id="4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46. حكم مشاهده و فيلم زنان فاميل كه از دنيا رفته</w:t>
      </w:r>
      <w:r>
        <w:rPr>
          <w:rFonts w:ascii="Cambria Math" w:hAnsi="Cambria Math" w:cs="Cambria Math" w:hint="cs"/>
          <w:rtl/>
        </w:rPr>
        <w:t> </w:t>
      </w:r>
      <w:r>
        <w:rPr>
          <w:rFonts w:ascii="Courier New" w:hAnsi="Courier New" w:cs="Courier New" w:hint="cs"/>
          <w:rtl/>
        </w:rPr>
        <w:t>اند،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حكم نگاه به عكس و فيلم دوران حيات آنان را دارد و هيچ تفاوتى نمى</w:t>
      </w:r>
      <w:r>
        <w:rPr>
          <w:rFonts w:ascii="Cambria Math" w:hAnsi="Cambria Math" w:cs="Cambria Math" w:hint="cs"/>
          <w:rtl/>
        </w:rPr>
        <w:t> </w:t>
      </w:r>
      <w:r>
        <w:rPr>
          <w:rFonts w:ascii="Courier New" w:hAnsi="Courier New" w:cs="Courier New" w:hint="cs"/>
          <w:rtl/>
        </w:rPr>
        <w:t>كند.</w:t>
      </w:r>
      <w:r w:rsidRPr="0069151D">
        <w:rPr>
          <w:rStyle w:val="libFootnotenumChar"/>
          <w:rFonts w:hint="cs"/>
          <w:rtl/>
        </w:rPr>
        <w:t>[90]</w:t>
      </w:r>
    </w:p>
    <w:p w:rsidR="00755A83" w:rsidRDefault="0069151D" w:rsidP="0069151D">
      <w:pPr>
        <w:pStyle w:val="Heading2"/>
        <w:rPr>
          <w:rtl/>
        </w:rPr>
      </w:pPr>
      <w:r>
        <w:rPr>
          <w:rtl/>
        </w:rPr>
        <w:br w:type="page"/>
      </w:r>
      <w:bookmarkStart w:id="48" w:name="_Toc421969275"/>
      <w:r w:rsidR="00755A83">
        <w:rPr>
          <w:rFonts w:hint="eastAsia"/>
          <w:rtl/>
        </w:rPr>
        <w:lastRenderedPageBreak/>
        <w:t>عكس</w:t>
      </w:r>
      <w:r w:rsidR="00755A83">
        <w:rPr>
          <w:rtl/>
        </w:rPr>
        <w:t xml:space="preserve"> بازيگران</w:t>
      </w:r>
      <w:bookmarkEnd w:id="4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47. اخيرا از بازيگران زن پوسترهايى تهيه شده است. برخى از آنان موهاى خود را بيرون انداخته</w:t>
      </w:r>
      <w:r>
        <w:rPr>
          <w:rFonts w:ascii="Cambria Math" w:hAnsi="Cambria Math" w:cs="Cambria Math" w:hint="cs"/>
          <w:rtl/>
        </w:rPr>
        <w:t> </w:t>
      </w:r>
      <w:r>
        <w:rPr>
          <w:rFonts w:ascii="Courier New" w:hAnsi="Courier New" w:cs="Courier New" w:hint="cs"/>
          <w:rtl/>
        </w:rPr>
        <w:t>اند و بعضى ديگر لباس</w:t>
      </w:r>
      <w:r>
        <w:rPr>
          <w:rFonts w:ascii="Cambria Math" w:hAnsi="Cambria Math" w:cs="Cambria Math" w:hint="cs"/>
          <w:rtl/>
        </w:rPr>
        <w:t> </w:t>
      </w:r>
      <w:r>
        <w:rPr>
          <w:rFonts w:ascii="Courier New" w:hAnsi="Courier New" w:cs="Courier New" w:hint="cs"/>
          <w:rtl/>
        </w:rPr>
        <w:t>هاى تنگ و اندام</w:t>
      </w:r>
      <w:r>
        <w:rPr>
          <w:rFonts w:ascii="Cambria Math" w:hAnsi="Cambria Math" w:cs="Cambria Math" w:hint="cs"/>
          <w:rtl/>
        </w:rPr>
        <w:t> </w:t>
      </w:r>
      <w:r>
        <w:rPr>
          <w:rFonts w:ascii="Courier New" w:hAnsi="Courier New" w:cs="Courier New" w:hint="cs"/>
          <w:rtl/>
        </w:rPr>
        <w:t>نما پوشيده و عكس انداخته</w:t>
      </w:r>
      <w:r>
        <w:rPr>
          <w:rFonts w:ascii="Cambria Math" w:hAnsi="Cambria Math" w:cs="Cambria Math" w:hint="cs"/>
          <w:rtl/>
        </w:rPr>
        <w:t> </w:t>
      </w:r>
      <w:r>
        <w:rPr>
          <w:rFonts w:ascii="Courier New" w:hAnsi="Courier New" w:cs="Courier New" w:hint="cs"/>
          <w:rtl/>
        </w:rPr>
        <w:t>اند، در اين مورد حكم چگونه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نشر و نگاه به آنان باعث مفسده گردد، جايز نيست.</w:t>
      </w:r>
      <w:r w:rsidRPr="0069151D">
        <w:rPr>
          <w:rStyle w:val="libFootnotenumChar"/>
          <w:rtl/>
        </w:rPr>
        <w:t>[91]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نگاه</w:t>
      </w:r>
      <w:r>
        <w:rPr>
          <w:rtl/>
        </w:rPr>
        <w:t xml:space="preserve"> به عكس دختر</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48. نگاه كردن به عكس بدون حجاب دختر بچه</w:t>
      </w:r>
      <w:r>
        <w:rPr>
          <w:rFonts w:ascii="Cambria Math" w:hAnsi="Cambria Math" w:cs="Cambria Math" w:hint="cs"/>
          <w:rtl/>
        </w:rPr>
        <w:t> </w:t>
      </w:r>
      <w:r>
        <w:rPr>
          <w:rFonts w:ascii="Courier New" w:hAnsi="Courier New" w:cs="Courier New" w:hint="cs"/>
          <w:rtl/>
        </w:rPr>
        <w:t>هاى مميز، چگونه است؟</w:t>
      </w:r>
    </w:p>
    <w:p w:rsidR="00755A83" w:rsidRDefault="00755A83" w:rsidP="00755A83">
      <w:pPr>
        <w:pStyle w:val="libNormal"/>
        <w:rPr>
          <w:rtl/>
        </w:rPr>
      </w:pPr>
    </w:p>
    <w:p w:rsidR="00755A83" w:rsidRPr="0069151D" w:rsidRDefault="00755A83" w:rsidP="00755A83">
      <w:pPr>
        <w:pStyle w:val="libNormal"/>
        <w:rPr>
          <w:rStyle w:val="libFootnotenumChar"/>
          <w:rtl/>
        </w:rPr>
      </w:pPr>
      <w:r>
        <w:rPr>
          <w:rFonts w:hint="eastAsia"/>
          <w:rtl/>
        </w:rPr>
        <w:t>همه</w:t>
      </w:r>
      <w:r>
        <w:rPr>
          <w:rtl/>
        </w:rPr>
        <w:t xml:space="preserve"> مراجع: اگر با قصد لذت نباشد و باعث مفسده نشود، اشكال ندارد.</w:t>
      </w:r>
      <w:r w:rsidRPr="0069151D">
        <w:rPr>
          <w:rStyle w:val="libFootnotenumChar"/>
          <w:rtl/>
        </w:rPr>
        <w:t>[92]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69151D">
      <w:pPr>
        <w:pStyle w:val="Heading2"/>
        <w:rPr>
          <w:rtl/>
        </w:rPr>
      </w:pPr>
      <w:bookmarkStart w:id="49" w:name="_Toc421969276"/>
      <w:r>
        <w:rPr>
          <w:rFonts w:hint="eastAsia"/>
          <w:rtl/>
        </w:rPr>
        <w:t>عكس</w:t>
      </w:r>
      <w:r>
        <w:rPr>
          <w:rtl/>
        </w:rPr>
        <w:t xml:space="preserve"> دوران كودكى</w:t>
      </w:r>
      <w:bookmarkEnd w:id="49"/>
    </w:p>
    <w:p w:rsidR="00755A83" w:rsidRDefault="00755A83" w:rsidP="0069151D">
      <w:pPr>
        <w:pStyle w:val="Heading2"/>
        <w:rPr>
          <w:rtl/>
        </w:rPr>
      </w:pPr>
    </w:p>
    <w:p w:rsidR="00755A83" w:rsidRDefault="00755A83" w:rsidP="00755A83">
      <w:pPr>
        <w:pStyle w:val="libNormal"/>
        <w:rPr>
          <w:rtl/>
        </w:rPr>
      </w:pPr>
      <w:r>
        <w:rPr>
          <w:rFonts w:hint="eastAsia"/>
          <w:rtl/>
        </w:rPr>
        <w:t>پرسش</w:t>
      </w:r>
      <w:r>
        <w:rPr>
          <w:rtl/>
        </w:rPr>
        <w:t xml:space="preserve"> 49. ديدن عكس دوران كودكى زنان نامحرم، در صورتى كه پوشش كافى نداشته باشند، چه حكمى دارد؟</w:t>
      </w:r>
    </w:p>
    <w:p w:rsidR="00755A83" w:rsidRDefault="00755A83" w:rsidP="00755A83">
      <w:pPr>
        <w:pStyle w:val="libNormal"/>
        <w:rPr>
          <w:rtl/>
        </w:rPr>
      </w:pPr>
    </w:p>
    <w:p w:rsidR="00755A83" w:rsidRPr="0069151D" w:rsidRDefault="00755A83" w:rsidP="00755A83">
      <w:pPr>
        <w:pStyle w:val="libNormal"/>
        <w:rPr>
          <w:rStyle w:val="libFootnotenumChar"/>
          <w:rtl/>
        </w:rPr>
      </w:pPr>
      <w:r>
        <w:rPr>
          <w:rFonts w:hint="eastAsia"/>
          <w:rtl/>
        </w:rPr>
        <w:t>همه</w:t>
      </w:r>
      <w:r>
        <w:rPr>
          <w:rtl/>
        </w:rPr>
        <w:t xml:space="preserve"> مراجع (به جز سيستانى): اگر نگاه به آن باعث هتك آنان و تحريك شهوت نشود، اشكال ندارد.</w:t>
      </w:r>
      <w:r w:rsidRPr="0069151D">
        <w:rPr>
          <w:rStyle w:val="libFootnotenumChar"/>
          <w:rtl/>
        </w:rPr>
        <w:t>[93]</w:t>
      </w:r>
    </w:p>
    <w:p w:rsidR="00755A83" w:rsidRDefault="00755A83" w:rsidP="00755A83">
      <w:pPr>
        <w:pStyle w:val="libNormal"/>
        <w:rPr>
          <w:rtl/>
        </w:rPr>
      </w:pPr>
    </w:p>
    <w:p w:rsidR="00755A83" w:rsidRPr="0069151D"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عكس ياد شده از وضع كنونى زن حكايت كند و او را نيز بشناسد، بنابر احتياط واجب جايز نيست.</w:t>
      </w:r>
      <w:r w:rsidRPr="0069151D">
        <w:rPr>
          <w:rStyle w:val="libFootnotenumChar"/>
          <w:rFonts w:hint="cs"/>
          <w:rtl/>
        </w:rPr>
        <w:t>[94]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0" w:name="_Toc421969277"/>
      <w:r>
        <w:rPr>
          <w:rFonts w:hint="eastAsia"/>
          <w:rtl/>
        </w:rPr>
        <w:t>فيلم</w:t>
      </w:r>
      <w:r>
        <w:rPr>
          <w:rFonts w:ascii="Cambria Math" w:hAnsi="Cambria Math" w:cs="Cambria Math" w:hint="cs"/>
          <w:rtl/>
        </w:rPr>
        <w:t> </w:t>
      </w:r>
      <w:r>
        <w:rPr>
          <w:rFonts w:ascii="Courier New" w:hAnsi="Courier New" w:cs="Courier New" w:hint="cs"/>
          <w:rtl/>
        </w:rPr>
        <w:t>هاى صدا و سيما</w:t>
      </w:r>
      <w:bookmarkEnd w:id="5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50. نگاه به فيلم</w:t>
      </w:r>
      <w:r>
        <w:rPr>
          <w:rFonts w:ascii="Cambria Math" w:hAnsi="Cambria Math" w:cs="Cambria Math" w:hint="cs"/>
          <w:rtl/>
        </w:rPr>
        <w:t> </w:t>
      </w:r>
      <w:r>
        <w:rPr>
          <w:rFonts w:ascii="Courier New" w:hAnsi="Courier New" w:cs="Courier New" w:hint="cs"/>
          <w:rtl/>
        </w:rPr>
        <w:t>هاى ايرانى و خارجى كه در آنها حجاب رعايت نمى</w:t>
      </w:r>
      <w:r>
        <w:rPr>
          <w:rFonts w:ascii="Cambria Math" w:hAnsi="Cambria Math" w:cs="Cambria Math" w:hint="cs"/>
          <w:rtl/>
        </w:rPr>
        <w:t> </w:t>
      </w:r>
      <w:r>
        <w:rPr>
          <w:rFonts w:ascii="Courier New" w:hAnsi="Courier New" w:cs="Courier New" w:hint="cs"/>
          <w:rtl/>
        </w:rPr>
        <w:t>شود و از صدا و سيما پخش مى</w:t>
      </w:r>
      <w:r>
        <w:rPr>
          <w:rFonts w:ascii="Cambria Math" w:hAnsi="Cambria Math" w:cs="Cambria Math" w:hint="cs"/>
          <w:rtl/>
        </w:rPr>
        <w:t> </w:t>
      </w:r>
      <w:r>
        <w:rPr>
          <w:rFonts w:ascii="Courier New" w:hAnsi="Courier New" w:cs="Courier New" w:hint="cs"/>
          <w:rtl/>
        </w:rPr>
        <w:t>شوند،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گناه باشد و باعث مفاسد و انحرافات اخلاقى نشود، اشكال ندارد.</w:t>
      </w:r>
      <w:r w:rsidRPr="00403516">
        <w:rPr>
          <w:rStyle w:val="libFootnotenumChar"/>
          <w:rtl/>
        </w:rPr>
        <w:t>[95]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1" w:name="_Toc421969278"/>
      <w:r>
        <w:rPr>
          <w:rFonts w:hint="eastAsia"/>
          <w:rtl/>
        </w:rPr>
        <w:t>فيلم</w:t>
      </w:r>
      <w:r>
        <w:rPr>
          <w:rFonts w:ascii="Cambria Math" w:hAnsi="Cambria Math" w:cs="Cambria Math" w:hint="cs"/>
          <w:rtl/>
        </w:rPr>
        <w:t> </w:t>
      </w:r>
      <w:r>
        <w:rPr>
          <w:rFonts w:ascii="Courier New" w:hAnsi="Courier New" w:cs="Courier New" w:hint="cs"/>
          <w:rtl/>
        </w:rPr>
        <w:t>هاى وزارت ارشاد</w:t>
      </w:r>
      <w:bookmarkEnd w:id="5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51. نگاه به فيلم</w:t>
      </w:r>
      <w:r>
        <w:rPr>
          <w:rFonts w:ascii="Cambria Math" w:hAnsi="Cambria Math" w:cs="Cambria Math" w:hint="cs"/>
          <w:rtl/>
        </w:rPr>
        <w:t> </w:t>
      </w:r>
      <w:r>
        <w:rPr>
          <w:rFonts w:ascii="Courier New" w:hAnsi="Courier New" w:cs="Courier New" w:hint="cs"/>
          <w:rtl/>
        </w:rPr>
        <w:t>هاى مجاز داخلى و خارجى كه به وسيله وزارت ارشاد اجازه داده شده است، چه حكمى دارد؟</w:t>
      </w:r>
    </w:p>
    <w:p w:rsidR="00755A83" w:rsidRDefault="00755A83" w:rsidP="00755A83">
      <w:pPr>
        <w:pStyle w:val="libNormal"/>
        <w:rPr>
          <w:rtl/>
        </w:rPr>
      </w:pPr>
    </w:p>
    <w:p w:rsidR="00755A83" w:rsidRPr="00403516" w:rsidRDefault="00755A83" w:rsidP="00755A83">
      <w:pPr>
        <w:pStyle w:val="libNormal"/>
        <w:rPr>
          <w:rStyle w:val="libFootnotenumChar"/>
          <w:rtl/>
        </w:rPr>
      </w:pPr>
      <w:r>
        <w:rPr>
          <w:rFonts w:hint="eastAsia"/>
          <w:rtl/>
        </w:rPr>
        <w:t>همه</w:t>
      </w:r>
      <w:r>
        <w:rPr>
          <w:rtl/>
        </w:rPr>
        <w:t xml:space="preserve"> مراجع: اگر [در حد ابتذال نبوده] و بدون قصد لذت و ترس افتادن به گناه باشد و باعث مفاسد و انحرافات اخلاقى نشود، اشكالى ندارد [خواه فيلم داخلى باشد يا خارجى].</w:t>
      </w:r>
      <w:r w:rsidRPr="00403516">
        <w:rPr>
          <w:rStyle w:val="libFootnotenumChar"/>
          <w:rtl/>
        </w:rPr>
        <w:t>[96]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2" w:name="_Toc421969279"/>
      <w:r>
        <w:rPr>
          <w:rFonts w:hint="eastAsia"/>
          <w:rtl/>
        </w:rPr>
        <w:lastRenderedPageBreak/>
        <w:t>پخش</w:t>
      </w:r>
      <w:r>
        <w:rPr>
          <w:rtl/>
        </w:rPr>
        <w:t xml:space="preserve"> زنده و غير زنده</w:t>
      </w:r>
      <w:bookmarkEnd w:id="5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52. حكم تماشاى زن بى</w:t>
      </w:r>
      <w:r>
        <w:rPr>
          <w:rFonts w:ascii="Cambria Math" w:hAnsi="Cambria Math" w:cs="Cambria Math" w:hint="cs"/>
          <w:rtl/>
        </w:rPr>
        <w:t> </w:t>
      </w:r>
      <w:r>
        <w:rPr>
          <w:rFonts w:ascii="Courier New" w:hAnsi="Courier New" w:cs="Courier New" w:hint="cs"/>
          <w:rtl/>
        </w:rPr>
        <w:t>حجاب در رسانه</w:t>
      </w:r>
      <w:r>
        <w:rPr>
          <w:rFonts w:ascii="Cambria Math" w:hAnsi="Cambria Math" w:cs="Cambria Math" w:hint="cs"/>
          <w:rtl/>
        </w:rPr>
        <w:t> </w:t>
      </w:r>
      <w:r>
        <w:rPr>
          <w:rFonts w:ascii="Courier New" w:hAnsi="Courier New" w:cs="Courier New" w:hint="cs"/>
          <w:rtl/>
        </w:rPr>
        <w:t xml:space="preserve">هاى تصويرى به صورت زنده و غير </w:t>
      </w:r>
      <w:r>
        <w:rPr>
          <w:rtl/>
        </w:rPr>
        <w:t>زنده چيست؟</w:t>
      </w:r>
    </w:p>
    <w:p w:rsidR="00755A83" w:rsidRDefault="00755A83" w:rsidP="00755A83">
      <w:pPr>
        <w:pStyle w:val="libNormal"/>
        <w:rPr>
          <w:rtl/>
        </w:rPr>
      </w:pPr>
    </w:p>
    <w:p w:rsidR="00755A83" w:rsidRPr="00403516" w:rsidRDefault="00755A83" w:rsidP="00755A83">
      <w:pPr>
        <w:pStyle w:val="libNormal"/>
        <w:rPr>
          <w:rStyle w:val="libFootnotenumChar"/>
          <w:rtl/>
        </w:rPr>
      </w:pPr>
      <w:r>
        <w:rPr>
          <w:rFonts w:hint="eastAsia"/>
          <w:rtl/>
        </w:rPr>
        <w:t>همه</w:t>
      </w:r>
      <w:r>
        <w:rPr>
          <w:rtl/>
        </w:rPr>
        <w:t xml:space="preserve"> مراجع (به جز تبريزى و خامنه</w:t>
      </w:r>
      <w:r>
        <w:rPr>
          <w:rFonts w:ascii="Cambria Math" w:hAnsi="Cambria Math" w:cs="Cambria Math" w:hint="cs"/>
          <w:rtl/>
        </w:rPr>
        <w:t> </w:t>
      </w:r>
      <w:r>
        <w:rPr>
          <w:rFonts w:ascii="Courier New" w:hAnsi="Courier New" w:cs="Courier New" w:hint="cs"/>
          <w:rtl/>
        </w:rPr>
        <w:t>اى): اگر بدون قصد لذت و ترس افتادن به حرام باشد و باعث مفسده نشود، اشكال ندارد و تفاوتى بين پخش زنده و غير زنده نمى</w:t>
      </w:r>
      <w:r>
        <w:rPr>
          <w:rFonts w:ascii="Cambria Math" w:hAnsi="Cambria Math" w:cs="Cambria Math" w:hint="cs"/>
          <w:rtl/>
        </w:rPr>
        <w:t> </w:t>
      </w:r>
      <w:r>
        <w:rPr>
          <w:rFonts w:ascii="Courier New" w:hAnsi="Courier New" w:cs="Courier New" w:hint="cs"/>
          <w:rtl/>
        </w:rPr>
        <w:t>كند.</w:t>
      </w:r>
      <w:r w:rsidRPr="00403516">
        <w:rPr>
          <w:rStyle w:val="libFootnotenumChar"/>
          <w:rFonts w:hint="cs"/>
          <w:rtl/>
        </w:rPr>
        <w:t>[97]</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بين پخش زنده و غير زنده تفاوت است. اگر به طور غير زنده پخش شود و با</w:t>
      </w:r>
      <w:r>
        <w:rPr>
          <w:rtl/>
        </w:rPr>
        <w:t>عث مفسده نشود، اشكال ندارد و اگر به طور زنده باشد، نگاه به آن [هر چند باعث مفسده نيز نشود] جايز نيست.</w:t>
      </w:r>
      <w:r w:rsidRPr="00403516">
        <w:rPr>
          <w:rStyle w:val="libFootnotenumChar"/>
          <w:rtl/>
        </w:rPr>
        <w:t>[98]</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خامنه</w:t>
      </w:r>
      <w:r>
        <w:rPr>
          <w:rFonts w:ascii="Cambria Math" w:hAnsi="Cambria Math" w:cs="Cambria Math" w:hint="cs"/>
          <w:rtl/>
        </w:rPr>
        <w:t> </w:t>
      </w:r>
      <w:r>
        <w:rPr>
          <w:rFonts w:ascii="Courier New" w:hAnsi="Courier New" w:cs="Courier New" w:hint="cs"/>
          <w:rtl/>
        </w:rPr>
        <w:t>اى: بين پخش زنده و غير زنده تفاوت است. اگر به طور غير زنده پخش شود و بدون قصد لذت و ترس افتادن به حرام باشد و باعث مفسده نشود، اشكال</w:t>
      </w:r>
      <w:r>
        <w:rPr>
          <w:rtl/>
        </w:rPr>
        <w:t xml:space="preserve"> ندارد و اگر به طور زنده باشد، بنابر احتياط واجب، نگاه به آن [هر چند باعث مفسده نيز نشود] جايز نيست.</w:t>
      </w:r>
      <w:r w:rsidRPr="00403516">
        <w:rPr>
          <w:rStyle w:val="libFootnotenumChar"/>
          <w:rtl/>
        </w:rPr>
        <w:t>[99]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403516" w:rsidP="00403516">
      <w:pPr>
        <w:pStyle w:val="Heading2"/>
        <w:rPr>
          <w:rtl/>
        </w:rPr>
      </w:pPr>
      <w:r>
        <w:rPr>
          <w:rtl/>
        </w:rPr>
        <w:br w:type="page"/>
      </w:r>
      <w:bookmarkStart w:id="53" w:name="_Toc421969280"/>
      <w:r w:rsidR="00755A83">
        <w:rPr>
          <w:rFonts w:hint="eastAsia"/>
          <w:rtl/>
        </w:rPr>
        <w:lastRenderedPageBreak/>
        <w:t>تفاوت</w:t>
      </w:r>
      <w:r w:rsidR="00755A83">
        <w:rPr>
          <w:rtl/>
        </w:rPr>
        <w:t xml:space="preserve"> فيلم و عكس</w:t>
      </w:r>
      <w:bookmarkEnd w:id="5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53. آيا نگاه به فيلم با نگاه به عكس زن نامحرم بى</w:t>
      </w:r>
      <w:r>
        <w:rPr>
          <w:rFonts w:ascii="Cambria Math" w:hAnsi="Cambria Math" w:cs="Cambria Math" w:hint="cs"/>
          <w:rtl/>
        </w:rPr>
        <w:t> </w:t>
      </w:r>
      <w:r>
        <w:rPr>
          <w:rFonts w:ascii="Courier New" w:hAnsi="Courier New" w:cs="Courier New" w:hint="cs"/>
          <w:rtl/>
        </w:rPr>
        <w:t>حجاب، تفاوت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خامنه</w:t>
      </w:r>
      <w:r>
        <w:rPr>
          <w:rFonts w:ascii="Cambria Math" w:hAnsi="Cambria Math" w:cs="Cambria Math" w:hint="cs"/>
          <w:rtl/>
        </w:rPr>
        <w:t> </w:t>
      </w:r>
      <w:r>
        <w:rPr>
          <w:rFonts w:ascii="Courier New" w:hAnsi="Courier New" w:cs="Courier New" w:hint="cs"/>
          <w:rtl/>
        </w:rPr>
        <w:t>اى): بين فيلم و عكس تفاوتى در حكم نيست و فيلم همان عكس متحرك است.</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بين فيلمى كه به طور غيرمستقيم و غير زنده پخش مى</w:t>
      </w:r>
      <w:r>
        <w:rPr>
          <w:rFonts w:ascii="Cambria Math" w:hAnsi="Cambria Math" w:cs="Cambria Math" w:hint="cs"/>
          <w:rtl/>
        </w:rPr>
        <w:t> </w:t>
      </w:r>
      <w:r>
        <w:rPr>
          <w:rFonts w:ascii="Courier New" w:hAnsi="Courier New" w:cs="Courier New" w:hint="cs"/>
          <w:rtl/>
        </w:rPr>
        <w:t>شود و عكس تفاوتى در حكم نيست؛ ولى نگاه به فيلم زنده، حكم نگاه به شخص را دارد و با عكس فرق مى</w:t>
      </w:r>
      <w:r>
        <w:rPr>
          <w:rFonts w:ascii="Cambria Math" w:hAnsi="Cambria Math" w:cs="Cambria Math" w:hint="cs"/>
          <w:rtl/>
        </w:rPr>
        <w:t> </w:t>
      </w:r>
      <w:r>
        <w:rPr>
          <w:rtl/>
        </w:rPr>
        <w:t>كند.</w:t>
      </w:r>
    </w:p>
    <w:p w:rsidR="00755A83" w:rsidRDefault="00755A83" w:rsidP="00755A83">
      <w:pPr>
        <w:pStyle w:val="libNormal"/>
        <w:rPr>
          <w:rtl/>
        </w:rPr>
      </w:pPr>
    </w:p>
    <w:p w:rsidR="00755A83" w:rsidRPr="0040351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خامنه</w:t>
      </w:r>
      <w:r>
        <w:rPr>
          <w:rFonts w:ascii="Cambria Math" w:hAnsi="Cambria Math" w:cs="Cambria Math" w:hint="cs"/>
          <w:rtl/>
        </w:rPr>
        <w:t> </w:t>
      </w:r>
      <w:r>
        <w:rPr>
          <w:rFonts w:ascii="Courier New" w:hAnsi="Courier New" w:cs="Courier New" w:hint="cs"/>
          <w:rtl/>
        </w:rPr>
        <w:t>اى: بين فيلمى كه به طور غيرمستقيم و غيرزنده پخش مى</w:t>
      </w:r>
      <w:r>
        <w:rPr>
          <w:rFonts w:ascii="Cambria Math" w:hAnsi="Cambria Math" w:cs="Cambria Math" w:hint="cs"/>
          <w:rtl/>
        </w:rPr>
        <w:t> </w:t>
      </w:r>
      <w:r>
        <w:rPr>
          <w:rFonts w:ascii="Courier New" w:hAnsi="Courier New" w:cs="Courier New" w:hint="cs"/>
          <w:rtl/>
        </w:rPr>
        <w:t>شود و عكس تفاوتى در حكم نيست؛ ولى نگاه به فيلم زنده بنابر احتياط واجب حكم نگاه به شخص را دارد و با عكس فرق مى</w:t>
      </w:r>
      <w:r>
        <w:rPr>
          <w:rFonts w:ascii="Cambria Math" w:hAnsi="Cambria Math" w:cs="Cambria Math" w:hint="cs"/>
          <w:rtl/>
        </w:rPr>
        <w:t> </w:t>
      </w:r>
      <w:r>
        <w:rPr>
          <w:rFonts w:ascii="Courier New" w:hAnsi="Courier New" w:cs="Courier New" w:hint="cs"/>
          <w:rtl/>
        </w:rPr>
        <w:t>كند.</w:t>
      </w:r>
      <w:r w:rsidRPr="00403516">
        <w:rPr>
          <w:rStyle w:val="libFootnotenumChar"/>
          <w:rFonts w:hint="cs"/>
          <w:rtl/>
        </w:rPr>
        <w:t>[100]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4" w:name="_Toc421969281"/>
      <w:r>
        <w:rPr>
          <w:rFonts w:hint="eastAsia"/>
          <w:rtl/>
        </w:rPr>
        <w:t>مشاهده</w:t>
      </w:r>
      <w:r>
        <w:rPr>
          <w:rtl/>
        </w:rPr>
        <w:t xml:space="preserve"> نامحرم در چت</w:t>
      </w:r>
      <w:bookmarkEnd w:id="5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54. آيا در چت با نامحرم در اينترنت، مى</w:t>
      </w:r>
      <w:r>
        <w:rPr>
          <w:rFonts w:ascii="Cambria Math" w:hAnsi="Cambria Math" w:cs="Cambria Math" w:hint="cs"/>
          <w:rtl/>
        </w:rPr>
        <w:t> </w:t>
      </w:r>
      <w:r>
        <w:rPr>
          <w:rFonts w:ascii="Courier New" w:hAnsi="Courier New" w:cs="Courier New" w:hint="cs"/>
          <w:rtl/>
        </w:rPr>
        <w:t>توان به چهره بى</w:t>
      </w:r>
      <w:r>
        <w:rPr>
          <w:rFonts w:ascii="Cambria Math" w:hAnsi="Cambria Math" w:cs="Cambria Math" w:hint="cs"/>
          <w:rtl/>
        </w:rPr>
        <w:t> </w:t>
      </w:r>
      <w:r>
        <w:rPr>
          <w:rFonts w:ascii="Courier New" w:hAnsi="Courier New" w:cs="Courier New" w:hint="cs"/>
          <w:rtl/>
        </w:rPr>
        <w:t>حجاب او كه از دوربين كامپيوترى مشاهده مى</w:t>
      </w:r>
      <w:r>
        <w:rPr>
          <w:rFonts w:ascii="Cambria Math" w:hAnsi="Cambria Math" w:cs="Cambria Math" w:hint="cs"/>
          <w:rtl/>
        </w:rPr>
        <w:t> </w:t>
      </w:r>
      <w:r>
        <w:rPr>
          <w:rFonts w:ascii="Courier New" w:hAnsi="Courier New" w:cs="Courier New" w:hint="cs"/>
          <w:rtl/>
        </w:rPr>
        <w:t>شود، نگاه كرد؟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خامنه</w:t>
      </w:r>
      <w:r>
        <w:rPr>
          <w:rFonts w:ascii="Cambria Math" w:hAnsi="Cambria Math" w:cs="Cambria Math" w:hint="cs"/>
          <w:rtl/>
        </w:rPr>
        <w:t> </w:t>
      </w:r>
      <w:r>
        <w:rPr>
          <w:rFonts w:ascii="Courier New" w:hAnsi="Courier New" w:cs="Courier New" w:hint="cs"/>
          <w:rtl/>
        </w:rPr>
        <w:t>اى): اگر بدون قصد لذت و ترس افتادن به حرام باشد و باعث مفسده نشود، اشكال ندارد.</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نگاه به آن [هر چند باعث مفسده نيز نشود] جايز</w:t>
      </w:r>
      <w:r>
        <w:rPr>
          <w:rtl/>
        </w:rPr>
        <w:t xml:space="preserve"> نيست.</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خامنه</w:t>
      </w:r>
      <w:r>
        <w:rPr>
          <w:rFonts w:ascii="Cambria Math" w:hAnsi="Cambria Math" w:cs="Cambria Math" w:hint="cs"/>
          <w:rtl/>
        </w:rPr>
        <w:t> </w:t>
      </w:r>
      <w:r>
        <w:rPr>
          <w:rFonts w:ascii="Courier New" w:hAnsi="Courier New" w:cs="Courier New" w:hint="cs"/>
          <w:rtl/>
        </w:rPr>
        <w:t>اى: بنابر احتياط واجب، نگاه به آن [هر چند باعث مفسده نيز نشود ]جايز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5" w:name="_Toc421969282"/>
      <w:r>
        <w:rPr>
          <w:rFonts w:hint="eastAsia"/>
          <w:rtl/>
        </w:rPr>
        <w:t>عكس</w:t>
      </w:r>
      <w:r>
        <w:rPr>
          <w:rtl/>
        </w:rPr>
        <w:t xml:space="preserve"> و فيلم مبتذل</w:t>
      </w:r>
      <w:bookmarkEnd w:id="5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55. نگاه به فيلم</w:t>
      </w:r>
      <w:r>
        <w:rPr>
          <w:rFonts w:ascii="Cambria Math" w:hAnsi="Cambria Math" w:cs="Cambria Math" w:hint="cs"/>
          <w:rtl/>
        </w:rPr>
        <w:t> </w:t>
      </w:r>
      <w:r>
        <w:rPr>
          <w:rFonts w:ascii="Courier New" w:hAnsi="Courier New" w:cs="Courier New" w:hint="cs"/>
          <w:rtl/>
        </w:rPr>
        <w:t>هاى مبتذل كه بيشتر زنان غير مسلمان در آن بازى مى</w:t>
      </w:r>
      <w:r>
        <w:rPr>
          <w:rFonts w:ascii="Cambria Math" w:hAnsi="Cambria Math" w:cs="Cambria Math" w:hint="cs"/>
          <w:rtl/>
        </w:rPr>
        <w:t> </w:t>
      </w:r>
      <w:r>
        <w:rPr>
          <w:rFonts w:ascii="Courier New" w:hAnsi="Courier New" w:cs="Courier New" w:hint="cs"/>
          <w:rtl/>
        </w:rPr>
        <w:t>كنند ـ در صورتى كه موجب تحريك انسان نشود ـ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سيستانى): با توجه به اينكه ديدن اين گونه فيلم</w:t>
      </w:r>
      <w:r>
        <w:rPr>
          <w:rFonts w:ascii="Cambria Math" w:hAnsi="Cambria Math" w:cs="Cambria Math" w:hint="cs"/>
          <w:rtl/>
        </w:rPr>
        <w:t> </w:t>
      </w:r>
      <w:r>
        <w:rPr>
          <w:rFonts w:ascii="Courier New" w:hAnsi="Courier New" w:cs="Courier New" w:hint="cs"/>
          <w:rtl/>
        </w:rPr>
        <w:t>ها به طور معمول شهوت برانگيز و مقدمه ارتكاب گناه مى</w:t>
      </w:r>
      <w:r>
        <w:rPr>
          <w:rFonts w:ascii="Cambria Math" w:hAnsi="Cambria Math" w:cs="Cambria Math" w:hint="cs"/>
          <w:rtl/>
        </w:rPr>
        <w:t> </w:t>
      </w:r>
      <w:r>
        <w:rPr>
          <w:rFonts w:ascii="Courier New" w:hAnsi="Courier New" w:cs="Courier New" w:hint="cs"/>
          <w:rtl/>
        </w:rPr>
        <w:t>باشد، نگاه به آنها حرام است.[101]</w:t>
      </w:r>
    </w:p>
    <w:p w:rsidR="00755A83" w:rsidRDefault="00755A83" w:rsidP="00755A83">
      <w:pPr>
        <w:pStyle w:val="libNormal"/>
        <w:rPr>
          <w:rtl/>
        </w:rPr>
      </w:pPr>
    </w:p>
    <w:p w:rsidR="00755A83" w:rsidRPr="00403516" w:rsidRDefault="00755A83" w:rsidP="001176F4">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نگاه به فيلم</w:t>
      </w:r>
      <w:r>
        <w:rPr>
          <w:rFonts w:ascii="Cambria Math" w:hAnsi="Cambria Math" w:cs="Cambria Math" w:hint="cs"/>
          <w:rtl/>
        </w:rPr>
        <w:t> </w:t>
      </w:r>
      <w:r>
        <w:rPr>
          <w:rFonts w:ascii="Courier New" w:hAnsi="Courier New" w:cs="Courier New" w:hint="cs"/>
          <w:rtl/>
        </w:rPr>
        <w:t xml:space="preserve">هايى كه موجب تحريك شهوت بر حرام يا ترويج فساد در جامعه باشد، جايز </w:t>
      </w:r>
      <w:r w:rsidR="001176F4">
        <w:rPr>
          <w:rFonts w:ascii="Courier New" w:hAnsi="Courier New" w:cs="Courier New" w:hint="cs"/>
          <w:rtl/>
        </w:rPr>
        <w:t>نیست</w:t>
      </w:r>
      <w:r>
        <w:rPr>
          <w:rtl/>
        </w:rPr>
        <w:t>.</w:t>
      </w:r>
      <w:r w:rsidRPr="00403516">
        <w:rPr>
          <w:rStyle w:val="libFootnotenumChar"/>
          <w:rtl/>
        </w:rPr>
        <w:t>[102]</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بدون قصد لذت و ترس افتادن به گناه نيز باشد، بنابر احتياط واجب نگاه به زنان جايز نيست.</w:t>
      </w:r>
      <w:r w:rsidRPr="00403516">
        <w:rPr>
          <w:rStyle w:val="libFootnotenumChar"/>
          <w:rFonts w:hint="cs"/>
          <w:rtl/>
        </w:rPr>
        <w:t>[103]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403516" w:rsidP="00403516">
      <w:pPr>
        <w:pStyle w:val="Heading2"/>
        <w:rPr>
          <w:rtl/>
        </w:rPr>
      </w:pPr>
      <w:r>
        <w:rPr>
          <w:rtl/>
        </w:rPr>
        <w:br w:type="page"/>
      </w:r>
      <w:bookmarkStart w:id="56" w:name="_Toc421969283"/>
      <w:r w:rsidR="00755A83">
        <w:rPr>
          <w:rFonts w:hint="eastAsia"/>
          <w:rtl/>
        </w:rPr>
        <w:lastRenderedPageBreak/>
        <w:t>عكس</w:t>
      </w:r>
      <w:r w:rsidR="00755A83">
        <w:rPr>
          <w:rtl/>
        </w:rPr>
        <w:t xml:space="preserve"> مبتذل غيرمسلمانان</w:t>
      </w:r>
      <w:bookmarkEnd w:id="5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56. نگاه كردن به عكس</w:t>
      </w:r>
      <w:r>
        <w:rPr>
          <w:rFonts w:ascii="Cambria Math" w:hAnsi="Cambria Math" w:cs="Cambria Math" w:hint="cs"/>
          <w:rtl/>
        </w:rPr>
        <w:t> </w:t>
      </w:r>
      <w:r>
        <w:rPr>
          <w:rFonts w:ascii="Courier New" w:hAnsi="Courier New" w:cs="Courier New" w:hint="cs"/>
          <w:rtl/>
        </w:rPr>
        <w:t>هاى عريان و برهنه زنان و مردان غيرمسلمان چه حكمى دارد؟</w:t>
      </w:r>
    </w:p>
    <w:p w:rsidR="00755A83" w:rsidRDefault="00755A83" w:rsidP="00755A83">
      <w:pPr>
        <w:pStyle w:val="libNormal"/>
        <w:rPr>
          <w:rtl/>
        </w:rPr>
      </w:pPr>
    </w:p>
    <w:p w:rsidR="00755A83" w:rsidRPr="00403516" w:rsidRDefault="00755A83" w:rsidP="00755A83">
      <w:pPr>
        <w:pStyle w:val="libNormal"/>
        <w:rPr>
          <w:rStyle w:val="libFootnotenumChar"/>
          <w:rtl/>
        </w:rPr>
      </w:pPr>
      <w:r>
        <w:rPr>
          <w:rFonts w:hint="eastAsia"/>
          <w:rtl/>
        </w:rPr>
        <w:t>آيات</w:t>
      </w:r>
      <w:r>
        <w:rPr>
          <w:rtl/>
        </w:rPr>
        <w:t xml:space="preserve"> عظام امام، تبريزى، خامنه</w:t>
      </w:r>
      <w:r>
        <w:rPr>
          <w:rFonts w:ascii="Cambria Math" w:hAnsi="Cambria Math" w:cs="Cambria Math" w:hint="cs"/>
          <w:rtl/>
        </w:rPr>
        <w:t> </w:t>
      </w:r>
      <w:r>
        <w:rPr>
          <w:rFonts w:ascii="Courier New" w:hAnsi="Courier New" w:cs="Courier New" w:hint="cs"/>
          <w:rtl/>
        </w:rPr>
        <w:t>اى، سيستانى، فاضل و وحيد: اگر با قصد لذت باشد، حرام است و بنابر احتياط واجب بدون قصد لذت و ترس افتادن به حرام نيز جايز نيست.</w:t>
      </w:r>
      <w:r w:rsidRPr="00403516">
        <w:rPr>
          <w:rStyle w:val="libFootnotenumChar"/>
          <w:rFonts w:hint="cs"/>
          <w:rtl/>
        </w:rPr>
        <w:t>[104]</w:t>
      </w:r>
    </w:p>
    <w:p w:rsidR="00755A83" w:rsidRDefault="00755A83" w:rsidP="00755A83">
      <w:pPr>
        <w:pStyle w:val="libNormal"/>
        <w:rPr>
          <w:rtl/>
        </w:rPr>
      </w:pPr>
    </w:p>
    <w:p w:rsidR="00755A83" w:rsidRPr="00403516" w:rsidRDefault="00755A83" w:rsidP="00755A83">
      <w:pPr>
        <w:pStyle w:val="libNormal"/>
        <w:rPr>
          <w:rStyle w:val="libFootnotenumChar"/>
          <w:rtl/>
        </w:rPr>
      </w:pPr>
      <w:r>
        <w:rPr>
          <w:rtl/>
        </w:rPr>
        <w:t xml:space="preserve"> آيات عظام بهجت، صافى، مكارم و نورى: نگاه به آن جايز نيست؛ هر چند بدون قصد لذت باشد.</w:t>
      </w:r>
      <w:r w:rsidRPr="00403516">
        <w:rPr>
          <w:rStyle w:val="libFootnotenumChar"/>
          <w:rtl/>
        </w:rPr>
        <w:t>[105]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403516">
      <w:pPr>
        <w:pStyle w:val="Heading2"/>
        <w:rPr>
          <w:rtl/>
        </w:rPr>
      </w:pPr>
      <w:bookmarkStart w:id="57" w:name="_Toc421969284"/>
      <w:r>
        <w:rPr>
          <w:rFonts w:hint="eastAsia"/>
          <w:rtl/>
        </w:rPr>
        <w:t>دفع</w:t>
      </w:r>
      <w:r>
        <w:rPr>
          <w:rtl/>
        </w:rPr>
        <w:t xml:space="preserve"> افسد به فاسد</w:t>
      </w:r>
      <w:bookmarkEnd w:id="57"/>
    </w:p>
    <w:p w:rsidR="00755A83" w:rsidRDefault="00755A83" w:rsidP="00755A83">
      <w:pPr>
        <w:pStyle w:val="libNormal"/>
        <w:rPr>
          <w:rtl/>
        </w:rPr>
      </w:pPr>
      <w:r>
        <w:rPr>
          <w:rFonts w:hint="eastAsia"/>
          <w:rtl/>
        </w:rPr>
        <w:t>پرسش</w:t>
      </w:r>
      <w:r>
        <w:rPr>
          <w:rtl/>
        </w:rPr>
        <w:t xml:space="preserve"> 57. آيا به منظور جذب جوانان و نرفتن آنان به سمت برنامه</w:t>
      </w:r>
      <w:r>
        <w:rPr>
          <w:rFonts w:ascii="Cambria Math" w:hAnsi="Cambria Math" w:cs="Cambria Math" w:hint="cs"/>
          <w:rtl/>
        </w:rPr>
        <w:t> </w:t>
      </w:r>
      <w:r>
        <w:rPr>
          <w:rFonts w:ascii="Courier New" w:hAnsi="Courier New" w:cs="Courier New" w:hint="cs"/>
          <w:rtl/>
        </w:rPr>
        <w:t>هاى مبتذل ماهواره</w:t>
      </w:r>
      <w:r>
        <w:rPr>
          <w:rFonts w:ascii="Cambria Math" w:hAnsi="Cambria Math" w:cs="Cambria Math" w:hint="cs"/>
          <w:rtl/>
        </w:rPr>
        <w:t> </w:t>
      </w:r>
      <w:r>
        <w:rPr>
          <w:rFonts w:ascii="Courier New" w:hAnsi="Courier New" w:cs="Courier New" w:hint="cs"/>
          <w:rtl/>
        </w:rPr>
        <w:t>اى، جايز است كمى در پخش فيلم</w:t>
      </w:r>
      <w:r>
        <w:rPr>
          <w:rFonts w:ascii="Cambria Math" w:hAnsi="Cambria Math" w:cs="Cambria Math" w:hint="cs"/>
          <w:rtl/>
        </w:rPr>
        <w:t> </w:t>
      </w:r>
      <w:r>
        <w:rPr>
          <w:rFonts w:ascii="Courier New" w:hAnsi="Courier New" w:cs="Courier New" w:hint="cs"/>
          <w:rtl/>
        </w:rPr>
        <w:t>هاى رسانه</w:t>
      </w:r>
      <w:r>
        <w:rPr>
          <w:rFonts w:ascii="Cambria Math" w:hAnsi="Cambria Math" w:cs="Cambria Math" w:hint="cs"/>
          <w:rtl/>
        </w:rPr>
        <w:t> </w:t>
      </w:r>
      <w:r>
        <w:rPr>
          <w:rFonts w:ascii="Courier New" w:hAnsi="Courier New" w:cs="Courier New" w:hint="cs"/>
          <w:rtl/>
        </w:rPr>
        <w:t>هاى داخلى تساهل ورزيد؟</w:t>
      </w:r>
    </w:p>
    <w:p w:rsidR="00755A83" w:rsidRDefault="00755A83" w:rsidP="00755A83">
      <w:pPr>
        <w:pStyle w:val="libNormal"/>
        <w:rPr>
          <w:rtl/>
        </w:rPr>
      </w:pPr>
    </w:p>
    <w:p w:rsidR="00755A83" w:rsidRPr="00403516" w:rsidRDefault="00755A83" w:rsidP="00755A83">
      <w:pPr>
        <w:pStyle w:val="libNormal"/>
        <w:rPr>
          <w:rStyle w:val="libFootnotenumChar"/>
          <w:rtl/>
        </w:rPr>
      </w:pPr>
      <w:r>
        <w:rPr>
          <w:rFonts w:hint="eastAsia"/>
          <w:rtl/>
        </w:rPr>
        <w:t>همه</w:t>
      </w:r>
      <w:r>
        <w:rPr>
          <w:rtl/>
        </w:rPr>
        <w:t xml:space="preserve"> مراجع: خير، اين كار جايز نيست.</w:t>
      </w:r>
      <w:r w:rsidRPr="00403516">
        <w:rPr>
          <w:rStyle w:val="libFootnotenumChar"/>
          <w:rtl/>
        </w:rPr>
        <w:t>[106]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403516" w:rsidP="00403516">
      <w:pPr>
        <w:pStyle w:val="Heading2"/>
        <w:rPr>
          <w:rtl/>
        </w:rPr>
      </w:pPr>
      <w:r>
        <w:rPr>
          <w:rtl/>
        </w:rPr>
        <w:br w:type="page"/>
      </w:r>
      <w:bookmarkStart w:id="58" w:name="_Toc421969285"/>
      <w:r w:rsidR="00755A83">
        <w:rPr>
          <w:rFonts w:hint="eastAsia"/>
          <w:rtl/>
        </w:rPr>
        <w:lastRenderedPageBreak/>
        <w:t>عكس</w:t>
      </w:r>
      <w:r w:rsidR="00755A83">
        <w:rPr>
          <w:rtl/>
        </w:rPr>
        <w:t xml:space="preserve"> و فيلم آموزشى</w:t>
      </w:r>
      <w:bookmarkEnd w:id="5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58. نگاه كردن به عكس</w:t>
      </w:r>
      <w:r>
        <w:rPr>
          <w:rFonts w:ascii="Cambria Math" w:hAnsi="Cambria Math" w:cs="Cambria Math" w:hint="cs"/>
          <w:rtl/>
        </w:rPr>
        <w:t> </w:t>
      </w:r>
      <w:r>
        <w:rPr>
          <w:rFonts w:ascii="Courier New" w:hAnsi="Courier New" w:cs="Courier New" w:hint="cs"/>
          <w:rtl/>
        </w:rPr>
        <w:t>هاى عريان موجود در كتاب</w:t>
      </w:r>
      <w:r>
        <w:rPr>
          <w:rFonts w:ascii="Cambria Math" w:hAnsi="Cambria Math" w:cs="Cambria Math" w:hint="cs"/>
          <w:rtl/>
        </w:rPr>
        <w:t> </w:t>
      </w:r>
      <w:r>
        <w:rPr>
          <w:rFonts w:ascii="Courier New" w:hAnsi="Courier New" w:cs="Courier New" w:hint="cs"/>
          <w:rtl/>
        </w:rPr>
        <w:t>هاى پزشكى كه آموزش آن براى دانشجويان ضرورى است،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حرام باشد، اشكال ندارد.</w:t>
      </w:r>
      <w:r w:rsidRPr="00403516">
        <w:rPr>
          <w:rStyle w:val="libFootnotenumChar"/>
          <w:rtl/>
        </w:rPr>
        <w:t>[107]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فرض مسأله جايى است كه نگاه به عكس</w:t>
      </w:r>
      <w:r>
        <w:rPr>
          <w:rFonts w:ascii="Cambria Math" w:hAnsi="Cambria Math" w:cs="Cambria Math" w:hint="cs"/>
          <w:rtl/>
        </w:rPr>
        <w:t> </w:t>
      </w:r>
      <w:r>
        <w:rPr>
          <w:rFonts w:ascii="Courier New" w:hAnsi="Courier New" w:cs="Courier New" w:hint="cs"/>
          <w:rtl/>
        </w:rPr>
        <w:t>هاى ياد شده، جهت آموزش براى دانش</w:t>
      </w:r>
      <w:r>
        <w:rPr>
          <w:rtl/>
        </w:rPr>
        <w:t>جويان ضرورى 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59. ديدن فيلم</w:t>
      </w:r>
      <w:r>
        <w:rPr>
          <w:rFonts w:ascii="Cambria Math" w:hAnsi="Cambria Math" w:cs="Cambria Math" w:hint="cs"/>
          <w:rtl/>
        </w:rPr>
        <w:t> </w:t>
      </w:r>
      <w:r>
        <w:rPr>
          <w:rFonts w:ascii="Courier New" w:hAnsi="Courier New" w:cs="Courier New" w:hint="cs"/>
          <w:rtl/>
        </w:rPr>
        <w:t>هاى آموزشى (غير ضرورى) يا جست</w:t>
      </w:r>
      <w:r>
        <w:rPr>
          <w:rFonts w:ascii="Cambria Math" w:hAnsi="Cambria Math" w:cs="Cambria Math" w:hint="cs"/>
          <w:rtl/>
        </w:rPr>
        <w:t> </w:t>
      </w:r>
      <w:r>
        <w:rPr>
          <w:rFonts w:ascii="Courier New" w:hAnsi="Courier New" w:cs="Courier New" w:hint="cs"/>
          <w:rtl/>
        </w:rPr>
        <w:t>وجوى اينترنتى كه شامل برخى صحنه</w:t>
      </w:r>
      <w:r>
        <w:rPr>
          <w:rFonts w:ascii="Cambria Math" w:hAnsi="Cambria Math" w:cs="Cambria Math" w:hint="cs"/>
          <w:rtl/>
        </w:rPr>
        <w:t> </w:t>
      </w:r>
      <w:r>
        <w:rPr>
          <w:rFonts w:ascii="Courier New" w:hAnsi="Courier New" w:cs="Courier New" w:hint="cs"/>
          <w:rtl/>
        </w:rPr>
        <w:t>هاى مهيج است،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سيستانى): نگاه به اين فيلم</w:t>
      </w:r>
      <w:r>
        <w:rPr>
          <w:rFonts w:ascii="Cambria Math" w:hAnsi="Cambria Math" w:cs="Cambria Math" w:hint="cs"/>
          <w:rtl/>
        </w:rPr>
        <w:t> </w:t>
      </w:r>
      <w:r>
        <w:rPr>
          <w:rFonts w:ascii="Courier New" w:hAnsi="Courier New" w:cs="Courier New" w:hint="cs"/>
          <w:rtl/>
        </w:rPr>
        <w:t>ها و صحنه</w:t>
      </w:r>
      <w:r>
        <w:rPr>
          <w:rFonts w:ascii="Cambria Math" w:hAnsi="Cambria Math" w:cs="Cambria Math" w:hint="cs"/>
          <w:rtl/>
        </w:rPr>
        <w:t> </w:t>
      </w:r>
      <w:r>
        <w:rPr>
          <w:rFonts w:ascii="Courier New" w:hAnsi="Courier New" w:cs="Courier New" w:hint="cs"/>
          <w:rtl/>
        </w:rPr>
        <w:t>ها ـ كه مهيج و شهوت برانگيز است ـ جايز نيست.</w:t>
      </w:r>
      <w:r w:rsidRPr="00403516">
        <w:rPr>
          <w:rStyle w:val="libFootnotenumChar"/>
          <w:rFonts w:hint="cs"/>
          <w:rtl/>
        </w:rPr>
        <w:t>[108]</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tl/>
        </w:rPr>
        <w:t xml:space="preserve"> تبريزى: نگاه به اين فيلم</w:t>
      </w:r>
      <w:r>
        <w:rPr>
          <w:rFonts w:ascii="Cambria Math" w:hAnsi="Cambria Math" w:cs="Cambria Math" w:hint="cs"/>
          <w:rtl/>
        </w:rPr>
        <w:t> </w:t>
      </w:r>
      <w:r>
        <w:rPr>
          <w:rFonts w:ascii="Courier New" w:hAnsi="Courier New" w:cs="Courier New" w:hint="cs"/>
          <w:rtl/>
        </w:rPr>
        <w:t>ها كه باعث تحريك شهوت بر حرام و يا ترويج فساد در جامعه مى</w:t>
      </w:r>
      <w:r>
        <w:rPr>
          <w:rFonts w:ascii="Cambria Math" w:hAnsi="Cambria Math" w:cs="Cambria Math" w:hint="cs"/>
          <w:rtl/>
        </w:rPr>
        <w:t> </w:t>
      </w:r>
      <w:r>
        <w:rPr>
          <w:rFonts w:ascii="Courier New" w:hAnsi="Courier New" w:cs="Courier New" w:hint="cs"/>
          <w:rtl/>
        </w:rPr>
        <w:t>شود، جايز نيست.</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نگاه به اين فيلم</w:t>
      </w:r>
      <w:r>
        <w:rPr>
          <w:rFonts w:ascii="Cambria Math" w:hAnsi="Cambria Math" w:cs="Cambria Math" w:hint="cs"/>
          <w:rtl/>
        </w:rPr>
        <w:t> </w:t>
      </w:r>
      <w:r>
        <w:rPr>
          <w:rFonts w:ascii="Courier New" w:hAnsi="Courier New" w:cs="Courier New" w:hint="cs"/>
          <w:rtl/>
        </w:rPr>
        <w:t>ها و صحنه</w:t>
      </w:r>
      <w:r>
        <w:rPr>
          <w:rFonts w:ascii="Cambria Math" w:hAnsi="Cambria Math" w:cs="Cambria Math" w:hint="cs"/>
          <w:rtl/>
        </w:rPr>
        <w:t> </w:t>
      </w:r>
      <w:r>
        <w:rPr>
          <w:rFonts w:ascii="Courier New" w:hAnsi="Courier New" w:cs="Courier New" w:hint="cs"/>
          <w:rtl/>
        </w:rPr>
        <w:t>ها با قصد لذت، حرام است و بنابر احتياط واجب بدون قصد لذت و ترس افتادن به حرام نيز جايز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59" w:name="_Toc421969286"/>
      <w:r>
        <w:rPr>
          <w:rFonts w:hint="eastAsia"/>
          <w:rtl/>
        </w:rPr>
        <w:t>فيلم</w:t>
      </w:r>
      <w:r>
        <w:rPr>
          <w:rtl/>
        </w:rPr>
        <w:t xml:space="preserve"> آموزش جنسى</w:t>
      </w:r>
      <w:bookmarkEnd w:id="5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60. حكم نگاه به فيلم</w:t>
      </w:r>
      <w:r>
        <w:rPr>
          <w:rFonts w:ascii="Cambria Math" w:hAnsi="Cambria Math" w:cs="Cambria Math" w:hint="cs"/>
          <w:rtl/>
        </w:rPr>
        <w:t> </w:t>
      </w:r>
      <w:r>
        <w:rPr>
          <w:rFonts w:ascii="Courier New" w:hAnsi="Courier New" w:cs="Courier New" w:hint="cs"/>
          <w:rtl/>
        </w:rPr>
        <w:t>هاى روش آموزش جنسى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سيستانى): نگاه به اين گونه فيلم</w:t>
      </w:r>
      <w:r>
        <w:rPr>
          <w:rFonts w:ascii="Cambria Math" w:hAnsi="Cambria Math" w:cs="Cambria Math" w:hint="cs"/>
          <w:rtl/>
        </w:rPr>
        <w:t> </w:t>
      </w:r>
      <w:r>
        <w:rPr>
          <w:rFonts w:ascii="Courier New" w:hAnsi="Courier New" w:cs="Courier New" w:hint="cs"/>
          <w:rtl/>
        </w:rPr>
        <w:t>ها كه به طور معمول با نگاه شهوت برانگيز همراه است، جايز نيست.</w:t>
      </w:r>
      <w:r w:rsidRPr="00544B05">
        <w:rPr>
          <w:rStyle w:val="libFootnotenumChar"/>
          <w:rFonts w:hint="cs"/>
          <w:rtl/>
        </w:rPr>
        <w:t>[109]</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نگاه به اين نوع فيلم</w:t>
      </w:r>
      <w:r>
        <w:rPr>
          <w:rFonts w:ascii="Cambria Math" w:hAnsi="Cambria Math" w:cs="Cambria Math" w:hint="cs"/>
          <w:rtl/>
        </w:rPr>
        <w:t> </w:t>
      </w:r>
      <w:r>
        <w:rPr>
          <w:rFonts w:ascii="Courier New" w:hAnsi="Courier New" w:cs="Courier New" w:hint="cs"/>
          <w:rtl/>
        </w:rPr>
        <w:t xml:space="preserve">ها كه باعث تحريك شهوت بر حرام و </w:t>
      </w:r>
      <w:r>
        <w:rPr>
          <w:rtl/>
        </w:rPr>
        <w:t>يا ترويج فساد در جامعه مى</w:t>
      </w:r>
      <w:r>
        <w:rPr>
          <w:rFonts w:ascii="Cambria Math" w:hAnsi="Cambria Math" w:cs="Cambria Math" w:hint="cs"/>
          <w:rtl/>
        </w:rPr>
        <w:t> </w:t>
      </w:r>
      <w:r>
        <w:rPr>
          <w:rFonts w:ascii="Courier New" w:hAnsi="Courier New" w:cs="Courier New" w:hint="cs"/>
          <w:rtl/>
        </w:rPr>
        <w:t>شود، جايز نيست.</w:t>
      </w:r>
      <w:r w:rsidRPr="00544B05">
        <w:rPr>
          <w:rStyle w:val="libFootnotenumChar"/>
          <w:rFonts w:hint="cs"/>
          <w:rtl/>
        </w:rPr>
        <w:t>[110]</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به قصد لذت و شهوت باشد، حرام است و بدون آن نيز بنابر احتياط واجب جايز نيست.</w:t>
      </w:r>
      <w:r w:rsidRPr="00544B05">
        <w:rPr>
          <w:rStyle w:val="libFootnotenumChar"/>
          <w:rFonts w:hint="cs"/>
          <w:rtl/>
        </w:rPr>
        <w:t>[111]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544B05">
      <w:pPr>
        <w:pStyle w:val="Heading2"/>
        <w:rPr>
          <w:rtl/>
        </w:rPr>
      </w:pPr>
    </w:p>
    <w:p w:rsidR="00755A83" w:rsidRDefault="00755A83" w:rsidP="00544B05">
      <w:pPr>
        <w:pStyle w:val="Heading2"/>
        <w:rPr>
          <w:rtl/>
        </w:rPr>
      </w:pPr>
      <w:bookmarkStart w:id="60" w:name="_Toc421969287"/>
      <w:r>
        <w:rPr>
          <w:rFonts w:hint="eastAsia"/>
          <w:rtl/>
        </w:rPr>
        <w:t>فيلم</w:t>
      </w:r>
      <w:r>
        <w:rPr>
          <w:rtl/>
        </w:rPr>
        <w:t xml:space="preserve"> تحريك زناشويى</w:t>
      </w:r>
      <w:bookmarkEnd w:id="6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61. آيا زن و شوهر براى تحريك جنسى، مى</w:t>
      </w:r>
      <w:r>
        <w:rPr>
          <w:rFonts w:ascii="Cambria Math" w:hAnsi="Cambria Math" w:cs="Cambria Math" w:hint="cs"/>
          <w:rtl/>
        </w:rPr>
        <w:t> </w:t>
      </w:r>
      <w:r>
        <w:rPr>
          <w:rFonts w:ascii="Courier New" w:hAnsi="Courier New" w:cs="Courier New" w:hint="cs"/>
          <w:rtl/>
        </w:rPr>
        <w:t>توانند به فيلم</w:t>
      </w:r>
      <w:r>
        <w:rPr>
          <w:rFonts w:ascii="Cambria Math" w:hAnsi="Cambria Math" w:cs="Cambria Math" w:hint="cs"/>
          <w:rtl/>
        </w:rPr>
        <w:t> </w:t>
      </w:r>
      <w:r>
        <w:rPr>
          <w:rFonts w:ascii="Courier New" w:hAnsi="Courier New" w:cs="Courier New" w:hint="cs"/>
          <w:rtl/>
        </w:rPr>
        <w:t>هاى سكس و مبتذل نگاه كنند؟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خير، تحريك شهوت به وسيله فيلم</w:t>
      </w:r>
      <w:r>
        <w:rPr>
          <w:rFonts w:ascii="Cambria Math" w:hAnsi="Cambria Math" w:cs="Cambria Math" w:hint="cs"/>
          <w:rtl/>
        </w:rPr>
        <w:t> </w:t>
      </w:r>
      <w:r>
        <w:rPr>
          <w:rFonts w:ascii="Courier New" w:hAnsi="Courier New" w:cs="Courier New" w:hint="cs"/>
          <w:rtl/>
        </w:rPr>
        <w:t>هاى مبتذل و جنسى، جايز نيست.</w:t>
      </w:r>
      <w:r w:rsidRPr="00544B05">
        <w:rPr>
          <w:rStyle w:val="libFootnotenumChar"/>
          <w:rFonts w:hint="cs"/>
          <w:rtl/>
        </w:rPr>
        <w:t>[112]</w:t>
      </w:r>
    </w:p>
    <w:p w:rsidR="00755A83" w:rsidRDefault="00755A83" w:rsidP="00755A83">
      <w:pPr>
        <w:pStyle w:val="libNormal"/>
        <w:rPr>
          <w:rtl/>
        </w:rPr>
      </w:pPr>
    </w:p>
    <w:p w:rsidR="00755A83" w:rsidRDefault="00755A83" w:rsidP="00755A83">
      <w:pPr>
        <w:pStyle w:val="libNormal"/>
        <w:rPr>
          <w:rtl/>
        </w:rPr>
      </w:pPr>
      <w:r>
        <w:rPr>
          <w:rtl/>
        </w:rPr>
        <w:lastRenderedPageBreak/>
        <w:t xml:space="preserve">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نگاه به فيلم</w:t>
      </w:r>
      <w:r>
        <w:rPr>
          <w:rFonts w:ascii="Cambria Math" w:hAnsi="Cambria Math" w:cs="Cambria Math" w:hint="cs"/>
          <w:rtl/>
        </w:rPr>
        <w:t> </w:t>
      </w:r>
      <w:r>
        <w:rPr>
          <w:rFonts w:ascii="Courier New" w:hAnsi="Courier New" w:cs="Courier New" w:hint="cs"/>
          <w:rtl/>
        </w:rPr>
        <w:t>هايى كه باعث تحريك شهوت بر حرام و يا ترويج فساد در</w:t>
      </w:r>
      <w:r>
        <w:rPr>
          <w:rtl/>
        </w:rPr>
        <w:t xml:space="preserve"> جامعه مى</w:t>
      </w:r>
      <w:r>
        <w:rPr>
          <w:rFonts w:ascii="Cambria Math" w:hAnsi="Cambria Math" w:cs="Cambria Math" w:hint="cs"/>
          <w:rtl/>
        </w:rPr>
        <w:t> </w:t>
      </w:r>
      <w:r>
        <w:rPr>
          <w:rFonts w:ascii="Courier New" w:hAnsi="Courier New" w:cs="Courier New" w:hint="cs"/>
          <w:rtl/>
        </w:rPr>
        <w:t>شود، جايز نيست.</w:t>
      </w:r>
      <w:r w:rsidRPr="00544B05">
        <w:rPr>
          <w:rStyle w:val="libFootnotenumChar"/>
          <w:rFonts w:hint="cs"/>
          <w:rtl/>
        </w:rPr>
        <w:t>[113]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62. اگر شوهر اصرار زياد كند بر اينكه با او فيلم مبتذل نگاه كنم، تكليف چيست؟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(به جز تبريزى و سيستانى): اطاعت از شوهر در اين زمينه واجب نيست و نگاه به اين نوع فيلم</w:t>
      </w:r>
      <w:r>
        <w:rPr>
          <w:rFonts w:ascii="Cambria Math" w:hAnsi="Cambria Math" w:cs="Cambria Math" w:hint="cs"/>
          <w:rtl/>
        </w:rPr>
        <w:t> </w:t>
      </w:r>
      <w:r>
        <w:rPr>
          <w:rFonts w:ascii="Courier New" w:hAnsi="Courier New" w:cs="Courier New" w:hint="cs"/>
          <w:rtl/>
        </w:rPr>
        <w:t>ها ـ كه به طور معمول با نگاه شهوت برانگيز ه</w:t>
      </w:r>
      <w:r>
        <w:rPr>
          <w:rtl/>
        </w:rPr>
        <w:t>مراه است ـ جايز نيست.</w:t>
      </w:r>
      <w:r w:rsidRPr="00544B05">
        <w:rPr>
          <w:rStyle w:val="libFootnotenumChar"/>
          <w:rtl/>
        </w:rPr>
        <w:t>[114]</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اطاعت از شوهر در اين زمينه واجب نيست و نگاه به فيلم</w:t>
      </w:r>
      <w:r>
        <w:rPr>
          <w:rFonts w:ascii="Cambria Math" w:hAnsi="Cambria Math" w:cs="Cambria Math" w:hint="cs"/>
          <w:rtl/>
        </w:rPr>
        <w:t> </w:t>
      </w:r>
      <w:r>
        <w:rPr>
          <w:rFonts w:ascii="Courier New" w:hAnsi="Courier New" w:cs="Courier New" w:hint="cs"/>
          <w:rtl/>
        </w:rPr>
        <w:t>هايى كه باعث تحريك شهوت بر حرام يا ترويج فساد در جامعه مى</w:t>
      </w:r>
      <w:r>
        <w:rPr>
          <w:rFonts w:ascii="Cambria Math" w:hAnsi="Cambria Math" w:cs="Cambria Math" w:hint="cs"/>
          <w:rtl/>
        </w:rPr>
        <w:t> </w:t>
      </w:r>
      <w:r>
        <w:rPr>
          <w:rFonts w:ascii="Courier New" w:hAnsi="Courier New" w:cs="Courier New" w:hint="cs"/>
          <w:rtl/>
        </w:rPr>
        <w:t>شود، جايز نيست.</w:t>
      </w:r>
      <w:r w:rsidRPr="00544B05">
        <w:rPr>
          <w:rStyle w:val="libFootnotenumChar"/>
          <w:rFonts w:hint="cs"/>
          <w:rtl/>
        </w:rPr>
        <w:t>[115]</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اطاعت از شوهر در اين زمينه واجب نيست و نگاه به اين نوع في</w:t>
      </w:r>
      <w:r>
        <w:rPr>
          <w:rtl/>
        </w:rPr>
        <w:t>لم</w:t>
      </w:r>
      <w:r>
        <w:rPr>
          <w:rFonts w:ascii="Cambria Math" w:hAnsi="Cambria Math" w:cs="Cambria Math" w:hint="cs"/>
          <w:rtl/>
        </w:rPr>
        <w:t> </w:t>
      </w:r>
      <w:r>
        <w:rPr>
          <w:rFonts w:ascii="Courier New" w:hAnsi="Courier New" w:cs="Courier New" w:hint="cs"/>
          <w:rtl/>
        </w:rPr>
        <w:t>ها اگر با قصد لذت باشد، حرام است و چنانچه بدون قصد لذت و ترس افتادن به حرام نيز باشد، بنابر احتياط واجب جايز نيست.</w:t>
      </w:r>
      <w:r w:rsidRPr="00544B05">
        <w:rPr>
          <w:rStyle w:val="libFootnotenumChar"/>
          <w:rFonts w:hint="cs"/>
          <w:rtl/>
        </w:rPr>
        <w:t>[116]</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اطاعت از شوهر، جايگاه خاصى دارد و مورد ياد شده از اين قبيل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61" w:name="_Toc421969288"/>
      <w:r w:rsidR="00755A83">
        <w:rPr>
          <w:rFonts w:hint="eastAsia"/>
          <w:rtl/>
        </w:rPr>
        <w:lastRenderedPageBreak/>
        <w:t>نگاه</w:t>
      </w:r>
      <w:r w:rsidR="00755A83">
        <w:rPr>
          <w:rtl/>
        </w:rPr>
        <w:t xml:space="preserve"> متأهل به فيلم</w:t>
      </w:r>
      <w:bookmarkEnd w:id="6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63. آيا در مشاهده فيلم</w:t>
      </w:r>
      <w:r>
        <w:rPr>
          <w:rFonts w:ascii="Cambria Math" w:hAnsi="Cambria Math" w:cs="Cambria Math" w:hint="cs"/>
          <w:rtl/>
        </w:rPr>
        <w:t> </w:t>
      </w:r>
      <w:r>
        <w:rPr>
          <w:rFonts w:ascii="Courier New" w:hAnsi="Courier New" w:cs="Courier New" w:hint="cs"/>
          <w:rtl/>
        </w:rPr>
        <w:t>هاى شهوت</w:t>
      </w:r>
      <w:r>
        <w:rPr>
          <w:rFonts w:ascii="Cambria Math" w:hAnsi="Cambria Math" w:cs="Cambria Math" w:hint="cs"/>
          <w:rtl/>
        </w:rPr>
        <w:t> </w:t>
      </w:r>
      <w:r>
        <w:rPr>
          <w:rFonts w:ascii="Courier New" w:hAnsi="Courier New" w:cs="Courier New" w:hint="cs"/>
          <w:rtl/>
        </w:rPr>
        <w:t>انگيز، بين فرد متأهل و مجرد تفاوتى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نگاه به فيلم</w:t>
      </w:r>
      <w:r>
        <w:rPr>
          <w:rFonts w:ascii="Cambria Math" w:hAnsi="Cambria Math" w:cs="Cambria Math" w:hint="cs"/>
          <w:rtl/>
        </w:rPr>
        <w:t> </w:t>
      </w:r>
      <w:r>
        <w:rPr>
          <w:rFonts w:ascii="Courier New" w:hAnsi="Courier New" w:cs="Courier New" w:hint="cs"/>
          <w:rtl/>
        </w:rPr>
        <w:t>هاى محرك و شهوت</w:t>
      </w:r>
      <w:r>
        <w:rPr>
          <w:rFonts w:ascii="Cambria Math" w:hAnsi="Cambria Math" w:cs="Cambria Math" w:hint="cs"/>
          <w:rtl/>
        </w:rPr>
        <w:t> </w:t>
      </w:r>
      <w:r>
        <w:rPr>
          <w:rFonts w:ascii="Courier New" w:hAnsi="Courier New" w:cs="Courier New" w:hint="cs"/>
          <w:rtl/>
        </w:rPr>
        <w:t>انگيز، جايز نيست و بين مجرد و متأهل تفاوتى ندارد.</w:t>
      </w:r>
      <w:r w:rsidRPr="00544B05">
        <w:rPr>
          <w:rStyle w:val="libFootnotenumChar"/>
          <w:rFonts w:hint="cs"/>
          <w:rtl/>
        </w:rPr>
        <w:t>[117]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2" w:name="_Toc421969289"/>
      <w:r>
        <w:rPr>
          <w:rFonts w:hint="eastAsia"/>
          <w:rtl/>
        </w:rPr>
        <w:t>سانسور</w:t>
      </w:r>
      <w:r>
        <w:rPr>
          <w:rtl/>
        </w:rPr>
        <w:t xml:space="preserve"> فيلم مبتذل</w:t>
      </w:r>
      <w:bookmarkEnd w:id="6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64. ديدن فيلم</w:t>
      </w:r>
      <w:r>
        <w:rPr>
          <w:rFonts w:ascii="Cambria Math" w:hAnsi="Cambria Math" w:cs="Cambria Math" w:hint="cs"/>
          <w:rtl/>
        </w:rPr>
        <w:t> </w:t>
      </w:r>
      <w:r>
        <w:rPr>
          <w:rFonts w:ascii="Courier New" w:hAnsi="Courier New" w:cs="Courier New" w:hint="cs"/>
          <w:rtl/>
        </w:rPr>
        <w:t>هاى مبتذل به منظور سانسور كردن آن، چه حكمى د</w:t>
      </w:r>
      <w:r>
        <w:rPr>
          <w:rtl/>
        </w:rPr>
        <w:t>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فاضل و مكارم: اگر بدون قصد لذت و ترس افتادن به حرام باشد، براى مأموران نظارت در مقام انجام دادن وظيفه قانونى، به مقدار ضرورت اشكال ندارد؛ ولى بايد از قصد لذت اجتناب كنند و واجب است افرادى كه براى نظارت و بررسى گمارده مى</w:t>
      </w:r>
      <w:r>
        <w:rPr>
          <w:rFonts w:ascii="Cambria Math" w:hAnsi="Cambria Math" w:cs="Cambria Math" w:hint="cs"/>
          <w:rtl/>
        </w:rPr>
        <w:t> </w:t>
      </w:r>
      <w:r>
        <w:rPr>
          <w:rFonts w:ascii="Courier New" w:hAnsi="Courier New" w:cs="Courier New" w:hint="cs"/>
          <w:rtl/>
        </w:rPr>
        <w:t>شوند</w:t>
      </w:r>
      <w:r>
        <w:rPr>
          <w:rtl/>
        </w:rPr>
        <w:t xml:space="preserve"> از جه</w:t>
      </w:r>
      <w:r>
        <w:rPr>
          <w:rFonts w:hint="eastAsia"/>
          <w:rtl/>
        </w:rPr>
        <w:t>ت</w:t>
      </w:r>
      <w:r>
        <w:rPr>
          <w:rtl/>
        </w:rPr>
        <w:t xml:space="preserve"> فكرى و روحى زير نظر راهنمايى مسئولين باشند.</w:t>
      </w:r>
      <w:r w:rsidRPr="00544B05">
        <w:rPr>
          <w:rStyle w:val="libFootnotenumChar"/>
          <w:rtl/>
        </w:rPr>
        <w:t>[118]</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بهجت، صافى و وحيد: فيلم</w:t>
      </w:r>
      <w:r>
        <w:rPr>
          <w:rFonts w:ascii="Cambria Math" w:hAnsi="Cambria Math" w:cs="Cambria Math" w:hint="cs"/>
          <w:rtl/>
        </w:rPr>
        <w:t> </w:t>
      </w:r>
      <w:r>
        <w:rPr>
          <w:rFonts w:ascii="Courier New" w:hAnsi="Courier New" w:cs="Courier New" w:hint="cs"/>
          <w:rtl/>
        </w:rPr>
        <w:t>ها كه هميشه با نگاه شهوت برانگيز همراه است، جايز نيست.</w:t>
      </w:r>
      <w:r w:rsidRPr="00544B05">
        <w:rPr>
          <w:rStyle w:val="libFootnotenumChar"/>
          <w:rFonts w:hint="cs"/>
          <w:rtl/>
        </w:rPr>
        <w:t>[119]</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با قصد لذت باشد، حرام است و اگر بدون قصد لذت و ترس </w:t>
      </w:r>
      <w:r>
        <w:rPr>
          <w:rFonts w:ascii="Courier New" w:hAnsi="Courier New" w:cs="Courier New" w:hint="cs"/>
          <w:rtl/>
        </w:rPr>
        <w:lastRenderedPageBreak/>
        <w:t>افتادن به گناه باشد، بنابر ا</w:t>
      </w:r>
      <w:r>
        <w:rPr>
          <w:rtl/>
        </w:rPr>
        <w:t>حتياط واجب، نگاه كردن به آن جايز نيست.</w:t>
      </w:r>
      <w:r w:rsidRPr="00544B05">
        <w:rPr>
          <w:rStyle w:val="libFootnotenumChar"/>
          <w:rtl/>
        </w:rPr>
        <w:t>[120]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3" w:name="_Toc421969290"/>
      <w:r>
        <w:rPr>
          <w:rFonts w:hint="eastAsia"/>
          <w:rtl/>
        </w:rPr>
        <w:t>ارضاى</w:t>
      </w:r>
      <w:r>
        <w:rPr>
          <w:rtl/>
        </w:rPr>
        <w:t xml:space="preserve"> شهوت با فيلم</w:t>
      </w:r>
      <w:bookmarkEnd w:id="6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65. اگر با مشاهده فيلم</w:t>
      </w:r>
      <w:r>
        <w:rPr>
          <w:rFonts w:ascii="Cambria Math" w:hAnsi="Cambria Math" w:cs="Cambria Math" w:hint="cs"/>
          <w:rtl/>
        </w:rPr>
        <w:t> </w:t>
      </w:r>
      <w:r>
        <w:rPr>
          <w:rFonts w:ascii="Courier New" w:hAnsi="Courier New" w:cs="Courier New" w:hint="cs"/>
          <w:rtl/>
        </w:rPr>
        <w:t>هاى شهوت</w:t>
      </w:r>
      <w:r>
        <w:rPr>
          <w:rFonts w:ascii="Cambria Math" w:hAnsi="Cambria Math" w:cs="Cambria Math" w:hint="cs"/>
          <w:rtl/>
        </w:rPr>
        <w:t> </w:t>
      </w:r>
      <w:r>
        <w:rPr>
          <w:rFonts w:ascii="Courier New" w:hAnsi="Courier New" w:cs="Courier New" w:hint="cs"/>
          <w:rtl/>
        </w:rPr>
        <w:t>انگيز، مقدارى از شهوت انسان فروكش كند و در جلوگيرى از ارتكاب حرام مؤثر باشد، چه حكمى دارد؟ آيا مشاهده آن به اين منظور جايز است؟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نگاه به اين فيلم</w:t>
      </w:r>
      <w:r>
        <w:rPr>
          <w:rFonts w:ascii="Cambria Math" w:hAnsi="Cambria Math" w:cs="Cambria Math" w:hint="cs"/>
          <w:rtl/>
        </w:rPr>
        <w:t> </w:t>
      </w:r>
      <w:r>
        <w:rPr>
          <w:rFonts w:ascii="Courier New" w:hAnsi="Courier New" w:cs="Courier New" w:hint="cs"/>
          <w:rtl/>
        </w:rPr>
        <w:t>هاى شهوت برانگيز، جايز نيست و توجيه ياد شده، مجوز ارتكاب حرام ديگر نمى</w:t>
      </w:r>
      <w:r>
        <w:rPr>
          <w:rFonts w:ascii="Cambria Math" w:hAnsi="Cambria Math" w:cs="Cambria Math" w:hint="cs"/>
          <w:rtl/>
        </w:rPr>
        <w:t> </w:t>
      </w:r>
      <w:r>
        <w:rPr>
          <w:rFonts w:ascii="Courier New" w:hAnsi="Courier New" w:cs="Courier New" w:hint="cs"/>
          <w:rtl/>
        </w:rPr>
        <w:t>شود.</w:t>
      </w:r>
      <w:r w:rsidRPr="00544B05">
        <w:rPr>
          <w:rStyle w:val="libFootnotenumChar"/>
          <w:rFonts w:hint="cs"/>
          <w:rtl/>
        </w:rPr>
        <w:t>[121]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برنامه</w:t>
      </w:r>
      <w:r>
        <w:rPr>
          <w:rFonts w:ascii="Cambria Math" w:hAnsi="Cambria Math" w:cs="Cambria Math" w:hint="cs"/>
          <w:rtl/>
        </w:rPr>
        <w:t> </w:t>
      </w:r>
      <w:r>
        <w:rPr>
          <w:rFonts w:ascii="Courier New" w:hAnsi="Courier New" w:cs="Courier New" w:hint="cs"/>
          <w:rtl/>
        </w:rPr>
        <w:t>هاى ماهواره</w:t>
      </w:r>
      <w:r>
        <w:rPr>
          <w:rFonts w:ascii="Cambria Math" w:hAnsi="Cambria Math" w:cs="Cambria Math" w:hint="cs"/>
          <w:rtl/>
        </w:rPr>
        <w:t> </w:t>
      </w:r>
      <w:r>
        <w:rPr>
          <w:rFonts w:ascii="Courier New" w:hAnsi="Courier New" w:cs="Courier New" w:hint="cs"/>
          <w:rtl/>
        </w:rPr>
        <w:t>اى</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66. نظر مراجع بزرگوار تقليد را درباره مشاهده برنامه</w:t>
      </w:r>
      <w:r>
        <w:rPr>
          <w:rFonts w:ascii="Cambria Math" w:hAnsi="Cambria Math" w:cs="Cambria Math" w:hint="cs"/>
          <w:rtl/>
        </w:rPr>
        <w:t> </w:t>
      </w:r>
      <w:r>
        <w:rPr>
          <w:rFonts w:ascii="Courier New" w:hAnsi="Courier New" w:cs="Courier New" w:hint="cs"/>
          <w:rtl/>
        </w:rPr>
        <w:t>هاى ماهواره بيان كنيد؟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بهجت و صافى: استفاده از برنامه</w:t>
      </w:r>
      <w:r>
        <w:rPr>
          <w:rFonts w:ascii="Cambria Math" w:hAnsi="Cambria Math" w:cs="Cambria Math" w:hint="cs"/>
          <w:rtl/>
        </w:rPr>
        <w:t> </w:t>
      </w:r>
      <w:r>
        <w:rPr>
          <w:rFonts w:ascii="Courier New" w:hAnsi="Courier New" w:cs="Courier New" w:hint="cs"/>
          <w:rtl/>
        </w:rPr>
        <w:t>هاى مشتمل بر فساد و مخرّب جايز نيست.</w:t>
      </w:r>
      <w:r w:rsidRPr="00544B05">
        <w:rPr>
          <w:rStyle w:val="libFootnotenumChar"/>
          <w:rFonts w:hint="cs"/>
          <w:rtl/>
        </w:rPr>
        <w:t>[122]</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چنانچه نگاه</w:t>
      </w:r>
      <w:r>
        <w:rPr>
          <w:rFonts w:ascii="Cambria Math" w:hAnsi="Cambria Math" w:cs="Cambria Math" w:hint="cs"/>
          <w:rtl/>
        </w:rPr>
        <w:t> </w:t>
      </w:r>
      <w:r>
        <w:rPr>
          <w:rFonts w:ascii="Courier New" w:hAnsi="Courier New" w:cs="Courier New" w:hint="cs"/>
          <w:rtl/>
        </w:rPr>
        <w:t>كردن آنها باعث تهييج شهوت بر حرام يا ترويج فساد در جامعه باشد، جايز نيست و در غير اين</w:t>
      </w:r>
      <w:r>
        <w:rPr>
          <w:rFonts w:ascii="Cambria Math" w:hAnsi="Cambria Math" w:cs="Cambria Math" w:hint="cs"/>
          <w:rtl/>
        </w:rPr>
        <w:t> </w:t>
      </w:r>
      <w:r>
        <w:rPr>
          <w:rFonts w:ascii="Courier New" w:hAnsi="Courier New" w:cs="Courier New" w:hint="cs"/>
          <w:rtl/>
        </w:rPr>
        <w:t>صورت بايد مراعات مقررات و قوانين شود.</w:t>
      </w:r>
      <w:r w:rsidRPr="00544B05">
        <w:rPr>
          <w:rStyle w:val="libFootnotenumChar"/>
          <w:rFonts w:hint="cs"/>
          <w:rtl/>
        </w:rPr>
        <w:t>[123]</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lastRenderedPageBreak/>
        <w:t>آيات</w:t>
      </w:r>
      <w:r>
        <w:rPr>
          <w:rtl/>
        </w:rPr>
        <w:t xml:space="preserve"> عظام خامنه</w:t>
      </w:r>
      <w:r>
        <w:rPr>
          <w:rFonts w:ascii="Cambria Math" w:hAnsi="Cambria Math" w:cs="Cambria Math" w:hint="cs"/>
          <w:rtl/>
        </w:rPr>
        <w:t> </w:t>
      </w:r>
      <w:r>
        <w:rPr>
          <w:rFonts w:ascii="Courier New" w:hAnsi="Courier New" w:cs="Courier New" w:hint="cs"/>
          <w:rtl/>
        </w:rPr>
        <w:t>اى و مكارم: استفاده از برنامه</w:t>
      </w:r>
      <w:r>
        <w:rPr>
          <w:rFonts w:ascii="Cambria Math" w:hAnsi="Cambria Math" w:cs="Cambria Math" w:hint="cs"/>
          <w:rtl/>
        </w:rPr>
        <w:t> </w:t>
      </w:r>
      <w:r>
        <w:rPr>
          <w:rFonts w:ascii="Courier New" w:hAnsi="Courier New" w:cs="Courier New" w:hint="cs"/>
          <w:rtl/>
        </w:rPr>
        <w:t>هاى مفيد و مشروع (مانند برنامه</w:t>
      </w:r>
      <w:r>
        <w:rPr>
          <w:rFonts w:ascii="Cambria Math" w:hAnsi="Cambria Math" w:cs="Cambria Math" w:hint="cs"/>
          <w:rtl/>
        </w:rPr>
        <w:t> </w:t>
      </w:r>
      <w:r>
        <w:rPr>
          <w:rFonts w:ascii="Courier New" w:hAnsi="Courier New" w:cs="Courier New" w:hint="cs"/>
          <w:rtl/>
        </w:rPr>
        <w:t>هاى علمى و قرآنى) هر چند فى نفسه مانعى ندارد؛ ولى با توجه به اينكه برنامه</w:t>
      </w:r>
      <w:r>
        <w:rPr>
          <w:rFonts w:ascii="Cambria Math" w:hAnsi="Cambria Math" w:cs="Cambria Math" w:hint="cs"/>
          <w:rtl/>
        </w:rPr>
        <w:t> </w:t>
      </w:r>
      <w:r>
        <w:rPr>
          <w:rFonts w:ascii="Courier New" w:hAnsi="Courier New" w:cs="Courier New" w:hint="cs"/>
          <w:rtl/>
        </w:rPr>
        <w:t>هايى كه از طريق اين دستگاه پخش مى</w:t>
      </w:r>
      <w:r>
        <w:rPr>
          <w:rFonts w:ascii="Cambria Math" w:hAnsi="Cambria Math" w:cs="Cambria Math" w:hint="cs"/>
          <w:rtl/>
        </w:rPr>
        <w:t> </w:t>
      </w:r>
      <w:r>
        <w:rPr>
          <w:rFonts w:ascii="Courier New" w:hAnsi="Courier New" w:cs="Courier New" w:hint="cs"/>
          <w:rtl/>
        </w:rPr>
        <w:t>شود غالبا در بردارنده آموزش افكار گمراه كننده و تحريف حقايق و برنامه</w:t>
      </w:r>
      <w:r>
        <w:rPr>
          <w:rFonts w:ascii="Cambria Math" w:hAnsi="Cambria Math" w:cs="Cambria Math" w:hint="cs"/>
          <w:rtl/>
        </w:rPr>
        <w:t> </w:t>
      </w:r>
      <w:r>
        <w:rPr>
          <w:rFonts w:ascii="Courier New" w:hAnsi="Courier New" w:cs="Courier New" w:hint="cs"/>
          <w:rtl/>
        </w:rPr>
        <w:t>ها</w:t>
      </w:r>
      <w:r>
        <w:rPr>
          <w:rFonts w:hint="eastAsia"/>
          <w:rtl/>
        </w:rPr>
        <w:t>ى</w:t>
      </w:r>
      <w:r>
        <w:rPr>
          <w:rtl/>
        </w:rPr>
        <w:t xml:space="preserve"> لهو و فساد هستند، استفاده از ماهواره جايز نيست.</w:t>
      </w:r>
      <w:r w:rsidRPr="00544B05">
        <w:rPr>
          <w:rStyle w:val="libFootnotenumChar"/>
          <w:rtl/>
        </w:rPr>
        <w:t>[124]</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استفاده از ماهواره اگر مفسده نداشته باشد، جايز است و ديدن فيلم</w:t>
      </w:r>
      <w:r>
        <w:rPr>
          <w:rFonts w:ascii="Cambria Math" w:hAnsi="Cambria Math" w:cs="Cambria Math" w:hint="cs"/>
          <w:rtl/>
        </w:rPr>
        <w:t> </w:t>
      </w:r>
      <w:r>
        <w:rPr>
          <w:rFonts w:ascii="Courier New" w:hAnsi="Courier New" w:cs="Courier New" w:hint="cs"/>
          <w:rtl/>
        </w:rPr>
        <w:t>هاى مستهجن جايز نيست و تهيه آن در صورتى كه اطمينان پيدا شود ديگران از آن استفاده بدى نمى</w:t>
      </w:r>
      <w:r>
        <w:rPr>
          <w:rFonts w:ascii="Cambria Math" w:hAnsi="Cambria Math" w:cs="Cambria Math" w:hint="cs"/>
          <w:rtl/>
        </w:rPr>
        <w:t> </w:t>
      </w:r>
      <w:r>
        <w:rPr>
          <w:rFonts w:ascii="Courier New" w:hAnsi="Courier New" w:cs="Courier New" w:hint="cs"/>
          <w:rtl/>
        </w:rPr>
        <w:t>كنند، اشكال ندارد</w:t>
      </w:r>
      <w:r w:rsidRPr="00544B05">
        <w:rPr>
          <w:rStyle w:val="libFootnotenumChar"/>
          <w:rFonts w:hint="cs"/>
          <w:rtl/>
        </w:rPr>
        <w:t>[125].</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فاضل: ا</w:t>
      </w:r>
      <w:r>
        <w:rPr>
          <w:rtl/>
        </w:rPr>
        <w:t>ستفاده از برنامه</w:t>
      </w:r>
      <w:r>
        <w:rPr>
          <w:rFonts w:ascii="Cambria Math" w:hAnsi="Cambria Math" w:cs="Cambria Math" w:hint="cs"/>
          <w:rtl/>
        </w:rPr>
        <w:t> </w:t>
      </w:r>
      <w:r>
        <w:rPr>
          <w:rFonts w:ascii="Courier New" w:hAnsi="Courier New" w:cs="Courier New" w:hint="cs"/>
          <w:rtl/>
        </w:rPr>
        <w:t>هاى مفيد و مشروع آن اشكال ندارد؛ ولى مشاهده برنامه</w:t>
      </w:r>
      <w:r>
        <w:rPr>
          <w:rFonts w:ascii="Cambria Math" w:hAnsi="Cambria Math" w:cs="Cambria Math" w:hint="cs"/>
          <w:rtl/>
        </w:rPr>
        <w:t> </w:t>
      </w:r>
      <w:r>
        <w:rPr>
          <w:rFonts w:ascii="Courier New" w:hAnsi="Courier New" w:cs="Courier New" w:hint="cs"/>
          <w:rtl/>
        </w:rPr>
        <w:t>هاى مشتمل بر فساد و مخرّب جايز نيست و اگر در اين زمينه مقرراتى وجود دارد، بايد رعايت شود.</w:t>
      </w:r>
      <w:r w:rsidRPr="00544B05">
        <w:rPr>
          <w:rStyle w:val="libFootnotenumChar"/>
          <w:rFonts w:hint="cs"/>
          <w:rtl/>
        </w:rPr>
        <w:t>[126]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4" w:name="_Toc421969291"/>
      <w:r>
        <w:rPr>
          <w:rFonts w:hint="eastAsia"/>
          <w:rtl/>
        </w:rPr>
        <w:t>آنتن</w:t>
      </w:r>
      <w:r>
        <w:rPr>
          <w:rtl/>
        </w:rPr>
        <w:t xml:space="preserve"> ماهواره</w:t>
      </w:r>
      <w:bookmarkEnd w:id="64"/>
    </w:p>
    <w:p w:rsidR="00755A83" w:rsidRDefault="00755A83" w:rsidP="00755A83">
      <w:pPr>
        <w:pStyle w:val="libNormal"/>
        <w:rPr>
          <w:rtl/>
        </w:rPr>
      </w:pPr>
    </w:p>
    <w:p w:rsidR="00755A83" w:rsidRDefault="00544B05" w:rsidP="00755A83">
      <w:pPr>
        <w:pStyle w:val="libNormal"/>
        <w:rPr>
          <w:rtl/>
        </w:rPr>
      </w:pPr>
      <w:r>
        <w:rPr>
          <w:rtl/>
        </w:rPr>
        <w:br w:type="page"/>
      </w:r>
      <w:r w:rsidR="00755A83">
        <w:rPr>
          <w:rFonts w:hint="eastAsia"/>
          <w:rtl/>
        </w:rPr>
        <w:lastRenderedPageBreak/>
        <w:t>پرسش</w:t>
      </w:r>
      <w:r w:rsidR="00755A83">
        <w:rPr>
          <w:rtl/>
        </w:rPr>
        <w:t xml:space="preserve"> 67. حكم خريد و فروش آنتن ماهواره چيست؟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و وحيد: اگر منافع حرام و نامشروع آن بيش از منافع حلال آن باشد ـ به گونه</w:t>
      </w:r>
      <w:r>
        <w:rPr>
          <w:rFonts w:ascii="Cambria Math" w:hAnsi="Cambria Math" w:cs="Cambria Math" w:hint="cs"/>
          <w:rtl/>
        </w:rPr>
        <w:t> </w:t>
      </w:r>
      <w:r>
        <w:rPr>
          <w:rFonts w:ascii="Courier New" w:hAnsi="Courier New" w:cs="Courier New" w:hint="cs"/>
          <w:rtl/>
        </w:rPr>
        <w:t>اى كه منافع حلال بسيار نادر گردد ـ خريد و فروش آن جايز نيست و اگر قانونى در اين زمينه وجود دارد بايد مراعات گردد.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با توجه به اينكه استفاده از منافع حرام و نامشروع آن، بيش از منافع ح</w:t>
      </w:r>
      <w:r>
        <w:rPr>
          <w:rtl/>
        </w:rPr>
        <w:t>لال است ـ به گونه</w:t>
      </w:r>
      <w:r>
        <w:rPr>
          <w:rFonts w:ascii="Cambria Math" w:hAnsi="Cambria Math" w:cs="Cambria Math" w:hint="cs"/>
          <w:rtl/>
        </w:rPr>
        <w:t> </w:t>
      </w:r>
      <w:r>
        <w:rPr>
          <w:rFonts w:ascii="Courier New" w:hAnsi="Courier New" w:cs="Courier New" w:hint="cs"/>
          <w:rtl/>
        </w:rPr>
        <w:t>اى كه استفاده منافع مشروع آن بسيار نادر است ـ خريد و فروش آن جايز نيست.</w:t>
      </w:r>
      <w:r w:rsidRPr="00544B05">
        <w:rPr>
          <w:rStyle w:val="libFootnotenumChar"/>
          <w:rFonts w:hint="cs"/>
          <w:rtl/>
        </w:rPr>
        <w:t>[127]</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فاضل: خريد وفروش آن درصورتى</w:t>
      </w:r>
      <w:r>
        <w:rPr>
          <w:rFonts w:ascii="Cambria Math" w:hAnsi="Cambria Math" w:cs="Cambria Math" w:hint="cs"/>
          <w:rtl/>
        </w:rPr>
        <w:t> </w:t>
      </w:r>
      <w:r>
        <w:rPr>
          <w:rFonts w:ascii="Courier New" w:hAnsi="Courier New" w:cs="Courier New" w:hint="cs"/>
          <w:rtl/>
        </w:rPr>
        <w:t>كه به منظور استفاده حرام نباشد، اشكال ندارد. [و اگر قانونى در اين زمينه وجود دارد] بايد بر طبق آن عمل شود.</w:t>
      </w:r>
      <w:r w:rsidRPr="00544B05">
        <w:rPr>
          <w:rStyle w:val="libFootnotenumChar"/>
          <w:rFonts w:hint="cs"/>
          <w:rtl/>
        </w:rPr>
        <w:t>[128]</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خامنه</w:t>
      </w:r>
      <w:r>
        <w:rPr>
          <w:rFonts w:ascii="Cambria Math" w:hAnsi="Cambria Math" w:cs="Cambria Math" w:hint="cs"/>
          <w:rtl/>
        </w:rPr>
        <w:t> </w:t>
      </w:r>
      <w:r>
        <w:rPr>
          <w:rFonts w:ascii="Courier New" w:hAnsi="Courier New" w:cs="Courier New" w:hint="cs"/>
          <w:rtl/>
        </w:rPr>
        <w:t>اى و مكارم: دستگاه مذكور، هر چند از آلات مشترك است كه قابليت استفاده حلال را دارد؛ ولى چون غالبا از آن بهره</w:t>
      </w:r>
      <w:r>
        <w:rPr>
          <w:rFonts w:ascii="Cambria Math" w:hAnsi="Cambria Math" w:cs="Cambria Math" w:hint="cs"/>
          <w:rtl/>
        </w:rPr>
        <w:t> </w:t>
      </w:r>
      <w:r>
        <w:rPr>
          <w:rFonts w:ascii="Courier New" w:hAnsi="Courier New" w:cs="Courier New" w:hint="cs"/>
          <w:rtl/>
        </w:rPr>
        <w:t>بردارى حرام مى</w:t>
      </w:r>
      <w:r>
        <w:rPr>
          <w:rFonts w:ascii="Cambria Math" w:hAnsi="Cambria Math" w:cs="Cambria Math" w:hint="cs"/>
          <w:rtl/>
        </w:rPr>
        <w:t> </w:t>
      </w:r>
      <w:r>
        <w:rPr>
          <w:rFonts w:ascii="Courier New" w:hAnsi="Courier New" w:cs="Courier New" w:hint="cs"/>
          <w:rtl/>
        </w:rPr>
        <w:t>شود و افزون بر اين بهره</w:t>
      </w:r>
      <w:r>
        <w:rPr>
          <w:rFonts w:ascii="Cambria Math" w:hAnsi="Cambria Math" w:cs="Cambria Math" w:hint="cs"/>
          <w:rtl/>
        </w:rPr>
        <w:t> </w:t>
      </w:r>
      <w:r>
        <w:rPr>
          <w:rFonts w:ascii="Courier New" w:hAnsi="Courier New" w:cs="Courier New" w:hint="cs"/>
          <w:rtl/>
        </w:rPr>
        <w:t xml:space="preserve">گيرى از آن در خانه، مفاسد ديگرى را هم در بر دارد، بنابراين خريد و استفاده از آن در خانه جايز </w:t>
      </w:r>
      <w:r>
        <w:rPr>
          <w:rFonts w:hint="eastAsia"/>
          <w:rtl/>
        </w:rPr>
        <w:t>نيست،</w:t>
      </w:r>
      <w:r>
        <w:rPr>
          <w:rtl/>
        </w:rPr>
        <w:t xml:space="preserve"> مگر براى كسى كه اطمينان دارد از آن استفاده حرام نمى</w:t>
      </w:r>
      <w:r>
        <w:rPr>
          <w:rFonts w:ascii="Cambria Math" w:hAnsi="Cambria Math" w:cs="Cambria Math" w:hint="cs"/>
          <w:rtl/>
        </w:rPr>
        <w:t> </w:t>
      </w:r>
      <w:r>
        <w:rPr>
          <w:rFonts w:ascii="Courier New" w:hAnsi="Courier New" w:cs="Courier New" w:hint="cs"/>
          <w:rtl/>
        </w:rPr>
        <w:t>كند و نصب آن در خانه نيز مفسده ديگرى در بر ندارد و اگر قانونى در اين زمينه وجود دارد، بايد رعايت شود</w:t>
      </w:r>
      <w:r w:rsidRPr="00544B05">
        <w:rPr>
          <w:rStyle w:val="libFootnotenumChar"/>
          <w:rFonts w:hint="cs"/>
          <w:rtl/>
        </w:rPr>
        <w:t>.[129]</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خريد و فروش آن جايز نيست؛ مگر در صورتى كه اطمينان پيدا كند كه خود و يا</w:t>
      </w:r>
      <w:r>
        <w:rPr>
          <w:rtl/>
        </w:rPr>
        <w:t xml:space="preserve"> ديگران از آن استفاده حرام نمى</w:t>
      </w:r>
      <w:r>
        <w:rPr>
          <w:rFonts w:ascii="Cambria Math" w:hAnsi="Cambria Math" w:cs="Cambria Math" w:hint="cs"/>
          <w:rtl/>
        </w:rPr>
        <w:t> </w:t>
      </w:r>
      <w:r>
        <w:rPr>
          <w:rFonts w:ascii="Courier New" w:hAnsi="Courier New" w:cs="Courier New" w:hint="cs"/>
          <w:rtl/>
        </w:rPr>
        <w:t>كنند.</w:t>
      </w:r>
      <w:r w:rsidRPr="00544B05">
        <w:rPr>
          <w:rStyle w:val="libFootnotenumChar"/>
          <w:rFonts w:hint="cs"/>
          <w:rtl/>
        </w:rPr>
        <w:t>[130]</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خريد و فروش و استفاده مشروع از آن، در صورتى كه مجتهد جامع شرايط به ملاحظه مصالح مهمه</w:t>
      </w:r>
      <w:r>
        <w:rPr>
          <w:rFonts w:ascii="Cambria Math" w:hAnsi="Cambria Math" w:cs="Cambria Math" w:hint="cs"/>
          <w:rtl/>
        </w:rPr>
        <w:t> </w:t>
      </w:r>
      <w:r>
        <w:rPr>
          <w:rFonts w:ascii="Courier New" w:hAnsi="Courier New" w:cs="Courier New" w:hint="cs"/>
          <w:rtl/>
        </w:rPr>
        <w:t>اى آن را ممنوع نكرده باشد، اشكال ندارد</w:t>
      </w:r>
      <w:r w:rsidRPr="00544B05">
        <w:rPr>
          <w:rStyle w:val="libFootnotenumChar"/>
          <w:rFonts w:hint="cs"/>
          <w:rtl/>
        </w:rPr>
        <w:t>.[131]</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xml:space="preserve"> 1. مراجع تقليد در اصل جواز خريد و فروش آلات مشتركى كه داراى منافع حلال و حرام بوده و نيز در حرمت آلاتى كه منافع مقصود و غالبى آن نامشروع بوده و يا استفاده از منافع حلال و مشروع آن در بين مردم بسيار نادر بوده، اختلاف نظر ندارند؛ بلكه اختلاف نظر تنها د</w:t>
      </w:r>
      <w:r>
        <w:rPr>
          <w:rFonts w:hint="eastAsia"/>
          <w:rtl/>
        </w:rPr>
        <w:t>ر</w:t>
      </w:r>
      <w:r>
        <w:rPr>
          <w:rtl/>
        </w:rPr>
        <w:t xml:space="preserve"> مورد و مصداق آن است؛ يعنى، آيا استفاده از برنامه</w:t>
      </w:r>
      <w:r>
        <w:rPr>
          <w:rFonts w:ascii="Cambria Math" w:hAnsi="Cambria Math" w:cs="Cambria Math" w:hint="cs"/>
          <w:rtl/>
        </w:rPr>
        <w:t> </w:t>
      </w:r>
      <w:r>
        <w:rPr>
          <w:rFonts w:ascii="Courier New" w:hAnsi="Courier New" w:cs="Courier New" w:hint="cs"/>
          <w:rtl/>
        </w:rPr>
        <w:t>هاى علمى و قرآنى دستگاه ماهواره، در بين مردم در حد وفور است يا اينكه اين دستگاه منافع حرام و نامشروعش بسيار بوده و به گونه</w:t>
      </w:r>
      <w:r>
        <w:rPr>
          <w:rFonts w:ascii="Cambria Math" w:hAnsi="Cambria Math" w:cs="Cambria Math" w:hint="cs"/>
          <w:rtl/>
        </w:rPr>
        <w:t> </w:t>
      </w:r>
      <w:r>
        <w:rPr>
          <w:rFonts w:ascii="Courier New" w:hAnsi="Courier New" w:cs="Courier New" w:hint="cs"/>
          <w:rtl/>
        </w:rPr>
        <w:t>اى است كه زمينه دريافت برنامه</w:t>
      </w:r>
      <w:r>
        <w:rPr>
          <w:rFonts w:ascii="Cambria Math" w:hAnsi="Cambria Math" w:cs="Cambria Math" w:hint="cs"/>
          <w:rtl/>
        </w:rPr>
        <w:t> </w:t>
      </w:r>
      <w:r>
        <w:rPr>
          <w:rFonts w:ascii="Courier New" w:hAnsi="Courier New" w:cs="Courier New" w:hint="cs"/>
          <w:rtl/>
        </w:rPr>
        <w:t>هاى فاسد و مخرب را كاملاً فراهم مى</w:t>
      </w:r>
      <w:r>
        <w:rPr>
          <w:rFonts w:ascii="Cambria Math" w:hAnsi="Cambria Math" w:cs="Cambria Math" w:hint="cs"/>
          <w:rtl/>
        </w:rPr>
        <w:t> </w:t>
      </w:r>
      <w:r>
        <w:rPr>
          <w:rFonts w:ascii="Courier New" w:hAnsi="Courier New" w:cs="Courier New" w:hint="cs"/>
          <w:rtl/>
        </w:rPr>
        <w:t>سازد؟ هر يك از مر</w:t>
      </w:r>
      <w:r>
        <w:rPr>
          <w:rFonts w:hint="eastAsia"/>
          <w:rtl/>
        </w:rPr>
        <w:t>اجع</w:t>
      </w:r>
      <w:r>
        <w:rPr>
          <w:rtl/>
        </w:rPr>
        <w:t xml:space="preserve"> تقليد در اين زمينه (مصداق) برداشت و نظرى داشته و در قالب فتوا ارائه داده</w:t>
      </w:r>
      <w:r>
        <w:rPr>
          <w:rFonts w:ascii="Cambria Math" w:hAnsi="Cambria Math" w:cs="Cambria Math" w:hint="cs"/>
          <w:rtl/>
        </w:rPr>
        <w:t> </w:t>
      </w:r>
      <w:r>
        <w:rPr>
          <w:rFonts w:ascii="Courier New" w:hAnsi="Courier New" w:cs="Courier New" w:hint="cs"/>
          <w:rtl/>
        </w:rPr>
        <w:t>اند و عده</w:t>
      </w:r>
      <w:r>
        <w:rPr>
          <w:rFonts w:ascii="Cambria Math" w:hAnsi="Cambria Math" w:cs="Cambria Math" w:hint="cs"/>
          <w:rtl/>
        </w:rPr>
        <w:t> </w:t>
      </w:r>
      <w:r>
        <w:rPr>
          <w:rFonts w:ascii="Courier New" w:hAnsi="Courier New" w:cs="Courier New" w:hint="cs"/>
          <w:rtl/>
        </w:rPr>
        <w:t>اى از آنان به فتواى كلى اكتفا نموده و تشخيص آن را به عرف واگذار كرده</w:t>
      </w:r>
      <w:r>
        <w:rPr>
          <w:rFonts w:ascii="Cambria Math" w:hAnsi="Cambria Math" w:cs="Cambria Math" w:hint="cs"/>
          <w:rtl/>
        </w:rPr>
        <w:t> </w:t>
      </w:r>
      <w:r>
        <w:rPr>
          <w:rFonts w:ascii="Courier New" w:hAnsi="Courier New" w:cs="Courier New" w:hint="cs"/>
          <w:rtl/>
        </w:rPr>
        <w:t>اند.</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xml:space="preserve"> 2. با توجه به اينكه مسأله ترويج دستگاه ماهواره در كشور ايران بعد از رحلت امام خمينى مطرح گرديد؛ از اين رو نظر ايشان در خصوص ماهوار در دست نيست؛ ولى با توجه به مسأله 2 از كتاب تحريرالوسيله (در باب مسائل مستحدثه)، </w:t>
      </w:r>
      <w:r>
        <w:rPr>
          <w:rtl/>
        </w:rPr>
        <w:lastRenderedPageBreak/>
        <w:t>مى</w:t>
      </w:r>
      <w:r>
        <w:rPr>
          <w:rFonts w:ascii="Cambria Math" w:hAnsi="Cambria Math" w:cs="Cambria Math" w:hint="cs"/>
          <w:rtl/>
        </w:rPr>
        <w:t> </w:t>
      </w:r>
      <w:r>
        <w:rPr>
          <w:rFonts w:ascii="Courier New" w:hAnsi="Courier New" w:cs="Courier New" w:hint="cs"/>
          <w:rtl/>
        </w:rPr>
        <w:t>توان نظر ايشان را به دست آورد كه در متن به آن اشاره شده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68. در صورتى كه فروشنده آنتن ماهواره، بداند كه خريدار آن را به منظور استفاده حرام تهيه مى</w:t>
      </w:r>
      <w:r>
        <w:rPr>
          <w:rFonts w:ascii="Cambria Math" w:hAnsi="Cambria Math" w:cs="Cambria Math" w:hint="cs"/>
          <w:rtl/>
        </w:rPr>
        <w:t> </w:t>
      </w:r>
      <w:r>
        <w:rPr>
          <w:rFonts w:ascii="Courier New" w:hAnsi="Courier New" w:cs="Courier New" w:hint="cs"/>
          <w:rtl/>
        </w:rPr>
        <w:t>كند، حكم اين معامله چيست؟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مكارم: فروش آن به خريدار ياد شده، جايز نيست.</w:t>
      </w:r>
      <w:r w:rsidRPr="00544B05">
        <w:rPr>
          <w:rStyle w:val="libFootnotenumChar"/>
          <w:rFonts w:hint="cs"/>
          <w:rtl/>
        </w:rPr>
        <w:t>[132]</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با توجه به اينكه منافع مشروع و حلال ماهوار بسيار نادر است،  خريد و فروش آن جايز نيست.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تبريزى و فاضل: تنها دانستن باعث نمى</w:t>
      </w:r>
      <w:r>
        <w:rPr>
          <w:rFonts w:ascii="Cambria Math" w:hAnsi="Cambria Math" w:cs="Cambria Math" w:hint="cs"/>
          <w:rtl/>
        </w:rPr>
        <w:t> </w:t>
      </w:r>
      <w:r>
        <w:rPr>
          <w:rFonts w:ascii="Courier New" w:hAnsi="Courier New" w:cs="Courier New" w:hint="cs"/>
          <w:rtl/>
        </w:rPr>
        <w:t>شود كه فروش آن حرام گردد؛ ولى [اگر در اين زمينه قانونى وجود داشته باشد] بايد بر طبق آن عمل كند.</w:t>
      </w:r>
      <w:r w:rsidRPr="00544B05">
        <w:rPr>
          <w:rStyle w:val="libFootnotenumChar"/>
          <w:rFonts w:hint="cs"/>
          <w:rtl/>
        </w:rPr>
        <w:t>[133]</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خريد و فروش آنتن ماهواره جايز نيست؛ مگر در  صورتى كه اطمينان پيدا شود كه او و يا ديگران، از آن استفاده حرام ن</w:t>
      </w:r>
      <w:r>
        <w:rPr>
          <w:rtl/>
        </w:rPr>
        <w:t>مى</w:t>
      </w:r>
      <w:r>
        <w:rPr>
          <w:rFonts w:ascii="Cambria Math" w:hAnsi="Cambria Math" w:cs="Cambria Math" w:hint="cs"/>
          <w:rtl/>
        </w:rPr>
        <w:t> </w:t>
      </w:r>
      <w:r>
        <w:rPr>
          <w:rFonts w:ascii="Courier New" w:hAnsi="Courier New" w:cs="Courier New" w:hint="cs"/>
          <w:rtl/>
        </w:rPr>
        <w:t>كنند.</w:t>
      </w:r>
      <w:r w:rsidRPr="00544B05">
        <w:rPr>
          <w:rStyle w:val="libFootnotenumChar"/>
          <w:rFonts w:hint="cs"/>
          <w:rtl/>
        </w:rPr>
        <w:t>[134]</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تنها دانستن باعث نمى</w:t>
      </w:r>
      <w:r>
        <w:rPr>
          <w:rFonts w:ascii="Cambria Math" w:hAnsi="Cambria Math" w:cs="Cambria Math" w:hint="cs"/>
          <w:rtl/>
        </w:rPr>
        <w:t> </w:t>
      </w:r>
      <w:r>
        <w:rPr>
          <w:rFonts w:ascii="Courier New" w:hAnsi="Courier New" w:cs="Courier New" w:hint="cs"/>
          <w:rtl/>
        </w:rPr>
        <w:t>شود كه فروش آن حرام گردد؛ ولى اگر مجتهد جامع شرايط با ملاحظه مصالح مهمه</w:t>
      </w:r>
      <w:r>
        <w:rPr>
          <w:rFonts w:ascii="Cambria Math" w:hAnsi="Cambria Math" w:cs="Cambria Math" w:hint="cs"/>
          <w:rtl/>
        </w:rPr>
        <w:t> </w:t>
      </w:r>
      <w:r>
        <w:rPr>
          <w:rFonts w:ascii="Courier New" w:hAnsi="Courier New" w:cs="Courier New" w:hint="cs"/>
          <w:rtl/>
        </w:rPr>
        <w:t>اى، آن را ممنوع كرده باشد بايد به آن عمل كند.</w:t>
      </w:r>
      <w:r w:rsidRPr="00544B05">
        <w:rPr>
          <w:rStyle w:val="libFootnotenumChar"/>
          <w:rFonts w:hint="cs"/>
          <w:rtl/>
        </w:rPr>
        <w:t>[135]</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وحيد: اگر منافع مشروع و حلال آن بسيار نادر باشد، خريد و فروش آن جايز</w:t>
      </w:r>
      <w:r>
        <w:rPr>
          <w:rtl/>
        </w:rPr>
        <w:t xml:space="preserve"> نيست و در غير اين صورت تنها دانستن باعث نمى</w:t>
      </w:r>
      <w:r>
        <w:rPr>
          <w:rFonts w:ascii="Cambria Math" w:hAnsi="Cambria Math" w:cs="Cambria Math" w:hint="cs"/>
          <w:rtl/>
        </w:rPr>
        <w:t> </w:t>
      </w:r>
      <w:r>
        <w:rPr>
          <w:rFonts w:ascii="Courier New" w:hAnsi="Courier New" w:cs="Courier New" w:hint="cs"/>
          <w:rtl/>
        </w:rPr>
        <w:t>شود كه فروش آن حرام گردد و اگر در اين زمينه قانونى وجود دارد، بايد مراعات گردد.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5" w:name="_Toc421969292"/>
      <w:r>
        <w:rPr>
          <w:rFonts w:hint="eastAsia"/>
          <w:rtl/>
        </w:rPr>
        <w:t>ظهور</w:t>
      </w:r>
      <w:r>
        <w:rPr>
          <w:rtl/>
        </w:rPr>
        <w:t xml:space="preserve"> عكس توسط مرد</w:t>
      </w:r>
      <w:bookmarkEnd w:id="6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69. ظهور فيلم</w:t>
      </w:r>
      <w:r>
        <w:rPr>
          <w:rFonts w:ascii="Cambria Math" w:hAnsi="Cambria Math" w:cs="Cambria Math" w:hint="cs"/>
          <w:rtl/>
        </w:rPr>
        <w:t> </w:t>
      </w:r>
      <w:r>
        <w:rPr>
          <w:rFonts w:ascii="Courier New" w:hAnsi="Courier New" w:cs="Courier New" w:hint="cs"/>
          <w:rtl/>
        </w:rPr>
        <w:t>هاى عكاسى و ميكس به وسيله مرد، چه حكمى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زن را نشناسد و برهنه و عريان نباشد و باعث مفسده نشود، اشكال ندارد.</w:t>
      </w:r>
      <w:r w:rsidRPr="00544B05">
        <w:rPr>
          <w:rStyle w:val="libFootnotenumChar"/>
          <w:rtl/>
        </w:rPr>
        <w:t>[136]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70. حكم گرفتن عكس بدون حجاب كه ظاهر كننده آن مرد نامحرم مى</w:t>
      </w:r>
      <w:r>
        <w:rPr>
          <w:rFonts w:ascii="Cambria Math" w:hAnsi="Cambria Math" w:cs="Cambria Math" w:hint="cs"/>
          <w:rtl/>
        </w:rPr>
        <w:t> </w:t>
      </w:r>
      <w:r>
        <w:rPr>
          <w:rFonts w:ascii="Courier New" w:hAnsi="Courier New" w:cs="Courier New" w:hint="cs"/>
          <w:rtl/>
        </w:rPr>
        <w:t>باشد، چگونه است؟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ظاهر كننده او را نشناسد و باعث مفسده نيز نشود، اشكال ندارد.</w:t>
      </w:r>
      <w:r w:rsidRPr="00544B05">
        <w:rPr>
          <w:rStyle w:val="libFootnotenumChar"/>
          <w:rtl/>
        </w:rPr>
        <w:t>[137]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66" w:name="_Toc421969293"/>
      <w:r w:rsidR="00755A83">
        <w:rPr>
          <w:rFonts w:hint="eastAsia"/>
          <w:rtl/>
        </w:rPr>
        <w:lastRenderedPageBreak/>
        <w:t>فيلم</w:t>
      </w:r>
      <w:r w:rsidR="00755A83">
        <w:rPr>
          <w:rFonts w:ascii="Cambria Math" w:hAnsi="Cambria Math" w:cs="Cambria Math" w:hint="cs"/>
          <w:rtl/>
        </w:rPr>
        <w:t> </w:t>
      </w:r>
      <w:r w:rsidR="00755A83">
        <w:rPr>
          <w:rFonts w:ascii="Courier New" w:hAnsi="Courier New" w:cs="Courier New" w:hint="cs"/>
          <w:rtl/>
        </w:rPr>
        <w:t>بردارى مجالس</w:t>
      </w:r>
      <w:bookmarkEnd w:id="6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71. در حالى كه مى</w:t>
      </w:r>
      <w:r>
        <w:rPr>
          <w:rFonts w:ascii="Cambria Math" w:hAnsi="Cambria Math" w:cs="Cambria Math" w:hint="cs"/>
          <w:rtl/>
        </w:rPr>
        <w:t> </w:t>
      </w:r>
      <w:r>
        <w:rPr>
          <w:rFonts w:ascii="Courier New" w:hAnsi="Courier New" w:cs="Courier New" w:hint="cs"/>
          <w:rtl/>
        </w:rPr>
        <w:t>دانيم مردان فاميل و آشنا فيلم ما را مشاهده مى</w:t>
      </w:r>
      <w:r>
        <w:rPr>
          <w:rFonts w:ascii="Cambria Math" w:hAnsi="Cambria Math" w:cs="Cambria Math" w:hint="cs"/>
          <w:rtl/>
        </w:rPr>
        <w:t> </w:t>
      </w:r>
      <w:r>
        <w:rPr>
          <w:rFonts w:ascii="Courier New" w:hAnsi="Courier New" w:cs="Courier New" w:hint="cs"/>
          <w:rtl/>
        </w:rPr>
        <w:t>كنند، آيا بر ما (زنان) جايز است، بدون حجاب در مقابل فيلم</w:t>
      </w:r>
      <w:r>
        <w:rPr>
          <w:rFonts w:ascii="Cambria Math" w:hAnsi="Cambria Math" w:cs="Cambria Math" w:hint="cs"/>
          <w:rtl/>
        </w:rPr>
        <w:t> </w:t>
      </w:r>
      <w:r>
        <w:rPr>
          <w:rFonts w:ascii="Courier New" w:hAnsi="Courier New" w:cs="Courier New" w:hint="cs"/>
          <w:rtl/>
        </w:rPr>
        <w:t>بردار ظاهر شويم؟</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خير، بايد حجاب خود را رعايت كنيد.</w:t>
      </w:r>
      <w:r w:rsidRPr="00544B05">
        <w:rPr>
          <w:rStyle w:val="libFootnotenumChar"/>
          <w:rtl/>
        </w:rPr>
        <w:t>[138]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72. آيا جايز است زن در جشن</w:t>
      </w:r>
      <w:r>
        <w:rPr>
          <w:rFonts w:ascii="Cambria Math" w:hAnsi="Cambria Math" w:cs="Cambria Math" w:hint="cs"/>
          <w:rtl/>
        </w:rPr>
        <w:t> </w:t>
      </w:r>
      <w:r>
        <w:rPr>
          <w:rFonts w:ascii="Courier New" w:hAnsi="Courier New" w:cs="Courier New" w:hint="cs"/>
          <w:rtl/>
        </w:rPr>
        <w:t>هاى عروسى، بدون اجازه شوهرش عكس بيندازد؟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عكس گيرنده زن و يا محرم باشد و ظاهر كننده او را نشناسد و باعث مفسده نيز نباشد، عكس انداختن اشكال ندارد و اجازه شوهر در اينجا لازم نيست.[139]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7" w:name="_Toc421969294"/>
      <w:r>
        <w:rPr>
          <w:rFonts w:hint="eastAsia"/>
          <w:rtl/>
        </w:rPr>
        <w:t>استفاده</w:t>
      </w:r>
      <w:r>
        <w:rPr>
          <w:rtl/>
        </w:rPr>
        <w:t xml:space="preserve"> از اينترنت</w:t>
      </w:r>
      <w:bookmarkEnd w:id="6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73. حكم استفاده از اينترنت را بيان كنيد.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اينترنت از آلات مشترك است؛ از اين رو استفاده از سايت</w:t>
      </w:r>
      <w:r>
        <w:rPr>
          <w:rFonts w:ascii="Cambria Math" w:hAnsi="Cambria Math" w:cs="Cambria Math" w:hint="cs"/>
          <w:rtl/>
        </w:rPr>
        <w:t> </w:t>
      </w:r>
      <w:r>
        <w:rPr>
          <w:rFonts w:ascii="Courier New" w:hAnsi="Courier New" w:cs="Courier New" w:hint="cs"/>
          <w:rtl/>
        </w:rPr>
        <w:t>هاى مشروع و حلال اشكال ندارد.</w:t>
      </w:r>
      <w:r w:rsidRPr="00544B05">
        <w:rPr>
          <w:rStyle w:val="libFootnotenumChar"/>
          <w:rFonts w:hint="cs"/>
          <w:rtl/>
        </w:rPr>
        <w:t>[140]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74. در مراجعه به سايت</w:t>
      </w:r>
      <w:r>
        <w:rPr>
          <w:rFonts w:ascii="Cambria Math" w:hAnsi="Cambria Math" w:cs="Cambria Math" w:hint="cs"/>
          <w:rtl/>
        </w:rPr>
        <w:t> </w:t>
      </w:r>
      <w:r>
        <w:rPr>
          <w:rFonts w:ascii="Courier New" w:hAnsi="Courier New" w:cs="Courier New" w:hint="cs"/>
          <w:rtl/>
        </w:rPr>
        <w:t>هاى اينترنتى خارجى، با موارد خلاف شرع زياد مواجه مى</w:t>
      </w:r>
      <w:r>
        <w:rPr>
          <w:rFonts w:ascii="Cambria Math" w:hAnsi="Cambria Math" w:cs="Cambria Math" w:hint="cs"/>
          <w:rtl/>
        </w:rPr>
        <w:t> </w:t>
      </w:r>
      <w:r>
        <w:rPr>
          <w:rFonts w:ascii="Courier New" w:hAnsi="Courier New" w:cs="Courier New" w:hint="cs"/>
          <w:rtl/>
        </w:rPr>
        <w:t>شويم. با اينكه در مسير تحقيقات و ارتباط با تكنولوژى روز به استفاده از امكانات اينترنتى ناچار هستيم و با توجه به اينكه اين</w:t>
      </w:r>
      <w:r>
        <w:rPr>
          <w:rFonts w:ascii="Cambria Math" w:hAnsi="Cambria Math" w:cs="Cambria Math" w:hint="cs"/>
          <w:rtl/>
        </w:rPr>
        <w:t> </w:t>
      </w:r>
      <w:r>
        <w:rPr>
          <w:rFonts w:ascii="Courier New" w:hAnsi="Courier New" w:cs="Courier New" w:hint="cs"/>
          <w:rtl/>
        </w:rPr>
        <w:t>گونه سايت</w:t>
      </w:r>
      <w:r>
        <w:rPr>
          <w:rFonts w:ascii="Cambria Math" w:hAnsi="Cambria Math" w:cs="Cambria Math" w:hint="cs"/>
          <w:rtl/>
        </w:rPr>
        <w:t> </w:t>
      </w:r>
      <w:r>
        <w:rPr>
          <w:rFonts w:ascii="Courier New" w:hAnsi="Courier New" w:cs="Courier New" w:hint="cs"/>
          <w:rtl/>
        </w:rPr>
        <w:t>ها نهايتا اثر سوء خود را بر روى انسان مى</w:t>
      </w:r>
      <w:r>
        <w:rPr>
          <w:rFonts w:ascii="Cambria Math" w:hAnsi="Cambria Math" w:cs="Cambria Math" w:hint="cs"/>
          <w:rtl/>
        </w:rPr>
        <w:t> </w:t>
      </w:r>
      <w:r>
        <w:rPr>
          <w:rFonts w:ascii="Courier New" w:hAnsi="Courier New" w:cs="Courier New" w:hint="cs"/>
          <w:rtl/>
        </w:rPr>
        <w:t>گذار</w:t>
      </w:r>
      <w:r>
        <w:rPr>
          <w:rFonts w:hint="eastAsia"/>
          <w:rtl/>
        </w:rPr>
        <w:t>د،</w:t>
      </w:r>
      <w:r>
        <w:rPr>
          <w:rtl/>
        </w:rPr>
        <w:t xml:space="preserve"> تكليف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استفاده از سايت</w:t>
      </w:r>
      <w:r>
        <w:rPr>
          <w:rFonts w:ascii="Cambria Math" w:hAnsi="Cambria Math" w:cs="Cambria Math" w:hint="cs"/>
          <w:rtl/>
        </w:rPr>
        <w:t> </w:t>
      </w:r>
      <w:r>
        <w:rPr>
          <w:rFonts w:ascii="Courier New" w:hAnsi="Courier New" w:cs="Courier New" w:hint="cs"/>
          <w:rtl/>
        </w:rPr>
        <w:t>هاى اينترنت در امورى كه شرعا حلال است، اشكال ندارد.</w:t>
      </w:r>
      <w:r w:rsidRPr="00544B05">
        <w:rPr>
          <w:rStyle w:val="libFootnotenumChar"/>
          <w:rFonts w:hint="cs"/>
          <w:rtl/>
        </w:rPr>
        <w:t>[141]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68" w:name="_Toc421969295"/>
      <w:r>
        <w:rPr>
          <w:rFonts w:hint="eastAsia"/>
          <w:rtl/>
        </w:rPr>
        <w:t>شغل</w:t>
      </w:r>
      <w:r>
        <w:rPr>
          <w:rtl/>
        </w:rPr>
        <w:t xml:space="preserve"> كافى نت</w:t>
      </w:r>
      <w:bookmarkEnd w:id="6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75. حكم شغل كافى نت چيست؛ با توجه به اينكه اينترنت كاربردهاى مختلف اعم از حلال و حرام دارد و به رغم كنترل، ممكن است عده</w:t>
      </w:r>
      <w:r>
        <w:rPr>
          <w:rFonts w:ascii="Cambria Math" w:hAnsi="Cambria Math" w:cs="Cambria Math" w:hint="cs"/>
          <w:rtl/>
        </w:rPr>
        <w:t> </w:t>
      </w:r>
      <w:r>
        <w:rPr>
          <w:rFonts w:ascii="Courier New" w:hAnsi="Courier New" w:cs="Courier New" w:hint="cs"/>
          <w:rtl/>
        </w:rPr>
        <w:t>اى به طور پنهانى ب</w:t>
      </w:r>
      <w:r>
        <w:rPr>
          <w:rtl/>
        </w:rPr>
        <w:t>ر روى برخى سايت</w:t>
      </w:r>
      <w:r>
        <w:rPr>
          <w:rFonts w:ascii="Cambria Math" w:hAnsi="Cambria Math" w:cs="Cambria Math" w:hint="cs"/>
          <w:rtl/>
        </w:rPr>
        <w:t> </w:t>
      </w:r>
      <w:r>
        <w:rPr>
          <w:rFonts w:ascii="Courier New" w:hAnsi="Courier New" w:cs="Courier New" w:hint="cs"/>
          <w:rtl/>
        </w:rPr>
        <w:t>هاى غير مجاز بروند؟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با توجه به اينكه اينترنت از آلات مشترك است، فروش آن جايز است، مگر طورى باشد كه اشاعه منكرات و فحشا صدق كند كه در اين صورت حرام مى</w:t>
      </w:r>
      <w:r>
        <w:rPr>
          <w:rFonts w:ascii="Cambria Math" w:hAnsi="Cambria Math" w:cs="Cambria Math" w:hint="cs"/>
          <w:rtl/>
        </w:rPr>
        <w:t> </w:t>
      </w:r>
      <w:r>
        <w:rPr>
          <w:rFonts w:ascii="Courier New" w:hAnsi="Courier New" w:cs="Courier New" w:hint="cs"/>
          <w:rtl/>
        </w:rPr>
        <w:t>شود.</w:t>
      </w:r>
    </w:p>
    <w:p w:rsidR="00755A83" w:rsidRDefault="00544B05" w:rsidP="00755A83">
      <w:pPr>
        <w:pStyle w:val="libNormal"/>
        <w:rPr>
          <w:rtl/>
        </w:rPr>
      </w:pPr>
      <w:r>
        <w:rPr>
          <w:rtl/>
        </w:rPr>
        <w:br w:type="page"/>
      </w:r>
    </w:p>
    <w:p w:rsidR="00755A83" w:rsidRDefault="00755A83" w:rsidP="00544B05">
      <w:pPr>
        <w:pStyle w:val="Heading2"/>
        <w:rPr>
          <w:rtl/>
        </w:rPr>
      </w:pPr>
      <w:bookmarkStart w:id="69" w:name="_Toc421969296"/>
      <w:r>
        <w:rPr>
          <w:rFonts w:hint="eastAsia"/>
          <w:rtl/>
        </w:rPr>
        <w:t>فصل</w:t>
      </w:r>
      <w:r>
        <w:rPr>
          <w:rtl/>
        </w:rPr>
        <w:t xml:space="preserve"> سوم : گفت و گوى نامحرم</w:t>
      </w:r>
      <w:bookmarkEnd w:id="69"/>
    </w:p>
    <w:p w:rsidR="00755A83" w:rsidRDefault="00755A83" w:rsidP="00544B05">
      <w:pPr>
        <w:pStyle w:val="Heading2"/>
        <w:rPr>
          <w:rtl/>
        </w:rPr>
      </w:pPr>
      <w:bookmarkStart w:id="70" w:name="_Toc421969297"/>
      <w:r>
        <w:rPr>
          <w:rFonts w:hint="eastAsia"/>
          <w:rtl/>
        </w:rPr>
        <w:t>گفت</w:t>
      </w:r>
      <w:r>
        <w:rPr>
          <w:rtl/>
        </w:rPr>
        <w:t xml:space="preserve"> و گوى علمى با نامحرم</w:t>
      </w:r>
      <w:bookmarkEnd w:id="7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76. آيا صحبت كردن زن با مرد نامحرم كه به نيت خير و يا براى درس باشد، اشكال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گناه باشد، اشكال ندارد.</w:t>
      </w:r>
      <w:r w:rsidRPr="00544B05">
        <w:rPr>
          <w:rStyle w:val="libFootnotenumChar"/>
          <w:rtl/>
        </w:rPr>
        <w:t>[142]</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گفت و گو با جنس مخالف اگر ادامه يابد، به طور معمول زمينه علاقه را ايجاد مى</w:t>
      </w:r>
      <w:r>
        <w:rPr>
          <w:rFonts w:ascii="Cambria Math" w:hAnsi="Cambria Math" w:cs="Cambria Math" w:hint="cs"/>
          <w:rtl/>
        </w:rPr>
        <w:t> </w:t>
      </w:r>
      <w:r>
        <w:rPr>
          <w:rFonts w:ascii="Courier New" w:hAnsi="Courier New" w:cs="Courier New" w:hint="cs"/>
          <w:rtl/>
        </w:rPr>
        <w:t>كند. از اين رو لازم است كنترل 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71" w:name="_Toc421969298"/>
      <w:r>
        <w:rPr>
          <w:rFonts w:hint="eastAsia"/>
          <w:rtl/>
        </w:rPr>
        <w:t>گفت</w:t>
      </w:r>
      <w:r>
        <w:rPr>
          <w:rtl/>
        </w:rPr>
        <w:t xml:space="preserve"> و گو به قصد ازدواج</w:t>
      </w:r>
      <w:bookmarkEnd w:id="7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77. آيا صحبت كردن با كسى كه قصد داريم در آينده با او ازدواج كنيم، گناه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حرام باشد و باعث مفسده نشود، اشكال ندارد.</w:t>
      </w:r>
      <w:r w:rsidRPr="00544B05">
        <w:rPr>
          <w:rStyle w:val="libFootnotenumChar"/>
          <w:rtl/>
        </w:rPr>
        <w:t>[143]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72" w:name="_Toc421969299"/>
      <w:r w:rsidR="00755A83">
        <w:rPr>
          <w:rFonts w:hint="eastAsia"/>
          <w:rtl/>
        </w:rPr>
        <w:lastRenderedPageBreak/>
        <w:t>چت</w:t>
      </w:r>
      <w:r w:rsidR="00755A83">
        <w:rPr>
          <w:rtl/>
        </w:rPr>
        <w:t xml:space="preserve"> در اينترنت</w:t>
      </w:r>
      <w:bookmarkEnd w:id="7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78. چت (</w:t>
      </w:r>
      <w:r>
        <w:t>Chat</w:t>
      </w:r>
      <w:r>
        <w:rPr>
          <w:rtl/>
        </w:rPr>
        <w:t>) در اينترنت به صورت گفتارى و يا نوشتارى با جنس مخالف ـ با اين شرط كه از حدود شرعى خارج نشويم (مثلاً براى تبادل نظر) ـ چه حكمى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بدون قصد لذت و ترس افتادن به حرام باشد، اشكال ندارد.</w:t>
      </w:r>
      <w:r w:rsidRPr="00544B05">
        <w:rPr>
          <w:rStyle w:val="libFootnotenumChar"/>
          <w:rtl/>
        </w:rPr>
        <w:t>[144]</w:t>
      </w:r>
    </w:p>
    <w:p w:rsidR="00755A83" w:rsidRDefault="00755A83" w:rsidP="00755A83">
      <w:pPr>
        <w:pStyle w:val="libNormal"/>
        <w:rPr>
          <w:rtl/>
        </w:rPr>
      </w:pPr>
    </w:p>
    <w:p w:rsidR="00755A83" w:rsidRDefault="00755A83" w:rsidP="00755A83">
      <w:pPr>
        <w:pStyle w:val="libNormal"/>
        <w:rPr>
          <w:rtl/>
        </w:rPr>
      </w:pPr>
      <w:r>
        <w:rPr>
          <w:rtl/>
        </w:rPr>
        <w:t xml:space="preserve"> تبصره. اگر جنس مخالف زن جوان باشد، بهتر است گفت</w:t>
      </w:r>
      <w:r>
        <w:rPr>
          <w:rFonts w:ascii="Cambria Math" w:hAnsi="Cambria Math" w:cs="Cambria Math" w:hint="cs"/>
          <w:rtl/>
        </w:rPr>
        <w:t> </w:t>
      </w:r>
      <w:r>
        <w:rPr>
          <w:rFonts w:ascii="Courier New" w:hAnsi="Courier New" w:cs="Courier New" w:hint="cs"/>
          <w:rtl/>
        </w:rPr>
        <w:t>وگو با او [هر چند بدون قصد لذت هم باشد] ترك 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544B05">
      <w:pPr>
        <w:pStyle w:val="Heading2"/>
        <w:rPr>
          <w:rtl/>
        </w:rPr>
      </w:pPr>
    </w:p>
    <w:p w:rsidR="00755A83" w:rsidRDefault="00755A83" w:rsidP="00544B05">
      <w:pPr>
        <w:pStyle w:val="Heading2"/>
        <w:rPr>
          <w:rtl/>
        </w:rPr>
      </w:pPr>
      <w:bookmarkStart w:id="73" w:name="_Toc421969300"/>
      <w:r>
        <w:rPr>
          <w:rFonts w:hint="eastAsia"/>
          <w:rtl/>
        </w:rPr>
        <w:t>چت</w:t>
      </w:r>
      <w:r>
        <w:rPr>
          <w:rtl/>
        </w:rPr>
        <w:t xml:space="preserve"> با جنس مخالف</w:t>
      </w:r>
      <w:bookmarkEnd w:id="7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79. چت كردن با جنس مخالف و رد و بدل كردن صحبت</w:t>
      </w:r>
      <w:r>
        <w:rPr>
          <w:rFonts w:ascii="Cambria Math" w:hAnsi="Cambria Math" w:cs="Cambria Math" w:hint="cs"/>
          <w:rtl/>
        </w:rPr>
        <w:t> </w:t>
      </w:r>
      <w:r>
        <w:rPr>
          <w:rFonts w:ascii="Courier New" w:hAnsi="Courier New" w:cs="Courier New" w:hint="cs"/>
          <w:rtl/>
        </w:rPr>
        <w:t>هاى معمولى،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در صورتى كه خوف فتنه و كشيده شدن به گناه وجود داشته باشد، جايز نيست.</w:t>
      </w:r>
      <w:r w:rsidRPr="00544B05">
        <w:rPr>
          <w:rStyle w:val="libFootnotenumChar"/>
          <w:rtl/>
        </w:rPr>
        <w:t>[145]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80. حكم چت كردن با شخصى را كه از جنسيت او بى</w:t>
      </w:r>
      <w:r>
        <w:rPr>
          <w:rFonts w:ascii="Cambria Math" w:hAnsi="Cambria Math" w:cs="Cambria Math" w:hint="cs"/>
          <w:rtl/>
        </w:rPr>
        <w:t> </w:t>
      </w:r>
      <w:r>
        <w:rPr>
          <w:rFonts w:ascii="Courier New" w:hAnsi="Courier New" w:cs="Courier New" w:hint="cs"/>
          <w:rtl/>
        </w:rPr>
        <w:t>اطلاعيم، بفرماييد؟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ترس افتادن به حرام باشد، جايز نيست.</w:t>
      </w:r>
      <w:r w:rsidRPr="00544B05">
        <w:rPr>
          <w:rStyle w:val="libFootnotenumChar"/>
          <w:rtl/>
        </w:rPr>
        <w:t>[146]</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81. چت كردن با اشخاص مختلف، به انگيزه پيدا كردن فرد مورد نظر براى ازدواج با او،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گناه باشد و باعث مفسده نشود، اشكال ندارد.</w:t>
      </w:r>
      <w:r w:rsidRPr="00544B05">
        <w:rPr>
          <w:rStyle w:val="libFootnotenumChar"/>
          <w:rtl/>
        </w:rPr>
        <w:t>[147]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فرض مسئله جايى است كه شخص براى ازدواج آمادگى داشته 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74" w:name="_Toc421969301"/>
      <w:r>
        <w:rPr>
          <w:rFonts w:hint="eastAsia"/>
          <w:rtl/>
        </w:rPr>
        <w:t>چت</w:t>
      </w:r>
      <w:r>
        <w:rPr>
          <w:rtl/>
        </w:rPr>
        <w:t xml:space="preserve"> با غير مسلمان</w:t>
      </w:r>
      <w:bookmarkEnd w:id="7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82. چت كردن با زنان غير مسلمان و انجام صحبت</w:t>
      </w:r>
      <w:r>
        <w:rPr>
          <w:rFonts w:ascii="Cambria Math" w:hAnsi="Cambria Math" w:cs="Cambria Math" w:hint="cs"/>
          <w:rtl/>
        </w:rPr>
        <w:t> </w:t>
      </w:r>
      <w:r>
        <w:rPr>
          <w:rFonts w:ascii="Courier New" w:hAnsi="Courier New" w:cs="Courier New" w:hint="cs"/>
          <w:rtl/>
        </w:rPr>
        <w:t>هاى تحريك</w:t>
      </w:r>
      <w:r>
        <w:rPr>
          <w:rFonts w:ascii="Cambria Math" w:hAnsi="Cambria Math" w:cs="Cambria Math" w:hint="cs"/>
          <w:rtl/>
        </w:rPr>
        <w:t> </w:t>
      </w:r>
      <w:r>
        <w:rPr>
          <w:rFonts w:ascii="Courier New" w:hAnsi="Courier New" w:cs="Courier New" w:hint="cs"/>
          <w:rtl/>
        </w:rPr>
        <w:t>آميز با آنان،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حرام است.</w:t>
      </w:r>
      <w:r w:rsidRPr="00544B05">
        <w:rPr>
          <w:rStyle w:val="libFootnotenumChar"/>
          <w:rtl/>
        </w:rPr>
        <w:t>[148]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75" w:name="_Toc421969302"/>
      <w:r>
        <w:rPr>
          <w:rFonts w:hint="eastAsia"/>
          <w:rtl/>
        </w:rPr>
        <w:t>داستان</w:t>
      </w:r>
      <w:r>
        <w:rPr>
          <w:rFonts w:ascii="Cambria Math" w:hAnsi="Cambria Math" w:cs="Cambria Math" w:hint="cs"/>
          <w:rtl/>
        </w:rPr>
        <w:t> </w:t>
      </w:r>
      <w:r>
        <w:rPr>
          <w:rFonts w:ascii="Courier New" w:hAnsi="Courier New" w:cs="Courier New" w:hint="cs"/>
          <w:rtl/>
        </w:rPr>
        <w:t>هاى شهوانى</w:t>
      </w:r>
      <w:bookmarkEnd w:id="7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83. آيا خواندن داستان</w:t>
      </w:r>
      <w:r>
        <w:rPr>
          <w:rFonts w:ascii="Cambria Math" w:hAnsi="Cambria Math" w:cs="Cambria Math" w:hint="cs"/>
          <w:rtl/>
        </w:rPr>
        <w:t> </w:t>
      </w:r>
      <w:r>
        <w:rPr>
          <w:rFonts w:ascii="Courier New" w:hAnsi="Courier New" w:cs="Courier New" w:hint="cs"/>
          <w:rtl/>
        </w:rPr>
        <w:t>هاى تحريك كننده جنسى اشكال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باعث تحريك شهوت گردد، خواندن آن جايز نيست.</w:t>
      </w:r>
      <w:r w:rsidRPr="00544B05">
        <w:rPr>
          <w:rStyle w:val="libFootnotenumChar"/>
          <w:rtl/>
        </w:rPr>
        <w:t>[149]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76" w:name="_Toc421969303"/>
      <w:r>
        <w:rPr>
          <w:rFonts w:hint="eastAsia"/>
          <w:rtl/>
        </w:rPr>
        <w:t>گفت</w:t>
      </w:r>
      <w:r>
        <w:rPr>
          <w:rtl/>
        </w:rPr>
        <w:t xml:space="preserve"> و گو با نامحرم</w:t>
      </w:r>
      <w:bookmarkEnd w:id="7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84. برخى از زنان هنگام صحبت كردن، با آب و تاب و صداى نازك سخن مى</w:t>
      </w:r>
      <w:r>
        <w:rPr>
          <w:rFonts w:ascii="Cambria Math" w:hAnsi="Cambria Math" w:cs="Cambria Math" w:hint="cs"/>
          <w:rtl/>
        </w:rPr>
        <w:t> </w:t>
      </w:r>
      <w:r>
        <w:rPr>
          <w:rFonts w:ascii="Courier New" w:hAnsi="Courier New" w:cs="Courier New" w:hint="cs"/>
          <w:rtl/>
        </w:rPr>
        <w:t>گويند؛ آيا مرد نامحرم مى</w:t>
      </w:r>
      <w:r>
        <w:rPr>
          <w:rFonts w:ascii="Cambria Math" w:hAnsi="Cambria Math" w:cs="Cambria Math" w:hint="cs"/>
          <w:rtl/>
        </w:rPr>
        <w:t> </w:t>
      </w:r>
      <w:r>
        <w:rPr>
          <w:rFonts w:ascii="Courier New" w:hAnsi="Courier New" w:cs="Courier New" w:hint="cs"/>
          <w:rtl/>
        </w:rPr>
        <w:t>تواند به سخنان او گوش دهد و با او صحبت كند؟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تلذّذ و يا ترس افتادن به گناه در ميان باشد، گوش دادن به سخنان آنان جايز نيست.</w:t>
      </w:r>
      <w:r w:rsidRPr="00544B05">
        <w:rPr>
          <w:rStyle w:val="libFootnotenumChar"/>
          <w:rtl/>
        </w:rPr>
        <w:t>[150]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85. آيا زن در هنگام صحبت كردن با مرد نامحرم، حتما بايد صداى خود را تغيير دهد و مردانه صحبت كند؟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(به جز فاضل): خير، اين كار لازم نيست؛ ولى نبايد لحن صداى خود را نيز نازك نمايد، به طورى كه مرد را تحريك كند.</w:t>
      </w:r>
      <w:r w:rsidRPr="00544B05">
        <w:rPr>
          <w:rStyle w:val="libFootnotenumChar"/>
          <w:rtl/>
        </w:rPr>
        <w:t>[151]</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فاضل: خير، اين </w:t>
      </w:r>
      <w:r>
        <w:rPr>
          <w:rtl/>
        </w:rPr>
        <w:t>كار لازم نيست؛ ولى بنابر احتياط واجب نبايد صداى خود را نيز نازك نمايد، به طورى كه مرد را تحريك كند.</w:t>
      </w:r>
      <w:r w:rsidRPr="00544B05">
        <w:rPr>
          <w:rStyle w:val="libFootnotenumChar"/>
          <w:rtl/>
        </w:rPr>
        <w:t>[152]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77" w:name="_Toc421969304"/>
      <w:r w:rsidR="00755A83">
        <w:rPr>
          <w:rFonts w:hint="eastAsia"/>
          <w:rtl/>
        </w:rPr>
        <w:lastRenderedPageBreak/>
        <w:t>سلام</w:t>
      </w:r>
      <w:r w:rsidR="00755A83">
        <w:rPr>
          <w:rtl/>
        </w:rPr>
        <w:t xml:space="preserve"> كردن به نامحرم</w:t>
      </w:r>
      <w:bookmarkEnd w:id="7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86. آيا سلام كردن مرد به زن نامحرم و زن به مرد نامحرم، جايز است؟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بدون قصد لذت و ترس افتادن به حرام باشد، اشكال ندارد.</w:t>
      </w:r>
      <w:r w:rsidRPr="00544B05">
        <w:rPr>
          <w:rStyle w:val="libFootnotenumChar"/>
          <w:rtl/>
        </w:rPr>
        <w:t>[153]</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اگر جنس مخالف دختر جوان باشد، بهتر است به او سلام نكند تا از لغزش در گناه در امان 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78" w:name="_Toc421969305"/>
      <w:r>
        <w:rPr>
          <w:rFonts w:hint="eastAsia"/>
          <w:rtl/>
        </w:rPr>
        <w:t>نامه</w:t>
      </w:r>
      <w:r>
        <w:rPr>
          <w:rtl/>
        </w:rPr>
        <w:t xml:space="preserve"> نگارى با نامحرم</w:t>
      </w:r>
      <w:bookmarkEnd w:id="7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87. نامه نگارى با نامحرم و طرح مسائل شهوانى از طريق ايميل و يا چت، چه حكمى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طرح مسايلى كه باعث ايجاد فتنه و فراهم آمدن زمينه فساد است، اشكال دارد.</w:t>
      </w:r>
      <w:r w:rsidRPr="00544B05">
        <w:rPr>
          <w:rStyle w:val="libFootnotenumChar"/>
          <w:rtl/>
        </w:rPr>
        <w:t>[154]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79" w:name="_Toc421969306"/>
      <w:r w:rsidR="00755A83">
        <w:rPr>
          <w:rFonts w:hint="eastAsia"/>
          <w:rtl/>
        </w:rPr>
        <w:lastRenderedPageBreak/>
        <w:t>گفت</w:t>
      </w:r>
      <w:r w:rsidR="00755A83">
        <w:rPr>
          <w:rtl/>
        </w:rPr>
        <w:t xml:space="preserve"> و گوى تلفنى</w:t>
      </w:r>
      <w:bookmarkEnd w:id="7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88. آيا در گفت</w:t>
      </w:r>
      <w:r>
        <w:rPr>
          <w:rFonts w:ascii="Cambria Math" w:hAnsi="Cambria Math" w:cs="Cambria Math" w:hint="cs"/>
          <w:rtl/>
        </w:rPr>
        <w:t> </w:t>
      </w:r>
      <w:r>
        <w:rPr>
          <w:rFonts w:ascii="Courier New" w:hAnsi="Courier New" w:cs="Courier New" w:hint="cs"/>
          <w:rtl/>
        </w:rPr>
        <w:t>وگوى زن و مرد نامحرم، فرقى بين گفت</w:t>
      </w:r>
      <w:r>
        <w:rPr>
          <w:rFonts w:ascii="Cambria Math" w:hAnsi="Cambria Math" w:cs="Cambria Math" w:hint="cs"/>
          <w:rtl/>
        </w:rPr>
        <w:t> </w:t>
      </w:r>
      <w:r>
        <w:rPr>
          <w:rFonts w:ascii="Courier New" w:hAnsi="Courier New" w:cs="Courier New" w:hint="cs"/>
          <w:rtl/>
        </w:rPr>
        <w:t>وگوى مستقيم و از راه دور (مانند اينترنت و تلفن) هست؟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خير، هيچ تفاوتى در حكم نمى</w:t>
      </w:r>
      <w:r>
        <w:rPr>
          <w:rFonts w:ascii="Cambria Math" w:hAnsi="Cambria Math" w:cs="Cambria Math" w:hint="cs"/>
          <w:rtl/>
        </w:rPr>
        <w:t> </w:t>
      </w:r>
      <w:r>
        <w:rPr>
          <w:rFonts w:ascii="Courier New" w:hAnsi="Courier New" w:cs="Courier New" w:hint="cs"/>
          <w:rtl/>
        </w:rPr>
        <w:t xml:space="preserve">كند </w:t>
      </w:r>
      <w:r>
        <w:rPr>
          <w:rtl/>
        </w:rPr>
        <w:t>و در هر دو مورد، اگر بدون قصد لذت و ترس افتادن به حرام باشد، اشكال ندارد.</w:t>
      </w:r>
      <w:r w:rsidRPr="00544B05">
        <w:rPr>
          <w:rStyle w:val="libFootnotenumChar"/>
          <w:rtl/>
        </w:rPr>
        <w:t>[155]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0" w:name="_Toc421969307"/>
      <w:r>
        <w:rPr>
          <w:rFonts w:hint="eastAsia"/>
          <w:rtl/>
        </w:rPr>
        <w:t>شوخى</w:t>
      </w:r>
      <w:r>
        <w:rPr>
          <w:rtl/>
        </w:rPr>
        <w:t xml:space="preserve"> با نامحرم</w:t>
      </w:r>
      <w:bookmarkEnd w:id="8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89. شوخى كردن با نامحرم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با قصد لذت [جنسى] باشد يا بترسد كه به گناه بيفتد، جايز نيست.[156]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1" w:name="_Toc421969308"/>
      <w:r>
        <w:rPr>
          <w:rFonts w:hint="eastAsia"/>
          <w:rtl/>
        </w:rPr>
        <w:t>شوخى</w:t>
      </w:r>
      <w:r>
        <w:rPr>
          <w:rtl/>
        </w:rPr>
        <w:t xml:space="preserve"> با محارم</w:t>
      </w:r>
      <w:bookmarkEnd w:id="8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90. آيا شوخى كردن با محارم خود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جنسى و ترس افتادن به گناه باشد، اشكال ندارد.[157]</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544B05">
      <w:pPr>
        <w:pStyle w:val="Heading2"/>
        <w:rPr>
          <w:rtl/>
        </w:rPr>
      </w:pPr>
      <w:bookmarkStart w:id="82" w:name="_Toc421969309"/>
      <w:r>
        <w:rPr>
          <w:rFonts w:hint="eastAsia"/>
          <w:rtl/>
        </w:rPr>
        <w:t>تقليد</w:t>
      </w:r>
      <w:r>
        <w:rPr>
          <w:rtl/>
        </w:rPr>
        <w:t xml:space="preserve"> صدا</w:t>
      </w:r>
      <w:bookmarkEnd w:id="8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91. آيا تقليد صداى مردان به وسيله زن و برعكس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باعث استهزا و هتك ديگرى نباشد، اشكال ندارد.</w:t>
      </w:r>
      <w:r w:rsidRPr="00544B05">
        <w:rPr>
          <w:rStyle w:val="libFootnotenumChar"/>
          <w:rtl/>
        </w:rPr>
        <w:t>[158]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3" w:name="_Toc421969310"/>
      <w:r>
        <w:rPr>
          <w:rFonts w:hint="eastAsia"/>
          <w:rtl/>
        </w:rPr>
        <w:t>فصل</w:t>
      </w:r>
      <w:r>
        <w:rPr>
          <w:rtl/>
        </w:rPr>
        <w:t xml:space="preserve"> چهارم : ارتباط دختر و پسر</w:t>
      </w:r>
      <w:bookmarkEnd w:id="83"/>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اختلاط</w:t>
      </w:r>
      <w:r>
        <w:rPr>
          <w:rtl/>
        </w:rPr>
        <w:t xml:space="preserve"> دانشجويان</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92. آيا در محيط دانشگاهى اختلاط بين پسران و دختران، اشكالى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و صافى): اگر نگاه گناه آلود انجام نشود و ترس افتادن به حرام نباشد، اشكال ندارد؛ ولى با وجود آن سزاوار است كه مسؤولان كشورهاى اسلامى، برنامه</w:t>
      </w:r>
      <w:r>
        <w:rPr>
          <w:rFonts w:ascii="Cambria Math" w:hAnsi="Cambria Math" w:cs="Cambria Math" w:hint="cs"/>
          <w:rtl/>
        </w:rPr>
        <w:t> </w:t>
      </w:r>
      <w:r>
        <w:rPr>
          <w:rFonts w:ascii="Courier New" w:hAnsi="Courier New" w:cs="Courier New" w:hint="cs"/>
          <w:rtl/>
        </w:rPr>
        <w:t>اى براى جدا ساختن مراكز تحصيلى پسران و دختران تنظيم كنند.</w:t>
      </w:r>
      <w:r w:rsidRPr="00544B05">
        <w:rPr>
          <w:rStyle w:val="libFootnotenumChar"/>
          <w:rFonts w:hint="cs"/>
          <w:rtl/>
        </w:rPr>
        <w:t>[159]</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lastRenderedPageBreak/>
        <w:t>آيات</w:t>
      </w:r>
      <w:r>
        <w:rPr>
          <w:rtl/>
        </w:rPr>
        <w:t xml:space="preserve"> عظام بهجت و صافى: با توجه به اينكه اختلاط دختر و پسر، در معرض فساد است، جايز نيست.</w:t>
      </w:r>
      <w:r w:rsidRPr="00544B05">
        <w:rPr>
          <w:rStyle w:val="libFootnotenumChar"/>
          <w:rtl/>
        </w:rPr>
        <w:t>[160]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4" w:name="_Toc421969311"/>
      <w:r>
        <w:rPr>
          <w:rFonts w:hint="eastAsia"/>
          <w:rtl/>
        </w:rPr>
        <w:t>جشن</w:t>
      </w:r>
      <w:r>
        <w:rPr>
          <w:rtl/>
        </w:rPr>
        <w:t xml:space="preserve"> مختلط</w:t>
      </w:r>
      <w:bookmarkEnd w:id="8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93. برگزارى جشن</w:t>
      </w:r>
      <w:r>
        <w:rPr>
          <w:rFonts w:ascii="Cambria Math" w:hAnsi="Cambria Math" w:cs="Cambria Math" w:hint="cs"/>
          <w:rtl/>
        </w:rPr>
        <w:t> </w:t>
      </w:r>
      <w:r>
        <w:rPr>
          <w:rFonts w:ascii="Courier New" w:hAnsi="Courier New" w:cs="Courier New" w:hint="cs"/>
          <w:rtl/>
        </w:rPr>
        <w:t>ها و مراسم در دانشگاه كه در آن دختر و پسرها مختلط</w:t>
      </w:r>
      <w:r>
        <w:rPr>
          <w:rFonts w:ascii="Cambria Math" w:hAnsi="Cambria Math" w:cs="Cambria Math" w:hint="cs"/>
          <w:rtl/>
        </w:rPr>
        <w:t> </w:t>
      </w:r>
      <w:r>
        <w:rPr>
          <w:rFonts w:ascii="Courier New" w:hAnsi="Courier New" w:cs="Courier New" w:hint="cs"/>
          <w:rtl/>
        </w:rPr>
        <w:t>اند،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و صافى): اصل اجتماع دختر و پسرها در يك محيط فى نفسه اشكال ندارد؛ ولى اگر بانوان حجاب كامل را رعايت نكنند و آقايان نگاه گناه</w:t>
      </w:r>
      <w:r>
        <w:rPr>
          <w:rFonts w:ascii="Cambria Math" w:hAnsi="Cambria Math" w:cs="Cambria Math" w:hint="cs"/>
          <w:rtl/>
        </w:rPr>
        <w:t> </w:t>
      </w:r>
      <w:r>
        <w:rPr>
          <w:rFonts w:ascii="Courier New" w:hAnsi="Courier New" w:cs="Courier New" w:hint="cs"/>
          <w:rtl/>
        </w:rPr>
        <w:t>آلود داشته باشند و محرمات ديگرى از قبيل موسيقى حرام و مانند آن انجام گيرد، اجتماع آنان در آن محل جايز نيست.</w:t>
      </w:r>
      <w:r w:rsidRPr="00544B05">
        <w:rPr>
          <w:rStyle w:val="libFootnotenumChar"/>
          <w:rFonts w:hint="cs"/>
          <w:rtl/>
        </w:rPr>
        <w:t>[161]</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و صافى: با توجه به اينكه اختلاط دختر و پسر، در اين گونه اجتماعات در معرض فساد است، جايز نيست.</w:t>
      </w:r>
      <w:r w:rsidRPr="00544B05">
        <w:rPr>
          <w:rStyle w:val="libFootnotenumChar"/>
          <w:rtl/>
        </w:rPr>
        <w:t>[162]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85" w:name="_Toc421969312"/>
      <w:r w:rsidR="00755A83">
        <w:rPr>
          <w:rFonts w:hint="eastAsia"/>
          <w:rtl/>
        </w:rPr>
        <w:lastRenderedPageBreak/>
        <w:t>شركت</w:t>
      </w:r>
      <w:r w:rsidR="00755A83">
        <w:rPr>
          <w:rtl/>
        </w:rPr>
        <w:t xml:space="preserve"> در تشكل مذهبى</w:t>
      </w:r>
      <w:bookmarkEnd w:id="8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94. در يك تشكل مذهبى فعاليت دارم كه دختران و پسران در آن مختلط هستند! در بعضى مواقع احساس مى</w:t>
      </w:r>
      <w:r>
        <w:rPr>
          <w:rFonts w:ascii="Cambria Math" w:hAnsi="Cambria Math" w:cs="Cambria Math" w:hint="cs"/>
          <w:rtl/>
        </w:rPr>
        <w:t> </w:t>
      </w:r>
      <w:r>
        <w:rPr>
          <w:rFonts w:ascii="Courier New" w:hAnsi="Courier New" w:cs="Courier New" w:hint="cs"/>
          <w:rtl/>
        </w:rPr>
        <w:t>كنم كه ممكن است به گناه بيفتم، تكليف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ترس افتادن به گناه و مفسده در بين باشد، حضور در اين تشكل</w:t>
      </w:r>
      <w:r>
        <w:rPr>
          <w:rFonts w:ascii="Cambria Math" w:hAnsi="Cambria Math" w:cs="Cambria Math" w:hint="cs"/>
          <w:rtl/>
        </w:rPr>
        <w:t> </w:t>
      </w:r>
      <w:r>
        <w:rPr>
          <w:rFonts w:ascii="Courier New" w:hAnsi="Courier New" w:cs="Courier New" w:hint="cs"/>
          <w:rtl/>
        </w:rPr>
        <w:t>ها جايز نيست.</w:t>
      </w:r>
      <w:r w:rsidRPr="00544B05">
        <w:rPr>
          <w:rStyle w:val="libFootnotenumChar"/>
          <w:rFonts w:hint="cs"/>
          <w:rtl/>
        </w:rPr>
        <w:t>[163]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6" w:name="_Toc421969313"/>
      <w:r>
        <w:rPr>
          <w:rFonts w:hint="eastAsia"/>
          <w:rtl/>
        </w:rPr>
        <w:t>اردوى</w:t>
      </w:r>
      <w:r>
        <w:rPr>
          <w:rtl/>
        </w:rPr>
        <w:t xml:space="preserve"> دختر و پسر</w:t>
      </w:r>
      <w:bookmarkEnd w:id="8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95. آيا دانشجويان دختر و پسر مى</w:t>
      </w:r>
      <w:r>
        <w:rPr>
          <w:rFonts w:ascii="Cambria Math" w:hAnsi="Cambria Math" w:cs="Cambria Math" w:hint="cs"/>
          <w:rtl/>
        </w:rPr>
        <w:t> </w:t>
      </w:r>
      <w:r>
        <w:rPr>
          <w:rFonts w:ascii="Courier New" w:hAnsi="Courier New" w:cs="Courier New" w:hint="cs"/>
          <w:rtl/>
        </w:rPr>
        <w:t>توانند به طور مشترك، به اردوهاى تفريحى و سياحتى مسافرت كنند؟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با توجه به اينكه اختلاط دختران و پسران باعث مفسده است، بايد از آن اجتناب شود.</w:t>
      </w:r>
      <w:r w:rsidRPr="00544B05">
        <w:rPr>
          <w:rStyle w:val="libFootnotenumChar"/>
          <w:rtl/>
        </w:rPr>
        <w:t>[164]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7" w:name="_Toc421969314"/>
      <w:r>
        <w:rPr>
          <w:rFonts w:hint="eastAsia"/>
          <w:rtl/>
        </w:rPr>
        <w:t>نشستن</w:t>
      </w:r>
      <w:r>
        <w:rPr>
          <w:rtl/>
        </w:rPr>
        <w:t xml:space="preserve"> بر سر يك سفره</w:t>
      </w:r>
      <w:bookmarkEnd w:id="8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96. آيا نشستن بر سر سفره</w:t>
      </w:r>
      <w:r>
        <w:rPr>
          <w:rFonts w:ascii="Cambria Math" w:hAnsi="Cambria Math" w:cs="Cambria Math" w:hint="cs"/>
          <w:rtl/>
        </w:rPr>
        <w:t> </w:t>
      </w:r>
      <w:r>
        <w:rPr>
          <w:rFonts w:ascii="Courier New" w:hAnsi="Courier New" w:cs="Courier New" w:hint="cs"/>
          <w:rtl/>
        </w:rPr>
        <w:t>اى كه نامحرم وجود دارد، حرام است؟</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كلمات مفسده انگيز رد و بدل نشود و از نگاه</w:t>
      </w:r>
      <w:r>
        <w:rPr>
          <w:rFonts w:ascii="Cambria Math" w:hAnsi="Cambria Math" w:cs="Cambria Math" w:hint="cs"/>
          <w:rtl/>
        </w:rPr>
        <w:t> </w:t>
      </w:r>
      <w:r>
        <w:rPr>
          <w:rFonts w:ascii="Courier New" w:hAnsi="Courier New" w:cs="Courier New" w:hint="cs"/>
          <w:rtl/>
        </w:rPr>
        <w:t xml:space="preserve">هاى حرام خوددارى </w:t>
      </w:r>
      <w:r>
        <w:rPr>
          <w:rFonts w:ascii="Courier New" w:hAnsi="Courier New" w:cs="Courier New" w:hint="cs"/>
          <w:rtl/>
        </w:rPr>
        <w:lastRenderedPageBreak/>
        <w:t>گردد و نيز ترس افتادن به گناه در كار نباشد، اشكال ندارد.</w:t>
      </w:r>
      <w:r w:rsidRPr="00544B05">
        <w:rPr>
          <w:rStyle w:val="libFootnotenumChar"/>
          <w:rFonts w:hint="cs"/>
          <w:rtl/>
        </w:rPr>
        <w:t>[165]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8" w:name="_Toc421969315"/>
      <w:r>
        <w:rPr>
          <w:rFonts w:hint="eastAsia"/>
          <w:rtl/>
        </w:rPr>
        <w:t>حضور</w:t>
      </w:r>
      <w:r>
        <w:rPr>
          <w:rtl/>
        </w:rPr>
        <w:t xml:space="preserve"> بانوان در ادارات</w:t>
      </w:r>
      <w:bookmarkEnd w:id="8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97. آيا كار خانم</w:t>
      </w:r>
      <w:r>
        <w:rPr>
          <w:rFonts w:ascii="Cambria Math" w:hAnsi="Cambria Math" w:cs="Cambria Math" w:hint="cs"/>
          <w:rtl/>
        </w:rPr>
        <w:t> </w:t>
      </w:r>
      <w:r>
        <w:rPr>
          <w:rFonts w:ascii="Courier New" w:hAnsi="Courier New" w:cs="Courier New" w:hint="cs"/>
          <w:rtl/>
        </w:rPr>
        <w:t>ها در ادارات كه با نامحرم روبه</w:t>
      </w:r>
      <w:r>
        <w:rPr>
          <w:rFonts w:ascii="Cambria Math" w:hAnsi="Cambria Math" w:cs="Cambria Math" w:hint="cs"/>
          <w:rtl/>
        </w:rPr>
        <w:t> </w:t>
      </w:r>
      <w:r>
        <w:rPr>
          <w:rFonts w:ascii="Courier New" w:hAnsi="Courier New" w:cs="Courier New" w:hint="cs"/>
          <w:rtl/>
        </w:rPr>
        <w:t>رو مى</w:t>
      </w:r>
      <w:r>
        <w:rPr>
          <w:rFonts w:ascii="Cambria Math" w:hAnsi="Cambria Math" w:cs="Cambria Math" w:hint="cs"/>
          <w:rtl/>
        </w:rPr>
        <w:t> </w:t>
      </w:r>
      <w:r>
        <w:rPr>
          <w:rFonts w:ascii="Courier New" w:hAnsi="Courier New" w:cs="Courier New" w:hint="cs"/>
          <w:rtl/>
        </w:rPr>
        <w:t>شوند و گفت</w:t>
      </w:r>
      <w:r>
        <w:rPr>
          <w:rFonts w:ascii="Cambria Math" w:hAnsi="Cambria Math" w:cs="Cambria Math" w:hint="cs"/>
          <w:rtl/>
        </w:rPr>
        <w:t> </w:t>
      </w:r>
      <w:r>
        <w:rPr>
          <w:rFonts w:ascii="Courier New" w:hAnsi="Courier New" w:cs="Courier New" w:hint="cs"/>
          <w:rtl/>
        </w:rPr>
        <w:t>وگو مى</w:t>
      </w:r>
      <w:r>
        <w:rPr>
          <w:rFonts w:ascii="Cambria Math" w:hAnsi="Cambria Math" w:cs="Cambria Math" w:hint="cs"/>
          <w:rtl/>
        </w:rPr>
        <w:t> </w:t>
      </w:r>
      <w:r>
        <w:rPr>
          <w:rFonts w:ascii="Courier New" w:hAnsi="Courier New" w:cs="Courier New" w:hint="cs"/>
          <w:rtl/>
        </w:rPr>
        <w:t>كنند، اشكال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حجاب شرعى رعايت شود و قصد لذت و يا ترس افتادن به گناه نباشد، اشكال ندارد.</w:t>
      </w:r>
      <w:r w:rsidRPr="00544B05">
        <w:rPr>
          <w:rStyle w:val="libFootnotenumChar"/>
          <w:rtl/>
        </w:rPr>
        <w:t>[166]</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اگر زنان بخواهند در اين گونه اجتماعات فعاليت و خدمت كنند، بايد علاوه بر حفظ حجاب، از آرايش چهره خود بپرهيزند.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89" w:name="_Toc421969316"/>
      <w:r>
        <w:rPr>
          <w:rFonts w:hint="eastAsia"/>
          <w:rtl/>
        </w:rPr>
        <w:t>خلوت</w:t>
      </w:r>
      <w:r>
        <w:rPr>
          <w:rtl/>
        </w:rPr>
        <w:t xml:space="preserve"> زن و مرد</w:t>
      </w:r>
      <w:bookmarkEnd w:id="8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98. آيا خلوت كردن دو نفر نامحرم در يك مكان جايز است؟ به طور مثال آيا دختر و پسرى كه مى</w:t>
      </w:r>
      <w:r>
        <w:rPr>
          <w:rFonts w:ascii="Cambria Math" w:hAnsi="Cambria Math" w:cs="Cambria Math" w:hint="cs"/>
          <w:rtl/>
        </w:rPr>
        <w:t> </w:t>
      </w:r>
      <w:r>
        <w:rPr>
          <w:rFonts w:ascii="Courier New" w:hAnsi="Courier New" w:cs="Courier New" w:hint="cs"/>
          <w:rtl/>
        </w:rPr>
        <w:t>خواهند با يكديگر ازدواج كنند، مى</w:t>
      </w:r>
      <w:r>
        <w:rPr>
          <w:rFonts w:ascii="Cambria Math" w:hAnsi="Cambria Math" w:cs="Cambria Math" w:hint="cs"/>
          <w:rtl/>
        </w:rPr>
        <w:t> </w:t>
      </w:r>
      <w:r>
        <w:rPr>
          <w:rFonts w:ascii="Courier New" w:hAnsi="Courier New" w:cs="Courier New" w:hint="cs"/>
          <w:rtl/>
        </w:rPr>
        <w:t>توانند در اتاق دربسته و خلوت با يكديگر در مورد مسائل آينده صحبت كنند؟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نورى: اگر كسى نمى</w:t>
      </w:r>
      <w:r>
        <w:rPr>
          <w:rFonts w:ascii="Cambria Math" w:hAnsi="Cambria Math" w:cs="Cambria Math" w:hint="cs"/>
          <w:rtl/>
        </w:rPr>
        <w:t> </w:t>
      </w:r>
      <w:r>
        <w:rPr>
          <w:rFonts w:ascii="Courier New" w:hAnsi="Courier New" w:cs="Courier New" w:hint="cs"/>
          <w:rtl/>
        </w:rPr>
        <w:t xml:space="preserve">تواند وارد آن مكان شود و آنان </w:t>
      </w:r>
      <w:r>
        <w:rPr>
          <w:rFonts w:ascii="Courier New" w:hAnsi="Courier New" w:cs="Courier New" w:hint="cs"/>
          <w:rtl/>
        </w:rPr>
        <w:lastRenderedPageBreak/>
        <w:t>بترسند كه به حرام بيفتند، ماندنشان در آنجا حرام است.</w:t>
      </w:r>
      <w:r w:rsidRPr="00544B05">
        <w:rPr>
          <w:rStyle w:val="libFootnotenumChar"/>
          <w:rFonts w:hint="cs"/>
          <w:rtl/>
        </w:rPr>
        <w:t>[167]</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سيستانى و وحيد: اگر احتمال فساد برود، ماندن آنها در آنجا حرام است؛ هر چند طورى باشد كه كس ديگر بتواند وارد شود.</w:t>
      </w:r>
      <w:r w:rsidRPr="00544B05">
        <w:rPr>
          <w:rStyle w:val="libFootnotenumChar"/>
          <w:rtl/>
        </w:rPr>
        <w:t>[168]</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آيات</w:t>
      </w:r>
      <w:r>
        <w:rPr>
          <w:rtl/>
        </w:rPr>
        <w:t xml:space="preserve"> عظام تبريزى و فاضل: اگر كسى نمى</w:t>
      </w:r>
      <w:r>
        <w:rPr>
          <w:rFonts w:ascii="Cambria Math" w:hAnsi="Cambria Math" w:cs="Cambria Math" w:hint="cs"/>
          <w:rtl/>
        </w:rPr>
        <w:t> </w:t>
      </w:r>
      <w:r>
        <w:rPr>
          <w:rFonts w:ascii="Courier New" w:hAnsi="Courier New" w:cs="Courier New" w:hint="cs"/>
          <w:rtl/>
        </w:rPr>
        <w:t>تواند وارد آن مكان شود؛ در صورتى كه احتمال فساد برود، ماندنشان در آنجا حرام است.</w:t>
      </w:r>
      <w:r w:rsidRPr="00544B05">
        <w:rPr>
          <w:rStyle w:val="libFootnotenumChar"/>
          <w:rFonts w:hint="cs"/>
          <w:rtl/>
        </w:rPr>
        <w:t>[169]</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اگر كسى نمى</w:t>
      </w:r>
      <w:r>
        <w:rPr>
          <w:rFonts w:ascii="Cambria Math" w:hAnsi="Cambria Math" w:cs="Cambria Math" w:hint="cs"/>
          <w:rtl/>
        </w:rPr>
        <w:t> </w:t>
      </w:r>
      <w:r>
        <w:rPr>
          <w:rFonts w:ascii="Courier New" w:hAnsi="Courier New" w:cs="Courier New" w:hint="cs"/>
          <w:rtl/>
        </w:rPr>
        <w:t>تواند وارد آن مكان شود، ماندن آنان در آنجا حرام است؛ هر چند احتمال فساد ندهند و به گفت</w:t>
      </w:r>
      <w:r>
        <w:rPr>
          <w:rFonts w:ascii="Cambria Math" w:hAnsi="Cambria Math" w:cs="Cambria Math" w:hint="cs"/>
          <w:rtl/>
        </w:rPr>
        <w:t> </w:t>
      </w:r>
      <w:r>
        <w:rPr>
          <w:rFonts w:ascii="Courier New" w:hAnsi="Courier New" w:cs="Courier New" w:hint="cs"/>
          <w:rtl/>
        </w:rPr>
        <w:t>وگوهاى علمى و ضرورى مانند آن بپردازند.</w:t>
      </w:r>
      <w:r w:rsidRPr="00544B05">
        <w:rPr>
          <w:rStyle w:val="libFootnotenumChar"/>
          <w:rFonts w:hint="cs"/>
          <w:rtl/>
        </w:rPr>
        <w:t>[170]</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كسى نمى</w:t>
      </w:r>
      <w:r>
        <w:rPr>
          <w:rFonts w:ascii="Cambria Math" w:hAnsi="Cambria Math" w:cs="Cambria Math" w:hint="cs"/>
          <w:rtl/>
        </w:rPr>
        <w:t> </w:t>
      </w:r>
      <w:r>
        <w:rPr>
          <w:rFonts w:ascii="Courier New" w:hAnsi="Courier New" w:cs="Courier New" w:hint="cs"/>
          <w:rtl/>
        </w:rPr>
        <w:t>تواند وارد آن مكان شود، بنابر احتياط واجب ماندن آنان در آنجا حرام ا</w:t>
      </w:r>
      <w:r>
        <w:rPr>
          <w:rtl/>
        </w:rPr>
        <w:t>ست؛ هر چند احتمال فساد ندهند و به گفت</w:t>
      </w:r>
      <w:r>
        <w:rPr>
          <w:rFonts w:ascii="Cambria Math" w:hAnsi="Cambria Math" w:cs="Cambria Math" w:hint="cs"/>
          <w:rtl/>
        </w:rPr>
        <w:t> </w:t>
      </w:r>
      <w:r>
        <w:rPr>
          <w:rFonts w:ascii="Courier New" w:hAnsi="Courier New" w:cs="Courier New" w:hint="cs"/>
          <w:rtl/>
        </w:rPr>
        <w:t>وگوهاى علمى و ضرورى و مانند آن بپردازند.</w:t>
      </w:r>
      <w:r w:rsidRPr="00544B05">
        <w:rPr>
          <w:rStyle w:val="libFootnotenumChar"/>
          <w:rFonts w:hint="cs"/>
          <w:rtl/>
        </w:rPr>
        <w:t>[171]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99. تنها بودن زن و مرد نامحرم در برخى مكان</w:t>
      </w:r>
      <w:r>
        <w:rPr>
          <w:rFonts w:ascii="Cambria Math" w:hAnsi="Cambria Math" w:cs="Cambria Math" w:hint="cs"/>
          <w:rtl/>
        </w:rPr>
        <w:t> </w:t>
      </w:r>
      <w:r>
        <w:rPr>
          <w:rFonts w:ascii="Courier New" w:hAnsi="Courier New" w:cs="Courier New" w:hint="cs"/>
          <w:rtl/>
        </w:rPr>
        <w:t>هاى عمومى (مانند كتابخانه</w:t>
      </w:r>
      <w:r>
        <w:rPr>
          <w:rFonts w:ascii="Cambria Math" w:hAnsi="Cambria Math" w:cs="Cambria Math" w:hint="cs"/>
          <w:rtl/>
        </w:rPr>
        <w:t> </w:t>
      </w:r>
      <w:r>
        <w:rPr>
          <w:rFonts w:ascii="Courier New" w:hAnsi="Courier New" w:cs="Courier New" w:hint="cs"/>
          <w:rtl/>
        </w:rPr>
        <w:t>ها و وسايل نقليه) چه حكمى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احتمال فساد ندهند، ماندنشان در آنجا اشكال ندارد.</w:t>
      </w:r>
      <w:r w:rsidRPr="00544B05">
        <w:rPr>
          <w:rStyle w:val="libFootnotenumChar"/>
          <w:rtl/>
        </w:rPr>
        <w:t>[172]</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در مكان</w:t>
      </w:r>
      <w:r>
        <w:rPr>
          <w:rFonts w:ascii="Cambria Math" w:hAnsi="Cambria Math" w:cs="Cambria Math" w:hint="cs"/>
          <w:rtl/>
        </w:rPr>
        <w:t> </w:t>
      </w:r>
      <w:r>
        <w:rPr>
          <w:rFonts w:ascii="Courier New" w:hAnsi="Courier New" w:cs="Courier New" w:hint="cs"/>
          <w:rtl/>
        </w:rPr>
        <w:t>هاى ياد شده، نوعا تردد انجام مى</w:t>
      </w:r>
      <w:r>
        <w:rPr>
          <w:rFonts w:ascii="Cambria Math" w:hAnsi="Cambria Math" w:cs="Cambria Math" w:hint="cs"/>
          <w:rtl/>
        </w:rPr>
        <w:t> </w:t>
      </w:r>
      <w:r>
        <w:rPr>
          <w:rFonts w:ascii="Courier New" w:hAnsi="Courier New" w:cs="Courier New" w:hint="cs"/>
          <w:rtl/>
        </w:rPr>
        <w:t>گيرد.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90" w:name="_Toc421969317"/>
      <w:r>
        <w:rPr>
          <w:rFonts w:hint="eastAsia"/>
          <w:rtl/>
        </w:rPr>
        <w:t>ارتباط</w:t>
      </w:r>
      <w:r>
        <w:rPr>
          <w:rtl/>
        </w:rPr>
        <w:t xml:space="preserve"> شغلى</w:t>
      </w:r>
      <w:bookmarkEnd w:id="9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100. آيا ارتباط صميمى بين دختر و پسر در هنگام همكارى و يا ميهمانى، اشكال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(به جز بهجت و صافى): دوستى بين دختر و پسر جايز نيست؛ چون ترس افتادن به گناه در ميان است. اما ارتباط شغلى اگر باعث مفسده نشود و موازين شرع در آن رعايت گردد، اشكال ندارد.</w:t>
      </w:r>
      <w:r w:rsidRPr="00544B05">
        <w:rPr>
          <w:rStyle w:val="libFootnotenumChar"/>
          <w:rtl/>
        </w:rPr>
        <w:t>[173]</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و صافى: آرى، جايز نيست.</w:t>
      </w:r>
      <w:r w:rsidRPr="00544B05">
        <w:rPr>
          <w:rStyle w:val="libFootnotenumChar"/>
          <w:rtl/>
        </w:rPr>
        <w:t>[174]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101. كار كردن در محيطى كه يك مرد و زن وجود دارد و گاهى در بسته و باز مى</w:t>
      </w:r>
      <w:r>
        <w:rPr>
          <w:rFonts w:ascii="Cambria Math" w:hAnsi="Cambria Math" w:cs="Cambria Math" w:hint="cs"/>
          <w:rtl/>
        </w:rPr>
        <w:t> </w:t>
      </w:r>
      <w:r>
        <w:rPr>
          <w:rFonts w:ascii="Courier New" w:hAnsi="Courier New" w:cs="Courier New" w:hint="cs"/>
          <w:rtl/>
        </w:rPr>
        <w:t>شود، چه حكمى دارد؟</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همه</w:t>
      </w:r>
      <w:r>
        <w:rPr>
          <w:rtl/>
        </w:rPr>
        <w:t xml:space="preserve"> مراجع: اگر به هيچ وجه احتمال فساد ندهند، اشكال ندارد.</w:t>
      </w:r>
      <w:r w:rsidRPr="00544B05">
        <w:rPr>
          <w:rStyle w:val="libFootnotenumChar"/>
          <w:rtl/>
        </w:rPr>
        <w:t>[175]</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ميان فقيهان اختلاف نظر است كه</w:t>
      </w:r>
      <w:r>
        <w:rPr>
          <w:rFonts w:ascii="Cambria Math" w:hAnsi="Cambria Math" w:cs="Cambria Math" w:hint="cs"/>
          <w:rtl/>
        </w:rPr>
        <w:t> </w:t>
      </w:r>
      <w:r>
        <w:rPr>
          <w:rFonts w:ascii="Courier New" w:hAnsi="Courier New" w:cs="Courier New" w:hint="cs"/>
          <w:rtl/>
        </w:rPr>
        <w:t>آيا صرف اجتماع زن و مرد نامحرم، در مكان خلوت ـ به طورى كه كس ديگرى وارد نشود ـ حرام است يا آنكه در كنار آن شرط ديگرى (احتمال ارتكاب فساد) نيز لازم است؟ بسيارى</w:t>
      </w:r>
      <w:r>
        <w:rPr>
          <w:rtl/>
        </w:rPr>
        <w:t xml:space="preserve"> از آنان قيد دوم را لازم شمرده</w:t>
      </w:r>
      <w:r>
        <w:rPr>
          <w:rFonts w:ascii="Cambria Math" w:hAnsi="Cambria Math" w:cs="Cambria Math" w:hint="cs"/>
          <w:rtl/>
        </w:rPr>
        <w:t> </w:t>
      </w:r>
      <w:r>
        <w:rPr>
          <w:rFonts w:ascii="Courier New" w:hAnsi="Courier New" w:cs="Courier New" w:hint="cs"/>
          <w:rtl/>
        </w:rPr>
        <w:t>اند؛ ولى همگى در اين اتفاق دار</w:t>
      </w:r>
      <w:r>
        <w:rPr>
          <w:rFonts w:hint="eastAsia"/>
          <w:rtl/>
        </w:rPr>
        <w:t>ند</w:t>
      </w:r>
      <w:r>
        <w:rPr>
          <w:rtl/>
        </w:rPr>
        <w:t xml:space="preserve"> كه اگر در آن محيط تردد و رفت و آمد </w:t>
      </w:r>
      <w:r>
        <w:rPr>
          <w:rtl/>
        </w:rPr>
        <w:lastRenderedPageBreak/>
        <w:t>است؛ ولى باز احتمال فساد وجود دارد؛ در اين صورت ماندنشان در آنجا جايز نيست. البته به طور معمول اگر در باز و بسته مى</w:t>
      </w:r>
      <w:r>
        <w:rPr>
          <w:rFonts w:ascii="Cambria Math" w:hAnsi="Cambria Math" w:cs="Cambria Math" w:hint="cs"/>
          <w:rtl/>
        </w:rPr>
        <w:t> </w:t>
      </w:r>
      <w:r>
        <w:rPr>
          <w:rFonts w:ascii="Courier New" w:hAnsi="Courier New" w:cs="Courier New" w:hint="cs"/>
          <w:rtl/>
        </w:rPr>
        <w:t>شود و رفت و آمد انجام مى</w:t>
      </w:r>
      <w:r>
        <w:rPr>
          <w:rFonts w:ascii="Cambria Math" w:hAnsi="Cambria Math" w:cs="Cambria Math" w:hint="cs"/>
          <w:rtl/>
        </w:rPr>
        <w:t> </w:t>
      </w:r>
      <w:r>
        <w:rPr>
          <w:rFonts w:ascii="Courier New" w:hAnsi="Courier New" w:cs="Courier New" w:hint="cs"/>
          <w:rtl/>
        </w:rPr>
        <w:t>شود، احتمال فساد</w:t>
      </w:r>
      <w:r>
        <w:rPr>
          <w:rtl/>
        </w:rPr>
        <w:t xml:space="preserve"> كم مى</w:t>
      </w:r>
      <w:r>
        <w:rPr>
          <w:rFonts w:ascii="Cambria Math" w:hAnsi="Cambria Math" w:cs="Cambria Math" w:hint="cs"/>
          <w:rtl/>
        </w:rPr>
        <w:t> </w:t>
      </w:r>
      <w:r>
        <w:rPr>
          <w:rFonts w:ascii="Courier New" w:hAnsi="Courier New" w:cs="Courier New" w:hint="cs"/>
          <w:rtl/>
        </w:rPr>
        <w:t>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91" w:name="_Toc421969318"/>
      <w:r>
        <w:rPr>
          <w:rFonts w:hint="eastAsia"/>
          <w:rtl/>
        </w:rPr>
        <w:t>تدريس</w:t>
      </w:r>
      <w:r>
        <w:rPr>
          <w:rtl/>
        </w:rPr>
        <w:t xml:space="preserve"> خصوصى</w:t>
      </w:r>
      <w:bookmarkEnd w:id="9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102. آيا براى تدريس خصوصى در منزل، مى</w:t>
      </w:r>
      <w:r>
        <w:rPr>
          <w:rFonts w:ascii="Cambria Math" w:hAnsi="Cambria Math" w:cs="Cambria Math" w:hint="cs"/>
          <w:rtl/>
        </w:rPr>
        <w:t> </w:t>
      </w:r>
      <w:r>
        <w:rPr>
          <w:rFonts w:ascii="Courier New" w:hAnsi="Courier New" w:cs="Courier New" w:hint="cs"/>
          <w:rtl/>
        </w:rPr>
        <w:t>توان براى دانش</w:t>
      </w:r>
      <w:r>
        <w:rPr>
          <w:rFonts w:ascii="Cambria Math" w:hAnsi="Cambria Math" w:cs="Cambria Math" w:hint="cs"/>
          <w:rtl/>
        </w:rPr>
        <w:t> </w:t>
      </w:r>
      <w:r>
        <w:rPr>
          <w:rFonts w:ascii="Courier New" w:hAnsi="Courier New" w:cs="Courier New" w:hint="cs"/>
          <w:rtl/>
        </w:rPr>
        <w:t>آموزان دختر، معلم مرد و براى پسر معلم زن استخدام كرد؛ در حالى كه هر دو در اتاق بسر مى</w:t>
      </w:r>
      <w:r>
        <w:rPr>
          <w:rFonts w:ascii="Cambria Math" w:hAnsi="Cambria Math" w:cs="Cambria Math" w:hint="cs"/>
          <w:rtl/>
        </w:rPr>
        <w:t> </w:t>
      </w:r>
      <w:r>
        <w:rPr>
          <w:rFonts w:ascii="Courier New" w:hAnsi="Courier New" w:cs="Courier New" w:hint="cs"/>
          <w:rtl/>
        </w:rPr>
        <w:t>برند و كس ديگرى در آنجا نيست؟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نورى: اگر كسى نمى</w:t>
      </w:r>
      <w:r>
        <w:rPr>
          <w:rFonts w:ascii="Cambria Math" w:hAnsi="Cambria Math" w:cs="Cambria Math" w:hint="cs"/>
          <w:rtl/>
        </w:rPr>
        <w:t> </w:t>
      </w:r>
      <w:r>
        <w:rPr>
          <w:rFonts w:ascii="Courier New" w:hAnsi="Courier New" w:cs="Courier New" w:hint="cs"/>
          <w:rtl/>
        </w:rPr>
        <w:t xml:space="preserve">تواند </w:t>
      </w:r>
      <w:r>
        <w:rPr>
          <w:rtl/>
        </w:rPr>
        <w:t>وارد اتاق شود و آنان بترسند كه به حرام بيفتند، ماندنشان در آنجا حرام است.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سيستانى و وحيد: اگر احتمال فساد برود، ماندن آنان در آنجا حرام است؛ هر چند طورى باشد كه كسى ديگر بتواند وارد شود.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فاضل: اگر كسى نمى</w:t>
      </w:r>
      <w:r>
        <w:rPr>
          <w:rFonts w:ascii="Cambria Math" w:hAnsi="Cambria Math" w:cs="Cambria Math" w:hint="cs"/>
          <w:rtl/>
        </w:rPr>
        <w:t> </w:t>
      </w:r>
      <w:r>
        <w:rPr>
          <w:rFonts w:ascii="Courier New" w:hAnsi="Courier New" w:cs="Courier New" w:hint="cs"/>
          <w:rtl/>
        </w:rPr>
        <w:t xml:space="preserve">تواند وارد آن </w:t>
      </w:r>
      <w:r>
        <w:rPr>
          <w:rtl/>
        </w:rPr>
        <w:t>مكان شود؛ در صورتى كه احتمال فساد برود، ماندنشان در آنجا حرام است.[176]</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اگر كسى نمى</w:t>
      </w:r>
      <w:r>
        <w:rPr>
          <w:rFonts w:ascii="Cambria Math" w:hAnsi="Cambria Math" w:cs="Cambria Math" w:hint="cs"/>
          <w:rtl/>
        </w:rPr>
        <w:t> </w:t>
      </w:r>
      <w:r>
        <w:rPr>
          <w:rFonts w:ascii="Courier New" w:hAnsi="Courier New" w:cs="Courier New" w:hint="cs"/>
          <w:rtl/>
        </w:rPr>
        <w:t>تواند وارد اتاق شود، ماندن آنان در آنجا حرام است؛ هر چند احتمال فساد ندهند.</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كسى نمى</w:t>
      </w:r>
      <w:r>
        <w:rPr>
          <w:rFonts w:ascii="Cambria Math" w:hAnsi="Cambria Math" w:cs="Cambria Math" w:hint="cs"/>
          <w:rtl/>
        </w:rPr>
        <w:t> </w:t>
      </w:r>
      <w:r>
        <w:rPr>
          <w:rFonts w:ascii="Courier New" w:hAnsi="Courier New" w:cs="Courier New" w:hint="cs"/>
          <w:rtl/>
        </w:rPr>
        <w:t>تواند وارد اتاق شود، بنابر احتياط واجب ماندن آن</w:t>
      </w:r>
      <w:r>
        <w:rPr>
          <w:rtl/>
        </w:rPr>
        <w:t>ان در آنجا جايز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103. معاشرت با دختر عمو در حد استادى و تقويت درس،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و صافى): دختر عمو مانند ساير زنان بر شما نامحرم است. پس اگر ترس افتادن به گناه و مفسده در بين باشد، ارتباط و معاشرت با او جايز نيست؛ (هر چند براى تقويت درسى باشد).[177]</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و صافى: جايز نيست.[178]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نمايش</w:t>
      </w:r>
      <w:r>
        <w:rPr>
          <w:rtl/>
        </w:rPr>
        <w:t xml:space="preserve"> و بازيگرى</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104. آيا اختلاط زن و مرد نامحرم به منظور نمايش تئاتر و بازيگرى ـ كه گاهى با مكالمات عاشقانه و مهيج شهوت همراه مى</w:t>
      </w:r>
      <w:r>
        <w:rPr>
          <w:rFonts w:ascii="Cambria Math" w:hAnsi="Cambria Math" w:cs="Cambria Math" w:hint="cs"/>
          <w:rtl/>
        </w:rPr>
        <w:t> </w:t>
      </w:r>
      <w:r>
        <w:rPr>
          <w:rFonts w:ascii="Courier New" w:hAnsi="Courier New" w:cs="Courier New" w:hint="cs"/>
          <w:rtl/>
        </w:rPr>
        <w:t>باشد ـ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اصل بازيگرى در تئاتر و سينما اشكال ندارد؛ ولى بايد از كارهاى خلاف شرع و مكالمات شهوت</w:t>
      </w:r>
      <w:r>
        <w:rPr>
          <w:rFonts w:ascii="Cambria Math" w:hAnsi="Cambria Math" w:cs="Cambria Math" w:hint="cs"/>
          <w:rtl/>
        </w:rPr>
        <w:t> </w:t>
      </w:r>
      <w:r>
        <w:rPr>
          <w:rFonts w:ascii="Courier New" w:hAnsi="Courier New" w:cs="Courier New" w:hint="cs"/>
          <w:rtl/>
        </w:rPr>
        <w:t>انگيز خوددارى كرد.</w:t>
      </w:r>
      <w:r w:rsidRPr="00544B05">
        <w:rPr>
          <w:rStyle w:val="libFootnotenumChar"/>
          <w:rFonts w:hint="cs"/>
          <w:rtl/>
        </w:rPr>
        <w:t>[179]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105. آيا بازى افراد در نمايش و فيلم</w:t>
      </w:r>
      <w:r>
        <w:rPr>
          <w:rFonts w:ascii="Cambria Math" w:hAnsi="Cambria Math" w:cs="Cambria Math" w:hint="cs"/>
          <w:rtl/>
        </w:rPr>
        <w:t> </w:t>
      </w:r>
      <w:r>
        <w:rPr>
          <w:rFonts w:ascii="Courier New" w:hAnsi="Courier New" w:cs="Courier New" w:hint="cs"/>
          <w:rtl/>
        </w:rPr>
        <w:t>ها در نقش زن و شوهر و يا خواهر و برادر و...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صافى): اگر باعث فساد (از قبيل مكالمات شهوت</w:t>
      </w:r>
      <w:r>
        <w:rPr>
          <w:rFonts w:ascii="Cambria Math" w:hAnsi="Cambria Math" w:cs="Cambria Math" w:hint="cs"/>
          <w:rtl/>
        </w:rPr>
        <w:t> </w:t>
      </w:r>
      <w:r>
        <w:rPr>
          <w:rFonts w:ascii="Courier New" w:hAnsi="Courier New" w:cs="Courier New" w:hint="cs"/>
          <w:rtl/>
        </w:rPr>
        <w:t>انگيز، خلوت با اجنبى و...) نشود، اشكال ندارد.</w:t>
      </w:r>
      <w:r w:rsidRPr="00544B05">
        <w:rPr>
          <w:rStyle w:val="libFootnotenumChar"/>
          <w:rFonts w:hint="cs"/>
          <w:rtl/>
        </w:rPr>
        <w:t>[180]</w:t>
      </w:r>
    </w:p>
    <w:p w:rsidR="00755A83" w:rsidRDefault="00755A83" w:rsidP="00755A83">
      <w:pPr>
        <w:pStyle w:val="libNormal"/>
        <w:rPr>
          <w:rtl/>
        </w:rPr>
      </w:pPr>
    </w:p>
    <w:p w:rsidR="00755A83" w:rsidRPr="00544B05"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جايز نيست.</w:t>
      </w:r>
      <w:r w:rsidRPr="00544B05">
        <w:rPr>
          <w:rStyle w:val="libFootnotenumChar"/>
          <w:rFonts w:hint="cs"/>
          <w:rtl/>
        </w:rPr>
        <w:t>[181]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544B05">
      <w:pPr>
        <w:pStyle w:val="Heading2"/>
        <w:rPr>
          <w:rtl/>
        </w:rPr>
      </w:pPr>
      <w:bookmarkStart w:id="92" w:name="_Toc421969319"/>
      <w:r>
        <w:rPr>
          <w:rFonts w:hint="eastAsia"/>
          <w:rtl/>
        </w:rPr>
        <w:t>دوست</w:t>
      </w:r>
      <w:r>
        <w:rPr>
          <w:rtl/>
        </w:rPr>
        <w:t xml:space="preserve"> داشتن جنس مخالف</w:t>
      </w:r>
      <w:bookmarkEnd w:id="9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106. اظهار دوستى به جنس مخالف در اين حد كه بگويد من تو را دوست دارم،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اين كار جايز نيست؛ چون ترس افتادن به گناه در ميان است.</w:t>
      </w:r>
      <w:r w:rsidRPr="00544B05">
        <w:rPr>
          <w:rStyle w:val="libFootnotenumChar"/>
          <w:rtl/>
        </w:rPr>
        <w:t>[182]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دوست</w:t>
      </w:r>
      <w:r>
        <w:rPr>
          <w:rtl/>
        </w:rPr>
        <w:t xml:space="preserve"> داشتن شخصيت</w:t>
      </w:r>
      <w:r>
        <w:rPr>
          <w:rFonts w:ascii="Cambria Math" w:hAnsi="Cambria Math" w:cs="Cambria Math" w:hint="cs"/>
          <w:rtl/>
        </w:rPr>
        <w:t> </w:t>
      </w:r>
      <w:r>
        <w:rPr>
          <w:rFonts w:ascii="Courier New" w:hAnsi="Courier New" w:cs="Courier New" w:hint="cs"/>
          <w:rtl/>
        </w:rPr>
        <w:t>هاى معنوى</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107. عشق ورزيدن به شخصيت</w:t>
      </w:r>
      <w:r>
        <w:rPr>
          <w:rFonts w:ascii="Cambria Math" w:hAnsi="Cambria Math" w:cs="Cambria Math" w:hint="cs"/>
          <w:rtl/>
        </w:rPr>
        <w:t> </w:t>
      </w:r>
      <w:r>
        <w:rPr>
          <w:rFonts w:ascii="Courier New" w:hAnsi="Courier New" w:cs="Courier New" w:hint="cs"/>
          <w:rtl/>
        </w:rPr>
        <w:t>هاى معنوى و دينى جنس مخالف و دوست داشتن آنها از روى محبت الهى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باعث مفسده نشود، اشكال ندارد.</w:t>
      </w:r>
      <w:r w:rsidRPr="00544B05">
        <w:rPr>
          <w:rStyle w:val="libFootnotenumChar"/>
          <w:rtl/>
        </w:rPr>
        <w:t>[183]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544B05" w:rsidP="00544B05">
      <w:pPr>
        <w:pStyle w:val="Heading2"/>
        <w:rPr>
          <w:rtl/>
        </w:rPr>
      </w:pPr>
      <w:r>
        <w:rPr>
          <w:rtl/>
        </w:rPr>
        <w:br w:type="page"/>
      </w:r>
      <w:bookmarkStart w:id="93" w:name="_Toc421969320"/>
      <w:r w:rsidR="00755A83">
        <w:rPr>
          <w:rFonts w:hint="eastAsia"/>
          <w:rtl/>
        </w:rPr>
        <w:lastRenderedPageBreak/>
        <w:t>تماس</w:t>
      </w:r>
      <w:r w:rsidR="00755A83">
        <w:rPr>
          <w:rtl/>
        </w:rPr>
        <w:t xml:space="preserve"> در تاكسى و بازار</w:t>
      </w:r>
      <w:bookmarkEnd w:id="9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108. گاهى در بازار، نمايشگاه و وسايل نقليه، زن و مرد به يكديگر برخورد مى</w:t>
      </w:r>
      <w:r>
        <w:rPr>
          <w:rFonts w:ascii="Cambria Math" w:hAnsi="Cambria Math" w:cs="Cambria Math" w:hint="cs"/>
          <w:rtl/>
        </w:rPr>
        <w:t> </w:t>
      </w:r>
      <w:r>
        <w:rPr>
          <w:rFonts w:ascii="Courier New" w:hAnsi="Courier New" w:cs="Courier New" w:hint="cs"/>
          <w:rtl/>
        </w:rPr>
        <w:t>كند، در اينجا تكليف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اصل تردد در مكان</w:t>
      </w:r>
      <w:r>
        <w:rPr>
          <w:rFonts w:ascii="Cambria Math" w:hAnsi="Cambria Math" w:cs="Cambria Math" w:hint="cs"/>
          <w:rtl/>
        </w:rPr>
        <w:t> </w:t>
      </w:r>
      <w:r>
        <w:rPr>
          <w:rFonts w:ascii="Courier New" w:hAnsi="Courier New" w:cs="Courier New" w:hint="cs"/>
          <w:rtl/>
        </w:rPr>
        <w:t>هاى ياد شده و يا تماس بدن زن و مرد با يكديگر از روى لباس حرام نيست؛ ولى اگر ترس افتادن به گناه باشد و يا باعث تحريك شهوت و فساد</w:t>
      </w:r>
      <w:r>
        <w:rPr>
          <w:rtl/>
        </w:rPr>
        <w:t xml:space="preserve"> گردد، جايز نيست.</w:t>
      </w:r>
      <w:r w:rsidRPr="002946E6">
        <w:rPr>
          <w:rStyle w:val="libFootnotenumChar"/>
          <w:rtl/>
        </w:rPr>
        <w:t>[184]</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اگر در تماس بدنى، فشار و اتكا پيدا شود، بايد از آن پرهيز 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تماس</w:t>
      </w:r>
      <w:r>
        <w:rPr>
          <w:rtl/>
        </w:rPr>
        <w:t xml:space="preserve"> جنسى با نامحرم</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109. آيا تماس</w:t>
      </w:r>
      <w:r>
        <w:rPr>
          <w:rFonts w:ascii="Cambria Math" w:hAnsi="Cambria Math" w:cs="Cambria Math" w:hint="cs"/>
          <w:rtl/>
        </w:rPr>
        <w:t> </w:t>
      </w:r>
      <w:r>
        <w:rPr>
          <w:rFonts w:ascii="Courier New" w:hAnsi="Courier New" w:cs="Courier New" w:hint="cs"/>
          <w:rtl/>
        </w:rPr>
        <w:t>هاى جنسى با نامحرم ـ غير از دخول ـ حكم زنا را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خير، زنا محسوب نمى</w:t>
      </w:r>
      <w:r>
        <w:rPr>
          <w:rFonts w:ascii="Cambria Math" w:hAnsi="Cambria Math" w:cs="Cambria Math" w:hint="cs"/>
          <w:rtl/>
        </w:rPr>
        <w:t> </w:t>
      </w:r>
      <w:r>
        <w:rPr>
          <w:rFonts w:ascii="Courier New" w:hAnsi="Courier New" w:cs="Courier New" w:hint="cs"/>
          <w:rtl/>
        </w:rPr>
        <w:t>شود؛ ولى حرام است.</w:t>
      </w:r>
      <w:r w:rsidRPr="002946E6">
        <w:rPr>
          <w:rStyle w:val="libFootnotenumChar"/>
          <w:rFonts w:hint="cs"/>
          <w:rtl/>
        </w:rPr>
        <w:t>[185]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94" w:name="_Toc421969321"/>
      <w:r>
        <w:rPr>
          <w:rFonts w:hint="eastAsia"/>
          <w:rtl/>
        </w:rPr>
        <w:t>دست</w:t>
      </w:r>
      <w:r>
        <w:rPr>
          <w:rtl/>
        </w:rPr>
        <w:t xml:space="preserve"> دادن با نامحرم</w:t>
      </w:r>
      <w:bookmarkEnd w:id="9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110. حكم دقيق مصافحه و دست دادن با زن نامحرم ـ به ويژه فاميل مثل دختر خاله، دختر عمو و... ـ چيست؟</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همه</w:t>
      </w:r>
      <w:r>
        <w:rPr>
          <w:rtl/>
        </w:rPr>
        <w:t xml:space="preserve"> مراجع: دست دادن با زن نامحرم حرام است؛ خواه فاميل باشد و يافاميل و خواه با قصد لذت باشد و يا بدون آن.</w:t>
      </w:r>
      <w:r w:rsidRPr="002946E6">
        <w:rPr>
          <w:rStyle w:val="libFootnotenumChar"/>
          <w:rtl/>
        </w:rPr>
        <w:t>[186]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111. اگر در منطقه</w:t>
      </w:r>
      <w:r>
        <w:rPr>
          <w:rFonts w:ascii="Cambria Math" w:hAnsi="Cambria Math" w:cs="Cambria Math" w:hint="cs"/>
          <w:rtl/>
        </w:rPr>
        <w:t> </w:t>
      </w:r>
      <w:r>
        <w:rPr>
          <w:rFonts w:ascii="Courier New" w:hAnsi="Courier New" w:cs="Courier New" w:hint="cs"/>
          <w:rtl/>
        </w:rPr>
        <w:t>اى رسم بر اين باشد كه هنگام برخورد با يكديگر مصافحه مى</w:t>
      </w:r>
      <w:r>
        <w:rPr>
          <w:rFonts w:ascii="Cambria Math" w:hAnsi="Cambria Math" w:cs="Cambria Math" w:hint="cs"/>
          <w:rtl/>
        </w:rPr>
        <w:t> </w:t>
      </w:r>
      <w:r>
        <w:rPr>
          <w:rFonts w:ascii="Courier New" w:hAnsi="Courier New" w:cs="Courier New" w:hint="cs"/>
          <w:rtl/>
        </w:rPr>
        <w:t>كنند (حتى زنان با مردان) و ترك اين كار، اهانت و اسائه ادب نسبت به طرف مقابل محسوب مى</w:t>
      </w:r>
      <w:r>
        <w:rPr>
          <w:rFonts w:ascii="Cambria Math" w:hAnsi="Cambria Math" w:cs="Cambria Math" w:hint="cs"/>
          <w:rtl/>
        </w:rPr>
        <w:t> </w:t>
      </w:r>
      <w:r>
        <w:rPr>
          <w:rFonts w:ascii="Courier New" w:hAnsi="Courier New" w:cs="Courier New" w:hint="cs"/>
          <w:rtl/>
        </w:rPr>
        <w:t>شود؛ حكم دست دادن زن و مرد با اين فرض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دست دادن با زن نامحرم جايز نيست و شعائر دينى بايد حفظ شود و با تفهيم حكم شرعى، حمل بر اسائه ادب از بين مى</w:t>
      </w:r>
      <w:r>
        <w:rPr>
          <w:rFonts w:ascii="Cambria Math" w:hAnsi="Cambria Math" w:cs="Cambria Math" w:hint="cs"/>
          <w:rtl/>
        </w:rPr>
        <w:t> </w:t>
      </w:r>
      <w:r>
        <w:rPr>
          <w:rFonts w:ascii="Courier New" w:hAnsi="Courier New" w:cs="Courier New" w:hint="cs"/>
          <w:rtl/>
        </w:rPr>
        <w:t>رود.</w:t>
      </w:r>
      <w:r w:rsidRPr="002946E6">
        <w:rPr>
          <w:rStyle w:val="libFootnotenumChar"/>
          <w:rFonts w:hint="cs"/>
          <w:rtl/>
        </w:rPr>
        <w:t>[187]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112. دست دادن با زن نامحرم به وسيله دستكش و مانند آن،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و خامنه</w:t>
      </w:r>
      <w:r>
        <w:rPr>
          <w:rFonts w:ascii="Cambria Math" w:hAnsi="Cambria Math" w:cs="Cambria Math" w:hint="cs"/>
          <w:rtl/>
        </w:rPr>
        <w:t> </w:t>
      </w:r>
      <w:r>
        <w:rPr>
          <w:rFonts w:ascii="Courier New" w:hAnsi="Courier New" w:cs="Courier New" w:hint="cs"/>
          <w:rtl/>
        </w:rPr>
        <w:t>اى: اگر بدون قصد لذت و ترس افتادن به گناه باشد،  اشكال ندارد؛ ولى بنابر احتياط و</w:t>
      </w:r>
      <w:r>
        <w:rPr>
          <w:rtl/>
        </w:rPr>
        <w:t>اجب، نبايد دست را بر دست فشار دهند.</w:t>
      </w:r>
      <w:r w:rsidRPr="002946E6">
        <w:rPr>
          <w:rStyle w:val="libFootnotenumChar"/>
          <w:rtl/>
        </w:rPr>
        <w:t>[188]</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بهجت، تبريزى، سيستانى، صافى، مكارم و وحيد: اگر بدون قصد لذت و ترس افتادن به گناه باشد، اشكال ندارد.</w:t>
      </w:r>
      <w:r w:rsidRPr="002946E6">
        <w:rPr>
          <w:rStyle w:val="libFootnotenumChar"/>
          <w:rtl/>
        </w:rPr>
        <w:t>[189]</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فاضل: اگر بدون قصد لذت و ترس افتادن به گناه باشد، اشكال ندارد؛ ولى </w:t>
      </w:r>
      <w:r>
        <w:rPr>
          <w:rFonts w:ascii="Courier New" w:hAnsi="Courier New" w:cs="Courier New" w:hint="cs"/>
          <w:rtl/>
        </w:rPr>
        <w:lastRenderedPageBreak/>
        <w:t>بهتر است دست را به د</w:t>
      </w:r>
      <w:r>
        <w:rPr>
          <w:rtl/>
        </w:rPr>
        <w:t>ست فشار ندهند.[190]</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نورى: اگر بدون قصد لذت و ترس افتادن به گناه باشد، اشكال ندارد؛ ولى نبايد دست را به دست فشار دهند.</w:t>
      </w:r>
      <w:r w:rsidRPr="002946E6">
        <w:rPr>
          <w:rStyle w:val="libFootnotenumChar"/>
          <w:rFonts w:hint="cs"/>
          <w:rtl/>
        </w:rPr>
        <w:t>[191]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95" w:name="_Toc421969322"/>
      <w:r>
        <w:rPr>
          <w:rFonts w:hint="eastAsia"/>
          <w:rtl/>
        </w:rPr>
        <w:t>دست</w:t>
      </w:r>
      <w:r>
        <w:rPr>
          <w:rtl/>
        </w:rPr>
        <w:t xml:space="preserve"> دادن با پيرزن</w:t>
      </w:r>
      <w:bookmarkEnd w:id="9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113. آيا دست دادن با زنان كهنسال نامحرم ـ كه دست خود را براى مصافحه دراز مى</w:t>
      </w:r>
      <w:r>
        <w:rPr>
          <w:rFonts w:ascii="Cambria Math" w:hAnsi="Cambria Math" w:cs="Cambria Math" w:hint="cs"/>
          <w:rtl/>
        </w:rPr>
        <w:t> </w:t>
      </w:r>
      <w:r>
        <w:rPr>
          <w:rFonts w:ascii="Courier New" w:hAnsi="Courier New" w:cs="Courier New" w:hint="cs"/>
          <w:rtl/>
        </w:rPr>
        <w:t>كنند ـ گناه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بهجت): آرى، دست دادن با آنان جايز نيست.</w:t>
      </w:r>
      <w:r w:rsidRPr="002946E6">
        <w:rPr>
          <w:rStyle w:val="libFootnotenumChar"/>
          <w:rtl/>
        </w:rPr>
        <w:t>[192]</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بدون قصد لذت، اشكال ندارد.</w:t>
      </w:r>
      <w:r w:rsidRPr="002946E6">
        <w:rPr>
          <w:rStyle w:val="libFootnotenumChar"/>
          <w:rFonts w:hint="cs"/>
          <w:rtl/>
        </w:rPr>
        <w:t>[193]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دست</w:t>
      </w:r>
      <w:r>
        <w:rPr>
          <w:rtl/>
        </w:rPr>
        <w:t xml:space="preserve"> دادن با محارم</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114. آيا مى</w:t>
      </w:r>
      <w:r>
        <w:rPr>
          <w:rFonts w:ascii="Cambria Math" w:hAnsi="Cambria Math" w:cs="Cambria Math" w:hint="cs"/>
          <w:rtl/>
        </w:rPr>
        <w:t> </w:t>
      </w:r>
      <w:r>
        <w:rPr>
          <w:rFonts w:ascii="Courier New" w:hAnsi="Courier New" w:cs="Courier New" w:hint="cs"/>
          <w:rtl/>
        </w:rPr>
        <w:t>توان با زنان محرم دست داد؟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آرى، اگر بدون قصد لذت و ترس افتادن به حرام باشد، اشكال ندارد.</w:t>
      </w:r>
      <w:r w:rsidRPr="002946E6">
        <w:rPr>
          <w:rStyle w:val="libFootnotenumChar"/>
          <w:rtl/>
        </w:rPr>
        <w:t>[194]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2946E6" w:rsidRDefault="002946E6" w:rsidP="002946E6">
      <w:pPr>
        <w:pStyle w:val="libNormal"/>
        <w:rPr>
          <w:rFonts w:hint="cs"/>
          <w:rtl/>
        </w:rPr>
      </w:pPr>
    </w:p>
    <w:p w:rsidR="00755A83" w:rsidRDefault="00755A83" w:rsidP="002946E6">
      <w:pPr>
        <w:pStyle w:val="Heading2"/>
        <w:rPr>
          <w:rtl/>
        </w:rPr>
      </w:pPr>
      <w:bookmarkStart w:id="96" w:name="_Toc421969323"/>
      <w:r>
        <w:rPr>
          <w:rFonts w:hint="eastAsia"/>
          <w:rtl/>
        </w:rPr>
        <w:lastRenderedPageBreak/>
        <w:t>دست</w:t>
      </w:r>
      <w:r>
        <w:rPr>
          <w:rtl/>
        </w:rPr>
        <w:t xml:space="preserve"> دادن با غير مسلمان</w:t>
      </w:r>
      <w:bookmarkEnd w:id="9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115. دست دادن با زنان غير مسلمان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دست دادن با زنان غير مسلمان هم جايز نيست؛ خواه كافر حربى باشد يا كتابى (مانند يهود و نصارا).</w:t>
      </w:r>
      <w:r w:rsidRPr="002946E6">
        <w:rPr>
          <w:rStyle w:val="libFootnotenumChar"/>
          <w:rtl/>
        </w:rPr>
        <w:t>[195]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97" w:name="_Toc421969324"/>
      <w:r>
        <w:rPr>
          <w:rFonts w:hint="eastAsia"/>
          <w:rtl/>
        </w:rPr>
        <w:t>دست</w:t>
      </w:r>
      <w:r>
        <w:rPr>
          <w:rtl/>
        </w:rPr>
        <w:t xml:space="preserve"> دادن با دختر</w:t>
      </w:r>
      <w:bookmarkEnd w:id="9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116. آيا دست دادن با دختران نابالغ جايز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تبريزى، سيستانى و مكارم): اگر خوب و بد را مى</w:t>
      </w:r>
      <w:r>
        <w:rPr>
          <w:rFonts w:ascii="Cambria Math" w:hAnsi="Cambria Math" w:cs="Cambria Math" w:hint="cs"/>
          <w:rtl/>
        </w:rPr>
        <w:t> </w:t>
      </w:r>
      <w:r>
        <w:rPr>
          <w:rFonts w:ascii="Courier New" w:hAnsi="Courier New" w:cs="Courier New" w:hint="cs"/>
          <w:rtl/>
        </w:rPr>
        <w:t>فهمند، دست دادن با آنان جايز نيست.</w:t>
      </w:r>
      <w:r w:rsidRPr="002946E6">
        <w:rPr>
          <w:rStyle w:val="libFootnotenumChar"/>
          <w:rFonts w:hint="cs"/>
          <w:rtl/>
        </w:rPr>
        <w:t>[196]</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سيستانى: اگر بدون قصد لذت و ترس افتادن به گناه باشد، اشكال ندارد.</w:t>
      </w:r>
      <w:r w:rsidRPr="002946E6">
        <w:rPr>
          <w:rStyle w:val="libFootnotenumChar"/>
          <w:rtl/>
        </w:rPr>
        <w:t>[197]</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خوب و بد را مى</w:t>
      </w:r>
      <w:r>
        <w:rPr>
          <w:rFonts w:ascii="Cambria Math" w:hAnsi="Cambria Math" w:cs="Cambria Math" w:hint="cs"/>
          <w:rtl/>
        </w:rPr>
        <w:t> </w:t>
      </w:r>
      <w:r>
        <w:rPr>
          <w:rFonts w:ascii="Courier New" w:hAnsi="Courier New" w:cs="Courier New" w:hint="cs"/>
          <w:rtl/>
        </w:rPr>
        <w:t>فهمند، دست دادن با آنان بنابر احتياط واجب جايز نيست.</w:t>
      </w:r>
      <w:r w:rsidRPr="002946E6">
        <w:rPr>
          <w:rStyle w:val="libFootnotenumChar"/>
          <w:rFonts w:hint="cs"/>
          <w:rtl/>
        </w:rPr>
        <w:t>[198]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2946E6" w:rsidP="002946E6">
      <w:pPr>
        <w:pStyle w:val="Heading2"/>
        <w:rPr>
          <w:rtl/>
        </w:rPr>
      </w:pPr>
      <w:r>
        <w:rPr>
          <w:rtl/>
        </w:rPr>
        <w:br w:type="page"/>
      </w:r>
      <w:bookmarkStart w:id="98" w:name="_Toc421969325"/>
      <w:r w:rsidR="00755A83">
        <w:rPr>
          <w:rFonts w:hint="eastAsia"/>
          <w:rtl/>
        </w:rPr>
        <w:lastRenderedPageBreak/>
        <w:t>بوسيدن</w:t>
      </w:r>
      <w:r w:rsidR="00755A83">
        <w:rPr>
          <w:rtl/>
        </w:rPr>
        <w:t xml:space="preserve"> دختر مميز</w:t>
      </w:r>
      <w:bookmarkEnd w:id="9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117. آيا بوسيدن و بغل كردن دختر بچه جايز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سيستانى): اگر به شش سالگى رسيده باشد، بنابر احتياط واجب بوسيدن او ـ هر چند بدون قصد لذت ـ جايز نيست.</w:t>
      </w:r>
      <w:r w:rsidRPr="002946E6">
        <w:rPr>
          <w:rStyle w:val="libFootnotenumChar"/>
          <w:rtl/>
        </w:rPr>
        <w:t>[199]</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بدون قصد لذت اشكال ندارد؛ ولى احتياط مستحب آن است كه از بوسيدن او خوددارى شود.</w:t>
      </w:r>
      <w:r w:rsidRPr="002946E6">
        <w:rPr>
          <w:rStyle w:val="libFootnotenumChar"/>
          <w:rFonts w:hint="cs"/>
          <w:rtl/>
        </w:rPr>
        <w:t>[200]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99" w:name="_Toc421969326"/>
      <w:r>
        <w:rPr>
          <w:rFonts w:hint="eastAsia"/>
          <w:rtl/>
        </w:rPr>
        <w:t>بوسيدن</w:t>
      </w:r>
      <w:r>
        <w:rPr>
          <w:rtl/>
        </w:rPr>
        <w:t xml:space="preserve"> محارم</w:t>
      </w:r>
      <w:bookmarkEnd w:id="9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118. آيا بوسيدن محارم خود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بدون قصد لذت و ترس افتادن به گناه باشد، اشكال ندارد.</w:t>
      </w:r>
      <w:r w:rsidRPr="002946E6">
        <w:rPr>
          <w:rStyle w:val="libFootnotenumChar"/>
          <w:rtl/>
        </w:rPr>
        <w:t>[201]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0" w:name="_Toc421969327"/>
      <w:r>
        <w:rPr>
          <w:rFonts w:hint="eastAsia"/>
          <w:rtl/>
        </w:rPr>
        <w:t>پرستار</w:t>
      </w:r>
      <w:r>
        <w:rPr>
          <w:rtl/>
        </w:rPr>
        <w:t xml:space="preserve"> نامحرم</w:t>
      </w:r>
      <w:bookmarkEnd w:id="10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119. پرستار براى گرفتن نبض و فشار خون و...بايد به بدن زن نامحرم نگاه كند و به بدن او دست بزند، تكليف چيست؟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lastRenderedPageBreak/>
        <w:t>همه</w:t>
      </w:r>
      <w:r>
        <w:rPr>
          <w:rtl/>
        </w:rPr>
        <w:t xml:space="preserve"> مراجع (به جز تبريزى و سيستانى): با وجود زن پرستار، اين كار براى مرد پرستار جايز نيست؛ ولى اگر ضرورت باشد، اشكال ندارد.</w:t>
      </w:r>
      <w:r w:rsidRPr="002946E6">
        <w:rPr>
          <w:rStyle w:val="libFootnotenumChar"/>
          <w:rtl/>
        </w:rPr>
        <w:t>[202]</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تبريزى و سيستانى: اگر براى انجام اين امور پرستار زن در دسترس نباشد و يا مهارت مرد در اين زمينه بيشتر باشد، اشكال ندارد.</w:t>
      </w:r>
      <w:r w:rsidRPr="002946E6">
        <w:rPr>
          <w:rStyle w:val="libFootnotenumChar"/>
          <w:rtl/>
        </w:rPr>
        <w:t>[203]</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xml:space="preserve"> 1. پرستار در نگاه و لمس، تنها بايد به همان قسمت از بدن كه معاينه به آن ارتباط دارد، اكتفا كند.</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xml:space="preserve"> 2. اگر معاينه با نگاه يا لمس محقق مى</w:t>
      </w:r>
      <w:r>
        <w:rPr>
          <w:rFonts w:ascii="Cambria Math" w:hAnsi="Cambria Math" w:cs="Cambria Math" w:hint="cs"/>
          <w:rtl/>
        </w:rPr>
        <w:t> </w:t>
      </w:r>
      <w:r>
        <w:rPr>
          <w:rFonts w:ascii="Courier New" w:hAnsi="Courier New" w:cs="Courier New" w:hint="cs"/>
          <w:rtl/>
        </w:rPr>
        <w:t>شود، بايد به همان اكتفا كند.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1" w:name="_Toc421969328"/>
      <w:r>
        <w:rPr>
          <w:rFonts w:hint="eastAsia"/>
          <w:rtl/>
        </w:rPr>
        <w:t>تزريقات</w:t>
      </w:r>
      <w:bookmarkEnd w:id="10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120. آمپول زدن زن به وسيله نامحرم چگونه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تبريزى و سيستانى): اگر آمپول زدن توسط هم جنس در دسترس نباشد و ضرورت اقتضا كند، اشكال ندارد.[204]</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سيستانى: اگر آمپول زدن هم جنس در دسترس نباشد، يا غير هم جنس مهارتش در تزريق بيشتر باشد، اشكال ندارد.[205]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2" w:name="_Toc421969329"/>
      <w:r>
        <w:rPr>
          <w:rFonts w:hint="eastAsia"/>
          <w:rtl/>
        </w:rPr>
        <w:t>دندان</w:t>
      </w:r>
      <w:r>
        <w:rPr>
          <w:rFonts w:ascii="Cambria Math" w:hAnsi="Cambria Math" w:cs="Cambria Math" w:hint="cs"/>
          <w:rtl/>
        </w:rPr>
        <w:t> </w:t>
      </w:r>
      <w:r>
        <w:rPr>
          <w:rFonts w:ascii="Courier New" w:hAnsi="Courier New" w:cs="Courier New" w:hint="cs"/>
          <w:rtl/>
        </w:rPr>
        <w:t>پزشك نامحرم</w:t>
      </w:r>
      <w:bookmarkEnd w:id="10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121. رجوع بيمار به دندان پزشك نامحرم،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تبريزى و سيستانى): در صورتى كه دندان پزشك هم جنس در دسترس نباشد و مراجعه ضرورت داشته باشد، اشكال ندارد.</w:t>
      </w:r>
      <w:r w:rsidRPr="002946E6">
        <w:rPr>
          <w:rStyle w:val="libFootnotenumChar"/>
          <w:rtl/>
        </w:rPr>
        <w:t>[206]</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سيستانى: اگر دندان پزشك همجنس در دسترس نباشد، يا دندان پزشك نامحرم مهارتش بيشتر باشد، اشكال ندارد.</w:t>
      </w:r>
      <w:r w:rsidRPr="002946E6">
        <w:rPr>
          <w:rStyle w:val="libFootnotenumChar"/>
          <w:rtl/>
        </w:rPr>
        <w:t>[207]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2946E6">
      <w:pPr>
        <w:pStyle w:val="Heading2"/>
        <w:rPr>
          <w:rtl/>
        </w:rPr>
      </w:pPr>
    </w:p>
    <w:p w:rsidR="00755A83" w:rsidRDefault="00755A83" w:rsidP="002946E6">
      <w:pPr>
        <w:pStyle w:val="Heading2"/>
        <w:rPr>
          <w:rtl/>
        </w:rPr>
      </w:pPr>
      <w:bookmarkStart w:id="103" w:name="_Toc421969330"/>
      <w:r>
        <w:rPr>
          <w:rFonts w:hint="eastAsia"/>
          <w:rtl/>
        </w:rPr>
        <w:t>متخصص</w:t>
      </w:r>
      <w:r>
        <w:rPr>
          <w:rtl/>
        </w:rPr>
        <w:t xml:space="preserve"> نامحرم</w:t>
      </w:r>
      <w:bookmarkEnd w:id="10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122. در صورتى كه پزشك زن هم وجود دارد؛ ولى احتمال مى</w:t>
      </w:r>
      <w:r>
        <w:rPr>
          <w:rFonts w:ascii="Cambria Math" w:hAnsi="Cambria Math" w:cs="Cambria Math" w:hint="cs"/>
          <w:rtl/>
        </w:rPr>
        <w:t> </w:t>
      </w:r>
      <w:r>
        <w:rPr>
          <w:rFonts w:ascii="Courier New" w:hAnsi="Courier New" w:cs="Courier New" w:hint="cs"/>
          <w:rtl/>
        </w:rPr>
        <w:t>رود كه متخصص مرد بيمارى را بهتر تشخيص دهد، تكليف چيست؟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سيستانى و تبريزى): تخصص بيشتر باعث نمى</w:t>
      </w:r>
      <w:r>
        <w:rPr>
          <w:rFonts w:ascii="Cambria Math" w:hAnsi="Cambria Math" w:cs="Cambria Math" w:hint="cs"/>
          <w:rtl/>
        </w:rPr>
        <w:t> </w:t>
      </w:r>
      <w:r>
        <w:rPr>
          <w:rFonts w:ascii="Courier New" w:hAnsi="Courier New" w:cs="Courier New" w:hint="cs"/>
          <w:rtl/>
        </w:rPr>
        <w:t>شود كه زن به پزشك مرد مراجعه كند؛ مگر آنكه ضرورت و احتمال خطر در ميان باشد.</w:t>
      </w:r>
      <w:r w:rsidRPr="002946E6">
        <w:rPr>
          <w:rStyle w:val="libFootnotenumChar"/>
          <w:rFonts w:hint="cs"/>
          <w:rtl/>
        </w:rPr>
        <w:t>[208]</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و سيستانى: اگر تخصص پزشك مرد در آن بيمارى بيشتر باشد، مراجعه به او اشكال ندارد.</w:t>
      </w:r>
      <w:r w:rsidRPr="002946E6">
        <w:rPr>
          <w:rStyle w:val="libFootnotenumChar"/>
          <w:rtl/>
        </w:rPr>
        <w:t>[209]</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2946E6">
      <w:pPr>
        <w:pStyle w:val="Heading2"/>
        <w:rPr>
          <w:rtl/>
        </w:rPr>
      </w:pPr>
      <w:bookmarkStart w:id="104" w:name="_Toc421969331"/>
      <w:r>
        <w:rPr>
          <w:rFonts w:hint="eastAsia"/>
          <w:rtl/>
        </w:rPr>
        <w:t>نجات</w:t>
      </w:r>
      <w:r>
        <w:rPr>
          <w:rtl/>
        </w:rPr>
        <w:t xml:space="preserve"> نامحرم</w:t>
      </w:r>
      <w:bookmarkEnd w:id="10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123. تماس با بدن نامحرم، براى نجات او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مقدار ضرورت اشكال ندارد.</w:t>
      </w:r>
      <w:r w:rsidRPr="002946E6">
        <w:rPr>
          <w:rStyle w:val="libFootnotenumChar"/>
          <w:rtl/>
        </w:rPr>
        <w:t>[210]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2946E6">
      <w:pPr>
        <w:pStyle w:val="Heading2"/>
        <w:rPr>
          <w:rtl/>
        </w:rPr>
      </w:pPr>
    </w:p>
    <w:p w:rsidR="00755A83" w:rsidRDefault="00755A83" w:rsidP="002946E6">
      <w:pPr>
        <w:pStyle w:val="Heading2"/>
        <w:rPr>
          <w:rtl/>
        </w:rPr>
      </w:pPr>
      <w:bookmarkStart w:id="105" w:name="_Toc421969332"/>
      <w:r>
        <w:rPr>
          <w:rFonts w:hint="eastAsia"/>
          <w:rtl/>
        </w:rPr>
        <w:t>مربى</w:t>
      </w:r>
      <w:r>
        <w:rPr>
          <w:rtl/>
        </w:rPr>
        <w:t xml:space="preserve"> نامحرم</w:t>
      </w:r>
      <w:bookmarkEnd w:id="10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124. در هنگام آموزش، دست مربى به دست و بدن من مى</w:t>
      </w:r>
      <w:r>
        <w:rPr>
          <w:rFonts w:ascii="Cambria Math" w:hAnsi="Cambria Math" w:cs="Cambria Math" w:hint="cs"/>
          <w:rtl/>
        </w:rPr>
        <w:t> </w:t>
      </w:r>
      <w:r>
        <w:rPr>
          <w:rFonts w:ascii="Courier New" w:hAnsi="Courier New" w:cs="Courier New" w:hint="cs"/>
          <w:rtl/>
        </w:rPr>
        <w:t>خورد، اين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به طور اتفاقى باشد، اشكال ندارد؛ ولى اگر از روى عمد باشد و يا مى</w:t>
      </w:r>
      <w:r>
        <w:rPr>
          <w:rFonts w:ascii="Cambria Math" w:hAnsi="Cambria Math" w:cs="Cambria Math" w:hint="cs"/>
          <w:rtl/>
        </w:rPr>
        <w:t> </w:t>
      </w:r>
      <w:r>
        <w:rPr>
          <w:rFonts w:ascii="Courier New" w:hAnsi="Courier New" w:cs="Courier New" w:hint="cs"/>
          <w:rtl/>
        </w:rPr>
        <w:t>دانيد هنگام آموزش دست مربى با بدن شما تماس مى</w:t>
      </w:r>
      <w:r>
        <w:rPr>
          <w:rFonts w:ascii="Cambria Math" w:hAnsi="Cambria Math" w:cs="Cambria Math" w:hint="cs"/>
          <w:rtl/>
        </w:rPr>
        <w:t> </w:t>
      </w:r>
      <w:r>
        <w:rPr>
          <w:rFonts w:ascii="Courier New" w:hAnsi="Courier New" w:cs="Courier New" w:hint="cs"/>
          <w:rtl/>
        </w:rPr>
        <w:t>يابد، بايد دست</w:t>
      </w:r>
      <w:r>
        <w:rPr>
          <w:rFonts w:ascii="Cambria Math" w:hAnsi="Cambria Math" w:cs="Cambria Math" w:hint="cs"/>
          <w:rtl/>
        </w:rPr>
        <w:t> </w:t>
      </w:r>
      <w:r>
        <w:rPr>
          <w:rFonts w:ascii="Courier New" w:hAnsi="Courier New" w:cs="Courier New" w:hint="cs"/>
          <w:rtl/>
        </w:rPr>
        <w:t>كش به دست كنيد.[211]</w:t>
      </w:r>
    </w:p>
    <w:p w:rsidR="00755A83" w:rsidRDefault="00755A83" w:rsidP="00755A83">
      <w:pPr>
        <w:pStyle w:val="libNormal"/>
        <w:rPr>
          <w:rtl/>
        </w:rPr>
      </w:pPr>
    </w:p>
    <w:p w:rsidR="00755A83" w:rsidRDefault="002946E6" w:rsidP="00755A83">
      <w:pPr>
        <w:pStyle w:val="libNormal"/>
        <w:rPr>
          <w:rtl/>
        </w:rPr>
      </w:pPr>
      <w:r>
        <w:rPr>
          <w:rtl/>
        </w:rPr>
        <w:br w:type="page"/>
      </w:r>
    </w:p>
    <w:p w:rsidR="00755A83" w:rsidRDefault="00755A83" w:rsidP="002946E6">
      <w:pPr>
        <w:pStyle w:val="Heading2"/>
        <w:rPr>
          <w:rtl/>
        </w:rPr>
      </w:pPr>
      <w:bookmarkStart w:id="106" w:name="_Toc421969333"/>
      <w:r>
        <w:rPr>
          <w:rFonts w:hint="eastAsia"/>
          <w:rtl/>
        </w:rPr>
        <w:t>فصل</w:t>
      </w:r>
      <w:r>
        <w:rPr>
          <w:rtl/>
        </w:rPr>
        <w:t xml:space="preserve"> پنجم : پوشش و حجاب</w:t>
      </w:r>
      <w:bookmarkEnd w:id="106"/>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اهميت</w:t>
      </w:r>
      <w:r>
        <w:rPr>
          <w:rtl/>
        </w:rPr>
        <w:t xml:space="preserve"> حجاب</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125. درباره حجاب و دليل وجوب آن توضيح دهيد.</w:t>
      </w:r>
    </w:p>
    <w:p w:rsidR="00755A83" w:rsidRDefault="00755A83" w:rsidP="00755A83">
      <w:pPr>
        <w:pStyle w:val="libNormal"/>
        <w:rPr>
          <w:rtl/>
        </w:rPr>
      </w:pPr>
    </w:p>
    <w:p w:rsidR="00755A83" w:rsidRDefault="00755A83" w:rsidP="00755A83">
      <w:pPr>
        <w:pStyle w:val="libNormal"/>
        <w:rPr>
          <w:rtl/>
        </w:rPr>
      </w:pPr>
      <w:r w:rsidRPr="002946E6">
        <w:rPr>
          <w:rStyle w:val="libAieChar"/>
          <w:rFonts w:hint="eastAsia"/>
          <w:rtl/>
        </w:rPr>
        <w:t>«وَ</w:t>
      </w:r>
      <w:r w:rsidRPr="002946E6">
        <w:rPr>
          <w:rStyle w:val="libAieChar"/>
          <w:rtl/>
        </w:rPr>
        <w:t xml:space="preserve"> لا يُبْدِينَ زِينَتَهُنَّ إِلاّ ما ظَهَرَ مِنْها وَ لْيَضْرِبْنَ بِخُمُرِهِنَّ عَلى جُيُوبِهِنَّ»</w:t>
      </w:r>
      <w:r w:rsidRPr="002946E6">
        <w:rPr>
          <w:rStyle w:val="libFootnotenumChar"/>
          <w:rtl/>
        </w:rPr>
        <w:t>[212]</w:t>
      </w:r>
      <w:r>
        <w:rPr>
          <w:rtl/>
        </w:rPr>
        <w:t>؛ «و زينت خود را جز آن مقدار كه نمايان است، آشكار نكنند و [ اطراف ]روسرى</w:t>
      </w:r>
      <w:r>
        <w:rPr>
          <w:rFonts w:ascii="Cambria Math" w:hAnsi="Cambria Math" w:cs="Cambria Math" w:hint="cs"/>
          <w:rtl/>
        </w:rPr>
        <w:t> </w:t>
      </w:r>
      <w:r>
        <w:rPr>
          <w:rFonts w:ascii="Courier New" w:hAnsi="Courier New" w:cs="Courier New" w:hint="cs"/>
          <w:rtl/>
        </w:rPr>
        <w:t>هاى خود را بر سينه خود افكنند [ تا گردن و سينه با آن پوشانده شود]».</w:t>
      </w:r>
    </w:p>
    <w:p w:rsidR="00755A83" w:rsidRDefault="00755A83" w:rsidP="00755A83">
      <w:pPr>
        <w:pStyle w:val="libNormal"/>
        <w:rPr>
          <w:rtl/>
        </w:rPr>
      </w:pPr>
    </w:p>
    <w:p w:rsidR="00755A83" w:rsidRDefault="00755A83" w:rsidP="00755A83">
      <w:pPr>
        <w:pStyle w:val="libNormal"/>
        <w:rPr>
          <w:rtl/>
        </w:rPr>
      </w:pPr>
      <w:r>
        <w:rPr>
          <w:rFonts w:hint="eastAsia"/>
          <w:rtl/>
        </w:rPr>
        <w:t>«حجاب»،</w:t>
      </w:r>
      <w:r>
        <w:rPr>
          <w:rtl/>
        </w:rPr>
        <w:t xml:space="preserve"> در لغت به معناى پرده، حاجب و پنهان كردن است و در اصطلاح «پنهان كردن زن خود را از ديد مرد بيگانه است». آنچه دين اسلام بر زنان لازم دانسته، همان پوشش است كه در متون دينى و در كلام فقيهان، از آن به ستر، پوشش، ساتر و پوشاننده تعبير شده است.</w:t>
      </w:r>
    </w:p>
    <w:p w:rsidR="00755A83" w:rsidRDefault="00755A83" w:rsidP="00755A83">
      <w:pPr>
        <w:pStyle w:val="libNormal"/>
        <w:rPr>
          <w:rtl/>
        </w:rPr>
      </w:pPr>
    </w:p>
    <w:p w:rsidR="00755A83" w:rsidRDefault="00755A83" w:rsidP="00755A83">
      <w:pPr>
        <w:pStyle w:val="libNormal"/>
        <w:rPr>
          <w:rtl/>
        </w:rPr>
      </w:pPr>
      <w:r>
        <w:rPr>
          <w:rFonts w:hint="eastAsia"/>
          <w:rtl/>
        </w:rPr>
        <w:t>حجاب</w:t>
      </w:r>
      <w:r>
        <w:rPr>
          <w:rtl/>
        </w:rPr>
        <w:t xml:space="preserve"> و پوشش پيش از اسلام، در ميان برخى از ملّت</w:t>
      </w:r>
      <w:r>
        <w:rPr>
          <w:rFonts w:ascii="Cambria Math" w:hAnsi="Cambria Math" w:cs="Cambria Math" w:hint="cs"/>
          <w:rtl/>
        </w:rPr>
        <w:t> </w:t>
      </w:r>
      <w:r>
        <w:rPr>
          <w:rFonts w:ascii="Courier New" w:hAnsi="Courier New" w:cs="Courier New" w:hint="cs"/>
          <w:rtl/>
        </w:rPr>
        <w:t>ها ـ از جمله ايران باستان و قوم يهود و شايد در هند ـ مطرح و از آنچه كه در قانون اسلام آمده، سخت</w:t>
      </w:r>
      <w:r>
        <w:rPr>
          <w:rFonts w:ascii="Cambria Math" w:hAnsi="Cambria Math" w:cs="Cambria Math" w:hint="cs"/>
          <w:rtl/>
        </w:rPr>
        <w:t> </w:t>
      </w:r>
      <w:r>
        <w:rPr>
          <w:rFonts w:ascii="Courier New" w:hAnsi="Courier New" w:cs="Courier New" w:hint="cs"/>
          <w:rtl/>
        </w:rPr>
        <w:t>تر بوده است.</w:t>
      </w:r>
      <w:r w:rsidRPr="002946E6">
        <w:rPr>
          <w:rStyle w:val="libFootnotenumChar"/>
          <w:rFonts w:hint="cs"/>
          <w:rtl/>
        </w:rPr>
        <w:t>[213]</w:t>
      </w:r>
      <w:r>
        <w:rPr>
          <w:rFonts w:ascii="Courier New" w:hAnsi="Courier New" w:cs="Courier New" w:hint="cs"/>
          <w:rtl/>
        </w:rPr>
        <w:t xml:space="preserve"> اين دستور در دين اسلام، حدود سال</w:t>
      </w:r>
      <w:r>
        <w:rPr>
          <w:rFonts w:ascii="Cambria Math" w:hAnsi="Cambria Math" w:cs="Cambria Math" w:hint="cs"/>
          <w:rtl/>
        </w:rPr>
        <w:t> </w:t>
      </w:r>
      <w:r>
        <w:rPr>
          <w:rFonts w:ascii="Courier New" w:hAnsi="Courier New" w:cs="Courier New" w:hint="cs"/>
          <w:rtl/>
        </w:rPr>
        <w:t>هاى چهارم و پنجم تشريع گرديده است.</w:t>
      </w:r>
      <w:r w:rsidRPr="002946E6">
        <w:rPr>
          <w:rStyle w:val="libFootnotenumChar"/>
          <w:rFonts w:hint="cs"/>
          <w:rtl/>
        </w:rPr>
        <w:t>[214]</w:t>
      </w:r>
    </w:p>
    <w:p w:rsidR="00755A83" w:rsidRDefault="00755A83" w:rsidP="00755A83">
      <w:pPr>
        <w:pStyle w:val="libNormal"/>
        <w:rPr>
          <w:rtl/>
        </w:rPr>
      </w:pPr>
    </w:p>
    <w:p w:rsidR="00755A83" w:rsidRDefault="00755A83" w:rsidP="00755A83">
      <w:pPr>
        <w:pStyle w:val="libNormal"/>
        <w:rPr>
          <w:rtl/>
        </w:rPr>
      </w:pPr>
      <w:r>
        <w:rPr>
          <w:rFonts w:hint="eastAsia"/>
          <w:rtl/>
        </w:rPr>
        <w:t>حجاب،</w:t>
      </w:r>
      <w:r>
        <w:rPr>
          <w:rtl/>
        </w:rPr>
        <w:t xml:space="preserve"> يكى از احكام ضرورى اسلام به شمار مى</w:t>
      </w:r>
      <w:r>
        <w:rPr>
          <w:rFonts w:ascii="Cambria Math" w:hAnsi="Cambria Math" w:cs="Cambria Math" w:hint="cs"/>
          <w:rtl/>
        </w:rPr>
        <w:t> </w:t>
      </w:r>
      <w:r>
        <w:rPr>
          <w:rFonts w:ascii="Courier New" w:hAnsi="Courier New" w:cs="Courier New" w:hint="cs"/>
          <w:rtl/>
        </w:rPr>
        <w:t xml:space="preserve">آيد و شيعه و سنى بر آن، اتفاق نظر دارند. خداوند متعال در اين باره سه </w:t>
      </w:r>
      <w:r>
        <w:rPr>
          <w:rFonts w:ascii="Courier New" w:hAnsi="Courier New" w:cs="Courier New" w:hint="cs"/>
          <w:rtl/>
        </w:rPr>
        <w:lastRenderedPageBreak/>
        <w:t>آيه</w:t>
      </w:r>
      <w:r w:rsidRPr="002946E6">
        <w:rPr>
          <w:rStyle w:val="libFootnotenumChar"/>
          <w:rFonts w:hint="cs"/>
          <w:rtl/>
        </w:rPr>
        <w:t>[215]</w:t>
      </w:r>
      <w:r>
        <w:rPr>
          <w:rFonts w:ascii="Courier New" w:hAnsi="Courier New" w:cs="Courier New" w:hint="cs"/>
          <w:rtl/>
        </w:rPr>
        <w:t xml:space="preserve"> در شهر مدينه، نازل كرده و در دو مورد آن</w:t>
      </w:r>
      <w:r w:rsidRPr="002946E6">
        <w:rPr>
          <w:rStyle w:val="libFootnotenumChar"/>
          <w:rFonts w:hint="cs"/>
          <w:rtl/>
        </w:rPr>
        <w:t>[216]</w:t>
      </w:r>
      <w:r>
        <w:rPr>
          <w:rFonts w:ascii="Courier New" w:hAnsi="Courier New" w:cs="Courier New" w:hint="cs"/>
          <w:rtl/>
        </w:rPr>
        <w:t>، به مسأله پوشش بانوان اشاره كرده است.</w:t>
      </w:r>
      <w:r w:rsidRPr="002946E6">
        <w:rPr>
          <w:rStyle w:val="libFootnotenumChar"/>
          <w:rFonts w:hint="cs"/>
          <w:rtl/>
        </w:rPr>
        <w:t>[217]</w:t>
      </w:r>
      <w:r>
        <w:rPr>
          <w:rFonts w:ascii="Courier New" w:hAnsi="Courier New" w:cs="Courier New" w:hint="cs"/>
          <w:rtl/>
        </w:rPr>
        <w:t xml:space="preserve"> علاوه بر اين، احاديث بسيارى درباره اهميت و چگونگ</w:t>
      </w:r>
      <w:r>
        <w:rPr>
          <w:rFonts w:hint="eastAsia"/>
          <w:rtl/>
        </w:rPr>
        <w:t>ى</w:t>
      </w:r>
      <w:r>
        <w:rPr>
          <w:rtl/>
        </w:rPr>
        <w:t xml:space="preserve"> حجاب نقل شده است.</w:t>
      </w:r>
    </w:p>
    <w:p w:rsidR="00755A83" w:rsidRDefault="00755A83" w:rsidP="00755A83">
      <w:pPr>
        <w:pStyle w:val="libNormal"/>
        <w:rPr>
          <w:rtl/>
        </w:rPr>
      </w:pPr>
    </w:p>
    <w:p w:rsidR="00755A83" w:rsidRDefault="00755A83" w:rsidP="00755A83">
      <w:pPr>
        <w:pStyle w:val="libNormal"/>
        <w:rPr>
          <w:rtl/>
        </w:rPr>
      </w:pPr>
      <w:r>
        <w:rPr>
          <w:rFonts w:hint="eastAsia"/>
          <w:rtl/>
        </w:rPr>
        <w:t>حضرت</w:t>
      </w:r>
      <w:r>
        <w:rPr>
          <w:rtl/>
        </w:rPr>
        <w:t xml:space="preserve"> على (عل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السلام)</w:t>
      </w:r>
      <w:r>
        <w:rPr>
          <w:rFonts w:ascii="Cambria Math" w:hAnsi="Cambria Math" w:cs="Cambria Math" w:hint="cs"/>
          <w:rtl/>
        </w:rPr>
        <w:t> </w:t>
      </w:r>
      <w:r>
        <w:rPr>
          <w:rFonts w:ascii="Courier New" w:hAnsi="Courier New" w:cs="Courier New" w:hint="cs"/>
          <w:rtl/>
        </w:rPr>
        <w:t>مى</w:t>
      </w:r>
      <w:r>
        <w:rPr>
          <w:rFonts w:ascii="Cambria Math" w:hAnsi="Cambria Math" w:cs="Cambria Math" w:hint="cs"/>
          <w:rtl/>
        </w:rPr>
        <w:t> </w:t>
      </w:r>
      <w:r>
        <w:rPr>
          <w:rFonts w:ascii="Courier New" w:hAnsi="Courier New" w:cs="Courier New" w:hint="cs"/>
          <w:rtl/>
        </w:rPr>
        <w:t>فرمايد: «پوشيدگى زن به حالش، بهتر است و زيبايى</w:t>
      </w:r>
      <w:r>
        <w:rPr>
          <w:rFonts w:ascii="Cambria Math" w:hAnsi="Cambria Math" w:cs="Cambria Math" w:hint="cs"/>
          <w:rtl/>
        </w:rPr>
        <w:t> </w:t>
      </w:r>
      <w:r>
        <w:rPr>
          <w:rFonts w:ascii="Courier New" w:hAnsi="Courier New" w:cs="Courier New" w:hint="cs"/>
          <w:rtl/>
        </w:rPr>
        <w:t>اش را پايدارتر مى</w:t>
      </w:r>
      <w:r>
        <w:rPr>
          <w:rFonts w:ascii="Cambria Math" w:hAnsi="Cambria Math" w:cs="Cambria Math" w:hint="cs"/>
          <w:rtl/>
        </w:rPr>
        <w:t> </w:t>
      </w:r>
      <w:r>
        <w:rPr>
          <w:rFonts w:ascii="Courier New" w:hAnsi="Courier New" w:cs="Courier New" w:hint="cs"/>
          <w:rtl/>
        </w:rPr>
        <w:t>سازد».</w:t>
      </w:r>
      <w:r w:rsidRPr="002946E6">
        <w:rPr>
          <w:rStyle w:val="libFootnotenumChar"/>
          <w:rFonts w:hint="cs"/>
          <w:rtl/>
        </w:rPr>
        <w:t>[218]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7" w:name="_Toc421969334"/>
      <w:r>
        <w:rPr>
          <w:rFonts w:hint="eastAsia"/>
          <w:rtl/>
        </w:rPr>
        <w:t>فلسفه</w:t>
      </w:r>
      <w:r>
        <w:rPr>
          <w:rtl/>
        </w:rPr>
        <w:t xml:space="preserve"> حجاب</w:t>
      </w:r>
      <w:bookmarkEnd w:id="10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126. در مورد فلسفه حجاب، حدود، كيفيت و رنگ پوشش بانوان توضيح دهيد.</w:t>
      </w:r>
    </w:p>
    <w:p w:rsidR="00755A83" w:rsidRDefault="00755A83" w:rsidP="00755A83">
      <w:pPr>
        <w:pStyle w:val="libNormal"/>
        <w:rPr>
          <w:rtl/>
        </w:rPr>
      </w:pPr>
    </w:p>
    <w:p w:rsidR="00755A83" w:rsidRDefault="00755A83" w:rsidP="00755A83">
      <w:pPr>
        <w:pStyle w:val="libNormal"/>
        <w:rPr>
          <w:rtl/>
        </w:rPr>
      </w:pPr>
      <w:r>
        <w:rPr>
          <w:rFonts w:hint="eastAsia"/>
          <w:rtl/>
        </w:rPr>
        <w:t>ترديدى</w:t>
      </w:r>
      <w:r>
        <w:rPr>
          <w:rtl/>
        </w:rPr>
        <w:t xml:space="preserve"> نيست كه حجاب و پوشش زن يكى از احكام ضرورى اسلام به شمار مى</w:t>
      </w:r>
      <w:r>
        <w:rPr>
          <w:rFonts w:ascii="Cambria Math" w:hAnsi="Cambria Math" w:cs="Cambria Math" w:hint="cs"/>
          <w:rtl/>
        </w:rPr>
        <w:t> </w:t>
      </w:r>
      <w:r>
        <w:rPr>
          <w:rFonts w:ascii="Courier New" w:hAnsi="Courier New" w:cs="Courier New" w:hint="cs"/>
          <w:rtl/>
        </w:rPr>
        <w:t>رود.</w:t>
      </w:r>
    </w:p>
    <w:p w:rsidR="00755A83" w:rsidRDefault="00755A83" w:rsidP="00755A83">
      <w:pPr>
        <w:pStyle w:val="libNormal"/>
        <w:rPr>
          <w:rtl/>
        </w:rPr>
      </w:pPr>
    </w:p>
    <w:p w:rsidR="00755A83" w:rsidRDefault="00755A83" w:rsidP="00755A83">
      <w:pPr>
        <w:pStyle w:val="libNormal"/>
        <w:rPr>
          <w:rtl/>
        </w:rPr>
      </w:pPr>
      <w:r>
        <w:rPr>
          <w:rFonts w:hint="eastAsia"/>
          <w:rtl/>
        </w:rPr>
        <w:t>قرآن</w:t>
      </w:r>
      <w:r>
        <w:rPr>
          <w:rtl/>
        </w:rPr>
        <w:t xml:space="preserve"> مجيد درباره اين امر مهم مى</w:t>
      </w:r>
      <w:r>
        <w:rPr>
          <w:rFonts w:ascii="Cambria Math" w:hAnsi="Cambria Math" w:cs="Cambria Math" w:hint="cs"/>
          <w:rtl/>
        </w:rPr>
        <w:t> </w:t>
      </w:r>
      <w:r>
        <w:rPr>
          <w:rFonts w:ascii="Courier New" w:hAnsi="Courier New" w:cs="Courier New" w:hint="cs"/>
          <w:rtl/>
        </w:rPr>
        <w:t xml:space="preserve">فرمايد: </w:t>
      </w:r>
      <w:r w:rsidRPr="002946E6">
        <w:rPr>
          <w:rStyle w:val="libAieChar"/>
          <w:rFonts w:hint="cs"/>
          <w:rtl/>
        </w:rPr>
        <w:t>«يا أَيُّهَا النَّبِيُّ قُلْ لِأَزْواجِكَ وَ بَناتِكَ وَ نِساءِ الْمُؤمِنِينَ يُدْنِينَ عَلَيْهِنَّ مِنْ جَلاَبِيبِهِنَّ ذلِكَ أَدْنى أَنْ يُعْرَفْنَ فَلا يُؤذَيْنَ وَ كانَ اللّهُ غَفُوراً رَحِيماً»</w:t>
      </w:r>
      <w:r w:rsidRPr="002946E6">
        <w:rPr>
          <w:rStyle w:val="libFootnotenumChar"/>
          <w:rFonts w:hint="cs"/>
          <w:rtl/>
        </w:rPr>
        <w:t>[219]؛</w:t>
      </w:r>
      <w:r>
        <w:rPr>
          <w:rFonts w:ascii="Courier New" w:hAnsi="Courier New" w:cs="Courier New" w:hint="cs"/>
          <w:rtl/>
        </w:rPr>
        <w:t xml:space="preserve"> «اى پيامب</w:t>
      </w:r>
      <w:r>
        <w:rPr>
          <w:rFonts w:hint="eastAsia"/>
          <w:rtl/>
        </w:rPr>
        <w:t>ر</w:t>
      </w:r>
      <w:r>
        <w:rPr>
          <w:rtl/>
        </w:rPr>
        <w:t>! به همسران و دخترانت و زنان مؤمنان بگو: جلباب</w:t>
      </w:r>
      <w:r>
        <w:rPr>
          <w:rFonts w:ascii="Cambria Math" w:hAnsi="Cambria Math" w:cs="Cambria Math" w:hint="cs"/>
          <w:rtl/>
        </w:rPr>
        <w:t> </w:t>
      </w:r>
      <w:r>
        <w:rPr>
          <w:rFonts w:ascii="Courier New" w:hAnsi="Courier New" w:cs="Courier New" w:hint="cs"/>
          <w:rtl/>
        </w:rPr>
        <w:t>ها (روسرى</w:t>
      </w:r>
      <w:r>
        <w:rPr>
          <w:rFonts w:ascii="Cambria Math" w:hAnsi="Cambria Math" w:cs="Cambria Math" w:hint="cs"/>
          <w:rtl/>
        </w:rPr>
        <w:t> </w:t>
      </w:r>
      <w:r>
        <w:rPr>
          <w:rFonts w:ascii="Courier New" w:hAnsi="Courier New" w:cs="Courier New" w:hint="cs"/>
          <w:rtl/>
        </w:rPr>
        <w:t>هاى بلند) خود را بر خويش فرو افكنند. اين كار براى اينكه [از كنيزان و آلودگان] شناخته شوند و مورد آزار قرار نگيرند، بهتر است و خداوند همواره غفور و رحيم است».</w:t>
      </w:r>
    </w:p>
    <w:p w:rsidR="00755A83" w:rsidRDefault="00755A83" w:rsidP="00755A83">
      <w:pPr>
        <w:pStyle w:val="libNormal"/>
        <w:rPr>
          <w:rtl/>
        </w:rPr>
      </w:pPr>
    </w:p>
    <w:p w:rsidR="00755A83" w:rsidRDefault="00755A83" w:rsidP="00755A83">
      <w:pPr>
        <w:pStyle w:val="libNormal"/>
        <w:rPr>
          <w:rtl/>
        </w:rPr>
      </w:pPr>
      <w:r>
        <w:rPr>
          <w:rFonts w:hint="eastAsia"/>
          <w:rtl/>
        </w:rPr>
        <w:t>پوشش</w:t>
      </w:r>
      <w:r>
        <w:rPr>
          <w:rtl/>
        </w:rPr>
        <w:t xml:space="preserve"> سابقه</w:t>
      </w:r>
      <w:r>
        <w:rPr>
          <w:rFonts w:ascii="Cambria Math" w:hAnsi="Cambria Math" w:cs="Cambria Math" w:hint="cs"/>
          <w:rtl/>
        </w:rPr>
        <w:t> </w:t>
      </w:r>
      <w:r>
        <w:rPr>
          <w:rFonts w:ascii="Courier New" w:hAnsi="Courier New" w:cs="Courier New" w:hint="cs"/>
          <w:rtl/>
        </w:rPr>
        <w:t>اى به اندازه حيات بشريت دارد و غ</w:t>
      </w:r>
      <w:r>
        <w:rPr>
          <w:rtl/>
        </w:rPr>
        <w:t>ير از پيروان يكى از مكاتب كه بر لزوم برهنه زيستى پاى مى</w:t>
      </w:r>
      <w:r>
        <w:rPr>
          <w:rFonts w:ascii="Cambria Math" w:hAnsi="Cambria Math" w:cs="Cambria Math" w:hint="cs"/>
          <w:rtl/>
        </w:rPr>
        <w:t> </w:t>
      </w:r>
      <w:r>
        <w:rPr>
          <w:rFonts w:ascii="Courier New" w:hAnsi="Courier New" w:cs="Courier New" w:hint="cs"/>
          <w:rtl/>
        </w:rPr>
        <w:t>فشارد همه جامعه بشريت به نوعى رعايت مى</w:t>
      </w:r>
      <w:r>
        <w:rPr>
          <w:rFonts w:ascii="Cambria Math" w:hAnsi="Cambria Math" w:cs="Cambria Math" w:hint="cs"/>
          <w:rtl/>
        </w:rPr>
        <w:t> </w:t>
      </w:r>
      <w:r>
        <w:rPr>
          <w:rFonts w:ascii="Courier New" w:hAnsi="Courier New" w:cs="Courier New" w:hint="cs"/>
          <w:rtl/>
        </w:rPr>
        <w:t>كنند.</w:t>
      </w:r>
      <w:r w:rsidRPr="002946E6">
        <w:rPr>
          <w:rStyle w:val="libFootnotenumChar"/>
          <w:rFonts w:hint="cs"/>
          <w:rtl/>
        </w:rPr>
        <w:t>[220]</w:t>
      </w:r>
    </w:p>
    <w:p w:rsidR="00755A83" w:rsidRDefault="00755A83" w:rsidP="00755A83">
      <w:pPr>
        <w:pStyle w:val="libNormal"/>
        <w:rPr>
          <w:rtl/>
        </w:rPr>
      </w:pPr>
    </w:p>
    <w:p w:rsidR="00755A83" w:rsidRDefault="00755A83" w:rsidP="00755A83">
      <w:pPr>
        <w:pStyle w:val="libNormal"/>
        <w:rPr>
          <w:rtl/>
        </w:rPr>
      </w:pPr>
      <w:r>
        <w:rPr>
          <w:rFonts w:hint="eastAsia"/>
          <w:rtl/>
        </w:rPr>
        <w:t>درباره</w:t>
      </w:r>
      <w:r>
        <w:rPr>
          <w:rtl/>
        </w:rPr>
        <w:t xml:space="preserve"> اهميت و فلسفه «حجاب»، اشاره به چند نكته بسيار حائز اهميت است:</w:t>
      </w:r>
    </w:p>
    <w:p w:rsidR="00755A83" w:rsidRDefault="00755A83" w:rsidP="00755A83">
      <w:pPr>
        <w:pStyle w:val="libNormal"/>
        <w:rPr>
          <w:rtl/>
        </w:rPr>
      </w:pPr>
    </w:p>
    <w:p w:rsidR="00755A83" w:rsidRDefault="00755A83" w:rsidP="00755A83">
      <w:pPr>
        <w:pStyle w:val="libNormal"/>
        <w:rPr>
          <w:rtl/>
        </w:rPr>
      </w:pPr>
      <w:r>
        <w:rPr>
          <w:rtl/>
        </w:rPr>
        <w:t>1. كاهش خطا و خطر؛ مصونيت زن در برابر طمع ورزى هوس بازان از ثمرات آشكار رعايت حجاب است.</w:t>
      </w:r>
    </w:p>
    <w:p w:rsidR="00755A83" w:rsidRDefault="00755A83" w:rsidP="00755A83">
      <w:pPr>
        <w:pStyle w:val="libNormal"/>
        <w:rPr>
          <w:rtl/>
        </w:rPr>
      </w:pPr>
    </w:p>
    <w:p w:rsidR="00755A83" w:rsidRDefault="00755A83" w:rsidP="00755A83">
      <w:pPr>
        <w:pStyle w:val="libNormal"/>
        <w:rPr>
          <w:rtl/>
        </w:rPr>
      </w:pPr>
      <w:r>
        <w:rPr>
          <w:rtl/>
        </w:rPr>
        <w:t>2. حفظ احترام؛ اگر چه رعايت حجاب، از يك سو به مردان كمك مى</w:t>
      </w:r>
      <w:r>
        <w:rPr>
          <w:rFonts w:ascii="Cambria Math" w:hAnsi="Cambria Math" w:cs="Cambria Math" w:hint="cs"/>
          <w:rtl/>
        </w:rPr>
        <w:t> </w:t>
      </w:r>
      <w:r>
        <w:rPr>
          <w:rFonts w:ascii="Courier New" w:hAnsi="Courier New" w:cs="Courier New" w:hint="cs"/>
          <w:rtl/>
        </w:rPr>
        <w:t>كند كه به طور ناخواسته، و خارج از چارچوب</w:t>
      </w:r>
      <w:r>
        <w:rPr>
          <w:rFonts w:ascii="Cambria Math" w:hAnsi="Cambria Math" w:cs="Cambria Math" w:hint="cs"/>
          <w:rtl/>
        </w:rPr>
        <w:t> </w:t>
      </w:r>
      <w:r>
        <w:rPr>
          <w:rFonts w:ascii="Courier New" w:hAnsi="Courier New" w:cs="Courier New" w:hint="cs"/>
          <w:rtl/>
        </w:rPr>
        <w:t>ها، عواطف و احساسات خود را هزينه نكنند. اما بيش از آن به خانم</w:t>
      </w:r>
      <w:r>
        <w:rPr>
          <w:rFonts w:ascii="Cambria Math" w:hAnsi="Cambria Math" w:cs="Cambria Math" w:hint="cs"/>
          <w:rtl/>
        </w:rPr>
        <w:t> </w:t>
      </w:r>
      <w:r>
        <w:rPr>
          <w:rFonts w:ascii="Courier New" w:hAnsi="Courier New" w:cs="Courier New" w:hint="cs"/>
          <w:rtl/>
        </w:rPr>
        <w:t>ها كمك مى</w:t>
      </w:r>
      <w:r>
        <w:rPr>
          <w:rFonts w:ascii="Cambria Math" w:hAnsi="Cambria Math" w:cs="Cambria Math" w:hint="cs"/>
          <w:rtl/>
        </w:rPr>
        <w:t> </w:t>
      </w:r>
      <w:r>
        <w:rPr>
          <w:rFonts w:ascii="Courier New" w:hAnsi="Courier New" w:cs="Courier New" w:hint="cs"/>
          <w:rtl/>
        </w:rPr>
        <w:t>كند كه به طور ناخواسته و خارج از چارچوب</w:t>
      </w:r>
      <w:r>
        <w:rPr>
          <w:rFonts w:ascii="Cambria Math" w:hAnsi="Cambria Math" w:cs="Cambria Math" w:hint="cs"/>
          <w:rtl/>
        </w:rPr>
        <w:t> </w:t>
      </w:r>
      <w:r>
        <w:rPr>
          <w:rFonts w:ascii="Courier New" w:hAnsi="Courier New" w:cs="Courier New" w:hint="cs"/>
          <w:rtl/>
        </w:rPr>
        <w:t>ها، وسيله لذت انگارى قرار نگيرند و</w:t>
      </w:r>
      <w:r>
        <w:rPr>
          <w:rtl/>
        </w:rPr>
        <w:t xml:space="preserve"> شخصيت و ا</w:t>
      </w:r>
      <w:r>
        <w:rPr>
          <w:rFonts w:hint="eastAsia"/>
          <w:rtl/>
        </w:rPr>
        <w:t>حترام</w:t>
      </w:r>
      <w:r>
        <w:rPr>
          <w:rtl/>
        </w:rPr>
        <w:t xml:space="preserve"> آنان خدشه</w:t>
      </w:r>
      <w:r>
        <w:rPr>
          <w:rFonts w:ascii="Cambria Math" w:hAnsi="Cambria Math" w:cs="Cambria Math" w:hint="cs"/>
          <w:rtl/>
        </w:rPr>
        <w:t> </w:t>
      </w:r>
      <w:r>
        <w:rPr>
          <w:rFonts w:ascii="Courier New" w:hAnsi="Courier New" w:cs="Courier New" w:hint="cs"/>
          <w:rtl/>
        </w:rPr>
        <w:t>دار نگردد.</w:t>
      </w:r>
    </w:p>
    <w:p w:rsidR="00755A83" w:rsidRDefault="00755A83" w:rsidP="00755A83">
      <w:pPr>
        <w:pStyle w:val="libNormal"/>
        <w:rPr>
          <w:rtl/>
        </w:rPr>
      </w:pPr>
    </w:p>
    <w:p w:rsidR="00755A83" w:rsidRDefault="00755A83" w:rsidP="00755A83">
      <w:pPr>
        <w:pStyle w:val="libNormal"/>
        <w:rPr>
          <w:rtl/>
        </w:rPr>
      </w:pPr>
      <w:r>
        <w:rPr>
          <w:rtl/>
        </w:rPr>
        <w:t>3. نشاط و رغبت؛ احكام الهى بيش از آنكه به محدوديت لذت</w:t>
      </w:r>
      <w:r>
        <w:rPr>
          <w:rFonts w:ascii="Cambria Math" w:hAnsi="Cambria Math" w:cs="Cambria Math" w:hint="cs"/>
          <w:rtl/>
        </w:rPr>
        <w:t> </w:t>
      </w:r>
      <w:r>
        <w:rPr>
          <w:rFonts w:ascii="Courier New" w:hAnsi="Courier New" w:cs="Courier New" w:hint="cs"/>
          <w:rtl/>
        </w:rPr>
        <w:t>ها بيانجامد به ماندگارى لذت</w:t>
      </w:r>
      <w:r>
        <w:rPr>
          <w:rFonts w:ascii="Cambria Math" w:hAnsi="Cambria Math" w:cs="Cambria Math" w:hint="cs"/>
          <w:rtl/>
        </w:rPr>
        <w:t> </w:t>
      </w:r>
      <w:r>
        <w:rPr>
          <w:rFonts w:ascii="Courier New" w:hAnsi="Courier New" w:cs="Courier New" w:hint="cs"/>
          <w:rtl/>
        </w:rPr>
        <w:t>ها و پايدارى نشاط و خوشى</w:t>
      </w:r>
      <w:r>
        <w:rPr>
          <w:rFonts w:ascii="Cambria Math" w:hAnsi="Cambria Math" w:cs="Cambria Math" w:hint="cs"/>
          <w:rtl/>
        </w:rPr>
        <w:t> </w:t>
      </w:r>
      <w:r>
        <w:rPr>
          <w:rFonts w:ascii="Courier New" w:hAnsi="Courier New" w:cs="Courier New" w:hint="cs"/>
          <w:rtl/>
        </w:rPr>
        <w:t>ها مى</w:t>
      </w:r>
      <w:r>
        <w:rPr>
          <w:rFonts w:ascii="Cambria Math" w:hAnsi="Cambria Math" w:cs="Cambria Math" w:hint="cs"/>
          <w:rtl/>
        </w:rPr>
        <w:t> </w:t>
      </w:r>
      <w:r>
        <w:rPr>
          <w:rFonts w:ascii="Courier New" w:hAnsi="Courier New" w:cs="Courier New" w:hint="cs"/>
          <w:rtl/>
        </w:rPr>
        <w:t>انجامد از اين رو اگر چه حجاب از يك سو براى خانم</w:t>
      </w:r>
      <w:r>
        <w:rPr>
          <w:rFonts w:ascii="Cambria Math" w:hAnsi="Cambria Math" w:cs="Cambria Math" w:hint="cs"/>
          <w:rtl/>
        </w:rPr>
        <w:t> </w:t>
      </w:r>
      <w:r>
        <w:rPr>
          <w:rFonts w:ascii="Courier New" w:hAnsi="Courier New" w:cs="Courier New" w:hint="cs"/>
          <w:rtl/>
        </w:rPr>
        <w:t>ها محدوديت است و موجب خستگى و زحمت مى</w:t>
      </w:r>
      <w:r>
        <w:rPr>
          <w:rFonts w:ascii="Cambria Math" w:hAnsi="Cambria Math" w:cs="Cambria Math" w:hint="cs"/>
          <w:rtl/>
        </w:rPr>
        <w:t> </w:t>
      </w:r>
      <w:r>
        <w:rPr>
          <w:rFonts w:ascii="Courier New" w:hAnsi="Courier New" w:cs="Courier New" w:hint="cs"/>
          <w:rtl/>
        </w:rPr>
        <w:t>باشد اما از سوى ديگ</w:t>
      </w:r>
      <w:r>
        <w:rPr>
          <w:rtl/>
        </w:rPr>
        <w:t>ر اوج احساسات را سالم نگه مى</w:t>
      </w:r>
      <w:r>
        <w:rPr>
          <w:rFonts w:ascii="Cambria Math" w:hAnsi="Cambria Math" w:cs="Cambria Math" w:hint="cs"/>
          <w:rtl/>
        </w:rPr>
        <w:t> </w:t>
      </w:r>
      <w:r>
        <w:rPr>
          <w:rFonts w:ascii="Courier New" w:hAnsi="Courier New" w:cs="Courier New" w:hint="cs"/>
          <w:rtl/>
        </w:rPr>
        <w:t>دارد و عا</w:t>
      </w:r>
      <w:r>
        <w:rPr>
          <w:rFonts w:hint="eastAsia"/>
          <w:rtl/>
        </w:rPr>
        <w:t>طفه</w:t>
      </w:r>
      <w:r>
        <w:rPr>
          <w:rFonts w:ascii="Cambria Math" w:hAnsi="Cambria Math" w:cs="Cambria Math" w:hint="cs"/>
          <w:rtl/>
        </w:rPr>
        <w:t> </w:t>
      </w:r>
      <w:r>
        <w:rPr>
          <w:rFonts w:ascii="Courier New" w:hAnsi="Courier New" w:cs="Courier New" w:hint="cs"/>
          <w:rtl/>
        </w:rPr>
        <w:t>ها و محبت</w:t>
      </w:r>
      <w:r>
        <w:rPr>
          <w:rFonts w:ascii="Cambria Math" w:hAnsi="Cambria Math" w:cs="Cambria Math" w:hint="cs"/>
          <w:rtl/>
        </w:rPr>
        <w:t> </w:t>
      </w:r>
      <w:r>
        <w:rPr>
          <w:rFonts w:ascii="Courier New" w:hAnsi="Courier New" w:cs="Courier New" w:hint="cs"/>
          <w:rtl/>
        </w:rPr>
        <w:t>ها را در كانون گرم خانواده متمركز مى</w:t>
      </w:r>
      <w:r>
        <w:rPr>
          <w:rFonts w:ascii="Cambria Math" w:hAnsi="Cambria Math" w:cs="Cambria Math" w:hint="cs"/>
          <w:rtl/>
        </w:rPr>
        <w:t> </w:t>
      </w:r>
      <w:r>
        <w:rPr>
          <w:rFonts w:ascii="Courier New" w:hAnsi="Courier New" w:cs="Courier New" w:hint="cs"/>
          <w:rtl/>
        </w:rPr>
        <w:t>سازد و زن و مرد را از بى</w:t>
      </w:r>
      <w:r>
        <w:rPr>
          <w:rFonts w:ascii="Cambria Math" w:hAnsi="Cambria Math" w:cs="Cambria Math" w:hint="cs"/>
          <w:rtl/>
        </w:rPr>
        <w:t> </w:t>
      </w:r>
      <w:r>
        <w:rPr>
          <w:rFonts w:ascii="Courier New" w:hAnsi="Courier New" w:cs="Courier New" w:hint="cs"/>
          <w:rtl/>
        </w:rPr>
        <w:t>تفاوتى نسبت به همديگر در نظام خانواده نجات مى</w:t>
      </w:r>
      <w:r>
        <w:rPr>
          <w:rFonts w:ascii="Cambria Math" w:hAnsi="Cambria Math" w:cs="Cambria Math" w:hint="cs"/>
          <w:rtl/>
        </w:rPr>
        <w:t> </w:t>
      </w:r>
      <w:r>
        <w:rPr>
          <w:rFonts w:ascii="Courier New" w:hAnsi="Courier New" w:cs="Courier New" w:hint="cs"/>
          <w:rtl/>
        </w:rPr>
        <w:t>دهد و اين بحرانى است كه هم اكنون دامنگير جوامع غربى شده است، به طورى كه در هنگامه برپايى كانون خ</w:t>
      </w:r>
      <w:r>
        <w:rPr>
          <w:rtl/>
        </w:rPr>
        <w:t>انواده كه بر اساس عشق و محبت بايد تحكي</w:t>
      </w:r>
      <w:r>
        <w:rPr>
          <w:rFonts w:hint="eastAsia"/>
          <w:rtl/>
        </w:rPr>
        <w:t>م</w:t>
      </w:r>
      <w:r>
        <w:rPr>
          <w:rtl/>
        </w:rPr>
        <w:t xml:space="preserve"> شود و مهم</w:t>
      </w:r>
      <w:r>
        <w:rPr>
          <w:rFonts w:ascii="Cambria Math" w:hAnsi="Cambria Math" w:cs="Cambria Math" w:hint="cs"/>
          <w:rtl/>
        </w:rPr>
        <w:t> </w:t>
      </w:r>
      <w:r>
        <w:rPr>
          <w:rFonts w:ascii="Courier New" w:hAnsi="Courier New" w:cs="Courier New" w:hint="cs"/>
          <w:rtl/>
        </w:rPr>
        <w:t>ترين ابزار آن ميل جنسى نسبت به يكديگر است اين ميل رو به افول گذاشته و بنيان خانواده</w:t>
      </w:r>
      <w:r>
        <w:rPr>
          <w:rFonts w:ascii="Cambria Math" w:hAnsi="Cambria Math" w:cs="Cambria Math" w:hint="cs"/>
          <w:rtl/>
        </w:rPr>
        <w:t> </w:t>
      </w:r>
      <w:r>
        <w:rPr>
          <w:rFonts w:ascii="Courier New" w:hAnsi="Courier New" w:cs="Courier New" w:hint="cs"/>
          <w:rtl/>
        </w:rPr>
        <w:t xml:space="preserve">ها را متزلزل ساخته است، بلكه عشق و عاطفه آن دو، در </w:t>
      </w:r>
      <w:r>
        <w:rPr>
          <w:rFonts w:ascii="Courier New" w:hAnsi="Courier New" w:cs="Courier New" w:hint="cs"/>
          <w:rtl/>
        </w:rPr>
        <w:lastRenderedPageBreak/>
        <w:t>سال</w:t>
      </w:r>
      <w:r>
        <w:rPr>
          <w:rFonts w:ascii="Cambria Math" w:hAnsi="Cambria Math" w:cs="Cambria Math" w:hint="cs"/>
          <w:rtl/>
        </w:rPr>
        <w:t> </w:t>
      </w:r>
      <w:r>
        <w:rPr>
          <w:rFonts w:ascii="Courier New" w:hAnsi="Courier New" w:cs="Courier New" w:hint="cs"/>
          <w:rtl/>
        </w:rPr>
        <w:t>هاى قبل از ازدواج و بعد از ازدواج در ميان افراد متعدد پخش شده است و</w:t>
      </w:r>
      <w:r>
        <w:rPr>
          <w:rtl/>
        </w:rPr>
        <w:t xml:space="preserve"> تمركز خود را از دست داده است.</w:t>
      </w:r>
    </w:p>
    <w:p w:rsidR="00755A83" w:rsidRDefault="00755A83" w:rsidP="00755A83">
      <w:pPr>
        <w:pStyle w:val="libNormal"/>
        <w:rPr>
          <w:rtl/>
        </w:rPr>
      </w:pPr>
    </w:p>
    <w:p w:rsidR="00755A83" w:rsidRDefault="00755A83" w:rsidP="00755A83">
      <w:pPr>
        <w:pStyle w:val="libNormal"/>
        <w:rPr>
          <w:rtl/>
        </w:rPr>
      </w:pPr>
      <w:r>
        <w:rPr>
          <w:rFonts w:hint="eastAsia"/>
          <w:rtl/>
        </w:rPr>
        <w:t>از</w:t>
      </w:r>
      <w:r>
        <w:rPr>
          <w:rtl/>
        </w:rPr>
        <w:t xml:space="preserve"> اين رو «حجاب و پوشش زن»، داراى مشخصه</w:t>
      </w:r>
      <w:r>
        <w:rPr>
          <w:rFonts w:ascii="Cambria Math" w:hAnsi="Cambria Math" w:cs="Cambria Math" w:hint="cs"/>
          <w:rtl/>
        </w:rPr>
        <w:t> </w:t>
      </w:r>
      <w:r>
        <w:rPr>
          <w:rFonts w:ascii="Courier New" w:hAnsi="Courier New" w:cs="Courier New" w:hint="cs"/>
          <w:rtl/>
        </w:rPr>
        <w:t>ها و ويژگى</w:t>
      </w:r>
      <w:r>
        <w:rPr>
          <w:rFonts w:ascii="Cambria Math" w:hAnsi="Cambria Math" w:cs="Cambria Math" w:hint="cs"/>
          <w:rtl/>
        </w:rPr>
        <w:t> </w:t>
      </w:r>
      <w:r>
        <w:rPr>
          <w:rFonts w:ascii="Courier New" w:hAnsi="Courier New" w:cs="Courier New" w:hint="cs"/>
          <w:rtl/>
        </w:rPr>
        <w:t>هايى است كه بعضى از آنها اشاره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Fonts w:hint="eastAsia"/>
          <w:rtl/>
        </w:rPr>
        <w:t>يك</w:t>
      </w:r>
      <w:r>
        <w:rPr>
          <w:rtl/>
        </w:rPr>
        <w:t>. حدود و ميزان پوشش: هر اندازه بدن زن پوشيده</w:t>
      </w:r>
      <w:r>
        <w:rPr>
          <w:rFonts w:ascii="Cambria Math" w:hAnsi="Cambria Math" w:cs="Cambria Math" w:hint="cs"/>
          <w:rtl/>
        </w:rPr>
        <w:t> </w:t>
      </w:r>
      <w:r>
        <w:rPr>
          <w:rFonts w:ascii="Courier New" w:hAnsi="Courier New" w:cs="Courier New" w:hint="cs"/>
          <w:rtl/>
        </w:rPr>
        <w:t>تر باشد، نقش نيرومندترى در دورسازى ديدگان نظاره</w:t>
      </w:r>
      <w:r>
        <w:rPr>
          <w:rFonts w:ascii="Cambria Math" w:hAnsi="Cambria Math" w:cs="Cambria Math" w:hint="cs"/>
          <w:rtl/>
        </w:rPr>
        <w:t> </w:t>
      </w:r>
      <w:r>
        <w:rPr>
          <w:rFonts w:ascii="Courier New" w:hAnsi="Courier New" w:cs="Courier New" w:hint="cs"/>
          <w:rtl/>
        </w:rPr>
        <w:t>گر ايفا مى</w:t>
      </w:r>
      <w:r>
        <w:rPr>
          <w:rFonts w:ascii="Cambria Math" w:hAnsi="Cambria Math" w:cs="Cambria Math" w:hint="cs"/>
          <w:rtl/>
        </w:rPr>
        <w:t> </w:t>
      </w:r>
      <w:r>
        <w:rPr>
          <w:rFonts w:ascii="Courier New" w:hAnsi="Courier New" w:cs="Courier New" w:hint="cs"/>
          <w:rtl/>
        </w:rPr>
        <w:t>كند. اگر نگاه</w:t>
      </w:r>
      <w:r>
        <w:rPr>
          <w:rFonts w:ascii="Cambria Math" w:hAnsi="Cambria Math" w:cs="Cambria Math" w:hint="cs"/>
          <w:rtl/>
        </w:rPr>
        <w:t> </w:t>
      </w:r>
      <w:r>
        <w:rPr>
          <w:rFonts w:ascii="Courier New" w:hAnsi="Courier New" w:cs="Courier New" w:hint="cs"/>
          <w:rtl/>
        </w:rPr>
        <w:t xml:space="preserve">هاى آلوده را </w:t>
      </w:r>
      <w:r>
        <w:rPr>
          <w:rtl/>
        </w:rPr>
        <w:t>«تيرهاى زهرآلود شيطان» همچنانكه در روايات آمده است</w:t>
      </w:r>
      <w:r w:rsidRPr="002946E6">
        <w:rPr>
          <w:rStyle w:val="libFootnotenumChar"/>
          <w:rtl/>
        </w:rPr>
        <w:t>[221]</w:t>
      </w:r>
      <w:r>
        <w:rPr>
          <w:rtl/>
        </w:rPr>
        <w:t xml:space="preserve"> بدانيم پوشش زن همانند قوسى است كه تيرها را كمانه مى</w:t>
      </w:r>
      <w:r>
        <w:rPr>
          <w:rFonts w:ascii="Cambria Math" w:hAnsi="Cambria Math" w:cs="Cambria Math" w:hint="cs"/>
          <w:rtl/>
        </w:rPr>
        <w:t> </w:t>
      </w:r>
      <w:r>
        <w:rPr>
          <w:rFonts w:ascii="Courier New" w:hAnsi="Courier New" w:cs="Courier New" w:hint="cs"/>
          <w:rtl/>
        </w:rPr>
        <w:t xml:space="preserve">كند و از اصابت </w:t>
      </w:r>
      <w:r>
        <w:rPr>
          <w:rFonts w:hint="eastAsia"/>
          <w:rtl/>
        </w:rPr>
        <w:t>آنها</w:t>
      </w:r>
      <w:r>
        <w:rPr>
          <w:rtl/>
        </w:rPr>
        <w:t xml:space="preserve"> به هدف بازمى</w:t>
      </w:r>
      <w:r>
        <w:rPr>
          <w:rFonts w:ascii="Cambria Math" w:hAnsi="Cambria Math" w:cs="Cambria Math" w:hint="cs"/>
          <w:rtl/>
        </w:rPr>
        <w:t> </w:t>
      </w:r>
      <w:r>
        <w:rPr>
          <w:rFonts w:ascii="Courier New" w:hAnsi="Courier New" w:cs="Courier New" w:hint="cs"/>
          <w:rtl/>
        </w:rPr>
        <w:t>دارد. هر اندازه حجاب كمتر رعايت شود، تيرهاى شيطانى بيشتر متوجه او مى</w:t>
      </w:r>
      <w:r>
        <w:rPr>
          <w:rFonts w:ascii="Cambria Math" w:hAnsi="Cambria Math" w:cs="Cambria Math" w:hint="cs"/>
          <w:rtl/>
        </w:rPr>
        <w:t> </w:t>
      </w:r>
      <w:r>
        <w:rPr>
          <w:rFonts w:ascii="Courier New" w:hAnsi="Courier New" w:cs="Courier New" w:hint="cs"/>
          <w:rtl/>
        </w:rPr>
        <w:t>گردد و از آن آسيب مى</w:t>
      </w:r>
      <w:r>
        <w:rPr>
          <w:rFonts w:ascii="Cambria Math" w:hAnsi="Cambria Math" w:cs="Cambria Math" w:hint="cs"/>
          <w:rtl/>
        </w:rPr>
        <w:t> </w:t>
      </w:r>
      <w:r>
        <w:rPr>
          <w:rFonts w:ascii="Courier New" w:hAnsi="Courier New" w:cs="Courier New" w:hint="cs"/>
          <w:rtl/>
        </w:rPr>
        <w:t>بيند. با توجه به اين امر،</w:t>
      </w:r>
      <w:r>
        <w:rPr>
          <w:rtl/>
        </w:rPr>
        <w:t xml:space="preserve"> چادر حجاب برتر است؛ زيرا با وجود شرايط ديگر، بيشترين پوشش و مطمئن</w:t>
      </w:r>
      <w:r>
        <w:rPr>
          <w:rFonts w:ascii="Cambria Math" w:hAnsi="Cambria Math" w:cs="Cambria Math" w:hint="cs"/>
          <w:rtl/>
        </w:rPr>
        <w:t> </w:t>
      </w:r>
      <w:r>
        <w:rPr>
          <w:rFonts w:ascii="Courier New" w:hAnsi="Courier New" w:cs="Courier New" w:hint="cs"/>
          <w:rtl/>
        </w:rPr>
        <w:t>ترين مصونيت ر ا به همراه دارد.</w:t>
      </w:r>
    </w:p>
    <w:p w:rsidR="00755A83" w:rsidRDefault="00755A83" w:rsidP="00755A83">
      <w:pPr>
        <w:pStyle w:val="libNormal"/>
        <w:rPr>
          <w:rtl/>
        </w:rPr>
      </w:pPr>
    </w:p>
    <w:p w:rsidR="00755A83" w:rsidRDefault="00755A83" w:rsidP="00755A83">
      <w:pPr>
        <w:pStyle w:val="libNormal"/>
        <w:rPr>
          <w:rtl/>
        </w:rPr>
      </w:pPr>
      <w:r>
        <w:rPr>
          <w:rFonts w:hint="eastAsia"/>
          <w:rtl/>
        </w:rPr>
        <w:t>دو</w:t>
      </w:r>
      <w:r>
        <w:rPr>
          <w:rtl/>
        </w:rPr>
        <w:t>. كيفيت پوشش: پوشندگى لباس و كيفيت دوخت، بخش مهمى از حجاب را تشكيل مى</w:t>
      </w:r>
      <w:r>
        <w:rPr>
          <w:rFonts w:ascii="Cambria Math" w:hAnsi="Cambria Math" w:cs="Cambria Math" w:hint="cs"/>
          <w:rtl/>
        </w:rPr>
        <w:t> </w:t>
      </w:r>
      <w:r>
        <w:rPr>
          <w:rFonts w:ascii="Courier New" w:hAnsi="Courier New" w:cs="Courier New" w:hint="cs"/>
          <w:rtl/>
        </w:rPr>
        <w:t>دهد. لباس</w:t>
      </w:r>
      <w:r>
        <w:rPr>
          <w:rFonts w:ascii="Cambria Math" w:hAnsi="Cambria Math" w:cs="Cambria Math" w:hint="cs"/>
          <w:rtl/>
        </w:rPr>
        <w:t> </w:t>
      </w:r>
      <w:r>
        <w:rPr>
          <w:rFonts w:ascii="Courier New" w:hAnsi="Courier New" w:cs="Courier New" w:hint="cs"/>
          <w:rtl/>
        </w:rPr>
        <w:t>هاى نازك و تنگ و بدن نما، آماج پيكان مسموم شيطان و موجب خيره شدن چشم</w:t>
      </w:r>
      <w:r>
        <w:rPr>
          <w:rFonts w:ascii="Cambria Math" w:hAnsi="Cambria Math" w:cs="Cambria Math" w:hint="cs"/>
          <w:rtl/>
        </w:rPr>
        <w:t> </w:t>
      </w:r>
      <w:r>
        <w:rPr>
          <w:rFonts w:ascii="Courier New" w:hAnsi="Courier New" w:cs="Courier New" w:hint="cs"/>
          <w:rtl/>
        </w:rPr>
        <w:t>هاى هر</w:t>
      </w:r>
      <w:r>
        <w:rPr>
          <w:rtl/>
        </w:rPr>
        <w:t>زه و آلوده است!! در مقابل لباس</w:t>
      </w:r>
      <w:r>
        <w:rPr>
          <w:rFonts w:ascii="Cambria Math" w:hAnsi="Cambria Math" w:cs="Cambria Math" w:hint="cs"/>
          <w:rtl/>
        </w:rPr>
        <w:t> </w:t>
      </w:r>
      <w:r>
        <w:rPr>
          <w:rFonts w:ascii="Courier New" w:hAnsi="Courier New" w:cs="Courier New" w:hint="cs"/>
          <w:rtl/>
        </w:rPr>
        <w:t>هاى مناسب و كاملاً پوشيده، مانع اين نگاه</w:t>
      </w:r>
      <w:r>
        <w:rPr>
          <w:rFonts w:ascii="Cambria Math" w:hAnsi="Cambria Math" w:cs="Cambria Math" w:hint="cs"/>
          <w:rtl/>
        </w:rPr>
        <w:t> </w:t>
      </w:r>
      <w:r>
        <w:rPr>
          <w:rFonts w:ascii="Courier New" w:hAnsi="Courier New" w:cs="Courier New" w:hint="cs"/>
          <w:rtl/>
        </w:rPr>
        <w:t>هاى هوس</w:t>
      </w:r>
      <w:r>
        <w:rPr>
          <w:rFonts w:ascii="Cambria Math" w:hAnsi="Cambria Math" w:cs="Cambria Math" w:hint="cs"/>
          <w:rtl/>
        </w:rPr>
        <w:t> </w:t>
      </w:r>
      <w:r>
        <w:rPr>
          <w:rFonts w:ascii="Courier New" w:hAnsi="Courier New" w:cs="Courier New" w:hint="cs"/>
          <w:rtl/>
        </w:rPr>
        <w:t>آلود است.</w:t>
      </w:r>
    </w:p>
    <w:p w:rsidR="00755A83" w:rsidRDefault="00755A83" w:rsidP="00755A83">
      <w:pPr>
        <w:pStyle w:val="libNormal"/>
        <w:rPr>
          <w:rtl/>
        </w:rPr>
      </w:pPr>
    </w:p>
    <w:p w:rsidR="00755A83" w:rsidRDefault="00755A83" w:rsidP="00755A83">
      <w:pPr>
        <w:pStyle w:val="libNormal"/>
        <w:rPr>
          <w:rtl/>
        </w:rPr>
      </w:pPr>
      <w:r>
        <w:rPr>
          <w:rFonts w:hint="eastAsia"/>
          <w:rtl/>
        </w:rPr>
        <w:t>سه</w:t>
      </w:r>
      <w:r>
        <w:rPr>
          <w:rtl/>
        </w:rPr>
        <w:t>. رنگ</w:t>
      </w:r>
      <w:r>
        <w:rPr>
          <w:rFonts w:ascii="Cambria Math" w:hAnsi="Cambria Math" w:cs="Cambria Math" w:hint="cs"/>
          <w:rtl/>
        </w:rPr>
        <w:t> </w:t>
      </w:r>
      <w:r>
        <w:rPr>
          <w:rFonts w:ascii="Courier New" w:hAnsi="Courier New" w:cs="Courier New" w:hint="cs"/>
          <w:rtl/>
        </w:rPr>
        <w:t>ها: برخى از رنگ</w:t>
      </w:r>
      <w:r>
        <w:rPr>
          <w:rFonts w:ascii="Cambria Math" w:hAnsi="Cambria Math" w:cs="Cambria Math" w:hint="cs"/>
          <w:rtl/>
        </w:rPr>
        <w:t> </w:t>
      </w:r>
      <w:r>
        <w:rPr>
          <w:rFonts w:ascii="Courier New" w:hAnsi="Courier New" w:cs="Courier New" w:hint="cs"/>
          <w:rtl/>
        </w:rPr>
        <w:t>ها ديدگان را خيره مى</w:t>
      </w:r>
      <w:r>
        <w:rPr>
          <w:rFonts w:ascii="Cambria Math" w:hAnsi="Cambria Math" w:cs="Cambria Math" w:hint="cs"/>
          <w:rtl/>
        </w:rPr>
        <w:t> </w:t>
      </w:r>
      <w:r>
        <w:rPr>
          <w:rFonts w:ascii="Courier New" w:hAnsi="Courier New" w:cs="Courier New" w:hint="cs"/>
          <w:rtl/>
        </w:rPr>
        <w:t>سازد و باعث جلب توجه مى</w:t>
      </w:r>
      <w:r>
        <w:rPr>
          <w:rFonts w:ascii="Cambria Math" w:hAnsi="Cambria Math" w:cs="Cambria Math" w:hint="cs"/>
          <w:rtl/>
        </w:rPr>
        <w:t> </w:t>
      </w:r>
      <w:r>
        <w:rPr>
          <w:rFonts w:ascii="Courier New" w:hAnsi="Courier New" w:cs="Courier New" w:hint="cs"/>
          <w:rtl/>
        </w:rPr>
        <w:t>شود و علماى دين هر چند نسبت به اصل رنگ لباس</w:t>
      </w:r>
      <w:r>
        <w:rPr>
          <w:rFonts w:ascii="Cambria Math" w:hAnsi="Cambria Math" w:cs="Cambria Math" w:hint="cs"/>
          <w:rtl/>
        </w:rPr>
        <w:t> </w:t>
      </w:r>
      <w:r>
        <w:rPr>
          <w:rFonts w:ascii="Courier New" w:hAnsi="Courier New" w:cs="Courier New" w:hint="cs"/>
          <w:rtl/>
        </w:rPr>
        <w:t>ها، تأكيد چندانى ندارند؛ ولى بر اين مسأله پاى مى</w:t>
      </w:r>
      <w:r>
        <w:rPr>
          <w:rFonts w:ascii="Cambria Math" w:hAnsi="Cambria Math" w:cs="Cambria Math" w:hint="cs"/>
          <w:rtl/>
        </w:rPr>
        <w:t> </w:t>
      </w:r>
      <w:r>
        <w:rPr>
          <w:rFonts w:ascii="Courier New" w:hAnsi="Courier New" w:cs="Courier New" w:hint="cs"/>
          <w:rtl/>
        </w:rPr>
        <w:t>فشا</w:t>
      </w:r>
      <w:r>
        <w:rPr>
          <w:rtl/>
        </w:rPr>
        <w:t xml:space="preserve">رند كه لباس نبايد </w:t>
      </w:r>
      <w:r>
        <w:rPr>
          <w:rtl/>
        </w:rPr>
        <w:lastRenderedPageBreak/>
        <w:t>موجب جلب توجه شود و عواقب سوئى داشته باشد. از اين رو در طول تاريخ، زنان م</w:t>
      </w:r>
      <w:r>
        <w:rPr>
          <w:rFonts w:hint="eastAsia"/>
          <w:rtl/>
        </w:rPr>
        <w:t>سلمان</w:t>
      </w:r>
      <w:r>
        <w:rPr>
          <w:rtl/>
        </w:rPr>
        <w:t xml:space="preserve"> به ميل خود، لباس مشكى را براى حجاب برگزيدند و بدين وسيله احساس امنيت و مصونيت بيشترى مى</w:t>
      </w:r>
      <w:r>
        <w:rPr>
          <w:rFonts w:ascii="Cambria Math" w:hAnsi="Cambria Math" w:cs="Cambria Math" w:hint="cs"/>
          <w:rtl/>
        </w:rPr>
        <w:t> </w:t>
      </w:r>
      <w:r>
        <w:rPr>
          <w:rFonts w:ascii="Courier New" w:hAnsi="Courier New" w:cs="Courier New" w:hint="cs"/>
          <w:rtl/>
        </w:rPr>
        <w:t>كر دند. اين سنت حسنه، مورد نظر و پذيرش پيامبر (صل</w:t>
      </w:r>
      <w:r>
        <w:rPr>
          <w:rFonts w:hint="cs"/>
          <w:rtl/>
        </w:rPr>
        <w:t>ی</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وآله)</w:t>
      </w:r>
      <w:r>
        <w:rPr>
          <w:rFonts w:ascii="Cambria Math" w:hAnsi="Cambria Math" w:cs="Cambria Math" w:hint="cs"/>
          <w:rtl/>
        </w:rPr>
        <w:t> </w:t>
      </w:r>
      <w:r>
        <w:rPr>
          <w:rFonts w:ascii="Courier New" w:hAnsi="Courier New" w:cs="Courier New" w:hint="cs"/>
          <w:rtl/>
        </w:rPr>
        <w:t xml:space="preserve"> و ا</w:t>
      </w:r>
      <w:r>
        <w:rPr>
          <w:rtl/>
        </w:rPr>
        <w:t>مامان (عل</w:t>
      </w:r>
      <w:r>
        <w:rPr>
          <w:rFonts w:hint="cs"/>
          <w:rtl/>
        </w:rPr>
        <w:t>ی</w:t>
      </w:r>
      <w:r>
        <w:rPr>
          <w:rFonts w:hint="eastAsia"/>
          <w:rtl/>
        </w:rPr>
        <w:t>هم</w:t>
      </w:r>
      <w:r>
        <w:rPr>
          <w:rtl/>
        </w:rPr>
        <w:t xml:space="preserve"> السلام) نيز قرار گرفت. گفتنى است كه عبا و چادر مشكى جزء لباس</w:t>
      </w:r>
      <w:r>
        <w:rPr>
          <w:rFonts w:ascii="Cambria Math" w:hAnsi="Cambria Math" w:cs="Cambria Math" w:hint="cs"/>
          <w:rtl/>
        </w:rPr>
        <w:t> </w:t>
      </w:r>
      <w:r>
        <w:rPr>
          <w:rFonts w:ascii="Courier New" w:hAnsi="Courier New" w:cs="Courier New" w:hint="cs"/>
          <w:rtl/>
        </w:rPr>
        <w:t>هاى مكروه به شمار نمى</w:t>
      </w:r>
      <w:r>
        <w:rPr>
          <w:rFonts w:ascii="Cambria Math" w:hAnsi="Cambria Math" w:cs="Cambria Math" w:hint="cs"/>
          <w:rtl/>
        </w:rPr>
        <w:t> </w:t>
      </w:r>
      <w:r>
        <w:rPr>
          <w:rFonts w:ascii="Courier New" w:hAnsi="Courier New" w:cs="Courier New" w:hint="cs"/>
          <w:rtl/>
        </w:rPr>
        <w:t>رود و از آن مستثنا شده است.</w:t>
      </w:r>
    </w:p>
    <w:p w:rsidR="00755A83" w:rsidRDefault="00755A83" w:rsidP="00755A83">
      <w:pPr>
        <w:pStyle w:val="libNormal"/>
        <w:rPr>
          <w:rtl/>
        </w:rPr>
      </w:pPr>
    </w:p>
    <w:p w:rsidR="00755A83" w:rsidRDefault="00755A83" w:rsidP="00755A83">
      <w:pPr>
        <w:pStyle w:val="libNormal"/>
        <w:rPr>
          <w:rtl/>
        </w:rPr>
      </w:pPr>
      <w:r>
        <w:rPr>
          <w:rtl/>
        </w:rPr>
        <w:t xml:space="preserve"> چهار. شيوه گفت</w:t>
      </w:r>
      <w:r>
        <w:rPr>
          <w:rFonts w:ascii="Cambria Math" w:hAnsi="Cambria Math" w:cs="Cambria Math" w:hint="cs"/>
          <w:rtl/>
        </w:rPr>
        <w:t> </w:t>
      </w:r>
      <w:r>
        <w:rPr>
          <w:rFonts w:ascii="Courier New" w:hAnsi="Courier New" w:cs="Courier New" w:hint="cs"/>
          <w:rtl/>
        </w:rPr>
        <w:t>وگو و حركت: حفظ وقار و متانت، همان نقشى را دارد كه پوشش زن ايفا مى</w:t>
      </w:r>
      <w:r>
        <w:rPr>
          <w:rFonts w:ascii="Cambria Math" w:hAnsi="Cambria Math" w:cs="Cambria Math" w:hint="cs"/>
          <w:rtl/>
        </w:rPr>
        <w:t> </w:t>
      </w:r>
      <w:r>
        <w:rPr>
          <w:rFonts w:ascii="Courier New" w:hAnsi="Courier New" w:cs="Courier New" w:hint="cs"/>
          <w:rtl/>
        </w:rPr>
        <w:t xml:space="preserve">كند و عدم رعايت آن، عواقب شومى در پى دارد. قرآن </w:t>
      </w:r>
      <w:r>
        <w:rPr>
          <w:rtl/>
        </w:rPr>
        <w:t>مجيد يكى از صفات خوب زنان مؤمن را ـ كه در رفتار دختران شعيب جلوه</w:t>
      </w:r>
      <w:r>
        <w:rPr>
          <w:rFonts w:ascii="Cambria Math" w:hAnsi="Cambria Math" w:cs="Cambria Math" w:hint="cs"/>
          <w:rtl/>
        </w:rPr>
        <w:t> </w:t>
      </w:r>
      <w:r>
        <w:rPr>
          <w:rFonts w:ascii="Courier New" w:hAnsi="Courier New" w:cs="Courier New" w:hint="cs"/>
          <w:rtl/>
        </w:rPr>
        <w:t>گر است ـ حيا و وقار مى</w:t>
      </w:r>
      <w:r>
        <w:rPr>
          <w:rFonts w:ascii="Cambria Math" w:hAnsi="Cambria Math" w:cs="Cambria Math" w:hint="cs"/>
          <w:rtl/>
        </w:rPr>
        <w:t> </w:t>
      </w:r>
      <w:r>
        <w:rPr>
          <w:rFonts w:ascii="Courier New" w:hAnsi="Courier New" w:cs="Courier New" w:hint="cs"/>
          <w:rtl/>
        </w:rPr>
        <w:t>داند.</w:t>
      </w:r>
      <w:r w:rsidRPr="002946E6">
        <w:rPr>
          <w:rStyle w:val="libFootnotenumChar"/>
          <w:rFonts w:hint="cs"/>
          <w:rtl/>
        </w:rPr>
        <w:t>[222]</w:t>
      </w:r>
    </w:p>
    <w:p w:rsidR="00755A83" w:rsidRDefault="00755A83" w:rsidP="00755A83">
      <w:pPr>
        <w:pStyle w:val="libNormal"/>
        <w:rPr>
          <w:rtl/>
        </w:rPr>
      </w:pPr>
    </w:p>
    <w:p w:rsidR="00755A83" w:rsidRDefault="00755A83" w:rsidP="00755A83">
      <w:pPr>
        <w:pStyle w:val="libNormal"/>
        <w:rPr>
          <w:rtl/>
        </w:rPr>
      </w:pPr>
      <w:r>
        <w:rPr>
          <w:rFonts w:hint="eastAsia"/>
          <w:rtl/>
        </w:rPr>
        <w:t>بايد</w:t>
      </w:r>
      <w:r>
        <w:rPr>
          <w:rtl/>
        </w:rPr>
        <w:t xml:space="preserve"> دانست كه پيدايش فحشا و فرزندان نامشروع، افزايش طلاق و از هم گسيختگى زندگى زناشويى و نا آرامى درونى و هيجان جنسى مستمر برخاسته از برهنگى و عشوه</w:t>
      </w:r>
      <w:r>
        <w:rPr>
          <w:rFonts w:ascii="Cambria Math" w:hAnsi="Cambria Math" w:cs="Cambria Math" w:hint="cs"/>
          <w:rtl/>
        </w:rPr>
        <w:t> </w:t>
      </w:r>
      <w:r>
        <w:rPr>
          <w:rFonts w:ascii="Courier New" w:hAnsi="Courier New" w:cs="Courier New" w:hint="cs"/>
          <w:rtl/>
        </w:rPr>
        <w:t>گرى زنان</w:t>
      </w:r>
      <w:r>
        <w:rPr>
          <w:rtl/>
        </w:rPr>
        <w:t>، همه آثار شوم بى</w:t>
      </w:r>
      <w:r>
        <w:rPr>
          <w:rFonts w:ascii="Cambria Math" w:hAnsi="Cambria Math" w:cs="Cambria Math" w:hint="cs"/>
          <w:rtl/>
        </w:rPr>
        <w:t> </w:t>
      </w:r>
      <w:r>
        <w:rPr>
          <w:rFonts w:ascii="Courier New" w:hAnsi="Courier New" w:cs="Courier New" w:hint="cs"/>
          <w:rtl/>
        </w:rPr>
        <w:t>حجابى و بى</w:t>
      </w:r>
      <w:r>
        <w:rPr>
          <w:rFonts w:ascii="Cambria Math" w:hAnsi="Cambria Math" w:cs="Cambria Math" w:hint="cs"/>
          <w:rtl/>
        </w:rPr>
        <w:t> </w:t>
      </w:r>
      <w:r>
        <w:rPr>
          <w:rFonts w:ascii="Courier New" w:hAnsi="Courier New" w:cs="Courier New" w:hint="cs"/>
          <w:rtl/>
        </w:rPr>
        <w:t>بندوبارى است و اين حجاب است كه مى</w:t>
      </w:r>
      <w:r>
        <w:rPr>
          <w:rFonts w:ascii="Cambria Math" w:hAnsi="Cambria Math" w:cs="Cambria Math" w:hint="cs"/>
          <w:rtl/>
        </w:rPr>
        <w:t> </w:t>
      </w:r>
      <w:r>
        <w:rPr>
          <w:rFonts w:ascii="Courier New" w:hAnsi="Courier New" w:cs="Courier New" w:hint="cs"/>
          <w:rtl/>
        </w:rPr>
        <w:t>تواند به خوبى مصونيت</w:t>
      </w:r>
      <w:r>
        <w:rPr>
          <w:rFonts w:ascii="Cambria Math" w:hAnsi="Cambria Math" w:cs="Cambria Math" w:hint="cs"/>
          <w:rtl/>
        </w:rPr>
        <w:t> </w:t>
      </w:r>
      <w:r>
        <w:rPr>
          <w:rFonts w:ascii="Courier New" w:hAnsi="Courier New" w:cs="Courier New" w:hint="cs"/>
          <w:rtl/>
        </w:rPr>
        <w:t>بخش باشد.</w:t>
      </w:r>
    </w:p>
    <w:p w:rsidR="00755A83" w:rsidRDefault="00755A83" w:rsidP="00755A83">
      <w:pPr>
        <w:pStyle w:val="libNormal"/>
        <w:rPr>
          <w:rtl/>
        </w:rPr>
      </w:pPr>
    </w:p>
    <w:p w:rsidR="00755A83" w:rsidRDefault="00755A83" w:rsidP="00755A83">
      <w:pPr>
        <w:pStyle w:val="libNormal"/>
        <w:rPr>
          <w:rtl/>
        </w:rPr>
      </w:pPr>
      <w:r>
        <w:rPr>
          <w:rFonts w:hint="eastAsia"/>
          <w:rtl/>
        </w:rPr>
        <w:t>برخى</w:t>
      </w:r>
      <w:r>
        <w:rPr>
          <w:rtl/>
        </w:rPr>
        <w:t xml:space="preserve"> به نادرستى ادّعا مى</w:t>
      </w:r>
      <w:r>
        <w:rPr>
          <w:rFonts w:ascii="Cambria Math" w:hAnsi="Cambria Math" w:cs="Cambria Math" w:hint="cs"/>
          <w:rtl/>
        </w:rPr>
        <w:t> </w:t>
      </w:r>
      <w:r>
        <w:rPr>
          <w:rFonts w:ascii="Courier New" w:hAnsi="Courier New" w:cs="Courier New" w:hint="cs"/>
          <w:rtl/>
        </w:rPr>
        <w:t>كنند: حجاب به معناى مقابله با برهنگى را قبول داريم؛ ولى در هيج جاى قرآن از پوشش مو سخن به ميان نيامده است!! در پاسخ گفتنى است كه زنان حت</w:t>
      </w:r>
      <w:r>
        <w:rPr>
          <w:rtl/>
        </w:rPr>
        <w:t>ّى قبل از نزول آيه حجاب موهاى خود را مى</w:t>
      </w:r>
      <w:r>
        <w:rPr>
          <w:rFonts w:ascii="Cambria Math" w:hAnsi="Cambria Math" w:cs="Cambria Math" w:hint="cs"/>
          <w:rtl/>
        </w:rPr>
        <w:t> </w:t>
      </w:r>
      <w:r>
        <w:rPr>
          <w:rFonts w:ascii="Courier New" w:hAnsi="Courier New" w:cs="Courier New" w:hint="cs"/>
          <w:rtl/>
        </w:rPr>
        <w:t>پوشاندند و مشكل تنها آشكار بودن گردن، گوش، زير گلو و گر</w:t>
      </w:r>
      <w:r>
        <w:rPr>
          <w:rFonts w:hint="eastAsia"/>
          <w:rtl/>
        </w:rPr>
        <w:t>دن</w:t>
      </w:r>
      <w:r>
        <w:rPr>
          <w:rtl/>
        </w:rPr>
        <w:t xml:space="preserve"> آنان بود.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lastRenderedPageBreak/>
        <w:t>همان</w:t>
      </w:r>
      <w:r>
        <w:rPr>
          <w:rFonts w:ascii="Cambria Math" w:hAnsi="Cambria Math" w:cs="Cambria Math" w:hint="cs"/>
          <w:rtl/>
        </w:rPr>
        <w:t> </w:t>
      </w:r>
      <w:r>
        <w:rPr>
          <w:rFonts w:ascii="Courier New" w:hAnsi="Courier New" w:cs="Courier New" w:hint="cs"/>
          <w:rtl/>
        </w:rPr>
        <w:t>طور كه مفسران بزرگ (مانند شيخ طوسى و طبرسى) فرموده</w:t>
      </w:r>
      <w:r>
        <w:rPr>
          <w:rFonts w:ascii="Cambria Math" w:hAnsi="Cambria Math" w:cs="Cambria Math" w:hint="cs"/>
          <w:rtl/>
        </w:rPr>
        <w:t> </w:t>
      </w:r>
      <w:r>
        <w:rPr>
          <w:rFonts w:ascii="Courier New" w:hAnsi="Courier New" w:cs="Courier New" w:hint="cs"/>
          <w:rtl/>
        </w:rPr>
        <w:t>اند، در گذشته دو نوع روسرى براى زنان معمول بود: روسرى</w:t>
      </w:r>
      <w:r>
        <w:rPr>
          <w:rFonts w:ascii="Cambria Math" w:hAnsi="Cambria Math" w:cs="Cambria Math" w:hint="cs"/>
          <w:rtl/>
        </w:rPr>
        <w:t> </w:t>
      </w:r>
      <w:r>
        <w:rPr>
          <w:rFonts w:ascii="Courier New" w:hAnsi="Courier New" w:cs="Courier New" w:hint="cs"/>
          <w:rtl/>
        </w:rPr>
        <w:t>هاى كوچك كه آنها را «خِمار» يا «مقنعه</w:t>
      </w:r>
      <w:r>
        <w:rPr>
          <w:rtl/>
        </w:rPr>
        <w:t>» مى</w:t>
      </w:r>
      <w:r>
        <w:rPr>
          <w:rFonts w:ascii="Cambria Math" w:hAnsi="Cambria Math" w:cs="Cambria Math" w:hint="cs"/>
          <w:rtl/>
        </w:rPr>
        <w:t> </w:t>
      </w:r>
      <w:r>
        <w:rPr>
          <w:rFonts w:ascii="Courier New" w:hAnsi="Courier New" w:cs="Courier New" w:hint="cs"/>
          <w:rtl/>
        </w:rPr>
        <w:t>ناميدند و معمولاً در خانه از آن استفاده مى</w:t>
      </w:r>
      <w:r>
        <w:rPr>
          <w:rFonts w:ascii="Cambria Math" w:hAnsi="Cambria Math" w:cs="Cambria Math" w:hint="cs"/>
          <w:rtl/>
        </w:rPr>
        <w:t> </w:t>
      </w:r>
      <w:r>
        <w:rPr>
          <w:rFonts w:ascii="Courier New" w:hAnsi="Courier New" w:cs="Courier New" w:hint="cs"/>
          <w:rtl/>
        </w:rPr>
        <w:t>كردند و روسرى</w:t>
      </w:r>
      <w:r>
        <w:rPr>
          <w:rFonts w:ascii="Cambria Math" w:hAnsi="Cambria Math" w:cs="Cambria Math" w:hint="cs"/>
          <w:rtl/>
        </w:rPr>
        <w:t> </w:t>
      </w:r>
      <w:r>
        <w:rPr>
          <w:rFonts w:ascii="Courier New" w:hAnsi="Courier New" w:cs="Courier New" w:hint="cs"/>
          <w:rtl/>
        </w:rPr>
        <w:t>هاى بزرگ كه مخصوص بيرون خانه به شمار مى</w:t>
      </w:r>
      <w:r>
        <w:rPr>
          <w:rFonts w:ascii="Cambria Math" w:hAnsi="Cambria Math" w:cs="Cambria Math" w:hint="cs"/>
          <w:rtl/>
        </w:rPr>
        <w:t> </w:t>
      </w:r>
      <w:r>
        <w:rPr>
          <w:rFonts w:ascii="Courier New" w:hAnsi="Courier New" w:cs="Courier New" w:hint="cs"/>
          <w:rtl/>
        </w:rPr>
        <w:t>آمد. زن</w:t>
      </w:r>
      <w:r>
        <w:rPr>
          <w:rFonts w:hint="eastAsia"/>
          <w:rtl/>
        </w:rPr>
        <w:t>ان</w:t>
      </w:r>
      <w:r>
        <w:rPr>
          <w:rtl/>
        </w:rPr>
        <w:t xml:space="preserve"> با اين روسرى بزرگ ـ كه جلباب خوانده مى</w:t>
      </w:r>
      <w:r>
        <w:rPr>
          <w:rFonts w:ascii="Cambria Math" w:hAnsi="Cambria Math" w:cs="Cambria Math" w:hint="cs"/>
          <w:rtl/>
        </w:rPr>
        <w:t> </w:t>
      </w:r>
      <w:r>
        <w:rPr>
          <w:rFonts w:ascii="Courier New" w:hAnsi="Courier New" w:cs="Courier New" w:hint="cs"/>
          <w:rtl/>
        </w:rPr>
        <w:t>شد و از «مقنعه» بزرگ</w:t>
      </w:r>
      <w:r>
        <w:rPr>
          <w:rFonts w:ascii="Cambria Math" w:hAnsi="Cambria Math" w:cs="Cambria Math" w:hint="cs"/>
          <w:rtl/>
        </w:rPr>
        <w:t> </w:t>
      </w:r>
      <w:r>
        <w:rPr>
          <w:rFonts w:ascii="Courier New" w:hAnsi="Courier New" w:cs="Courier New" w:hint="cs"/>
          <w:rtl/>
        </w:rPr>
        <w:t>تر و از «ردا» كوچك</w:t>
      </w:r>
      <w:r>
        <w:rPr>
          <w:rFonts w:ascii="Cambria Math" w:hAnsi="Cambria Math" w:cs="Cambria Math" w:hint="cs"/>
          <w:rtl/>
        </w:rPr>
        <w:t> </w:t>
      </w:r>
      <w:r>
        <w:rPr>
          <w:rFonts w:ascii="Courier New" w:hAnsi="Courier New" w:cs="Courier New" w:hint="cs"/>
          <w:rtl/>
        </w:rPr>
        <w:t>تر است و به چادر امروزين شباهت داشت ـ مو و تمام بدن خود را مى</w:t>
      </w:r>
      <w:r>
        <w:rPr>
          <w:rFonts w:ascii="Cambria Math" w:hAnsi="Cambria Math" w:cs="Cambria Math" w:hint="cs"/>
          <w:rtl/>
        </w:rPr>
        <w:t> </w:t>
      </w:r>
      <w:r>
        <w:rPr>
          <w:rFonts w:ascii="Courier New" w:hAnsi="Courier New" w:cs="Courier New" w:hint="cs"/>
          <w:rtl/>
        </w:rPr>
        <w:t>پوش</w:t>
      </w:r>
      <w:r>
        <w:rPr>
          <w:rtl/>
        </w:rPr>
        <w:t>اندند.</w:t>
      </w:r>
      <w:r w:rsidRPr="002946E6">
        <w:rPr>
          <w:rStyle w:val="libFootnotenumChar"/>
          <w:rtl/>
        </w:rPr>
        <w:t>[223]</w:t>
      </w:r>
    </w:p>
    <w:p w:rsidR="00755A83" w:rsidRDefault="00755A83" w:rsidP="00755A83">
      <w:pPr>
        <w:pStyle w:val="libNormal"/>
        <w:rPr>
          <w:rtl/>
        </w:rPr>
      </w:pPr>
    </w:p>
    <w:p w:rsidR="00755A83" w:rsidRDefault="00755A83" w:rsidP="00755A83">
      <w:pPr>
        <w:pStyle w:val="libNormal"/>
        <w:rPr>
          <w:rtl/>
        </w:rPr>
      </w:pPr>
      <w:r>
        <w:rPr>
          <w:rFonts w:hint="eastAsia"/>
          <w:rtl/>
        </w:rPr>
        <w:t>نزديك</w:t>
      </w:r>
      <w:r>
        <w:rPr>
          <w:rtl/>
        </w:rPr>
        <w:t xml:space="preserve"> ساختن جلباب «يُدْنِينَ عَلَيْهِنَّ مِنْ جَلاَبِيبِهِنَّ» كنايه از پوشيدن سر و روى خود با آن است؛</w:t>
      </w:r>
      <w:r w:rsidRPr="002946E6">
        <w:rPr>
          <w:rStyle w:val="libFootnotenumChar"/>
          <w:rtl/>
        </w:rPr>
        <w:t>[224]</w:t>
      </w:r>
      <w:r>
        <w:rPr>
          <w:rtl/>
        </w:rPr>
        <w:t xml:space="preserve"> يعنى، چنان نباشد كه چادر يا رو پوش</w:t>
      </w:r>
      <w:r>
        <w:rPr>
          <w:rFonts w:ascii="Cambria Math" w:hAnsi="Cambria Math" w:cs="Cambria Math" w:hint="cs"/>
          <w:rtl/>
        </w:rPr>
        <w:t> </w:t>
      </w:r>
      <w:r>
        <w:rPr>
          <w:rFonts w:ascii="Courier New" w:hAnsi="Courier New" w:cs="Courier New" w:hint="cs"/>
          <w:rtl/>
        </w:rPr>
        <w:t>هاى بزرگ (مانتو) تنها جنبه تشريفاتى و رسمى داشته باشدو همه پيكرشان را نپوشاند و از مصاديق «كاسيات عاريات»[225] شم</w:t>
      </w:r>
      <w:r>
        <w:rPr>
          <w:rFonts w:hint="eastAsia"/>
          <w:rtl/>
        </w:rPr>
        <w:t>رده</w:t>
      </w:r>
      <w:r>
        <w:rPr>
          <w:rtl/>
        </w:rPr>
        <w:t xml:space="preserve"> شوند! قرآن فرمان مى</w:t>
      </w:r>
      <w:r>
        <w:rPr>
          <w:rFonts w:ascii="Cambria Math" w:hAnsi="Cambria Math" w:cs="Cambria Math" w:hint="cs"/>
          <w:rtl/>
        </w:rPr>
        <w:t> </w:t>
      </w:r>
      <w:r>
        <w:rPr>
          <w:rFonts w:ascii="Courier New" w:hAnsi="Courier New" w:cs="Courier New" w:hint="cs"/>
          <w:rtl/>
        </w:rPr>
        <w:t>دهد: بانوان با مراقبت، جامه را بر خود گيرند و آن را رها نكنند، تا نشان دهند اهل عفاف و وقار به شمار مى</w:t>
      </w:r>
      <w:r>
        <w:rPr>
          <w:rFonts w:ascii="Cambria Math" w:hAnsi="Cambria Math" w:cs="Cambria Math" w:hint="cs"/>
          <w:rtl/>
        </w:rPr>
        <w:t> </w:t>
      </w:r>
      <w:r>
        <w:rPr>
          <w:rFonts w:ascii="Courier New" w:hAnsi="Courier New" w:cs="Courier New" w:hint="cs"/>
          <w:rtl/>
        </w:rPr>
        <w:t>آيند. از پايان آيه بر مى</w:t>
      </w:r>
      <w:r>
        <w:rPr>
          <w:rFonts w:ascii="Cambria Math" w:hAnsi="Cambria Math" w:cs="Cambria Math" w:hint="cs"/>
          <w:rtl/>
        </w:rPr>
        <w:t> </w:t>
      </w:r>
      <w:r>
        <w:rPr>
          <w:rFonts w:ascii="Courier New" w:hAnsi="Courier New" w:cs="Courier New" w:hint="cs"/>
          <w:rtl/>
        </w:rPr>
        <w:t>آيد كه پوشش مطلوب آن است كه خود به خود دورباش ايجاد مى</w:t>
      </w:r>
      <w:r>
        <w:rPr>
          <w:rFonts w:ascii="Cambria Math" w:hAnsi="Cambria Math" w:cs="Cambria Math" w:hint="cs"/>
          <w:rtl/>
        </w:rPr>
        <w:t> </w:t>
      </w:r>
      <w:r>
        <w:rPr>
          <w:rFonts w:ascii="Courier New" w:hAnsi="Courier New" w:cs="Courier New" w:hint="cs"/>
          <w:rtl/>
        </w:rPr>
        <w:t>كند و هوس</w:t>
      </w:r>
      <w:r>
        <w:rPr>
          <w:rFonts w:ascii="Cambria Math" w:hAnsi="Cambria Math" w:cs="Cambria Math" w:hint="cs"/>
          <w:rtl/>
        </w:rPr>
        <w:t> </w:t>
      </w:r>
      <w:r>
        <w:rPr>
          <w:rFonts w:ascii="Courier New" w:hAnsi="Courier New" w:cs="Courier New" w:hint="cs"/>
          <w:rtl/>
        </w:rPr>
        <w:t>بازان را نااميد مى</w:t>
      </w:r>
      <w:r>
        <w:rPr>
          <w:rFonts w:ascii="Cambria Math" w:hAnsi="Cambria Math" w:cs="Cambria Math" w:hint="cs"/>
          <w:rtl/>
        </w:rPr>
        <w:t> </w:t>
      </w:r>
      <w:r>
        <w:rPr>
          <w:rFonts w:ascii="Courier New" w:hAnsi="Courier New" w:cs="Courier New" w:hint="cs"/>
          <w:rtl/>
        </w:rPr>
        <w:t>سازد.</w:t>
      </w:r>
    </w:p>
    <w:p w:rsidR="00755A83" w:rsidRDefault="00755A83" w:rsidP="00755A83">
      <w:pPr>
        <w:pStyle w:val="libNormal"/>
        <w:rPr>
          <w:rtl/>
        </w:rPr>
      </w:pPr>
    </w:p>
    <w:p w:rsidR="00755A83" w:rsidRDefault="00755A83" w:rsidP="00755A83">
      <w:pPr>
        <w:pStyle w:val="libNormal"/>
        <w:rPr>
          <w:rtl/>
        </w:rPr>
      </w:pPr>
      <w:r>
        <w:rPr>
          <w:rFonts w:hint="eastAsia"/>
          <w:rtl/>
        </w:rPr>
        <w:t>بنابراين،</w:t>
      </w:r>
      <w:r>
        <w:rPr>
          <w:rtl/>
        </w:rPr>
        <w:t xml:space="preserve"> وظيفه پوشش اسلامى بانوان به معناى حبس و زندانى كردن و قرار دادن آنان پشت پرده و در نتيجه عدم مشاركت اين گروه، در فعاليت</w:t>
      </w:r>
      <w:r>
        <w:rPr>
          <w:rFonts w:ascii="Cambria Math" w:hAnsi="Cambria Math" w:cs="Cambria Math" w:hint="cs"/>
          <w:rtl/>
        </w:rPr>
        <w:t> </w:t>
      </w:r>
      <w:r>
        <w:rPr>
          <w:rFonts w:ascii="Courier New" w:hAnsi="Courier New" w:cs="Courier New" w:hint="cs"/>
          <w:rtl/>
        </w:rPr>
        <w:t xml:space="preserve">هاى اجتماعى نيست. اين وظيفه بدان معنا است كه زن در معاشرت با مردان، بدنش را بپوشاند و به جلوه گرى و خودنمايى نپردازد و مشاركتش </w:t>
      </w:r>
      <w:r>
        <w:rPr>
          <w:rFonts w:ascii="Courier New" w:hAnsi="Courier New" w:cs="Courier New" w:hint="cs"/>
          <w:rtl/>
        </w:rPr>
        <w:lastRenderedPageBreak/>
        <w:t>در فعاليت</w:t>
      </w:r>
      <w:r>
        <w:rPr>
          <w:rFonts w:ascii="Cambria Math" w:hAnsi="Cambria Math" w:cs="Cambria Math" w:hint="cs"/>
          <w:rtl/>
        </w:rPr>
        <w:t> </w:t>
      </w:r>
      <w:r>
        <w:rPr>
          <w:rFonts w:ascii="Courier New" w:hAnsi="Courier New" w:cs="Courier New" w:hint="cs"/>
          <w:rtl/>
        </w:rPr>
        <w:t xml:space="preserve">ها، بر </w:t>
      </w:r>
      <w:r>
        <w:rPr>
          <w:rtl/>
        </w:rPr>
        <w:t>اصول انسانى و اسلامى استوار 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8" w:name="_Toc421969335"/>
      <w:r>
        <w:rPr>
          <w:rFonts w:hint="eastAsia"/>
          <w:rtl/>
        </w:rPr>
        <w:t>پوشش</w:t>
      </w:r>
      <w:r>
        <w:rPr>
          <w:rtl/>
        </w:rPr>
        <w:t xml:space="preserve"> زن</w:t>
      </w:r>
      <w:bookmarkEnd w:id="10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127. پوشش بدن براى زنان بايد چگونه باشد؟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صافى): زن بايد تمام بدن و موى خود را [به جز گردى صورت و دست</w:t>
      </w:r>
      <w:r>
        <w:rPr>
          <w:rFonts w:ascii="Cambria Math" w:hAnsi="Cambria Math" w:cs="Cambria Math" w:hint="cs"/>
          <w:rtl/>
        </w:rPr>
        <w:t> </w:t>
      </w:r>
      <w:r>
        <w:rPr>
          <w:rFonts w:ascii="Courier New" w:hAnsi="Courier New" w:cs="Courier New" w:hint="cs"/>
          <w:rtl/>
        </w:rPr>
        <w:t>ها تا مچ] در برابر مرد نامحرم بپوشاند.</w:t>
      </w:r>
      <w:r w:rsidRPr="002946E6">
        <w:rPr>
          <w:rStyle w:val="libFootnotenumChar"/>
          <w:rFonts w:hint="cs"/>
          <w:rtl/>
        </w:rPr>
        <w:t>[226]</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زن بايد تمام بدن و موى </w:t>
      </w:r>
      <w:r>
        <w:rPr>
          <w:rtl/>
        </w:rPr>
        <w:t>خود را در برابر نامحرم بپوشاند و بنابر احتياط واجب، بايد دست و صورت را نيز بپوشاند.</w:t>
      </w:r>
      <w:r w:rsidRPr="002946E6">
        <w:rPr>
          <w:rStyle w:val="libFootnotenumChar"/>
          <w:rtl/>
        </w:rPr>
        <w:t>[227]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09" w:name="_Toc421969336"/>
      <w:r>
        <w:rPr>
          <w:rFonts w:hint="eastAsia"/>
          <w:rtl/>
        </w:rPr>
        <w:t>پوشش</w:t>
      </w:r>
      <w:r>
        <w:rPr>
          <w:rtl/>
        </w:rPr>
        <w:t xml:space="preserve"> صورت</w:t>
      </w:r>
      <w:bookmarkEnd w:id="10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128. آيا زير چانه نيز بايد از نامحرم پوشانده شود؟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سيستانى): آرى، زير چانه جزء گردى چهره نيست و بايد در برابر نامحرم پوشانده شود.</w:t>
      </w:r>
      <w:r w:rsidRPr="002946E6">
        <w:rPr>
          <w:rStyle w:val="libFootnotenumChar"/>
          <w:rtl/>
        </w:rPr>
        <w:t>[228]</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آن قسمت از چانه و زير چانه كه در هنگام پوشيدن مقنعه به طور </w:t>
      </w:r>
      <w:r>
        <w:rPr>
          <w:rFonts w:ascii="Courier New" w:hAnsi="Courier New" w:cs="Courier New" w:hint="cs"/>
          <w:rtl/>
        </w:rPr>
        <w:lastRenderedPageBreak/>
        <w:t>معمول پوشانده نمى</w:t>
      </w:r>
      <w:r>
        <w:rPr>
          <w:rFonts w:ascii="Cambria Math" w:hAnsi="Cambria Math" w:cs="Cambria Math" w:hint="cs"/>
          <w:rtl/>
        </w:rPr>
        <w:t> </w:t>
      </w:r>
      <w:r>
        <w:rPr>
          <w:rFonts w:ascii="Courier New" w:hAnsi="Courier New" w:cs="Courier New" w:hint="cs"/>
          <w:rtl/>
        </w:rPr>
        <w:t>شود، حكم گردى صورت را دارد.</w:t>
      </w:r>
      <w:r w:rsidRPr="002946E6">
        <w:rPr>
          <w:rStyle w:val="libFootnotenumChar"/>
          <w:rFonts w:hint="cs"/>
          <w:rtl/>
        </w:rPr>
        <w:t>[229]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0" w:name="_Toc421969337"/>
      <w:r>
        <w:rPr>
          <w:rFonts w:hint="eastAsia"/>
          <w:rtl/>
        </w:rPr>
        <w:t>حجاب</w:t>
      </w:r>
      <w:r>
        <w:rPr>
          <w:rtl/>
        </w:rPr>
        <w:t xml:space="preserve"> و نابالغ</w:t>
      </w:r>
      <w:bookmarkEnd w:id="11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129. آيا بر زن لازم است در مقابل بچه نابالغ خود را بپوشاند؟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بهجت، تبريزى و مكارم): اگر خوب و بد را مى</w:t>
      </w:r>
      <w:r>
        <w:rPr>
          <w:rFonts w:ascii="Cambria Math" w:hAnsi="Cambria Math" w:cs="Cambria Math" w:hint="cs"/>
          <w:rtl/>
        </w:rPr>
        <w:t> </w:t>
      </w:r>
      <w:r>
        <w:rPr>
          <w:rFonts w:ascii="Courier New" w:hAnsi="Courier New" w:cs="Courier New" w:hint="cs"/>
          <w:rtl/>
        </w:rPr>
        <w:t>فهمد و احتمال مى</w:t>
      </w:r>
      <w:r>
        <w:rPr>
          <w:rFonts w:ascii="Cambria Math" w:hAnsi="Cambria Math" w:cs="Cambria Math" w:hint="cs"/>
          <w:rtl/>
        </w:rPr>
        <w:t> </w:t>
      </w:r>
      <w:r>
        <w:rPr>
          <w:rFonts w:ascii="Courier New" w:hAnsi="Courier New" w:cs="Courier New" w:hint="cs"/>
          <w:rtl/>
        </w:rPr>
        <w:t>دهد كه نگاهش به بدن زن، موجب تحريك شهوتش شود؛ بنابر احتياط واجب بايد بدن و موى خود را از او بپوشاند.</w:t>
      </w:r>
      <w:r w:rsidRPr="002946E6">
        <w:rPr>
          <w:rStyle w:val="libFootnotenumChar"/>
          <w:rFonts w:hint="cs"/>
          <w:rtl/>
        </w:rPr>
        <w:t>[230]</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اگر خوب و بد را مى</w:t>
      </w:r>
      <w:r>
        <w:rPr>
          <w:rFonts w:ascii="Cambria Math" w:hAnsi="Cambria Math" w:cs="Cambria Math" w:hint="cs"/>
          <w:rtl/>
        </w:rPr>
        <w:t> </w:t>
      </w:r>
      <w:r>
        <w:rPr>
          <w:rFonts w:ascii="Courier New" w:hAnsi="Courier New" w:cs="Courier New" w:hint="cs"/>
          <w:rtl/>
        </w:rPr>
        <w:t>فهمد، بنابر احتياط واجب بايد بدن و موى خ</w:t>
      </w:r>
      <w:r>
        <w:rPr>
          <w:rtl/>
        </w:rPr>
        <w:t>ود را از او بپوشاند.</w:t>
      </w:r>
      <w:r w:rsidRPr="002946E6">
        <w:rPr>
          <w:rStyle w:val="libFootnotenumChar"/>
          <w:rtl/>
        </w:rPr>
        <w:t>[231]</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تبريزى و مكارم: خير، لازم نيست؛ ولى بهتر است، بدن و موى خود را از پسرى هم كه خوب و بد را مى</w:t>
      </w:r>
      <w:r>
        <w:rPr>
          <w:rFonts w:ascii="Cambria Math" w:hAnsi="Cambria Math" w:cs="Cambria Math" w:hint="cs"/>
          <w:rtl/>
        </w:rPr>
        <w:t> </w:t>
      </w:r>
      <w:r>
        <w:rPr>
          <w:rFonts w:ascii="Courier New" w:hAnsi="Courier New" w:cs="Courier New" w:hint="cs"/>
          <w:rtl/>
        </w:rPr>
        <w:t>فهمد، بپوشاند.</w:t>
      </w:r>
      <w:r w:rsidRPr="002946E6">
        <w:rPr>
          <w:rStyle w:val="libFootnotenumChar"/>
          <w:rFonts w:hint="cs"/>
          <w:rtl/>
        </w:rPr>
        <w:t>[232]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2946E6" w:rsidP="00755A83">
      <w:pPr>
        <w:pStyle w:val="libNormal"/>
        <w:rPr>
          <w:rtl/>
        </w:rPr>
      </w:pPr>
      <w:r>
        <w:rPr>
          <w:rtl/>
        </w:rPr>
        <w:br w:type="page"/>
      </w:r>
    </w:p>
    <w:p w:rsidR="00755A83" w:rsidRDefault="00755A83" w:rsidP="002946E6">
      <w:pPr>
        <w:pStyle w:val="Heading2"/>
        <w:rPr>
          <w:rtl/>
        </w:rPr>
      </w:pPr>
      <w:bookmarkStart w:id="111" w:name="_Toc421969338"/>
      <w:r>
        <w:rPr>
          <w:rFonts w:hint="eastAsia"/>
          <w:rtl/>
        </w:rPr>
        <w:t>وجوب</w:t>
      </w:r>
      <w:r>
        <w:rPr>
          <w:rtl/>
        </w:rPr>
        <w:t xml:space="preserve"> حجاب دختران</w:t>
      </w:r>
      <w:bookmarkEnd w:id="11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130. از چه زمانى بر دختر رعايت حجاب واجب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زمانى كه يكى از نشانه</w:t>
      </w:r>
      <w:r>
        <w:rPr>
          <w:rFonts w:ascii="Cambria Math" w:hAnsi="Cambria Math" w:cs="Cambria Math" w:hint="cs"/>
          <w:rtl/>
        </w:rPr>
        <w:t> </w:t>
      </w:r>
      <w:r>
        <w:rPr>
          <w:rFonts w:ascii="Courier New" w:hAnsi="Courier New" w:cs="Courier New" w:hint="cs"/>
          <w:rtl/>
        </w:rPr>
        <w:t>هاى بلوغ در دختر آشكار شود، رعايت حجاب بر او واجب مى</w:t>
      </w:r>
      <w:r>
        <w:rPr>
          <w:rFonts w:ascii="Cambria Math" w:hAnsi="Cambria Math" w:cs="Cambria Math" w:hint="cs"/>
          <w:rtl/>
        </w:rPr>
        <w:t> </w:t>
      </w:r>
      <w:r>
        <w:rPr>
          <w:rFonts w:ascii="Courier New" w:hAnsi="Courier New" w:cs="Courier New" w:hint="cs"/>
          <w:rtl/>
        </w:rPr>
        <w:t>گردد.</w:t>
      </w:r>
      <w:r w:rsidRPr="002946E6">
        <w:rPr>
          <w:rStyle w:val="libFootnotenumChar"/>
          <w:rFonts w:hint="cs"/>
          <w:rtl/>
        </w:rPr>
        <w:t>[233]</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نشانه بلوغ در دختر سه چيز است: 1. روييدن موى درشت و خشن زير شكم (بالاى آلت تناسلى)، 2. بيرون آمدن منى، 3. تمام شدن نُه  سال قمرى. البته به نظر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w:t>
      </w:r>
      <w:r>
        <w:rPr>
          <w:rtl/>
        </w:rPr>
        <w:t>سيستانى، نشانه بلوغ در دختر تنها تمام شدن نُه  سال قمرى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2" w:name="_Toc421969339"/>
      <w:r>
        <w:rPr>
          <w:rFonts w:hint="eastAsia"/>
          <w:rtl/>
        </w:rPr>
        <w:t>اجبار</w:t>
      </w:r>
      <w:r>
        <w:rPr>
          <w:rtl/>
        </w:rPr>
        <w:t xml:space="preserve"> در پوشش</w:t>
      </w:r>
      <w:bookmarkEnd w:id="11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131. پدرم اصرار دارد كه من بيش از حد معمول حجابم را رعايت كنم، چه كنم؟</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امام، بهجت، تبريزى، فاضل، مكارم، نورى و وحيد: حجاب كامل زن در برابر مرد نامحرم، پوشاندن تمام بدن ـ جز گردى صورت و كف دست</w:t>
      </w:r>
      <w:r>
        <w:rPr>
          <w:rFonts w:ascii="Cambria Math" w:hAnsi="Cambria Math" w:cs="Cambria Math" w:hint="cs"/>
          <w:rtl/>
        </w:rPr>
        <w:t> </w:t>
      </w:r>
      <w:r>
        <w:rPr>
          <w:rFonts w:ascii="Courier New" w:hAnsi="Courier New" w:cs="Courier New" w:hint="cs"/>
          <w:rtl/>
        </w:rPr>
        <w:t>ها ـ است. اگر شما كمتر از اين مقدار بدن خود را مى</w:t>
      </w:r>
      <w:r>
        <w:rPr>
          <w:rFonts w:ascii="Cambria Math" w:hAnsi="Cambria Math" w:cs="Cambria Math" w:hint="cs"/>
          <w:rtl/>
        </w:rPr>
        <w:t> </w:t>
      </w:r>
      <w:r>
        <w:rPr>
          <w:rFonts w:ascii="Courier New" w:hAnsi="Courier New" w:cs="Courier New" w:hint="cs"/>
          <w:rtl/>
        </w:rPr>
        <w:t>پوشانيد، اطاعت از پدرتان در اين مورد واجب است؛ ولى اگر بيش از اين از شما حج</w:t>
      </w:r>
      <w:r>
        <w:rPr>
          <w:rFonts w:hint="eastAsia"/>
          <w:rtl/>
        </w:rPr>
        <w:t>اب</w:t>
      </w:r>
      <w:r>
        <w:rPr>
          <w:rtl/>
        </w:rPr>
        <w:t xml:space="preserve"> مى</w:t>
      </w:r>
      <w:r>
        <w:rPr>
          <w:rFonts w:ascii="Cambria Math" w:hAnsi="Cambria Math" w:cs="Cambria Math" w:hint="cs"/>
          <w:rtl/>
        </w:rPr>
        <w:t> </w:t>
      </w:r>
      <w:r>
        <w:rPr>
          <w:rFonts w:ascii="Courier New" w:hAnsi="Courier New" w:cs="Courier New" w:hint="cs"/>
          <w:rtl/>
        </w:rPr>
        <w:t xml:space="preserve">خواهند اطاعت از او واجب نيست؛ </w:t>
      </w:r>
      <w:r>
        <w:rPr>
          <w:rFonts w:ascii="Courier New" w:hAnsi="Courier New" w:cs="Courier New" w:hint="cs"/>
          <w:rtl/>
        </w:rPr>
        <w:lastRenderedPageBreak/>
        <w:t>مگر آنكه نافرمانى شما باعث آزار و اذيت او شود. پس سعى كنيد به گ</w:t>
      </w:r>
      <w:r>
        <w:rPr>
          <w:rtl/>
        </w:rPr>
        <w:t>ونه</w:t>
      </w:r>
      <w:r>
        <w:rPr>
          <w:rFonts w:ascii="Cambria Math" w:hAnsi="Cambria Math" w:cs="Cambria Math" w:hint="cs"/>
          <w:rtl/>
        </w:rPr>
        <w:t> </w:t>
      </w:r>
      <w:r>
        <w:rPr>
          <w:rFonts w:ascii="Courier New" w:hAnsi="Courier New" w:cs="Courier New" w:hint="cs"/>
          <w:rtl/>
        </w:rPr>
        <w:t>اى رفتار كنيد كه پدرتان از شما آزرده خاطر نشود.</w:t>
      </w:r>
      <w:r w:rsidRPr="002946E6">
        <w:rPr>
          <w:rStyle w:val="libFootnotenumChar"/>
          <w:rFonts w:hint="cs"/>
          <w:rtl/>
        </w:rPr>
        <w:t>[234]</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حجاب كامل زن در برابر مرد نامحرم، پوشاندن تمام بدن  ـ جز گردى صورت و كف دست</w:t>
      </w:r>
      <w:r>
        <w:rPr>
          <w:rFonts w:ascii="Cambria Math" w:hAnsi="Cambria Math" w:cs="Cambria Math" w:hint="cs"/>
          <w:rtl/>
        </w:rPr>
        <w:t> </w:t>
      </w:r>
      <w:r>
        <w:rPr>
          <w:rFonts w:ascii="Courier New" w:hAnsi="Courier New" w:cs="Courier New" w:hint="cs"/>
          <w:rtl/>
        </w:rPr>
        <w:t>ها ـ است. اگر شما خود را كمتر از اين مقدار مى</w:t>
      </w:r>
      <w:r>
        <w:rPr>
          <w:rFonts w:ascii="Cambria Math" w:hAnsi="Cambria Math" w:cs="Cambria Math" w:hint="cs"/>
          <w:rtl/>
        </w:rPr>
        <w:t> </w:t>
      </w:r>
      <w:r>
        <w:rPr>
          <w:rFonts w:ascii="Courier New" w:hAnsi="Courier New" w:cs="Courier New" w:hint="cs"/>
          <w:rtl/>
        </w:rPr>
        <w:t xml:space="preserve">پوشانيد، اطاعت پدرتان در اين مورد واجب است. اما اگر بيش </w:t>
      </w:r>
      <w:r>
        <w:rPr>
          <w:rtl/>
        </w:rPr>
        <w:t>از اين از شما حجاب مى</w:t>
      </w:r>
      <w:r>
        <w:rPr>
          <w:rFonts w:ascii="Cambria Math" w:hAnsi="Cambria Math" w:cs="Cambria Math" w:hint="cs"/>
          <w:rtl/>
        </w:rPr>
        <w:t> </w:t>
      </w:r>
      <w:r>
        <w:rPr>
          <w:rFonts w:ascii="Courier New" w:hAnsi="Courier New" w:cs="Courier New" w:hint="cs"/>
          <w:rtl/>
        </w:rPr>
        <w:t xml:space="preserve">خواهد، اطاعت او واجب نيست؛ مگر آنكه </w:t>
      </w:r>
      <w:r>
        <w:rPr>
          <w:rFonts w:hint="eastAsia"/>
          <w:rtl/>
        </w:rPr>
        <w:t>امر</w:t>
      </w:r>
      <w:r>
        <w:rPr>
          <w:rtl/>
        </w:rPr>
        <w:t xml:space="preserve"> پدر ناشى از دو عامل باشد:</w:t>
      </w:r>
    </w:p>
    <w:p w:rsidR="00755A83" w:rsidRDefault="00755A83" w:rsidP="00755A83">
      <w:pPr>
        <w:pStyle w:val="libNormal"/>
        <w:rPr>
          <w:rtl/>
        </w:rPr>
      </w:pPr>
    </w:p>
    <w:p w:rsidR="00755A83" w:rsidRDefault="00755A83" w:rsidP="00755A83">
      <w:pPr>
        <w:pStyle w:val="libNormal"/>
        <w:rPr>
          <w:rtl/>
        </w:rPr>
      </w:pPr>
      <w:r>
        <w:rPr>
          <w:rtl/>
        </w:rPr>
        <w:t>1. شفقت و دل</w:t>
      </w:r>
      <w:r>
        <w:rPr>
          <w:rFonts w:ascii="Cambria Math" w:hAnsi="Cambria Math" w:cs="Cambria Math" w:hint="cs"/>
          <w:rtl/>
        </w:rPr>
        <w:t> </w:t>
      </w:r>
      <w:r>
        <w:rPr>
          <w:rFonts w:ascii="Courier New" w:hAnsi="Courier New" w:cs="Courier New" w:hint="cs"/>
          <w:rtl/>
        </w:rPr>
        <w:t>سوزى نسبت به شما باشد 2. نافرمانى شما باعث آزار و اذيت او شود. بگوييد به گونه</w:t>
      </w:r>
      <w:r>
        <w:rPr>
          <w:rFonts w:ascii="Cambria Math" w:hAnsi="Cambria Math" w:cs="Cambria Math" w:hint="cs"/>
          <w:rtl/>
        </w:rPr>
        <w:t> </w:t>
      </w:r>
      <w:r>
        <w:rPr>
          <w:rFonts w:ascii="Courier New" w:hAnsi="Courier New" w:cs="Courier New" w:hint="cs"/>
          <w:rtl/>
        </w:rPr>
        <w:t>اى رفتار كنيد كه پدرتان از شما آزرده خاطر نشود</w:t>
      </w:r>
      <w:r w:rsidRPr="002946E6">
        <w:rPr>
          <w:rStyle w:val="libFootnotenumChar"/>
          <w:rFonts w:hint="cs"/>
          <w:rtl/>
        </w:rPr>
        <w:t>.[235]</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حجاب كامل زن در برابر مرد نامحرم، پوشاندن تمام بدن است. نسبت به گردى صورت و دست</w:t>
      </w:r>
      <w:r>
        <w:rPr>
          <w:rFonts w:ascii="Cambria Math" w:hAnsi="Cambria Math" w:cs="Cambria Math" w:hint="cs"/>
          <w:rtl/>
        </w:rPr>
        <w:t> </w:t>
      </w:r>
      <w:r>
        <w:rPr>
          <w:rFonts w:ascii="Courier New" w:hAnsi="Courier New" w:cs="Courier New" w:hint="cs"/>
          <w:rtl/>
        </w:rPr>
        <w:t>ها احتياط واجب در پوشاندن آن است؛ بنابراين اطاعت پدرتان در اين مورد واجب است.</w:t>
      </w:r>
      <w:r w:rsidRPr="002946E6">
        <w:rPr>
          <w:rStyle w:val="libFootnotenumChar"/>
          <w:rFonts w:hint="cs"/>
          <w:rtl/>
        </w:rPr>
        <w:t>[236]</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اطاعت پدر و مادر در انجام دادن واجبات و ترك محرمات، در حقيقت اطاعت خداوند محسوب مى</w:t>
      </w:r>
      <w:r>
        <w:rPr>
          <w:rFonts w:ascii="Cambria Math" w:hAnsi="Cambria Math" w:cs="Cambria Math" w:hint="cs"/>
          <w:rtl/>
        </w:rPr>
        <w:t> </w:t>
      </w:r>
      <w:r>
        <w:rPr>
          <w:rFonts w:ascii="Courier New" w:hAnsi="Courier New" w:cs="Courier New" w:hint="cs"/>
          <w:rtl/>
        </w:rPr>
        <w:t>شود و رعايت آن واجب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2946E6" w:rsidP="00755A83">
      <w:pPr>
        <w:pStyle w:val="libNormal"/>
        <w:rPr>
          <w:rtl/>
        </w:rPr>
      </w:pPr>
      <w:r>
        <w:rPr>
          <w:rtl/>
        </w:rPr>
        <w:br w:type="page"/>
      </w:r>
    </w:p>
    <w:p w:rsidR="00755A83" w:rsidRDefault="00755A83" w:rsidP="002946E6">
      <w:pPr>
        <w:pStyle w:val="Heading2"/>
        <w:rPr>
          <w:rtl/>
        </w:rPr>
      </w:pPr>
      <w:bookmarkStart w:id="113" w:name="_Toc421969340"/>
      <w:r>
        <w:rPr>
          <w:rFonts w:hint="eastAsia"/>
          <w:rtl/>
        </w:rPr>
        <w:t>پوشش</w:t>
      </w:r>
      <w:r>
        <w:rPr>
          <w:rtl/>
        </w:rPr>
        <w:t xml:space="preserve"> روى پا</w:t>
      </w:r>
      <w:bookmarkEnd w:id="11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132. آيا پوشاندن پشت و روى پا در مقابل نامحرم واجب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(به جز تبريزى و مكارم): آرى، بايد آن را از نامحرم بپوشاند.</w:t>
      </w:r>
      <w:r w:rsidRPr="002946E6">
        <w:rPr>
          <w:rStyle w:val="libFootnotenumChar"/>
          <w:rtl/>
        </w:rPr>
        <w:t>[237]</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پوشاندن زير چانه واجب است؛ ولى پوشاندن روى پا </w:t>
      </w:r>
      <w:r>
        <w:rPr>
          <w:rtl/>
        </w:rPr>
        <w:t>تا مچ بنابر احتياط واجب است.</w:t>
      </w:r>
      <w:r w:rsidRPr="002946E6">
        <w:rPr>
          <w:rStyle w:val="libFootnotenumChar"/>
          <w:rtl/>
        </w:rPr>
        <w:t>[238]</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خير، واجب نيست؛ ولى بهتر آن است كه بپوشاند.</w:t>
      </w:r>
      <w:r w:rsidRPr="002946E6">
        <w:rPr>
          <w:rStyle w:val="libFootnotenumChar"/>
          <w:rFonts w:hint="cs"/>
          <w:rtl/>
        </w:rPr>
        <w:t>[239]</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لازم نيست پشت و روى پا به وسيله جوراب پوشانده شود؛ بلكه اگر به وسيله چادر و مانند آن نيز پوشانده شود، كافى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4" w:name="_Toc421969341"/>
      <w:r>
        <w:rPr>
          <w:rFonts w:hint="eastAsia"/>
          <w:rtl/>
        </w:rPr>
        <w:t>پوشش</w:t>
      </w:r>
      <w:r>
        <w:rPr>
          <w:rtl/>
        </w:rPr>
        <w:t xml:space="preserve"> زيبا رويان</w:t>
      </w:r>
      <w:bookmarkEnd w:id="11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133. زنى كه مى</w:t>
      </w:r>
      <w:r>
        <w:rPr>
          <w:rFonts w:ascii="Cambria Math" w:hAnsi="Cambria Math" w:cs="Cambria Math" w:hint="cs"/>
          <w:rtl/>
        </w:rPr>
        <w:t> </w:t>
      </w:r>
      <w:r>
        <w:rPr>
          <w:rFonts w:ascii="Courier New" w:hAnsi="Courier New" w:cs="Courier New" w:hint="cs"/>
          <w:rtl/>
        </w:rPr>
        <w:t>داند به جهت چهره زيبايش، مردان نامحرم به او نگاه مى</w:t>
      </w:r>
      <w:r>
        <w:rPr>
          <w:rFonts w:ascii="Cambria Math" w:hAnsi="Cambria Math" w:cs="Cambria Math" w:hint="cs"/>
          <w:rtl/>
        </w:rPr>
        <w:t> </w:t>
      </w:r>
      <w:r>
        <w:rPr>
          <w:rFonts w:ascii="Courier New" w:hAnsi="Courier New" w:cs="Courier New" w:hint="cs"/>
          <w:rtl/>
        </w:rPr>
        <w:t>كنند، چه وظيفه</w:t>
      </w:r>
      <w:r>
        <w:rPr>
          <w:rFonts w:ascii="Cambria Math" w:hAnsi="Cambria Math" w:cs="Cambria Math" w:hint="cs"/>
          <w:rtl/>
        </w:rPr>
        <w:t> </w:t>
      </w:r>
      <w:r>
        <w:rPr>
          <w:rFonts w:ascii="Courier New" w:hAnsi="Courier New" w:cs="Courier New" w:hint="cs"/>
          <w:rtl/>
        </w:rPr>
        <w:t>اى دارد؟ آيا پوشاندن آن واجب است؟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 xml:space="preserve">اى، سيستانى، فاضل، مكارم و نورى: اگر باعث مفسده نشود، پوشاندن چهره بر آنان واجب نيست؛ </w:t>
      </w:r>
      <w:r>
        <w:rPr>
          <w:rFonts w:ascii="Courier New" w:hAnsi="Courier New" w:cs="Courier New" w:hint="cs"/>
          <w:rtl/>
        </w:rPr>
        <w:lastRenderedPageBreak/>
        <w:t>ولى مردان وظيفه دارند به او نگاه نكنند.</w:t>
      </w:r>
      <w:r w:rsidRPr="002946E6">
        <w:rPr>
          <w:rStyle w:val="libFootnotenumChar"/>
          <w:rtl/>
        </w:rPr>
        <w:t>[240]</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بهجت، تبريزى و وحيد: اگر باعث جلب توجه مرد نامحرم شود، بنابر احتياط واجب بايد چهره خود را بپوشاند.</w:t>
      </w:r>
      <w:r w:rsidRPr="002946E6">
        <w:rPr>
          <w:rStyle w:val="libFootnotenumChar"/>
          <w:rtl/>
        </w:rPr>
        <w:t>[241]</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بايد چهره خود را در برابر نامحرم بپوشاند.</w:t>
      </w:r>
      <w:r w:rsidRPr="002946E6">
        <w:rPr>
          <w:rStyle w:val="libFootnotenumChar"/>
          <w:rFonts w:hint="cs"/>
          <w:rtl/>
        </w:rPr>
        <w:t>[242]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پوشش</w:t>
      </w:r>
      <w:r>
        <w:rPr>
          <w:rtl/>
        </w:rPr>
        <w:t xml:space="preserve"> مشكى</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134. چرا پوشش بانوان مشكى است؛ با اينكه پوشيدن لباس مشكى در اسلام مكروه است؟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بهجت، تبريزى، صافى، فاضل، نورى و وحيد: پوشيدن لباس سياه، هر چند مكروه است؛ ولى عبا از آن استثنا شده و چادر مشكى نيز داخل عنوان عبا است و مكروه نيست.</w:t>
      </w:r>
      <w:r w:rsidRPr="002946E6">
        <w:rPr>
          <w:rStyle w:val="libFootnotenumChar"/>
          <w:rtl/>
        </w:rPr>
        <w:t>[243]</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سيستانى و مكارم: به طور كلى پوشيدن لباس سياه مكروه نيست؛ افزون بر آنكه چادر مشكى داخل عنوان عبا است و عبا استثنا شده است.</w:t>
      </w:r>
      <w:r w:rsidRPr="002946E6">
        <w:rPr>
          <w:rStyle w:val="libFootnotenumChar"/>
          <w:rtl/>
        </w:rPr>
        <w:t>[244]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2946E6" w:rsidP="00755A83">
      <w:pPr>
        <w:pStyle w:val="libNormal"/>
        <w:rPr>
          <w:rtl/>
        </w:rPr>
      </w:pPr>
      <w:r>
        <w:rPr>
          <w:rtl/>
        </w:rPr>
        <w:br w:type="page"/>
      </w:r>
    </w:p>
    <w:p w:rsidR="00755A83" w:rsidRDefault="00755A83" w:rsidP="002946E6">
      <w:pPr>
        <w:pStyle w:val="Heading2"/>
        <w:rPr>
          <w:rtl/>
        </w:rPr>
      </w:pPr>
      <w:bookmarkStart w:id="115" w:name="_Toc421969342"/>
      <w:r>
        <w:rPr>
          <w:rFonts w:hint="eastAsia"/>
          <w:rtl/>
        </w:rPr>
        <w:t>برترى</w:t>
      </w:r>
      <w:r>
        <w:rPr>
          <w:rtl/>
        </w:rPr>
        <w:t xml:space="preserve"> چادر</w:t>
      </w:r>
      <w:bookmarkEnd w:id="11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135. چادر بهتر است يا مانتو؟</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براى زن كافى است كه حجاب كامل [شرعى] را با هر لباس مناسبى، در برابر مرد نامحرم رعايت كند، ولى بى</w:t>
      </w:r>
      <w:r>
        <w:rPr>
          <w:rFonts w:ascii="Cambria Math" w:hAnsi="Cambria Math" w:cs="Cambria Math" w:hint="cs"/>
          <w:rtl/>
        </w:rPr>
        <w:t> </w:t>
      </w:r>
      <w:r>
        <w:rPr>
          <w:rFonts w:ascii="Courier New" w:hAnsi="Courier New" w:cs="Courier New" w:hint="cs"/>
          <w:rtl/>
        </w:rPr>
        <w:t>شك چادر به عنوان حجاب برتر [به ويژه در اماكن مذهبى] از ارزش والايى برخوردار است.</w:t>
      </w:r>
      <w:r w:rsidRPr="002946E6">
        <w:rPr>
          <w:rStyle w:val="libFootnotenumChar"/>
          <w:rFonts w:hint="cs"/>
          <w:rtl/>
        </w:rPr>
        <w:t>[245]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پوشش</w:t>
      </w:r>
      <w:r>
        <w:rPr>
          <w:rtl/>
        </w:rPr>
        <w:t xml:space="preserve"> نزد فاميل</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136. آيا عدم پوشش دختر دايى، دختر عمه، دختر خاله و دختر عمو ـ كه تأثيرى در من ندارد ـ گناه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آرى، گناه است و بايد خود را بپوشانند و با ساير نامحرمان تفاوتى ندارند و نگاه شما بر مو و بدن آنان جايز نيست.</w:t>
      </w:r>
      <w:r w:rsidRPr="002946E6">
        <w:rPr>
          <w:rStyle w:val="libFootnotenumChar"/>
          <w:rtl/>
        </w:rPr>
        <w:t>[246]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6" w:name="_Toc421969343"/>
      <w:r>
        <w:rPr>
          <w:rFonts w:hint="eastAsia"/>
          <w:rtl/>
        </w:rPr>
        <w:t>پوشش</w:t>
      </w:r>
      <w:r>
        <w:rPr>
          <w:rtl/>
        </w:rPr>
        <w:t xml:space="preserve"> نزد محارم</w:t>
      </w:r>
      <w:bookmarkEnd w:id="11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137. آيا دختران مى</w:t>
      </w:r>
      <w:r>
        <w:rPr>
          <w:rFonts w:ascii="Cambria Math" w:hAnsi="Cambria Math" w:cs="Cambria Math" w:hint="cs"/>
          <w:rtl/>
        </w:rPr>
        <w:t> </w:t>
      </w:r>
      <w:r>
        <w:rPr>
          <w:rFonts w:ascii="Courier New" w:hAnsi="Courier New" w:cs="Courier New" w:hint="cs"/>
          <w:rtl/>
        </w:rPr>
        <w:t>توانند با لباس آستين حلقه</w:t>
      </w:r>
      <w:r>
        <w:rPr>
          <w:rFonts w:ascii="Cambria Math" w:hAnsi="Cambria Math" w:cs="Cambria Math" w:hint="cs"/>
          <w:rtl/>
        </w:rPr>
        <w:t> </w:t>
      </w:r>
      <w:r>
        <w:rPr>
          <w:rFonts w:ascii="Courier New" w:hAnsi="Courier New" w:cs="Courier New" w:hint="cs"/>
          <w:rtl/>
        </w:rPr>
        <w:t>اى، در برابر پدر و يا برادرشان ظاهر شوند؟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lastRenderedPageBreak/>
        <w:t>همه</w:t>
      </w:r>
      <w:r>
        <w:rPr>
          <w:rtl/>
        </w:rPr>
        <w:t xml:space="preserve"> مراجع: اگر باعث مفسده نشود، اشكال ندارد.</w:t>
      </w:r>
      <w:r w:rsidRPr="002946E6">
        <w:rPr>
          <w:rStyle w:val="libFootnotenumChar"/>
          <w:rtl/>
        </w:rPr>
        <w:t>[247]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پدر يا برادر در حكم خصوصيتى ندارند؛ بلكه به طور كلى زن مى</w:t>
      </w:r>
      <w:r>
        <w:rPr>
          <w:rFonts w:ascii="Cambria Math" w:hAnsi="Cambria Math" w:cs="Cambria Math" w:hint="cs"/>
          <w:rtl/>
        </w:rPr>
        <w:t> </w:t>
      </w:r>
      <w:r>
        <w:rPr>
          <w:rFonts w:ascii="Courier New" w:hAnsi="Courier New" w:cs="Courier New" w:hint="cs"/>
          <w:rtl/>
        </w:rPr>
        <w:t>تواند در برابر تمامى محارم خود، با لباس آستين حلقه</w:t>
      </w:r>
      <w:r>
        <w:rPr>
          <w:rFonts w:ascii="Cambria Math" w:hAnsi="Cambria Math" w:cs="Cambria Math" w:hint="cs"/>
          <w:rtl/>
        </w:rPr>
        <w:t> </w:t>
      </w:r>
      <w:r>
        <w:rPr>
          <w:rFonts w:ascii="Courier New" w:hAnsi="Courier New" w:cs="Courier New" w:hint="cs"/>
          <w:rtl/>
        </w:rPr>
        <w:t>اى ظاهر شود؛ مشروط بر آنكه مفسده</w:t>
      </w:r>
      <w:r>
        <w:rPr>
          <w:rFonts w:ascii="Cambria Math" w:hAnsi="Cambria Math" w:cs="Cambria Math" w:hint="cs"/>
          <w:rtl/>
        </w:rPr>
        <w:t> </w:t>
      </w:r>
      <w:r>
        <w:rPr>
          <w:rFonts w:ascii="Courier New" w:hAnsi="Courier New" w:cs="Courier New" w:hint="cs"/>
          <w:rtl/>
        </w:rPr>
        <w:t>اى  در بين نباشد.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7" w:name="_Toc421969344"/>
      <w:r>
        <w:rPr>
          <w:rFonts w:hint="eastAsia"/>
          <w:rtl/>
        </w:rPr>
        <w:t>حجاب</w:t>
      </w:r>
      <w:r>
        <w:rPr>
          <w:rtl/>
        </w:rPr>
        <w:t xml:space="preserve"> توريست</w:t>
      </w:r>
      <w:r>
        <w:rPr>
          <w:rFonts w:ascii="Cambria Math" w:hAnsi="Cambria Math" w:cs="Cambria Math" w:hint="cs"/>
          <w:rtl/>
        </w:rPr>
        <w:t> </w:t>
      </w:r>
      <w:r>
        <w:rPr>
          <w:rFonts w:ascii="Courier New" w:hAnsi="Courier New" w:cs="Courier New" w:hint="cs"/>
          <w:rtl/>
        </w:rPr>
        <w:t>ها</w:t>
      </w:r>
      <w:bookmarkEnd w:id="11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138. آيا لازم است حجاب را براى توريست</w:t>
      </w:r>
      <w:r>
        <w:rPr>
          <w:rFonts w:ascii="Cambria Math" w:hAnsi="Cambria Math" w:cs="Cambria Math" w:hint="cs"/>
          <w:rtl/>
        </w:rPr>
        <w:t> </w:t>
      </w:r>
      <w:r>
        <w:rPr>
          <w:rFonts w:ascii="Courier New" w:hAnsi="Courier New" w:cs="Courier New" w:hint="cs"/>
          <w:rtl/>
        </w:rPr>
        <w:t>ها الزامى كنيم؟</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افراد توريست از جهت حكم فقهى حجاب، تابع دين خود هستند؛ لكن همان گونه كه ملزم به رعايت ديگر قوانين كشور هستند، نبايد اجازه داده شود خلاف ارزش</w:t>
      </w:r>
      <w:r>
        <w:rPr>
          <w:rFonts w:ascii="Cambria Math" w:hAnsi="Cambria Math" w:cs="Cambria Math" w:hint="cs"/>
          <w:rtl/>
        </w:rPr>
        <w:t> </w:t>
      </w:r>
      <w:r>
        <w:rPr>
          <w:rFonts w:ascii="Courier New" w:hAnsi="Courier New" w:cs="Courier New" w:hint="cs"/>
          <w:rtl/>
        </w:rPr>
        <w:t>هاى دينى و فرهنگى كشور اقدام كنند و باعث اشاعه فساد و ابتذال اخلاقى شوند.</w:t>
      </w:r>
      <w:r w:rsidRPr="002946E6">
        <w:rPr>
          <w:rStyle w:val="libFootnotenumChar"/>
          <w:rFonts w:hint="cs"/>
          <w:rtl/>
        </w:rPr>
        <w:t>[248]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8" w:name="_Toc421969345"/>
      <w:r>
        <w:rPr>
          <w:rFonts w:hint="eastAsia"/>
          <w:rtl/>
        </w:rPr>
        <w:t>حجاب</w:t>
      </w:r>
      <w:r>
        <w:rPr>
          <w:rtl/>
        </w:rPr>
        <w:t xml:space="preserve"> در كشور غير مسلمان</w:t>
      </w:r>
      <w:bookmarkEnd w:id="11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139. آيا حفظ حجاب در سفر به كشورهاى غير مسلمان واجب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آرى، حفظ حجاب كامل [شرعى] بر زن در برابر مرد نامحرم، واجب است؛ </w:t>
      </w:r>
      <w:r>
        <w:rPr>
          <w:rtl/>
        </w:rPr>
        <w:lastRenderedPageBreak/>
        <w:t>خواه مسلمان باشد يا كافر و يا در كشور اسلامى باشد يا غيراسلامى.</w:t>
      </w:r>
      <w:r w:rsidRPr="002946E6">
        <w:rPr>
          <w:rStyle w:val="libFootnotenumChar"/>
          <w:rtl/>
        </w:rPr>
        <w:t>[249]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19" w:name="_Toc421969346"/>
      <w:r>
        <w:rPr>
          <w:rFonts w:hint="eastAsia"/>
          <w:rtl/>
        </w:rPr>
        <w:t>غفلت</w:t>
      </w:r>
      <w:r>
        <w:rPr>
          <w:rtl/>
        </w:rPr>
        <w:t xml:space="preserve"> از حجاب</w:t>
      </w:r>
      <w:bookmarkEnd w:id="11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140. اگر موى زنى به طور غير عمد بيرون باشد و يا به طور سهوى چادر كنار برود، آيا گناه كرده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اگر بدون توجه و به طور غيرعمد باشد، گناه نكرده است، و از زمانى كه متوجه شد، بايد تمام آن را در برابر نامحرم بپوشاند.</w:t>
      </w:r>
      <w:r w:rsidRPr="002946E6">
        <w:rPr>
          <w:rStyle w:val="libFootnotenumChar"/>
          <w:rtl/>
        </w:rPr>
        <w:t>[250]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0" w:name="_Toc421969347"/>
      <w:r>
        <w:rPr>
          <w:rFonts w:hint="eastAsia"/>
          <w:rtl/>
        </w:rPr>
        <w:t>محل</w:t>
      </w:r>
      <w:r>
        <w:rPr>
          <w:rtl/>
        </w:rPr>
        <w:t xml:space="preserve"> ديد نامحرم</w:t>
      </w:r>
      <w:bookmarkEnd w:id="12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141. رفتن بدون حجاب به حياط منزلى كه ساختمان</w:t>
      </w:r>
      <w:r>
        <w:rPr>
          <w:rFonts w:ascii="Cambria Math" w:hAnsi="Cambria Math" w:cs="Cambria Math" w:hint="cs"/>
          <w:rtl/>
        </w:rPr>
        <w:t> </w:t>
      </w:r>
      <w:r>
        <w:rPr>
          <w:rFonts w:ascii="Courier New" w:hAnsi="Courier New" w:cs="Courier New" w:hint="cs"/>
          <w:rtl/>
        </w:rPr>
        <w:t>هاى بلند بر آن مشرف است،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امام، بهجت، صافى، فاضل، مكارم، نورى و وحيد: اگر احتمال بدهد كه مرد نامحرم او را مى</w:t>
      </w:r>
      <w:r>
        <w:rPr>
          <w:rFonts w:ascii="Cambria Math" w:hAnsi="Cambria Math" w:cs="Cambria Math" w:hint="cs"/>
          <w:rtl/>
        </w:rPr>
        <w:t> </w:t>
      </w:r>
      <w:r>
        <w:rPr>
          <w:rFonts w:ascii="Courier New" w:hAnsi="Courier New" w:cs="Courier New" w:hint="cs"/>
          <w:rtl/>
        </w:rPr>
        <w:t>بيند، بنابر احتياط واجب بايد حجاب خود را در اين گونه محل</w:t>
      </w:r>
      <w:r>
        <w:rPr>
          <w:rFonts w:ascii="Cambria Math" w:hAnsi="Cambria Math" w:cs="Cambria Math" w:hint="cs"/>
          <w:rtl/>
        </w:rPr>
        <w:t> </w:t>
      </w:r>
      <w:r>
        <w:rPr>
          <w:rFonts w:ascii="Courier New" w:hAnsi="Courier New" w:cs="Courier New" w:hint="cs"/>
          <w:rtl/>
        </w:rPr>
        <w:t>ها حفظ نمايد.</w:t>
      </w:r>
      <w:r w:rsidRPr="002946E6">
        <w:rPr>
          <w:rStyle w:val="libFootnotenumChar"/>
          <w:rFonts w:hint="cs"/>
          <w:rtl/>
        </w:rPr>
        <w:t>[251]</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احتمال بدهد كه مرد نامحرم او را مى</w:t>
      </w:r>
      <w:r>
        <w:rPr>
          <w:rFonts w:ascii="Cambria Math" w:hAnsi="Cambria Math" w:cs="Cambria Math" w:hint="cs"/>
          <w:rtl/>
        </w:rPr>
        <w:t> </w:t>
      </w:r>
      <w:r>
        <w:rPr>
          <w:rFonts w:ascii="Courier New" w:hAnsi="Courier New" w:cs="Courier New" w:hint="cs"/>
          <w:rtl/>
        </w:rPr>
        <w:t>بيند، بهتر است خود را بپوشاند.</w:t>
      </w:r>
      <w:r w:rsidRPr="002946E6">
        <w:rPr>
          <w:rStyle w:val="libFootnotenumChar"/>
          <w:rFonts w:hint="cs"/>
          <w:rtl/>
        </w:rPr>
        <w:t>[252]</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تبصره</w:t>
      </w:r>
      <w:r>
        <w:rPr>
          <w:rtl/>
        </w:rPr>
        <w:t>. اگر بداند كه مرد نامحرم او را مى</w:t>
      </w:r>
      <w:r>
        <w:rPr>
          <w:rFonts w:ascii="Cambria Math" w:hAnsi="Cambria Math" w:cs="Cambria Math" w:hint="cs"/>
          <w:rtl/>
        </w:rPr>
        <w:t> </w:t>
      </w:r>
      <w:r>
        <w:rPr>
          <w:rFonts w:ascii="Courier New" w:hAnsi="Courier New" w:cs="Courier New" w:hint="cs"/>
          <w:rtl/>
        </w:rPr>
        <w:t>بيند، به فتواى همه بايد حجاب خود را در اين گونه محل</w:t>
      </w:r>
      <w:r>
        <w:rPr>
          <w:rFonts w:ascii="Cambria Math" w:hAnsi="Cambria Math" w:cs="Cambria Math" w:hint="cs"/>
          <w:rtl/>
        </w:rPr>
        <w:t> </w:t>
      </w:r>
      <w:r>
        <w:rPr>
          <w:rFonts w:ascii="Courier New" w:hAnsi="Courier New" w:cs="Courier New" w:hint="cs"/>
          <w:rtl/>
        </w:rPr>
        <w:t>ها حفظ كند.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1" w:name="_Toc421969348"/>
      <w:r>
        <w:rPr>
          <w:rFonts w:hint="eastAsia"/>
          <w:rtl/>
        </w:rPr>
        <w:t>لباس</w:t>
      </w:r>
      <w:r>
        <w:rPr>
          <w:rtl/>
        </w:rPr>
        <w:t xml:space="preserve"> روشن و نازك</w:t>
      </w:r>
      <w:bookmarkEnd w:id="12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142. آيا پوشيدن چادر و لباس</w:t>
      </w:r>
      <w:r>
        <w:rPr>
          <w:rFonts w:ascii="Cambria Math" w:hAnsi="Cambria Math" w:cs="Cambria Math" w:hint="cs"/>
          <w:rtl/>
        </w:rPr>
        <w:t> </w:t>
      </w:r>
      <w:r>
        <w:rPr>
          <w:rFonts w:ascii="Courier New" w:hAnsi="Courier New" w:cs="Courier New" w:hint="cs"/>
          <w:rtl/>
        </w:rPr>
        <w:t>هايى با رنگ روشن در ميهمانى</w:t>
      </w:r>
      <w:r>
        <w:rPr>
          <w:rFonts w:ascii="Cambria Math" w:hAnsi="Cambria Math" w:cs="Cambria Math" w:hint="cs"/>
          <w:rtl/>
        </w:rPr>
        <w:t> </w:t>
      </w:r>
      <w:r>
        <w:rPr>
          <w:rFonts w:ascii="Courier New" w:hAnsi="Courier New" w:cs="Courier New" w:hint="cs"/>
          <w:rtl/>
        </w:rPr>
        <w:t>ها و در برابر نامحرم ـ نه به قصد جذب نگاه مرد نامحرم ـ حرام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باعث جلب توجه نامحرم و مفسده نشود، اشكال ندارد</w:t>
      </w:r>
      <w:r w:rsidRPr="002946E6">
        <w:rPr>
          <w:rStyle w:val="libFootnotenumChar"/>
          <w:rtl/>
        </w:rPr>
        <w:t>.[253]</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اگر لباس به گونه</w:t>
      </w:r>
      <w:r>
        <w:rPr>
          <w:rFonts w:ascii="Cambria Math" w:hAnsi="Cambria Math" w:cs="Cambria Math" w:hint="cs"/>
          <w:rtl/>
        </w:rPr>
        <w:t> </w:t>
      </w:r>
      <w:r>
        <w:rPr>
          <w:rFonts w:ascii="Courier New" w:hAnsi="Courier New" w:cs="Courier New" w:hint="cs"/>
          <w:rtl/>
        </w:rPr>
        <w:t>اى بدن</w:t>
      </w:r>
      <w:r>
        <w:rPr>
          <w:rFonts w:ascii="Cambria Math" w:hAnsi="Cambria Math" w:cs="Cambria Math" w:hint="cs"/>
          <w:rtl/>
        </w:rPr>
        <w:t> </w:t>
      </w:r>
      <w:r>
        <w:rPr>
          <w:rFonts w:ascii="Courier New" w:hAnsi="Courier New" w:cs="Courier New" w:hint="cs"/>
          <w:rtl/>
        </w:rPr>
        <w:t>نما باشد و يا زينت محسوب شود، پوشاندن آن واجب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2" w:name="_Toc421969349"/>
      <w:r>
        <w:rPr>
          <w:rFonts w:hint="eastAsia"/>
          <w:rtl/>
        </w:rPr>
        <w:t>جوراب</w:t>
      </w:r>
      <w:r>
        <w:rPr>
          <w:rtl/>
        </w:rPr>
        <w:t xml:space="preserve"> نازك</w:t>
      </w:r>
      <w:bookmarkEnd w:id="12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143. پوشيدن جوراب نازك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ظاهر پا در آن پيدا باشد، پوشيدن آن جايز نيست.</w:t>
      </w:r>
      <w:r w:rsidRPr="002946E6">
        <w:rPr>
          <w:rStyle w:val="libFootnotenumChar"/>
          <w:rtl/>
        </w:rPr>
        <w:t>[254]</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به فتواى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پوشاندن روى پا واجب </w:t>
      </w:r>
      <w:r>
        <w:rPr>
          <w:rtl/>
        </w:rPr>
        <w:t>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3" w:name="_Toc421969350"/>
      <w:r>
        <w:rPr>
          <w:rFonts w:hint="eastAsia"/>
          <w:rtl/>
        </w:rPr>
        <w:t>لباس</w:t>
      </w:r>
      <w:r>
        <w:rPr>
          <w:rFonts w:ascii="Cambria Math" w:hAnsi="Cambria Math" w:cs="Cambria Math" w:hint="cs"/>
          <w:rtl/>
        </w:rPr>
        <w:t> </w:t>
      </w:r>
      <w:r>
        <w:rPr>
          <w:rFonts w:ascii="Courier New" w:hAnsi="Courier New" w:cs="Courier New" w:hint="cs"/>
          <w:rtl/>
        </w:rPr>
        <w:t>هاى تنگ</w:t>
      </w:r>
      <w:bookmarkEnd w:id="12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144. پوشيدن مانتوهايى كه برجستگى</w:t>
      </w:r>
      <w:r>
        <w:rPr>
          <w:rFonts w:ascii="Cambria Math" w:hAnsi="Cambria Math" w:cs="Cambria Math" w:hint="cs"/>
          <w:rtl/>
        </w:rPr>
        <w:t> </w:t>
      </w:r>
      <w:r>
        <w:rPr>
          <w:rFonts w:ascii="Courier New" w:hAnsi="Courier New" w:cs="Courier New" w:hint="cs"/>
          <w:rtl/>
        </w:rPr>
        <w:t>هاى بدن (مانند سينه و پشت) را نمايان مى</w:t>
      </w:r>
      <w:r>
        <w:rPr>
          <w:rFonts w:ascii="Cambria Math" w:hAnsi="Cambria Math" w:cs="Cambria Math" w:hint="cs"/>
          <w:rtl/>
        </w:rPr>
        <w:t> </w:t>
      </w:r>
      <w:r>
        <w:rPr>
          <w:rFonts w:ascii="Courier New" w:hAnsi="Courier New" w:cs="Courier New" w:hint="cs"/>
          <w:rtl/>
        </w:rPr>
        <w:t>كند، چگونه است؟</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اگر باعث تهييج شهوت باشد، جايز نيست.</w:t>
      </w:r>
      <w:r w:rsidRPr="002946E6">
        <w:rPr>
          <w:rStyle w:val="libFootnotenumChar"/>
          <w:rtl/>
        </w:rPr>
        <w:t>[255]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145. پوشيدن لباس</w:t>
      </w:r>
      <w:r>
        <w:rPr>
          <w:rFonts w:ascii="Cambria Math" w:hAnsi="Cambria Math" w:cs="Cambria Math" w:hint="cs"/>
          <w:rtl/>
        </w:rPr>
        <w:t> </w:t>
      </w:r>
      <w:r>
        <w:rPr>
          <w:rFonts w:ascii="Courier New" w:hAnsi="Courier New" w:cs="Courier New" w:hint="cs"/>
          <w:rtl/>
        </w:rPr>
        <w:t>هاى تنگ و تحريك كننده ـ كه برجستگى</w:t>
      </w:r>
      <w:r>
        <w:rPr>
          <w:rFonts w:ascii="Cambria Math" w:hAnsi="Cambria Math" w:cs="Cambria Math" w:hint="cs"/>
          <w:rtl/>
        </w:rPr>
        <w:t> </w:t>
      </w:r>
      <w:r>
        <w:rPr>
          <w:rFonts w:ascii="Courier New" w:hAnsi="Courier New" w:cs="Courier New" w:hint="cs"/>
          <w:rtl/>
        </w:rPr>
        <w:t>هاى بدن زن در آن پيدا ا</w:t>
      </w:r>
      <w:r>
        <w:rPr>
          <w:rtl/>
        </w:rPr>
        <w:t>ست ـ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پوشيدن اين نوع لباس</w:t>
      </w:r>
      <w:r>
        <w:rPr>
          <w:rFonts w:ascii="Cambria Math" w:hAnsi="Cambria Math" w:cs="Cambria Math" w:hint="cs"/>
          <w:rtl/>
        </w:rPr>
        <w:t> </w:t>
      </w:r>
      <w:r>
        <w:rPr>
          <w:rFonts w:ascii="Courier New" w:hAnsi="Courier New" w:cs="Courier New" w:hint="cs"/>
          <w:rtl/>
        </w:rPr>
        <w:t>ها [در فرض مذكور] جايز نيست و بايد آنان را با چادر يا مانتوى مناسب و گشاد بپوشاند.</w:t>
      </w:r>
      <w:r w:rsidRPr="002946E6">
        <w:rPr>
          <w:rStyle w:val="libFootnotenumChar"/>
          <w:rFonts w:hint="cs"/>
          <w:rtl/>
        </w:rPr>
        <w:t>[256]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4" w:name="_Toc421969351"/>
      <w:r>
        <w:rPr>
          <w:rFonts w:hint="eastAsia"/>
          <w:rtl/>
        </w:rPr>
        <w:t>پوشش</w:t>
      </w:r>
      <w:r>
        <w:rPr>
          <w:rtl/>
        </w:rPr>
        <w:t xml:space="preserve"> حجم مو</w:t>
      </w:r>
      <w:bookmarkEnd w:id="12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146. مشخص شدن حجم موى زن از زير چادر چه حكمى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اگر باعث تهييج شهوت ديگران نشود، اشكال ندارد.</w:t>
      </w:r>
      <w:r w:rsidRPr="002946E6">
        <w:rPr>
          <w:rStyle w:val="libFootnotenumChar"/>
          <w:rtl/>
        </w:rPr>
        <w:t>[257]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2946E6" w:rsidP="002946E6">
      <w:pPr>
        <w:pStyle w:val="Heading2"/>
        <w:rPr>
          <w:rtl/>
        </w:rPr>
      </w:pPr>
      <w:r>
        <w:rPr>
          <w:rtl/>
        </w:rPr>
        <w:br w:type="page"/>
      </w:r>
      <w:bookmarkStart w:id="125" w:name="_Toc421969352"/>
      <w:r w:rsidR="00755A83">
        <w:rPr>
          <w:rFonts w:hint="eastAsia"/>
          <w:rtl/>
        </w:rPr>
        <w:lastRenderedPageBreak/>
        <w:t>كلاه</w:t>
      </w:r>
      <w:r w:rsidR="00755A83">
        <w:rPr>
          <w:rtl/>
        </w:rPr>
        <w:t xml:space="preserve"> گيس</w:t>
      </w:r>
      <w:bookmarkEnd w:id="12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147. آيا استفاده از كلاه گيس به جاى روسرى كفايت مى</w:t>
      </w:r>
      <w:r>
        <w:rPr>
          <w:rFonts w:ascii="Cambria Math" w:hAnsi="Cambria Math" w:cs="Cambria Math" w:hint="cs"/>
          <w:rtl/>
        </w:rPr>
        <w:t> </w:t>
      </w:r>
      <w:r>
        <w:rPr>
          <w:rFonts w:ascii="Courier New" w:hAnsi="Courier New" w:cs="Courier New" w:hint="cs"/>
          <w:rtl/>
        </w:rPr>
        <w:t>كند؟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فاضل: بنابر احتياط واجب، بايد كلاه گيس را از نامحرم پوشاند.</w:t>
      </w:r>
      <w:r w:rsidRPr="002946E6">
        <w:rPr>
          <w:rStyle w:val="libFootnotenumChar"/>
          <w:rFonts w:hint="cs"/>
          <w:rtl/>
        </w:rPr>
        <w:t>[258]</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بهجت و وحيد: اگر باعث مفسده شود، جايز نيست.</w:t>
      </w:r>
      <w:r w:rsidRPr="002946E6">
        <w:rPr>
          <w:rStyle w:val="libFootnotenumChar"/>
          <w:rtl/>
        </w:rPr>
        <w:t>[259]</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سيستانى، صافى، مكارم و نورى: خير، كلاه گيس خود يك نوع زينت است و بايد از نامحرم پوشانده شود.[260]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6" w:name="_Toc421969353"/>
      <w:r>
        <w:rPr>
          <w:rFonts w:hint="eastAsia"/>
          <w:rtl/>
        </w:rPr>
        <w:t>كلاه</w:t>
      </w:r>
      <w:r>
        <w:rPr>
          <w:rtl/>
        </w:rPr>
        <w:t xml:space="preserve"> گيس در خارج كشور</w:t>
      </w:r>
      <w:bookmarkEnd w:id="12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148. آيا براى رفتن به خارج از كشور، مى</w:t>
      </w:r>
      <w:r>
        <w:rPr>
          <w:rFonts w:ascii="Cambria Math" w:hAnsi="Cambria Math" w:cs="Cambria Math" w:hint="cs"/>
          <w:rtl/>
        </w:rPr>
        <w:t> </w:t>
      </w:r>
      <w:r>
        <w:rPr>
          <w:rFonts w:ascii="Courier New" w:hAnsi="Courier New" w:cs="Courier New" w:hint="cs"/>
          <w:rtl/>
        </w:rPr>
        <w:t>توانيم با كلاه گيس نزد مرد نامحرم عكس</w:t>
      </w:r>
      <w:r>
        <w:rPr>
          <w:rtl/>
        </w:rPr>
        <w:t xml:space="preserve"> بيندازيم؟</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فاضل: بنابر احتياط واجب، بايد كلاه گيس را از نامحرم پوشاند.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بهجت و وحيد: اگر باعث مفسده شود، جايز نيست.</w:t>
      </w:r>
      <w:r w:rsidRPr="002946E6">
        <w:rPr>
          <w:rStyle w:val="libFootnotenumChar"/>
          <w:rtl/>
        </w:rPr>
        <w:t>[261]</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آيات</w:t>
      </w:r>
      <w:r>
        <w:rPr>
          <w:rtl/>
        </w:rPr>
        <w:t xml:space="preserve"> عظام تبريزى، سيستانى، صافى، مكارم و نورى: خير، كلاه گيس خود يك نوع زينت است و بايد از نامحرم پوشانده 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7" w:name="_Toc421969354"/>
      <w:r>
        <w:rPr>
          <w:rFonts w:hint="eastAsia"/>
          <w:rtl/>
        </w:rPr>
        <w:t>كلاه</w:t>
      </w:r>
      <w:r>
        <w:rPr>
          <w:rtl/>
        </w:rPr>
        <w:t xml:space="preserve"> گيس بازيگران</w:t>
      </w:r>
      <w:bookmarkEnd w:id="12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149. آيا در بازيگرى و تئاتر خانم</w:t>
      </w:r>
      <w:r>
        <w:rPr>
          <w:rFonts w:ascii="Cambria Math" w:hAnsi="Cambria Math" w:cs="Cambria Math" w:hint="cs"/>
          <w:rtl/>
        </w:rPr>
        <w:t> </w:t>
      </w:r>
      <w:r>
        <w:rPr>
          <w:rFonts w:ascii="Courier New" w:hAnsi="Courier New" w:cs="Courier New" w:hint="cs"/>
          <w:rtl/>
        </w:rPr>
        <w:t>ها مى</w:t>
      </w:r>
      <w:r>
        <w:rPr>
          <w:rFonts w:ascii="Cambria Math" w:hAnsi="Cambria Math" w:cs="Cambria Math" w:hint="cs"/>
          <w:rtl/>
        </w:rPr>
        <w:t> </w:t>
      </w:r>
      <w:r>
        <w:rPr>
          <w:rFonts w:ascii="Courier New" w:hAnsi="Courier New" w:cs="Courier New" w:hint="cs"/>
          <w:rtl/>
        </w:rPr>
        <w:t>توانند به جاى روسرى از كلاه گيس استفاده كرد؟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فاضل: بنا</w:t>
      </w:r>
      <w:r>
        <w:rPr>
          <w:rtl/>
        </w:rPr>
        <w:t>بر احتياط واجب، بايد كلاه گيس را از نامحرم پوشاند.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آيات</w:t>
      </w:r>
      <w:r>
        <w:rPr>
          <w:rtl/>
        </w:rPr>
        <w:t xml:space="preserve"> عظام بهجت و وحيد: اگر باعث مفسده شود، جايز نيست.</w:t>
      </w:r>
      <w:r w:rsidRPr="002946E6">
        <w:rPr>
          <w:rStyle w:val="libFootnotenumChar"/>
          <w:rtl/>
        </w:rPr>
        <w:t>[262]</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سيستانى، صافى، مكارم و نورى: خير، كلاه گيس خود يك نوع زينت است و بايد از نامحرم پوشانده 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150. آيا نگاه شوهر به كلاه گيس همسرش كه از موى زنان نامحرم درست شده، جايز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امام، خامنه</w:t>
      </w:r>
      <w:r>
        <w:rPr>
          <w:rFonts w:ascii="Cambria Math" w:hAnsi="Cambria Math" w:cs="Cambria Math" w:hint="cs"/>
          <w:rtl/>
        </w:rPr>
        <w:t> </w:t>
      </w:r>
      <w:r>
        <w:rPr>
          <w:rFonts w:ascii="Courier New" w:hAnsi="Courier New" w:cs="Courier New" w:hint="cs"/>
          <w:rtl/>
        </w:rPr>
        <w:t>اى و فاضل): نگاه به آن اشكال ندارد.</w:t>
      </w:r>
      <w:r w:rsidRPr="002946E6">
        <w:rPr>
          <w:rStyle w:val="libFootnotenumChar"/>
          <w:rFonts w:hint="cs"/>
          <w:rtl/>
        </w:rPr>
        <w:t>[263]</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و فاضل: بنابر احتياط واجب نگاه به آن جايز نيست.</w:t>
      </w:r>
      <w:r w:rsidRPr="002946E6">
        <w:rPr>
          <w:rStyle w:val="libFootnotenumChar"/>
          <w:rFonts w:hint="cs"/>
          <w:rtl/>
        </w:rPr>
        <w:t>[264]</w:t>
      </w:r>
    </w:p>
    <w:p w:rsidR="00755A83" w:rsidRDefault="00755A83" w:rsidP="002946E6">
      <w:pPr>
        <w:pStyle w:val="Heading2"/>
        <w:rPr>
          <w:rtl/>
        </w:rPr>
      </w:pPr>
      <w:bookmarkStart w:id="128" w:name="_Toc421969355"/>
      <w:r>
        <w:rPr>
          <w:rFonts w:hint="eastAsia"/>
          <w:rtl/>
        </w:rPr>
        <w:lastRenderedPageBreak/>
        <w:t>كفش</w:t>
      </w:r>
      <w:r>
        <w:rPr>
          <w:rtl/>
        </w:rPr>
        <w:t xml:space="preserve"> صدادار</w:t>
      </w:r>
      <w:bookmarkEnd w:id="12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151. آيا پوشيدن كفش</w:t>
      </w:r>
      <w:r>
        <w:rPr>
          <w:rFonts w:ascii="Cambria Math" w:hAnsi="Cambria Math" w:cs="Cambria Math" w:hint="cs"/>
          <w:rtl/>
        </w:rPr>
        <w:t> </w:t>
      </w:r>
      <w:r>
        <w:rPr>
          <w:rFonts w:ascii="Courier New" w:hAnsi="Courier New" w:cs="Courier New" w:hint="cs"/>
          <w:rtl/>
        </w:rPr>
        <w:t>هاى صدادار</w:t>
      </w:r>
      <w:r>
        <w:rPr>
          <w:rtl/>
        </w:rPr>
        <w:t xml:space="preserve"> براى بانوان اشكال دارد؟</w:t>
      </w:r>
    </w:p>
    <w:p w:rsidR="00755A83" w:rsidRDefault="00755A83" w:rsidP="00755A83">
      <w:pPr>
        <w:pStyle w:val="libNormal"/>
        <w:rPr>
          <w:rtl/>
        </w:rPr>
      </w:pPr>
    </w:p>
    <w:p w:rsidR="00755A83" w:rsidRPr="002946E6" w:rsidRDefault="00755A83" w:rsidP="00755A83">
      <w:pPr>
        <w:pStyle w:val="libNormal"/>
        <w:rPr>
          <w:rStyle w:val="libFootnotenumChar"/>
          <w:rtl/>
        </w:rPr>
      </w:pPr>
      <w:r>
        <w:rPr>
          <w:rFonts w:hint="eastAsia"/>
          <w:rtl/>
        </w:rPr>
        <w:t>همه</w:t>
      </w:r>
      <w:r>
        <w:rPr>
          <w:rtl/>
        </w:rPr>
        <w:t xml:space="preserve"> مراجع: اگر باعث جلب توجه مرد نامحرم و مفسده شود، پوشيدن آن اشكال دارد.</w:t>
      </w:r>
      <w:r w:rsidRPr="002946E6">
        <w:rPr>
          <w:rStyle w:val="libFootnotenumChar"/>
          <w:rtl/>
        </w:rPr>
        <w:t>[265]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2946E6">
      <w:pPr>
        <w:pStyle w:val="Heading2"/>
        <w:rPr>
          <w:rtl/>
        </w:rPr>
      </w:pPr>
      <w:bookmarkStart w:id="129" w:name="_Toc421969356"/>
      <w:r>
        <w:rPr>
          <w:rFonts w:hint="eastAsia"/>
          <w:rtl/>
        </w:rPr>
        <w:t>لباس</w:t>
      </w:r>
      <w:r>
        <w:rPr>
          <w:rtl/>
        </w:rPr>
        <w:t xml:space="preserve"> ابريشم</w:t>
      </w:r>
      <w:bookmarkEnd w:id="12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152. حكم پوشيدن لباس ابريشم براى زن و مرد چيست؟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ابريشم خالص باشد، پوشيدن آن براى مرد حرام است؛ ولى براى زن اشكال ندارد.</w:t>
      </w:r>
      <w:r w:rsidRPr="009E764A">
        <w:rPr>
          <w:rStyle w:val="libFootnotenumChar"/>
          <w:rtl/>
        </w:rPr>
        <w:t>[266]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153. آيا پوشيدن لباسى كه آستر آن ابريشم است، براى مرد جايز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بهجت): خير، جايز نيست.</w:t>
      </w:r>
      <w:r w:rsidRPr="009E764A">
        <w:rPr>
          <w:rStyle w:val="libFootnotenumChar"/>
          <w:rtl/>
        </w:rPr>
        <w:t>[267]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بهجت: بنابر احتياط واجب، جايز نيست.</w:t>
      </w:r>
      <w:r w:rsidRPr="009E764A">
        <w:rPr>
          <w:rStyle w:val="libFootnotenumChar"/>
          <w:rFonts w:hint="cs"/>
          <w:rtl/>
        </w:rPr>
        <w:t>[</w:t>
      </w:r>
      <w:r w:rsidRPr="009E764A">
        <w:rPr>
          <w:rStyle w:val="libFootnotenumChar"/>
          <w:rtl/>
        </w:rPr>
        <w:t>268]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9E764A" w:rsidP="009E764A">
      <w:pPr>
        <w:pStyle w:val="Heading2"/>
        <w:rPr>
          <w:rtl/>
        </w:rPr>
      </w:pPr>
      <w:r>
        <w:rPr>
          <w:rtl/>
        </w:rPr>
        <w:br w:type="page"/>
      </w:r>
      <w:bookmarkStart w:id="130" w:name="_Toc421969357"/>
      <w:r w:rsidR="00755A83">
        <w:rPr>
          <w:rFonts w:hint="eastAsia"/>
          <w:rtl/>
        </w:rPr>
        <w:lastRenderedPageBreak/>
        <w:t>كروات</w:t>
      </w:r>
      <w:bookmarkEnd w:id="13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154. حكم خريدن و پوشيدن كروات براى داماد چيست؟</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مكارم و نورى: اگر باعث ترويج فرهنگ غرب شود، جايز نيست.</w:t>
      </w:r>
      <w:r w:rsidRPr="009E764A">
        <w:rPr>
          <w:rStyle w:val="libFootnotenumChar"/>
          <w:rFonts w:hint="cs"/>
          <w:rtl/>
        </w:rPr>
        <w:t>[269]</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بهجت و صافى: بنابر احتياط، استفاده نكنند.</w:t>
      </w:r>
      <w:r w:rsidRPr="009E764A">
        <w:rPr>
          <w:rStyle w:val="libFootnotenumChar"/>
          <w:rtl/>
        </w:rPr>
        <w:t>[270]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تبريزى، سيستانى و فاضل: براى مسلمان بهتر است، از لباسى كه باعث تشبه به غيرمسلمانان شود، اجتناب كند</w:t>
      </w:r>
      <w:r w:rsidRPr="009E764A">
        <w:rPr>
          <w:rStyle w:val="libFootnotenumChar"/>
          <w:rtl/>
        </w:rPr>
        <w:t>.[271]</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وحيد: آنچه كه باعث تشبه به غير مسلمانان شود، جايز نيست.</w:t>
      </w:r>
      <w:r w:rsidRPr="009E764A">
        <w:rPr>
          <w:rStyle w:val="libFootnotenumChar"/>
          <w:rFonts w:hint="cs"/>
          <w:rtl/>
        </w:rPr>
        <w:t>[272]</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اگر در موردى بر پوشيدن كروات مفسده</w:t>
      </w:r>
      <w:r>
        <w:rPr>
          <w:rFonts w:ascii="Cambria Math" w:hAnsi="Cambria Math" w:cs="Cambria Math" w:hint="cs"/>
          <w:rtl/>
        </w:rPr>
        <w:t> </w:t>
      </w:r>
      <w:r>
        <w:rPr>
          <w:rFonts w:ascii="Courier New" w:hAnsi="Courier New" w:cs="Courier New" w:hint="cs"/>
          <w:rtl/>
        </w:rPr>
        <w:t xml:space="preserve">اى مترتب شود، پوشيدن آن حرام </w:t>
      </w:r>
      <w:r>
        <w:rPr>
          <w:rtl/>
        </w:rPr>
        <w:t>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9E764A" w:rsidP="009E764A">
      <w:pPr>
        <w:pStyle w:val="Heading2"/>
        <w:rPr>
          <w:rtl/>
        </w:rPr>
      </w:pPr>
      <w:r>
        <w:rPr>
          <w:rtl/>
        </w:rPr>
        <w:br w:type="page"/>
      </w:r>
      <w:bookmarkStart w:id="131" w:name="_Toc421969358"/>
      <w:r w:rsidR="00755A83">
        <w:rPr>
          <w:rFonts w:hint="eastAsia"/>
          <w:rtl/>
        </w:rPr>
        <w:lastRenderedPageBreak/>
        <w:t>آستين</w:t>
      </w:r>
      <w:r w:rsidR="00755A83">
        <w:rPr>
          <w:rtl/>
        </w:rPr>
        <w:t xml:space="preserve"> كوتاه</w:t>
      </w:r>
      <w:bookmarkEnd w:id="13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155. پوشيدن پيراهن آستين كوتاه توسط مردان در مقابل زن نامحرم،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بهجت، صافى و نورى): اگر باعث مفسده نشود اشكال ندارد.</w:t>
      </w:r>
      <w:r w:rsidRPr="009E764A">
        <w:rPr>
          <w:rStyle w:val="libFootnotenumChar"/>
          <w:rtl/>
        </w:rPr>
        <w:t>[273]</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و صافى: بنابر احتياط واجب، بايد لباس آستين</w:t>
      </w:r>
      <w:r>
        <w:rPr>
          <w:rFonts w:ascii="Cambria Math" w:hAnsi="Cambria Math" w:cs="Cambria Math" w:hint="cs"/>
          <w:rtl/>
        </w:rPr>
        <w:t> </w:t>
      </w:r>
      <w:r>
        <w:rPr>
          <w:rFonts w:ascii="Courier New" w:hAnsi="Courier New" w:cs="Courier New" w:hint="cs"/>
          <w:rtl/>
        </w:rPr>
        <w:t>دار بر تن كند.</w:t>
      </w:r>
      <w:r w:rsidRPr="009E764A">
        <w:rPr>
          <w:rStyle w:val="libFootnotenumChar"/>
          <w:rFonts w:hint="cs"/>
          <w:rtl/>
        </w:rPr>
        <w:t>[</w:t>
      </w:r>
      <w:r w:rsidRPr="009E764A">
        <w:rPr>
          <w:rStyle w:val="libFootnotenumChar"/>
          <w:rtl/>
        </w:rPr>
        <w:t>274]</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نورى: اگر مخالف عفّت عمومى نباشد و در نظر افراد متشرع منكر محسوب نشود، اشكال ندارد.</w:t>
      </w:r>
      <w:r w:rsidRPr="009E764A">
        <w:rPr>
          <w:rStyle w:val="libFootnotenumChar"/>
          <w:rFonts w:hint="cs"/>
          <w:rtl/>
        </w:rPr>
        <w:t>[275]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2" w:name="_Toc421969359"/>
      <w:r>
        <w:rPr>
          <w:rFonts w:hint="eastAsia"/>
          <w:rtl/>
        </w:rPr>
        <w:t>لباس</w:t>
      </w:r>
      <w:r>
        <w:rPr>
          <w:rtl/>
        </w:rPr>
        <w:t xml:space="preserve"> رنگارنگ مردان</w:t>
      </w:r>
      <w:bookmarkEnd w:id="13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156. آيا پوشيدن لباس</w:t>
      </w:r>
      <w:r>
        <w:rPr>
          <w:rFonts w:ascii="Cambria Math" w:hAnsi="Cambria Math" w:cs="Cambria Math" w:hint="cs"/>
          <w:rtl/>
        </w:rPr>
        <w:t> </w:t>
      </w:r>
      <w:r>
        <w:rPr>
          <w:rFonts w:ascii="Courier New" w:hAnsi="Courier New" w:cs="Courier New" w:hint="cs"/>
          <w:rtl/>
        </w:rPr>
        <w:t>هاى جذاب و رنگارنگ در برابر نامحرم، براى مردان جايز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منشأ فسادى خاص نشود، اشكال ندارد.</w:t>
      </w:r>
      <w:r w:rsidRPr="009E764A">
        <w:rPr>
          <w:rStyle w:val="libFootnotenumChar"/>
          <w:rtl/>
        </w:rPr>
        <w:t>[276]</w:t>
      </w:r>
    </w:p>
    <w:p w:rsidR="00755A83" w:rsidRDefault="009E764A" w:rsidP="00755A83">
      <w:pPr>
        <w:pStyle w:val="libNormal"/>
        <w:rPr>
          <w:rtl/>
        </w:rPr>
      </w:pPr>
      <w:r>
        <w:rPr>
          <w:rtl/>
        </w:rPr>
        <w:br w:type="page"/>
      </w:r>
    </w:p>
    <w:p w:rsidR="00755A83" w:rsidRDefault="00755A83" w:rsidP="009E764A">
      <w:pPr>
        <w:pStyle w:val="Heading2"/>
        <w:rPr>
          <w:rtl/>
        </w:rPr>
      </w:pPr>
      <w:bookmarkStart w:id="133" w:name="_Toc421969360"/>
      <w:r>
        <w:rPr>
          <w:rFonts w:hint="eastAsia"/>
          <w:rtl/>
        </w:rPr>
        <w:t>فصل</w:t>
      </w:r>
      <w:r>
        <w:rPr>
          <w:rtl/>
        </w:rPr>
        <w:t xml:space="preserve"> ششم : آرايش و زيورآلات</w:t>
      </w:r>
      <w:bookmarkEnd w:id="133"/>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عطر</w:t>
      </w:r>
      <w:r>
        <w:rPr>
          <w:rtl/>
        </w:rPr>
        <w:t xml:space="preserve"> زن</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157. آيا براى زن جايز است كه عطر بزند و از منزل بيرون رود؟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باعث جلب توجه نامحرم شود، جايز نيست.</w:t>
      </w:r>
      <w:r w:rsidRPr="009E764A">
        <w:rPr>
          <w:rStyle w:val="libFootnotenumChar"/>
          <w:rtl/>
        </w:rPr>
        <w:t>[277]</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بوى</w:t>
      </w:r>
      <w:r>
        <w:rPr>
          <w:rtl/>
        </w:rPr>
        <w:t xml:space="preserve"> خوش نرم كننده</w:t>
      </w:r>
      <w:r>
        <w:rPr>
          <w:rFonts w:ascii="Cambria Math" w:hAnsi="Cambria Math" w:cs="Cambria Math" w:hint="cs"/>
          <w:rtl/>
        </w:rPr>
        <w:t> </w:t>
      </w:r>
      <w:r>
        <w:rPr>
          <w:rFonts w:ascii="Courier New" w:hAnsi="Courier New" w:cs="Courier New" w:hint="cs"/>
          <w:rtl/>
        </w:rPr>
        <w:t>ها</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158. استفاده از مواد نرم كننده كه لباس را كمى خوشبو و لطيف مى</w:t>
      </w:r>
      <w:r>
        <w:rPr>
          <w:rFonts w:ascii="Cambria Math" w:hAnsi="Cambria Math" w:cs="Cambria Math" w:hint="cs"/>
          <w:rtl/>
        </w:rPr>
        <w:t> </w:t>
      </w:r>
      <w:r>
        <w:rPr>
          <w:rFonts w:ascii="Courier New" w:hAnsi="Courier New" w:cs="Courier New" w:hint="cs"/>
          <w:rtl/>
        </w:rPr>
        <w:t>كند، براى بانوان چه حكمى دارد؟ آيا بيرون مى</w:t>
      </w:r>
      <w:r>
        <w:rPr>
          <w:rFonts w:ascii="Cambria Math" w:hAnsi="Cambria Math" w:cs="Cambria Math" w:hint="cs"/>
          <w:rtl/>
        </w:rPr>
        <w:t> </w:t>
      </w:r>
      <w:r>
        <w:rPr>
          <w:rFonts w:ascii="Courier New" w:hAnsi="Courier New" w:cs="Courier New" w:hint="cs"/>
          <w:rtl/>
        </w:rPr>
        <w:t>توانند بروند؟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باعث جلب مرد نامحرم بشود جايز نيست.</w:t>
      </w:r>
      <w:r w:rsidRPr="009E764A">
        <w:rPr>
          <w:rStyle w:val="libFootnotenumChar"/>
          <w:rtl/>
        </w:rPr>
        <w:t>[278]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159. استفاده از كرم</w:t>
      </w:r>
      <w:r>
        <w:rPr>
          <w:rFonts w:ascii="Cambria Math" w:hAnsi="Cambria Math" w:cs="Cambria Math" w:hint="cs"/>
          <w:rtl/>
        </w:rPr>
        <w:t> </w:t>
      </w:r>
      <w:r>
        <w:rPr>
          <w:rFonts w:ascii="Courier New" w:hAnsi="Courier New" w:cs="Courier New" w:hint="cs"/>
          <w:rtl/>
        </w:rPr>
        <w:t>هاى چرب كننده و ضد آفتاب، بر روى دست و صورت چه حك</w:t>
      </w:r>
      <w:r>
        <w:rPr>
          <w:rtl/>
        </w:rPr>
        <w:t>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تبريزى، خامنه</w:t>
      </w:r>
      <w:r>
        <w:rPr>
          <w:rFonts w:ascii="Cambria Math" w:hAnsi="Cambria Math" w:cs="Cambria Math" w:hint="cs"/>
          <w:rtl/>
        </w:rPr>
        <w:t> </w:t>
      </w:r>
      <w:r>
        <w:rPr>
          <w:rFonts w:ascii="Courier New" w:hAnsi="Courier New" w:cs="Courier New" w:hint="cs"/>
          <w:rtl/>
        </w:rPr>
        <w:t>اى، فاضل و وحيد: اگر آرايش و زينت محسوب نشود و بوى خوش آن باعث تحريك نامحرم نگردد، اشكال ندارد.</w:t>
      </w:r>
      <w:r w:rsidRPr="009E764A">
        <w:rPr>
          <w:rStyle w:val="libFootnotenumChar"/>
          <w:rFonts w:hint="cs"/>
          <w:rtl/>
        </w:rPr>
        <w:t>[279]</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و صافى: اگر آرايش و زينت محسوب نشود و بوى خوش آن باعث تحريك نامحرم نگردد، اشكال ندارد؛ ولى بنابر احتياط واجب بايد صورت را از نامحرم بپوشاند.</w:t>
      </w:r>
      <w:r w:rsidRPr="009E764A">
        <w:rPr>
          <w:rStyle w:val="libFootnotenumChar"/>
          <w:rtl/>
        </w:rPr>
        <w:t>[280]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سيستانى، مكارم</w:t>
      </w:r>
      <w:r>
        <w:rPr>
          <w:rFonts w:ascii="Cambria Math" w:hAnsi="Cambria Math" w:cs="Cambria Math" w:hint="cs"/>
          <w:rtl/>
        </w:rPr>
        <w:t> </w:t>
      </w:r>
      <w:r>
        <w:rPr>
          <w:rFonts w:ascii="Courier New" w:hAnsi="Courier New" w:cs="Courier New" w:hint="cs"/>
          <w:rtl/>
        </w:rPr>
        <w:t>و نورى: اگر به مقدار كم ومتعارف باشد، اشكال ندارد.</w:t>
      </w:r>
      <w:r w:rsidRPr="009E764A">
        <w:rPr>
          <w:rStyle w:val="libFootnotenumChar"/>
          <w:rFonts w:hint="cs"/>
          <w:rtl/>
        </w:rPr>
        <w:t>[281]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4" w:name="_Toc421969361"/>
      <w:r>
        <w:rPr>
          <w:rFonts w:hint="eastAsia"/>
          <w:rtl/>
        </w:rPr>
        <w:t>آرايش</w:t>
      </w:r>
      <w:r>
        <w:rPr>
          <w:rtl/>
        </w:rPr>
        <w:t xml:space="preserve"> چهره</w:t>
      </w:r>
      <w:bookmarkEnd w:id="13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160. آيا زن بايد چهره آرايش كرده خود را از نامحرم بپوشاند؟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مكارم): آرى، بايد از نامحرم بپوشاند.</w:t>
      </w:r>
      <w:r w:rsidRPr="009E764A">
        <w:rPr>
          <w:rStyle w:val="libFootnotenumChar"/>
          <w:rtl/>
        </w:rPr>
        <w:t>[282]</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بنابر احتياط واجب، بايد از نامحرم بپوشاند.</w:t>
      </w:r>
      <w:r w:rsidRPr="009E764A">
        <w:rPr>
          <w:rStyle w:val="libFootnotenumChar"/>
          <w:rFonts w:hint="cs"/>
          <w:rtl/>
        </w:rPr>
        <w:t>[283]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5" w:name="_Toc421969362"/>
      <w:r>
        <w:rPr>
          <w:rFonts w:hint="eastAsia"/>
          <w:rtl/>
        </w:rPr>
        <w:t>آرايش</w:t>
      </w:r>
      <w:r>
        <w:rPr>
          <w:rtl/>
        </w:rPr>
        <w:t xml:space="preserve"> دختران</w:t>
      </w:r>
      <w:bookmarkEnd w:id="13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161. آرايش براى دختران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اين كار فى نفسه براى آنان اشكال ندارد (هر چند زيبنده نيست)؛ ولى بايد صورت را از نامحرم بپوشانند.</w:t>
      </w:r>
      <w:r w:rsidRPr="009E764A">
        <w:rPr>
          <w:rStyle w:val="libFootnotenumChar"/>
          <w:rtl/>
        </w:rPr>
        <w:t>[284]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162. آرايش كردن براى محارم،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باعث مفسده نشود، اشكال ندارد.</w:t>
      </w:r>
      <w:r w:rsidRPr="009E764A">
        <w:rPr>
          <w:rStyle w:val="libFootnotenumChar"/>
          <w:rtl/>
        </w:rPr>
        <w:t>[285]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9E764A">
      <w:pPr>
        <w:pStyle w:val="Heading2"/>
        <w:rPr>
          <w:rtl/>
        </w:rPr>
      </w:pPr>
    </w:p>
    <w:p w:rsidR="00755A83" w:rsidRDefault="00755A83" w:rsidP="009E764A">
      <w:pPr>
        <w:pStyle w:val="Heading2"/>
        <w:rPr>
          <w:rtl/>
        </w:rPr>
      </w:pPr>
      <w:bookmarkStart w:id="136" w:name="_Toc421969363"/>
      <w:r>
        <w:rPr>
          <w:rFonts w:hint="eastAsia"/>
          <w:rtl/>
        </w:rPr>
        <w:t>برداشتن</w:t>
      </w:r>
      <w:r>
        <w:rPr>
          <w:rtl/>
        </w:rPr>
        <w:t xml:space="preserve"> ابرو</w:t>
      </w:r>
      <w:bookmarkEnd w:id="13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163. اگر برداشتن ابروها زينت به حساب آيد، بايد تمام صورت را پوشاند؟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سيستانى، مكارم و نورى: به اين مقدار اشكال ندارد و پوشاندن آن از نامحرم واجب نيست.</w:t>
      </w:r>
      <w:r w:rsidRPr="009E764A">
        <w:rPr>
          <w:rStyle w:val="libFootnotenumChar"/>
          <w:rtl/>
        </w:rPr>
        <w:t>[286]</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و صافى: زينت محسوب مى</w:t>
      </w:r>
      <w:r>
        <w:rPr>
          <w:rFonts w:ascii="Cambria Math" w:hAnsi="Cambria Math" w:cs="Cambria Math" w:hint="cs"/>
          <w:rtl/>
        </w:rPr>
        <w:t> </w:t>
      </w:r>
      <w:r>
        <w:rPr>
          <w:rFonts w:ascii="Courier New" w:hAnsi="Courier New" w:cs="Courier New" w:hint="cs"/>
          <w:rtl/>
        </w:rPr>
        <w:t>شود و بايد آن را از نامحرم بپوشاند.</w:t>
      </w:r>
      <w:r w:rsidRPr="009E764A">
        <w:rPr>
          <w:rStyle w:val="libFootnotenumChar"/>
          <w:rFonts w:hint="cs"/>
          <w:rtl/>
        </w:rPr>
        <w:t>[287]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اگر به گونه</w:t>
      </w:r>
      <w:r>
        <w:rPr>
          <w:rFonts w:ascii="Cambria Math" w:hAnsi="Cambria Math" w:cs="Cambria Math" w:hint="cs"/>
          <w:rtl/>
        </w:rPr>
        <w:t> </w:t>
      </w:r>
      <w:r>
        <w:rPr>
          <w:rFonts w:ascii="Courier New" w:hAnsi="Courier New" w:cs="Courier New" w:hint="cs"/>
          <w:rtl/>
        </w:rPr>
        <w:t>اى است كه نزد زنان كهنسال و يا نزديك به آنان م</w:t>
      </w:r>
      <w:r>
        <w:rPr>
          <w:rtl/>
        </w:rPr>
        <w:t>تعارف است، پوشاندن آن واجب نيست.</w:t>
      </w:r>
      <w:r w:rsidRPr="009E764A">
        <w:rPr>
          <w:rStyle w:val="libFootnotenumChar"/>
          <w:rtl/>
        </w:rPr>
        <w:t>[288]</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خامنه</w:t>
      </w:r>
      <w:r>
        <w:rPr>
          <w:rFonts w:ascii="Cambria Math" w:hAnsi="Cambria Math" w:cs="Cambria Math" w:hint="cs"/>
          <w:rtl/>
        </w:rPr>
        <w:t> </w:t>
      </w:r>
      <w:r>
        <w:rPr>
          <w:rFonts w:ascii="Courier New" w:hAnsi="Courier New" w:cs="Courier New" w:hint="cs"/>
          <w:rtl/>
        </w:rPr>
        <w:t>اى، فاضل و وحيد: اگر زينت محسوب مى</w:t>
      </w:r>
      <w:r>
        <w:rPr>
          <w:rFonts w:ascii="Cambria Math" w:hAnsi="Cambria Math" w:cs="Cambria Math" w:hint="cs"/>
          <w:rtl/>
        </w:rPr>
        <w:t> </w:t>
      </w:r>
      <w:r>
        <w:rPr>
          <w:rFonts w:ascii="Courier New" w:hAnsi="Courier New" w:cs="Courier New" w:hint="cs"/>
          <w:rtl/>
        </w:rPr>
        <w:t>شود، بايد آن را از نامحرم پوشاند.</w:t>
      </w:r>
      <w:r w:rsidRPr="009E764A">
        <w:rPr>
          <w:rStyle w:val="libFootnotenumChar"/>
          <w:rFonts w:hint="cs"/>
          <w:rtl/>
        </w:rPr>
        <w:t>[289]</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تبصره</w:t>
      </w:r>
      <w:r>
        <w:rPr>
          <w:rtl/>
        </w:rPr>
        <w:t>. اگر اصلاح ابرو و صورت توجه مرد نامحرم را جلب مى</w:t>
      </w:r>
      <w:r>
        <w:rPr>
          <w:rFonts w:ascii="Cambria Math" w:hAnsi="Cambria Math" w:cs="Cambria Math" w:hint="cs"/>
          <w:rtl/>
        </w:rPr>
        <w:t> </w:t>
      </w:r>
      <w:r>
        <w:rPr>
          <w:rFonts w:ascii="Courier New" w:hAnsi="Courier New" w:cs="Courier New" w:hint="cs"/>
          <w:rtl/>
        </w:rPr>
        <w:t>كند و باعث مفسده مى</w:t>
      </w:r>
      <w:r>
        <w:rPr>
          <w:rFonts w:ascii="Cambria Math" w:hAnsi="Cambria Math" w:cs="Cambria Math" w:hint="cs"/>
          <w:rtl/>
        </w:rPr>
        <w:t> </w:t>
      </w:r>
      <w:r>
        <w:rPr>
          <w:rFonts w:ascii="Courier New" w:hAnsi="Courier New" w:cs="Courier New" w:hint="cs"/>
          <w:rtl/>
        </w:rPr>
        <w:t>شود، پوشاندن آن واجب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7" w:name="_Toc421969364"/>
      <w:r>
        <w:rPr>
          <w:rFonts w:hint="eastAsia"/>
          <w:rtl/>
        </w:rPr>
        <w:t>رنگ</w:t>
      </w:r>
      <w:r>
        <w:rPr>
          <w:rtl/>
        </w:rPr>
        <w:t xml:space="preserve"> ابرو</w:t>
      </w:r>
      <w:bookmarkEnd w:id="13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164. آيا رنگ كردن ابرو زينت بوده و پوشاندن آن از نامحرم واجب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فاضل و وحيد: اگر زينت محسوب شود، پوشاندن آن از نامحرم واجب است.</w:t>
      </w:r>
      <w:r w:rsidRPr="009E764A">
        <w:rPr>
          <w:rStyle w:val="libFootnotenumChar"/>
          <w:rFonts w:hint="cs"/>
          <w:rtl/>
        </w:rPr>
        <w:t>[290]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تبريزى، صافى: پوشاندن آن از نامحرم واجب است.</w:t>
      </w:r>
      <w:r w:rsidRPr="009E764A">
        <w:rPr>
          <w:rStyle w:val="libFootnotenumChar"/>
          <w:rtl/>
        </w:rPr>
        <w:t>[291]</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سيستانى، مكارم، نورى: جزء زينت ممنوع محسوب نمى</w:t>
      </w:r>
      <w:r>
        <w:rPr>
          <w:rFonts w:ascii="Cambria Math" w:hAnsi="Cambria Math" w:cs="Cambria Math" w:hint="cs"/>
          <w:rtl/>
        </w:rPr>
        <w:t> </w:t>
      </w:r>
      <w:r>
        <w:rPr>
          <w:rFonts w:ascii="Courier New" w:hAnsi="Courier New" w:cs="Courier New" w:hint="cs"/>
          <w:rtl/>
        </w:rPr>
        <w:t>شود و پوشاندن آن از نامحرم واجب نيست.</w:t>
      </w:r>
      <w:r w:rsidRPr="009E764A">
        <w:rPr>
          <w:rStyle w:val="libFootnotenumChar"/>
          <w:rFonts w:hint="cs"/>
          <w:rtl/>
        </w:rPr>
        <w:t>[292]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8" w:name="_Toc421969365"/>
      <w:r>
        <w:rPr>
          <w:rFonts w:hint="eastAsia"/>
          <w:rtl/>
        </w:rPr>
        <w:t>سرمه</w:t>
      </w:r>
      <w:r>
        <w:rPr>
          <w:rtl/>
        </w:rPr>
        <w:t xml:space="preserve"> چشم</w:t>
      </w:r>
      <w:bookmarkEnd w:id="13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165. آيا سرمه چشم از زينت</w:t>
      </w:r>
      <w:r>
        <w:rPr>
          <w:rFonts w:ascii="Cambria Math" w:hAnsi="Cambria Math" w:cs="Cambria Math" w:hint="cs"/>
          <w:rtl/>
        </w:rPr>
        <w:t> </w:t>
      </w:r>
      <w:r>
        <w:rPr>
          <w:rFonts w:ascii="Courier New" w:hAnsi="Courier New" w:cs="Courier New" w:hint="cs"/>
          <w:rtl/>
        </w:rPr>
        <w:t>هايى است كه بايد پوشيده شود؟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اى، فاضل و وحيد: اگر عرفا زينت محسوب شود، پوشاندن آن واجب است.</w:t>
      </w:r>
      <w:r w:rsidRPr="009E764A">
        <w:rPr>
          <w:rStyle w:val="libFootnotenumChar"/>
          <w:rFonts w:hint="cs"/>
          <w:rtl/>
        </w:rPr>
        <w:t>[293]</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آيات</w:t>
      </w:r>
      <w:r>
        <w:rPr>
          <w:rtl/>
        </w:rPr>
        <w:t xml:space="preserve"> عظام بهجت و صافى: زينت محسوب مى</w:t>
      </w:r>
      <w:r>
        <w:rPr>
          <w:rFonts w:ascii="Cambria Math" w:hAnsi="Cambria Math" w:cs="Cambria Math" w:hint="cs"/>
          <w:rtl/>
        </w:rPr>
        <w:t> </w:t>
      </w:r>
      <w:r>
        <w:rPr>
          <w:rFonts w:ascii="Courier New" w:hAnsi="Courier New" w:cs="Courier New" w:hint="cs"/>
          <w:rtl/>
        </w:rPr>
        <w:t>شود و بايد پوشانده شود.</w:t>
      </w:r>
      <w:r w:rsidRPr="009E764A">
        <w:rPr>
          <w:rStyle w:val="libFootnotenumChar"/>
          <w:rFonts w:hint="cs"/>
          <w:rtl/>
        </w:rPr>
        <w:t>[294]</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اگر نزد زنان كهنسال و يا نزديك به آنان متعارف است، پوشاندن آن واجب نيست و در غير اين صورت بايد پوشانده شود.</w:t>
      </w:r>
      <w:r w:rsidRPr="009E764A">
        <w:rPr>
          <w:rStyle w:val="libFootnotenumChar"/>
          <w:rFonts w:hint="cs"/>
          <w:rtl/>
        </w:rPr>
        <w:t>[295]</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سيستانى، مكارم و نورى: پوشاندن آن واجب نيست.</w:t>
      </w:r>
      <w:r w:rsidRPr="009E764A">
        <w:rPr>
          <w:rStyle w:val="libFootnotenumChar"/>
          <w:rtl/>
        </w:rPr>
        <w:t>[296]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39" w:name="_Toc421969366"/>
      <w:r>
        <w:rPr>
          <w:rFonts w:hint="eastAsia"/>
          <w:rtl/>
        </w:rPr>
        <w:t>گريم</w:t>
      </w:r>
      <w:bookmarkEnd w:id="13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166. آيا گريم زن جزء آرايش محسوب مى</w:t>
      </w:r>
      <w:r>
        <w:rPr>
          <w:rFonts w:ascii="Cambria Math" w:hAnsi="Cambria Math" w:cs="Cambria Math" w:hint="cs"/>
          <w:rtl/>
        </w:rPr>
        <w:t> </w:t>
      </w:r>
      <w:r>
        <w:rPr>
          <w:rFonts w:ascii="Courier New" w:hAnsi="Courier New" w:cs="Courier New" w:hint="cs"/>
          <w:rtl/>
        </w:rPr>
        <w:t>شود و بايد از نامحرم پوشاند؟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مكارم، بهجت و صافى): اگر گريم به عنوان آرايش، يا آرايش و تغيير چهره براى خانم</w:t>
      </w:r>
      <w:r>
        <w:rPr>
          <w:rFonts w:ascii="Cambria Math" w:hAnsi="Cambria Math" w:cs="Cambria Math" w:hint="cs"/>
          <w:rtl/>
        </w:rPr>
        <w:t> </w:t>
      </w:r>
      <w:r>
        <w:rPr>
          <w:rFonts w:ascii="Courier New" w:hAnsi="Courier New" w:cs="Courier New" w:hint="cs"/>
          <w:rtl/>
        </w:rPr>
        <w:t>ها باشد، بايد از نامحرم پوشانده شود و اگر تنها به عنوان تغيير چهره باشد، پوشاندن</w:t>
      </w:r>
      <w:r>
        <w:rPr>
          <w:rtl/>
        </w:rPr>
        <w:t xml:space="preserve"> آن واجب نيست.</w:t>
      </w:r>
      <w:r w:rsidRPr="009E764A">
        <w:rPr>
          <w:rStyle w:val="libFootnotenumChar"/>
          <w:rtl/>
        </w:rPr>
        <w:t>[297]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و صافى: اگر گريم به عنوان آرايش، يا آرايش و تغيير چهره براى خانم</w:t>
      </w:r>
      <w:r>
        <w:rPr>
          <w:rFonts w:ascii="Cambria Math" w:hAnsi="Cambria Math" w:cs="Cambria Math" w:hint="cs"/>
          <w:rtl/>
        </w:rPr>
        <w:t> </w:t>
      </w:r>
      <w:r>
        <w:rPr>
          <w:rFonts w:ascii="Courier New" w:hAnsi="Courier New" w:cs="Courier New" w:hint="cs"/>
          <w:rtl/>
        </w:rPr>
        <w:t>ها باشد، بايد از نامحرم پوشانده شود و اگر تنها به عنوان تغيير چهره باشد، احتياط واجب پوشاندن آن است.</w:t>
      </w:r>
      <w:r w:rsidRPr="009E764A">
        <w:rPr>
          <w:rStyle w:val="libFootnotenumChar"/>
          <w:rFonts w:hint="cs"/>
          <w:rtl/>
        </w:rPr>
        <w:t>[298]</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گريم به عنوان آرايش و تغيي</w:t>
      </w:r>
      <w:r>
        <w:rPr>
          <w:rtl/>
        </w:rPr>
        <w:t>ر چهره براى خانم</w:t>
      </w:r>
      <w:r>
        <w:rPr>
          <w:rFonts w:ascii="Cambria Math" w:hAnsi="Cambria Math" w:cs="Cambria Math" w:hint="cs"/>
          <w:rtl/>
        </w:rPr>
        <w:t> </w:t>
      </w:r>
      <w:r>
        <w:rPr>
          <w:rFonts w:ascii="Courier New" w:hAnsi="Courier New" w:cs="Courier New" w:hint="cs"/>
          <w:rtl/>
        </w:rPr>
        <w:t xml:space="preserve">ها باشد، بنابر احتياط واجب بايد از نامحرم پوشانده شود </w:t>
      </w:r>
      <w:r>
        <w:rPr>
          <w:rFonts w:ascii="Courier New" w:hAnsi="Courier New" w:cs="Courier New" w:hint="cs"/>
          <w:rtl/>
        </w:rPr>
        <w:lastRenderedPageBreak/>
        <w:t>و اگر تنها به عنوان تغيير چهره باشد، پوشاندن آن واجب نيست.</w:t>
      </w:r>
      <w:r w:rsidRPr="009E764A">
        <w:rPr>
          <w:rStyle w:val="libFootnotenumChar"/>
          <w:rFonts w:hint="cs"/>
          <w:rtl/>
        </w:rPr>
        <w:t>[299]</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بايد توجه داشت كه گريم كردن زن به وسيله نامحرم جايز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167. آيا گريم زن توسط نامحرم جهت فيلم سازى و بازيگرى جايز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خير، گريم زن توسط نامحرم جايز نيست؛ هر چند براى فيلم</w:t>
      </w:r>
      <w:r>
        <w:rPr>
          <w:rFonts w:ascii="Cambria Math" w:hAnsi="Cambria Math" w:cs="Cambria Math" w:hint="cs"/>
          <w:rtl/>
        </w:rPr>
        <w:t> </w:t>
      </w:r>
      <w:r>
        <w:rPr>
          <w:rFonts w:ascii="Courier New" w:hAnsi="Courier New" w:cs="Courier New" w:hint="cs"/>
          <w:rtl/>
        </w:rPr>
        <w:t>سازى و بازيگرى باشد</w:t>
      </w:r>
      <w:r w:rsidRPr="009E764A">
        <w:rPr>
          <w:rStyle w:val="libFootnotenumChar"/>
          <w:rFonts w:hint="cs"/>
          <w:rtl/>
        </w:rPr>
        <w:t>[300]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40" w:name="_Toc421969367"/>
      <w:r>
        <w:rPr>
          <w:rFonts w:hint="eastAsia"/>
          <w:rtl/>
        </w:rPr>
        <w:t>شك</w:t>
      </w:r>
      <w:r>
        <w:rPr>
          <w:rtl/>
        </w:rPr>
        <w:t xml:space="preserve"> در زينت</w:t>
      </w:r>
      <w:bookmarkEnd w:id="14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168. اگر در جايى شك پيدا شود كه چيزى از موارد زينت است يا نه، تكليف چيست؟ آيا بايد آن را پوشاند؟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خير، پوشاندن آن واجب نيست.</w:t>
      </w:r>
      <w:r w:rsidRPr="009E764A">
        <w:rPr>
          <w:rStyle w:val="libFootnotenumChar"/>
          <w:rtl/>
        </w:rPr>
        <w:t>[301]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9E764A">
      <w:pPr>
        <w:pStyle w:val="Heading2"/>
        <w:rPr>
          <w:rtl/>
        </w:rPr>
      </w:pPr>
    </w:p>
    <w:p w:rsidR="00755A83" w:rsidRDefault="00755A83" w:rsidP="009E764A">
      <w:pPr>
        <w:pStyle w:val="Heading2"/>
        <w:rPr>
          <w:rtl/>
        </w:rPr>
      </w:pPr>
      <w:bookmarkStart w:id="141" w:name="_Toc421969368"/>
      <w:r>
        <w:rPr>
          <w:rFonts w:hint="eastAsia"/>
          <w:rtl/>
        </w:rPr>
        <w:t>حلقه</w:t>
      </w:r>
      <w:r>
        <w:rPr>
          <w:rtl/>
        </w:rPr>
        <w:t xml:space="preserve"> ازدواج</w:t>
      </w:r>
      <w:bookmarkEnd w:id="14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169. حكم پوشش انگشتر طلا و حلقه ازدواج بانوان، در صورتى كه در معرض ديد نامحرم باشد، چگونه است؟</w:t>
      </w:r>
    </w:p>
    <w:p w:rsidR="00755A83" w:rsidRDefault="00755A83" w:rsidP="00755A83">
      <w:pPr>
        <w:pStyle w:val="libNormal"/>
        <w:rPr>
          <w:rtl/>
        </w:rPr>
      </w:pPr>
    </w:p>
    <w:p w:rsidR="00755A83" w:rsidRDefault="00755A83" w:rsidP="00755A83">
      <w:pPr>
        <w:pStyle w:val="libNormal"/>
        <w:rPr>
          <w:rtl/>
        </w:rPr>
      </w:pPr>
      <w:r>
        <w:rPr>
          <w:rFonts w:hint="eastAsia"/>
          <w:rtl/>
        </w:rPr>
        <w:lastRenderedPageBreak/>
        <w:t>امام،</w:t>
      </w:r>
      <w:r>
        <w:rPr>
          <w:rtl/>
        </w:rPr>
        <w:t xml:space="preserve"> بهجت، صافى و فاضل: بايد از نامحرم پوشانده شود.</w:t>
      </w:r>
      <w:r w:rsidRPr="009E764A">
        <w:rPr>
          <w:rStyle w:val="libFootnotenumChar"/>
          <w:rtl/>
        </w:rPr>
        <w:t>[302]</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w:t>
      </w:r>
      <w:r>
        <w:rPr>
          <w:rtl/>
        </w:rPr>
        <w:t>پوشاندن انگشترى كه پيش زنان بزرگ</w:t>
      </w:r>
      <w:r>
        <w:rPr>
          <w:rFonts w:ascii="Cambria Math" w:hAnsi="Cambria Math" w:cs="Cambria Math" w:hint="cs"/>
          <w:rtl/>
        </w:rPr>
        <w:t> </w:t>
      </w:r>
      <w:r>
        <w:rPr>
          <w:rFonts w:ascii="Courier New" w:hAnsi="Courier New" w:cs="Courier New" w:hint="cs"/>
          <w:rtl/>
        </w:rPr>
        <w:t>سال و يا كمى پايين</w:t>
      </w:r>
      <w:r>
        <w:rPr>
          <w:rFonts w:ascii="Cambria Math" w:hAnsi="Cambria Math" w:cs="Cambria Math" w:hint="cs"/>
          <w:rtl/>
        </w:rPr>
        <w:t> </w:t>
      </w:r>
      <w:r>
        <w:rPr>
          <w:rFonts w:ascii="Courier New" w:hAnsi="Courier New" w:cs="Courier New" w:hint="cs"/>
          <w:rtl/>
        </w:rPr>
        <w:t>تر متعارف است، واجب نيست.</w:t>
      </w:r>
      <w:r w:rsidRPr="009E764A">
        <w:rPr>
          <w:rStyle w:val="libFootnotenumChar"/>
          <w:rFonts w:hint="cs"/>
          <w:rtl/>
        </w:rPr>
        <w:t>[303]</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سيستانى، مكارم و نورى: پوشاندن آن لازم نيست.</w:t>
      </w:r>
      <w:r w:rsidRPr="009E764A">
        <w:rPr>
          <w:rStyle w:val="libFootnotenumChar"/>
          <w:rtl/>
        </w:rPr>
        <w:t>[304]</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وحيد: بنابر احتياط واجب، بايد از نامحرم پوشانده شود.</w:t>
      </w:r>
      <w:r w:rsidRPr="009E764A">
        <w:rPr>
          <w:rStyle w:val="libFootnotenumChar"/>
          <w:rFonts w:hint="cs"/>
          <w:rtl/>
        </w:rPr>
        <w:t>[305]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42" w:name="_Toc421969369"/>
      <w:r>
        <w:rPr>
          <w:rFonts w:hint="eastAsia"/>
          <w:rtl/>
        </w:rPr>
        <w:t>لنز</w:t>
      </w:r>
      <w:r>
        <w:rPr>
          <w:rtl/>
        </w:rPr>
        <w:t xml:space="preserve"> آرايشى</w:t>
      </w:r>
      <w:bookmarkEnd w:id="14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170. گذاشتن لنز آرايشى براى بانوان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مكارم و نورى): اگر عرفا زينت محسوب نشود، اشكال ندارد.</w:t>
      </w:r>
      <w:r w:rsidRPr="009E764A">
        <w:rPr>
          <w:rStyle w:val="libFootnotenumChar"/>
          <w:rtl/>
        </w:rPr>
        <w:t>[306]</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مكارم و نورى: اشكال ندارد.</w:t>
      </w:r>
      <w:r w:rsidRPr="009E764A">
        <w:rPr>
          <w:rStyle w:val="libFootnotenumChar"/>
          <w:rtl/>
        </w:rPr>
        <w:t>[307]</w:t>
      </w:r>
    </w:p>
    <w:p w:rsidR="00755A83" w:rsidRDefault="009E764A" w:rsidP="00755A83">
      <w:pPr>
        <w:pStyle w:val="libNormal"/>
        <w:rPr>
          <w:rtl/>
        </w:rPr>
      </w:pPr>
      <w:r>
        <w:rPr>
          <w:rtl/>
        </w:rPr>
        <w:br w:type="page"/>
      </w:r>
    </w:p>
    <w:p w:rsidR="00755A83" w:rsidRDefault="00755A83" w:rsidP="009E764A">
      <w:pPr>
        <w:pStyle w:val="Heading2"/>
        <w:rPr>
          <w:rtl/>
        </w:rPr>
      </w:pPr>
      <w:bookmarkStart w:id="143" w:name="_Toc421969370"/>
      <w:r>
        <w:rPr>
          <w:rFonts w:hint="eastAsia"/>
          <w:rtl/>
        </w:rPr>
        <w:t>فصل</w:t>
      </w:r>
      <w:r>
        <w:rPr>
          <w:rtl/>
        </w:rPr>
        <w:t xml:space="preserve"> هفتم : پوشش در نماز</w:t>
      </w:r>
      <w:bookmarkEnd w:id="143"/>
    </w:p>
    <w:p w:rsidR="00755A83" w:rsidRDefault="00755A83" w:rsidP="009E764A">
      <w:pPr>
        <w:pStyle w:val="Heading2"/>
        <w:rPr>
          <w:rtl/>
        </w:rPr>
      </w:pPr>
    </w:p>
    <w:p w:rsidR="00755A83" w:rsidRDefault="00755A83" w:rsidP="009E764A">
      <w:pPr>
        <w:pStyle w:val="Heading2"/>
        <w:rPr>
          <w:rtl/>
        </w:rPr>
      </w:pPr>
      <w:bookmarkStart w:id="144" w:name="_Toc421969371"/>
      <w:r>
        <w:rPr>
          <w:rFonts w:hint="eastAsia"/>
          <w:rtl/>
        </w:rPr>
        <w:t>نماز</w:t>
      </w:r>
      <w:r>
        <w:rPr>
          <w:rtl/>
        </w:rPr>
        <w:t xml:space="preserve"> و نامحرم</w:t>
      </w:r>
      <w:bookmarkEnd w:id="14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171. اگر در اتاق، مردنامحرم باشد؛ آيا پوشاندن روى پا هنگام نماز واجب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تبريزى و مكارم): آرى، بايد آن را از نامحرم بپوشاند.</w:t>
      </w:r>
      <w:r w:rsidRPr="009E764A">
        <w:rPr>
          <w:rStyle w:val="libFootnotenumChar"/>
          <w:rtl/>
        </w:rPr>
        <w:t>[308]</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تبريزى: پوشاندن زير چانه واجب است؛ ولى پوشاندن روى پا تا مچ بنابر احتياط واجب است.</w:t>
      </w:r>
      <w:r w:rsidRPr="009E764A">
        <w:rPr>
          <w:rStyle w:val="libFootnotenumChar"/>
          <w:rFonts w:hint="cs"/>
          <w:rtl/>
        </w:rPr>
        <w:t>[309]</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خير، واجب نيست؛ ولى</w:t>
      </w:r>
      <w:r>
        <w:rPr>
          <w:rtl/>
        </w:rPr>
        <w:t xml:space="preserve"> بهتر آن است كه بپوشاند.</w:t>
      </w:r>
      <w:r w:rsidRPr="009E764A">
        <w:rPr>
          <w:rStyle w:val="libFootnotenumChar"/>
          <w:rtl/>
        </w:rPr>
        <w:t>[310]</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لازم نيست پشت و روى پا به وسيله جوراب پوشانده شود؛ بلكه اگر به وسيله چادر و مانند آن نيز پوشانده شود، كافى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45" w:name="_Toc421969372"/>
      <w:r>
        <w:rPr>
          <w:rFonts w:hint="eastAsia"/>
          <w:rtl/>
        </w:rPr>
        <w:t>نماز</w:t>
      </w:r>
      <w:r>
        <w:rPr>
          <w:rtl/>
        </w:rPr>
        <w:t xml:space="preserve"> با چادر بدن</w:t>
      </w:r>
      <w:r>
        <w:rPr>
          <w:rFonts w:ascii="Cambria Math" w:hAnsi="Cambria Math" w:cs="Cambria Math" w:hint="cs"/>
          <w:rtl/>
        </w:rPr>
        <w:t> </w:t>
      </w:r>
      <w:r>
        <w:rPr>
          <w:rFonts w:ascii="Courier New" w:hAnsi="Courier New" w:cs="Courier New" w:hint="cs"/>
          <w:rtl/>
        </w:rPr>
        <w:t>نما</w:t>
      </w:r>
      <w:bookmarkEnd w:id="14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172. آيا نماز خواندن با چادر بدن نما، صحيح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lastRenderedPageBreak/>
        <w:t>همه</w:t>
      </w:r>
      <w:r>
        <w:rPr>
          <w:rtl/>
        </w:rPr>
        <w:t xml:space="preserve"> مراجع: اگر چادر نازك و بدن نما باشد، نماز با آن باطل است؛ مگر آنكه زير چادر پوشش كامل داشته باشد.</w:t>
      </w:r>
      <w:r w:rsidRPr="009E764A">
        <w:rPr>
          <w:rStyle w:val="libFootnotenumChar"/>
          <w:rtl/>
        </w:rPr>
        <w:t>[311]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46" w:name="_Toc421969373"/>
      <w:r>
        <w:rPr>
          <w:rFonts w:hint="eastAsia"/>
          <w:rtl/>
        </w:rPr>
        <w:t>نماز</w:t>
      </w:r>
      <w:r>
        <w:rPr>
          <w:rtl/>
        </w:rPr>
        <w:t xml:space="preserve"> با مانتو</w:t>
      </w:r>
      <w:bookmarkEnd w:id="14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173. نماز خواندن با مانتو و روسرى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مقدار واجب پوشش و شرايط لباس نمازگزار در آن رعايت شود، اشكال ندارد؛ هر چند نماز با چادر براى رعايت پوشش در نماز، آسان</w:t>
      </w:r>
      <w:r>
        <w:rPr>
          <w:rFonts w:ascii="Cambria Math" w:hAnsi="Cambria Math" w:cs="Cambria Math" w:hint="cs"/>
          <w:rtl/>
        </w:rPr>
        <w:t> </w:t>
      </w:r>
      <w:r>
        <w:rPr>
          <w:rFonts w:ascii="Courier New" w:hAnsi="Courier New" w:cs="Courier New" w:hint="cs"/>
          <w:rtl/>
        </w:rPr>
        <w:t>تر و بهتر است.</w:t>
      </w:r>
      <w:r w:rsidRPr="009E764A">
        <w:rPr>
          <w:rStyle w:val="libFootnotenumChar"/>
          <w:rFonts w:hint="cs"/>
          <w:rtl/>
        </w:rPr>
        <w:t>[312]</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مقدار واجب پوشش براى زن در حال نماز، پوشاندن تمام بدن حتى موى سر به جز صورت (به مقدارى كه در وضو شسته مى</w:t>
      </w:r>
      <w:r>
        <w:rPr>
          <w:rFonts w:ascii="Cambria Math" w:hAnsi="Cambria Math" w:cs="Cambria Math" w:hint="cs"/>
          <w:rtl/>
        </w:rPr>
        <w:t> </w:t>
      </w:r>
      <w:r>
        <w:rPr>
          <w:rFonts w:ascii="Courier New" w:hAnsi="Courier New" w:cs="Courier New" w:hint="cs"/>
          <w:rtl/>
        </w:rPr>
        <w:t>شود) و دست</w:t>
      </w:r>
      <w:r>
        <w:rPr>
          <w:rFonts w:ascii="Cambria Math" w:hAnsi="Cambria Math" w:cs="Cambria Math" w:hint="cs"/>
          <w:rtl/>
        </w:rPr>
        <w:t> </w:t>
      </w:r>
      <w:r>
        <w:rPr>
          <w:rFonts w:ascii="Courier New" w:hAnsi="Courier New" w:cs="Courier New" w:hint="cs"/>
          <w:rtl/>
        </w:rPr>
        <w:t>ها تا مچ و پاها تا مچ است. اما براى آنكه يقين كند مقدار وا</w:t>
      </w:r>
      <w:r>
        <w:rPr>
          <w:rtl/>
        </w:rPr>
        <w:t>جب را پوشانده است، بايد</w:t>
      </w:r>
      <w:r w:rsidRPr="009E764A">
        <w:rPr>
          <w:rStyle w:val="libFootnotenumChar"/>
          <w:rtl/>
        </w:rPr>
        <w:t>[313]</w:t>
      </w:r>
      <w:r>
        <w:rPr>
          <w:rtl/>
        </w:rPr>
        <w:t xml:space="preserve"> مقدارى از اطراف صورت و قدرى پايين</w:t>
      </w:r>
      <w:r>
        <w:rPr>
          <w:rFonts w:ascii="Cambria Math" w:hAnsi="Cambria Math" w:cs="Cambria Math" w:hint="cs"/>
          <w:rtl/>
        </w:rPr>
        <w:t> </w:t>
      </w:r>
      <w:r>
        <w:rPr>
          <w:rFonts w:ascii="Courier New" w:hAnsi="Courier New" w:cs="Courier New" w:hint="cs"/>
          <w:rtl/>
        </w:rPr>
        <w:t xml:space="preserve">تر از مچ را </w:t>
      </w:r>
      <w:r>
        <w:rPr>
          <w:rFonts w:hint="eastAsia"/>
          <w:rtl/>
        </w:rPr>
        <w:t>هم</w:t>
      </w:r>
      <w:r>
        <w:rPr>
          <w:rtl/>
        </w:rPr>
        <w:t xml:space="preserve"> بپوشاند.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174. نماز خواندن زن با بلوز و شلوار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جاهايى از بدن كه بايد پوشيده شود، بپوشاند اشكال ندارد.</w:t>
      </w:r>
      <w:r w:rsidRPr="009E764A">
        <w:rPr>
          <w:rStyle w:val="libFootnotenumChar"/>
          <w:rtl/>
        </w:rPr>
        <w:t>[314]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175. آيا پوشاندن برجستگى</w:t>
      </w:r>
      <w:r>
        <w:rPr>
          <w:rFonts w:ascii="Cambria Math" w:hAnsi="Cambria Math" w:cs="Cambria Math" w:hint="cs"/>
          <w:rtl/>
        </w:rPr>
        <w:t> </w:t>
      </w:r>
      <w:r>
        <w:rPr>
          <w:rtl/>
        </w:rPr>
        <w:t>هاى بدن هنگام نماز در برابر نامحرم واجب است؟ اگر نپوشاند؛ آيا نمازش باطل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باعث جلب توجه مرد نامحرم شود، بايد بپوشاند و اگر نپوشاند، گناه كرده است؛ ولى نماز او صحيح است.</w:t>
      </w:r>
      <w:r w:rsidRPr="009E764A">
        <w:rPr>
          <w:rStyle w:val="libFootnotenumChar"/>
          <w:rtl/>
        </w:rPr>
        <w:t>[315]</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Pr="009E764A" w:rsidRDefault="00755A83" w:rsidP="009E764A">
      <w:pPr>
        <w:pStyle w:val="Heading2"/>
        <w:rPr>
          <w:rFonts w:ascii="Cambria Math" w:hAnsi="Cambria Math" w:cs="Cambria Math"/>
          <w:rtl/>
        </w:rPr>
      </w:pPr>
      <w:bookmarkStart w:id="147" w:name="_Toc421969374"/>
      <w:r w:rsidRPr="009E764A">
        <w:rPr>
          <w:rFonts w:ascii="Cambria Math" w:hAnsi="Cambria Math" w:hint="eastAsia"/>
          <w:rtl/>
        </w:rPr>
        <w:t>زيور</w:t>
      </w:r>
      <w:r w:rsidRPr="009E764A">
        <w:rPr>
          <w:rFonts w:ascii="Cambria Math" w:hAnsi="Cambria Math" w:cs="Cambria Math"/>
          <w:rtl/>
        </w:rPr>
        <w:t xml:space="preserve"> </w:t>
      </w:r>
      <w:r w:rsidRPr="009E764A">
        <w:rPr>
          <w:rFonts w:ascii="Cambria Math" w:hAnsi="Cambria Math"/>
          <w:rtl/>
        </w:rPr>
        <w:t>آلات</w:t>
      </w:r>
      <w:r w:rsidRPr="009E764A">
        <w:rPr>
          <w:rFonts w:ascii="Cambria Math" w:hAnsi="Cambria Math" w:cs="Cambria Math"/>
          <w:rtl/>
        </w:rPr>
        <w:t xml:space="preserve"> </w:t>
      </w:r>
      <w:r w:rsidRPr="009E764A">
        <w:rPr>
          <w:rFonts w:ascii="Cambria Math" w:hAnsi="Cambria Math"/>
          <w:rtl/>
        </w:rPr>
        <w:t>و</w:t>
      </w:r>
      <w:r w:rsidRPr="009E764A">
        <w:rPr>
          <w:rFonts w:ascii="Cambria Math" w:hAnsi="Cambria Math" w:cs="Cambria Math"/>
          <w:rtl/>
        </w:rPr>
        <w:t xml:space="preserve"> </w:t>
      </w:r>
      <w:r w:rsidRPr="009E764A">
        <w:rPr>
          <w:rFonts w:ascii="Cambria Math" w:hAnsi="Cambria Math"/>
          <w:rtl/>
        </w:rPr>
        <w:t>نماز</w:t>
      </w:r>
      <w:bookmarkEnd w:id="14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176. زنى كه آرايش كرده و زيورآلات دارد؛ آيا بايد در هنگام نماز چهره خود را بپوشاند؟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مرد نامحرم او را نمى</w:t>
      </w:r>
      <w:r>
        <w:rPr>
          <w:rFonts w:ascii="Cambria Math" w:hAnsi="Cambria Math" w:cs="Cambria Math" w:hint="cs"/>
          <w:rtl/>
        </w:rPr>
        <w:t> </w:t>
      </w:r>
      <w:r>
        <w:rPr>
          <w:rFonts w:ascii="Courier New" w:hAnsi="Courier New" w:cs="Courier New" w:hint="cs"/>
          <w:rtl/>
        </w:rPr>
        <w:t>بيند، پوشاندن چهره آرايش كرده و زيورآلات در نماز واجب نيست.</w:t>
      </w:r>
      <w:r w:rsidRPr="009E764A">
        <w:rPr>
          <w:rStyle w:val="libFootnotenumChar"/>
          <w:rFonts w:hint="cs"/>
          <w:rtl/>
        </w:rPr>
        <w:t>[316]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48" w:name="_Toc421969375"/>
      <w:r>
        <w:rPr>
          <w:rFonts w:hint="eastAsia"/>
          <w:rtl/>
        </w:rPr>
        <w:t>پرده</w:t>
      </w:r>
      <w:r>
        <w:rPr>
          <w:rtl/>
        </w:rPr>
        <w:t xml:space="preserve"> در نمازخانه</w:t>
      </w:r>
      <w:bookmarkEnd w:id="14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177. آيا بايد در مساجد و نمازخانه</w:t>
      </w:r>
      <w:r>
        <w:rPr>
          <w:rFonts w:ascii="Cambria Math" w:hAnsi="Cambria Math" w:cs="Cambria Math" w:hint="cs"/>
          <w:rtl/>
        </w:rPr>
        <w:t> </w:t>
      </w:r>
      <w:r>
        <w:rPr>
          <w:rFonts w:ascii="Courier New" w:hAnsi="Courier New" w:cs="Courier New" w:hint="cs"/>
          <w:rtl/>
        </w:rPr>
        <w:t>ها، در ح</w:t>
      </w:r>
      <w:r>
        <w:rPr>
          <w:rtl/>
        </w:rPr>
        <w:t>ال نماز و يا روضه</w:t>
      </w:r>
      <w:r>
        <w:rPr>
          <w:rFonts w:ascii="Cambria Math" w:hAnsi="Cambria Math" w:cs="Cambria Math" w:hint="cs"/>
          <w:rtl/>
        </w:rPr>
        <w:t> </w:t>
      </w:r>
      <w:r>
        <w:rPr>
          <w:rFonts w:ascii="Courier New" w:hAnsi="Courier New" w:cs="Courier New" w:hint="cs"/>
          <w:rtl/>
        </w:rPr>
        <w:t>خوانى و سخنرانى، پرده</w:t>
      </w:r>
      <w:r>
        <w:rPr>
          <w:rFonts w:ascii="Cambria Math" w:hAnsi="Cambria Math" w:cs="Cambria Math" w:hint="cs"/>
          <w:rtl/>
        </w:rPr>
        <w:t> </w:t>
      </w:r>
      <w:r>
        <w:rPr>
          <w:rFonts w:ascii="Courier New" w:hAnsi="Courier New" w:cs="Courier New" w:hint="cs"/>
          <w:rtl/>
        </w:rPr>
        <w:t>اى بين زن و مرد باشد؟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مفسده</w:t>
      </w:r>
      <w:r>
        <w:rPr>
          <w:rFonts w:ascii="Cambria Math" w:hAnsi="Cambria Math" w:cs="Cambria Math" w:hint="cs"/>
          <w:rtl/>
        </w:rPr>
        <w:t> </w:t>
      </w:r>
      <w:r>
        <w:rPr>
          <w:rFonts w:ascii="Courier New" w:hAnsi="Courier New" w:cs="Courier New" w:hint="cs"/>
          <w:rtl/>
        </w:rPr>
        <w:t>اى در بين نباشد، ايجاد حايل لازم نيست. [هر چند وجود آن بهتر است].</w:t>
      </w:r>
      <w:r w:rsidRPr="009E764A">
        <w:rPr>
          <w:rStyle w:val="libFootnotenumChar"/>
          <w:rFonts w:hint="cs"/>
          <w:rtl/>
        </w:rPr>
        <w:t>[317]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lastRenderedPageBreak/>
        <w:t>تبصره</w:t>
      </w:r>
      <w:r>
        <w:rPr>
          <w:rtl/>
        </w:rPr>
        <w:t>. البته هنگام خواندن نماز، زن واجب ـ يا بهتر ـ است كه كمى عقب</w:t>
      </w:r>
      <w:r>
        <w:rPr>
          <w:rFonts w:ascii="Cambria Math" w:hAnsi="Cambria Math" w:cs="Cambria Math" w:hint="cs"/>
          <w:rtl/>
        </w:rPr>
        <w:t> </w:t>
      </w:r>
      <w:r>
        <w:rPr>
          <w:rFonts w:ascii="Courier New" w:hAnsi="Courier New" w:cs="Courier New" w:hint="cs"/>
          <w:rtl/>
        </w:rPr>
        <w:t>تر از مرد بايستد.</w:t>
      </w:r>
      <w:r w:rsidRPr="009E764A">
        <w:rPr>
          <w:rStyle w:val="libFootnotenumChar"/>
          <w:rFonts w:hint="cs"/>
          <w:rtl/>
        </w:rPr>
        <w:t>[318]</w:t>
      </w:r>
    </w:p>
    <w:p w:rsidR="00755A83" w:rsidRDefault="00755A83" w:rsidP="00755A83">
      <w:pPr>
        <w:pStyle w:val="libNormal"/>
        <w:rPr>
          <w:rtl/>
        </w:rPr>
      </w:pPr>
    </w:p>
    <w:p w:rsidR="00755A83" w:rsidRDefault="00755A83" w:rsidP="00755A83">
      <w:pPr>
        <w:pStyle w:val="libNormal"/>
        <w:rPr>
          <w:rtl/>
        </w:rPr>
      </w:pPr>
    </w:p>
    <w:p w:rsidR="00755A83" w:rsidRDefault="00755A83" w:rsidP="009E764A">
      <w:pPr>
        <w:pStyle w:val="Heading2"/>
        <w:rPr>
          <w:rtl/>
        </w:rPr>
      </w:pPr>
      <w:bookmarkStart w:id="149" w:name="_Toc421969376"/>
      <w:r>
        <w:rPr>
          <w:rFonts w:hint="eastAsia"/>
          <w:rtl/>
        </w:rPr>
        <w:t>فصل</w:t>
      </w:r>
      <w:r>
        <w:rPr>
          <w:rtl/>
        </w:rPr>
        <w:t xml:space="preserve"> هشتم : لباس جنس مخالف</w:t>
      </w:r>
      <w:bookmarkEnd w:id="149"/>
    </w:p>
    <w:p w:rsidR="00755A83" w:rsidRDefault="00755A83" w:rsidP="009E764A">
      <w:pPr>
        <w:pStyle w:val="Heading2"/>
        <w:rPr>
          <w:rtl/>
        </w:rPr>
      </w:pPr>
    </w:p>
    <w:p w:rsidR="00755A83" w:rsidRDefault="00755A83" w:rsidP="009E764A">
      <w:pPr>
        <w:pStyle w:val="Heading2"/>
        <w:rPr>
          <w:rtl/>
        </w:rPr>
      </w:pPr>
      <w:bookmarkStart w:id="150" w:name="_Toc421969377"/>
      <w:r>
        <w:rPr>
          <w:rFonts w:hint="eastAsia"/>
          <w:rtl/>
        </w:rPr>
        <w:t>لباس</w:t>
      </w:r>
      <w:r>
        <w:rPr>
          <w:rtl/>
        </w:rPr>
        <w:t xml:space="preserve"> زنانه و مردانه</w:t>
      </w:r>
      <w:bookmarkEnd w:id="15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178. پوشيدن لباس زنانه براى مردان و بالعكس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و بهجت: بنابر احتياط واجب، پوشيدن لباس مختص به جنس مخالف جايز نيست.</w:t>
      </w:r>
      <w:r w:rsidRPr="009E764A">
        <w:rPr>
          <w:rStyle w:val="libFootnotenumChar"/>
          <w:rtl/>
        </w:rPr>
        <w:t>[319]</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تبريزى، خامنه</w:t>
      </w:r>
      <w:r>
        <w:rPr>
          <w:rFonts w:ascii="Cambria Math" w:hAnsi="Cambria Math" w:cs="Cambria Math" w:hint="cs"/>
          <w:rtl/>
        </w:rPr>
        <w:t> </w:t>
      </w:r>
      <w:r>
        <w:rPr>
          <w:rFonts w:ascii="Courier New" w:hAnsi="Courier New" w:cs="Courier New" w:hint="cs"/>
          <w:rtl/>
        </w:rPr>
        <w:t>اى، صافى، فاضل و وحيد: بنابر احتياط واجب پوشيدن لباس مختص به جنس مخالف، در صورتى كه آن را زىّ و پوشش خود قرار دهد، جايز نيست.</w:t>
      </w:r>
      <w:r w:rsidRPr="009E764A">
        <w:rPr>
          <w:rStyle w:val="libFootnotenumChar"/>
          <w:rFonts w:hint="cs"/>
          <w:rtl/>
        </w:rPr>
        <w:t>[320]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بنابر احتياط واجب، پوشيدن لباس مختص به جنس مخالف، اگر او را به صورت جنس مخالف در بيا</w:t>
      </w:r>
      <w:r>
        <w:rPr>
          <w:rtl/>
        </w:rPr>
        <w:t>ورد، جايز نيست.</w:t>
      </w:r>
      <w:r w:rsidRPr="009E764A">
        <w:rPr>
          <w:rStyle w:val="libFootnotenumChar"/>
          <w:rtl/>
        </w:rPr>
        <w:t>[321]</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پوشيدن لباس جنس مخالف، اگر مفسده خاصى بر آن مترتب نشود، اشكال ندارد.</w:t>
      </w:r>
      <w:r w:rsidRPr="009E764A">
        <w:rPr>
          <w:rStyle w:val="libFootnotenumChar"/>
          <w:rFonts w:hint="cs"/>
          <w:rtl/>
        </w:rPr>
        <w:t>[322]</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نورى: بنابر احتياط واجب، پوشيدن لباس مختص به جنس مخالف جايز نيست؛ مگر </w:t>
      </w:r>
      <w:r>
        <w:rPr>
          <w:rFonts w:ascii="Courier New" w:hAnsi="Courier New" w:cs="Courier New" w:hint="cs"/>
          <w:rtl/>
        </w:rPr>
        <w:lastRenderedPageBreak/>
        <w:t>آنكه انگيزه عقلايى و مصلحت مهم</w:t>
      </w:r>
      <w:r>
        <w:rPr>
          <w:rFonts w:ascii="Cambria Math" w:hAnsi="Cambria Math" w:cs="Cambria Math" w:hint="cs"/>
          <w:rtl/>
        </w:rPr>
        <w:t> </w:t>
      </w:r>
      <w:r>
        <w:rPr>
          <w:rFonts w:ascii="Courier New" w:hAnsi="Courier New" w:cs="Courier New" w:hint="cs"/>
          <w:rtl/>
        </w:rPr>
        <w:t>ترى در بين باشد.</w:t>
      </w:r>
      <w:r w:rsidRPr="009E764A">
        <w:rPr>
          <w:rStyle w:val="libFootnotenumChar"/>
          <w:rFonts w:hint="cs"/>
          <w:rtl/>
        </w:rPr>
        <w:t>[323]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1" w:name="_Toc421969378"/>
      <w:r>
        <w:rPr>
          <w:rFonts w:hint="eastAsia"/>
          <w:rtl/>
        </w:rPr>
        <w:t>لباس</w:t>
      </w:r>
      <w:r>
        <w:rPr>
          <w:rtl/>
        </w:rPr>
        <w:t xml:space="preserve"> مشترك زن و مرد</w:t>
      </w:r>
      <w:bookmarkEnd w:id="15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179. لباس مشترك بين زن و مرد، چگونه مشخص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تشخيص آن به نظر عرف است؛ مانند شلوارهاى و برخى اقسام بلوز و كفش</w:t>
      </w:r>
      <w:r>
        <w:rPr>
          <w:rFonts w:ascii="Cambria Math" w:hAnsi="Cambria Math" w:cs="Cambria Math" w:hint="cs"/>
          <w:rtl/>
        </w:rPr>
        <w:t> </w:t>
      </w:r>
      <w:r>
        <w:rPr>
          <w:rFonts w:ascii="Courier New" w:hAnsi="Courier New" w:cs="Courier New" w:hint="cs"/>
          <w:rtl/>
        </w:rPr>
        <w:t>هاى مشترك.</w:t>
      </w:r>
      <w:r w:rsidRPr="009E764A">
        <w:rPr>
          <w:rStyle w:val="libFootnotenumChar"/>
          <w:rFonts w:hint="cs"/>
          <w:rtl/>
        </w:rPr>
        <w:t>[324]</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2" w:name="_Toc421969379"/>
      <w:r>
        <w:rPr>
          <w:rFonts w:hint="eastAsia"/>
          <w:rtl/>
        </w:rPr>
        <w:t>لباس</w:t>
      </w:r>
      <w:r>
        <w:rPr>
          <w:rtl/>
        </w:rPr>
        <w:t xml:space="preserve"> تئاتر</w:t>
      </w:r>
      <w:bookmarkEnd w:id="15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180. پوشيدن لباس زنانه به وسيله مردان و بر عكس، براى بازى در تئاتر و سينما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بهجت و فاضل: بنابر احتياط واجب جايز نيست.</w:t>
      </w:r>
      <w:r w:rsidRPr="009E764A">
        <w:rPr>
          <w:rStyle w:val="libFootnotenumChar"/>
          <w:rtl/>
        </w:rPr>
        <w:t>[325]</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خامنه</w:t>
      </w:r>
      <w:r>
        <w:rPr>
          <w:rFonts w:ascii="Cambria Math" w:hAnsi="Cambria Math" w:cs="Cambria Math" w:hint="cs"/>
          <w:rtl/>
        </w:rPr>
        <w:t> </w:t>
      </w:r>
      <w:r>
        <w:rPr>
          <w:rFonts w:ascii="Courier New" w:hAnsi="Courier New" w:cs="Courier New" w:hint="cs"/>
          <w:rtl/>
        </w:rPr>
        <w:t xml:space="preserve">اى، سيستانى، صافى، مكارم و وحيد: پوشيدن لباس جنس مخالف، هنگام بازيگرى و بيان خصوصيات </w:t>
      </w:r>
      <w:r>
        <w:rPr>
          <w:rtl/>
        </w:rPr>
        <w:t>يك شخص حقيقى [اگر باعث فساد نشود ]اشكال ندارد.</w:t>
      </w:r>
      <w:r w:rsidRPr="009E764A">
        <w:rPr>
          <w:rStyle w:val="libFootnotenumChar"/>
          <w:rtl/>
        </w:rPr>
        <w:t>[326]</w:t>
      </w:r>
    </w:p>
    <w:p w:rsidR="00755A83" w:rsidRDefault="00755A83" w:rsidP="00755A83">
      <w:pPr>
        <w:pStyle w:val="libNormal"/>
        <w:rPr>
          <w:rtl/>
        </w:rPr>
      </w:pPr>
    </w:p>
    <w:p w:rsidR="00755A83" w:rsidRDefault="00755A83" w:rsidP="00755A83">
      <w:pPr>
        <w:pStyle w:val="libNormal"/>
        <w:rP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نورى: پوشيدن لباس جنس مخالف، تنها در موقع ضرورت؛ يعنى، زمانى كه مصلحت اهم و انگيزه عقلايى در كار باشد، </w:t>
      </w:r>
      <w:r>
        <w:rPr>
          <w:rFonts w:ascii="Courier New" w:hAnsi="Courier New" w:cs="Courier New" w:hint="cs"/>
          <w:rtl/>
        </w:rPr>
        <w:lastRenderedPageBreak/>
        <w:t>جايز مى</w:t>
      </w:r>
      <w:r>
        <w:rPr>
          <w:rFonts w:ascii="Cambria Math" w:hAnsi="Cambria Math" w:cs="Cambria Math" w:hint="cs"/>
          <w:rtl/>
        </w:rPr>
        <w:t> </w:t>
      </w:r>
      <w:r>
        <w:rPr>
          <w:rFonts w:ascii="Courier New" w:hAnsi="Courier New" w:cs="Courier New" w:hint="cs"/>
          <w:rtl/>
        </w:rPr>
        <w:t>شود و اگر پوشيدن لباس جنس مخالف در بازى تئاتر و سينما، تا اين حد از ضرورت و مصلحت</w:t>
      </w:r>
      <w:r>
        <w:rPr>
          <w:rtl/>
        </w:rPr>
        <w:t xml:space="preserve"> رسيده، ارتكاب به آن اشكال ندارد.</w:t>
      </w:r>
      <w:r w:rsidRPr="009E764A">
        <w:rPr>
          <w:rStyle w:val="libFootnotenumChar"/>
          <w:rtl/>
        </w:rPr>
        <w:t>[327]</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طبق فتواى آيات عظام: خامنه</w:t>
      </w:r>
      <w:r>
        <w:rPr>
          <w:rFonts w:ascii="Cambria Math" w:hAnsi="Cambria Math" w:cs="Cambria Math" w:hint="cs"/>
          <w:rtl/>
        </w:rPr>
        <w:t> </w:t>
      </w:r>
      <w:r>
        <w:rPr>
          <w:rFonts w:ascii="Courier New" w:hAnsi="Courier New" w:cs="Courier New" w:hint="cs"/>
          <w:rtl/>
        </w:rPr>
        <w:t>اى، سيستانى، تبريزى، وحيد و صافى، پوشيدن لباس مختص به جنس مخالف، در صورتى حرام است كه آن را زىّ خود جهت زندگى روزمره پوشش خود قرار دهند و ترديدى نيست كه زنان و مردان بازيگر، لباس جنس</w:t>
      </w:r>
      <w:r>
        <w:rPr>
          <w:rtl/>
        </w:rPr>
        <w:t xml:space="preserve"> مخالف را به عنوان زىّ خود قرار نمى</w:t>
      </w:r>
      <w:r>
        <w:rPr>
          <w:rFonts w:ascii="Cambria Math" w:hAnsi="Cambria Math" w:cs="Cambria Math" w:hint="cs"/>
          <w:rtl/>
        </w:rPr>
        <w:t> </w:t>
      </w:r>
      <w:r>
        <w:rPr>
          <w:rFonts w:ascii="Courier New" w:hAnsi="Courier New" w:cs="Courier New" w:hint="cs"/>
          <w:rtl/>
        </w:rPr>
        <w:t>دهند</w:t>
      </w:r>
      <w:r>
        <w:rPr>
          <w:rFonts w:hint="eastAsia"/>
          <w:rtl/>
        </w:rPr>
        <w:t>؛</w:t>
      </w:r>
      <w:r>
        <w:rPr>
          <w:rtl/>
        </w:rPr>
        <w:t xml:space="preserve"> بلكه به طور موقت و براى بازيگرى آن را به تن مى</w:t>
      </w:r>
      <w:r>
        <w:rPr>
          <w:rFonts w:ascii="Cambria Math" w:hAnsi="Cambria Math" w:cs="Cambria Math" w:hint="cs"/>
          <w:rtl/>
        </w:rPr>
        <w:t> </w:t>
      </w:r>
      <w:r>
        <w:rPr>
          <w:rFonts w:ascii="Courier New" w:hAnsi="Courier New" w:cs="Courier New" w:hint="cs"/>
          <w:rtl/>
        </w:rPr>
        <w:t>كنند.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3" w:name="_Toc421969380"/>
      <w:r>
        <w:rPr>
          <w:rFonts w:hint="eastAsia"/>
          <w:rtl/>
        </w:rPr>
        <w:t>لباس</w:t>
      </w:r>
      <w:r>
        <w:rPr>
          <w:rtl/>
        </w:rPr>
        <w:t xml:space="preserve"> شهرت</w:t>
      </w:r>
      <w:bookmarkEnd w:id="153"/>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181. حكم پوشيدن لباس شهرت را بيان كنيد؟</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امام، خامنه</w:t>
      </w:r>
      <w:r>
        <w:rPr>
          <w:rFonts w:ascii="Cambria Math" w:hAnsi="Cambria Math" w:cs="Cambria Math" w:hint="cs"/>
          <w:rtl/>
        </w:rPr>
        <w:t> </w:t>
      </w:r>
      <w:r>
        <w:rPr>
          <w:rFonts w:ascii="Courier New" w:hAnsi="Courier New" w:cs="Courier New" w:hint="cs"/>
          <w:rtl/>
        </w:rPr>
        <w:t xml:space="preserve">اى، فاضل و نورى: پوشيدن لباسى كه موجب شهرت و انگشت نما شود، بنابر احتياط واجب </w:t>
      </w:r>
      <w:r>
        <w:rPr>
          <w:rtl/>
        </w:rPr>
        <w:t>حرام است.</w:t>
      </w:r>
      <w:r w:rsidRPr="009E764A">
        <w:rPr>
          <w:rStyle w:val="libFootnotenumChar"/>
          <w:rtl/>
        </w:rPr>
        <w:t>[328]</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صافى و وحيد: پوشيدن لباسى كه موجب شهرت و انگشت نما شود، حرام است.</w:t>
      </w:r>
      <w:r w:rsidRPr="009E764A">
        <w:rPr>
          <w:rStyle w:val="libFootnotenumChar"/>
          <w:rtl/>
        </w:rPr>
        <w:t>[329]</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تبريزى و سيستانى: پوشيدن آن حرام نيست؛ مگر آنكه موجب هتك حرمت و خوارى شخص شود.</w:t>
      </w:r>
      <w:r w:rsidRPr="009E764A">
        <w:rPr>
          <w:rStyle w:val="libFootnotenumChar"/>
          <w:rtl/>
        </w:rPr>
        <w:t>[330]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پوشيدن لباسى كه جنبه رياكارى دارد و شخص</w:t>
      </w:r>
      <w:r>
        <w:rPr>
          <w:rtl/>
        </w:rPr>
        <w:t xml:space="preserve"> مى</w:t>
      </w:r>
      <w:r>
        <w:rPr>
          <w:rFonts w:ascii="Cambria Math" w:hAnsi="Cambria Math" w:cs="Cambria Math" w:hint="cs"/>
          <w:rtl/>
        </w:rPr>
        <w:t> </w:t>
      </w:r>
      <w:r>
        <w:rPr>
          <w:rFonts w:ascii="Courier New" w:hAnsi="Courier New" w:cs="Courier New" w:hint="cs"/>
          <w:rtl/>
        </w:rPr>
        <w:t>خواهد به وسيله آن مثلاً به زهد و ترك دنيا مشهور شود، بنابر احتياط واجب حرام است؛ خواه از جهت پارچه يا رنگ آن باشد و يا دوخت آن اما اگر واقعا قصدش ساده پوشيدن است و جنبه رياكارى ندارد، نه تنها جاي</w:t>
      </w:r>
      <w:r>
        <w:rPr>
          <w:rFonts w:hint="eastAsia"/>
          <w:rtl/>
        </w:rPr>
        <w:t>ز</w:t>
      </w:r>
      <w:r>
        <w:rPr>
          <w:rtl/>
        </w:rPr>
        <w:t xml:space="preserve"> است؛ بلكه عملى شايسته است.</w:t>
      </w:r>
      <w:r w:rsidRPr="009E764A">
        <w:rPr>
          <w:rStyle w:val="libFootnotenumChar"/>
          <w:rtl/>
        </w:rPr>
        <w:t>[331]</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پوشيدن هر لباسى كه موجب هتك حرمت و خوارى شخصى شود، به فتواى همه مراجع حرام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4" w:name="_Toc421969381"/>
      <w:r>
        <w:rPr>
          <w:rFonts w:hint="eastAsia"/>
          <w:rtl/>
        </w:rPr>
        <w:t>لباس</w:t>
      </w:r>
      <w:r>
        <w:rPr>
          <w:rtl/>
        </w:rPr>
        <w:t xml:space="preserve"> زير</w:t>
      </w:r>
      <w:bookmarkEnd w:id="15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182. آيا در حرمت پوشيدن لباس جنس مخالف، بين لباس زير و غير آن فرقى وجود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بهجت و فاضل: تفاوتى بين لباس زير و غير آن در حكم نمى</w:t>
      </w:r>
      <w:r>
        <w:rPr>
          <w:rFonts w:ascii="Cambria Math" w:hAnsi="Cambria Math" w:cs="Cambria Math" w:hint="cs"/>
          <w:rtl/>
        </w:rPr>
        <w:t> </w:t>
      </w:r>
      <w:r>
        <w:rPr>
          <w:rFonts w:ascii="Courier New" w:hAnsi="Courier New" w:cs="Courier New" w:hint="cs"/>
          <w:rtl/>
        </w:rPr>
        <w:t>كند.</w:t>
      </w:r>
      <w:r w:rsidRPr="009E764A">
        <w:rPr>
          <w:rStyle w:val="libFootnotenumChar"/>
          <w:rFonts w:hint="cs"/>
          <w:rtl/>
        </w:rPr>
        <w:t>[332]</w:t>
      </w:r>
    </w:p>
    <w:p w:rsidR="00755A83" w:rsidRDefault="00755A83" w:rsidP="00755A83">
      <w:pPr>
        <w:pStyle w:val="libNormal"/>
        <w:rPr>
          <w:rtl/>
        </w:rPr>
      </w:pPr>
    </w:p>
    <w:p w:rsidR="00755A83" w:rsidRDefault="00755A83" w:rsidP="00755A83">
      <w:pPr>
        <w:pStyle w:val="libNormal"/>
        <w:rPr>
          <w:rtl/>
        </w:rPr>
      </w:pPr>
      <w:r>
        <w:rPr>
          <w:rFonts w:hint="eastAsia"/>
          <w:rtl/>
        </w:rPr>
        <w:t>آيات</w:t>
      </w:r>
      <w:r>
        <w:rPr>
          <w:rtl/>
        </w:rPr>
        <w:t xml:space="preserve"> عظام تبريزى، خامنه</w:t>
      </w:r>
      <w:r>
        <w:rPr>
          <w:rFonts w:ascii="Cambria Math" w:hAnsi="Cambria Math" w:cs="Cambria Math" w:hint="cs"/>
          <w:rtl/>
        </w:rPr>
        <w:t> </w:t>
      </w:r>
      <w:r>
        <w:rPr>
          <w:rFonts w:ascii="Courier New" w:hAnsi="Courier New" w:cs="Courier New" w:hint="cs"/>
          <w:rtl/>
        </w:rPr>
        <w:t>اى، صافى و وحيد: كه اگر آن را زىّ و پوشش خود قرار دهد، بنابر احتياط واجب پوشيدن آن جايز نيست.</w:t>
      </w:r>
      <w:r w:rsidRPr="009E764A">
        <w:rPr>
          <w:rStyle w:val="libFootnotenumChar"/>
          <w:rFonts w:hint="cs"/>
          <w:rtl/>
        </w:rPr>
        <w:t>[333]</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اگر او را به صورت جنس مخالف در بياورد، بنابر احتياط واجب پوشيدن آن جايز نيست.</w:t>
      </w:r>
      <w:r w:rsidRPr="009E764A">
        <w:rPr>
          <w:rStyle w:val="libFootnotenumChar"/>
          <w:rFonts w:hint="cs"/>
          <w:rtl/>
        </w:rPr>
        <w:t>[334]</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lastRenderedPageBreak/>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مفسده خاصى</w:t>
      </w:r>
      <w:r>
        <w:rPr>
          <w:rtl/>
        </w:rPr>
        <w:t xml:space="preserve"> بر آن مترتب نشود، پوشيدن آن اشكال ندارد.</w:t>
      </w:r>
      <w:r w:rsidRPr="009E764A">
        <w:rPr>
          <w:rStyle w:val="libFootnotenumChar"/>
          <w:rtl/>
        </w:rPr>
        <w:t>[335]</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نورى: اگر از پوشيدن آن انگيزه عقلايى دارد و مصلحت مهم</w:t>
      </w:r>
      <w:r>
        <w:rPr>
          <w:rFonts w:ascii="Cambria Math" w:hAnsi="Cambria Math" w:cs="Cambria Math" w:hint="cs"/>
          <w:rtl/>
        </w:rPr>
        <w:t> </w:t>
      </w:r>
      <w:r>
        <w:rPr>
          <w:rFonts w:ascii="Courier New" w:hAnsi="Courier New" w:cs="Courier New" w:hint="cs"/>
          <w:rtl/>
        </w:rPr>
        <w:t>ترى در بين است، اشكال ندارد.</w:t>
      </w:r>
      <w:r w:rsidRPr="009E764A">
        <w:rPr>
          <w:rStyle w:val="libFootnotenumChar"/>
          <w:rFonts w:hint="cs"/>
          <w:rtl/>
        </w:rPr>
        <w:t>[336]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5" w:name="_Toc421969382"/>
      <w:r>
        <w:rPr>
          <w:rFonts w:hint="eastAsia"/>
          <w:rtl/>
        </w:rPr>
        <w:t>لباس</w:t>
      </w:r>
      <w:r>
        <w:rPr>
          <w:rtl/>
        </w:rPr>
        <w:t xml:space="preserve"> موقت</w:t>
      </w:r>
      <w:bookmarkEnd w:id="15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183. گاهى به مدت كوتاهى و به طور موقت لباس شوهر را در منزل مى</w:t>
      </w:r>
      <w:r>
        <w:rPr>
          <w:rFonts w:ascii="Cambria Math" w:hAnsi="Cambria Math" w:cs="Cambria Math" w:hint="cs"/>
          <w:rtl/>
        </w:rPr>
        <w:t> </w:t>
      </w:r>
      <w:r>
        <w:rPr>
          <w:rFonts w:ascii="Courier New" w:hAnsi="Courier New" w:cs="Courier New" w:hint="cs"/>
          <w:rtl/>
        </w:rPr>
        <w:t>پوشم، آيا اين كار جايز است؟</w:t>
      </w:r>
    </w:p>
    <w:p w:rsidR="00755A83" w:rsidRDefault="00755A83" w:rsidP="00755A83">
      <w:pPr>
        <w:pStyle w:val="libNormal"/>
        <w:rPr>
          <w:rtl/>
        </w:rPr>
      </w:pPr>
    </w:p>
    <w:p w:rsidR="00755A83" w:rsidRDefault="00755A83" w:rsidP="009E764A">
      <w:pPr>
        <w:pStyle w:val="libFootnotenum"/>
        <w:rPr>
          <w:rtl/>
        </w:rPr>
      </w:pPr>
      <w:r>
        <w:rPr>
          <w:rFonts w:hint="eastAsia"/>
          <w:rtl/>
        </w:rPr>
        <w:t>همه</w:t>
      </w:r>
      <w:r>
        <w:rPr>
          <w:rtl/>
        </w:rPr>
        <w:t xml:space="preserve"> مراجع (به جز امام و بهجت): خير، اشكالى ندارد.[337]</w:t>
      </w:r>
    </w:p>
    <w:p w:rsidR="00755A83" w:rsidRDefault="00755A83" w:rsidP="009E764A">
      <w:pPr>
        <w:pStyle w:val="libFootnotenum"/>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و بهجت: بنابر احتياط واجب جايز نيست.</w:t>
      </w:r>
      <w:r w:rsidRPr="009E764A">
        <w:rPr>
          <w:rStyle w:val="libFootnotenumChar"/>
          <w:rtl/>
        </w:rPr>
        <w:t>[338]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فروش</w:t>
      </w:r>
      <w:r>
        <w:rPr>
          <w:rtl/>
        </w:rPr>
        <w:t xml:space="preserve"> لباس زنانه</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184. فروش لباس</w:t>
      </w:r>
      <w:r>
        <w:rPr>
          <w:rFonts w:ascii="Cambria Math" w:hAnsi="Cambria Math" w:cs="Cambria Math" w:hint="cs"/>
          <w:rtl/>
        </w:rPr>
        <w:t> </w:t>
      </w:r>
      <w:r>
        <w:rPr>
          <w:rFonts w:ascii="Courier New" w:hAnsi="Courier New" w:cs="Courier New" w:hint="cs"/>
          <w:rtl/>
        </w:rPr>
        <w:t>هاى زير زنانه به وسيله مردان،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اگر ترس افتادن به گناه و يا مفسده اجتماعى به دنبال داشته باشد، جايز نيست.</w:t>
      </w:r>
      <w:r w:rsidRPr="009E764A">
        <w:rPr>
          <w:rStyle w:val="libFootnotenumChar"/>
          <w:rtl/>
        </w:rPr>
        <w:t>[339]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9E764A">
      <w:pPr>
        <w:pStyle w:val="Heading2"/>
        <w:rPr>
          <w:rtl/>
        </w:rPr>
      </w:pPr>
      <w:bookmarkStart w:id="156" w:name="_Toc421969383"/>
      <w:r>
        <w:rPr>
          <w:rFonts w:hint="eastAsia"/>
          <w:rtl/>
        </w:rPr>
        <w:t>فصل</w:t>
      </w:r>
      <w:r>
        <w:rPr>
          <w:rtl/>
        </w:rPr>
        <w:t xml:space="preserve"> نهم : طلا و پلاتين</w:t>
      </w:r>
      <w:bookmarkEnd w:id="156"/>
    </w:p>
    <w:p w:rsidR="00755A83" w:rsidRDefault="00755A83" w:rsidP="009E764A">
      <w:pPr>
        <w:pStyle w:val="Heading2"/>
        <w:rPr>
          <w:rtl/>
        </w:rPr>
      </w:pPr>
    </w:p>
    <w:p w:rsidR="00755A83" w:rsidRDefault="00755A83" w:rsidP="009E764A">
      <w:pPr>
        <w:pStyle w:val="Heading2"/>
        <w:rPr>
          <w:rtl/>
        </w:rPr>
      </w:pPr>
      <w:r>
        <w:rPr>
          <w:rtl/>
        </w:rPr>
        <w:t xml:space="preserve"> </w:t>
      </w:r>
    </w:p>
    <w:p w:rsidR="00755A83" w:rsidRDefault="00755A83" w:rsidP="009E764A">
      <w:pPr>
        <w:pStyle w:val="Heading2"/>
        <w:rPr>
          <w:rtl/>
        </w:rPr>
      </w:pPr>
    </w:p>
    <w:p w:rsidR="00755A83" w:rsidRDefault="00755A83" w:rsidP="009E764A">
      <w:pPr>
        <w:pStyle w:val="Heading2"/>
        <w:rPr>
          <w:rtl/>
        </w:rPr>
      </w:pPr>
      <w:bookmarkStart w:id="157" w:name="_Toc421969384"/>
      <w:r>
        <w:rPr>
          <w:rFonts w:hint="eastAsia"/>
          <w:rtl/>
        </w:rPr>
        <w:t>طلاى</w:t>
      </w:r>
      <w:r>
        <w:rPr>
          <w:rtl/>
        </w:rPr>
        <w:t xml:space="preserve"> مردان</w:t>
      </w:r>
      <w:bookmarkEnd w:id="157"/>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185. آيا استفاده از طلا براى مردان بدون قصد زينت به طورى كه ديگران نبينند، اشكال دارد؟</w:t>
      </w:r>
    </w:p>
    <w:p w:rsidR="00755A83" w:rsidRDefault="00755A83" w:rsidP="00755A83">
      <w:pPr>
        <w:pStyle w:val="libNormal"/>
        <w:rPr>
          <w:rtl/>
        </w:rPr>
      </w:pPr>
    </w:p>
    <w:p w:rsidR="00755A83" w:rsidRDefault="00755A83" w:rsidP="009E764A">
      <w:pPr>
        <w:pStyle w:val="libFootnotenum"/>
        <w:rPr>
          <w:rtl/>
        </w:rPr>
      </w:pPr>
      <w:r>
        <w:rPr>
          <w:rFonts w:hint="eastAsia"/>
          <w:rtl/>
        </w:rPr>
        <w:t>همه</w:t>
      </w:r>
      <w:r>
        <w:rPr>
          <w:rtl/>
        </w:rPr>
        <w:t xml:space="preserve"> مراجع (به جز مكارم): پوشيدن طلا براى مرد حرام است؛ هر چند به قصد زينت نباشد و از نگاه ديگران پنهان بماند.[340]</w:t>
      </w:r>
    </w:p>
    <w:p w:rsidR="00755A83" w:rsidRDefault="00755A83" w:rsidP="009E764A">
      <w:pPr>
        <w:pStyle w:val="libFootnotenum"/>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پنهان باشد، اشكال ندارد.</w:t>
      </w:r>
      <w:r w:rsidRPr="009E764A">
        <w:rPr>
          <w:rStyle w:val="libFootnotenumChar"/>
          <w:rFonts w:hint="cs"/>
          <w:rtl/>
        </w:rPr>
        <w:t>[341]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58" w:name="_Toc421969385"/>
      <w:r>
        <w:rPr>
          <w:rFonts w:hint="eastAsia"/>
          <w:rtl/>
        </w:rPr>
        <w:t>طلاى</w:t>
      </w:r>
      <w:r>
        <w:rPr>
          <w:rtl/>
        </w:rPr>
        <w:t xml:space="preserve"> زرد</w:t>
      </w:r>
      <w:bookmarkEnd w:id="15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186. زينت مردان با طلاى زرد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پوشيدن طلا ـ مانند آويختن زنجير طلا به سينه و به دست كردن انگشتر و ساعت مچى طلا ـ براى مرد حرام است.</w:t>
      </w:r>
      <w:r w:rsidRPr="009E764A">
        <w:rPr>
          <w:rStyle w:val="libFootnotenumChar"/>
          <w:rtl/>
        </w:rPr>
        <w:t>[342]</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9E764A" w:rsidP="009E764A">
      <w:pPr>
        <w:pStyle w:val="Heading2"/>
        <w:rPr>
          <w:rtl/>
        </w:rPr>
      </w:pPr>
      <w:r>
        <w:rPr>
          <w:rtl/>
        </w:rPr>
        <w:br w:type="page"/>
      </w:r>
      <w:bookmarkStart w:id="159" w:name="_Toc421969386"/>
      <w:r w:rsidR="00755A83">
        <w:rPr>
          <w:rFonts w:hint="eastAsia"/>
          <w:rtl/>
        </w:rPr>
        <w:lastRenderedPageBreak/>
        <w:t>طلاى</w:t>
      </w:r>
      <w:r w:rsidR="00755A83">
        <w:rPr>
          <w:rtl/>
        </w:rPr>
        <w:t xml:space="preserve"> سفيد</w:t>
      </w:r>
      <w:bookmarkEnd w:id="15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187. طلاى سفيد براى مردان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مكارم و فاضل): اگر از جنس طلا باشد، جايز نيست؛ هر چند به رنگ سفيد باشد.</w:t>
      </w:r>
      <w:r w:rsidRPr="009E764A">
        <w:rPr>
          <w:rStyle w:val="libFootnotenumChar"/>
          <w:rtl/>
        </w:rPr>
        <w:t>[343]</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مكارم و فاضل: استفاده از طلاى سفيد، براى مردان جايز نيست.</w:t>
      </w:r>
      <w:r w:rsidRPr="009E764A">
        <w:rPr>
          <w:rStyle w:val="libFootnotenumChar"/>
          <w:rtl/>
        </w:rPr>
        <w:t>[344]</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هيچ گونه اختلافى بين فقيهان در مسأله ياد شده نيست و همگى معتقدند: اگر طلاى سفيد از جنس همان طلاى متعارف بين مردم باشد (ذهب) استفاده از آن جايز نيست؛ ولى برخى مانند آيات عظام مكارم و فاضل با بررسى موضوع و كسب آگاهى از اهل خبره به اين نتيجه دست يافته</w:t>
      </w:r>
      <w:r>
        <w:rPr>
          <w:rFonts w:ascii="Cambria Math" w:hAnsi="Cambria Math" w:cs="Cambria Math" w:hint="cs"/>
          <w:rtl/>
        </w:rPr>
        <w:t> </w:t>
      </w:r>
      <w:r>
        <w:rPr>
          <w:rFonts w:hint="eastAsia"/>
          <w:rtl/>
        </w:rPr>
        <w:t>اند</w:t>
      </w:r>
      <w:r>
        <w:rPr>
          <w:rtl/>
        </w:rPr>
        <w:t xml:space="preserve"> كه طلاى سفيد، همان طلاى متعارف است كه تنها رنگ آن را تغيير داده</w:t>
      </w:r>
      <w:r>
        <w:rPr>
          <w:rFonts w:ascii="Cambria Math" w:hAnsi="Cambria Math" w:cs="Cambria Math" w:hint="cs"/>
          <w:rtl/>
        </w:rPr>
        <w:t> </w:t>
      </w:r>
      <w:r>
        <w:rPr>
          <w:rFonts w:ascii="Courier New" w:hAnsi="Courier New" w:cs="Courier New" w:hint="cs"/>
          <w:rtl/>
        </w:rPr>
        <w:t>اند.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0" w:name="_Toc421969387"/>
      <w:r>
        <w:rPr>
          <w:rFonts w:hint="eastAsia"/>
          <w:rtl/>
        </w:rPr>
        <w:t>پلاتين</w:t>
      </w:r>
      <w:bookmarkEnd w:id="16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188. آيا به دست كردن و استفاده از پلاتين براى مرد اشكال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استفاده از پلاتين اشكال ندارد.</w:t>
      </w:r>
      <w:r w:rsidRPr="009E764A">
        <w:rPr>
          <w:rStyle w:val="libFootnotenumChar"/>
          <w:rtl/>
        </w:rPr>
        <w:t>[345]</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پلاتين طلا نيست و فلز ديگرى است.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1" w:name="_Toc421969388"/>
      <w:r>
        <w:rPr>
          <w:rFonts w:hint="eastAsia"/>
          <w:rtl/>
        </w:rPr>
        <w:t>طلاى</w:t>
      </w:r>
      <w:r>
        <w:rPr>
          <w:rtl/>
        </w:rPr>
        <w:t xml:space="preserve"> مشكوك</w:t>
      </w:r>
      <w:bookmarkEnd w:id="16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189. اگر شك داشته باشيم طلاى سفيدى كه در بازار فروخته مى</w:t>
      </w:r>
      <w:r>
        <w:rPr>
          <w:rFonts w:ascii="Cambria Math" w:hAnsi="Cambria Math" w:cs="Cambria Math" w:hint="cs"/>
          <w:rtl/>
        </w:rPr>
        <w:t> </w:t>
      </w:r>
      <w:r>
        <w:rPr>
          <w:rFonts w:ascii="Courier New" w:hAnsi="Courier New" w:cs="Courier New" w:hint="cs"/>
          <w:rtl/>
        </w:rPr>
        <w:t>شود، از جنس طلاى متعارف (حرام) است يا خير، تكليف چيست؟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اگر واقعا شك پيدا شد، استفاده از آن اشكال ندارد.</w:t>
      </w:r>
      <w:r w:rsidRPr="009E764A">
        <w:rPr>
          <w:rStyle w:val="libFootnotenumChar"/>
          <w:rtl/>
        </w:rPr>
        <w:t>[346]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2" w:name="_Toc421969389"/>
      <w:r>
        <w:rPr>
          <w:rFonts w:hint="eastAsia"/>
          <w:rtl/>
        </w:rPr>
        <w:t>طلاى</w:t>
      </w:r>
      <w:r>
        <w:rPr>
          <w:rtl/>
        </w:rPr>
        <w:t xml:space="preserve"> مخلوط</w:t>
      </w:r>
      <w:bookmarkEnd w:id="162"/>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190. اگر از طلا و فلز ديگرى آلياژى درست كنيم كه نسبت طلا به آن فلز كم باشد، آيا استعمال چنين آلياژى به صورت انگشتر و يا ساعت براى مردان اشكال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فاضل): اگر به آن صدق طلا نمى</w:t>
      </w:r>
      <w:r>
        <w:rPr>
          <w:rFonts w:ascii="Cambria Math" w:hAnsi="Cambria Math" w:cs="Cambria Math" w:hint="cs"/>
          <w:rtl/>
        </w:rPr>
        <w:t> </w:t>
      </w:r>
      <w:r>
        <w:rPr>
          <w:rFonts w:ascii="Courier New" w:hAnsi="Courier New" w:cs="Courier New" w:hint="cs"/>
          <w:rtl/>
        </w:rPr>
        <w:t>كند، اشكال ندارد.</w:t>
      </w:r>
      <w:r w:rsidRPr="009E764A">
        <w:rPr>
          <w:rStyle w:val="libFootnotenumChar"/>
          <w:rFonts w:hint="cs"/>
          <w:rtl/>
        </w:rPr>
        <w:t>[347]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فاضل: استعمال آن، جايز نيست</w:t>
      </w:r>
      <w:r w:rsidRPr="009E764A">
        <w:rPr>
          <w:rStyle w:val="libFootnotenumChar"/>
          <w:rFonts w:hint="cs"/>
          <w:rtl/>
        </w:rPr>
        <w:t>.[348]</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3" w:name="_Toc421969390"/>
      <w:r>
        <w:rPr>
          <w:rFonts w:hint="eastAsia"/>
          <w:rtl/>
        </w:rPr>
        <w:t>دندان</w:t>
      </w:r>
      <w:r>
        <w:rPr>
          <w:rtl/>
        </w:rPr>
        <w:t xml:space="preserve"> طلا</w:t>
      </w:r>
      <w:bookmarkEnd w:id="163"/>
    </w:p>
    <w:p w:rsidR="00755A83" w:rsidRDefault="00755A83" w:rsidP="00755A83">
      <w:pPr>
        <w:pStyle w:val="libNormal"/>
        <w:rPr>
          <w:rtl/>
        </w:rPr>
      </w:pPr>
    </w:p>
    <w:p w:rsidR="00755A83" w:rsidRDefault="00755A83" w:rsidP="00755A83">
      <w:pPr>
        <w:pStyle w:val="libNormal"/>
        <w:rPr>
          <w:rtl/>
        </w:rPr>
      </w:pPr>
      <w:r>
        <w:rPr>
          <w:rFonts w:hint="eastAsia"/>
          <w:rtl/>
        </w:rPr>
        <w:lastRenderedPageBreak/>
        <w:t>پرسش</w:t>
      </w:r>
      <w:r>
        <w:rPr>
          <w:rtl/>
        </w:rPr>
        <w:t xml:space="preserve"> 191. آيا گرفتن روكش طلا براى دندان بر مرد جايز است؟</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امام و خامنه</w:t>
      </w:r>
      <w:r>
        <w:rPr>
          <w:rFonts w:ascii="Cambria Math" w:hAnsi="Cambria Math" w:cs="Cambria Math" w:hint="cs"/>
          <w:rtl/>
        </w:rPr>
        <w:t> </w:t>
      </w:r>
      <w:r>
        <w:rPr>
          <w:rFonts w:ascii="Courier New" w:hAnsi="Courier New" w:cs="Courier New" w:hint="cs"/>
          <w:rtl/>
        </w:rPr>
        <w:t>اى: اگر براى اصلاح دندان باشد ـ نه براى زينت ـ اشكال ندارد.</w:t>
      </w:r>
      <w:r w:rsidRPr="009E764A">
        <w:rPr>
          <w:rStyle w:val="libFootnotenumChar"/>
          <w:rFonts w:hint="cs"/>
          <w:rtl/>
        </w:rPr>
        <w:t>[349]</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آيات</w:t>
      </w:r>
      <w:r>
        <w:rPr>
          <w:rtl/>
        </w:rPr>
        <w:t xml:space="preserve"> عظام بهجت، تبريزى، سيستانى و نورى: آرى، جايز است.</w:t>
      </w:r>
      <w:r w:rsidRPr="009E764A">
        <w:rPr>
          <w:rStyle w:val="libFootnotenumChar"/>
          <w:rtl/>
        </w:rPr>
        <w:t>[350]</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صافى: اگر براى اصلاح دندان باشد ـ نه براى زينت ـ اشكال ندارد و اگر برا</w:t>
      </w:r>
      <w:r>
        <w:rPr>
          <w:rtl/>
        </w:rPr>
        <w:t>ى دندان</w:t>
      </w:r>
      <w:r>
        <w:rPr>
          <w:rFonts w:ascii="Cambria Math" w:hAnsi="Cambria Math" w:cs="Cambria Math" w:hint="cs"/>
          <w:rtl/>
        </w:rPr>
        <w:t> </w:t>
      </w:r>
      <w:r>
        <w:rPr>
          <w:rFonts w:ascii="Courier New" w:hAnsi="Courier New" w:cs="Courier New" w:hint="cs"/>
          <w:rtl/>
        </w:rPr>
        <w:t>هاى جلو باشد، در هر حال بنابر احتياط واجب بايد از آن اجتناب كرد؛ هر چند به قصد زينت هم نباشد.</w:t>
      </w:r>
      <w:r w:rsidRPr="009E764A">
        <w:rPr>
          <w:rStyle w:val="libFootnotenumChar"/>
          <w:rFonts w:hint="cs"/>
          <w:rtl/>
        </w:rPr>
        <w:t>[351]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4" w:name="_Toc421969391"/>
      <w:r>
        <w:rPr>
          <w:rFonts w:hint="eastAsia"/>
          <w:rtl/>
        </w:rPr>
        <w:t>حلقه</w:t>
      </w:r>
      <w:r>
        <w:rPr>
          <w:rtl/>
        </w:rPr>
        <w:t xml:space="preserve"> طلا</w:t>
      </w:r>
      <w:bookmarkEnd w:id="164"/>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192. استفاده از طلا براى مردان به مدت كوتاه ـ مانند لحظه عقد ـ چه حكمى دارد؟</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همه</w:t>
      </w:r>
      <w:r>
        <w:rPr>
          <w:rtl/>
        </w:rPr>
        <w:t xml:space="preserve"> مراجع (به جز مكارم): پوشيدن طلا براى مرد حرام است و بين مدت كم و زياد تفاوتى نمى</w:t>
      </w:r>
      <w:r>
        <w:rPr>
          <w:rFonts w:ascii="Cambria Math" w:hAnsi="Cambria Math" w:cs="Cambria Math" w:hint="cs"/>
          <w:rtl/>
        </w:rPr>
        <w:t> </w:t>
      </w:r>
      <w:r>
        <w:rPr>
          <w:rFonts w:ascii="Courier New" w:hAnsi="Courier New" w:cs="Courier New" w:hint="cs"/>
          <w:rtl/>
        </w:rPr>
        <w:t>كند.</w:t>
      </w:r>
      <w:r w:rsidRPr="009E764A">
        <w:rPr>
          <w:rStyle w:val="libFootnotenumChar"/>
          <w:rFonts w:hint="cs"/>
          <w:rtl/>
        </w:rPr>
        <w:t>[352]</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اگر به جهت امتحان و يا به قصد نگه</w:t>
      </w:r>
      <w:r>
        <w:rPr>
          <w:rFonts w:ascii="Cambria Math" w:hAnsi="Cambria Math" w:cs="Cambria Math" w:hint="cs"/>
          <w:rtl/>
        </w:rPr>
        <w:t> </w:t>
      </w:r>
      <w:r>
        <w:rPr>
          <w:rFonts w:ascii="Courier New" w:hAnsi="Courier New" w:cs="Courier New" w:hint="cs"/>
          <w:rtl/>
        </w:rPr>
        <w:t>دارى موقت و كوتاه مدت باشد، مانعى ندارد</w:t>
      </w:r>
      <w:r w:rsidRPr="009E764A">
        <w:rPr>
          <w:rStyle w:val="libFootnotenumChar"/>
          <w:rFonts w:hint="cs"/>
          <w:rtl/>
        </w:rPr>
        <w:t>.[353]</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9E764A" w:rsidP="00755A83">
      <w:pPr>
        <w:pStyle w:val="libNormal"/>
        <w:rPr>
          <w:rtl/>
        </w:rPr>
      </w:pPr>
      <w:r>
        <w:rPr>
          <w:rtl/>
        </w:rPr>
        <w:br w:type="page"/>
      </w:r>
    </w:p>
    <w:p w:rsidR="00755A83" w:rsidRDefault="00755A83" w:rsidP="009E764A">
      <w:pPr>
        <w:pStyle w:val="Heading2"/>
        <w:rPr>
          <w:rtl/>
        </w:rPr>
      </w:pPr>
      <w:bookmarkStart w:id="165" w:name="_Toc421969392"/>
      <w:r>
        <w:rPr>
          <w:rFonts w:hint="eastAsia"/>
          <w:rtl/>
        </w:rPr>
        <w:t>مدال</w:t>
      </w:r>
      <w:r>
        <w:rPr>
          <w:rtl/>
        </w:rPr>
        <w:t xml:space="preserve"> طلا</w:t>
      </w:r>
      <w:bookmarkEnd w:id="165"/>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193. مدال</w:t>
      </w:r>
      <w:r>
        <w:rPr>
          <w:rFonts w:ascii="Cambria Math" w:hAnsi="Cambria Math" w:cs="Cambria Math" w:hint="cs"/>
          <w:rtl/>
        </w:rPr>
        <w:t> </w:t>
      </w:r>
      <w:r>
        <w:rPr>
          <w:rFonts w:ascii="Courier New" w:hAnsi="Courier New" w:cs="Courier New" w:hint="cs"/>
          <w:rtl/>
        </w:rPr>
        <w:t>هاى طلا كه ورزشكاران دريافت مى</w:t>
      </w:r>
      <w:r>
        <w:rPr>
          <w:rFonts w:ascii="Cambria Math" w:hAnsi="Cambria Math" w:cs="Cambria Math" w:hint="cs"/>
          <w:rtl/>
        </w:rPr>
        <w:t> </w:t>
      </w:r>
      <w:r>
        <w:rPr>
          <w:rFonts w:ascii="Courier New" w:hAnsi="Courier New" w:cs="Courier New" w:hint="cs"/>
          <w:rtl/>
        </w:rPr>
        <w:t xml:space="preserve">كنند </w:t>
      </w:r>
      <w:r>
        <w:rPr>
          <w:rtl/>
        </w:rPr>
        <w:t>و به گردن</w:t>
      </w:r>
      <w:r>
        <w:rPr>
          <w:rFonts w:ascii="Cambria Math" w:hAnsi="Cambria Math" w:cs="Cambria Math" w:hint="cs"/>
          <w:rtl/>
        </w:rPr>
        <w:t> </w:t>
      </w:r>
      <w:r>
        <w:rPr>
          <w:rFonts w:ascii="Courier New" w:hAnsi="Courier New" w:cs="Courier New" w:hint="cs"/>
          <w:rtl/>
        </w:rPr>
        <w:t>شان، مى</w:t>
      </w:r>
      <w:r>
        <w:rPr>
          <w:rFonts w:ascii="Cambria Math" w:hAnsi="Cambria Math" w:cs="Cambria Math" w:hint="cs"/>
          <w:rtl/>
        </w:rPr>
        <w:t> </w:t>
      </w:r>
      <w:r>
        <w:rPr>
          <w:rFonts w:ascii="Courier New" w:hAnsi="Courier New" w:cs="Courier New" w:hint="cs"/>
          <w:rtl/>
        </w:rPr>
        <w:t>آويزند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مكارم): دريافت مدال طلا اشكال ندارد؛ ولى به گردن انداختن آن براى مردان جايز نيست.</w:t>
      </w:r>
      <w:r w:rsidRPr="009E764A">
        <w:rPr>
          <w:rStyle w:val="libFootnotenumChar"/>
          <w:rtl/>
        </w:rPr>
        <w:t>[354]</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دريافت مدال طلا اشكال ندارد؛ ولى به گردن انداختن آن براى مردان جايز نيست، مگر در موارد ضرورت.</w:t>
      </w:r>
      <w:r w:rsidRPr="009E764A">
        <w:rPr>
          <w:rStyle w:val="libFootnotenumChar"/>
          <w:rtl/>
        </w:rPr>
        <w:t>[355]</w:t>
      </w:r>
    </w:p>
    <w:p w:rsidR="00755A83" w:rsidRDefault="00755A83" w:rsidP="00755A83">
      <w:pPr>
        <w:pStyle w:val="libNormal"/>
        <w:rPr>
          <w:rtl/>
        </w:rPr>
      </w:pPr>
    </w:p>
    <w:p w:rsidR="00755A83" w:rsidRDefault="00755A83" w:rsidP="00755A83">
      <w:pPr>
        <w:pStyle w:val="libNormal"/>
        <w:rPr>
          <w:rtl/>
        </w:rPr>
      </w:pPr>
      <w:r>
        <w:rPr>
          <w:rFonts w:hint="eastAsia"/>
          <w:rtl/>
        </w:rPr>
        <w:t>تبصره</w:t>
      </w:r>
      <w:r>
        <w:rPr>
          <w:rtl/>
        </w:rPr>
        <w:t>. چنانچه مدال</w:t>
      </w:r>
      <w:r>
        <w:rPr>
          <w:rFonts w:ascii="Cambria Math" w:hAnsi="Cambria Math" w:cs="Cambria Math" w:hint="cs"/>
          <w:rtl/>
        </w:rPr>
        <w:t> </w:t>
      </w:r>
      <w:r>
        <w:rPr>
          <w:rFonts w:ascii="Courier New" w:hAnsi="Courier New" w:cs="Courier New" w:hint="cs"/>
          <w:rtl/>
        </w:rPr>
        <w:t>هاى ياد شده از آب طلا باشد، اشكال ندارد.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9E764A">
      <w:pPr>
        <w:pStyle w:val="Heading2"/>
        <w:rPr>
          <w:rtl/>
        </w:rPr>
      </w:pPr>
      <w:bookmarkStart w:id="166" w:name="_Toc421969393"/>
      <w:r>
        <w:rPr>
          <w:rFonts w:hint="eastAsia"/>
          <w:rtl/>
        </w:rPr>
        <w:t>فروش</w:t>
      </w:r>
      <w:r>
        <w:rPr>
          <w:rtl/>
        </w:rPr>
        <w:t xml:space="preserve"> طلاى مردانه</w:t>
      </w:r>
      <w:bookmarkEnd w:id="166"/>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194. ساخت و خريد و فروش جواهرات طلا كه مخصوص مردان است (مانند انگشتر طلا)، چه حكمى دارد؟</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ساخت و خريد و فروش انگشتر طلاى مخصوص مردان، جايز نيست.</w:t>
      </w:r>
      <w:r w:rsidRPr="009E764A">
        <w:rPr>
          <w:rStyle w:val="libFootnotenumChar"/>
          <w:rtl/>
        </w:rPr>
        <w:t>[356]</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lastRenderedPageBreak/>
        <w:t xml:space="preserve"> </w:t>
      </w:r>
    </w:p>
    <w:p w:rsidR="00755A83" w:rsidRDefault="00755A83" w:rsidP="00755A83">
      <w:pPr>
        <w:pStyle w:val="libNormal"/>
        <w:rPr>
          <w:rtl/>
        </w:rPr>
      </w:pPr>
    </w:p>
    <w:p w:rsidR="00755A83" w:rsidRDefault="00755A83" w:rsidP="009E764A">
      <w:pPr>
        <w:pStyle w:val="Heading2"/>
        <w:rPr>
          <w:rtl/>
        </w:rPr>
      </w:pPr>
      <w:bookmarkStart w:id="167" w:name="_Toc421969394"/>
      <w:r>
        <w:rPr>
          <w:rFonts w:hint="eastAsia"/>
          <w:rtl/>
        </w:rPr>
        <w:t>فصل</w:t>
      </w:r>
      <w:r>
        <w:rPr>
          <w:rtl/>
        </w:rPr>
        <w:t xml:space="preserve"> دهم : دانستنى</w:t>
      </w:r>
      <w:r>
        <w:rPr>
          <w:rFonts w:ascii="Cambria Math" w:hAnsi="Cambria Math" w:cs="Cambria Math" w:hint="cs"/>
          <w:rtl/>
        </w:rPr>
        <w:t> </w:t>
      </w:r>
      <w:r>
        <w:rPr>
          <w:rFonts w:ascii="Courier New" w:hAnsi="Courier New" w:cs="Courier New" w:hint="cs"/>
          <w:rtl/>
        </w:rPr>
        <w:t>ها</w:t>
      </w:r>
      <w:bookmarkEnd w:id="167"/>
    </w:p>
    <w:p w:rsidR="00755A83" w:rsidRDefault="00755A83" w:rsidP="009E764A">
      <w:pPr>
        <w:pStyle w:val="Heading2"/>
        <w:rPr>
          <w:rtl/>
        </w:rPr>
      </w:pPr>
    </w:p>
    <w:p w:rsidR="00755A83" w:rsidRDefault="00755A83" w:rsidP="009E764A">
      <w:pPr>
        <w:pStyle w:val="Heading2"/>
        <w:rPr>
          <w:rtl/>
        </w:rPr>
      </w:pPr>
      <w:bookmarkStart w:id="168" w:name="_Toc421969395"/>
      <w:r>
        <w:rPr>
          <w:rFonts w:hint="eastAsia"/>
          <w:rtl/>
        </w:rPr>
        <w:t>تعريف</w:t>
      </w:r>
      <w:r>
        <w:rPr>
          <w:rtl/>
        </w:rPr>
        <w:t xml:space="preserve"> لباس شهرت</w:t>
      </w:r>
      <w:bookmarkEnd w:id="168"/>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195. منظور از لباس شهرت چه نوع لباسى است؟</w:t>
      </w:r>
    </w:p>
    <w:p w:rsidR="00755A83" w:rsidRDefault="00755A83" w:rsidP="00755A83">
      <w:pPr>
        <w:pStyle w:val="libNormal"/>
        <w:rPr>
          <w:rtl/>
        </w:rPr>
      </w:pPr>
    </w:p>
    <w:p w:rsidR="00755A83" w:rsidRDefault="00755A83" w:rsidP="00755A83">
      <w:pPr>
        <w:pStyle w:val="libNormal"/>
        <w:rPr>
          <w:rtl/>
        </w:rPr>
      </w:pPr>
      <w:r>
        <w:rPr>
          <w:rFonts w:hint="eastAsia"/>
          <w:rtl/>
        </w:rPr>
        <w:t>همه</w:t>
      </w:r>
      <w:r>
        <w:rPr>
          <w:rtl/>
        </w:rPr>
        <w:t xml:space="preserve"> مراجع (به جز سيستانى و مكارم): لباس شهرت، لباسى است كه پوشيدن آن براى شخص، به جهت جنس پارچه يا رنگ يا كيفيت دوخت يا مندرس بودنش و مانند آن، معمول نبوده و خلاف شأن او به حساب آيد؛ به طورى كه اگر آن را در برابر مردم بپوشد، توجه آنان را به خود جلب كرده و </w:t>
      </w:r>
      <w:r>
        <w:rPr>
          <w:rFonts w:hint="eastAsia"/>
          <w:rtl/>
        </w:rPr>
        <w:t>انگشت</w:t>
      </w:r>
      <w:r>
        <w:rPr>
          <w:rFonts w:ascii="Cambria Math" w:hAnsi="Cambria Math" w:cs="Cambria Math" w:hint="cs"/>
          <w:rtl/>
        </w:rPr>
        <w:t> </w:t>
      </w:r>
      <w:r>
        <w:rPr>
          <w:rFonts w:ascii="Courier New" w:hAnsi="Courier New" w:cs="Courier New" w:hint="cs"/>
          <w:rtl/>
        </w:rPr>
        <w:t>نما مى</w:t>
      </w:r>
      <w:r>
        <w:rPr>
          <w:rFonts w:ascii="Cambria Math" w:hAnsi="Cambria Math" w:cs="Cambria Math" w:hint="cs"/>
          <w:rtl/>
        </w:rPr>
        <w:t> </w:t>
      </w:r>
      <w:r>
        <w:rPr>
          <w:rFonts w:ascii="Courier New" w:hAnsi="Courier New" w:cs="Courier New" w:hint="cs"/>
          <w:rtl/>
        </w:rPr>
        <w:t>شود.</w:t>
      </w:r>
      <w:r w:rsidRPr="009E764A">
        <w:rPr>
          <w:rStyle w:val="libFootnotenumChar"/>
          <w:rFonts w:hint="cs"/>
          <w:rtl/>
        </w:rPr>
        <w:t>[357]</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منظور لباسى است كه مؤمن را به صورتى زشت و نامناسب در آورد.</w:t>
      </w:r>
      <w:r w:rsidRPr="009E764A">
        <w:rPr>
          <w:rStyle w:val="libFootnotenumChar"/>
          <w:rFonts w:hint="cs"/>
          <w:rtl/>
        </w:rPr>
        <w:t>[358]</w:t>
      </w:r>
    </w:p>
    <w:p w:rsidR="00755A83" w:rsidRDefault="00755A83" w:rsidP="00755A83">
      <w:pPr>
        <w:pStyle w:val="libNormal"/>
        <w:rPr>
          <w:rtl/>
        </w:rPr>
      </w:pPr>
    </w:p>
    <w:p w:rsidR="00755A83" w:rsidRPr="009E764A" w:rsidRDefault="00755A83" w:rsidP="00755A83">
      <w:pPr>
        <w:pStyle w:val="libNormal"/>
        <w:rPr>
          <w:rStyle w:val="libFootnotenumChar"/>
          <w:rtl/>
        </w:rPr>
      </w:pPr>
      <w:r>
        <w:rPr>
          <w:rFonts w:hint="eastAsia"/>
          <w:rtl/>
        </w:rPr>
        <w:t>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لباس شهرت، لباسى است كه جنبه ر</w:t>
      </w:r>
      <w:r>
        <w:rPr>
          <w:rtl/>
        </w:rPr>
        <w:t>ياكارى دارد و شخص مى</w:t>
      </w:r>
      <w:r>
        <w:rPr>
          <w:rFonts w:ascii="Cambria Math" w:hAnsi="Cambria Math" w:cs="Cambria Math" w:hint="cs"/>
          <w:rtl/>
        </w:rPr>
        <w:t> </w:t>
      </w:r>
      <w:r>
        <w:rPr>
          <w:rFonts w:ascii="Courier New" w:hAnsi="Courier New" w:cs="Courier New" w:hint="cs"/>
          <w:rtl/>
        </w:rPr>
        <w:t xml:space="preserve">خواهد به وسيله آن مثلاً به زهد و ترك دنيا مشهور شود، خواه از جهت پارچه يا رنگ آن باشد و يا دوخت آن. امّا اگر واقعا قصدش ساده پوشيدن است و جنبه ريا كارى ندارد، نه تنها جايز است؛ بلكه عملى </w:t>
      </w:r>
      <w:r>
        <w:rPr>
          <w:rFonts w:hint="eastAsia"/>
          <w:rtl/>
        </w:rPr>
        <w:t>شايسته</w:t>
      </w:r>
      <w:r>
        <w:rPr>
          <w:rtl/>
        </w:rPr>
        <w:t xml:space="preserve"> است.</w:t>
      </w:r>
      <w:r w:rsidRPr="009E764A">
        <w:rPr>
          <w:rStyle w:val="libFootnotenumChar"/>
          <w:rtl/>
        </w:rPr>
        <w:t>[359]</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9E764A" w:rsidP="009E764A">
      <w:pPr>
        <w:pStyle w:val="Heading2"/>
        <w:rPr>
          <w:rtl/>
        </w:rPr>
      </w:pPr>
      <w:r>
        <w:rPr>
          <w:rtl/>
        </w:rPr>
        <w:br w:type="page"/>
      </w:r>
      <w:bookmarkStart w:id="169" w:name="_Toc421969396"/>
      <w:r w:rsidR="00755A83">
        <w:rPr>
          <w:rFonts w:hint="eastAsia"/>
          <w:rtl/>
        </w:rPr>
        <w:lastRenderedPageBreak/>
        <w:t>زينت</w:t>
      </w:r>
      <w:r w:rsidR="00755A83">
        <w:rPr>
          <w:rtl/>
        </w:rPr>
        <w:t xml:space="preserve"> زن</w:t>
      </w:r>
      <w:bookmarkEnd w:id="169"/>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196. مفهوم زينت در زنان چيست و چه چيزهايى را شامل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Fonts w:hint="eastAsia"/>
          <w:rtl/>
        </w:rPr>
        <w:t>«زينت»</w:t>
      </w:r>
      <w:r>
        <w:rPr>
          <w:rtl/>
        </w:rPr>
        <w:t xml:space="preserve"> در زبان عربى معنايى گسترده</w:t>
      </w:r>
      <w:r>
        <w:rPr>
          <w:rFonts w:ascii="Cambria Math" w:hAnsi="Cambria Math" w:cs="Cambria Math" w:hint="cs"/>
          <w:rtl/>
        </w:rPr>
        <w:t> </w:t>
      </w:r>
      <w:r>
        <w:rPr>
          <w:rFonts w:ascii="Courier New" w:hAnsi="Courier New" w:cs="Courier New" w:hint="cs"/>
          <w:rtl/>
        </w:rPr>
        <w:t>تر از لفظ «زيور» دارد. زيور، فقط به زينت</w:t>
      </w:r>
      <w:r>
        <w:rPr>
          <w:rFonts w:ascii="Cambria Math" w:hAnsi="Cambria Math" w:cs="Cambria Math" w:hint="cs"/>
          <w:rtl/>
        </w:rPr>
        <w:t> </w:t>
      </w:r>
      <w:r>
        <w:rPr>
          <w:rFonts w:ascii="Courier New" w:hAnsi="Courier New" w:cs="Courier New" w:hint="cs"/>
          <w:rtl/>
        </w:rPr>
        <w:t>هايى گفته مى</w:t>
      </w:r>
      <w:r>
        <w:rPr>
          <w:rFonts w:ascii="Cambria Math" w:hAnsi="Cambria Math" w:cs="Cambria Math" w:hint="cs"/>
          <w:rtl/>
        </w:rPr>
        <w:t> </w:t>
      </w:r>
      <w:r>
        <w:rPr>
          <w:rFonts w:ascii="Courier New" w:hAnsi="Courier New" w:cs="Courier New" w:hint="cs"/>
          <w:rtl/>
        </w:rPr>
        <w:t>شود كه جزء بدن شخص به شمار نمى</w:t>
      </w:r>
      <w:r>
        <w:rPr>
          <w:rFonts w:ascii="Cambria Math" w:hAnsi="Cambria Math" w:cs="Cambria Math" w:hint="cs"/>
          <w:rtl/>
        </w:rPr>
        <w:t> </w:t>
      </w:r>
      <w:r>
        <w:rPr>
          <w:rFonts w:ascii="Courier New" w:hAnsi="Courier New" w:cs="Courier New" w:hint="cs"/>
          <w:rtl/>
        </w:rPr>
        <w:t>رود، (مانند انواع زيورهاى طلا و جواهر)، ولى كلمه «زينت» هم در چنين زيورهايى به كار مى</w:t>
      </w:r>
      <w:r>
        <w:rPr>
          <w:rFonts w:ascii="Cambria Math" w:hAnsi="Cambria Math" w:cs="Cambria Math" w:hint="cs"/>
          <w:rtl/>
        </w:rPr>
        <w:t> </w:t>
      </w:r>
      <w:r>
        <w:rPr>
          <w:rFonts w:ascii="Courier New" w:hAnsi="Courier New" w:cs="Courier New" w:hint="cs"/>
          <w:rtl/>
        </w:rPr>
        <w:t>رود و</w:t>
      </w:r>
      <w:r>
        <w:rPr>
          <w:rtl/>
        </w:rPr>
        <w:t xml:space="preserve"> هم به آرايش</w:t>
      </w:r>
      <w:r>
        <w:rPr>
          <w:rFonts w:ascii="Cambria Math" w:hAnsi="Cambria Math" w:cs="Cambria Math" w:hint="cs"/>
          <w:rtl/>
        </w:rPr>
        <w:t> </w:t>
      </w:r>
      <w:r>
        <w:rPr>
          <w:rFonts w:ascii="Courier New" w:hAnsi="Courier New" w:cs="Courier New" w:hint="cs"/>
          <w:rtl/>
        </w:rPr>
        <w:t>هايى گفته مى</w:t>
      </w:r>
      <w:r>
        <w:rPr>
          <w:rFonts w:ascii="Cambria Math" w:hAnsi="Cambria Math" w:cs="Cambria Math" w:hint="cs"/>
          <w:rtl/>
        </w:rPr>
        <w:t> </w:t>
      </w:r>
      <w:r>
        <w:rPr>
          <w:rFonts w:ascii="Courier New" w:hAnsi="Courier New" w:cs="Courier New" w:hint="cs"/>
          <w:rtl/>
        </w:rPr>
        <w:t>شود كه به بدن شخص مت</w:t>
      </w:r>
      <w:r>
        <w:rPr>
          <w:rFonts w:hint="eastAsia"/>
          <w:rtl/>
        </w:rPr>
        <w:t>صل</w:t>
      </w:r>
      <w:r>
        <w:rPr>
          <w:rtl/>
        </w:rPr>
        <w:t xml:space="preserve"> بوده و گويى جزئى از اوست؛ (همانند سرمه و خضاب). علاوه بر اين، خود زيبايى</w:t>
      </w:r>
      <w:r>
        <w:rPr>
          <w:rFonts w:ascii="Cambria Math" w:hAnsi="Cambria Math" w:cs="Cambria Math" w:hint="cs"/>
          <w:rtl/>
        </w:rPr>
        <w:t> </w:t>
      </w:r>
      <w:r>
        <w:rPr>
          <w:rFonts w:ascii="Courier New" w:hAnsi="Courier New" w:cs="Courier New" w:hint="cs"/>
          <w:rtl/>
        </w:rPr>
        <w:t>هاى طبيعى هم زينت به شمار مى</w:t>
      </w:r>
      <w:r>
        <w:rPr>
          <w:rFonts w:ascii="Cambria Math" w:hAnsi="Cambria Math" w:cs="Cambria Math" w:hint="cs"/>
          <w:rtl/>
        </w:rPr>
        <w:t> </w:t>
      </w:r>
      <w:r>
        <w:rPr>
          <w:rFonts w:ascii="Courier New" w:hAnsi="Courier New" w:cs="Courier New" w:hint="cs"/>
          <w:rtl/>
        </w:rPr>
        <w:t>رود، بنابراين شامل اندام زيباى او نيز مى</w:t>
      </w:r>
      <w:r>
        <w:rPr>
          <w:rFonts w:ascii="Cambria Math" w:hAnsi="Cambria Math" w:cs="Cambria Math" w:hint="cs"/>
          <w:rtl/>
        </w:rPr>
        <w:t> </w:t>
      </w:r>
      <w:r>
        <w:rPr>
          <w:rFonts w:ascii="Courier New" w:hAnsi="Courier New" w:cs="Courier New" w:hint="cs"/>
          <w:rtl/>
        </w:rPr>
        <w:t>گردد.</w:t>
      </w:r>
    </w:p>
    <w:p w:rsidR="00755A83" w:rsidRDefault="00755A83" w:rsidP="00755A83">
      <w:pPr>
        <w:pStyle w:val="libNormal"/>
        <w:rPr>
          <w:rtl/>
        </w:rPr>
      </w:pPr>
    </w:p>
    <w:p w:rsidR="00755A83" w:rsidRDefault="00755A83" w:rsidP="00755A83">
      <w:pPr>
        <w:pStyle w:val="libNormal"/>
        <w:rPr>
          <w:rtl/>
        </w:rPr>
      </w:pPr>
      <w:r>
        <w:rPr>
          <w:rFonts w:hint="eastAsia"/>
          <w:rtl/>
        </w:rPr>
        <w:t>حال</w:t>
      </w:r>
      <w:r>
        <w:rPr>
          <w:rtl/>
        </w:rPr>
        <w:t xml:space="preserve"> از ديدگاه شرع آشكار كردن كدام يك از اقسام زينت براى زنان حرام شمرده شده است؟ از آيه 31 سوره «نور» به دست مى</w:t>
      </w:r>
      <w:r>
        <w:rPr>
          <w:rFonts w:ascii="Cambria Math" w:hAnsi="Cambria Math" w:cs="Cambria Math" w:hint="cs"/>
          <w:rtl/>
        </w:rPr>
        <w:t> </w:t>
      </w:r>
      <w:r>
        <w:rPr>
          <w:rFonts w:ascii="Courier New" w:hAnsi="Courier New" w:cs="Courier New" w:hint="cs"/>
          <w:rtl/>
        </w:rPr>
        <w:t>آيد كه زينت دو نوع هست: زينت پنهان و زينت نمايان كه آشكار كردن اولى براى بانوان ممنوع و ديگرى جايز شمرده شده است. تمامى فقيهان اتفاق دارند كه زي</w:t>
      </w:r>
      <w:r>
        <w:rPr>
          <w:rFonts w:hint="eastAsia"/>
          <w:rtl/>
        </w:rPr>
        <w:t>نت</w:t>
      </w:r>
      <w:r>
        <w:rPr>
          <w:rtl/>
        </w:rPr>
        <w:t xml:space="preserve"> به معناى اندام و زيبايى</w:t>
      </w:r>
      <w:r>
        <w:rPr>
          <w:rFonts w:ascii="Cambria Math" w:hAnsi="Cambria Math" w:cs="Cambria Math" w:hint="cs"/>
          <w:rtl/>
        </w:rPr>
        <w:t> </w:t>
      </w:r>
      <w:r>
        <w:rPr>
          <w:rFonts w:ascii="Courier New" w:hAnsi="Courier New" w:cs="Courier New" w:hint="cs"/>
          <w:rtl/>
        </w:rPr>
        <w:t>هاى بدن، جزء زينت پنهان محسوب مى</w:t>
      </w:r>
      <w:r>
        <w:rPr>
          <w:rFonts w:ascii="Cambria Math" w:hAnsi="Cambria Math" w:cs="Cambria Math" w:hint="cs"/>
          <w:rtl/>
        </w:rPr>
        <w:t> </w:t>
      </w:r>
      <w:r>
        <w:rPr>
          <w:rFonts w:ascii="Courier New" w:hAnsi="Courier New" w:cs="Courier New" w:hint="cs"/>
          <w:rtl/>
        </w:rPr>
        <w:t>شود و بانوان بايد آنها را در برابر مرد نامحرم بپوشانند. در زينت به معناى زيور آلات و آرايش ميان آنان اختلاف نظر وجود دارد كه آيا جزء زينت پنهان محسوب مى</w:t>
      </w:r>
      <w:r>
        <w:rPr>
          <w:rFonts w:ascii="Cambria Math" w:hAnsi="Cambria Math" w:cs="Cambria Math" w:hint="cs"/>
          <w:rtl/>
        </w:rPr>
        <w:t> </w:t>
      </w:r>
      <w:r>
        <w:rPr>
          <w:rFonts w:ascii="Courier New" w:hAnsi="Courier New" w:cs="Courier New" w:hint="cs"/>
          <w:rtl/>
        </w:rPr>
        <w:t>شود يا از زينت نمايان به حساب مى</w:t>
      </w:r>
      <w:r>
        <w:rPr>
          <w:rFonts w:ascii="Cambria Math" w:hAnsi="Cambria Math" w:cs="Cambria Math" w:hint="cs"/>
          <w:rtl/>
        </w:rPr>
        <w:t> </w:t>
      </w:r>
      <w:r>
        <w:rPr>
          <w:rFonts w:ascii="Courier New" w:hAnsi="Courier New" w:cs="Courier New" w:hint="cs"/>
          <w:rtl/>
        </w:rPr>
        <w:t xml:space="preserve">آيد؛ براى </w:t>
      </w:r>
      <w:r>
        <w:rPr>
          <w:rFonts w:hint="eastAsia"/>
          <w:rtl/>
        </w:rPr>
        <w:t>مثال</w:t>
      </w:r>
      <w:r>
        <w:rPr>
          <w:rtl/>
        </w:rPr>
        <w:t xml:space="preserve"> در مورد حلقه ازدواج و النگو، برخى </w:t>
      </w:r>
      <w:r>
        <w:rPr>
          <w:rtl/>
        </w:rPr>
        <w:lastRenderedPageBreak/>
        <w:t>معتقدند: پوشاندن آن واجب است، ولى عده</w:t>
      </w:r>
      <w:r>
        <w:rPr>
          <w:rFonts w:ascii="Cambria Math" w:hAnsi="Cambria Math" w:cs="Cambria Math" w:hint="cs"/>
          <w:rtl/>
        </w:rPr>
        <w:t> </w:t>
      </w:r>
      <w:r>
        <w:rPr>
          <w:rFonts w:ascii="Courier New" w:hAnsi="Courier New" w:cs="Courier New" w:hint="cs"/>
          <w:rtl/>
        </w:rPr>
        <w:t>اى بر اين باورند كه لازم نيست.</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Fonts w:hint="eastAsia"/>
          <w:rtl/>
        </w:rPr>
        <w:t>ريبه</w:t>
      </w:r>
      <w:r>
        <w:rPr>
          <w:rtl/>
        </w:rPr>
        <w:t xml:space="preserve"> و تلذذ</w:t>
      </w:r>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197. مقصود از «ريبه» و «تلذذ» در رساله</w:t>
      </w:r>
      <w:r>
        <w:rPr>
          <w:rFonts w:ascii="Cambria Math" w:hAnsi="Cambria Math" w:cs="Cambria Math" w:hint="cs"/>
          <w:rtl/>
        </w:rPr>
        <w:t> </w:t>
      </w:r>
      <w:r>
        <w:rPr>
          <w:rFonts w:ascii="Courier New" w:hAnsi="Courier New" w:cs="Courier New" w:hint="cs"/>
          <w:rtl/>
        </w:rPr>
        <w:t>هاى مراجع چيست؟</w:t>
      </w:r>
    </w:p>
    <w:p w:rsidR="00755A83" w:rsidRDefault="00755A83" w:rsidP="00755A83">
      <w:pPr>
        <w:pStyle w:val="libNormal"/>
        <w:rPr>
          <w:rtl/>
        </w:rPr>
      </w:pPr>
    </w:p>
    <w:p w:rsidR="00755A83" w:rsidRDefault="00755A83" w:rsidP="00F1273F">
      <w:pPr>
        <w:pStyle w:val="libNormal"/>
        <w:rPr>
          <w:rtl/>
        </w:rPr>
      </w:pPr>
      <w:r>
        <w:rPr>
          <w:rFonts w:hint="eastAsia"/>
          <w:rtl/>
        </w:rPr>
        <w:t>منظور</w:t>
      </w:r>
      <w:r>
        <w:rPr>
          <w:rtl/>
        </w:rPr>
        <w:t xml:space="preserve"> از «ريبه»، ترس افتادن به گناه و حرام است و منظور از «تلذذ» همان لذت جنسى است. اگر نگاه به ديگرى با يكى از اين دو مشخصه همراه باشد، از نظر شرع مقدس حرام مى</w:t>
      </w:r>
      <w:r>
        <w:rPr>
          <w:rFonts w:ascii="Cambria Math" w:hAnsi="Cambria Math" w:cs="Cambria Math" w:hint="cs"/>
          <w:rtl/>
        </w:rPr>
        <w:t> </w:t>
      </w:r>
      <w:r>
        <w:rPr>
          <w:rFonts w:ascii="Courier New" w:hAnsi="Courier New" w:cs="Courier New" w:hint="cs"/>
          <w:rtl/>
        </w:rPr>
        <w:t>گردد. گاهى انسان تنها به جهت لذّت بردن به زن نگاه مى</w:t>
      </w:r>
      <w:r>
        <w:rPr>
          <w:rFonts w:ascii="Cambria Math" w:hAnsi="Cambria Math" w:cs="Cambria Math" w:hint="cs"/>
          <w:rtl/>
        </w:rPr>
        <w:t> </w:t>
      </w:r>
      <w:r>
        <w:rPr>
          <w:rFonts w:ascii="Courier New" w:hAnsi="Courier New" w:cs="Courier New" w:hint="cs"/>
          <w:rtl/>
        </w:rPr>
        <w:t>كند؛ بى</w:t>
      </w:r>
      <w:r>
        <w:rPr>
          <w:rFonts w:ascii="Cambria Math" w:hAnsi="Cambria Math" w:cs="Cambria Math" w:hint="cs"/>
          <w:rtl/>
        </w:rPr>
        <w:t> </w:t>
      </w:r>
      <w:r>
        <w:rPr>
          <w:rFonts w:ascii="Courier New" w:hAnsi="Courier New" w:cs="Courier New" w:hint="cs"/>
          <w:rtl/>
        </w:rPr>
        <w:t>آنكه بترسد به گناه كشيده شود و گا</w:t>
      </w:r>
      <w:r w:rsidR="00F1273F">
        <w:rPr>
          <w:rFonts w:ascii="Courier New" w:hAnsi="Courier New" w:cs="Courier New" w:hint="cs"/>
          <w:rtl/>
        </w:rPr>
        <w:t>هی</w:t>
      </w:r>
      <w:r>
        <w:rPr>
          <w:rtl/>
        </w:rPr>
        <w:t xml:space="preserve"> نگاه از روى لذّت نيست؛ بلكه ترس آن است كه به دنبال آن گناهى انجام گيرد و مقدمه ارتكاب حرام گردد. اين دو نوع نگاه حرام است. گاهى ممكن است كه نگاه به زن توأم با دو عنوان ياد شده باشد؛ در اين صورت گناه آن شديدتر است.</w:t>
      </w:r>
      <w:r w:rsidRPr="00F1273F">
        <w:rPr>
          <w:rStyle w:val="libFootnotenumChar"/>
          <w:rtl/>
        </w:rPr>
        <w:t>[360]</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F1273F">
      <w:pPr>
        <w:pStyle w:val="Heading2"/>
        <w:rPr>
          <w:rtl/>
        </w:rPr>
      </w:pPr>
      <w:bookmarkStart w:id="170" w:name="_Toc421969397"/>
      <w:r>
        <w:rPr>
          <w:rFonts w:hint="eastAsia"/>
          <w:rtl/>
        </w:rPr>
        <w:t>مفهوم</w:t>
      </w:r>
      <w:r>
        <w:rPr>
          <w:rtl/>
        </w:rPr>
        <w:t xml:space="preserve"> ضرورت</w:t>
      </w:r>
      <w:bookmarkEnd w:id="170"/>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198. كلمه «ضرورت» به عنوان شرط جواز لمس زن و يا نگاه به او در كلمات فقيهان، به چه معنا است و حدود آن كدام است؟</w:t>
      </w:r>
    </w:p>
    <w:p w:rsidR="00755A83" w:rsidRDefault="00755A83" w:rsidP="00755A83">
      <w:pPr>
        <w:pStyle w:val="libNormal"/>
        <w:rPr>
          <w:rtl/>
        </w:rPr>
      </w:pPr>
    </w:p>
    <w:p w:rsidR="00755A83" w:rsidRDefault="00755A83" w:rsidP="00755A83">
      <w:pPr>
        <w:pStyle w:val="libNormal"/>
        <w:rPr>
          <w:rtl/>
        </w:rPr>
      </w:pPr>
      <w:r>
        <w:rPr>
          <w:rFonts w:hint="eastAsia"/>
          <w:rtl/>
        </w:rPr>
        <w:t>معيار</w:t>
      </w:r>
      <w:r>
        <w:rPr>
          <w:rtl/>
        </w:rPr>
        <w:t xml:space="preserve"> شناخته شده براى «ضرورت» مسأله اهم و مهم است. هر جا عنوانى تحقق يابد </w:t>
      </w:r>
      <w:r>
        <w:rPr>
          <w:rtl/>
        </w:rPr>
        <w:lastRenderedPageBreak/>
        <w:t>كه اهميت آن از عنوان نگاه به زن نامحرم و لمس او، بيشتر باشد، بر آن تقدم پيدا مى</w:t>
      </w:r>
      <w:r>
        <w:rPr>
          <w:rFonts w:ascii="Cambria Math" w:hAnsi="Cambria Math" w:cs="Cambria Math" w:hint="cs"/>
          <w:rtl/>
        </w:rPr>
        <w:t> </w:t>
      </w:r>
      <w:r>
        <w:rPr>
          <w:rFonts w:ascii="Courier New" w:hAnsi="Courier New" w:cs="Courier New" w:hint="cs"/>
          <w:rtl/>
        </w:rPr>
        <w:t>كند و آن را تحت پوشش خود قرار مى</w:t>
      </w:r>
      <w:r>
        <w:rPr>
          <w:rFonts w:ascii="Cambria Math" w:hAnsi="Cambria Math" w:cs="Cambria Math" w:hint="cs"/>
          <w:rtl/>
        </w:rPr>
        <w:t> </w:t>
      </w:r>
      <w:r>
        <w:rPr>
          <w:rFonts w:ascii="Courier New" w:hAnsi="Courier New" w:cs="Courier New" w:hint="cs"/>
          <w:rtl/>
        </w:rPr>
        <w:t>دهد. به عنوان مثال جايى كه سلامت و جان ز</w:t>
      </w:r>
      <w:r>
        <w:rPr>
          <w:rtl/>
        </w:rPr>
        <w:t>ن نامحرمى در خطر باشد، ترديدى نيست كه مصلحت و اهميت آن به مراتب بيشتر از مصلحت ترك لمس و نگاه به او است. در اين صورت بايد جانب اهم مراعات گردد و بر جواز نگاه و لمس فتوا داده شود مسأله معالجه و درمان مريض نيز يكى از مصاديق بارز آن شمرده مى</w:t>
      </w:r>
      <w:r>
        <w:rPr>
          <w:rFonts w:ascii="Cambria Math" w:hAnsi="Cambria Math" w:cs="Cambria Math" w:hint="cs"/>
          <w:rtl/>
        </w:rPr>
        <w:t> </w:t>
      </w:r>
      <w:r>
        <w:rPr>
          <w:rFonts w:ascii="Courier New" w:hAnsi="Courier New" w:cs="Courier New" w:hint="cs"/>
          <w:rtl/>
        </w:rPr>
        <w:t>شود.</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F1273F">
      <w:pPr>
        <w:pStyle w:val="Heading2"/>
        <w:rPr>
          <w:rtl/>
        </w:rPr>
      </w:pPr>
      <w:bookmarkStart w:id="171" w:name="_Toc421969398"/>
      <w:r>
        <w:rPr>
          <w:rFonts w:hint="eastAsia"/>
          <w:rtl/>
        </w:rPr>
        <w:t>سن</w:t>
      </w:r>
      <w:r>
        <w:rPr>
          <w:rtl/>
        </w:rPr>
        <w:t xml:space="preserve"> تمييز</w:t>
      </w:r>
      <w:bookmarkEnd w:id="171"/>
    </w:p>
    <w:p w:rsidR="00755A83" w:rsidRDefault="00755A83" w:rsidP="00755A83">
      <w:pPr>
        <w:pStyle w:val="libNormal"/>
        <w:rPr>
          <w:rtl/>
        </w:rPr>
      </w:pPr>
    </w:p>
    <w:p w:rsidR="00755A83" w:rsidRDefault="00755A83" w:rsidP="00755A83">
      <w:pPr>
        <w:pStyle w:val="libNormal"/>
        <w:rPr>
          <w:rtl/>
        </w:rPr>
      </w:pPr>
      <w:r>
        <w:rPr>
          <w:rFonts w:hint="eastAsia"/>
          <w:rtl/>
        </w:rPr>
        <w:t>پرسش</w:t>
      </w:r>
      <w:r>
        <w:rPr>
          <w:rtl/>
        </w:rPr>
        <w:t xml:space="preserve"> 199. سن تمييز در پسر و دختر بچه در احكام نگاه و پوشش، چه سنى است؟</w:t>
      </w:r>
    </w:p>
    <w:p w:rsidR="00755A83" w:rsidRDefault="00755A83" w:rsidP="00755A83">
      <w:pPr>
        <w:pStyle w:val="libNormal"/>
        <w:rPr>
          <w:rtl/>
        </w:rPr>
      </w:pPr>
    </w:p>
    <w:p w:rsidR="00755A83" w:rsidRDefault="00755A83" w:rsidP="00755A83">
      <w:pPr>
        <w:pStyle w:val="libNormal"/>
        <w:rPr>
          <w:rtl/>
        </w:rPr>
      </w:pPr>
      <w:r>
        <w:rPr>
          <w:rFonts w:hint="eastAsia"/>
          <w:rtl/>
        </w:rPr>
        <w:t>زمانى</w:t>
      </w:r>
      <w:r>
        <w:rPr>
          <w:rtl/>
        </w:rPr>
        <w:t xml:space="preserve"> كه بچه (دختر يا پسر) خوب و بد را در نگاه جنس مخالف فهميده و احتمال تحريك شهوت در او برود، سن تميز است.[361]</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755A83" w:rsidP="00755A83">
      <w:pPr>
        <w:pStyle w:val="libNormal"/>
        <w:rPr>
          <w:rtl/>
        </w:rPr>
      </w:pPr>
      <w:r>
        <w:rPr>
          <w:rtl/>
        </w:rPr>
        <w:t xml:space="preserve"> </w:t>
      </w:r>
    </w:p>
    <w:p w:rsidR="00755A83" w:rsidRDefault="00755A83" w:rsidP="00755A83">
      <w:pPr>
        <w:pStyle w:val="libNormal"/>
        <w:rPr>
          <w:rtl/>
        </w:rPr>
      </w:pPr>
    </w:p>
    <w:p w:rsidR="00755A83" w:rsidRDefault="00F1273F" w:rsidP="00755A83">
      <w:pPr>
        <w:pStyle w:val="libNormal"/>
        <w:rPr>
          <w:rtl/>
        </w:rPr>
      </w:pPr>
      <w:r>
        <w:rPr>
          <w:rtl/>
        </w:rPr>
        <w:br w:type="page"/>
      </w:r>
      <w:r w:rsidR="00755A83">
        <w:rPr>
          <w:rtl/>
        </w:rPr>
        <w:lastRenderedPageBreak/>
        <w:t xml:space="preserve"> </w:t>
      </w:r>
    </w:p>
    <w:p w:rsidR="00755A83" w:rsidRDefault="00755A83" w:rsidP="00755A83">
      <w:pPr>
        <w:pStyle w:val="libNormal"/>
        <w:rPr>
          <w:rtl/>
        </w:rPr>
      </w:pPr>
    </w:p>
    <w:p w:rsidR="00755A83" w:rsidRDefault="00755A83" w:rsidP="00F1273F">
      <w:pPr>
        <w:pStyle w:val="libFootnote"/>
        <w:rPr>
          <w:rtl/>
        </w:rPr>
      </w:pPr>
      <w:r>
        <w:rPr>
          <w:rFonts w:hint="eastAsia"/>
          <w:rtl/>
        </w:rPr>
        <w:t>كتابنامه</w:t>
      </w:r>
    </w:p>
    <w:p w:rsidR="00755A83" w:rsidRDefault="00755A83" w:rsidP="00F1273F">
      <w:pPr>
        <w:pStyle w:val="libFootnote"/>
        <w:rPr>
          <w:rtl/>
        </w:rPr>
      </w:pPr>
    </w:p>
    <w:p w:rsidR="00755A83" w:rsidRDefault="00755A83" w:rsidP="00F1273F">
      <w:pPr>
        <w:pStyle w:val="libFootnote"/>
        <w:rPr>
          <w:rtl/>
        </w:rPr>
      </w:pPr>
      <w:r>
        <w:rPr>
          <w:rtl/>
        </w:rPr>
        <w:t>1. قرآن كريم.</w:t>
      </w:r>
    </w:p>
    <w:p w:rsidR="00755A83" w:rsidRDefault="00755A83" w:rsidP="00F1273F">
      <w:pPr>
        <w:pStyle w:val="libFootnote"/>
        <w:rPr>
          <w:rtl/>
        </w:rPr>
      </w:pPr>
    </w:p>
    <w:p w:rsidR="00755A83" w:rsidRDefault="00755A83" w:rsidP="00F1273F">
      <w:pPr>
        <w:pStyle w:val="libFootnote"/>
        <w:rPr>
          <w:rtl/>
        </w:rPr>
      </w:pPr>
      <w:r>
        <w:rPr>
          <w:rtl/>
        </w:rPr>
        <w:t>2. اصفهانى، راغب، المفردات فى غرائب القرآن، مرتضوى، دوم، 1362 ه . ش.</w:t>
      </w:r>
    </w:p>
    <w:p w:rsidR="00755A83" w:rsidRDefault="00755A83" w:rsidP="00F1273F">
      <w:pPr>
        <w:pStyle w:val="libFootnote"/>
        <w:rPr>
          <w:rtl/>
        </w:rPr>
      </w:pPr>
    </w:p>
    <w:p w:rsidR="00755A83" w:rsidRDefault="00755A83" w:rsidP="00F1273F">
      <w:pPr>
        <w:pStyle w:val="libFootnote"/>
        <w:rPr>
          <w:rtl/>
        </w:rPr>
      </w:pPr>
      <w:r>
        <w:rPr>
          <w:rtl/>
        </w:rPr>
        <w:t>3. بنى</w:t>
      </w:r>
      <w:r>
        <w:rPr>
          <w:rFonts w:ascii="Cambria Math" w:hAnsi="Cambria Math" w:cs="Cambria Math" w:hint="cs"/>
          <w:rtl/>
        </w:rPr>
        <w:t> </w:t>
      </w:r>
      <w:r>
        <w:rPr>
          <w:rFonts w:ascii="Courier New" w:hAnsi="Courier New" w:cs="Courier New" w:hint="cs"/>
          <w:rtl/>
        </w:rPr>
        <w:t>هاشمى خمينى، سيد محمدحسن، توضيح المسائل مراجع، دفتر انتشارات اسلامى، قم، اول، 1377.</w:t>
      </w:r>
    </w:p>
    <w:p w:rsidR="00755A83" w:rsidRDefault="00755A83" w:rsidP="00F1273F">
      <w:pPr>
        <w:pStyle w:val="libFootnote"/>
        <w:rPr>
          <w:rtl/>
        </w:rPr>
      </w:pPr>
    </w:p>
    <w:p w:rsidR="00755A83" w:rsidRDefault="00755A83" w:rsidP="00F1273F">
      <w:pPr>
        <w:pStyle w:val="libFootnote"/>
        <w:rPr>
          <w:rtl/>
        </w:rPr>
      </w:pPr>
      <w:r>
        <w:rPr>
          <w:rtl/>
        </w:rPr>
        <w:t>4. بهجت، محمدتقى، توضيح المسائل، شفق، قم، بيست و چهارم، 1379.</w:t>
      </w:r>
    </w:p>
    <w:p w:rsidR="00755A83" w:rsidRDefault="00755A83" w:rsidP="00F1273F">
      <w:pPr>
        <w:pStyle w:val="libFootnote"/>
        <w:rPr>
          <w:rtl/>
        </w:rPr>
      </w:pPr>
    </w:p>
    <w:p w:rsidR="00755A83" w:rsidRDefault="00755A83" w:rsidP="00F1273F">
      <w:pPr>
        <w:pStyle w:val="libFootnote"/>
        <w:rPr>
          <w:rtl/>
        </w:rPr>
      </w:pPr>
      <w:r>
        <w:rPr>
          <w:rtl/>
        </w:rPr>
        <w:t>5. تبريزى، ميرزاجواد، استفتائات جديد، سرور، قم، اول، 1378.</w:t>
      </w:r>
    </w:p>
    <w:p w:rsidR="00755A83" w:rsidRDefault="00755A83" w:rsidP="00F1273F">
      <w:pPr>
        <w:pStyle w:val="libFootnote"/>
        <w:rPr>
          <w:rtl/>
        </w:rPr>
      </w:pPr>
    </w:p>
    <w:p w:rsidR="00755A83" w:rsidRDefault="00755A83" w:rsidP="00F1273F">
      <w:pPr>
        <w:pStyle w:val="libFootnote"/>
        <w:rPr>
          <w:rtl/>
        </w:rPr>
      </w:pPr>
      <w:r>
        <w:rPr>
          <w:rtl/>
        </w:rPr>
        <w:t>6. ـــــــــــــــــــ ، التعليقة على منهاج الصالحين، مهر، قم، اول، 1415ق.</w:t>
      </w:r>
    </w:p>
    <w:p w:rsidR="00755A83" w:rsidRDefault="00755A83" w:rsidP="00F1273F">
      <w:pPr>
        <w:pStyle w:val="libFootnote"/>
        <w:rPr>
          <w:rtl/>
        </w:rPr>
      </w:pPr>
    </w:p>
    <w:p w:rsidR="00755A83" w:rsidRDefault="00755A83" w:rsidP="00F1273F">
      <w:pPr>
        <w:pStyle w:val="libFootnote"/>
        <w:rPr>
          <w:rtl/>
        </w:rPr>
      </w:pPr>
      <w:r>
        <w:rPr>
          <w:rtl/>
        </w:rPr>
        <w:t>7. ـــــــــــــــــــ ، توضيح المسائل، سرور، قم، هفتم، 1379.</w:t>
      </w:r>
    </w:p>
    <w:p w:rsidR="00755A83" w:rsidRDefault="00755A83" w:rsidP="00F1273F">
      <w:pPr>
        <w:pStyle w:val="libFootnote"/>
        <w:rPr>
          <w:rtl/>
        </w:rPr>
      </w:pPr>
    </w:p>
    <w:p w:rsidR="00755A83" w:rsidRDefault="00755A83" w:rsidP="00F1273F">
      <w:pPr>
        <w:pStyle w:val="libFootnote"/>
        <w:rPr>
          <w:rtl/>
        </w:rPr>
      </w:pPr>
      <w:r>
        <w:rPr>
          <w:rtl/>
        </w:rPr>
        <w:t>8. ـــــــــــــــــــ ، منهاج الصالحين، دارالصديقه، قم، دوم، 1382 ه.ش.</w:t>
      </w:r>
    </w:p>
    <w:p w:rsidR="00755A83" w:rsidRDefault="00755A83" w:rsidP="00F1273F">
      <w:pPr>
        <w:pStyle w:val="libFootnote"/>
        <w:rPr>
          <w:rtl/>
        </w:rPr>
      </w:pPr>
    </w:p>
    <w:p w:rsidR="00755A83" w:rsidRDefault="00755A83" w:rsidP="00F1273F">
      <w:pPr>
        <w:pStyle w:val="libFootnote"/>
        <w:rPr>
          <w:rtl/>
        </w:rPr>
      </w:pPr>
      <w:r>
        <w:rPr>
          <w:rtl/>
        </w:rPr>
        <w:t>9. حرعاملى، محمدبن حسن، وسائل</w:t>
      </w:r>
      <w:r>
        <w:rPr>
          <w:rFonts w:ascii="Cambria Math" w:hAnsi="Cambria Math" w:cs="Cambria Math" w:hint="cs"/>
          <w:rtl/>
        </w:rPr>
        <w:t> </w:t>
      </w:r>
      <w:r>
        <w:rPr>
          <w:rFonts w:ascii="Courier New" w:hAnsi="Courier New" w:cs="Courier New" w:hint="cs"/>
          <w:rtl/>
        </w:rPr>
        <w:t>الشيعه، مكتبه</w:t>
      </w:r>
      <w:r>
        <w:rPr>
          <w:rFonts w:ascii="Cambria Math" w:hAnsi="Cambria Math" w:cs="Cambria Math" w:hint="cs"/>
          <w:rtl/>
        </w:rPr>
        <w:t> </w:t>
      </w:r>
      <w:r>
        <w:rPr>
          <w:rFonts w:ascii="Courier New" w:hAnsi="Courier New" w:cs="Courier New" w:hint="cs"/>
          <w:rtl/>
        </w:rPr>
        <w:t>الاسلاميه، طهران، پنجم، 1401ق.</w:t>
      </w:r>
    </w:p>
    <w:p w:rsidR="00755A83" w:rsidRDefault="00755A83" w:rsidP="00F1273F">
      <w:pPr>
        <w:pStyle w:val="libFootnote"/>
        <w:rPr>
          <w:rtl/>
        </w:rPr>
      </w:pPr>
    </w:p>
    <w:p w:rsidR="00755A83" w:rsidRDefault="00755A83" w:rsidP="00F1273F">
      <w:pPr>
        <w:pStyle w:val="libFootnote"/>
        <w:rPr>
          <w:rtl/>
        </w:rPr>
      </w:pPr>
      <w:r>
        <w:rPr>
          <w:rtl/>
        </w:rPr>
        <w:t>10. حسينى خامنه</w:t>
      </w:r>
      <w:r>
        <w:rPr>
          <w:rFonts w:ascii="Cambria Math" w:hAnsi="Cambria Math" w:cs="Cambria Math" w:hint="cs"/>
          <w:rtl/>
        </w:rPr>
        <w:t> </w:t>
      </w:r>
      <w:r>
        <w:rPr>
          <w:rFonts w:ascii="Courier New" w:hAnsi="Courier New" w:cs="Courier New" w:hint="cs"/>
          <w:rtl/>
        </w:rPr>
        <w:t>اى، سيد على، اجوبه</w:t>
      </w:r>
      <w:r>
        <w:rPr>
          <w:rFonts w:ascii="Cambria Math" w:hAnsi="Cambria Math" w:cs="Cambria Math" w:hint="cs"/>
          <w:rtl/>
        </w:rPr>
        <w:t> </w:t>
      </w:r>
      <w:r>
        <w:rPr>
          <w:rFonts w:ascii="Courier New" w:hAnsi="Courier New" w:cs="Courier New" w:hint="cs"/>
          <w:rtl/>
        </w:rPr>
        <w:t>الاستفتائات، الهدى، تهران، اول، 1381.</w:t>
      </w:r>
    </w:p>
    <w:p w:rsidR="00755A83" w:rsidRDefault="00755A83" w:rsidP="00F1273F">
      <w:pPr>
        <w:pStyle w:val="libFootnote"/>
        <w:rPr>
          <w:rtl/>
        </w:rPr>
      </w:pPr>
    </w:p>
    <w:p w:rsidR="00755A83" w:rsidRDefault="00755A83" w:rsidP="00F1273F">
      <w:pPr>
        <w:pStyle w:val="libFootnote"/>
        <w:rPr>
          <w:rtl/>
        </w:rPr>
      </w:pPr>
      <w:r>
        <w:rPr>
          <w:rtl/>
        </w:rPr>
        <w:t>11. حسينى سيستانى، سيد على، المسائل المنتخبه، ستاره، قم، 1416ق.</w:t>
      </w:r>
    </w:p>
    <w:p w:rsidR="00755A83" w:rsidRDefault="00755A83" w:rsidP="00F1273F">
      <w:pPr>
        <w:pStyle w:val="libFootnote"/>
        <w:rPr>
          <w:rtl/>
        </w:rPr>
      </w:pPr>
    </w:p>
    <w:p w:rsidR="00755A83" w:rsidRDefault="00755A83" w:rsidP="00F1273F">
      <w:pPr>
        <w:pStyle w:val="libFootnote"/>
        <w:rPr>
          <w:rtl/>
        </w:rPr>
      </w:pPr>
      <w:r>
        <w:rPr>
          <w:rtl/>
        </w:rPr>
        <w:t>12. ــــــــــــــــــــــــــــ ، توضيح المسائل، دفتر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سيستانى، مشهد، شانزدهم، 1419ق .</w:t>
      </w:r>
    </w:p>
    <w:p w:rsidR="00755A83" w:rsidRDefault="00755A83" w:rsidP="00F1273F">
      <w:pPr>
        <w:pStyle w:val="libFootnote"/>
        <w:rPr>
          <w:rtl/>
        </w:rPr>
      </w:pPr>
    </w:p>
    <w:p w:rsidR="00755A83" w:rsidRDefault="00755A83" w:rsidP="00F1273F">
      <w:pPr>
        <w:pStyle w:val="libFootnote"/>
        <w:rPr>
          <w:rtl/>
        </w:rPr>
      </w:pPr>
      <w:r>
        <w:rPr>
          <w:rtl/>
        </w:rPr>
        <w:t>13. ــــــــــــــــــــــــــــ ، منهاج الصالحين.</w:t>
      </w:r>
    </w:p>
    <w:p w:rsidR="00755A83" w:rsidRDefault="00755A83" w:rsidP="00F1273F">
      <w:pPr>
        <w:pStyle w:val="libFootnote"/>
        <w:rPr>
          <w:rtl/>
        </w:rPr>
      </w:pPr>
    </w:p>
    <w:p w:rsidR="00755A83" w:rsidRDefault="00755A83" w:rsidP="00F1273F">
      <w:pPr>
        <w:pStyle w:val="libFootnote"/>
        <w:rPr>
          <w:rtl/>
        </w:rPr>
      </w:pPr>
      <w:r>
        <w:rPr>
          <w:rtl/>
        </w:rPr>
        <w:lastRenderedPageBreak/>
        <w:t>14. خمينى، روح اللّه، استفتائات، دفتر انتشارات اسلامى، قم، اول، 1372.</w:t>
      </w:r>
    </w:p>
    <w:p w:rsidR="00755A83" w:rsidRDefault="00755A83" w:rsidP="00F1273F">
      <w:pPr>
        <w:pStyle w:val="libFootnote"/>
        <w:rPr>
          <w:rtl/>
        </w:rPr>
      </w:pPr>
    </w:p>
    <w:p w:rsidR="00755A83" w:rsidRDefault="00755A83" w:rsidP="00F1273F">
      <w:pPr>
        <w:pStyle w:val="libFootnote"/>
        <w:rPr>
          <w:rtl/>
        </w:rPr>
      </w:pPr>
      <w:r>
        <w:rPr>
          <w:rtl/>
        </w:rPr>
        <w:t>15. ــــــــــــــــــــــ ، تحرير الوسيله، پيام، تهران، پنجم، 1365 .</w:t>
      </w:r>
    </w:p>
    <w:p w:rsidR="00755A83" w:rsidRDefault="00755A83" w:rsidP="00F1273F">
      <w:pPr>
        <w:pStyle w:val="libFootnote"/>
        <w:rPr>
          <w:rtl/>
        </w:rPr>
      </w:pPr>
    </w:p>
    <w:p w:rsidR="00755A83" w:rsidRDefault="00755A83" w:rsidP="00F1273F">
      <w:pPr>
        <w:pStyle w:val="libFootnote"/>
        <w:rPr>
          <w:rtl/>
        </w:rPr>
      </w:pPr>
      <w:r>
        <w:rPr>
          <w:rtl/>
        </w:rPr>
        <w:t>16. ــــــــــــــــــــــ ، توضيح المسائل، دفتر انتشارات اسلامى، قم، نهم، 1379.</w:t>
      </w:r>
    </w:p>
    <w:p w:rsidR="00755A83" w:rsidRDefault="00755A83" w:rsidP="00F1273F">
      <w:pPr>
        <w:pStyle w:val="libFootnote"/>
        <w:rPr>
          <w:rtl/>
        </w:rPr>
      </w:pPr>
    </w:p>
    <w:p w:rsidR="00755A83" w:rsidRDefault="00755A83" w:rsidP="00F1273F">
      <w:pPr>
        <w:pStyle w:val="libFootnote"/>
        <w:rPr>
          <w:rtl/>
        </w:rPr>
      </w:pPr>
      <w:r>
        <w:rPr>
          <w:rtl/>
        </w:rPr>
        <w:t>17. خويى، سيد ابوالقاسم، صراط النجاة مع تعليقات التبريزى، دارالاعتصام، قم، اول، 1417ق.</w:t>
      </w:r>
    </w:p>
    <w:p w:rsidR="00755A83" w:rsidRDefault="00755A83" w:rsidP="00F1273F">
      <w:pPr>
        <w:pStyle w:val="libFootnote"/>
        <w:rPr>
          <w:rtl/>
        </w:rPr>
      </w:pPr>
    </w:p>
    <w:p w:rsidR="00755A83" w:rsidRDefault="00755A83" w:rsidP="00F1273F">
      <w:pPr>
        <w:pStyle w:val="libFootnote"/>
        <w:rPr>
          <w:rtl/>
        </w:rPr>
      </w:pPr>
      <w:r>
        <w:rPr>
          <w:rtl/>
        </w:rPr>
        <w:t>18. صافى گلپايگانى، لطف</w:t>
      </w:r>
      <w:r>
        <w:rPr>
          <w:rFonts w:ascii="Cambria Math" w:hAnsi="Cambria Math" w:cs="Cambria Math" w:hint="cs"/>
          <w:rtl/>
        </w:rPr>
        <w:t> </w:t>
      </w:r>
      <w:r>
        <w:rPr>
          <w:rFonts w:ascii="Courier New" w:hAnsi="Courier New" w:cs="Courier New" w:hint="cs"/>
          <w:rtl/>
        </w:rPr>
        <w:t>اللّه، توضيح المسائل، قم،</w:t>
      </w:r>
      <w:r>
        <w:rPr>
          <w:rtl/>
        </w:rPr>
        <w:t xml:space="preserve"> دوازدهم، 1418ق.</w:t>
      </w:r>
    </w:p>
    <w:p w:rsidR="00755A83" w:rsidRDefault="00755A83" w:rsidP="00F1273F">
      <w:pPr>
        <w:pStyle w:val="libFootnote"/>
        <w:rPr>
          <w:rtl/>
        </w:rPr>
      </w:pPr>
    </w:p>
    <w:p w:rsidR="00755A83" w:rsidRDefault="00755A83" w:rsidP="00F1273F">
      <w:pPr>
        <w:pStyle w:val="libFootnote"/>
        <w:rPr>
          <w:rtl/>
        </w:rPr>
      </w:pPr>
      <w:r>
        <w:rPr>
          <w:rtl/>
        </w:rPr>
        <w:t>19. ـــــــــــــــــــــــــــ ، جامع الاحكام، حضرت معصومه، قم، دوم، 1378.</w:t>
      </w:r>
    </w:p>
    <w:p w:rsidR="00755A83" w:rsidRDefault="00755A83" w:rsidP="00F1273F">
      <w:pPr>
        <w:pStyle w:val="libFootnote"/>
        <w:rPr>
          <w:rtl/>
        </w:rPr>
      </w:pPr>
    </w:p>
    <w:p w:rsidR="00755A83" w:rsidRDefault="00755A83" w:rsidP="00F1273F">
      <w:pPr>
        <w:pStyle w:val="libFootnote"/>
        <w:rPr>
          <w:rtl/>
        </w:rPr>
      </w:pPr>
      <w:r>
        <w:rPr>
          <w:rtl/>
        </w:rPr>
        <w:t>20. طباطبايى يزدى، سيدمحمدكاظم، العروه</w:t>
      </w:r>
      <w:r>
        <w:rPr>
          <w:rFonts w:ascii="Cambria Math" w:hAnsi="Cambria Math" w:cs="Cambria Math" w:hint="cs"/>
          <w:rtl/>
        </w:rPr>
        <w:t> </w:t>
      </w:r>
      <w:r>
        <w:rPr>
          <w:rFonts w:ascii="Courier New" w:hAnsi="Courier New" w:cs="Courier New" w:hint="cs"/>
          <w:rtl/>
        </w:rPr>
        <w:t>الوثقى،اسماعيليان، قم، چاپ</w:t>
      </w:r>
      <w:r>
        <w:rPr>
          <w:rFonts w:ascii="Cambria Math" w:hAnsi="Cambria Math" w:cs="Cambria Math" w:hint="cs"/>
          <w:rtl/>
        </w:rPr>
        <w:t> </w:t>
      </w:r>
      <w:r>
        <w:rPr>
          <w:rFonts w:ascii="Courier New" w:hAnsi="Courier New" w:cs="Courier New" w:hint="cs"/>
          <w:rtl/>
        </w:rPr>
        <w:t>پنجم،1377.</w:t>
      </w:r>
    </w:p>
    <w:p w:rsidR="00755A83" w:rsidRDefault="00755A83" w:rsidP="00F1273F">
      <w:pPr>
        <w:pStyle w:val="libFootnote"/>
        <w:rPr>
          <w:rtl/>
        </w:rPr>
      </w:pPr>
    </w:p>
    <w:p w:rsidR="00755A83" w:rsidRDefault="00755A83" w:rsidP="00F1273F">
      <w:pPr>
        <w:pStyle w:val="libFootnote"/>
        <w:rPr>
          <w:rtl/>
        </w:rPr>
      </w:pPr>
      <w:r>
        <w:rPr>
          <w:rtl/>
        </w:rPr>
        <w:t>21. طباطبايى، محمد حسين، الميزان فى تفسير القرآن، قم، انتشارات اسلامى.</w:t>
      </w:r>
    </w:p>
    <w:p w:rsidR="00755A83" w:rsidRDefault="00755A83" w:rsidP="00F1273F">
      <w:pPr>
        <w:pStyle w:val="libFootnote"/>
        <w:rPr>
          <w:rtl/>
        </w:rPr>
      </w:pPr>
    </w:p>
    <w:p w:rsidR="00755A83" w:rsidRDefault="00755A83" w:rsidP="00F1273F">
      <w:pPr>
        <w:pStyle w:val="libFootnote"/>
        <w:rPr>
          <w:rtl/>
        </w:rPr>
      </w:pPr>
      <w:r>
        <w:rPr>
          <w:rtl/>
        </w:rPr>
        <w:t>22. طبرسى، فضل بن حسن، مجمع البيان، بيروت، دارالمعرفة.</w:t>
      </w:r>
    </w:p>
    <w:p w:rsidR="00755A83" w:rsidRDefault="00755A83" w:rsidP="00F1273F">
      <w:pPr>
        <w:pStyle w:val="libFootnote"/>
        <w:rPr>
          <w:rtl/>
        </w:rPr>
      </w:pPr>
    </w:p>
    <w:p w:rsidR="00755A83" w:rsidRDefault="00755A83" w:rsidP="00F1273F">
      <w:pPr>
        <w:pStyle w:val="libFootnote"/>
        <w:rPr>
          <w:rtl/>
        </w:rPr>
      </w:pPr>
      <w:r>
        <w:rPr>
          <w:rtl/>
        </w:rPr>
        <w:t>23. طوسى، ابوجعفر، التبيان فى تفسيرالقرآن، تهران، علميه اسلاميه.</w:t>
      </w:r>
    </w:p>
    <w:p w:rsidR="00755A83" w:rsidRDefault="00755A83" w:rsidP="00F1273F">
      <w:pPr>
        <w:pStyle w:val="libFootnote"/>
        <w:rPr>
          <w:rtl/>
        </w:rPr>
      </w:pPr>
    </w:p>
    <w:p w:rsidR="00755A83" w:rsidRDefault="00755A83" w:rsidP="00F1273F">
      <w:pPr>
        <w:pStyle w:val="libFootnote"/>
        <w:rPr>
          <w:rtl/>
        </w:rPr>
      </w:pPr>
      <w:r>
        <w:rPr>
          <w:rtl/>
        </w:rPr>
        <w:t>24. فاضل لنكرانى، محمد، العروة الوثقى مع تعليقات...، اعتماد، قم، اول، 1422ق.</w:t>
      </w:r>
    </w:p>
    <w:p w:rsidR="00755A83" w:rsidRDefault="00755A83" w:rsidP="00F1273F">
      <w:pPr>
        <w:pStyle w:val="libFootnote"/>
        <w:rPr>
          <w:rtl/>
        </w:rPr>
      </w:pPr>
    </w:p>
    <w:p w:rsidR="00755A83" w:rsidRDefault="00755A83" w:rsidP="00F1273F">
      <w:pPr>
        <w:pStyle w:val="libFootnote"/>
        <w:rPr>
          <w:rtl/>
        </w:rPr>
      </w:pPr>
      <w:r>
        <w:rPr>
          <w:rtl/>
        </w:rPr>
        <w:t>25. ــــــــــــــــــــــ ، توضيح المسائل، مهر، هشتاد و يكم، 1381.</w:t>
      </w:r>
    </w:p>
    <w:p w:rsidR="00755A83" w:rsidRDefault="00755A83" w:rsidP="00F1273F">
      <w:pPr>
        <w:pStyle w:val="libFootnote"/>
        <w:rPr>
          <w:rtl/>
        </w:rPr>
      </w:pPr>
    </w:p>
    <w:p w:rsidR="00755A83" w:rsidRDefault="00755A83" w:rsidP="00F1273F">
      <w:pPr>
        <w:pStyle w:val="libFootnote"/>
        <w:rPr>
          <w:rtl/>
        </w:rPr>
      </w:pPr>
      <w:r>
        <w:rPr>
          <w:rtl/>
        </w:rPr>
        <w:t>26. ــــــــــــــــــــــ ، جامع المسائل، مهر، قم، دوم، 1379.</w:t>
      </w:r>
    </w:p>
    <w:p w:rsidR="00755A83" w:rsidRDefault="00755A83" w:rsidP="00F1273F">
      <w:pPr>
        <w:pStyle w:val="libFootnote"/>
        <w:rPr>
          <w:rtl/>
        </w:rPr>
      </w:pPr>
    </w:p>
    <w:p w:rsidR="00755A83" w:rsidRDefault="00755A83" w:rsidP="00F1273F">
      <w:pPr>
        <w:pStyle w:val="libFootnote"/>
        <w:rPr>
          <w:rtl/>
        </w:rPr>
      </w:pPr>
      <w:r>
        <w:rPr>
          <w:rtl/>
        </w:rPr>
        <w:t>27. مطهرى، مرتضى، مسأله حجاب، تهران، صدرا.</w:t>
      </w:r>
    </w:p>
    <w:p w:rsidR="00755A83" w:rsidRDefault="00755A83" w:rsidP="00F1273F">
      <w:pPr>
        <w:pStyle w:val="libFootnote"/>
        <w:rPr>
          <w:rtl/>
        </w:rPr>
      </w:pPr>
    </w:p>
    <w:p w:rsidR="00755A83" w:rsidRDefault="00755A83" w:rsidP="00F1273F">
      <w:pPr>
        <w:pStyle w:val="libFootnote"/>
        <w:rPr>
          <w:rtl/>
        </w:rPr>
      </w:pPr>
      <w:r>
        <w:rPr>
          <w:rtl/>
        </w:rPr>
        <w:t>28. محمدى رى شهرى، محمد، ميزان الحكمه، قم، دارالحديث.</w:t>
      </w:r>
    </w:p>
    <w:p w:rsidR="00755A83" w:rsidRDefault="00755A83" w:rsidP="00F1273F">
      <w:pPr>
        <w:pStyle w:val="libFootnote"/>
        <w:rPr>
          <w:rtl/>
        </w:rPr>
      </w:pPr>
    </w:p>
    <w:p w:rsidR="00755A83" w:rsidRDefault="00755A83" w:rsidP="00F1273F">
      <w:pPr>
        <w:pStyle w:val="libFootnote"/>
        <w:rPr>
          <w:rtl/>
        </w:rPr>
      </w:pPr>
      <w:r>
        <w:rPr>
          <w:rtl/>
        </w:rPr>
        <w:t>29. مجلسى، محمد باقر، بحارالانوار.</w:t>
      </w:r>
    </w:p>
    <w:p w:rsidR="00755A83" w:rsidRDefault="00755A83" w:rsidP="00F1273F">
      <w:pPr>
        <w:pStyle w:val="libFootnote"/>
        <w:rPr>
          <w:rtl/>
        </w:rPr>
      </w:pPr>
    </w:p>
    <w:p w:rsidR="00755A83" w:rsidRDefault="00755A83" w:rsidP="00F1273F">
      <w:pPr>
        <w:pStyle w:val="libFootnote"/>
        <w:rPr>
          <w:rtl/>
        </w:rPr>
      </w:pPr>
      <w:r>
        <w:rPr>
          <w:rtl/>
        </w:rPr>
        <w:t>30. مكارم شيرازى، ناصر، استفتائات جديد، مدرسه على بن ابيطالب، قم، اول، 1379.</w:t>
      </w:r>
    </w:p>
    <w:p w:rsidR="00755A83" w:rsidRDefault="00755A83" w:rsidP="00F1273F">
      <w:pPr>
        <w:pStyle w:val="libFootnote"/>
        <w:rPr>
          <w:rtl/>
        </w:rPr>
      </w:pPr>
    </w:p>
    <w:p w:rsidR="00755A83" w:rsidRDefault="00755A83" w:rsidP="00F1273F">
      <w:pPr>
        <w:pStyle w:val="libFootnote"/>
        <w:rPr>
          <w:rtl/>
        </w:rPr>
      </w:pPr>
      <w:r>
        <w:rPr>
          <w:rtl/>
        </w:rPr>
        <w:t>31. ـــــــــــــــــــــ ، تعليقات على العروة الوثقى، مدرسه على</w:t>
      </w:r>
      <w:r>
        <w:rPr>
          <w:rFonts w:ascii="Cambria Math" w:hAnsi="Cambria Math" w:cs="Cambria Math" w:hint="cs"/>
          <w:rtl/>
        </w:rPr>
        <w:t> </w:t>
      </w:r>
      <w:r>
        <w:rPr>
          <w:rFonts w:ascii="Courier New" w:hAnsi="Courier New" w:cs="Courier New" w:hint="cs"/>
          <w:rtl/>
        </w:rPr>
        <w:t>بن ابيطالب، قم، دوم، 1413ق.</w:t>
      </w:r>
    </w:p>
    <w:p w:rsidR="00755A83" w:rsidRDefault="00755A83" w:rsidP="00F1273F">
      <w:pPr>
        <w:pStyle w:val="libFootnote"/>
        <w:rPr>
          <w:rtl/>
        </w:rPr>
      </w:pPr>
    </w:p>
    <w:p w:rsidR="00755A83" w:rsidRDefault="00755A83" w:rsidP="00F1273F">
      <w:pPr>
        <w:pStyle w:val="libFootnote"/>
        <w:rPr>
          <w:rtl/>
        </w:rPr>
      </w:pPr>
      <w:r>
        <w:rPr>
          <w:rtl/>
        </w:rPr>
        <w:t>32. ـــــــــــــــــــــ ، تفسير نمونه، دارالكتب الاسلاميه، تهران، دوازدهم، 1374.</w:t>
      </w:r>
    </w:p>
    <w:p w:rsidR="00755A83" w:rsidRDefault="00755A83" w:rsidP="00F1273F">
      <w:pPr>
        <w:pStyle w:val="libFootnote"/>
        <w:rPr>
          <w:rtl/>
        </w:rPr>
      </w:pPr>
    </w:p>
    <w:p w:rsidR="00755A83" w:rsidRDefault="00755A83" w:rsidP="00F1273F">
      <w:pPr>
        <w:pStyle w:val="libFootnote"/>
        <w:rPr>
          <w:rtl/>
        </w:rPr>
      </w:pPr>
      <w:r>
        <w:rPr>
          <w:rtl/>
        </w:rPr>
        <w:t>33. ـــــــــــــــــــــ ، توضيح المسائل، هاتف، مشهد، هفدهم، 1376.</w:t>
      </w:r>
    </w:p>
    <w:p w:rsidR="00755A83" w:rsidRDefault="00755A83" w:rsidP="00F1273F">
      <w:pPr>
        <w:pStyle w:val="libFootnote"/>
        <w:rPr>
          <w:rtl/>
        </w:rPr>
      </w:pPr>
    </w:p>
    <w:p w:rsidR="00755A83" w:rsidRDefault="00755A83" w:rsidP="00F1273F">
      <w:pPr>
        <w:pStyle w:val="libFootnote"/>
        <w:rPr>
          <w:rtl/>
        </w:rPr>
      </w:pPr>
      <w:r>
        <w:rPr>
          <w:rtl/>
        </w:rPr>
        <w:t>34. نورى همدانى، حسين، التعليقات على كتاب العروة الوثقى.</w:t>
      </w:r>
    </w:p>
    <w:p w:rsidR="00755A83" w:rsidRDefault="00755A83" w:rsidP="00F1273F">
      <w:pPr>
        <w:pStyle w:val="libFootnote"/>
        <w:rPr>
          <w:rtl/>
        </w:rPr>
      </w:pPr>
    </w:p>
    <w:p w:rsidR="00755A83" w:rsidRDefault="00755A83" w:rsidP="00F1273F">
      <w:pPr>
        <w:pStyle w:val="libFootnote"/>
        <w:rPr>
          <w:rtl/>
        </w:rPr>
      </w:pPr>
      <w:r>
        <w:rPr>
          <w:rtl/>
        </w:rPr>
        <w:t>35. ــــــــــــــــــــــ ، توضيح المسائل، مؤسسه مهدى موعود، پانزدهم، 1378.</w:t>
      </w:r>
    </w:p>
    <w:p w:rsidR="00755A83" w:rsidRDefault="00755A83" w:rsidP="00F1273F">
      <w:pPr>
        <w:pStyle w:val="libFootnote"/>
        <w:rPr>
          <w:rtl/>
        </w:rPr>
      </w:pPr>
    </w:p>
    <w:p w:rsidR="00755A83" w:rsidRDefault="00755A83" w:rsidP="00F1273F">
      <w:pPr>
        <w:pStyle w:val="libFootnote"/>
        <w:rPr>
          <w:rtl/>
        </w:rPr>
      </w:pPr>
      <w:r>
        <w:rPr>
          <w:rtl/>
        </w:rPr>
        <w:t>36. ــــــــــــــــــــــ ، هزار و يك مسئله فقهى، مؤسسه مهدى موعود، اول، 1380.</w:t>
      </w:r>
    </w:p>
    <w:p w:rsidR="00755A83" w:rsidRDefault="00755A83" w:rsidP="00F1273F">
      <w:pPr>
        <w:pStyle w:val="libFootnote"/>
        <w:rPr>
          <w:rtl/>
        </w:rPr>
      </w:pPr>
    </w:p>
    <w:p w:rsidR="00755A83" w:rsidRDefault="00755A83" w:rsidP="00F1273F">
      <w:pPr>
        <w:pStyle w:val="libFootnote"/>
        <w:rPr>
          <w:rtl/>
        </w:rPr>
      </w:pPr>
      <w:r>
        <w:rPr>
          <w:rtl/>
        </w:rPr>
        <w:t>37. وحيد خراسانى، حسين، توضيح</w:t>
      </w:r>
      <w:r>
        <w:rPr>
          <w:rFonts w:ascii="Cambria Math" w:hAnsi="Cambria Math" w:cs="Cambria Math" w:hint="cs"/>
          <w:rtl/>
        </w:rPr>
        <w:t> </w:t>
      </w:r>
      <w:r>
        <w:rPr>
          <w:rFonts w:ascii="Courier New" w:hAnsi="Courier New" w:cs="Courier New" w:hint="cs"/>
          <w:rtl/>
        </w:rPr>
        <w:t>المسائل، مدرسة الامام باقر العلوم، قم، اول، 1419ق.</w:t>
      </w:r>
    </w:p>
    <w:p w:rsidR="00755A83" w:rsidRDefault="00755A83" w:rsidP="00F1273F">
      <w:pPr>
        <w:pStyle w:val="libFootnote"/>
        <w:rPr>
          <w:rtl/>
        </w:rPr>
      </w:pPr>
    </w:p>
    <w:p w:rsidR="00755A83" w:rsidRDefault="00755A83" w:rsidP="00F1273F">
      <w:pPr>
        <w:pStyle w:val="libFootnote"/>
        <w:rPr>
          <w:rtl/>
        </w:rPr>
      </w:pPr>
      <w:r>
        <w:rPr>
          <w:rtl/>
        </w:rPr>
        <w:t>38. ــــــــــــــــــــــ ، منهاج</w:t>
      </w:r>
      <w:r>
        <w:rPr>
          <w:rFonts w:ascii="Cambria Math" w:hAnsi="Cambria Math" w:cs="Cambria Math" w:hint="cs"/>
          <w:rtl/>
        </w:rPr>
        <w:t> </w:t>
      </w:r>
      <w:r>
        <w:rPr>
          <w:rFonts w:ascii="Courier New" w:hAnsi="Courier New" w:cs="Courier New" w:hint="cs"/>
          <w:rtl/>
        </w:rPr>
        <w:t>الصالحين.</w:t>
      </w:r>
    </w:p>
    <w:p w:rsidR="00755A83" w:rsidRDefault="00755A83" w:rsidP="00F1273F">
      <w:pPr>
        <w:pStyle w:val="libFootnote"/>
        <w:rPr>
          <w:rtl/>
        </w:rPr>
      </w:pPr>
    </w:p>
    <w:p w:rsidR="00755A83" w:rsidRDefault="00755A83" w:rsidP="00F1273F">
      <w:pPr>
        <w:pStyle w:val="libFootnote"/>
        <w:rPr>
          <w:rtl/>
        </w:rPr>
      </w:pPr>
      <w:r>
        <w:rPr>
          <w:rtl/>
        </w:rPr>
        <w:t xml:space="preserve"> </w:t>
      </w:r>
    </w:p>
    <w:p w:rsidR="00755A83" w:rsidRDefault="00755A83" w:rsidP="00F1273F">
      <w:pPr>
        <w:pStyle w:val="libFootnote"/>
        <w:rPr>
          <w:rtl/>
        </w:rPr>
      </w:pPr>
    </w:p>
    <w:p w:rsidR="00755A83" w:rsidRDefault="00755A83" w:rsidP="00F1273F">
      <w:pPr>
        <w:pStyle w:val="libFootnote"/>
        <w:rPr>
          <w:rtl/>
        </w:rPr>
      </w:pPr>
      <w:r>
        <w:rPr>
          <w:rFonts w:hint="eastAsia"/>
          <w:rtl/>
        </w:rPr>
        <w:t>پ</w:t>
      </w:r>
      <w:r>
        <w:rPr>
          <w:rFonts w:hint="cs"/>
          <w:rtl/>
        </w:rPr>
        <w:t>ی</w:t>
      </w:r>
      <w:r>
        <w:rPr>
          <w:rtl/>
        </w:rPr>
        <w:t xml:space="preserve"> نوشت ها :</w:t>
      </w:r>
    </w:p>
    <w:p w:rsidR="00755A83" w:rsidRDefault="00755A83" w:rsidP="00F1273F">
      <w:pPr>
        <w:pStyle w:val="libFootnote"/>
        <w:rPr>
          <w:rtl/>
        </w:rPr>
      </w:pPr>
    </w:p>
    <w:p w:rsidR="00755A83" w:rsidRDefault="00755A83" w:rsidP="00F1273F">
      <w:pPr>
        <w:pStyle w:val="libFootnote"/>
        <w:rPr>
          <w:rtl/>
        </w:rPr>
      </w:pPr>
      <w:r>
        <w:rPr>
          <w:rtl/>
        </w:rPr>
        <w:t>[1]. نور 24، آيه 30.</w:t>
      </w:r>
    </w:p>
    <w:p w:rsidR="00755A83" w:rsidRDefault="00755A83" w:rsidP="00F1273F">
      <w:pPr>
        <w:pStyle w:val="libFootnote"/>
        <w:rPr>
          <w:rtl/>
        </w:rPr>
      </w:pPr>
    </w:p>
    <w:p w:rsidR="00755A83" w:rsidRDefault="00755A83" w:rsidP="00F1273F">
      <w:pPr>
        <w:pStyle w:val="libFootnote"/>
        <w:rPr>
          <w:rtl/>
        </w:rPr>
      </w:pPr>
      <w:r>
        <w:rPr>
          <w:rtl/>
        </w:rPr>
        <w:t>[2]. همان، آيه 31.</w:t>
      </w:r>
    </w:p>
    <w:p w:rsidR="00755A83" w:rsidRDefault="00755A83" w:rsidP="00F1273F">
      <w:pPr>
        <w:pStyle w:val="libFootnote"/>
        <w:rPr>
          <w:rtl/>
        </w:rPr>
      </w:pPr>
    </w:p>
    <w:p w:rsidR="00755A83" w:rsidRDefault="00755A83" w:rsidP="00F1273F">
      <w:pPr>
        <w:pStyle w:val="libFootnote"/>
        <w:rPr>
          <w:rtl/>
        </w:rPr>
      </w:pPr>
      <w:r>
        <w:rPr>
          <w:rtl/>
        </w:rPr>
        <w:t>[3]. اصول كافى، ج 8، ص 219، نشر دارالكتب الاسلاميه.</w:t>
      </w:r>
    </w:p>
    <w:p w:rsidR="00755A83" w:rsidRDefault="00755A83" w:rsidP="00F1273F">
      <w:pPr>
        <w:pStyle w:val="libFootnote"/>
        <w:rPr>
          <w:rtl/>
        </w:rPr>
      </w:pPr>
    </w:p>
    <w:p w:rsidR="00755A83" w:rsidRDefault="00755A83" w:rsidP="00F1273F">
      <w:pPr>
        <w:pStyle w:val="libFootnote"/>
        <w:rPr>
          <w:rtl/>
        </w:rPr>
      </w:pPr>
      <w:r>
        <w:rPr>
          <w:rtl/>
        </w:rPr>
        <w:t>[4]. محمد، محمدى رى شهرى، ميزان الحكمة، ج 4، ص 3292، نشر دارالحديث.</w:t>
      </w:r>
    </w:p>
    <w:p w:rsidR="00755A83" w:rsidRDefault="00755A83" w:rsidP="00F1273F">
      <w:pPr>
        <w:pStyle w:val="libFootnote"/>
        <w:rPr>
          <w:rtl/>
        </w:rPr>
      </w:pPr>
    </w:p>
    <w:p w:rsidR="00755A83" w:rsidRDefault="00755A83" w:rsidP="00F1273F">
      <w:pPr>
        <w:pStyle w:val="libFootnote"/>
        <w:rPr>
          <w:rtl/>
        </w:rPr>
      </w:pPr>
      <w:r>
        <w:rPr>
          <w:rtl/>
        </w:rPr>
        <w:t>[5]. بحارالانوار، ج 14، ص 38.</w:t>
      </w:r>
    </w:p>
    <w:p w:rsidR="00755A83" w:rsidRDefault="00755A83" w:rsidP="00F1273F">
      <w:pPr>
        <w:pStyle w:val="libFootnote"/>
        <w:rPr>
          <w:rtl/>
        </w:rPr>
      </w:pPr>
    </w:p>
    <w:p w:rsidR="00755A83" w:rsidRDefault="00755A83" w:rsidP="00F1273F">
      <w:pPr>
        <w:pStyle w:val="libFootnote"/>
        <w:rPr>
          <w:rtl/>
        </w:rPr>
      </w:pPr>
      <w:r>
        <w:rPr>
          <w:rtl/>
        </w:rPr>
        <w:t>[6]. بحارالانوار، ج 14، ص 38.</w:t>
      </w:r>
    </w:p>
    <w:p w:rsidR="00755A83" w:rsidRDefault="00755A83" w:rsidP="00F1273F">
      <w:pPr>
        <w:pStyle w:val="libFootnote"/>
        <w:rPr>
          <w:rtl/>
        </w:rPr>
      </w:pPr>
    </w:p>
    <w:p w:rsidR="00755A83" w:rsidRDefault="00755A83" w:rsidP="00F1273F">
      <w:pPr>
        <w:pStyle w:val="libFootnote"/>
        <w:rPr>
          <w:rtl/>
        </w:rPr>
      </w:pPr>
      <w:r>
        <w:rPr>
          <w:rtl/>
        </w:rPr>
        <w:t>[7]. امام، تحرير الوسيله، ج1 شرائط امام الجماعة، و م1؛ فاضل، نورى، مكارم، تعليقات على</w:t>
      </w:r>
      <w:r>
        <w:rPr>
          <w:rFonts w:ascii="Cambria Math" w:hAnsi="Cambria Math" w:cs="Cambria Math" w:hint="cs"/>
          <w:rtl/>
        </w:rPr>
        <w:t> </w:t>
      </w:r>
      <w:r>
        <w:rPr>
          <w:rFonts w:ascii="Courier New" w:hAnsi="Courier New" w:cs="Courier New" w:hint="cs"/>
          <w:rtl/>
        </w:rPr>
        <w:t>العروة (شرائط امام الجماعة)، م13؛ تبريزى، التعليقه على منهاج الصالحين (التقليد)، م29؛ صافى، هداية العباد، ج2، م1244و 1245؛ سيستانى، منهاج الصالحين، ج1، م29؛ بهجت، وسيلة ا</w:t>
      </w:r>
      <w:r>
        <w:rPr>
          <w:rFonts w:hint="eastAsia"/>
          <w:rtl/>
        </w:rPr>
        <w:t>لنجاة،</w:t>
      </w:r>
      <w:r>
        <w:rPr>
          <w:rtl/>
        </w:rPr>
        <w:t xml:space="preserve"> ح1، م1061، 1062؛ دفتر: وحيد،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[8]. از نظر برخى مراجع آيات عظام بهجت و مكارم شيرازى.</w:t>
      </w:r>
    </w:p>
    <w:p w:rsidR="00755A83" w:rsidRDefault="00755A83" w:rsidP="00F1273F">
      <w:pPr>
        <w:pStyle w:val="libFootnote"/>
        <w:rPr>
          <w:rtl/>
        </w:rPr>
      </w:pPr>
    </w:p>
    <w:p w:rsidR="00755A83" w:rsidRDefault="00755A83" w:rsidP="00F1273F">
      <w:pPr>
        <w:pStyle w:val="libFootnote"/>
        <w:rPr>
          <w:rtl/>
        </w:rPr>
      </w:pPr>
      <w:r>
        <w:rPr>
          <w:rtl/>
        </w:rPr>
        <w:t>[9]. جاهايى كه به طور معمول نمى</w:t>
      </w:r>
      <w:r>
        <w:rPr>
          <w:rFonts w:ascii="Cambria Math" w:hAnsi="Cambria Math" w:cs="Cambria Math" w:hint="cs"/>
          <w:rtl/>
        </w:rPr>
        <w:t> </w:t>
      </w:r>
      <w:r>
        <w:rPr>
          <w:rFonts w:ascii="Courier New" w:hAnsi="Courier New" w:cs="Courier New" w:hint="cs"/>
          <w:rtl/>
        </w:rPr>
        <w:t>پوشانند مانند موها، گردن و دست</w:t>
      </w:r>
      <w:r>
        <w:rPr>
          <w:rFonts w:ascii="Cambria Math" w:hAnsi="Cambria Math" w:cs="Cambria Math" w:hint="cs"/>
          <w:rtl/>
        </w:rPr>
        <w:t> </w:t>
      </w:r>
      <w:r>
        <w:rPr>
          <w:rFonts w:ascii="Courier New" w:hAnsi="Courier New" w:cs="Courier New" w:hint="cs"/>
          <w:rtl/>
        </w:rPr>
        <w:t>ها.</w:t>
      </w:r>
    </w:p>
    <w:p w:rsidR="00755A83" w:rsidRDefault="00755A83" w:rsidP="00F1273F">
      <w:pPr>
        <w:pStyle w:val="libFootnote"/>
        <w:rPr>
          <w:rtl/>
        </w:rPr>
      </w:pPr>
    </w:p>
    <w:p w:rsidR="00755A83" w:rsidRDefault="00755A83" w:rsidP="00F1273F">
      <w:pPr>
        <w:pStyle w:val="libFootnote"/>
        <w:rPr>
          <w:rtl/>
        </w:rPr>
      </w:pPr>
      <w:r>
        <w:rPr>
          <w:rtl/>
        </w:rPr>
        <w:t>[10]. به جز جاهايى كه به طور معمول مى</w:t>
      </w:r>
      <w:r>
        <w:rPr>
          <w:rFonts w:ascii="Cambria Math" w:hAnsi="Cambria Math" w:cs="Cambria Math" w:hint="cs"/>
          <w:rtl/>
        </w:rPr>
        <w:t> </w:t>
      </w:r>
      <w:r>
        <w:rPr>
          <w:rFonts w:ascii="Courier New" w:hAnsi="Courier New" w:cs="Courier New" w:hint="cs"/>
          <w:rtl/>
        </w:rPr>
        <w:t>پوشانند.</w:t>
      </w:r>
    </w:p>
    <w:p w:rsidR="00755A83" w:rsidRDefault="00755A83" w:rsidP="00F1273F">
      <w:pPr>
        <w:pStyle w:val="libFootnote"/>
        <w:rPr>
          <w:rtl/>
        </w:rPr>
      </w:pPr>
    </w:p>
    <w:p w:rsidR="00755A83" w:rsidRDefault="00755A83" w:rsidP="00F1273F">
      <w:pPr>
        <w:pStyle w:val="libFootnote"/>
        <w:rPr>
          <w:rtl/>
        </w:rPr>
      </w:pPr>
      <w:r>
        <w:rPr>
          <w:rtl/>
        </w:rPr>
        <w:t>[11]. توضيح</w:t>
      </w:r>
      <w:r>
        <w:rPr>
          <w:rFonts w:ascii="Cambria Math" w:hAnsi="Cambria Math" w:cs="Cambria Math" w:hint="cs"/>
          <w:rtl/>
        </w:rPr>
        <w:t> </w:t>
      </w:r>
      <w:r>
        <w:rPr>
          <w:rFonts w:ascii="Courier New" w:hAnsi="Courier New" w:cs="Courier New" w:hint="cs"/>
          <w:rtl/>
        </w:rPr>
        <w:t>المسائل مراجع، م2433؛ نورى، توضيح</w:t>
      </w:r>
      <w:r>
        <w:rPr>
          <w:rFonts w:ascii="Cambria Math" w:hAnsi="Cambria Math" w:cs="Cambria Math" w:hint="cs"/>
          <w:rtl/>
        </w:rPr>
        <w:t> </w:t>
      </w:r>
      <w:r>
        <w:rPr>
          <w:rFonts w:ascii="Courier New" w:hAnsi="Courier New" w:cs="Courier New" w:hint="cs"/>
          <w:rtl/>
        </w:rPr>
        <w:t>المسائل، م2429؛ تبريزى، استفتائات، س1597؛ وحيد، توضيح</w:t>
      </w:r>
      <w:r>
        <w:rPr>
          <w:rFonts w:ascii="Cambria Math" w:hAnsi="Cambria Math" w:cs="Cambria Math" w:hint="cs"/>
          <w:rtl/>
        </w:rPr>
        <w:t> </w:t>
      </w:r>
      <w:r>
        <w:rPr>
          <w:rFonts w:ascii="Courier New" w:hAnsi="Courier New" w:cs="Courier New" w:hint="cs"/>
          <w:rtl/>
        </w:rPr>
        <w:t>المسائل، م</w:t>
      </w:r>
      <w:r>
        <w:rPr>
          <w:rtl/>
        </w:rPr>
        <w:t>2442 و خامنه</w:t>
      </w:r>
      <w:r>
        <w:rPr>
          <w:rFonts w:ascii="Cambria Math" w:hAnsi="Cambria Math" w:cs="Cambria Math" w:hint="cs"/>
          <w:rtl/>
        </w:rPr>
        <w:t> </w:t>
      </w:r>
      <w:r>
        <w:rPr>
          <w:rFonts w:ascii="Courier New" w:hAnsi="Courier New" w:cs="Courier New" w:hint="cs"/>
          <w:rtl/>
        </w:rPr>
        <w:t>اى، استفتاء، س 509.</w:t>
      </w:r>
    </w:p>
    <w:p w:rsidR="00755A83" w:rsidRDefault="00755A83" w:rsidP="00F1273F">
      <w:pPr>
        <w:pStyle w:val="libFootnote"/>
        <w:rPr>
          <w:rtl/>
        </w:rPr>
      </w:pPr>
    </w:p>
    <w:p w:rsidR="00755A83" w:rsidRDefault="00755A83" w:rsidP="00F1273F">
      <w:pPr>
        <w:pStyle w:val="libFootnote"/>
        <w:rPr>
          <w:rtl/>
        </w:rPr>
      </w:pPr>
      <w:r>
        <w:rPr>
          <w:rtl/>
        </w:rPr>
        <w:t>[12]. صافى، توضيح</w:t>
      </w:r>
      <w:r>
        <w:rPr>
          <w:rFonts w:ascii="Cambria Math" w:hAnsi="Cambria Math" w:cs="Cambria Math" w:hint="cs"/>
          <w:rtl/>
        </w:rPr>
        <w:t> </w:t>
      </w:r>
      <w:r>
        <w:rPr>
          <w:rFonts w:ascii="Courier New" w:hAnsi="Courier New" w:cs="Courier New" w:hint="cs"/>
          <w:rtl/>
        </w:rPr>
        <w:t>المسائل مراجع، م2433 و هداية العباد، ج2 النكاح م18.</w:t>
      </w:r>
    </w:p>
    <w:p w:rsidR="00755A83" w:rsidRDefault="00755A83" w:rsidP="00F1273F">
      <w:pPr>
        <w:pStyle w:val="libFootnote"/>
        <w:rPr>
          <w:rtl/>
        </w:rPr>
      </w:pPr>
    </w:p>
    <w:p w:rsidR="00755A83" w:rsidRDefault="00755A83" w:rsidP="00F1273F">
      <w:pPr>
        <w:pStyle w:val="libFootnote"/>
        <w:rPr>
          <w:rtl/>
        </w:rPr>
      </w:pPr>
      <w:r>
        <w:rPr>
          <w:rtl/>
        </w:rPr>
        <w:t>[13]. توضيح</w:t>
      </w:r>
      <w:r>
        <w:rPr>
          <w:rFonts w:ascii="Cambria Math" w:hAnsi="Cambria Math" w:cs="Cambria Math" w:hint="cs"/>
          <w:rtl/>
        </w:rPr>
        <w:t> </w:t>
      </w:r>
      <w:r>
        <w:rPr>
          <w:rFonts w:ascii="Courier New" w:hAnsi="Courier New" w:cs="Courier New" w:hint="cs"/>
          <w:rtl/>
        </w:rPr>
        <w:t>المسائل مراجع، م2433؛ نورى، توضيح</w:t>
      </w:r>
      <w:r>
        <w:rPr>
          <w:rFonts w:ascii="Cambria Math" w:hAnsi="Cambria Math" w:cs="Cambria Math" w:hint="cs"/>
          <w:rtl/>
        </w:rPr>
        <w:t> </w:t>
      </w:r>
      <w:r>
        <w:rPr>
          <w:rFonts w:ascii="Courier New" w:hAnsi="Courier New" w:cs="Courier New" w:hint="cs"/>
          <w:rtl/>
        </w:rPr>
        <w:t>المسائل، م2429؛ العروة الوثقى، ج1 الستر؛ وحيد، توضيح</w:t>
      </w:r>
      <w:r>
        <w:rPr>
          <w:rFonts w:ascii="Cambria Math" w:hAnsi="Cambria Math" w:cs="Cambria Math" w:hint="cs"/>
          <w:rtl/>
        </w:rPr>
        <w:t> </w:t>
      </w:r>
      <w:r>
        <w:rPr>
          <w:rFonts w:ascii="Courier New" w:hAnsi="Courier New" w:cs="Courier New" w:hint="cs"/>
          <w:rtl/>
        </w:rPr>
        <w:t>المسائل، م2442؛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438.</w:t>
      </w:r>
    </w:p>
    <w:p w:rsidR="00755A83" w:rsidRDefault="00755A83" w:rsidP="00F1273F">
      <w:pPr>
        <w:pStyle w:val="libFootnote"/>
        <w:rPr>
          <w:rtl/>
        </w:rPr>
      </w:pPr>
    </w:p>
    <w:p w:rsidR="00755A83" w:rsidRDefault="00755A83" w:rsidP="00F1273F">
      <w:pPr>
        <w:pStyle w:val="libFootnote"/>
        <w:rPr>
          <w:rtl/>
        </w:rPr>
      </w:pPr>
      <w:r>
        <w:rPr>
          <w:rtl/>
        </w:rPr>
        <w:t>[14]. دفتر: مكارم.</w:t>
      </w:r>
    </w:p>
    <w:p w:rsidR="00755A83" w:rsidRDefault="00755A83" w:rsidP="00F1273F">
      <w:pPr>
        <w:pStyle w:val="libFootnote"/>
        <w:rPr>
          <w:rtl/>
        </w:rPr>
      </w:pPr>
    </w:p>
    <w:p w:rsidR="00755A83" w:rsidRDefault="00755A83" w:rsidP="00F1273F">
      <w:pPr>
        <w:pStyle w:val="libFootnote"/>
        <w:rPr>
          <w:rtl/>
        </w:rPr>
      </w:pPr>
      <w:r>
        <w:rPr>
          <w:rtl/>
        </w:rPr>
        <w:t>[15]. توضيح</w:t>
      </w:r>
      <w:r>
        <w:rPr>
          <w:rFonts w:ascii="Cambria Math" w:hAnsi="Cambria Math" w:cs="Cambria Math" w:hint="cs"/>
          <w:rtl/>
        </w:rPr>
        <w:t> </w:t>
      </w:r>
      <w:r>
        <w:rPr>
          <w:rFonts w:ascii="Courier New" w:hAnsi="Courier New" w:cs="Courier New" w:hint="cs"/>
          <w:rtl/>
        </w:rPr>
        <w:t>المسائل مراجع، م2433، 2436؛ نورى، توضيح</w:t>
      </w:r>
      <w:r>
        <w:rPr>
          <w:rFonts w:ascii="Cambria Math" w:hAnsi="Cambria Math" w:cs="Cambria Math" w:hint="cs"/>
          <w:rtl/>
        </w:rPr>
        <w:t> </w:t>
      </w:r>
      <w:r>
        <w:rPr>
          <w:rFonts w:ascii="Courier New" w:hAnsi="Courier New" w:cs="Courier New" w:hint="cs"/>
          <w:rtl/>
        </w:rPr>
        <w:t>المسائل، م2429 و 2432؛ العروة الوثقى، ج1 الستر، م2 و (احكام</w:t>
      </w:r>
      <w:r>
        <w:rPr>
          <w:rFonts w:ascii="Cambria Math" w:hAnsi="Cambria Math" w:cs="Cambria Math" w:hint="cs"/>
          <w:rtl/>
        </w:rPr>
        <w:t> </w:t>
      </w:r>
      <w:r>
        <w:rPr>
          <w:rFonts w:ascii="Courier New" w:hAnsi="Courier New" w:cs="Courier New" w:hint="cs"/>
          <w:rtl/>
        </w:rPr>
        <w:t>التخلى) م8؛ وحيد، توضيح</w:t>
      </w:r>
      <w:r>
        <w:rPr>
          <w:rFonts w:ascii="Cambria Math" w:hAnsi="Cambria Math" w:cs="Cambria Math" w:hint="cs"/>
          <w:rtl/>
        </w:rPr>
        <w:t> </w:t>
      </w:r>
      <w:r>
        <w:rPr>
          <w:rFonts w:ascii="Courier New" w:hAnsi="Courier New" w:cs="Courier New" w:hint="cs"/>
          <w:rtl/>
        </w:rPr>
        <w:t>المسائل، م2442 و 2445؛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[16]. مكارم، استفتائات، ج1، س 799 و تبريزى، صراط</w:t>
      </w:r>
      <w:r>
        <w:rPr>
          <w:rFonts w:ascii="Cambria Math" w:hAnsi="Cambria Math" w:cs="Cambria Math" w:hint="cs"/>
          <w:rtl/>
        </w:rPr>
        <w:t> </w:t>
      </w:r>
      <w:r>
        <w:rPr>
          <w:rFonts w:ascii="Courier New" w:hAnsi="Courier New" w:cs="Courier New" w:hint="cs"/>
          <w:rtl/>
        </w:rPr>
        <w:t>النجاة، ج5</w:t>
      </w:r>
      <w:r>
        <w:rPr>
          <w:rtl/>
        </w:rPr>
        <w:t>، س1274 و دفتر: همه مراجع.</w:t>
      </w:r>
    </w:p>
    <w:p w:rsidR="00755A83" w:rsidRDefault="00755A83" w:rsidP="00F1273F">
      <w:pPr>
        <w:pStyle w:val="libFootnote"/>
        <w:rPr>
          <w:rtl/>
        </w:rPr>
      </w:pPr>
    </w:p>
    <w:p w:rsidR="00755A83" w:rsidRDefault="00755A83" w:rsidP="00F1273F">
      <w:pPr>
        <w:pStyle w:val="libFootnote"/>
        <w:rPr>
          <w:rtl/>
        </w:rPr>
      </w:pPr>
      <w:r>
        <w:rPr>
          <w:rtl/>
        </w:rPr>
        <w:t>[17]. با استفاده از منابع عنوان «پوشيدن مانتو...» و العروة الوثقى، ج1، م16.</w:t>
      </w:r>
    </w:p>
    <w:p w:rsidR="00755A83" w:rsidRDefault="00755A83" w:rsidP="00F1273F">
      <w:pPr>
        <w:pStyle w:val="libFootnote"/>
        <w:rPr>
          <w:rtl/>
        </w:rPr>
      </w:pPr>
    </w:p>
    <w:p w:rsidR="00755A83" w:rsidRDefault="00755A83" w:rsidP="00F1273F">
      <w:pPr>
        <w:pStyle w:val="libFootnote"/>
        <w:rPr>
          <w:rtl/>
        </w:rPr>
      </w:pPr>
      <w:r>
        <w:rPr>
          <w:rtl/>
        </w:rPr>
        <w:t>[18]. توضيح</w:t>
      </w:r>
      <w:r>
        <w:rPr>
          <w:rFonts w:ascii="Cambria Math" w:hAnsi="Cambria Math" w:cs="Cambria Math" w:hint="cs"/>
          <w:rtl/>
        </w:rPr>
        <w:t> </w:t>
      </w:r>
      <w:r>
        <w:rPr>
          <w:rFonts w:ascii="Courier New" w:hAnsi="Courier New" w:cs="Courier New" w:hint="cs"/>
          <w:rtl/>
        </w:rPr>
        <w:t>المسائل</w:t>
      </w:r>
      <w:r>
        <w:rPr>
          <w:rFonts w:ascii="Cambria Math" w:hAnsi="Cambria Math" w:cs="Cambria Math" w:hint="cs"/>
          <w:rtl/>
        </w:rPr>
        <w:t> </w:t>
      </w:r>
      <w:r>
        <w:rPr>
          <w:rFonts w:ascii="Courier New" w:hAnsi="Courier New" w:cs="Courier New" w:hint="cs"/>
          <w:rtl/>
        </w:rPr>
        <w:t>مراجع، م2433؛ وحيد، توضيح</w:t>
      </w:r>
      <w:r>
        <w:rPr>
          <w:rFonts w:ascii="Cambria Math" w:hAnsi="Cambria Math" w:cs="Cambria Math" w:hint="cs"/>
          <w:rtl/>
        </w:rPr>
        <w:t> </w:t>
      </w:r>
      <w:r>
        <w:rPr>
          <w:rFonts w:ascii="Courier New" w:hAnsi="Courier New" w:cs="Courier New" w:hint="cs"/>
          <w:rtl/>
        </w:rPr>
        <w:t>المسائل، م 2442؛ نورى، توضيح</w:t>
      </w:r>
      <w:r>
        <w:rPr>
          <w:rFonts w:ascii="Cambria Math" w:hAnsi="Cambria Math" w:cs="Cambria Math" w:hint="cs"/>
          <w:rtl/>
        </w:rPr>
        <w:t> </w:t>
      </w:r>
      <w:r>
        <w:rPr>
          <w:rFonts w:ascii="Courier New" w:hAnsi="Courier New" w:cs="Courier New" w:hint="cs"/>
          <w:rtl/>
        </w:rPr>
        <w:t>المسائل، م2429 و خامنه</w:t>
      </w:r>
      <w:r>
        <w:rPr>
          <w:rFonts w:ascii="Cambria Math" w:hAnsi="Cambria Math" w:cs="Cambria Math" w:hint="cs"/>
          <w:rtl/>
        </w:rPr>
        <w:t> </w:t>
      </w:r>
      <w:r>
        <w:rPr>
          <w:rFonts w:ascii="Courier New" w:hAnsi="Courier New" w:cs="Courier New" w:hint="cs"/>
          <w:rtl/>
        </w:rPr>
        <w:t>اى، استفتاء، س 487.</w:t>
      </w:r>
    </w:p>
    <w:p w:rsidR="00755A83" w:rsidRDefault="00755A83" w:rsidP="00F1273F">
      <w:pPr>
        <w:pStyle w:val="libFootnote"/>
        <w:rPr>
          <w:rtl/>
        </w:rPr>
      </w:pPr>
    </w:p>
    <w:p w:rsidR="00755A83" w:rsidRDefault="00755A83" w:rsidP="00F1273F">
      <w:pPr>
        <w:pStyle w:val="libFootnote"/>
        <w:rPr>
          <w:rtl/>
        </w:rPr>
      </w:pPr>
      <w:r>
        <w:rPr>
          <w:rtl/>
        </w:rPr>
        <w:t>[19]. توضيح</w:t>
      </w:r>
      <w:r>
        <w:rPr>
          <w:rFonts w:ascii="Cambria Math" w:hAnsi="Cambria Math" w:cs="Cambria Math" w:hint="cs"/>
          <w:rtl/>
        </w:rPr>
        <w:t> </w:t>
      </w:r>
      <w:r>
        <w:rPr>
          <w:rFonts w:ascii="Courier New" w:hAnsi="Courier New" w:cs="Courier New" w:hint="cs"/>
          <w:rtl/>
        </w:rPr>
        <w:t>المسائل</w:t>
      </w:r>
      <w:r>
        <w:rPr>
          <w:rFonts w:ascii="Cambria Math" w:hAnsi="Cambria Math" w:cs="Cambria Math" w:hint="cs"/>
          <w:rtl/>
        </w:rPr>
        <w:t> </w:t>
      </w:r>
      <w:r>
        <w:rPr>
          <w:rFonts w:ascii="Courier New" w:hAnsi="Courier New" w:cs="Courier New" w:hint="cs"/>
          <w:rtl/>
        </w:rPr>
        <w:t>مراجع، م2433</w:t>
      </w:r>
      <w:r>
        <w:rPr>
          <w:rtl/>
        </w:rPr>
        <w:t>.</w:t>
      </w:r>
    </w:p>
    <w:p w:rsidR="00755A83" w:rsidRDefault="00755A83" w:rsidP="00F1273F">
      <w:pPr>
        <w:pStyle w:val="libFootnote"/>
        <w:rPr>
          <w:rtl/>
        </w:rPr>
      </w:pPr>
    </w:p>
    <w:p w:rsidR="00755A83" w:rsidRDefault="00755A83" w:rsidP="00F1273F">
      <w:pPr>
        <w:pStyle w:val="libFootnote"/>
        <w:rPr>
          <w:rtl/>
        </w:rPr>
      </w:pPr>
      <w:r>
        <w:rPr>
          <w:rtl/>
        </w:rPr>
        <w:t>[20]. خامنه</w:t>
      </w:r>
      <w:r>
        <w:rPr>
          <w:rFonts w:ascii="Cambria Math" w:hAnsi="Cambria Math" w:cs="Cambria Math" w:hint="cs"/>
          <w:rtl/>
        </w:rPr>
        <w:t> </w:t>
      </w:r>
      <w:r>
        <w:rPr>
          <w:rFonts w:ascii="Courier New" w:hAnsi="Courier New" w:cs="Courier New" w:hint="cs"/>
          <w:rtl/>
        </w:rPr>
        <w:t>اى، استفتاء، س 487؛ صافى، جامع</w:t>
      </w:r>
      <w:r>
        <w:rPr>
          <w:rFonts w:ascii="Cambria Math" w:hAnsi="Cambria Math" w:cs="Cambria Math" w:hint="cs"/>
          <w:rtl/>
        </w:rPr>
        <w:t> </w:t>
      </w:r>
      <w:r>
        <w:rPr>
          <w:rFonts w:ascii="Courier New" w:hAnsi="Courier New" w:cs="Courier New" w:hint="cs"/>
          <w:rtl/>
        </w:rPr>
        <w:t>الاحكام، ج2، س1712، امام، استفتائات، ج3، نظر، س6 و 39.</w:t>
      </w:r>
    </w:p>
    <w:p w:rsidR="00755A83" w:rsidRDefault="00755A83" w:rsidP="00F1273F">
      <w:pPr>
        <w:pStyle w:val="libFootnote"/>
        <w:rPr>
          <w:rtl/>
        </w:rPr>
      </w:pPr>
    </w:p>
    <w:p w:rsidR="00755A83" w:rsidRDefault="00755A83" w:rsidP="00F1273F">
      <w:pPr>
        <w:pStyle w:val="libFootnote"/>
        <w:rPr>
          <w:rtl/>
        </w:rPr>
      </w:pPr>
      <w:r>
        <w:rPr>
          <w:rtl/>
        </w:rPr>
        <w:t>[21]. بهجت، توضيح</w:t>
      </w:r>
      <w:r>
        <w:rPr>
          <w:rFonts w:ascii="Cambria Math" w:hAnsi="Cambria Math" w:cs="Cambria Math" w:hint="cs"/>
          <w:rtl/>
        </w:rPr>
        <w:t> </w:t>
      </w:r>
      <w:r>
        <w:rPr>
          <w:rFonts w:ascii="Courier New" w:hAnsi="Courier New" w:cs="Courier New" w:hint="cs"/>
          <w:rtl/>
        </w:rPr>
        <w:t>المسائل، م 1933.</w:t>
      </w:r>
    </w:p>
    <w:p w:rsidR="00755A83" w:rsidRDefault="00755A83" w:rsidP="00F1273F">
      <w:pPr>
        <w:pStyle w:val="libFootnote"/>
        <w:rPr>
          <w:rtl/>
        </w:rPr>
      </w:pPr>
    </w:p>
    <w:p w:rsidR="00755A83" w:rsidRDefault="00755A83" w:rsidP="00F1273F">
      <w:pPr>
        <w:pStyle w:val="libFootnote"/>
        <w:rPr>
          <w:rtl/>
        </w:rPr>
      </w:pPr>
      <w:r>
        <w:rPr>
          <w:rtl/>
        </w:rPr>
        <w:t>[22]. مكارم، استفتائات، ج2، م1043؛ تبريزى، استفتائات، س1591؛ وحيد، توضيح</w:t>
      </w:r>
      <w:r>
        <w:rPr>
          <w:rFonts w:ascii="Cambria Math" w:hAnsi="Cambria Math" w:cs="Cambria Math" w:hint="cs"/>
          <w:rtl/>
        </w:rPr>
        <w:t> </w:t>
      </w:r>
      <w:r>
        <w:rPr>
          <w:rFonts w:ascii="Courier New" w:hAnsi="Courier New" w:cs="Courier New" w:hint="cs"/>
          <w:rtl/>
        </w:rPr>
        <w:t>المسائل، م2442 و دفتر: فاضل و سيستانى.</w:t>
      </w:r>
    </w:p>
    <w:p w:rsidR="00755A83" w:rsidRDefault="00755A83" w:rsidP="00F1273F">
      <w:pPr>
        <w:pStyle w:val="libFootnote"/>
        <w:rPr>
          <w:rtl/>
        </w:rPr>
      </w:pPr>
    </w:p>
    <w:p w:rsidR="00755A83" w:rsidRDefault="00755A83" w:rsidP="00F1273F">
      <w:pPr>
        <w:pStyle w:val="libFootnote"/>
        <w:rPr>
          <w:rtl/>
        </w:rPr>
      </w:pPr>
      <w:r>
        <w:rPr>
          <w:rtl/>
        </w:rPr>
        <w:t>[23]. العروة الوثقى، ج2، الستر م3 و 16، و (احكام التخلى) م1؛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[24]. توضيح</w:t>
      </w:r>
      <w:r>
        <w:rPr>
          <w:rFonts w:ascii="Cambria Math" w:hAnsi="Cambria Math" w:cs="Cambria Math" w:hint="cs"/>
          <w:rtl/>
        </w:rPr>
        <w:t> </w:t>
      </w:r>
      <w:r>
        <w:rPr>
          <w:rFonts w:ascii="Courier New" w:hAnsi="Courier New" w:cs="Courier New" w:hint="cs"/>
          <w:rtl/>
        </w:rPr>
        <w:t>المسائل مراجع، م2433؛ العروه</w:t>
      </w:r>
      <w:r>
        <w:rPr>
          <w:rFonts w:ascii="Cambria Math" w:hAnsi="Cambria Math" w:cs="Cambria Math" w:hint="cs"/>
          <w:rtl/>
        </w:rPr>
        <w:t> </w:t>
      </w:r>
      <w:r>
        <w:rPr>
          <w:rFonts w:ascii="Courier New" w:hAnsi="Courier New" w:cs="Courier New" w:hint="cs"/>
          <w:rtl/>
        </w:rPr>
        <w:t>الوثقى ج2 النكاح، م31؛ نورى، توضيح</w:t>
      </w:r>
      <w:r>
        <w:rPr>
          <w:rFonts w:ascii="Cambria Math" w:hAnsi="Cambria Math" w:cs="Cambria Math" w:hint="cs"/>
          <w:rtl/>
        </w:rPr>
        <w:t> </w:t>
      </w:r>
      <w:r>
        <w:rPr>
          <w:rFonts w:ascii="Courier New" w:hAnsi="Courier New" w:cs="Courier New" w:hint="cs"/>
          <w:rtl/>
        </w:rPr>
        <w:t>المسائل، م2429؛ وحيد، توضيح</w:t>
      </w:r>
      <w:r>
        <w:rPr>
          <w:rFonts w:ascii="Cambria Math" w:hAnsi="Cambria Math" w:cs="Cambria Math" w:hint="cs"/>
          <w:rtl/>
        </w:rPr>
        <w:t> </w:t>
      </w:r>
      <w:r>
        <w:rPr>
          <w:rFonts w:ascii="Courier New" w:hAnsi="Courier New" w:cs="Courier New" w:hint="cs"/>
          <w:rtl/>
        </w:rPr>
        <w:t>المسائل، م2442 و خامنه</w:t>
      </w:r>
      <w:r>
        <w:rPr>
          <w:rFonts w:ascii="Cambria Math" w:hAnsi="Cambria Math" w:cs="Cambria Math" w:hint="cs"/>
          <w:rtl/>
        </w:rPr>
        <w:t> </w:t>
      </w:r>
      <w:r>
        <w:rPr>
          <w:rFonts w:ascii="Courier New" w:hAnsi="Courier New" w:cs="Courier New" w:hint="cs"/>
          <w:rtl/>
        </w:rPr>
        <w:t>اى، استفتاء، س 509.</w:t>
      </w:r>
    </w:p>
    <w:p w:rsidR="00755A83" w:rsidRDefault="00755A83" w:rsidP="00F1273F">
      <w:pPr>
        <w:pStyle w:val="libFootnote"/>
        <w:rPr>
          <w:rtl/>
        </w:rPr>
      </w:pPr>
    </w:p>
    <w:p w:rsidR="00755A83" w:rsidRDefault="00755A83" w:rsidP="00F1273F">
      <w:pPr>
        <w:pStyle w:val="libFootnote"/>
        <w:rPr>
          <w:rtl/>
        </w:rPr>
      </w:pPr>
      <w:r>
        <w:rPr>
          <w:rtl/>
        </w:rPr>
        <w:t>[25]. صافى، توضيح</w:t>
      </w:r>
      <w:r>
        <w:rPr>
          <w:rFonts w:ascii="Cambria Math" w:hAnsi="Cambria Math" w:cs="Cambria Math" w:hint="cs"/>
          <w:rtl/>
        </w:rPr>
        <w:t> </w:t>
      </w:r>
      <w:r>
        <w:rPr>
          <w:rFonts w:ascii="Courier New" w:hAnsi="Courier New" w:cs="Courier New" w:hint="cs"/>
          <w:rtl/>
        </w:rPr>
        <w:t>المسائل مراجع، م2</w:t>
      </w:r>
      <w:r>
        <w:rPr>
          <w:rtl/>
        </w:rPr>
        <w:t>433، جامع</w:t>
      </w:r>
      <w:r>
        <w:rPr>
          <w:rFonts w:ascii="Cambria Math" w:hAnsi="Cambria Math" w:cs="Cambria Math" w:hint="cs"/>
          <w:rtl/>
        </w:rPr>
        <w:t> </w:t>
      </w:r>
      <w:r>
        <w:rPr>
          <w:rFonts w:ascii="Courier New" w:hAnsi="Courier New" w:cs="Courier New" w:hint="cs"/>
          <w:rtl/>
        </w:rPr>
        <w:t>الاحكام، ج2، س1700 و هدايه</w:t>
      </w:r>
      <w:r>
        <w:rPr>
          <w:rFonts w:ascii="Cambria Math" w:hAnsi="Cambria Math" w:cs="Cambria Math" w:hint="cs"/>
          <w:rtl/>
        </w:rPr>
        <w:t> </w:t>
      </w:r>
      <w:r>
        <w:rPr>
          <w:rFonts w:ascii="Courier New" w:hAnsi="Courier New" w:cs="Courier New" w:hint="cs"/>
          <w:rtl/>
        </w:rPr>
        <w:t>العباد، ج2 النكاح م18 و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[26]. امام، فاضل و نورى، تعليقات على</w:t>
      </w:r>
      <w:r>
        <w:rPr>
          <w:rFonts w:ascii="Cambria Math" w:hAnsi="Cambria Math" w:cs="Cambria Math" w:hint="cs"/>
          <w:rtl/>
        </w:rPr>
        <w:t> </w:t>
      </w:r>
      <w:r>
        <w:rPr>
          <w:rFonts w:ascii="Courier New" w:hAnsi="Courier New" w:cs="Courier New" w:hint="cs"/>
          <w:rtl/>
        </w:rPr>
        <w:t>العروة الوثقى، النكاح، م27؛ خامنه</w:t>
      </w:r>
      <w:r>
        <w:rPr>
          <w:rFonts w:ascii="Cambria Math" w:hAnsi="Cambria Math" w:cs="Cambria Math" w:hint="cs"/>
          <w:rtl/>
        </w:rPr>
        <w:t> </w:t>
      </w:r>
      <w:r>
        <w:rPr>
          <w:rFonts w:ascii="Courier New" w:hAnsi="Courier New" w:cs="Courier New" w:hint="cs"/>
          <w:rtl/>
        </w:rPr>
        <w:t>اى، استفتاء، س 516 و 582؛ صافى، هداية العباد، ج2، (النكاح)، م27 .</w:t>
      </w:r>
    </w:p>
    <w:p w:rsidR="00755A83" w:rsidRDefault="00755A83" w:rsidP="00F1273F">
      <w:pPr>
        <w:pStyle w:val="libFootnote"/>
        <w:rPr>
          <w:rtl/>
        </w:rPr>
      </w:pPr>
    </w:p>
    <w:p w:rsidR="00755A83" w:rsidRDefault="00755A83" w:rsidP="00F1273F">
      <w:pPr>
        <w:pStyle w:val="libFootnote"/>
        <w:rPr>
          <w:rtl/>
        </w:rPr>
      </w:pPr>
      <w:r>
        <w:rPr>
          <w:rtl/>
        </w:rPr>
        <w:t>[27]. دفتر: بهجت.</w:t>
      </w:r>
    </w:p>
    <w:p w:rsidR="00755A83" w:rsidRDefault="00755A83" w:rsidP="00F1273F">
      <w:pPr>
        <w:pStyle w:val="libFootnote"/>
        <w:rPr>
          <w:rtl/>
        </w:rPr>
      </w:pPr>
    </w:p>
    <w:p w:rsidR="00755A83" w:rsidRDefault="00755A83" w:rsidP="00F1273F">
      <w:pPr>
        <w:pStyle w:val="libFootnote"/>
        <w:rPr>
          <w:rtl/>
        </w:rPr>
      </w:pPr>
      <w:r>
        <w:rPr>
          <w:rtl/>
        </w:rPr>
        <w:t>[28]. سيستانى، توضيح</w:t>
      </w:r>
      <w:r>
        <w:rPr>
          <w:rFonts w:ascii="Cambria Math" w:hAnsi="Cambria Math" w:cs="Cambria Math" w:hint="cs"/>
          <w:rtl/>
        </w:rPr>
        <w:t> </w:t>
      </w:r>
      <w:r>
        <w:rPr>
          <w:rFonts w:ascii="Courier New" w:hAnsi="Courier New" w:cs="Courier New" w:hint="cs"/>
          <w:rtl/>
        </w:rPr>
        <w:t>المسائل مراجع، م2434؛ تبريزى، التعليقه على منهاج</w:t>
      </w:r>
      <w:r>
        <w:rPr>
          <w:rFonts w:ascii="Cambria Math" w:hAnsi="Cambria Math" w:cs="Cambria Math" w:hint="cs"/>
          <w:rtl/>
        </w:rPr>
        <w:t> </w:t>
      </w:r>
      <w:r>
        <w:rPr>
          <w:rFonts w:ascii="Courier New" w:hAnsi="Courier New" w:cs="Courier New" w:hint="cs"/>
          <w:rtl/>
        </w:rPr>
        <w:t xml:space="preserve">الصالحين، النكاح م1232؛ مكارم، استفتائات ج2، س1029، 1039 و </w:t>
      </w:r>
      <w:r>
        <w:rPr>
          <w:rFonts w:ascii="Courier New" w:hAnsi="Courier New" w:cs="Courier New" w:hint="cs"/>
          <w:rtl/>
        </w:rPr>
        <w:lastRenderedPageBreak/>
        <w:t>تعليقات على</w:t>
      </w:r>
      <w:r>
        <w:rPr>
          <w:rFonts w:ascii="Cambria Math" w:hAnsi="Cambria Math" w:cs="Cambria Math" w:hint="cs"/>
          <w:rtl/>
        </w:rPr>
        <w:t> </w:t>
      </w:r>
      <w:r>
        <w:rPr>
          <w:rFonts w:ascii="Courier New" w:hAnsi="Courier New" w:cs="Courier New" w:hint="cs"/>
          <w:rtl/>
        </w:rPr>
        <w:t>العروة الوثقى، (النكاح)، م27؛ وحيد، توضيح</w:t>
      </w:r>
      <w:r>
        <w:rPr>
          <w:rFonts w:ascii="Cambria Math" w:hAnsi="Cambria Math" w:cs="Cambria Math" w:hint="cs"/>
          <w:rtl/>
        </w:rPr>
        <w:t> </w:t>
      </w:r>
      <w:r>
        <w:rPr>
          <w:rFonts w:ascii="Courier New" w:hAnsi="Courier New" w:cs="Courier New" w:hint="cs"/>
          <w:rtl/>
        </w:rPr>
        <w:t>المسائل، م2443.</w:t>
      </w:r>
    </w:p>
    <w:p w:rsidR="00755A83" w:rsidRDefault="00755A83" w:rsidP="00F1273F">
      <w:pPr>
        <w:pStyle w:val="libFootnote"/>
        <w:rPr>
          <w:rtl/>
        </w:rPr>
      </w:pPr>
    </w:p>
    <w:p w:rsidR="00755A83" w:rsidRDefault="00755A83" w:rsidP="00F1273F">
      <w:pPr>
        <w:pStyle w:val="libFootnote"/>
        <w:rPr>
          <w:rtl/>
        </w:rPr>
      </w:pPr>
      <w:r>
        <w:rPr>
          <w:rtl/>
        </w:rPr>
        <w:t>[29]. بهجت، سيستانى و مكارم، توضيح</w:t>
      </w:r>
      <w:r>
        <w:rPr>
          <w:rFonts w:ascii="Cambria Math" w:hAnsi="Cambria Math" w:cs="Cambria Math" w:hint="cs"/>
          <w:rtl/>
        </w:rPr>
        <w:t> </w:t>
      </w:r>
      <w:r>
        <w:rPr>
          <w:rFonts w:ascii="Courier New" w:hAnsi="Courier New" w:cs="Courier New" w:hint="cs"/>
          <w:rtl/>
        </w:rPr>
        <w:t>المسائل مراجع، م2433؛</w:t>
      </w:r>
      <w:r>
        <w:rPr>
          <w:rtl/>
        </w:rPr>
        <w:t xml:space="preserve"> تبريزى، استفتائات، س1591؛ وحيد، توضيح</w:t>
      </w:r>
      <w:r>
        <w:rPr>
          <w:rFonts w:ascii="Cambria Math" w:hAnsi="Cambria Math" w:cs="Cambria Math" w:hint="cs"/>
          <w:rtl/>
        </w:rPr>
        <w:t> </w:t>
      </w:r>
      <w:r>
        <w:rPr>
          <w:rFonts w:ascii="Courier New" w:hAnsi="Courier New" w:cs="Courier New" w:hint="cs"/>
          <w:rtl/>
        </w:rPr>
        <w:t>المسائل، م2442؛ صافى، هداية العباد، ج2 النكاح م19؛ نورى، توضيح</w:t>
      </w:r>
      <w:r>
        <w:rPr>
          <w:rFonts w:ascii="Cambria Math" w:hAnsi="Cambria Math" w:cs="Cambria Math" w:hint="cs"/>
          <w:rtl/>
        </w:rPr>
        <w:t> </w:t>
      </w:r>
      <w:r>
        <w:rPr>
          <w:rFonts w:ascii="Courier New" w:hAnsi="Courier New" w:cs="Courier New" w:hint="cs"/>
          <w:rtl/>
        </w:rPr>
        <w:t>المسائل، م2429؛ امام، تحريرالوسيله، ج2، (النكاح) م19؛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[30]. امام، استفتائات ج3، نظر، س28، تبريزى، استفتائات س 1581؛ مكارم، استفتائات ج1، س813 و ج2 س 1035؛ دفتر: بهجت، صافى، نورى، وحيد، سيستانى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[31]. سيستانى، منهاج الصالحين، ج 2، النكاح، م 28؛ امام، فاضل، نورى، مكارم، تعليقات على العروة، النكاح، م 26؛ بهجت، توضيح</w:t>
      </w:r>
      <w:r>
        <w:rPr>
          <w:rFonts w:ascii="Cambria Math" w:hAnsi="Cambria Math" w:cs="Cambria Math" w:hint="cs"/>
          <w:rtl/>
        </w:rPr>
        <w:t> </w:t>
      </w:r>
      <w:r>
        <w:rPr>
          <w:rFonts w:ascii="Courier New" w:hAnsi="Courier New" w:cs="Courier New" w:hint="cs"/>
          <w:rtl/>
        </w:rPr>
        <w:t>المسائل، م 1944؛ خامنه</w:t>
      </w:r>
      <w:r>
        <w:rPr>
          <w:rFonts w:ascii="Cambria Math" w:hAnsi="Cambria Math" w:cs="Cambria Math" w:hint="cs"/>
          <w:rtl/>
        </w:rPr>
        <w:t> </w:t>
      </w:r>
      <w:r>
        <w:rPr>
          <w:rFonts w:ascii="Courier New" w:hAnsi="Courier New" w:cs="Courier New" w:hint="cs"/>
          <w:rtl/>
        </w:rPr>
        <w:t>اى، استفتاء، س 525؛ دفتر: تبريزى.</w:t>
      </w:r>
    </w:p>
    <w:p w:rsidR="00755A83" w:rsidRDefault="00755A83" w:rsidP="00F1273F">
      <w:pPr>
        <w:pStyle w:val="libFootnote"/>
        <w:rPr>
          <w:rtl/>
        </w:rPr>
      </w:pPr>
    </w:p>
    <w:p w:rsidR="00755A83" w:rsidRDefault="00755A83" w:rsidP="00F1273F">
      <w:pPr>
        <w:pStyle w:val="libFootnote"/>
        <w:rPr>
          <w:rtl/>
        </w:rPr>
      </w:pPr>
      <w:r>
        <w:rPr>
          <w:rtl/>
        </w:rPr>
        <w:t>[32]. صافى، جامع</w:t>
      </w:r>
      <w:r>
        <w:rPr>
          <w:rFonts w:ascii="Cambria Math" w:hAnsi="Cambria Math" w:cs="Cambria Math" w:hint="cs"/>
          <w:rtl/>
        </w:rPr>
        <w:t> </w:t>
      </w:r>
      <w:r>
        <w:rPr>
          <w:rFonts w:ascii="Courier New" w:hAnsi="Courier New" w:cs="Courier New" w:hint="cs"/>
          <w:rtl/>
        </w:rPr>
        <w:t>الاحكام، ج 2، س 1709.</w:t>
      </w:r>
    </w:p>
    <w:p w:rsidR="00755A83" w:rsidRDefault="00755A83" w:rsidP="00F1273F">
      <w:pPr>
        <w:pStyle w:val="libFootnote"/>
        <w:rPr>
          <w:rtl/>
        </w:rPr>
      </w:pPr>
    </w:p>
    <w:p w:rsidR="00755A83" w:rsidRDefault="00755A83" w:rsidP="00F1273F">
      <w:pPr>
        <w:pStyle w:val="libFootnote"/>
        <w:rPr>
          <w:rtl/>
        </w:rPr>
      </w:pPr>
      <w:r>
        <w:rPr>
          <w:rtl/>
        </w:rPr>
        <w:t>[33]. امام، فاضل، مكارم، نورى، تعليقات على العروة، النكاح، م 26؛ بهجت، توضيح المسائل، م 1944؛ دفتر: صافى، وحيد، تبريزى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[34]. مكارم، تعليقات على العروة، م 26، و استفتائات، ج1، س 816؛ فاضل، تعليقات على العروة، ج 2، النكاح، م 26؛ صافى، هداية العباد، ج2، النكاح، م28؛ امام، تحريرالوسيله، ج2، النكاح م28؛ سيستانى، منهاج</w:t>
      </w:r>
      <w:r>
        <w:rPr>
          <w:rFonts w:ascii="Cambria Math" w:hAnsi="Cambria Math" w:cs="Cambria Math" w:hint="cs"/>
          <w:rtl/>
        </w:rPr>
        <w:t> </w:t>
      </w:r>
      <w:r>
        <w:rPr>
          <w:rFonts w:ascii="Courier New" w:hAnsi="Courier New" w:cs="Courier New" w:hint="cs"/>
          <w:rtl/>
        </w:rPr>
        <w:t xml:space="preserve">الصالحين، ج2، النكاح، م28؛ تبريزى، صراط النجاة، ج 6، م 948؛ </w:t>
      </w:r>
      <w:r>
        <w:rPr>
          <w:rFonts w:hint="eastAsia"/>
          <w:rtl/>
        </w:rPr>
        <w:t>دفتر</w:t>
      </w:r>
      <w:r>
        <w:rPr>
          <w:rtl/>
        </w:rPr>
        <w:t>: وحيد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[35]. توضيح المسائل مراجع، م 2433؛ العروة، ج 2، النكاح، م 26؛ وحيد، توضيح المسائل، م 2442؛ نورى، توضيحالمسائل، م 2429 و خامنه</w:t>
      </w:r>
      <w:r>
        <w:rPr>
          <w:rFonts w:ascii="Cambria Math" w:hAnsi="Cambria Math" w:cs="Cambria Math" w:hint="cs"/>
          <w:rtl/>
        </w:rPr>
        <w:t> </w:t>
      </w:r>
      <w:r>
        <w:rPr>
          <w:rFonts w:ascii="Courier New" w:hAnsi="Courier New" w:cs="Courier New" w:hint="cs"/>
          <w:rtl/>
        </w:rPr>
        <w:t>اى، استفتاء، س 525.</w:t>
      </w:r>
    </w:p>
    <w:p w:rsidR="00755A83" w:rsidRDefault="00755A83" w:rsidP="00F1273F">
      <w:pPr>
        <w:pStyle w:val="libFootnote"/>
        <w:rPr>
          <w:rtl/>
        </w:rPr>
      </w:pPr>
    </w:p>
    <w:p w:rsidR="00755A83" w:rsidRDefault="00755A83" w:rsidP="00F1273F">
      <w:pPr>
        <w:pStyle w:val="libFootnote"/>
        <w:rPr>
          <w:rtl/>
        </w:rPr>
      </w:pPr>
      <w:r>
        <w:rPr>
          <w:rtl/>
        </w:rPr>
        <w:t>[36]. مكارم، استفتائات ج2، س1036؛ فاضل، جامع</w:t>
      </w:r>
      <w:r>
        <w:rPr>
          <w:rFonts w:ascii="Cambria Math" w:hAnsi="Cambria Math" w:cs="Cambria Math" w:hint="cs"/>
          <w:rtl/>
        </w:rPr>
        <w:t> </w:t>
      </w:r>
      <w:r>
        <w:rPr>
          <w:rFonts w:ascii="Courier New" w:hAnsi="Courier New" w:cs="Courier New" w:hint="cs"/>
          <w:rtl/>
        </w:rPr>
        <w:t>المسائل، ج2، س1324؛ العروة الوثقى، ج2، النكاح 27؛ امام، تحرير الوسيله ج2، (النكاح)، م27؛ نورى، استفتائات، ج1، س484؛ توضيح</w:t>
      </w:r>
      <w:r>
        <w:rPr>
          <w:rFonts w:ascii="Cambria Math" w:hAnsi="Cambria Math" w:cs="Cambria Math" w:hint="cs"/>
          <w:rtl/>
        </w:rPr>
        <w:t> </w:t>
      </w:r>
      <w:r>
        <w:rPr>
          <w:rFonts w:ascii="Courier New" w:hAnsi="Courier New" w:cs="Courier New" w:hint="cs"/>
          <w:rtl/>
        </w:rPr>
        <w:t xml:space="preserve">المسائل، </w:t>
      </w:r>
      <w:r>
        <w:rPr>
          <w:rFonts w:ascii="Courier New" w:hAnsi="Courier New" w:cs="Courier New" w:hint="cs"/>
          <w:rtl/>
        </w:rPr>
        <w:lastRenderedPageBreak/>
        <w:t>م</w:t>
      </w:r>
      <w:r>
        <w:rPr>
          <w:rtl/>
        </w:rPr>
        <w:t>2429 ؛ توضيح</w:t>
      </w:r>
      <w:r>
        <w:rPr>
          <w:rFonts w:ascii="Cambria Math" w:hAnsi="Cambria Math" w:cs="Cambria Math" w:hint="cs"/>
          <w:rtl/>
        </w:rPr>
        <w:t> </w:t>
      </w:r>
      <w:r>
        <w:rPr>
          <w:rFonts w:ascii="Courier New" w:hAnsi="Courier New" w:cs="Courier New" w:hint="cs"/>
          <w:rtl/>
        </w:rPr>
        <w:t>المسائل مراجع، م2433؛ صافى، جامع</w:t>
      </w:r>
      <w:r>
        <w:rPr>
          <w:rFonts w:ascii="Cambria Math" w:hAnsi="Cambria Math" w:cs="Cambria Math" w:hint="cs"/>
          <w:rtl/>
        </w:rPr>
        <w:t> </w:t>
      </w:r>
      <w:r>
        <w:rPr>
          <w:rFonts w:ascii="Courier New" w:hAnsi="Courier New" w:cs="Courier New" w:hint="cs"/>
          <w:rtl/>
        </w:rPr>
        <w:t>الاحكام، ج 2، س 1700 و 1702 و 1703؛ وحيد، توضيح</w:t>
      </w:r>
      <w:r>
        <w:rPr>
          <w:rFonts w:ascii="Cambria Math" w:hAnsi="Cambria Math" w:cs="Cambria Math" w:hint="cs"/>
          <w:rtl/>
        </w:rPr>
        <w:t> </w:t>
      </w:r>
      <w:r>
        <w:rPr>
          <w:rFonts w:ascii="Courier New" w:hAnsi="Courier New" w:cs="Courier New" w:hint="cs"/>
          <w:rtl/>
        </w:rPr>
        <w:t>المسائل، م2442؛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[37]. مكارم، استفتائات، ج2، س1036؛ فاضل، جامع</w:t>
      </w:r>
      <w:r>
        <w:rPr>
          <w:rFonts w:ascii="Cambria Math" w:hAnsi="Cambria Math" w:cs="Cambria Math" w:hint="cs"/>
          <w:rtl/>
        </w:rPr>
        <w:t> </w:t>
      </w:r>
      <w:r>
        <w:rPr>
          <w:rFonts w:ascii="Courier New" w:hAnsi="Courier New" w:cs="Courier New" w:hint="cs"/>
          <w:rtl/>
        </w:rPr>
        <w:t>المسائل، ج2، س1324؛ صافى، جامع</w:t>
      </w:r>
      <w:r>
        <w:rPr>
          <w:rFonts w:ascii="Cambria Math" w:hAnsi="Cambria Math" w:cs="Cambria Math" w:hint="cs"/>
          <w:rtl/>
        </w:rPr>
        <w:t> </w:t>
      </w:r>
      <w:r>
        <w:rPr>
          <w:rFonts w:ascii="Courier New" w:hAnsi="Courier New" w:cs="Courier New" w:hint="cs"/>
          <w:rtl/>
        </w:rPr>
        <w:t>الاحكام، ج2، س1702 و 1703؛ العروة الوثقى، ج2، النكاح</w:t>
      </w:r>
      <w:r>
        <w:rPr>
          <w:rtl/>
        </w:rPr>
        <w:t>، م27؛ امام، تحريرالوسيله، ج2، (النكاح)، م27؛ نورى، استفتائات، ج1، س484؛ سيستانى، منهاج</w:t>
      </w:r>
      <w:r>
        <w:rPr>
          <w:rFonts w:ascii="Cambria Math" w:hAnsi="Cambria Math" w:cs="Cambria Math" w:hint="cs"/>
          <w:rtl/>
        </w:rPr>
        <w:t> </w:t>
      </w:r>
      <w:r>
        <w:rPr>
          <w:rFonts w:ascii="Courier New" w:hAnsi="Courier New" w:cs="Courier New" w:hint="cs"/>
          <w:rtl/>
        </w:rPr>
        <w:t>الصالحين، ج3، م26؛ دفتر: وحيد، بهجت و خ</w:t>
      </w:r>
      <w:r>
        <w:rPr>
          <w:rFonts w:hint="eastAsia"/>
          <w:rtl/>
        </w:rPr>
        <w:t>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[38]. توضيح</w:t>
      </w:r>
      <w:r>
        <w:rPr>
          <w:rFonts w:ascii="Cambria Math" w:hAnsi="Cambria Math" w:cs="Cambria Math" w:hint="cs"/>
          <w:rtl/>
        </w:rPr>
        <w:t> </w:t>
      </w:r>
      <w:r>
        <w:rPr>
          <w:rFonts w:ascii="Courier New" w:hAnsi="Courier New" w:cs="Courier New" w:hint="cs"/>
          <w:rtl/>
        </w:rPr>
        <w:t>المسائل مراجع، م 2433؛ نورى، توضيح</w:t>
      </w:r>
      <w:r>
        <w:rPr>
          <w:rFonts w:ascii="Cambria Math" w:hAnsi="Cambria Math" w:cs="Cambria Math" w:hint="cs"/>
          <w:rtl/>
        </w:rPr>
        <w:t> </w:t>
      </w:r>
      <w:r>
        <w:rPr>
          <w:rFonts w:ascii="Courier New" w:hAnsi="Courier New" w:cs="Courier New" w:hint="cs"/>
          <w:rtl/>
        </w:rPr>
        <w:t>المسائل، م2429؛ وحيد، توضيح</w:t>
      </w:r>
      <w:r>
        <w:rPr>
          <w:rFonts w:ascii="Cambria Math" w:hAnsi="Cambria Math" w:cs="Cambria Math" w:hint="cs"/>
          <w:rtl/>
        </w:rPr>
        <w:t> </w:t>
      </w:r>
      <w:r>
        <w:rPr>
          <w:rFonts w:ascii="Courier New" w:hAnsi="Courier New" w:cs="Courier New" w:hint="cs"/>
          <w:rtl/>
        </w:rPr>
        <w:t>المسائل، م2442 و خامنه</w:t>
      </w:r>
      <w:r>
        <w:rPr>
          <w:rFonts w:ascii="Cambria Math" w:hAnsi="Cambria Math" w:cs="Cambria Math" w:hint="cs"/>
          <w:rtl/>
        </w:rPr>
        <w:t> </w:t>
      </w:r>
      <w:r>
        <w:rPr>
          <w:rFonts w:ascii="Courier New" w:hAnsi="Courier New" w:cs="Courier New" w:hint="cs"/>
          <w:rtl/>
        </w:rPr>
        <w:t xml:space="preserve">اى، استفتاء، س 496 و </w:t>
      </w:r>
      <w:r>
        <w:rPr>
          <w:rtl/>
        </w:rPr>
        <w:t>509.</w:t>
      </w:r>
    </w:p>
    <w:p w:rsidR="00755A83" w:rsidRDefault="00755A83" w:rsidP="00F1273F">
      <w:pPr>
        <w:pStyle w:val="libFootnote"/>
        <w:rPr>
          <w:rtl/>
        </w:rPr>
      </w:pPr>
    </w:p>
    <w:p w:rsidR="00755A83" w:rsidRDefault="00755A83" w:rsidP="00F1273F">
      <w:pPr>
        <w:pStyle w:val="libFootnote"/>
        <w:rPr>
          <w:rtl/>
        </w:rPr>
      </w:pPr>
      <w:r>
        <w:rPr>
          <w:rtl/>
        </w:rPr>
        <w:t>[39]. صافى، توضيح</w:t>
      </w:r>
      <w:r>
        <w:rPr>
          <w:rFonts w:ascii="Cambria Math" w:hAnsi="Cambria Math" w:cs="Cambria Math" w:hint="cs"/>
          <w:rtl/>
        </w:rPr>
        <w:t> </w:t>
      </w:r>
      <w:r>
        <w:rPr>
          <w:rFonts w:ascii="Courier New" w:hAnsi="Courier New" w:cs="Courier New" w:hint="cs"/>
          <w:rtl/>
        </w:rPr>
        <w:t>المسائل مراجع، م2433، جامع</w:t>
      </w:r>
      <w:r>
        <w:rPr>
          <w:rFonts w:ascii="Cambria Math" w:hAnsi="Cambria Math" w:cs="Cambria Math" w:hint="cs"/>
          <w:rtl/>
        </w:rPr>
        <w:t> </w:t>
      </w:r>
      <w:r>
        <w:rPr>
          <w:rFonts w:ascii="Courier New" w:hAnsi="Courier New" w:cs="Courier New" w:hint="cs"/>
          <w:rtl/>
        </w:rPr>
        <w:t>الاحكام، ج2، س1700 و هداية العباد، ج2، النكاح م18.</w:t>
      </w:r>
    </w:p>
    <w:p w:rsidR="00755A83" w:rsidRDefault="00755A83" w:rsidP="00F1273F">
      <w:pPr>
        <w:pStyle w:val="libFootnote"/>
        <w:rPr>
          <w:rtl/>
        </w:rPr>
      </w:pPr>
    </w:p>
    <w:p w:rsidR="00755A83" w:rsidRDefault="00755A83" w:rsidP="00F1273F">
      <w:pPr>
        <w:pStyle w:val="libFootnote"/>
        <w:rPr>
          <w:rtl/>
        </w:rPr>
      </w:pPr>
      <w:r>
        <w:rPr>
          <w:rtl/>
        </w:rPr>
        <w:t>[40]. توضيح</w:t>
      </w:r>
      <w:r>
        <w:rPr>
          <w:rFonts w:ascii="Cambria Math" w:hAnsi="Cambria Math" w:cs="Cambria Math" w:hint="cs"/>
          <w:rtl/>
        </w:rPr>
        <w:t> </w:t>
      </w:r>
      <w:r>
        <w:rPr>
          <w:rFonts w:ascii="Courier New" w:hAnsi="Courier New" w:cs="Courier New" w:hint="cs"/>
          <w:rtl/>
        </w:rPr>
        <w:t>المسائل مراجع، م2437؛ العروة الوثقى، ج2، النكاح، م32؛ نورى، توضيح</w:t>
      </w:r>
      <w:r>
        <w:rPr>
          <w:rFonts w:ascii="Cambria Math" w:hAnsi="Cambria Math" w:cs="Cambria Math" w:hint="cs"/>
          <w:rtl/>
        </w:rPr>
        <w:t> </w:t>
      </w:r>
      <w:r>
        <w:rPr>
          <w:rFonts w:ascii="Courier New" w:hAnsi="Courier New" w:cs="Courier New" w:hint="cs"/>
          <w:rtl/>
        </w:rPr>
        <w:t>المسائل، م2433؛ وحيد، توضيح</w:t>
      </w:r>
      <w:r>
        <w:rPr>
          <w:rFonts w:ascii="Cambria Math" w:hAnsi="Cambria Math" w:cs="Cambria Math" w:hint="cs"/>
          <w:rtl/>
        </w:rPr>
        <w:t> </w:t>
      </w:r>
      <w:r>
        <w:rPr>
          <w:rFonts w:ascii="Courier New" w:hAnsi="Courier New" w:cs="Courier New" w:hint="cs"/>
          <w:rtl/>
        </w:rPr>
        <w:t>المسائل، م2446؛ صافى، هدايه</w:t>
      </w:r>
      <w:r>
        <w:rPr>
          <w:rFonts w:ascii="Cambria Math" w:hAnsi="Cambria Math" w:cs="Cambria Math" w:hint="cs"/>
          <w:rtl/>
        </w:rPr>
        <w:t> </w:t>
      </w:r>
      <w:r>
        <w:rPr>
          <w:rFonts w:ascii="Courier New" w:hAnsi="Courier New" w:cs="Courier New" w:hint="cs"/>
          <w:rtl/>
        </w:rPr>
        <w:t>العباد، ج2 (النكاح)</w:t>
      </w:r>
      <w:r>
        <w:rPr>
          <w:rtl/>
        </w:rPr>
        <w:t>، م17؛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[41]. مكارم، توضيح</w:t>
      </w:r>
      <w:r>
        <w:rPr>
          <w:rFonts w:ascii="Cambria Math" w:hAnsi="Cambria Math" w:cs="Cambria Math" w:hint="cs"/>
          <w:rtl/>
        </w:rPr>
        <w:t> </w:t>
      </w:r>
      <w:r>
        <w:rPr>
          <w:rFonts w:ascii="Courier New" w:hAnsi="Courier New" w:cs="Courier New" w:hint="cs"/>
          <w:rtl/>
        </w:rPr>
        <w:t>المسائل مراجع، م2437 و تعليقات على</w:t>
      </w:r>
      <w:r>
        <w:rPr>
          <w:rFonts w:ascii="Cambria Math" w:hAnsi="Cambria Math" w:cs="Cambria Math" w:hint="cs"/>
          <w:rtl/>
        </w:rPr>
        <w:t> </w:t>
      </w:r>
      <w:r>
        <w:rPr>
          <w:rFonts w:ascii="Courier New" w:hAnsi="Courier New" w:cs="Courier New" w:hint="cs"/>
          <w:rtl/>
        </w:rPr>
        <w:t>العروة، النكاح، م 32.</w:t>
      </w:r>
    </w:p>
    <w:p w:rsidR="00755A83" w:rsidRDefault="00755A83" w:rsidP="00F1273F">
      <w:pPr>
        <w:pStyle w:val="libFootnote"/>
        <w:rPr>
          <w:rtl/>
        </w:rPr>
      </w:pPr>
    </w:p>
    <w:p w:rsidR="00755A83" w:rsidRDefault="00755A83" w:rsidP="00F1273F">
      <w:pPr>
        <w:pStyle w:val="libFootnote"/>
        <w:rPr>
          <w:rtl/>
        </w:rPr>
      </w:pPr>
      <w:r>
        <w:rPr>
          <w:rtl/>
        </w:rPr>
        <w:t>[42]. توضيح</w:t>
      </w:r>
      <w:r>
        <w:rPr>
          <w:rFonts w:ascii="Cambria Math" w:hAnsi="Cambria Math" w:cs="Cambria Math" w:hint="cs"/>
          <w:rtl/>
        </w:rPr>
        <w:t> </w:t>
      </w:r>
      <w:r>
        <w:rPr>
          <w:rFonts w:ascii="Courier New" w:hAnsi="Courier New" w:cs="Courier New" w:hint="cs"/>
          <w:rtl/>
        </w:rPr>
        <w:t>المسائل مراجع، م2436 و 2438؛ العروة الوثقى، ج2، النكاح م28؛ نورى، توضيح</w:t>
      </w:r>
      <w:r>
        <w:rPr>
          <w:rFonts w:ascii="Cambria Math" w:hAnsi="Cambria Math" w:cs="Cambria Math" w:hint="cs"/>
          <w:rtl/>
        </w:rPr>
        <w:t> </w:t>
      </w:r>
      <w:r>
        <w:rPr>
          <w:rFonts w:ascii="Courier New" w:hAnsi="Courier New" w:cs="Courier New" w:hint="cs"/>
          <w:rtl/>
        </w:rPr>
        <w:t>المسائل، م 2432 و 2434؛ وحيد، توضيح</w:t>
      </w:r>
      <w:r>
        <w:rPr>
          <w:rFonts w:ascii="Cambria Math" w:hAnsi="Cambria Math" w:cs="Cambria Math" w:hint="cs"/>
          <w:rtl/>
        </w:rPr>
        <w:t> </w:t>
      </w:r>
      <w:r>
        <w:rPr>
          <w:rFonts w:ascii="Courier New" w:hAnsi="Courier New" w:cs="Courier New" w:hint="cs"/>
          <w:rtl/>
        </w:rPr>
        <w:t>المسائل، م 2445 و 2447 و خامنه</w:t>
      </w:r>
      <w:r>
        <w:rPr>
          <w:rFonts w:ascii="Cambria Math" w:hAnsi="Cambria Math" w:cs="Cambria Math" w:hint="cs"/>
          <w:rtl/>
        </w:rPr>
        <w:t> </w:t>
      </w:r>
      <w:r>
        <w:rPr>
          <w:rFonts w:ascii="Courier New" w:hAnsi="Courier New" w:cs="Courier New" w:hint="cs"/>
          <w:rtl/>
        </w:rPr>
        <w:t>اى، استفتاء، س 487.</w:t>
      </w:r>
    </w:p>
    <w:p w:rsidR="00755A83" w:rsidRDefault="00755A83" w:rsidP="00F1273F">
      <w:pPr>
        <w:pStyle w:val="libFootnote"/>
        <w:rPr>
          <w:rtl/>
        </w:rPr>
      </w:pPr>
    </w:p>
    <w:p w:rsidR="00755A83" w:rsidRDefault="00755A83" w:rsidP="00F1273F">
      <w:pPr>
        <w:pStyle w:val="libFootnote"/>
        <w:rPr>
          <w:rtl/>
        </w:rPr>
      </w:pPr>
      <w:r>
        <w:rPr>
          <w:rtl/>
        </w:rPr>
        <w:t>[43]. امام، تحريرالوسيلة، ج2، النكاح م27؛ فاضل و نورى، التعليقات على</w:t>
      </w:r>
      <w:r>
        <w:rPr>
          <w:rFonts w:ascii="Cambria Math" w:hAnsi="Cambria Math" w:cs="Cambria Math" w:hint="cs"/>
          <w:rtl/>
        </w:rPr>
        <w:t> </w:t>
      </w:r>
      <w:r>
        <w:rPr>
          <w:rFonts w:ascii="Courier New" w:hAnsi="Courier New" w:cs="Courier New" w:hint="cs"/>
          <w:rtl/>
        </w:rPr>
        <w:t xml:space="preserve">العروة الوثقى، </w:t>
      </w:r>
      <w:r>
        <w:rPr>
          <w:rtl/>
        </w:rPr>
        <w:t>(النكاح)، م27؛ صافى، هداية العباد، ج2، (النكاح)، م272 و خامنه</w:t>
      </w:r>
      <w:r>
        <w:rPr>
          <w:rFonts w:ascii="Cambria Math" w:hAnsi="Cambria Math" w:cs="Cambria Math" w:hint="cs"/>
          <w:rtl/>
        </w:rPr>
        <w:t> </w:t>
      </w:r>
      <w:r>
        <w:rPr>
          <w:rFonts w:ascii="Courier New" w:hAnsi="Courier New" w:cs="Courier New" w:hint="cs"/>
          <w:rtl/>
        </w:rPr>
        <w:t>اى، استفتاء، س 582 و 516.</w:t>
      </w:r>
    </w:p>
    <w:p w:rsidR="00755A83" w:rsidRDefault="00755A83" w:rsidP="00F1273F">
      <w:pPr>
        <w:pStyle w:val="libFootnote"/>
        <w:rPr>
          <w:rtl/>
        </w:rPr>
      </w:pPr>
    </w:p>
    <w:p w:rsidR="00755A83" w:rsidRDefault="00755A83" w:rsidP="00F1273F">
      <w:pPr>
        <w:pStyle w:val="libFootnote"/>
        <w:rPr>
          <w:rtl/>
        </w:rPr>
      </w:pPr>
      <w:r>
        <w:rPr>
          <w:rtl/>
        </w:rPr>
        <w:t>[44]. دفتر: بهجت.</w:t>
      </w:r>
    </w:p>
    <w:p w:rsidR="00755A83" w:rsidRDefault="00755A83" w:rsidP="00F1273F">
      <w:pPr>
        <w:pStyle w:val="libFootnote"/>
        <w:rPr>
          <w:rtl/>
        </w:rPr>
      </w:pPr>
    </w:p>
    <w:p w:rsidR="00755A83" w:rsidRDefault="00755A83" w:rsidP="00F1273F">
      <w:pPr>
        <w:pStyle w:val="libFootnote"/>
        <w:rPr>
          <w:rtl/>
        </w:rPr>
      </w:pPr>
      <w:r>
        <w:rPr>
          <w:rtl/>
        </w:rPr>
        <w:t>[45]. سيستانى، توضيح</w:t>
      </w:r>
      <w:r>
        <w:rPr>
          <w:rFonts w:ascii="Cambria Math" w:hAnsi="Cambria Math" w:cs="Cambria Math" w:hint="cs"/>
          <w:rtl/>
        </w:rPr>
        <w:t> </w:t>
      </w:r>
      <w:r>
        <w:rPr>
          <w:rFonts w:ascii="Courier New" w:hAnsi="Courier New" w:cs="Courier New" w:hint="cs"/>
          <w:rtl/>
        </w:rPr>
        <w:t>المسائل مراجع، 2434؛ تبريزى، التعليقه على منهاج</w:t>
      </w:r>
      <w:r>
        <w:rPr>
          <w:rFonts w:ascii="Cambria Math" w:hAnsi="Cambria Math" w:cs="Cambria Math" w:hint="cs"/>
          <w:rtl/>
        </w:rPr>
        <w:t> </w:t>
      </w:r>
      <w:r>
        <w:rPr>
          <w:rFonts w:ascii="Courier New" w:hAnsi="Courier New" w:cs="Courier New" w:hint="cs"/>
          <w:rtl/>
        </w:rPr>
        <w:t xml:space="preserve">الصالحين، النكاح، </w:t>
      </w:r>
      <w:r>
        <w:rPr>
          <w:rFonts w:ascii="Courier New" w:hAnsi="Courier New" w:cs="Courier New" w:hint="cs"/>
          <w:rtl/>
        </w:rPr>
        <w:lastRenderedPageBreak/>
        <w:t>م1232؛ مكارم، استفتائات، ج2، س1029 و 1039 و تعليقات على</w:t>
      </w:r>
      <w:r>
        <w:rPr>
          <w:rFonts w:ascii="Cambria Math" w:hAnsi="Cambria Math" w:cs="Cambria Math" w:hint="cs"/>
          <w:rtl/>
        </w:rPr>
        <w:t> </w:t>
      </w:r>
      <w:r>
        <w:rPr>
          <w:rFonts w:ascii="Courier New" w:hAnsi="Courier New" w:cs="Courier New" w:hint="cs"/>
          <w:rtl/>
        </w:rPr>
        <w:t>العرو</w:t>
      </w:r>
      <w:r>
        <w:rPr>
          <w:rtl/>
        </w:rPr>
        <w:t>ة الوثقى، (النكاح) م27؛ وحيد، توضيح</w:t>
      </w:r>
      <w:r>
        <w:rPr>
          <w:rFonts w:ascii="Cambria Math" w:hAnsi="Cambria Math" w:cs="Cambria Math" w:hint="cs"/>
          <w:rtl/>
        </w:rPr>
        <w:t> </w:t>
      </w:r>
      <w:r>
        <w:rPr>
          <w:rFonts w:ascii="Courier New" w:hAnsi="Courier New" w:cs="Courier New" w:hint="cs"/>
          <w:rtl/>
        </w:rPr>
        <w:t>المسائل، م 2443.</w:t>
      </w:r>
    </w:p>
    <w:p w:rsidR="00755A83" w:rsidRDefault="00755A83" w:rsidP="00F1273F">
      <w:pPr>
        <w:pStyle w:val="libFootnote"/>
        <w:rPr>
          <w:rtl/>
        </w:rPr>
      </w:pPr>
    </w:p>
    <w:p w:rsidR="00755A83" w:rsidRDefault="00755A83" w:rsidP="00F1273F">
      <w:pPr>
        <w:pStyle w:val="libFootnote"/>
        <w:rPr>
          <w:rtl/>
        </w:rPr>
      </w:pPr>
      <w:r>
        <w:rPr>
          <w:rtl/>
        </w:rPr>
        <w:t>[46]. امام، تحريرالوسيله، ج2 النكاح م27؛ فاضل و نورى، تعليقات على</w:t>
      </w:r>
      <w:r>
        <w:rPr>
          <w:rFonts w:ascii="Cambria Math" w:hAnsi="Cambria Math" w:cs="Cambria Math" w:hint="cs"/>
          <w:rtl/>
        </w:rPr>
        <w:t> </w:t>
      </w:r>
      <w:r>
        <w:rPr>
          <w:rFonts w:ascii="Courier New" w:hAnsi="Courier New" w:cs="Courier New" w:hint="cs"/>
          <w:rtl/>
        </w:rPr>
        <w:t>العروة، (النكاح)، م27، صافى، هداية العباد، ج2، (النكاح)، م27.</w:t>
      </w:r>
    </w:p>
    <w:p w:rsidR="00755A83" w:rsidRDefault="00755A83" w:rsidP="00F1273F">
      <w:pPr>
        <w:pStyle w:val="libFootnote"/>
        <w:rPr>
          <w:rtl/>
        </w:rPr>
      </w:pPr>
    </w:p>
    <w:p w:rsidR="00755A83" w:rsidRDefault="00755A83" w:rsidP="00F1273F">
      <w:pPr>
        <w:pStyle w:val="libFootnote"/>
        <w:rPr>
          <w:rtl/>
        </w:rPr>
      </w:pPr>
      <w:r>
        <w:rPr>
          <w:rtl/>
        </w:rPr>
        <w:t>[47]. بهجت، توضيح</w:t>
      </w:r>
      <w:r>
        <w:rPr>
          <w:rFonts w:ascii="Cambria Math" w:hAnsi="Cambria Math" w:cs="Cambria Math" w:hint="cs"/>
          <w:rtl/>
        </w:rPr>
        <w:t> </w:t>
      </w:r>
      <w:r>
        <w:rPr>
          <w:rFonts w:ascii="Courier New" w:hAnsi="Courier New" w:cs="Courier New" w:hint="cs"/>
          <w:rtl/>
        </w:rPr>
        <w:t>المسائل مراجع، م2434؛ مكارم، استفتائات، ج1، س812.</w:t>
      </w:r>
    </w:p>
    <w:p w:rsidR="00755A83" w:rsidRDefault="00755A83" w:rsidP="00F1273F">
      <w:pPr>
        <w:pStyle w:val="libFootnote"/>
        <w:rPr>
          <w:rtl/>
        </w:rPr>
      </w:pPr>
    </w:p>
    <w:p w:rsidR="00755A83" w:rsidRDefault="00755A83" w:rsidP="00F1273F">
      <w:pPr>
        <w:pStyle w:val="libFootnote"/>
        <w:rPr>
          <w:rtl/>
        </w:rPr>
      </w:pPr>
      <w:r>
        <w:rPr>
          <w:rtl/>
        </w:rPr>
        <w:t>[48]. سيستانى، توضيح</w:t>
      </w:r>
      <w:r>
        <w:rPr>
          <w:rFonts w:ascii="Cambria Math" w:hAnsi="Cambria Math" w:cs="Cambria Math" w:hint="cs"/>
          <w:rtl/>
        </w:rPr>
        <w:t> </w:t>
      </w:r>
      <w:r>
        <w:rPr>
          <w:rFonts w:ascii="Courier New" w:hAnsi="Courier New" w:cs="Courier New" w:hint="cs"/>
          <w:rtl/>
        </w:rPr>
        <w:t>المسائل مراجع، م2434؛ وحيد، توضيح</w:t>
      </w:r>
      <w:r>
        <w:rPr>
          <w:rFonts w:ascii="Cambria Math" w:hAnsi="Cambria Math" w:cs="Cambria Math" w:hint="cs"/>
          <w:rtl/>
        </w:rPr>
        <w:t> </w:t>
      </w:r>
      <w:r>
        <w:rPr>
          <w:rFonts w:ascii="Courier New" w:hAnsi="Courier New" w:cs="Courier New" w:hint="cs"/>
          <w:rtl/>
        </w:rPr>
        <w:t>المسائل، م 2443؛ تبريزى، منهاج</w:t>
      </w:r>
      <w:r>
        <w:rPr>
          <w:rFonts w:ascii="Cambria Math" w:hAnsi="Cambria Math" w:cs="Cambria Math" w:hint="cs"/>
          <w:rtl/>
        </w:rPr>
        <w:t> </w:t>
      </w:r>
      <w:r>
        <w:rPr>
          <w:rFonts w:ascii="Courier New" w:hAnsi="Courier New" w:cs="Courier New" w:hint="cs"/>
          <w:rtl/>
        </w:rPr>
        <w:t>الصالحين، م1232.</w:t>
      </w:r>
    </w:p>
    <w:p w:rsidR="00755A83" w:rsidRDefault="00755A83" w:rsidP="00F1273F">
      <w:pPr>
        <w:pStyle w:val="libFootnote"/>
        <w:rPr>
          <w:rtl/>
        </w:rPr>
      </w:pPr>
    </w:p>
    <w:p w:rsidR="00755A83" w:rsidRDefault="00755A83" w:rsidP="00F1273F">
      <w:pPr>
        <w:pStyle w:val="libFootnote"/>
        <w:rPr>
          <w:rtl/>
        </w:rPr>
      </w:pPr>
      <w:r>
        <w:rPr>
          <w:rtl/>
        </w:rPr>
        <w:t>[49]. العروة الوثقى، ج2، النكاح، م27 و 31.</w:t>
      </w:r>
    </w:p>
    <w:p w:rsidR="00755A83" w:rsidRDefault="00755A83" w:rsidP="00F1273F">
      <w:pPr>
        <w:pStyle w:val="libFootnote"/>
        <w:rPr>
          <w:rtl/>
        </w:rPr>
      </w:pPr>
    </w:p>
    <w:p w:rsidR="00755A83" w:rsidRDefault="00755A83" w:rsidP="00F1273F">
      <w:pPr>
        <w:pStyle w:val="libFootnote"/>
        <w:rPr>
          <w:rtl/>
        </w:rPr>
      </w:pPr>
      <w:r>
        <w:rPr>
          <w:rtl/>
        </w:rPr>
        <w:t>[50]. امام، تحريرالوسيلة، ج2، النكاح، م27؛ فاضل و نورى، تعليقات على</w:t>
      </w:r>
      <w:r>
        <w:rPr>
          <w:rFonts w:ascii="Cambria Math" w:hAnsi="Cambria Math" w:cs="Cambria Math" w:hint="cs"/>
          <w:rtl/>
        </w:rPr>
        <w:t> </w:t>
      </w:r>
      <w:r>
        <w:rPr>
          <w:rFonts w:ascii="Courier New" w:hAnsi="Courier New" w:cs="Courier New" w:hint="cs"/>
          <w:rtl/>
        </w:rPr>
        <w:t>العروة، (النكاح)، م27؛ صافى، هداية العباد، ج</w:t>
      </w:r>
      <w:r>
        <w:rPr>
          <w:rtl/>
        </w:rPr>
        <w:t>2، (النكاح)، م27 و خامنه</w:t>
      </w:r>
      <w:r>
        <w:rPr>
          <w:rFonts w:ascii="Cambria Math" w:hAnsi="Cambria Math" w:cs="Cambria Math" w:hint="cs"/>
          <w:rtl/>
        </w:rPr>
        <w:t> </w:t>
      </w:r>
      <w:r>
        <w:rPr>
          <w:rFonts w:ascii="Courier New" w:hAnsi="Courier New" w:cs="Courier New" w:hint="cs"/>
          <w:rtl/>
        </w:rPr>
        <w:t>اى، استفتاء، س 582 و 516 و 515.</w:t>
      </w:r>
    </w:p>
    <w:p w:rsidR="00755A83" w:rsidRDefault="00755A83" w:rsidP="00F1273F">
      <w:pPr>
        <w:pStyle w:val="libFootnote"/>
        <w:rPr>
          <w:rtl/>
        </w:rPr>
      </w:pPr>
    </w:p>
    <w:p w:rsidR="00755A83" w:rsidRDefault="00755A83" w:rsidP="00F1273F">
      <w:pPr>
        <w:pStyle w:val="libFootnote"/>
        <w:rPr>
          <w:rtl/>
        </w:rPr>
      </w:pPr>
      <w:r>
        <w:rPr>
          <w:rtl/>
        </w:rPr>
        <w:t>[51]. دفتر: بهجت.</w:t>
      </w:r>
    </w:p>
    <w:p w:rsidR="00755A83" w:rsidRDefault="00755A83" w:rsidP="00F1273F">
      <w:pPr>
        <w:pStyle w:val="libFootnote"/>
        <w:rPr>
          <w:rtl/>
        </w:rPr>
      </w:pPr>
    </w:p>
    <w:p w:rsidR="00755A83" w:rsidRDefault="00755A83" w:rsidP="00F1273F">
      <w:pPr>
        <w:pStyle w:val="libFootnote"/>
        <w:rPr>
          <w:rtl/>
        </w:rPr>
      </w:pPr>
      <w:r>
        <w:rPr>
          <w:rtl/>
        </w:rPr>
        <w:t>[52]. وحيد، توضيح</w:t>
      </w:r>
      <w:r>
        <w:rPr>
          <w:rFonts w:ascii="Cambria Math" w:hAnsi="Cambria Math" w:cs="Cambria Math" w:hint="cs"/>
          <w:rtl/>
        </w:rPr>
        <w:t> </w:t>
      </w:r>
      <w:r>
        <w:rPr>
          <w:rFonts w:ascii="Courier New" w:hAnsi="Courier New" w:cs="Courier New" w:hint="cs"/>
          <w:rtl/>
        </w:rPr>
        <w:t>المسائل، م 2443؛ سيستانى، توضيح</w:t>
      </w:r>
      <w:r>
        <w:rPr>
          <w:rFonts w:ascii="Cambria Math" w:hAnsi="Cambria Math" w:cs="Cambria Math" w:hint="cs"/>
          <w:rtl/>
        </w:rPr>
        <w:t> </w:t>
      </w:r>
      <w:r>
        <w:rPr>
          <w:rFonts w:ascii="Courier New" w:hAnsi="Courier New" w:cs="Courier New" w:hint="cs"/>
          <w:rtl/>
        </w:rPr>
        <w:t xml:space="preserve">المسائل مراجع، م2434 و  </w:t>
      </w:r>
      <w:r>
        <w:t>sistani.org</w:t>
      </w:r>
      <w:r>
        <w:rPr>
          <w:rtl/>
        </w:rPr>
        <w:t>نگاه، س2؛ تبريزى، التعليقه على منهاج</w:t>
      </w:r>
      <w:r>
        <w:rPr>
          <w:rFonts w:ascii="Cambria Math" w:hAnsi="Cambria Math" w:cs="Cambria Math" w:hint="cs"/>
          <w:rtl/>
        </w:rPr>
        <w:t> </w:t>
      </w:r>
      <w:r>
        <w:rPr>
          <w:rFonts w:ascii="Courier New" w:hAnsi="Courier New" w:cs="Courier New" w:hint="cs"/>
          <w:rtl/>
        </w:rPr>
        <w:t>الصالحين، (النكاح)، م1232؛ مكارم، استفتائات، ج1، س812.</w:t>
      </w:r>
    </w:p>
    <w:p w:rsidR="00755A83" w:rsidRDefault="00755A83" w:rsidP="00F1273F">
      <w:pPr>
        <w:pStyle w:val="libFootnote"/>
        <w:rPr>
          <w:rtl/>
        </w:rPr>
      </w:pPr>
    </w:p>
    <w:p w:rsidR="00755A83" w:rsidRDefault="00755A83" w:rsidP="00F1273F">
      <w:pPr>
        <w:pStyle w:val="libFootnote"/>
        <w:rPr>
          <w:rtl/>
        </w:rPr>
      </w:pPr>
      <w:r>
        <w:rPr>
          <w:rtl/>
        </w:rPr>
        <w:t>[53]. توضيح</w:t>
      </w:r>
      <w:r>
        <w:rPr>
          <w:rFonts w:ascii="Cambria Math" w:hAnsi="Cambria Math" w:cs="Cambria Math" w:hint="cs"/>
          <w:rtl/>
        </w:rPr>
        <w:t> </w:t>
      </w:r>
      <w:r>
        <w:rPr>
          <w:rFonts w:ascii="Courier New" w:hAnsi="Courier New" w:cs="Courier New" w:hint="cs"/>
          <w:rtl/>
        </w:rPr>
        <w:t>المسائل مراجع، م2434؛ امام، تحريرالوسيله، ج2، النكاح، م27؛ نورى، توضيح</w:t>
      </w:r>
      <w:r>
        <w:rPr>
          <w:rFonts w:ascii="Cambria Math" w:hAnsi="Cambria Math" w:cs="Cambria Math" w:hint="cs"/>
          <w:rtl/>
        </w:rPr>
        <w:t> </w:t>
      </w:r>
      <w:r>
        <w:rPr>
          <w:rFonts w:ascii="Courier New" w:hAnsi="Courier New" w:cs="Courier New" w:hint="cs"/>
          <w:rtl/>
        </w:rPr>
        <w:t>المسائل، م 2430؛ مكارم، تعليقات على</w:t>
      </w:r>
      <w:r>
        <w:rPr>
          <w:rFonts w:ascii="Cambria Math" w:hAnsi="Cambria Math" w:cs="Cambria Math" w:hint="cs"/>
          <w:rtl/>
        </w:rPr>
        <w:t> </w:t>
      </w:r>
      <w:r>
        <w:rPr>
          <w:rFonts w:ascii="Courier New" w:hAnsi="Courier New" w:cs="Courier New" w:hint="cs"/>
          <w:rtl/>
        </w:rPr>
        <w:t>العروة، (النكاح)، م27؛ وحيد، توضيح</w:t>
      </w:r>
      <w:r>
        <w:rPr>
          <w:rFonts w:ascii="Cambria Math" w:hAnsi="Cambria Math" w:cs="Cambria Math" w:hint="cs"/>
          <w:rtl/>
        </w:rPr>
        <w:t> </w:t>
      </w:r>
      <w:r>
        <w:rPr>
          <w:rFonts w:ascii="Courier New" w:hAnsi="Courier New" w:cs="Courier New" w:hint="cs"/>
          <w:rtl/>
        </w:rPr>
        <w:t>المسائل، م 2443؛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[54]. سيستانى، منهاج</w:t>
      </w:r>
      <w:r>
        <w:rPr>
          <w:rFonts w:ascii="Cambria Math" w:hAnsi="Cambria Math" w:cs="Cambria Math" w:hint="cs"/>
          <w:rtl/>
        </w:rPr>
        <w:t> </w:t>
      </w:r>
      <w:r>
        <w:rPr>
          <w:rFonts w:ascii="Courier New" w:hAnsi="Courier New" w:cs="Courier New" w:hint="cs"/>
          <w:rtl/>
        </w:rPr>
        <w:t>الصالحين ج3، النكاح، م18؛ تبريزى، صراط</w:t>
      </w:r>
      <w:r>
        <w:rPr>
          <w:rFonts w:ascii="Cambria Math" w:hAnsi="Cambria Math" w:cs="Cambria Math" w:hint="cs"/>
          <w:rtl/>
        </w:rPr>
        <w:t> </w:t>
      </w:r>
      <w:r>
        <w:rPr>
          <w:rFonts w:ascii="Courier New" w:hAnsi="Courier New" w:cs="Courier New" w:hint="cs"/>
          <w:rtl/>
        </w:rPr>
        <w:t>النجاة، ج</w:t>
      </w:r>
      <w:r>
        <w:rPr>
          <w:rtl/>
        </w:rPr>
        <w:t>1، س890؛ بهجت، توضيح</w:t>
      </w:r>
      <w:r>
        <w:rPr>
          <w:rFonts w:ascii="Cambria Math" w:hAnsi="Cambria Math" w:cs="Cambria Math" w:hint="cs"/>
          <w:rtl/>
        </w:rPr>
        <w:t> </w:t>
      </w:r>
      <w:r>
        <w:rPr>
          <w:rFonts w:ascii="Courier New" w:hAnsi="Courier New" w:cs="Courier New" w:hint="cs"/>
          <w:rtl/>
        </w:rPr>
        <w:t>المسائل، م1943؛ امام، نورى، فاضل و مكارم، تعليقات على</w:t>
      </w:r>
      <w:r>
        <w:rPr>
          <w:rFonts w:ascii="Cambria Math" w:hAnsi="Cambria Math" w:cs="Cambria Math" w:hint="cs"/>
          <w:rtl/>
        </w:rPr>
        <w:t> </w:t>
      </w:r>
      <w:r>
        <w:rPr>
          <w:rFonts w:ascii="Courier New" w:hAnsi="Courier New" w:cs="Courier New" w:hint="cs"/>
          <w:rtl/>
        </w:rPr>
        <w:t>العروة، (النكاح)، م35، دفتر: صافى.</w:t>
      </w:r>
    </w:p>
    <w:p w:rsidR="00755A83" w:rsidRDefault="00755A83" w:rsidP="00F1273F">
      <w:pPr>
        <w:pStyle w:val="libFootnote"/>
        <w:rPr>
          <w:rtl/>
        </w:rPr>
      </w:pPr>
    </w:p>
    <w:p w:rsidR="00755A83" w:rsidRDefault="00755A83" w:rsidP="00F1273F">
      <w:pPr>
        <w:pStyle w:val="libFootnote"/>
        <w:rPr>
          <w:rtl/>
        </w:rPr>
      </w:pPr>
      <w:r>
        <w:rPr>
          <w:rtl/>
        </w:rPr>
        <w:t>[55]. سيستانى، منهاج</w:t>
      </w:r>
      <w:r>
        <w:rPr>
          <w:rFonts w:ascii="Cambria Math" w:hAnsi="Cambria Math" w:cs="Cambria Math" w:hint="cs"/>
          <w:rtl/>
        </w:rPr>
        <w:t> </w:t>
      </w:r>
      <w:r>
        <w:rPr>
          <w:rFonts w:ascii="Courier New" w:hAnsi="Courier New" w:cs="Courier New" w:hint="cs"/>
          <w:rtl/>
        </w:rPr>
        <w:t>الصالحين، ج3، م18؛ دفتر: همه مراجع.</w:t>
      </w:r>
    </w:p>
    <w:p w:rsidR="00755A83" w:rsidRDefault="00755A83" w:rsidP="00F1273F">
      <w:pPr>
        <w:pStyle w:val="libFootnote"/>
        <w:rPr>
          <w:rtl/>
        </w:rPr>
      </w:pPr>
    </w:p>
    <w:p w:rsidR="00755A83" w:rsidRDefault="00755A83" w:rsidP="00F1273F">
      <w:pPr>
        <w:pStyle w:val="libFootnote"/>
        <w:rPr>
          <w:rtl/>
        </w:rPr>
      </w:pPr>
      <w:r>
        <w:rPr>
          <w:rtl/>
        </w:rPr>
        <w:t>[56]. نورى، توضيح</w:t>
      </w:r>
      <w:r>
        <w:rPr>
          <w:rFonts w:ascii="Cambria Math" w:hAnsi="Cambria Math" w:cs="Cambria Math" w:hint="cs"/>
          <w:rtl/>
        </w:rPr>
        <w:t> </w:t>
      </w:r>
      <w:r>
        <w:rPr>
          <w:rFonts w:ascii="Courier New" w:hAnsi="Courier New" w:cs="Courier New" w:hint="cs"/>
          <w:rtl/>
        </w:rPr>
        <w:t>المسائل، م 2431؛ توضيح</w:t>
      </w:r>
      <w:r>
        <w:rPr>
          <w:rFonts w:ascii="Cambria Math" w:hAnsi="Cambria Math" w:cs="Cambria Math" w:hint="cs"/>
          <w:rtl/>
        </w:rPr>
        <w:t> </w:t>
      </w:r>
      <w:r>
        <w:rPr>
          <w:rFonts w:ascii="Courier New" w:hAnsi="Courier New" w:cs="Courier New" w:hint="cs"/>
          <w:rtl/>
        </w:rPr>
        <w:t>المسائل مراجع، م2435؛ وحيد، توضيح</w:t>
      </w:r>
      <w:r>
        <w:rPr>
          <w:rFonts w:ascii="Cambria Math" w:hAnsi="Cambria Math" w:cs="Cambria Math" w:hint="cs"/>
          <w:rtl/>
        </w:rPr>
        <w:t> </w:t>
      </w:r>
      <w:r>
        <w:rPr>
          <w:rFonts w:ascii="Courier New" w:hAnsi="Courier New" w:cs="Courier New" w:hint="cs"/>
          <w:rtl/>
        </w:rPr>
        <w:t>المسائل، م 2444.</w:t>
      </w:r>
    </w:p>
    <w:p w:rsidR="00755A83" w:rsidRDefault="00755A83" w:rsidP="00F1273F">
      <w:pPr>
        <w:pStyle w:val="libFootnote"/>
        <w:rPr>
          <w:rtl/>
        </w:rPr>
      </w:pPr>
    </w:p>
    <w:p w:rsidR="00755A83" w:rsidRDefault="00755A83" w:rsidP="00F1273F">
      <w:pPr>
        <w:pStyle w:val="libFootnote"/>
        <w:rPr>
          <w:rtl/>
        </w:rPr>
      </w:pPr>
      <w:r>
        <w:rPr>
          <w:rtl/>
        </w:rPr>
        <w:t>[57]. توضيح</w:t>
      </w:r>
      <w:r>
        <w:rPr>
          <w:rFonts w:ascii="Cambria Math" w:hAnsi="Cambria Math" w:cs="Cambria Math" w:hint="cs"/>
          <w:rtl/>
        </w:rPr>
        <w:t> </w:t>
      </w:r>
      <w:r>
        <w:rPr>
          <w:rFonts w:ascii="Courier New" w:hAnsi="Courier New" w:cs="Courier New" w:hint="cs"/>
          <w:rtl/>
        </w:rPr>
        <w:t>المسائل مراجع، م2435.</w:t>
      </w:r>
    </w:p>
    <w:p w:rsidR="00755A83" w:rsidRDefault="00755A83" w:rsidP="00F1273F">
      <w:pPr>
        <w:pStyle w:val="libFootnote"/>
        <w:rPr>
          <w:rtl/>
        </w:rPr>
      </w:pPr>
    </w:p>
    <w:p w:rsidR="00755A83" w:rsidRDefault="00755A83" w:rsidP="00F1273F">
      <w:pPr>
        <w:pStyle w:val="libFootnote"/>
        <w:rPr>
          <w:rtl/>
        </w:rPr>
      </w:pPr>
      <w:r>
        <w:rPr>
          <w:rtl/>
        </w:rPr>
        <w:t>[58]. امام، نورى و فاضل، تعليقات على</w:t>
      </w:r>
      <w:r>
        <w:rPr>
          <w:rFonts w:ascii="Cambria Math" w:hAnsi="Cambria Math" w:cs="Cambria Math" w:hint="cs"/>
          <w:rtl/>
        </w:rPr>
        <w:t> </w:t>
      </w:r>
      <w:r>
        <w:rPr>
          <w:rFonts w:ascii="Courier New" w:hAnsi="Courier New" w:cs="Courier New" w:hint="cs"/>
          <w:rtl/>
        </w:rPr>
        <w:t>العروة، الستر م1 و خامنه</w:t>
      </w:r>
      <w:r>
        <w:rPr>
          <w:rFonts w:ascii="Cambria Math" w:hAnsi="Cambria Math" w:cs="Cambria Math" w:hint="cs"/>
          <w:rtl/>
        </w:rPr>
        <w:t> </w:t>
      </w:r>
      <w:r>
        <w:rPr>
          <w:rFonts w:ascii="Courier New" w:hAnsi="Courier New" w:cs="Courier New" w:hint="cs"/>
          <w:rtl/>
        </w:rPr>
        <w:t>اى، سايت، نگاه.</w:t>
      </w:r>
    </w:p>
    <w:p w:rsidR="00755A83" w:rsidRDefault="00755A83" w:rsidP="00F1273F">
      <w:pPr>
        <w:pStyle w:val="libFootnote"/>
        <w:rPr>
          <w:rtl/>
        </w:rPr>
      </w:pPr>
    </w:p>
    <w:p w:rsidR="00755A83" w:rsidRDefault="00755A83" w:rsidP="00F1273F">
      <w:pPr>
        <w:pStyle w:val="libFootnote"/>
        <w:rPr>
          <w:rtl/>
        </w:rPr>
      </w:pPr>
      <w:r>
        <w:rPr>
          <w:rtl/>
        </w:rPr>
        <w:t>[59]. مكارم، تعليقات على</w:t>
      </w:r>
      <w:r>
        <w:rPr>
          <w:rFonts w:ascii="Cambria Math" w:hAnsi="Cambria Math" w:cs="Cambria Math" w:hint="cs"/>
          <w:rtl/>
        </w:rPr>
        <w:t> </w:t>
      </w:r>
      <w:r>
        <w:rPr>
          <w:rFonts w:ascii="Courier New" w:hAnsi="Courier New" w:cs="Courier New" w:hint="cs"/>
          <w:rtl/>
        </w:rPr>
        <w:t>العروة، الستر، م1؛ تبريز</w:t>
      </w:r>
      <w:r>
        <w:rPr>
          <w:rtl/>
        </w:rPr>
        <w:t>ى، صراط</w:t>
      </w:r>
      <w:r>
        <w:rPr>
          <w:rFonts w:ascii="Cambria Math" w:hAnsi="Cambria Math" w:cs="Cambria Math" w:hint="cs"/>
          <w:rtl/>
        </w:rPr>
        <w:t> </w:t>
      </w:r>
      <w:r>
        <w:rPr>
          <w:rFonts w:ascii="Courier New" w:hAnsi="Courier New" w:cs="Courier New" w:hint="cs"/>
          <w:rtl/>
        </w:rPr>
        <w:t>النجاة، ج1، س884؛ خامنه</w:t>
      </w:r>
      <w:r>
        <w:rPr>
          <w:rFonts w:ascii="Cambria Math" w:hAnsi="Cambria Math" w:cs="Cambria Math" w:hint="cs"/>
          <w:rtl/>
        </w:rPr>
        <w:t> </w:t>
      </w:r>
      <w:r>
        <w:rPr>
          <w:rFonts w:ascii="Courier New" w:hAnsi="Courier New" w:cs="Courier New" w:hint="cs"/>
          <w:rtl/>
        </w:rPr>
        <w:t>اى، استفتاء، س 477 و دفتر: بهجت، صافى و وحيد.</w:t>
      </w:r>
    </w:p>
    <w:p w:rsidR="00755A83" w:rsidRDefault="00755A83" w:rsidP="00F1273F">
      <w:pPr>
        <w:pStyle w:val="libFootnote"/>
        <w:rPr>
          <w:rtl/>
        </w:rPr>
      </w:pPr>
    </w:p>
    <w:p w:rsidR="00755A83" w:rsidRDefault="00755A83" w:rsidP="00F1273F">
      <w:pPr>
        <w:pStyle w:val="libFootnote"/>
        <w:rPr>
          <w:rtl/>
        </w:rPr>
      </w:pPr>
      <w:r>
        <w:rPr>
          <w:rtl/>
        </w:rPr>
        <w:t>[60]. سيستانى، تعليقات على</w:t>
      </w:r>
      <w:r>
        <w:rPr>
          <w:rFonts w:ascii="Cambria Math" w:hAnsi="Cambria Math" w:cs="Cambria Math" w:hint="cs"/>
          <w:rtl/>
        </w:rPr>
        <w:t> </w:t>
      </w:r>
      <w:r>
        <w:rPr>
          <w:rFonts w:ascii="Courier New" w:hAnsi="Courier New" w:cs="Courier New" w:hint="cs"/>
          <w:rtl/>
        </w:rPr>
        <w:t>العروة، الستر، م1.</w:t>
      </w:r>
    </w:p>
    <w:p w:rsidR="00755A83" w:rsidRDefault="00755A83" w:rsidP="00F1273F">
      <w:pPr>
        <w:pStyle w:val="libFootnote"/>
        <w:rPr>
          <w:rtl/>
        </w:rPr>
      </w:pPr>
    </w:p>
    <w:p w:rsidR="00755A83" w:rsidRDefault="00755A83" w:rsidP="00F1273F">
      <w:pPr>
        <w:pStyle w:val="libFootnote"/>
        <w:rPr>
          <w:rtl/>
        </w:rPr>
      </w:pPr>
      <w:r>
        <w:rPr>
          <w:rtl/>
        </w:rPr>
        <w:t>[61]. امام، استفتائات، ج3، احكام حجاب، س36؛ خامنه</w:t>
      </w:r>
      <w:r>
        <w:rPr>
          <w:rFonts w:ascii="Cambria Math" w:hAnsi="Cambria Math" w:cs="Cambria Math" w:hint="cs"/>
          <w:rtl/>
        </w:rPr>
        <w:t> </w:t>
      </w:r>
      <w:r>
        <w:rPr>
          <w:rFonts w:ascii="Courier New" w:hAnsi="Courier New" w:cs="Courier New" w:hint="cs"/>
          <w:rtl/>
        </w:rPr>
        <w:t>اى، استفتاء، س 477 و دفتر: بهجت، فاضل و صافى.</w:t>
      </w:r>
    </w:p>
    <w:p w:rsidR="00755A83" w:rsidRDefault="00755A83" w:rsidP="00F1273F">
      <w:pPr>
        <w:pStyle w:val="libFootnote"/>
        <w:rPr>
          <w:rtl/>
        </w:rPr>
      </w:pPr>
    </w:p>
    <w:p w:rsidR="00755A83" w:rsidRDefault="00755A83" w:rsidP="00F1273F">
      <w:pPr>
        <w:pStyle w:val="libFootnote"/>
        <w:rPr>
          <w:rtl/>
        </w:rPr>
      </w:pPr>
      <w:r>
        <w:rPr>
          <w:rtl/>
        </w:rPr>
        <w:t>[62]. تبريزى، صراط النجاة، ج 1، س 882 و 883.</w:t>
      </w:r>
    </w:p>
    <w:p w:rsidR="00755A83" w:rsidRDefault="00755A83" w:rsidP="00F1273F">
      <w:pPr>
        <w:pStyle w:val="libFootnote"/>
        <w:rPr>
          <w:rtl/>
        </w:rPr>
      </w:pPr>
    </w:p>
    <w:p w:rsidR="00755A83" w:rsidRDefault="00755A83" w:rsidP="00F1273F">
      <w:pPr>
        <w:pStyle w:val="libFootnote"/>
        <w:rPr>
          <w:rtl/>
        </w:rPr>
      </w:pPr>
      <w:r>
        <w:rPr>
          <w:rtl/>
        </w:rPr>
        <w:t>[63]. نورى، استفتائات، ج2، س669؛ سيستانى، تعليقات على</w:t>
      </w:r>
      <w:r>
        <w:rPr>
          <w:rFonts w:ascii="Cambria Math" w:hAnsi="Cambria Math" w:cs="Cambria Math" w:hint="cs"/>
          <w:rtl/>
        </w:rPr>
        <w:t> </w:t>
      </w:r>
      <w:r>
        <w:rPr>
          <w:rFonts w:ascii="Courier New" w:hAnsi="Courier New" w:cs="Courier New" w:hint="cs"/>
          <w:rtl/>
        </w:rPr>
        <w:t>العروة، الستر م1؛ مكارم، استفتائات، ج1، س801.</w:t>
      </w:r>
    </w:p>
    <w:p w:rsidR="00755A83" w:rsidRDefault="00755A83" w:rsidP="00F1273F">
      <w:pPr>
        <w:pStyle w:val="libFootnote"/>
        <w:rPr>
          <w:rtl/>
        </w:rPr>
      </w:pPr>
    </w:p>
    <w:p w:rsidR="00755A83" w:rsidRDefault="00755A83" w:rsidP="00F1273F">
      <w:pPr>
        <w:pStyle w:val="libFootnote"/>
        <w:rPr>
          <w:rtl/>
        </w:rPr>
      </w:pPr>
      <w:r>
        <w:rPr>
          <w:rtl/>
        </w:rPr>
        <w:t>[64]. دفتر: وحيد.</w:t>
      </w:r>
    </w:p>
    <w:p w:rsidR="00755A83" w:rsidRDefault="00755A83" w:rsidP="00F1273F">
      <w:pPr>
        <w:pStyle w:val="libFootnote"/>
        <w:rPr>
          <w:rtl/>
        </w:rPr>
      </w:pPr>
    </w:p>
    <w:p w:rsidR="00755A83" w:rsidRDefault="00755A83" w:rsidP="00F1273F">
      <w:pPr>
        <w:pStyle w:val="libFootnote"/>
        <w:rPr>
          <w:rtl/>
        </w:rPr>
      </w:pPr>
      <w:r>
        <w:rPr>
          <w:rtl/>
        </w:rPr>
        <w:t>[65]. خامنه</w:t>
      </w:r>
      <w:r>
        <w:rPr>
          <w:rFonts w:ascii="Cambria Math" w:hAnsi="Cambria Math" w:cs="Cambria Math" w:hint="cs"/>
          <w:rtl/>
        </w:rPr>
        <w:t> </w:t>
      </w:r>
      <w:r>
        <w:rPr>
          <w:rFonts w:ascii="Courier New" w:hAnsi="Courier New" w:cs="Courier New" w:hint="cs"/>
          <w:rtl/>
        </w:rPr>
        <w:t>اى، استفتاء، س 487؛ امام، استفتائات، ج3، نظر، س6 و 39؛ صافى، جامع</w:t>
      </w:r>
      <w:r>
        <w:rPr>
          <w:rFonts w:ascii="Cambria Math" w:hAnsi="Cambria Math" w:cs="Cambria Math" w:hint="cs"/>
          <w:rtl/>
        </w:rPr>
        <w:t> </w:t>
      </w:r>
      <w:r>
        <w:rPr>
          <w:rFonts w:ascii="Courier New" w:hAnsi="Courier New" w:cs="Courier New" w:hint="cs"/>
          <w:rtl/>
        </w:rPr>
        <w:t>الاحكام، ج2، س1652 و 1712؛ وحيد، توضيح</w:t>
      </w:r>
      <w:r>
        <w:rPr>
          <w:rFonts w:ascii="Cambria Math" w:hAnsi="Cambria Math" w:cs="Cambria Math" w:hint="cs"/>
          <w:rtl/>
        </w:rPr>
        <w:t> </w:t>
      </w:r>
      <w:r>
        <w:rPr>
          <w:rFonts w:ascii="Courier New" w:hAnsi="Courier New" w:cs="Courier New" w:hint="cs"/>
          <w:rtl/>
        </w:rPr>
        <w:t>المسائ</w:t>
      </w:r>
      <w:r>
        <w:rPr>
          <w:rtl/>
        </w:rPr>
        <w:t>ل، م 2442؛ نورى، توضيح</w:t>
      </w:r>
      <w:r>
        <w:rPr>
          <w:rFonts w:ascii="Cambria Math" w:hAnsi="Cambria Math" w:cs="Cambria Math" w:hint="cs"/>
          <w:rtl/>
        </w:rPr>
        <w:t> </w:t>
      </w:r>
      <w:r>
        <w:rPr>
          <w:rFonts w:ascii="Courier New" w:hAnsi="Courier New" w:cs="Courier New" w:hint="cs"/>
          <w:rtl/>
        </w:rPr>
        <w:t>المسائل، م 2442؛ مكارم، تعليقات على</w:t>
      </w:r>
      <w:r>
        <w:rPr>
          <w:rFonts w:ascii="Cambria Math" w:hAnsi="Cambria Math" w:cs="Cambria Math" w:hint="cs"/>
          <w:rtl/>
        </w:rPr>
        <w:t> </w:t>
      </w:r>
      <w:r>
        <w:rPr>
          <w:rFonts w:ascii="Courier New" w:hAnsi="Courier New" w:cs="Courier New" w:hint="cs"/>
          <w:rtl/>
        </w:rPr>
        <w:t>العروة، (النكاح) م51؛ دفتر: فاضل.</w:t>
      </w:r>
    </w:p>
    <w:p w:rsidR="00755A83" w:rsidRDefault="00755A83" w:rsidP="00F1273F">
      <w:pPr>
        <w:pStyle w:val="libFootnote"/>
        <w:rPr>
          <w:rtl/>
        </w:rPr>
      </w:pPr>
    </w:p>
    <w:p w:rsidR="00755A83" w:rsidRDefault="00755A83" w:rsidP="00F1273F">
      <w:pPr>
        <w:pStyle w:val="libFootnote"/>
        <w:rPr>
          <w:rtl/>
        </w:rPr>
      </w:pPr>
      <w:r>
        <w:rPr>
          <w:rtl/>
        </w:rPr>
        <w:t>[66]. بهجت، توضيح</w:t>
      </w:r>
      <w:r>
        <w:rPr>
          <w:rFonts w:ascii="Cambria Math" w:hAnsi="Cambria Math" w:cs="Cambria Math" w:hint="cs"/>
          <w:rtl/>
        </w:rPr>
        <w:t> </w:t>
      </w:r>
      <w:r>
        <w:rPr>
          <w:rFonts w:ascii="Courier New" w:hAnsi="Courier New" w:cs="Courier New" w:hint="cs"/>
          <w:rtl/>
        </w:rPr>
        <w:t>المسائل، م 1933.</w:t>
      </w:r>
    </w:p>
    <w:p w:rsidR="00755A83" w:rsidRDefault="00755A83" w:rsidP="00F1273F">
      <w:pPr>
        <w:pStyle w:val="libFootnote"/>
        <w:rPr>
          <w:rtl/>
        </w:rPr>
      </w:pPr>
    </w:p>
    <w:p w:rsidR="00755A83" w:rsidRDefault="00755A83" w:rsidP="00F1273F">
      <w:pPr>
        <w:pStyle w:val="libFootnote"/>
        <w:rPr>
          <w:rtl/>
        </w:rPr>
      </w:pPr>
      <w:r>
        <w:rPr>
          <w:rtl/>
        </w:rPr>
        <w:t>[67]. تبريزى، صراط</w:t>
      </w:r>
      <w:r>
        <w:rPr>
          <w:rFonts w:ascii="Cambria Math" w:hAnsi="Cambria Math" w:cs="Cambria Math" w:hint="cs"/>
          <w:rtl/>
        </w:rPr>
        <w:t> </w:t>
      </w:r>
      <w:r>
        <w:rPr>
          <w:rFonts w:ascii="Courier New" w:hAnsi="Courier New" w:cs="Courier New" w:hint="cs"/>
          <w:rtl/>
        </w:rPr>
        <w:t>النجاة، ج1، س1487.</w:t>
      </w:r>
    </w:p>
    <w:p w:rsidR="00755A83" w:rsidRDefault="00755A83" w:rsidP="00F1273F">
      <w:pPr>
        <w:pStyle w:val="libFootnote"/>
        <w:rPr>
          <w:rtl/>
        </w:rPr>
      </w:pPr>
    </w:p>
    <w:p w:rsidR="00755A83" w:rsidRDefault="00755A83" w:rsidP="00F1273F">
      <w:pPr>
        <w:pStyle w:val="libFootnote"/>
        <w:rPr>
          <w:rtl/>
        </w:rPr>
      </w:pPr>
      <w:r>
        <w:rPr>
          <w:rtl/>
        </w:rPr>
        <w:t>[68]. دفتر: سيستانى.</w:t>
      </w:r>
    </w:p>
    <w:p w:rsidR="00755A83" w:rsidRDefault="00755A83" w:rsidP="00F1273F">
      <w:pPr>
        <w:pStyle w:val="libFootnote"/>
        <w:rPr>
          <w:rtl/>
        </w:rPr>
      </w:pPr>
    </w:p>
    <w:p w:rsidR="00755A83" w:rsidRDefault="00755A83" w:rsidP="00F1273F">
      <w:pPr>
        <w:pStyle w:val="libFootnote"/>
        <w:rPr>
          <w:rtl/>
        </w:rPr>
      </w:pPr>
      <w:r>
        <w:rPr>
          <w:rtl/>
        </w:rPr>
        <w:t>[69]. نورى، استفتائات، ج1، س458؛ امام، استفتائات، ج3، نظ</w:t>
      </w:r>
      <w:r>
        <w:rPr>
          <w:rFonts w:ascii="Cambria Math" w:hAnsi="Cambria Math" w:cs="Cambria Math" w:hint="cs"/>
          <w:rtl/>
        </w:rPr>
        <w:t> </w:t>
      </w:r>
      <w:r>
        <w:rPr>
          <w:rFonts w:ascii="Courier New" w:hAnsi="Courier New" w:cs="Courier New" w:hint="cs"/>
          <w:rtl/>
        </w:rPr>
        <w:t>ر، س12؛ تبريزى، صراط</w:t>
      </w:r>
      <w:r>
        <w:rPr>
          <w:rFonts w:ascii="Cambria Math" w:hAnsi="Cambria Math" w:cs="Cambria Math" w:hint="cs"/>
          <w:rtl/>
        </w:rPr>
        <w:t> </w:t>
      </w:r>
      <w:r>
        <w:rPr>
          <w:rFonts w:ascii="Courier New" w:hAnsi="Courier New" w:cs="Courier New" w:hint="cs"/>
          <w:rtl/>
        </w:rPr>
        <w:t xml:space="preserve">النجاة، </w:t>
      </w:r>
      <w:r>
        <w:rPr>
          <w:rFonts w:ascii="Courier New" w:hAnsi="Courier New" w:cs="Courier New" w:hint="cs"/>
          <w:rtl/>
        </w:rPr>
        <w:lastRenderedPageBreak/>
        <w:t>ج2، س897 و ج1، س1487؛ مكارم، استفتائات، ج2، س1030؛ دفتر: سيستانى، وحيد.</w:t>
      </w:r>
    </w:p>
    <w:p w:rsidR="00755A83" w:rsidRDefault="00755A83" w:rsidP="00F1273F">
      <w:pPr>
        <w:pStyle w:val="libFootnote"/>
        <w:rPr>
          <w:rtl/>
        </w:rPr>
      </w:pPr>
    </w:p>
    <w:p w:rsidR="00755A83" w:rsidRDefault="00755A83" w:rsidP="00F1273F">
      <w:pPr>
        <w:pStyle w:val="libFootnote"/>
        <w:rPr>
          <w:rtl/>
        </w:rPr>
      </w:pPr>
      <w:r>
        <w:rPr>
          <w:rtl/>
        </w:rPr>
        <w:t>[70]. بهجت، توضيح المسائل، متفرقه، م 2؛ صافى، جامع</w:t>
      </w:r>
      <w:r>
        <w:rPr>
          <w:rFonts w:ascii="Cambria Math" w:hAnsi="Cambria Math" w:cs="Cambria Math" w:hint="cs"/>
          <w:rtl/>
        </w:rPr>
        <w:t> </w:t>
      </w:r>
      <w:r>
        <w:rPr>
          <w:rFonts w:ascii="Courier New" w:hAnsi="Courier New" w:cs="Courier New" w:hint="cs"/>
          <w:rtl/>
        </w:rPr>
        <w:t>الاحكام، ج2، س1607 و 1622 و دفتر: مكارم.</w:t>
      </w:r>
    </w:p>
    <w:p w:rsidR="00755A83" w:rsidRDefault="00755A83" w:rsidP="00F1273F">
      <w:pPr>
        <w:pStyle w:val="libFootnote"/>
        <w:rPr>
          <w:rtl/>
        </w:rPr>
      </w:pPr>
    </w:p>
    <w:p w:rsidR="00755A83" w:rsidRDefault="00755A83" w:rsidP="00F1273F">
      <w:pPr>
        <w:pStyle w:val="libFootnote"/>
        <w:rPr>
          <w:rtl/>
        </w:rPr>
      </w:pPr>
      <w:r>
        <w:rPr>
          <w:rtl/>
        </w:rPr>
        <w:t>[71].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س1189.</w:t>
      </w:r>
    </w:p>
    <w:p w:rsidR="00755A83" w:rsidRDefault="00755A83" w:rsidP="00F1273F">
      <w:pPr>
        <w:pStyle w:val="libFootnote"/>
        <w:rPr>
          <w:rtl/>
        </w:rPr>
      </w:pPr>
    </w:p>
    <w:p w:rsidR="00755A83" w:rsidRDefault="00755A83" w:rsidP="00F1273F">
      <w:pPr>
        <w:pStyle w:val="libFootnote"/>
        <w:rPr>
          <w:rtl/>
        </w:rPr>
      </w:pPr>
      <w:r>
        <w:rPr>
          <w:rtl/>
        </w:rPr>
        <w:t>[72]. امام، توضيح</w:t>
      </w:r>
      <w:r>
        <w:rPr>
          <w:rFonts w:ascii="Cambria Math" w:hAnsi="Cambria Math" w:cs="Cambria Math" w:hint="cs"/>
          <w:rtl/>
        </w:rPr>
        <w:t> </w:t>
      </w:r>
      <w:r>
        <w:rPr>
          <w:rFonts w:ascii="Courier New" w:hAnsi="Courier New" w:cs="Courier New" w:hint="cs"/>
          <w:rtl/>
        </w:rPr>
        <w:t>المسائل مراجع، م2433 و تحريرالوسيله، ج2، النكاح، م25؛ سيستانى، منهاج</w:t>
      </w:r>
      <w:r>
        <w:rPr>
          <w:rFonts w:ascii="Cambria Math" w:hAnsi="Cambria Math" w:cs="Cambria Math" w:hint="cs"/>
          <w:rtl/>
        </w:rPr>
        <w:t> </w:t>
      </w:r>
      <w:r>
        <w:rPr>
          <w:rFonts w:ascii="Courier New" w:hAnsi="Courier New" w:cs="Courier New" w:hint="cs"/>
          <w:rtl/>
        </w:rPr>
        <w:t>الصالحين، ج3، (النكاح)، م 23 و خامنه</w:t>
      </w:r>
      <w:r>
        <w:rPr>
          <w:rFonts w:ascii="Cambria Math" w:hAnsi="Cambria Math" w:cs="Cambria Math" w:hint="cs"/>
          <w:rtl/>
        </w:rPr>
        <w:t> </w:t>
      </w:r>
      <w:r>
        <w:rPr>
          <w:rFonts w:ascii="Courier New" w:hAnsi="Courier New" w:cs="Courier New" w:hint="cs"/>
          <w:rtl/>
        </w:rPr>
        <w:t>اى، استفتاء، س 620.</w:t>
      </w:r>
    </w:p>
    <w:p w:rsidR="00755A83" w:rsidRDefault="00755A83" w:rsidP="00F1273F">
      <w:pPr>
        <w:pStyle w:val="libFootnote"/>
        <w:rPr>
          <w:rtl/>
        </w:rPr>
      </w:pPr>
    </w:p>
    <w:p w:rsidR="00755A83" w:rsidRDefault="00755A83" w:rsidP="00F1273F">
      <w:pPr>
        <w:pStyle w:val="libFootnote"/>
        <w:rPr>
          <w:rtl/>
        </w:rPr>
      </w:pPr>
      <w:r>
        <w:rPr>
          <w:rtl/>
        </w:rPr>
        <w:t>[73]. توضيح</w:t>
      </w:r>
      <w:r>
        <w:rPr>
          <w:rFonts w:ascii="Cambria Math" w:hAnsi="Cambria Math" w:cs="Cambria Math" w:hint="cs"/>
          <w:rtl/>
        </w:rPr>
        <w:t> </w:t>
      </w:r>
      <w:r>
        <w:rPr>
          <w:rFonts w:ascii="Courier New" w:hAnsi="Courier New" w:cs="Courier New" w:hint="cs"/>
          <w:rtl/>
        </w:rPr>
        <w:t>المسائل مراجع، م2433.</w:t>
      </w:r>
    </w:p>
    <w:p w:rsidR="00755A83" w:rsidRDefault="00755A83" w:rsidP="00F1273F">
      <w:pPr>
        <w:pStyle w:val="libFootnote"/>
        <w:rPr>
          <w:rtl/>
        </w:rPr>
      </w:pPr>
    </w:p>
    <w:p w:rsidR="00755A83" w:rsidRDefault="00755A83" w:rsidP="00F1273F">
      <w:pPr>
        <w:pStyle w:val="libFootnote"/>
        <w:rPr>
          <w:rtl/>
        </w:rPr>
      </w:pPr>
      <w:r>
        <w:rPr>
          <w:rtl/>
        </w:rPr>
        <w:t>[74]. توضيح</w:t>
      </w:r>
      <w:r>
        <w:rPr>
          <w:rFonts w:ascii="Cambria Math" w:hAnsi="Cambria Math" w:cs="Cambria Math" w:hint="cs"/>
          <w:rtl/>
        </w:rPr>
        <w:t> </w:t>
      </w:r>
      <w:r>
        <w:rPr>
          <w:rFonts w:ascii="Courier New" w:hAnsi="Courier New" w:cs="Courier New" w:hint="cs"/>
          <w:rtl/>
        </w:rPr>
        <w:t>المسائل مراجع، م2433؛ تبر</w:t>
      </w:r>
      <w:r>
        <w:rPr>
          <w:rtl/>
        </w:rPr>
        <w:t>يزى، التعليقه على منهاج</w:t>
      </w:r>
      <w:r>
        <w:rPr>
          <w:rFonts w:ascii="Cambria Math" w:hAnsi="Cambria Math" w:cs="Cambria Math" w:hint="cs"/>
          <w:rtl/>
        </w:rPr>
        <w:t> </w:t>
      </w:r>
      <w:r>
        <w:rPr>
          <w:rFonts w:ascii="Courier New" w:hAnsi="Courier New" w:cs="Courier New" w:hint="cs"/>
          <w:rtl/>
        </w:rPr>
        <w:t>الصالحين، م1232، و صراط</w:t>
      </w:r>
      <w:r>
        <w:rPr>
          <w:rFonts w:ascii="Cambria Math" w:hAnsi="Cambria Math" w:cs="Cambria Math" w:hint="cs"/>
          <w:rtl/>
        </w:rPr>
        <w:t> </w:t>
      </w:r>
      <w:r>
        <w:rPr>
          <w:rFonts w:ascii="Courier New" w:hAnsi="Courier New" w:cs="Courier New" w:hint="cs"/>
          <w:rtl/>
        </w:rPr>
        <w:t>النجاة، ج1، س892؛ دفتر: وحيد.</w:t>
      </w:r>
    </w:p>
    <w:p w:rsidR="00755A83" w:rsidRDefault="00755A83" w:rsidP="00F1273F">
      <w:pPr>
        <w:pStyle w:val="libFootnote"/>
        <w:rPr>
          <w:rtl/>
        </w:rPr>
      </w:pPr>
    </w:p>
    <w:p w:rsidR="00755A83" w:rsidRDefault="00755A83" w:rsidP="00F1273F">
      <w:pPr>
        <w:pStyle w:val="libFootnote"/>
        <w:rPr>
          <w:rtl/>
        </w:rPr>
      </w:pPr>
      <w:r>
        <w:rPr>
          <w:rtl/>
        </w:rPr>
        <w:t>[75]. توضيح</w:t>
      </w:r>
      <w:r>
        <w:rPr>
          <w:rFonts w:ascii="Cambria Math" w:hAnsi="Cambria Math" w:cs="Cambria Math" w:hint="cs"/>
          <w:rtl/>
        </w:rPr>
        <w:t> </w:t>
      </w:r>
      <w:r>
        <w:rPr>
          <w:rFonts w:ascii="Courier New" w:hAnsi="Courier New" w:cs="Courier New" w:hint="cs"/>
          <w:rtl/>
        </w:rPr>
        <w:t>المسائل مراجع، م2433؛ نورى، توضيح</w:t>
      </w:r>
      <w:r>
        <w:rPr>
          <w:rFonts w:ascii="Cambria Math" w:hAnsi="Cambria Math" w:cs="Cambria Math" w:hint="cs"/>
          <w:rtl/>
        </w:rPr>
        <w:t> </w:t>
      </w:r>
      <w:r>
        <w:rPr>
          <w:rFonts w:ascii="Courier New" w:hAnsi="Courier New" w:cs="Courier New" w:hint="cs"/>
          <w:rtl/>
        </w:rPr>
        <w:t>المسائل، م2429.</w:t>
      </w:r>
    </w:p>
    <w:p w:rsidR="00755A83" w:rsidRDefault="00755A83" w:rsidP="00F1273F">
      <w:pPr>
        <w:pStyle w:val="libFootnote"/>
        <w:rPr>
          <w:rtl/>
        </w:rPr>
      </w:pPr>
    </w:p>
    <w:p w:rsidR="00755A83" w:rsidRDefault="00755A83" w:rsidP="00F1273F">
      <w:pPr>
        <w:pStyle w:val="libFootnote"/>
        <w:rPr>
          <w:rtl/>
        </w:rPr>
      </w:pPr>
      <w:r>
        <w:rPr>
          <w:rtl/>
        </w:rPr>
        <w:t>[76]. توضيح</w:t>
      </w:r>
      <w:r>
        <w:rPr>
          <w:rFonts w:ascii="Cambria Math" w:hAnsi="Cambria Math" w:cs="Cambria Math" w:hint="cs"/>
          <w:rtl/>
        </w:rPr>
        <w:t> </w:t>
      </w:r>
      <w:r>
        <w:rPr>
          <w:rFonts w:ascii="Courier New" w:hAnsi="Courier New" w:cs="Courier New" w:hint="cs"/>
          <w:rtl/>
        </w:rPr>
        <w:t>المسائل مراجع، م 2433؛ نورى، توضيح</w:t>
      </w:r>
      <w:r>
        <w:rPr>
          <w:rFonts w:ascii="Cambria Math" w:hAnsi="Cambria Math" w:cs="Cambria Math" w:hint="cs"/>
          <w:rtl/>
        </w:rPr>
        <w:t> </w:t>
      </w:r>
      <w:r>
        <w:rPr>
          <w:rFonts w:ascii="Courier New" w:hAnsi="Courier New" w:cs="Courier New" w:hint="cs"/>
          <w:rtl/>
        </w:rPr>
        <w:t>المسائل، م 2429؛ دفتر: وحيد،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[77]. امام، تحريرالوسيلة، ج 2، النكاح، م 26؛ صافى، هداية العباد، ج 2، النكاح، م 26؛ تبريزى، التعليقه على منهاج</w:t>
      </w:r>
      <w:r>
        <w:rPr>
          <w:rFonts w:ascii="Cambria Math" w:hAnsi="Cambria Math" w:cs="Cambria Math" w:hint="cs"/>
          <w:rtl/>
        </w:rPr>
        <w:t> </w:t>
      </w:r>
      <w:r>
        <w:rPr>
          <w:rFonts w:ascii="Courier New" w:hAnsi="Courier New" w:cs="Courier New" w:hint="cs"/>
          <w:rtl/>
        </w:rPr>
        <w:t>الصالحين، م1232؛ سيستانى، منهاج</w:t>
      </w:r>
      <w:r>
        <w:rPr>
          <w:rFonts w:ascii="Cambria Math" w:hAnsi="Cambria Math" w:cs="Cambria Math" w:hint="cs"/>
          <w:rtl/>
        </w:rPr>
        <w:t> </w:t>
      </w:r>
      <w:r>
        <w:rPr>
          <w:rFonts w:ascii="Courier New" w:hAnsi="Courier New" w:cs="Courier New" w:hint="cs"/>
          <w:rtl/>
        </w:rPr>
        <w:t>الصالحين، ج3، م24 و دفتر: وحيد، خامنه</w:t>
      </w:r>
      <w:r>
        <w:rPr>
          <w:rFonts w:ascii="Cambria Math" w:hAnsi="Cambria Math" w:cs="Cambria Math" w:hint="cs"/>
          <w:rtl/>
        </w:rPr>
        <w:t> </w:t>
      </w:r>
      <w:r>
        <w:rPr>
          <w:rFonts w:ascii="Courier New" w:hAnsi="Courier New" w:cs="Courier New" w:hint="cs"/>
          <w:rtl/>
        </w:rPr>
        <w:t>اى، فاضل، نورى و مكارم.</w:t>
      </w:r>
    </w:p>
    <w:p w:rsidR="00755A83" w:rsidRDefault="00755A83" w:rsidP="00F1273F">
      <w:pPr>
        <w:pStyle w:val="libFootnote"/>
        <w:rPr>
          <w:rtl/>
        </w:rPr>
      </w:pPr>
    </w:p>
    <w:p w:rsidR="00755A83" w:rsidRDefault="00755A83" w:rsidP="00F1273F">
      <w:pPr>
        <w:pStyle w:val="libFootnote"/>
        <w:rPr>
          <w:rtl/>
        </w:rPr>
      </w:pPr>
      <w:r>
        <w:rPr>
          <w:rtl/>
        </w:rPr>
        <w:t>[78]. بهجت، توضيح</w:t>
      </w:r>
      <w:r>
        <w:rPr>
          <w:rFonts w:ascii="Cambria Math" w:hAnsi="Cambria Math" w:cs="Cambria Math" w:hint="cs"/>
          <w:rtl/>
        </w:rPr>
        <w:t> </w:t>
      </w:r>
      <w:r>
        <w:rPr>
          <w:rFonts w:ascii="Courier New" w:hAnsi="Courier New" w:cs="Courier New" w:hint="cs"/>
          <w:rtl/>
        </w:rPr>
        <w:t>المسائل، م1933.</w:t>
      </w:r>
    </w:p>
    <w:p w:rsidR="00755A83" w:rsidRDefault="00755A83" w:rsidP="00F1273F">
      <w:pPr>
        <w:pStyle w:val="libFootnote"/>
        <w:rPr>
          <w:rtl/>
        </w:rPr>
      </w:pPr>
    </w:p>
    <w:p w:rsidR="00755A83" w:rsidRDefault="00755A83" w:rsidP="00F1273F">
      <w:pPr>
        <w:pStyle w:val="libFootnote"/>
        <w:rPr>
          <w:rtl/>
        </w:rPr>
      </w:pPr>
      <w:r>
        <w:rPr>
          <w:rtl/>
        </w:rPr>
        <w:t>[79]. توضيح</w:t>
      </w:r>
      <w:r>
        <w:rPr>
          <w:rFonts w:ascii="Cambria Math" w:hAnsi="Cambria Math" w:cs="Cambria Math" w:hint="cs"/>
          <w:rtl/>
        </w:rPr>
        <w:t> </w:t>
      </w:r>
      <w:r>
        <w:rPr>
          <w:rFonts w:ascii="Courier New" w:hAnsi="Courier New" w:cs="Courier New" w:hint="cs"/>
          <w:rtl/>
        </w:rPr>
        <w:t>المسائل مراجع، م 2436؛ نورى، ت</w:t>
      </w:r>
      <w:r>
        <w:rPr>
          <w:rtl/>
        </w:rPr>
        <w:t>وضيح المسائل، م2432.</w:t>
      </w:r>
    </w:p>
    <w:p w:rsidR="00755A83" w:rsidRDefault="00755A83" w:rsidP="00F1273F">
      <w:pPr>
        <w:pStyle w:val="libFootnote"/>
        <w:rPr>
          <w:rtl/>
        </w:rPr>
      </w:pPr>
    </w:p>
    <w:p w:rsidR="00755A83" w:rsidRDefault="00755A83" w:rsidP="00F1273F">
      <w:pPr>
        <w:pStyle w:val="libFootnote"/>
        <w:rPr>
          <w:rtl/>
        </w:rPr>
      </w:pPr>
      <w:r>
        <w:rPr>
          <w:rtl/>
        </w:rPr>
        <w:t>[80]. توضيح</w:t>
      </w:r>
      <w:r>
        <w:rPr>
          <w:rFonts w:ascii="Cambria Math" w:hAnsi="Cambria Math" w:cs="Cambria Math" w:hint="cs"/>
          <w:rtl/>
        </w:rPr>
        <w:t> </w:t>
      </w:r>
      <w:r>
        <w:rPr>
          <w:rFonts w:ascii="Courier New" w:hAnsi="Courier New" w:cs="Courier New" w:hint="cs"/>
          <w:rtl/>
        </w:rPr>
        <w:t>المسائل مراجع، م2436؛ وحيد، توضيح</w:t>
      </w:r>
      <w:r>
        <w:rPr>
          <w:rFonts w:ascii="Cambria Math" w:hAnsi="Cambria Math" w:cs="Cambria Math" w:hint="cs"/>
          <w:rtl/>
        </w:rPr>
        <w:t> </w:t>
      </w:r>
      <w:r>
        <w:rPr>
          <w:rFonts w:ascii="Courier New" w:hAnsi="Courier New" w:cs="Courier New" w:hint="cs"/>
          <w:rtl/>
        </w:rPr>
        <w:t>المسائل، م2445 و خامنه</w:t>
      </w:r>
      <w:r>
        <w:rPr>
          <w:rFonts w:ascii="Cambria Math" w:hAnsi="Cambria Math" w:cs="Cambria Math" w:hint="cs"/>
          <w:rtl/>
        </w:rPr>
        <w:t> </w:t>
      </w:r>
      <w:r>
        <w:rPr>
          <w:rFonts w:ascii="Courier New" w:hAnsi="Courier New" w:cs="Courier New" w:hint="cs"/>
          <w:rtl/>
        </w:rPr>
        <w:t>اى، استفتاء، س 515 و 535.</w:t>
      </w:r>
    </w:p>
    <w:p w:rsidR="00755A83" w:rsidRDefault="00755A83" w:rsidP="00F1273F">
      <w:pPr>
        <w:pStyle w:val="libFootnote"/>
        <w:rPr>
          <w:rtl/>
        </w:rPr>
      </w:pPr>
    </w:p>
    <w:p w:rsidR="00755A83" w:rsidRDefault="00755A83" w:rsidP="00F1273F">
      <w:pPr>
        <w:pStyle w:val="libFootnote"/>
        <w:rPr>
          <w:rtl/>
        </w:rPr>
      </w:pPr>
      <w:r>
        <w:rPr>
          <w:rtl/>
        </w:rPr>
        <w:t>[81]. امام، استفتائات، ج3، نظر، س25؛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س1182؛ وحيد، توضيح</w:t>
      </w:r>
      <w:r>
        <w:rPr>
          <w:rFonts w:ascii="Cambria Math" w:hAnsi="Cambria Math" w:cs="Cambria Math" w:hint="cs"/>
          <w:rtl/>
        </w:rPr>
        <w:t> </w:t>
      </w:r>
      <w:r>
        <w:rPr>
          <w:rFonts w:ascii="Courier New" w:hAnsi="Courier New" w:cs="Courier New" w:hint="cs"/>
          <w:rtl/>
        </w:rPr>
        <w:t>المسائل، م2448؛ فاضل، جامع</w:t>
      </w:r>
      <w:r>
        <w:rPr>
          <w:rFonts w:ascii="Cambria Math" w:hAnsi="Cambria Math" w:cs="Cambria Math" w:hint="cs"/>
          <w:rtl/>
        </w:rPr>
        <w:t> </w:t>
      </w:r>
      <w:r>
        <w:rPr>
          <w:rFonts w:ascii="Courier New" w:hAnsi="Courier New" w:cs="Courier New" w:hint="cs"/>
          <w:rtl/>
        </w:rPr>
        <w:t xml:space="preserve">المسائل، ج1، س1732؛ نورى، </w:t>
      </w:r>
      <w:r>
        <w:rPr>
          <w:rtl/>
        </w:rPr>
        <w:lastRenderedPageBreak/>
        <w:t>استفتائات، ج1، س458؛ صافى، جامع</w:t>
      </w:r>
      <w:r>
        <w:rPr>
          <w:rFonts w:ascii="Cambria Math" w:hAnsi="Cambria Math" w:cs="Cambria Math" w:hint="cs"/>
          <w:rtl/>
        </w:rPr>
        <w:t> </w:t>
      </w:r>
      <w:r>
        <w:rPr>
          <w:rFonts w:ascii="Courier New" w:hAnsi="Courier New" w:cs="Courier New" w:hint="cs"/>
          <w:rtl/>
        </w:rPr>
        <w:t>الاحكام، ج2، س1719 و توضيح</w:t>
      </w:r>
      <w:r>
        <w:rPr>
          <w:rFonts w:ascii="Cambria Math" w:hAnsi="Cambria Math" w:cs="Cambria Math" w:hint="cs"/>
          <w:rtl/>
        </w:rPr>
        <w:t> </w:t>
      </w:r>
      <w:r>
        <w:rPr>
          <w:rFonts w:ascii="Courier New" w:hAnsi="Courier New" w:cs="Courier New" w:hint="cs"/>
          <w:rtl/>
        </w:rPr>
        <w:t>المسائل مراجع، م2439؛ تبريزى، استفتائات، س1588؛ مكارم، استف</w:t>
      </w:r>
      <w:r>
        <w:rPr>
          <w:rFonts w:hint="eastAsia"/>
          <w:rtl/>
        </w:rPr>
        <w:t>تائات،</w:t>
      </w:r>
      <w:r>
        <w:rPr>
          <w:rtl/>
        </w:rPr>
        <w:t xml:space="preserve"> ج2، س1044؛ سيستانى، منهاج</w:t>
      </w:r>
      <w:r>
        <w:rPr>
          <w:rFonts w:ascii="Cambria Math" w:hAnsi="Cambria Math" w:cs="Cambria Math" w:hint="cs"/>
          <w:rtl/>
        </w:rPr>
        <w:t> </w:t>
      </w:r>
      <w:r>
        <w:rPr>
          <w:rFonts w:ascii="Courier New" w:hAnsi="Courier New" w:cs="Courier New" w:hint="cs"/>
          <w:rtl/>
        </w:rPr>
        <w:t>الصالحين، ج2، (النكاح)، م27؛ بهجت، توضيح</w:t>
      </w:r>
      <w:r>
        <w:rPr>
          <w:rFonts w:ascii="Cambria Math" w:hAnsi="Cambria Math" w:cs="Cambria Math" w:hint="cs"/>
          <w:rtl/>
        </w:rPr>
        <w:t> </w:t>
      </w:r>
      <w:r>
        <w:rPr>
          <w:rFonts w:ascii="Courier New" w:hAnsi="Courier New" w:cs="Courier New" w:hint="cs"/>
          <w:rtl/>
        </w:rPr>
        <w:t>المسائل، (متفرقه) م2.</w:t>
      </w:r>
    </w:p>
    <w:p w:rsidR="00755A83" w:rsidRDefault="00755A83" w:rsidP="00F1273F">
      <w:pPr>
        <w:pStyle w:val="libFootnote"/>
        <w:rPr>
          <w:rtl/>
        </w:rPr>
      </w:pPr>
    </w:p>
    <w:p w:rsidR="00755A83" w:rsidRDefault="00755A83" w:rsidP="00F1273F">
      <w:pPr>
        <w:pStyle w:val="libFootnote"/>
        <w:rPr>
          <w:rtl/>
        </w:rPr>
      </w:pPr>
      <w:r>
        <w:rPr>
          <w:rtl/>
        </w:rPr>
        <w:t>[82]. با استفاده از منابعى كه در عنوان «نگاه خواستگارى» آمده است.</w:t>
      </w:r>
    </w:p>
    <w:p w:rsidR="00755A83" w:rsidRDefault="00755A83" w:rsidP="00F1273F">
      <w:pPr>
        <w:pStyle w:val="libFootnote"/>
        <w:rPr>
          <w:rtl/>
        </w:rPr>
      </w:pPr>
    </w:p>
    <w:p w:rsidR="00755A83" w:rsidRDefault="00755A83" w:rsidP="00F1273F">
      <w:pPr>
        <w:pStyle w:val="libFootnote"/>
        <w:rPr>
          <w:rtl/>
        </w:rPr>
      </w:pPr>
      <w:r>
        <w:rPr>
          <w:rtl/>
        </w:rPr>
        <w:t>[83]. امام، توضيح</w:t>
      </w:r>
      <w:r>
        <w:rPr>
          <w:rFonts w:ascii="Cambria Math" w:hAnsi="Cambria Math" w:cs="Cambria Math" w:hint="cs"/>
          <w:rtl/>
        </w:rPr>
        <w:t> </w:t>
      </w:r>
      <w:r>
        <w:rPr>
          <w:rFonts w:ascii="Courier New" w:hAnsi="Courier New" w:cs="Courier New" w:hint="cs"/>
          <w:rtl/>
        </w:rPr>
        <w:t>المسائل، م2439؛ نورى، توضيح</w:t>
      </w:r>
      <w:r>
        <w:rPr>
          <w:rFonts w:ascii="Cambria Math" w:hAnsi="Cambria Math" w:cs="Cambria Math" w:hint="cs"/>
          <w:rtl/>
        </w:rPr>
        <w:t> </w:t>
      </w:r>
      <w:r>
        <w:rPr>
          <w:rFonts w:ascii="Courier New" w:hAnsi="Courier New" w:cs="Courier New" w:hint="cs"/>
          <w:rtl/>
        </w:rPr>
        <w:t>المسائل، م2435؛ تبريزى، صراط</w:t>
      </w:r>
      <w:r>
        <w:rPr>
          <w:rFonts w:ascii="Cambria Math" w:hAnsi="Cambria Math" w:cs="Cambria Math" w:hint="cs"/>
          <w:rtl/>
        </w:rPr>
        <w:t> </w:t>
      </w:r>
      <w:r>
        <w:rPr>
          <w:rFonts w:ascii="Courier New" w:hAnsi="Courier New" w:cs="Courier New" w:hint="cs"/>
          <w:rtl/>
        </w:rPr>
        <w:t>النجاة، ج2، س1158.</w:t>
      </w:r>
    </w:p>
    <w:p w:rsidR="00755A83" w:rsidRDefault="00755A83" w:rsidP="00F1273F">
      <w:pPr>
        <w:pStyle w:val="libFootnote"/>
        <w:rPr>
          <w:rtl/>
        </w:rPr>
      </w:pPr>
    </w:p>
    <w:p w:rsidR="00755A83" w:rsidRDefault="00755A83" w:rsidP="00F1273F">
      <w:pPr>
        <w:pStyle w:val="libFootnote"/>
        <w:rPr>
          <w:rtl/>
        </w:rPr>
      </w:pPr>
      <w:r>
        <w:rPr>
          <w:rtl/>
        </w:rPr>
        <w:t>[84]. فاضل، جامع</w:t>
      </w:r>
      <w:r>
        <w:rPr>
          <w:rFonts w:ascii="Cambria Math" w:hAnsi="Cambria Math" w:cs="Cambria Math" w:hint="cs"/>
          <w:rtl/>
        </w:rPr>
        <w:t> </w:t>
      </w:r>
      <w:r>
        <w:rPr>
          <w:rFonts w:ascii="Courier New" w:hAnsi="Courier New" w:cs="Courier New" w:hint="cs"/>
          <w:rtl/>
        </w:rPr>
        <w:t>المسائل، ج1، س1728 و 1732؛ دفتر: بهجت.</w:t>
      </w:r>
    </w:p>
    <w:p w:rsidR="00755A83" w:rsidRDefault="00755A83" w:rsidP="00F1273F">
      <w:pPr>
        <w:pStyle w:val="libFootnote"/>
        <w:rPr>
          <w:rtl/>
        </w:rPr>
      </w:pPr>
    </w:p>
    <w:p w:rsidR="00755A83" w:rsidRDefault="00755A83" w:rsidP="00F1273F">
      <w:pPr>
        <w:pStyle w:val="libFootnote"/>
        <w:rPr>
          <w:rtl/>
        </w:rPr>
      </w:pPr>
      <w:r>
        <w:rPr>
          <w:rtl/>
        </w:rPr>
        <w:t>[85]. توضيح المسائل مراجع، م2439؛ وحيد، توضيح</w:t>
      </w:r>
      <w:r>
        <w:rPr>
          <w:rFonts w:ascii="Cambria Math" w:hAnsi="Cambria Math" w:cs="Cambria Math" w:hint="cs"/>
          <w:rtl/>
        </w:rPr>
        <w:t> </w:t>
      </w:r>
      <w:r>
        <w:rPr>
          <w:rFonts w:ascii="Courier New" w:hAnsi="Courier New" w:cs="Courier New" w:hint="cs"/>
          <w:rtl/>
        </w:rPr>
        <w:t>المسائل، م 2448.</w:t>
      </w:r>
    </w:p>
    <w:p w:rsidR="00755A83" w:rsidRDefault="00755A83" w:rsidP="00F1273F">
      <w:pPr>
        <w:pStyle w:val="libFootnote"/>
        <w:rPr>
          <w:rtl/>
        </w:rPr>
      </w:pPr>
    </w:p>
    <w:p w:rsidR="00755A83" w:rsidRDefault="00755A83" w:rsidP="00F1273F">
      <w:pPr>
        <w:pStyle w:val="libFootnote"/>
        <w:rPr>
          <w:rtl/>
        </w:rPr>
      </w:pPr>
      <w:r>
        <w:rPr>
          <w:rtl/>
        </w:rPr>
        <w:t>[86]. صافى، توضيح</w:t>
      </w:r>
      <w:r>
        <w:rPr>
          <w:rFonts w:ascii="Cambria Math" w:hAnsi="Cambria Math" w:cs="Cambria Math" w:hint="cs"/>
          <w:rtl/>
        </w:rPr>
        <w:t> </w:t>
      </w:r>
      <w:r>
        <w:rPr>
          <w:rFonts w:ascii="Courier New" w:hAnsi="Courier New" w:cs="Courier New" w:hint="cs"/>
          <w:rtl/>
        </w:rPr>
        <w:t>المسائل، م 2448؛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س1182.</w:t>
      </w:r>
    </w:p>
    <w:p w:rsidR="00755A83" w:rsidRDefault="00755A83" w:rsidP="00F1273F">
      <w:pPr>
        <w:pStyle w:val="libFootnote"/>
        <w:rPr>
          <w:rtl/>
        </w:rPr>
      </w:pPr>
    </w:p>
    <w:p w:rsidR="00755A83" w:rsidRDefault="00755A83" w:rsidP="00F1273F">
      <w:pPr>
        <w:pStyle w:val="libFootnote"/>
        <w:rPr>
          <w:rtl/>
        </w:rPr>
      </w:pPr>
      <w:r>
        <w:rPr>
          <w:rtl/>
        </w:rPr>
        <w:t>[87]. نورى، توضيح</w:t>
      </w:r>
      <w:r>
        <w:rPr>
          <w:rFonts w:ascii="Cambria Math" w:hAnsi="Cambria Math" w:cs="Cambria Math" w:hint="cs"/>
          <w:rtl/>
        </w:rPr>
        <w:t> </w:t>
      </w:r>
      <w:r>
        <w:rPr>
          <w:rFonts w:ascii="Courier New" w:hAnsi="Courier New" w:cs="Courier New" w:hint="cs"/>
          <w:rtl/>
        </w:rPr>
        <w:t>المسائل، م2435؛ امام، سيستانى، وحيد، مكارم، توضيح</w:t>
      </w:r>
      <w:r>
        <w:rPr>
          <w:rFonts w:ascii="Cambria Math" w:hAnsi="Cambria Math" w:cs="Cambria Math" w:hint="cs"/>
          <w:rtl/>
        </w:rPr>
        <w:t> </w:t>
      </w:r>
      <w:r>
        <w:rPr>
          <w:rFonts w:ascii="Courier New" w:hAnsi="Courier New" w:cs="Courier New" w:hint="cs"/>
          <w:rtl/>
        </w:rPr>
        <w:t>المسائل مراجع، م2439؛ وحيد، توضيح</w:t>
      </w:r>
      <w:r>
        <w:rPr>
          <w:rFonts w:ascii="Cambria Math" w:hAnsi="Cambria Math" w:cs="Cambria Math" w:hint="cs"/>
          <w:rtl/>
        </w:rPr>
        <w:t> </w:t>
      </w:r>
      <w:r>
        <w:rPr>
          <w:rFonts w:ascii="Courier New" w:hAnsi="Courier New" w:cs="Courier New" w:hint="cs"/>
          <w:rtl/>
        </w:rPr>
        <w:t>المسائل، م 2448؛ تبريزى؛ صراط</w:t>
      </w:r>
      <w:r>
        <w:rPr>
          <w:rFonts w:ascii="Cambria Math" w:hAnsi="Cambria Math" w:cs="Cambria Math" w:hint="cs"/>
          <w:rtl/>
        </w:rPr>
        <w:t> </w:t>
      </w:r>
      <w:r>
        <w:rPr>
          <w:rFonts w:ascii="Courier New" w:hAnsi="Courier New" w:cs="Courier New" w:hint="cs"/>
          <w:rtl/>
        </w:rPr>
        <w:t>النجاة، ج2، س1158.</w:t>
      </w:r>
    </w:p>
    <w:p w:rsidR="00755A83" w:rsidRDefault="00755A83" w:rsidP="00F1273F">
      <w:pPr>
        <w:pStyle w:val="libFootnote"/>
        <w:rPr>
          <w:rtl/>
        </w:rPr>
      </w:pPr>
    </w:p>
    <w:p w:rsidR="00755A83" w:rsidRDefault="00755A83" w:rsidP="00F1273F">
      <w:pPr>
        <w:pStyle w:val="libFootnote"/>
        <w:rPr>
          <w:rtl/>
        </w:rPr>
      </w:pPr>
      <w:r>
        <w:rPr>
          <w:rtl/>
        </w:rPr>
        <w:t>[88]. فاضل، جامع</w:t>
      </w:r>
      <w:r>
        <w:rPr>
          <w:rFonts w:ascii="Cambria Math" w:hAnsi="Cambria Math" w:cs="Cambria Math" w:hint="cs"/>
          <w:rtl/>
        </w:rPr>
        <w:t> </w:t>
      </w:r>
      <w:r>
        <w:rPr>
          <w:rFonts w:ascii="Courier New" w:hAnsi="Courier New" w:cs="Courier New" w:hint="cs"/>
          <w:rtl/>
        </w:rPr>
        <w:t>المسائل، ج1، س1</w:t>
      </w:r>
      <w:r>
        <w:rPr>
          <w:rtl/>
        </w:rPr>
        <w:t>728 و 1732 و دفتر: صافى و بهجت.</w:t>
      </w:r>
    </w:p>
    <w:p w:rsidR="00755A83" w:rsidRDefault="00755A83" w:rsidP="00F1273F">
      <w:pPr>
        <w:pStyle w:val="libFootnote"/>
        <w:rPr>
          <w:rtl/>
        </w:rPr>
      </w:pPr>
    </w:p>
    <w:p w:rsidR="00755A83" w:rsidRDefault="00755A83" w:rsidP="00F1273F">
      <w:pPr>
        <w:pStyle w:val="libFootnote"/>
        <w:rPr>
          <w:rtl/>
        </w:rPr>
      </w:pPr>
      <w:r>
        <w:rPr>
          <w:rtl/>
        </w:rPr>
        <w:t>[89].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1182.</w:t>
      </w:r>
    </w:p>
    <w:p w:rsidR="00755A83" w:rsidRDefault="00755A83" w:rsidP="00F1273F">
      <w:pPr>
        <w:pStyle w:val="libFootnote"/>
        <w:rPr>
          <w:rtl/>
        </w:rPr>
      </w:pPr>
    </w:p>
    <w:p w:rsidR="00755A83" w:rsidRDefault="00755A83" w:rsidP="00F1273F">
      <w:pPr>
        <w:pStyle w:val="libFootnote"/>
        <w:rPr>
          <w:rtl/>
        </w:rPr>
      </w:pPr>
      <w:r>
        <w:rPr>
          <w:rtl/>
        </w:rPr>
        <w:t>[90]. تبريزى، صراط</w:t>
      </w:r>
      <w:r>
        <w:rPr>
          <w:rFonts w:ascii="Cambria Math" w:hAnsi="Cambria Math" w:cs="Cambria Math" w:hint="cs"/>
          <w:rtl/>
        </w:rPr>
        <w:t> </w:t>
      </w:r>
      <w:r>
        <w:rPr>
          <w:rFonts w:ascii="Courier New" w:hAnsi="Courier New" w:cs="Courier New" w:hint="cs"/>
          <w:rtl/>
        </w:rPr>
        <w:t>النجاة، ج5، س1271 و دفتر: همه مراجع.</w:t>
      </w:r>
    </w:p>
    <w:p w:rsidR="00755A83" w:rsidRDefault="00755A83" w:rsidP="00F1273F">
      <w:pPr>
        <w:pStyle w:val="libFootnote"/>
        <w:rPr>
          <w:rtl/>
        </w:rPr>
      </w:pPr>
    </w:p>
    <w:p w:rsidR="00755A83" w:rsidRDefault="00755A83" w:rsidP="00F1273F">
      <w:pPr>
        <w:pStyle w:val="libFootnote"/>
        <w:rPr>
          <w:rtl/>
        </w:rPr>
      </w:pPr>
      <w:r>
        <w:rPr>
          <w:rtl/>
        </w:rPr>
        <w:t>[91]. دفتر: همه مراجع.</w:t>
      </w:r>
    </w:p>
    <w:p w:rsidR="00755A83" w:rsidRDefault="00755A83" w:rsidP="00F1273F">
      <w:pPr>
        <w:pStyle w:val="libFootnote"/>
        <w:rPr>
          <w:rtl/>
        </w:rPr>
      </w:pPr>
    </w:p>
    <w:p w:rsidR="00755A83" w:rsidRDefault="00755A83" w:rsidP="00F1273F">
      <w:pPr>
        <w:pStyle w:val="libFootnote"/>
        <w:rPr>
          <w:rtl/>
        </w:rPr>
      </w:pPr>
      <w:r>
        <w:rPr>
          <w:rtl/>
        </w:rPr>
        <w:t>[92]. دفتر: همه مراجع.</w:t>
      </w:r>
    </w:p>
    <w:p w:rsidR="00755A83" w:rsidRDefault="00755A83" w:rsidP="00F1273F">
      <w:pPr>
        <w:pStyle w:val="libFootnote"/>
        <w:rPr>
          <w:rtl/>
        </w:rPr>
      </w:pPr>
    </w:p>
    <w:p w:rsidR="00755A83" w:rsidRDefault="00755A83" w:rsidP="00F1273F">
      <w:pPr>
        <w:pStyle w:val="libFootnote"/>
        <w:rPr>
          <w:rtl/>
        </w:rPr>
      </w:pPr>
      <w:r>
        <w:rPr>
          <w:rtl/>
        </w:rPr>
        <w:t>[93]. تبريزى، صراط</w:t>
      </w:r>
      <w:r>
        <w:rPr>
          <w:rFonts w:ascii="Cambria Math" w:hAnsi="Cambria Math" w:cs="Cambria Math" w:hint="cs"/>
          <w:rtl/>
        </w:rPr>
        <w:t> </w:t>
      </w:r>
      <w:r>
        <w:rPr>
          <w:rFonts w:ascii="Courier New" w:hAnsi="Courier New" w:cs="Courier New" w:hint="cs"/>
          <w:rtl/>
        </w:rPr>
        <w:t>النجاة، ج1، س889؛ دفتر: همه مراجع.</w:t>
      </w:r>
    </w:p>
    <w:p w:rsidR="00755A83" w:rsidRDefault="00755A83" w:rsidP="00F1273F">
      <w:pPr>
        <w:pStyle w:val="libFootnote"/>
        <w:rPr>
          <w:rtl/>
        </w:rPr>
      </w:pPr>
    </w:p>
    <w:p w:rsidR="00755A83" w:rsidRDefault="00755A83" w:rsidP="00F1273F">
      <w:pPr>
        <w:pStyle w:val="libFootnote"/>
        <w:rPr>
          <w:rtl/>
        </w:rPr>
      </w:pPr>
      <w:r>
        <w:rPr>
          <w:rtl/>
        </w:rPr>
        <w:t>[94]. دفتر: سيستانى.</w:t>
      </w:r>
    </w:p>
    <w:p w:rsidR="00755A83" w:rsidRDefault="00755A83" w:rsidP="00F1273F">
      <w:pPr>
        <w:pStyle w:val="libFootnote"/>
        <w:rPr>
          <w:rtl/>
        </w:rPr>
      </w:pPr>
    </w:p>
    <w:p w:rsidR="00755A83" w:rsidRDefault="00755A83" w:rsidP="00F1273F">
      <w:pPr>
        <w:pStyle w:val="libFootnote"/>
        <w:rPr>
          <w:rtl/>
        </w:rPr>
      </w:pPr>
      <w:r>
        <w:rPr>
          <w:rtl/>
        </w:rPr>
        <w:t>[95].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1194 و 1206؛ مكارم، استفتائات، ج1، س775 و 772؛ فاضل، جامع</w:t>
      </w:r>
      <w:r>
        <w:rPr>
          <w:rFonts w:ascii="Cambria Math" w:hAnsi="Cambria Math" w:cs="Cambria Math" w:hint="cs"/>
          <w:rtl/>
        </w:rPr>
        <w:t> </w:t>
      </w:r>
      <w:r>
        <w:rPr>
          <w:rFonts w:ascii="Courier New" w:hAnsi="Courier New" w:cs="Courier New" w:hint="cs"/>
          <w:rtl/>
        </w:rPr>
        <w:t>المسائل، ج1، س1726 و 1727؛ نورى، استفتائات، ج1، س 450 و 452؛ بهجت، توضيح</w:t>
      </w:r>
      <w:r>
        <w:rPr>
          <w:rFonts w:ascii="Cambria Math" w:hAnsi="Cambria Math" w:cs="Cambria Math" w:hint="cs"/>
          <w:rtl/>
        </w:rPr>
        <w:t> </w:t>
      </w:r>
      <w:r>
        <w:rPr>
          <w:rFonts w:ascii="Courier New" w:hAnsi="Courier New" w:cs="Courier New" w:hint="cs"/>
          <w:rtl/>
        </w:rPr>
        <w:t>المسائل، متفرقه، م2؛ امام، استفتائات، ج3، (نظر)، س15 و 19؛ تبريزى، استفتائات، س1081 و</w:t>
      </w:r>
      <w:r>
        <w:rPr>
          <w:rtl/>
        </w:rPr>
        <w:t xml:space="preserve"> 1603؛ صافى، جامع</w:t>
      </w:r>
      <w:r>
        <w:rPr>
          <w:rFonts w:ascii="Cambria Math" w:hAnsi="Cambria Math" w:cs="Cambria Math" w:hint="cs"/>
          <w:rtl/>
        </w:rPr>
        <w:t> </w:t>
      </w:r>
      <w:r>
        <w:rPr>
          <w:rFonts w:ascii="Courier New" w:hAnsi="Courier New" w:cs="Courier New" w:hint="cs"/>
          <w:rtl/>
        </w:rPr>
        <w:t xml:space="preserve">الاحكام، ج2، س1708 و 1719؛ سيستانى، </w:t>
      </w:r>
      <w:r>
        <w:t>sistani.org</w:t>
      </w:r>
      <w:r>
        <w:rPr>
          <w:rtl/>
        </w:rPr>
        <w:t>، فيلم، س 8؛ دفتر: وحيد.</w:t>
      </w:r>
    </w:p>
    <w:p w:rsidR="00755A83" w:rsidRDefault="00755A83" w:rsidP="00F1273F">
      <w:pPr>
        <w:pStyle w:val="libFootnote"/>
        <w:rPr>
          <w:rtl/>
        </w:rPr>
      </w:pPr>
    </w:p>
    <w:p w:rsidR="00755A83" w:rsidRDefault="00755A83" w:rsidP="00F1273F">
      <w:pPr>
        <w:pStyle w:val="libFootnote"/>
        <w:rPr>
          <w:rtl/>
        </w:rPr>
      </w:pPr>
      <w:r>
        <w:rPr>
          <w:rtl/>
        </w:rPr>
        <w:t>[96].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س1194 و 1206؛ فاضل، جامع</w:t>
      </w:r>
      <w:r>
        <w:rPr>
          <w:rFonts w:ascii="Cambria Math" w:hAnsi="Cambria Math" w:cs="Cambria Math" w:hint="cs"/>
          <w:rtl/>
        </w:rPr>
        <w:t> </w:t>
      </w:r>
      <w:r>
        <w:rPr>
          <w:rFonts w:ascii="Courier New" w:hAnsi="Courier New" w:cs="Courier New" w:hint="cs"/>
          <w:rtl/>
        </w:rPr>
        <w:t>المسائل، ج1، س1726 و 1727؛ بهجت، توضيح</w:t>
      </w:r>
      <w:r>
        <w:rPr>
          <w:rFonts w:ascii="Cambria Math" w:hAnsi="Cambria Math" w:cs="Cambria Math" w:hint="cs"/>
          <w:rtl/>
        </w:rPr>
        <w:t> </w:t>
      </w:r>
      <w:r>
        <w:rPr>
          <w:rFonts w:ascii="Courier New" w:hAnsi="Courier New" w:cs="Courier New" w:hint="cs"/>
          <w:rtl/>
        </w:rPr>
        <w:t>المسائل، متفرقه، م2، مكارم، استفتائات، ج1، س775 و 772؛ نورى، استفت</w:t>
      </w:r>
      <w:r>
        <w:rPr>
          <w:rtl/>
        </w:rPr>
        <w:t xml:space="preserve">ائات، ج1، س 450 و 452؛ امام، استفتائات، ج3، (نظر)، س 15 و 19؛ سيستانى، </w:t>
      </w:r>
      <w:r>
        <w:t>sistani.org</w:t>
      </w:r>
      <w:r>
        <w:rPr>
          <w:rtl/>
        </w:rPr>
        <w:t>، فيلم، س 8؛ تبريزى، استفتائات، س1081 و 1603؛ صافى، جامع</w:t>
      </w:r>
      <w:r>
        <w:rPr>
          <w:rFonts w:ascii="Cambria Math" w:hAnsi="Cambria Math" w:cs="Cambria Math" w:hint="cs"/>
          <w:rtl/>
        </w:rPr>
        <w:t> </w:t>
      </w:r>
      <w:r>
        <w:rPr>
          <w:rFonts w:ascii="Courier New" w:hAnsi="Courier New" w:cs="Courier New" w:hint="cs"/>
          <w:rtl/>
        </w:rPr>
        <w:t>الاحكام، ج2، س1708 و 1719؛ دفتر: وحيد.</w:t>
      </w:r>
    </w:p>
    <w:p w:rsidR="00755A83" w:rsidRDefault="00755A83" w:rsidP="00F1273F">
      <w:pPr>
        <w:pStyle w:val="libFootnote"/>
        <w:rPr>
          <w:rtl/>
        </w:rPr>
      </w:pPr>
    </w:p>
    <w:p w:rsidR="00755A83" w:rsidRDefault="00755A83" w:rsidP="00F1273F">
      <w:pPr>
        <w:pStyle w:val="libFootnote"/>
        <w:rPr>
          <w:rtl/>
        </w:rPr>
      </w:pPr>
      <w:r>
        <w:rPr>
          <w:rtl/>
        </w:rPr>
        <w:t>[97]. بهجت، توضيح</w:t>
      </w:r>
      <w:r>
        <w:rPr>
          <w:rFonts w:ascii="Cambria Math" w:hAnsi="Cambria Math" w:cs="Cambria Math" w:hint="cs"/>
          <w:rtl/>
        </w:rPr>
        <w:t> </w:t>
      </w:r>
      <w:r>
        <w:rPr>
          <w:rFonts w:ascii="Courier New" w:hAnsi="Courier New" w:cs="Courier New" w:hint="cs"/>
          <w:rtl/>
        </w:rPr>
        <w:t>المسائل، متفرقه، م2؛ فاضل، جامع</w:t>
      </w:r>
      <w:r>
        <w:rPr>
          <w:rFonts w:ascii="Cambria Math" w:hAnsi="Cambria Math" w:cs="Cambria Math" w:hint="cs"/>
          <w:rtl/>
        </w:rPr>
        <w:t> </w:t>
      </w:r>
      <w:r>
        <w:rPr>
          <w:rFonts w:ascii="Courier New" w:hAnsi="Courier New" w:cs="Courier New" w:hint="cs"/>
          <w:rtl/>
        </w:rPr>
        <w:t>المسائل، ج1، س1726 و 1728؛ صافى، جامع</w:t>
      </w:r>
      <w:r>
        <w:rPr>
          <w:rFonts w:ascii="Cambria Math" w:hAnsi="Cambria Math" w:cs="Cambria Math" w:hint="cs"/>
          <w:rtl/>
        </w:rPr>
        <w:t> </w:t>
      </w:r>
      <w:r>
        <w:rPr>
          <w:rFonts w:ascii="Courier New" w:hAnsi="Courier New" w:cs="Courier New" w:hint="cs"/>
          <w:rtl/>
        </w:rPr>
        <w:t xml:space="preserve">الاحكام، ج2، س1719، امام، استفتائات، ج3، (نظر)، س15؛ نورى، استفتائات، ج1، س458 و 452؛ سيستانى، </w:t>
      </w:r>
      <w:r>
        <w:t>sistani.org</w:t>
      </w:r>
      <w:r>
        <w:rPr>
          <w:rtl/>
        </w:rPr>
        <w:t>، تصوير، ش13؛ دفتر: وحيد.</w:t>
      </w:r>
    </w:p>
    <w:p w:rsidR="00755A83" w:rsidRDefault="00755A83" w:rsidP="00F1273F">
      <w:pPr>
        <w:pStyle w:val="libFootnote"/>
        <w:rPr>
          <w:rtl/>
        </w:rPr>
      </w:pPr>
    </w:p>
    <w:p w:rsidR="00755A83" w:rsidRDefault="00755A83" w:rsidP="00F1273F">
      <w:pPr>
        <w:pStyle w:val="libFootnote"/>
        <w:rPr>
          <w:rtl/>
        </w:rPr>
      </w:pPr>
      <w:r>
        <w:rPr>
          <w:rtl/>
        </w:rPr>
        <w:t>[98]. تبريزى، صراط</w:t>
      </w:r>
      <w:r>
        <w:rPr>
          <w:rFonts w:ascii="Cambria Math" w:hAnsi="Cambria Math" w:cs="Cambria Math" w:hint="cs"/>
          <w:rtl/>
        </w:rPr>
        <w:t> </w:t>
      </w:r>
      <w:r>
        <w:rPr>
          <w:rFonts w:ascii="Courier New" w:hAnsi="Courier New" w:cs="Courier New" w:hint="cs"/>
          <w:rtl/>
        </w:rPr>
        <w:t>النجاة، ج5، س113</w:t>
      </w:r>
      <w:r>
        <w:rPr>
          <w:rtl/>
        </w:rPr>
        <w:t>0.</w:t>
      </w:r>
    </w:p>
    <w:p w:rsidR="00755A83" w:rsidRDefault="00755A83" w:rsidP="00F1273F">
      <w:pPr>
        <w:pStyle w:val="libFootnote"/>
        <w:rPr>
          <w:rtl/>
        </w:rPr>
      </w:pPr>
    </w:p>
    <w:p w:rsidR="00755A83" w:rsidRDefault="00755A83" w:rsidP="00F1273F">
      <w:pPr>
        <w:pStyle w:val="libFootnote"/>
        <w:rPr>
          <w:rtl/>
        </w:rPr>
      </w:pPr>
      <w:r>
        <w:rPr>
          <w:rtl/>
        </w:rPr>
        <w:t>[99].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س1182.</w:t>
      </w:r>
    </w:p>
    <w:p w:rsidR="00755A83" w:rsidRDefault="00755A83" w:rsidP="00F1273F">
      <w:pPr>
        <w:pStyle w:val="libFootnote"/>
        <w:rPr>
          <w:rtl/>
        </w:rPr>
      </w:pPr>
    </w:p>
    <w:p w:rsidR="00755A83" w:rsidRDefault="00755A83" w:rsidP="00F1273F">
      <w:pPr>
        <w:pStyle w:val="libFootnote"/>
        <w:rPr>
          <w:rtl/>
        </w:rPr>
      </w:pPr>
      <w:r>
        <w:rPr>
          <w:rtl/>
        </w:rPr>
        <w:t>[100]. با استفاده از منابعى كه در عنوان «پخش زنده و غير زنده» آمده است.</w:t>
      </w:r>
    </w:p>
    <w:p w:rsidR="00755A83" w:rsidRDefault="00755A83" w:rsidP="00F1273F">
      <w:pPr>
        <w:pStyle w:val="libFootnote"/>
        <w:rPr>
          <w:rtl/>
        </w:rPr>
      </w:pPr>
    </w:p>
    <w:p w:rsidR="00755A83" w:rsidRDefault="00755A83" w:rsidP="00F1273F">
      <w:pPr>
        <w:pStyle w:val="libFootnote"/>
        <w:rPr>
          <w:rtl/>
        </w:rPr>
      </w:pPr>
      <w:r>
        <w:rPr>
          <w:rtl/>
        </w:rPr>
        <w:t>[101].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س1187؛ صافى، جامع</w:t>
      </w:r>
      <w:r>
        <w:rPr>
          <w:rFonts w:ascii="Cambria Math" w:hAnsi="Cambria Math" w:cs="Cambria Math" w:hint="cs"/>
          <w:rtl/>
        </w:rPr>
        <w:t> </w:t>
      </w:r>
      <w:r>
        <w:rPr>
          <w:rFonts w:ascii="Courier New" w:hAnsi="Courier New" w:cs="Courier New" w:hint="cs"/>
          <w:rtl/>
        </w:rPr>
        <w:t>الاحكام، ج2، س1717 و 1605؛ فاضل، جامع</w:t>
      </w:r>
      <w:r>
        <w:rPr>
          <w:rFonts w:ascii="Cambria Math" w:hAnsi="Cambria Math" w:cs="Cambria Math" w:hint="cs"/>
          <w:rtl/>
        </w:rPr>
        <w:t> </w:t>
      </w:r>
      <w:r>
        <w:rPr>
          <w:rFonts w:ascii="Courier New" w:hAnsi="Courier New" w:cs="Courier New" w:hint="cs"/>
          <w:rtl/>
        </w:rPr>
        <w:t>المسائل، ج1، س1729 و 1731؛ مكارم، استفتائات،</w:t>
      </w:r>
      <w:r>
        <w:rPr>
          <w:rtl/>
        </w:rPr>
        <w:t xml:space="preserve"> ج1، س778 و 782؛ دفتر: نورى و امام، بهجت، وحيد.</w:t>
      </w:r>
    </w:p>
    <w:p w:rsidR="00755A83" w:rsidRDefault="00755A83" w:rsidP="00F1273F">
      <w:pPr>
        <w:pStyle w:val="libFootnote"/>
        <w:rPr>
          <w:rtl/>
        </w:rPr>
      </w:pPr>
    </w:p>
    <w:p w:rsidR="00755A83" w:rsidRDefault="00755A83" w:rsidP="00F1273F">
      <w:pPr>
        <w:pStyle w:val="libFootnote"/>
        <w:rPr>
          <w:rtl/>
        </w:rPr>
      </w:pPr>
      <w:r>
        <w:rPr>
          <w:rtl/>
        </w:rPr>
        <w:t>[102]. تبريزى، استفتائات، س1603 و 1605 و صراط</w:t>
      </w:r>
      <w:r>
        <w:rPr>
          <w:rFonts w:ascii="Cambria Math" w:hAnsi="Cambria Math" w:cs="Cambria Math" w:hint="cs"/>
          <w:rtl/>
        </w:rPr>
        <w:t> </w:t>
      </w:r>
      <w:r>
        <w:rPr>
          <w:rFonts w:ascii="Courier New" w:hAnsi="Courier New" w:cs="Courier New" w:hint="cs"/>
          <w:rtl/>
        </w:rPr>
        <w:t>النجاة، ج5، س1129.</w:t>
      </w:r>
    </w:p>
    <w:p w:rsidR="00755A83" w:rsidRDefault="00755A83" w:rsidP="00F1273F">
      <w:pPr>
        <w:pStyle w:val="libFootnote"/>
        <w:rPr>
          <w:rtl/>
        </w:rPr>
      </w:pPr>
    </w:p>
    <w:p w:rsidR="00755A83" w:rsidRDefault="00755A83" w:rsidP="00F1273F">
      <w:pPr>
        <w:pStyle w:val="libFootnote"/>
        <w:rPr>
          <w:rtl/>
        </w:rPr>
      </w:pPr>
      <w:r>
        <w:rPr>
          <w:rtl/>
        </w:rPr>
        <w:t xml:space="preserve">[103]. سيستانى، </w:t>
      </w:r>
      <w:r>
        <w:t>sistani.org</w:t>
      </w:r>
      <w:r>
        <w:rPr>
          <w:rtl/>
        </w:rPr>
        <w:t>، فيلم، س4؛</w:t>
      </w:r>
    </w:p>
    <w:p w:rsidR="00755A83" w:rsidRDefault="00755A83" w:rsidP="00F1273F">
      <w:pPr>
        <w:pStyle w:val="libFootnote"/>
        <w:rPr>
          <w:rtl/>
        </w:rPr>
      </w:pPr>
    </w:p>
    <w:p w:rsidR="00755A83" w:rsidRDefault="00755A83" w:rsidP="00F1273F">
      <w:pPr>
        <w:pStyle w:val="libFootnote"/>
        <w:rPr>
          <w:rtl/>
        </w:rPr>
      </w:pPr>
      <w:r>
        <w:rPr>
          <w:rtl/>
        </w:rPr>
        <w:t>[104]. سيستانى، تعليقات على</w:t>
      </w:r>
      <w:r>
        <w:rPr>
          <w:rFonts w:ascii="Cambria Math" w:hAnsi="Cambria Math" w:cs="Cambria Math" w:hint="cs"/>
          <w:rtl/>
        </w:rPr>
        <w:t> </w:t>
      </w:r>
      <w:r>
        <w:rPr>
          <w:rFonts w:ascii="Courier New" w:hAnsi="Courier New" w:cs="Courier New" w:hint="cs"/>
          <w:rtl/>
        </w:rPr>
        <w:t xml:space="preserve">العروة، احكام التخلى، م2 و </w:t>
      </w:r>
      <w:r>
        <w:t>sistani.org</w:t>
      </w:r>
      <w:r>
        <w:rPr>
          <w:rtl/>
        </w:rPr>
        <w:t>، تصوير، س1 و 2؛ تبريزى، صراط</w:t>
      </w:r>
      <w:r>
        <w:rPr>
          <w:rFonts w:ascii="Cambria Math" w:hAnsi="Cambria Math" w:cs="Cambria Math" w:hint="cs"/>
          <w:rtl/>
        </w:rPr>
        <w:t> </w:t>
      </w:r>
      <w:r>
        <w:rPr>
          <w:rFonts w:ascii="Courier New" w:hAnsi="Courier New" w:cs="Courier New" w:hint="cs"/>
          <w:rtl/>
        </w:rPr>
        <w:t>النجا</w:t>
      </w:r>
      <w:r>
        <w:rPr>
          <w:rtl/>
        </w:rPr>
        <w:t>ة، ج3، س778؛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س1314؛ فاضل، جامع</w:t>
      </w:r>
      <w:r>
        <w:rPr>
          <w:rFonts w:ascii="Cambria Math" w:hAnsi="Cambria Math" w:cs="Cambria Math" w:hint="cs"/>
          <w:rtl/>
        </w:rPr>
        <w:t> </w:t>
      </w:r>
      <w:r>
        <w:rPr>
          <w:rFonts w:ascii="Courier New" w:hAnsi="Courier New" w:cs="Courier New" w:hint="cs"/>
          <w:rtl/>
        </w:rPr>
        <w:t>المسائل، ج1، س1731، و تعليقات على</w:t>
      </w:r>
      <w:r>
        <w:rPr>
          <w:rFonts w:ascii="Cambria Math" w:hAnsi="Cambria Math" w:cs="Cambria Math" w:hint="cs"/>
          <w:rtl/>
        </w:rPr>
        <w:t> </w:t>
      </w:r>
      <w:r>
        <w:rPr>
          <w:rFonts w:ascii="Courier New" w:hAnsi="Courier New" w:cs="Courier New" w:hint="cs"/>
          <w:rtl/>
        </w:rPr>
        <w:t>العروة، ج1، (احكام التخلى)، م2؛ امام، تعليقات على</w:t>
      </w:r>
      <w:r>
        <w:rPr>
          <w:rFonts w:ascii="Cambria Math" w:hAnsi="Cambria Math" w:cs="Cambria Math" w:hint="cs"/>
          <w:rtl/>
        </w:rPr>
        <w:t> </w:t>
      </w:r>
      <w:r>
        <w:rPr>
          <w:rFonts w:ascii="Courier New" w:hAnsi="Courier New" w:cs="Courier New" w:hint="cs"/>
          <w:rtl/>
        </w:rPr>
        <w:t>العروة، (اح</w:t>
      </w:r>
      <w:r>
        <w:rPr>
          <w:rFonts w:hint="eastAsia"/>
          <w:rtl/>
        </w:rPr>
        <w:t>كام</w:t>
      </w:r>
      <w:r>
        <w:rPr>
          <w:rtl/>
        </w:rPr>
        <w:t xml:space="preserve"> التخلى)، م2؛ دفتر: وحيد.</w:t>
      </w:r>
    </w:p>
    <w:p w:rsidR="00755A83" w:rsidRDefault="00755A83" w:rsidP="00F1273F">
      <w:pPr>
        <w:pStyle w:val="libFootnote"/>
        <w:rPr>
          <w:rtl/>
        </w:rPr>
      </w:pPr>
    </w:p>
    <w:p w:rsidR="00755A83" w:rsidRDefault="00755A83" w:rsidP="00F1273F">
      <w:pPr>
        <w:pStyle w:val="libFootnote"/>
        <w:rPr>
          <w:rtl/>
        </w:rPr>
      </w:pPr>
      <w:r>
        <w:rPr>
          <w:rtl/>
        </w:rPr>
        <w:t>[105]. مكارم، استفتائات، ج2، س1033، تعليقات على</w:t>
      </w:r>
      <w:r>
        <w:rPr>
          <w:rFonts w:ascii="Cambria Math" w:hAnsi="Cambria Math" w:cs="Cambria Math" w:hint="cs"/>
          <w:rtl/>
        </w:rPr>
        <w:t> </w:t>
      </w:r>
      <w:r>
        <w:rPr>
          <w:rFonts w:ascii="Courier New" w:hAnsi="Courier New" w:cs="Courier New" w:hint="cs"/>
          <w:rtl/>
        </w:rPr>
        <w:t>العروة، احكام التخلى، م</w:t>
      </w:r>
      <w:r>
        <w:rPr>
          <w:rtl/>
        </w:rPr>
        <w:t>2؛ صافى، جامع</w:t>
      </w:r>
      <w:r>
        <w:rPr>
          <w:rFonts w:ascii="Cambria Math" w:hAnsi="Cambria Math" w:cs="Cambria Math" w:hint="cs"/>
          <w:rtl/>
        </w:rPr>
        <w:t> </w:t>
      </w:r>
      <w:r>
        <w:rPr>
          <w:rFonts w:ascii="Courier New" w:hAnsi="Courier New" w:cs="Courier New" w:hint="cs"/>
          <w:rtl/>
        </w:rPr>
        <w:t>الاحكام، ج2، س1707؛ نورى، التعليقات على</w:t>
      </w:r>
      <w:r>
        <w:rPr>
          <w:rFonts w:ascii="Cambria Math" w:hAnsi="Cambria Math" w:cs="Cambria Math" w:hint="cs"/>
          <w:rtl/>
        </w:rPr>
        <w:t> </w:t>
      </w:r>
      <w:r>
        <w:rPr>
          <w:rFonts w:ascii="Courier New" w:hAnsi="Courier New" w:cs="Courier New" w:hint="cs"/>
          <w:rtl/>
        </w:rPr>
        <w:t>العروة، (احكام التخلى)، م2؛ دفتر: بهجت.</w:t>
      </w:r>
    </w:p>
    <w:p w:rsidR="00755A83" w:rsidRDefault="00755A83" w:rsidP="00F1273F">
      <w:pPr>
        <w:pStyle w:val="libFootnote"/>
        <w:rPr>
          <w:rtl/>
        </w:rPr>
      </w:pPr>
    </w:p>
    <w:p w:rsidR="00755A83" w:rsidRDefault="00755A83" w:rsidP="00F1273F">
      <w:pPr>
        <w:pStyle w:val="libFootnote"/>
        <w:rPr>
          <w:rtl/>
        </w:rPr>
      </w:pPr>
      <w:r>
        <w:rPr>
          <w:rtl/>
        </w:rPr>
        <w:t>[106]. دفتر: همه مراجع.</w:t>
      </w:r>
    </w:p>
    <w:p w:rsidR="00755A83" w:rsidRDefault="00755A83" w:rsidP="00F1273F">
      <w:pPr>
        <w:pStyle w:val="libFootnote"/>
        <w:rPr>
          <w:rtl/>
        </w:rPr>
      </w:pPr>
    </w:p>
    <w:p w:rsidR="00755A83" w:rsidRDefault="00755A83" w:rsidP="00F1273F">
      <w:pPr>
        <w:pStyle w:val="libFootnote"/>
        <w:rPr>
          <w:rtl/>
        </w:rPr>
      </w:pPr>
      <w:r>
        <w:rPr>
          <w:rtl/>
        </w:rPr>
        <w:t>[107].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1313؛ مكارم، استفتائات، ج1، س789؛ فاضل، جامع</w:t>
      </w:r>
      <w:r>
        <w:rPr>
          <w:rFonts w:ascii="Cambria Math" w:hAnsi="Cambria Math" w:cs="Cambria Math" w:hint="cs"/>
          <w:rtl/>
        </w:rPr>
        <w:t> </w:t>
      </w:r>
      <w:r>
        <w:rPr>
          <w:rFonts w:ascii="Courier New" w:hAnsi="Courier New" w:cs="Courier New" w:hint="cs"/>
          <w:rtl/>
        </w:rPr>
        <w:t xml:space="preserve">المسائل، ج1، س2093؛ نورى، استفتائات، ج1، س931؛ صافى، </w:t>
      </w:r>
      <w:r>
        <w:rPr>
          <w:rtl/>
        </w:rPr>
        <w:t>جامع</w:t>
      </w:r>
      <w:r>
        <w:rPr>
          <w:rFonts w:ascii="Cambria Math" w:hAnsi="Cambria Math" w:cs="Cambria Math" w:hint="cs"/>
          <w:rtl/>
        </w:rPr>
        <w:t> </w:t>
      </w:r>
      <w:r>
        <w:rPr>
          <w:rFonts w:ascii="Courier New" w:hAnsi="Courier New" w:cs="Courier New" w:hint="cs"/>
          <w:rtl/>
        </w:rPr>
        <w:t>الاحكام، ج2، س1707؛ بهجت، احكام و استفتائات پزشكى، ص31، س12؛ امام، استفتائات، ج3، نظر، س49 و 50؛ تبريزى، صراط</w:t>
      </w:r>
      <w:r>
        <w:rPr>
          <w:rFonts w:ascii="Cambria Math" w:hAnsi="Cambria Math" w:cs="Cambria Math" w:hint="cs"/>
          <w:rtl/>
        </w:rPr>
        <w:t> </w:t>
      </w:r>
      <w:r>
        <w:rPr>
          <w:rFonts w:ascii="Courier New" w:hAnsi="Courier New" w:cs="Courier New" w:hint="cs"/>
          <w:rtl/>
        </w:rPr>
        <w:t>النجا</w:t>
      </w:r>
      <w:r>
        <w:rPr>
          <w:rFonts w:hint="eastAsia"/>
          <w:rtl/>
        </w:rPr>
        <w:t>ة،</w:t>
      </w:r>
      <w:r>
        <w:rPr>
          <w:rtl/>
        </w:rPr>
        <w:t xml:space="preserve"> ج5، س1022، دفتر: سيستانى و وحيد .</w:t>
      </w:r>
    </w:p>
    <w:p w:rsidR="00755A83" w:rsidRDefault="00755A83" w:rsidP="00F1273F">
      <w:pPr>
        <w:pStyle w:val="libFootnote"/>
        <w:rPr>
          <w:rtl/>
        </w:rPr>
      </w:pPr>
    </w:p>
    <w:p w:rsidR="00755A83" w:rsidRDefault="00755A83" w:rsidP="00F1273F">
      <w:pPr>
        <w:pStyle w:val="libFootnote"/>
        <w:rPr>
          <w:rtl/>
        </w:rPr>
      </w:pPr>
      <w:r>
        <w:rPr>
          <w:rtl/>
        </w:rPr>
        <w:t>[108]. با استفاده از منابعى كه در عنوان «فيلم آموزش جنسى» آمده است.</w:t>
      </w:r>
    </w:p>
    <w:p w:rsidR="00755A83" w:rsidRDefault="00755A83" w:rsidP="00F1273F">
      <w:pPr>
        <w:pStyle w:val="libFootnote"/>
        <w:rPr>
          <w:rtl/>
        </w:rPr>
      </w:pPr>
    </w:p>
    <w:p w:rsidR="00755A83" w:rsidRDefault="00755A83" w:rsidP="00F1273F">
      <w:pPr>
        <w:pStyle w:val="libFootnote"/>
        <w:rPr>
          <w:rtl/>
        </w:rPr>
      </w:pPr>
      <w:r>
        <w:rPr>
          <w:rtl/>
        </w:rPr>
        <w:t>[109].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w:t>
      </w:r>
      <w:r>
        <w:rPr>
          <w:rtl/>
        </w:rPr>
        <w:t>تائات، س 1200؛ صافى، جامع</w:t>
      </w:r>
      <w:r>
        <w:rPr>
          <w:rFonts w:ascii="Cambria Math" w:hAnsi="Cambria Math" w:cs="Cambria Math" w:hint="cs"/>
          <w:rtl/>
        </w:rPr>
        <w:t> </w:t>
      </w:r>
      <w:r>
        <w:rPr>
          <w:rFonts w:ascii="Courier New" w:hAnsi="Courier New" w:cs="Courier New" w:hint="cs"/>
          <w:rtl/>
        </w:rPr>
        <w:t>الاحكام، ج2، س1329؛ نورى، استفتائات، ج2، س554؛ دفتر: بهجت، وحيد، امام، فاضل و مكارم.</w:t>
      </w:r>
    </w:p>
    <w:p w:rsidR="00755A83" w:rsidRDefault="00755A83" w:rsidP="00F1273F">
      <w:pPr>
        <w:pStyle w:val="libFootnote"/>
        <w:rPr>
          <w:rtl/>
        </w:rPr>
      </w:pPr>
    </w:p>
    <w:p w:rsidR="00755A83" w:rsidRDefault="00755A83" w:rsidP="00F1273F">
      <w:pPr>
        <w:pStyle w:val="libFootnote"/>
        <w:rPr>
          <w:rtl/>
        </w:rPr>
      </w:pPr>
      <w:r>
        <w:rPr>
          <w:rtl/>
        </w:rPr>
        <w:t>[110]. تبريزى، صراط</w:t>
      </w:r>
      <w:r>
        <w:rPr>
          <w:rFonts w:ascii="Cambria Math" w:hAnsi="Cambria Math" w:cs="Cambria Math" w:hint="cs"/>
          <w:rtl/>
        </w:rPr>
        <w:t> </w:t>
      </w:r>
      <w:r>
        <w:rPr>
          <w:rFonts w:ascii="Courier New" w:hAnsi="Courier New" w:cs="Courier New" w:hint="cs"/>
          <w:rtl/>
        </w:rPr>
        <w:t>النجاة، ج5، س1129.</w:t>
      </w:r>
    </w:p>
    <w:p w:rsidR="00755A83" w:rsidRDefault="00755A83" w:rsidP="00F1273F">
      <w:pPr>
        <w:pStyle w:val="libFootnote"/>
        <w:rPr>
          <w:rtl/>
        </w:rPr>
      </w:pPr>
    </w:p>
    <w:p w:rsidR="00755A83" w:rsidRDefault="00755A83" w:rsidP="00F1273F">
      <w:pPr>
        <w:pStyle w:val="libFootnote"/>
        <w:rPr>
          <w:rtl/>
        </w:rPr>
      </w:pPr>
      <w:r>
        <w:rPr>
          <w:rtl/>
        </w:rPr>
        <w:t xml:space="preserve">[111]. سيستانى، </w:t>
      </w:r>
      <w:r>
        <w:t>sistani.org</w:t>
      </w:r>
      <w:r>
        <w:rPr>
          <w:rtl/>
        </w:rPr>
        <w:t>، تصوير، س19.</w:t>
      </w:r>
    </w:p>
    <w:p w:rsidR="00755A83" w:rsidRDefault="00755A83" w:rsidP="00F1273F">
      <w:pPr>
        <w:pStyle w:val="libFootnote"/>
        <w:rPr>
          <w:rtl/>
        </w:rPr>
      </w:pPr>
    </w:p>
    <w:p w:rsidR="00755A83" w:rsidRDefault="00755A83" w:rsidP="00F1273F">
      <w:pPr>
        <w:pStyle w:val="libFootnote"/>
        <w:rPr>
          <w:rtl/>
        </w:rPr>
      </w:pPr>
      <w:r>
        <w:rPr>
          <w:rtl/>
        </w:rPr>
        <w:t>[112].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س1203؛ صافى، جامع</w:t>
      </w:r>
      <w:r>
        <w:rPr>
          <w:rFonts w:ascii="Cambria Math" w:hAnsi="Cambria Math" w:cs="Cambria Math" w:hint="cs"/>
          <w:rtl/>
        </w:rPr>
        <w:t> </w:t>
      </w:r>
      <w:r>
        <w:rPr>
          <w:rFonts w:ascii="Courier New" w:hAnsi="Courier New" w:cs="Courier New" w:hint="cs"/>
          <w:rtl/>
        </w:rPr>
        <w:t>الاحكام، ج2، س1329؛ نورى، استفتائات، ج2، س554؛سيستانى،  ,</w:t>
      </w:r>
      <w:r>
        <w:t>sistani.org</w:t>
      </w:r>
      <w:r>
        <w:rPr>
          <w:rtl/>
        </w:rPr>
        <w:t>فيلم، س3؛ دفتر: وحيد، بهجت، امام، فاضل، مكارم.</w:t>
      </w:r>
    </w:p>
    <w:p w:rsidR="00755A83" w:rsidRDefault="00755A83" w:rsidP="00F1273F">
      <w:pPr>
        <w:pStyle w:val="libFootnote"/>
        <w:rPr>
          <w:rtl/>
        </w:rPr>
      </w:pPr>
    </w:p>
    <w:p w:rsidR="00755A83" w:rsidRDefault="00755A83" w:rsidP="00F1273F">
      <w:pPr>
        <w:pStyle w:val="libFootnote"/>
        <w:rPr>
          <w:rtl/>
        </w:rPr>
      </w:pPr>
      <w:r>
        <w:rPr>
          <w:rtl/>
        </w:rPr>
        <w:t>[113]. تبريزى، صراط</w:t>
      </w:r>
      <w:r>
        <w:rPr>
          <w:rFonts w:ascii="Cambria Math" w:hAnsi="Cambria Math" w:cs="Cambria Math" w:hint="cs"/>
          <w:rtl/>
        </w:rPr>
        <w:t> </w:t>
      </w:r>
      <w:r>
        <w:rPr>
          <w:rFonts w:ascii="Courier New" w:hAnsi="Courier New" w:cs="Courier New" w:hint="cs"/>
          <w:rtl/>
        </w:rPr>
        <w:t>النجاة، ج5، س1129 و ج1، س894 و 895.</w:t>
      </w:r>
    </w:p>
    <w:p w:rsidR="00755A83" w:rsidRDefault="00755A83" w:rsidP="00F1273F">
      <w:pPr>
        <w:pStyle w:val="libFootnote"/>
        <w:rPr>
          <w:rtl/>
        </w:rPr>
      </w:pPr>
    </w:p>
    <w:p w:rsidR="00755A83" w:rsidRDefault="00755A83" w:rsidP="00F1273F">
      <w:pPr>
        <w:pStyle w:val="libFootnote"/>
        <w:rPr>
          <w:rtl/>
        </w:rPr>
      </w:pPr>
      <w:r>
        <w:rPr>
          <w:rtl/>
        </w:rPr>
        <w:lastRenderedPageBreak/>
        <w:t>[114].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w:t>
      </w:r>
      <w:r>
        <w:rPr>
          <w:rtl/>
        </w:rPr>
        <w:t>تائات، س1187؛ صافى، جامع</w:t>
      </w:r>
      <w:r>
        <w:rPr>
          <w:rFonts w:ascii="Cambria Math" w:hAnsi="Cambria Math" w:cs="Cambria Math" w:hint="cs"/>
          <w:rtl/>
        </w:rPr>
        <w:t> </w:t>
      </w:r>
      <w:r>
        <w:rPr>
          <w:rFonts w:ascii="Courier New" w:hAnsi="Courier New" w:cs="Courier New" w:hint="cs"/>
          <w:rtl/>
        </w:rPr>
        <w:t>الاحكام، ج2، ص1717 و 1605؛ فاضل، جامع</w:t>
      </w:r>
      <w:r>
        <w:rPr>
          <w:rFonts w:ascii="Cambria Math" w:hAnsi="Cambria Math" w:cs="Cambria Math" w:hint="cs"/>
          <w:rtl/>
        </w:rPr>
        <w:t> </w:t>
      </w:r>
      <w:r>
        <w:rPr>
          <w:rFonts w:ascii="Courier New" w:hAnsi="Courier New" w:cs="Courier New" w:hint="cs"/>
          <w:rtl/>
        </w:rPr>
        <w:t>المسائل، ج1، س1729 و 1731؛ مكارم، استفتائات، ج1، س778 و 782؛ دفتر: نورى و امام، وحيد، بهجت.</w:t>
      </w:r>
    </w:p>
    <w:p w:rsidR="00755A83" w:rsidRDefault="00755A83" w:rsidP="00F1273F">
      <w:pPr>
        <w:pStyle w:val="libFootnote"/>
        <w:rPr>
          <w:rtl/>
        </w:rPr>
      </w:pPr>
    </w:p>
    <w:p w:rsidR="00755A83" w:rsidRDefault="00755A83" w:rsidP="00F1273F">
      <w:pPr>
        <w:pStyle w:val="libFootnote"/>
        <w:rPr>
          <w:rtl/>
        </w:rPr>
      </w:pPr>
      <w:r>
        <w:rPr>
          <w:rtl/>
        </w:rPr>
        <w:t>[115]. تبريزى، استفتائات، س1603 و 1605 و صراط</w:t>
      </w:r>
      <w:r>
        <w:rPr>
          <w:rFonts w:ascii="Cambria Math" w:hAnsi="Cambria Math" w:cs="Cambria Math" w:hint="cs"/>
          <w:rtl/>
        </w:rPr>
        <w:t> </w:t>
      </w:r>
      <w:r>
        <w:rPr>
          <w:rFonts w:ascii="Courier New" w:hAnsi="Courier New" w:cs="Courier New" w:hint="cs"/>
          <w:rtl/>
        </w:rPr>
        <w:t>النجاة، ج5، س1129.</w:t>
      </w:r>
    </w:p>
    <w:p w:rsidR="00755A83" w:rsidRDefault="00755A83" w:rsidP="00F1273F">
      <w:pPr>
        <w:pStyle w:val="libFootnote"/>
        <w:rPr>
          <w:rtl/>
        </w:rPr>
      </w:pPr>
    </w:p>
    <w:p w:rsidR="00755A83" w:rsidRDefault="00755A83" w:rsidP="00F1273F">
      <w:pPr>
        <w:pStyle w:val="libFootnote"/>
        <w:rPr>
          <w:rtl/>
        </w:rPr>
      </w:pPr>
      <w:r>
        <w:rPr>
          <w:rtl/>
        </w:rPr>
        <w:t>[116]. سيستانى،,</w:t>
      </w:r>
      <w:r>
        <w:t>sistani.org</w:t>
      </w:r>
      <w:r>
        <w:rPr>
          <w:rtl/>
        </w:rPr>
        <w:t xml:space="preserve"> فيلم، س4.</w:t>
      </w:r>
    </w:p>
    <w:p w:rsidR="00755A83" w:rsidRDefault="00755A83" w:rsidP="00F1273F">
      <w:pPr>
        <w:pStyle w:val="libFootnote"/>
        <w:rPr>
          <w:rtl/>
        </w:rPr>
      </w:pPr>
    </w:p>
    <w:p w:rsidR="00755A83" w:rsidRDefault="00755A83" w:rsidP="00F1273F">
      <w:pPr>
        <w:pStyle w:val="libFootnote"/>
        <w:rPr>
          <w:rtl/>
        </w:rPr>
      </w:pPr>
      <w:r>
        <w:rPr>
          <w:rtl/>
        </w:rPr>
        <w:t>[117].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س1199؛ سيستانى، ,</w:t>
      </w:r>
      <w:r>
        <w:t>sistani.org</w:t>
      </w:r>
      <w:r>
        <w:rPr>
          <w:rtl/>
        </w:rPr>
        <w:t xml:space="preserve"> فيلم، س7؛ تبريزى، صراط النجاة، ج6، س1422؛ صافى، جامع</w:t>
      </w:r>
      <w:r>
        <w:rPr>
          <w:rFonts w:ascii="Cambria Math" w:hAnsi="Cambria Math" w:cs="Cambria Math" w:hint="cs"/>
          <w:rtl/>
        </w:rPr>
        <w:t> </w:t>
      </w:r>
      <w:r>
        <w:rPr>
          <w:rFonts w:ascii="Courier New" w:hAnsi="Courier New" w:cs="Courier New" w:hint="cs"/>
          <w:rtl/>
        </w:rPr>
        <w:t>الاحكام، ج2، س1329؛ نورى، استفتائات، ج2، س554؛ دفتر: امام، مكارم، وحيد، بهجت، فاضل.</w:t>
      </w:r>
    </w:p>
    <w:p w:rsidR="00755A83" w:rsidRDefault="00755A83" w:rsidP="00F1273F">
      <w:pPr>
        <w:pStyle w:val="libFootnote"/>
        <w:rPr>
          <w:rtl/>
        </w:rPr>
      </w:pPr>
    </w:p>
    <w:p w:rsidR="00755A83" w:rsidRDefault="00755A83" w:rsidP="00F1273F">
      <w:pPr>
        <w:pStyle w:val="libFootnote"/>
        <w:rPr>
          <w:rtl/>
        </w:rPr>
      </w:pPr>
      <w:r>
        <w:rPr>
          <w:rtl/>
        </w:rPr>
        <w:t>[118].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س1201؛ دفتر:</w:t>
      </w:r>
      <w:r>
        <w:rPr>
          <w:rtl/>
        </w:rPr>
        <w:t xml:space="preserve"> امام، فاضل و مكارم.</w:t>
      </w:r>
    </w:p>
    <w:p w:rsidR="00755A83" w:rsidRDefault="00755A83" w:rsidP="00F1273F">
      <w:pPr>
        <w:pStyle w:val="libFootnote"/>
        <w:rPr>
          <w:rtl/>
        </w:rPr>
      </w:pPr>
    </w:p>
    <w:p w:rsidR="00755A83" w:rsidRDefault="00755A83" w:rsidP="00F1273F">
      <w:pPr>
        <w:pStyle w:val="libFootnote"/>
        <w:rPr>
          <w:rtl/>
        </w:rPr>
      </w:pPr>
      <w:r>
        <w:rPr>
          <w:rtl/>
        </w:rPr>
        <w:t>[119]. دفتر: بهجت، صافى، وحيد.</w:t>
      </w:r>
    </w:p>
    <w:p w:rsidR="00755A83" w:rsidRDefault="00755A83" w:rsidP="00F1273F">
      <w:pPr>
        <w:pStyle w:val="libFootnote"/>
        <w:rPr>
          <w:rtl/>
        </w:rPr>
      </w:pPr>
    </w:p>
    <w:p w:rsidR="00755A83" w:rsidRDefault="00755A83" w:rsidP="00F1273F">
      <w:pPr>
        <w:pStyle w:val="libFootnote"/>
        <w:rPr>
          <w:rtl/>
        </w:rPr>
      </w:pPr>
      <w:r>
        <w:rPr>
          <w:rtl/>
        </w:rPr>
        <w:t>[120]. دفتر: سيستانى.</w:t>
      </w:r>
    </w:p>
    <w:p w:rsidR="00755A83" w:rsidRDefault="00755A83" w:rsidP="00F1273F">
      <w:pPr>
        <w:pStyle w:val="libFootnote"/>
        <w:rPr>
          <w:rtl/>
        </w:rPr>
      </w:pPr>
    </w:p>
    <w:p w:rsidR="00755A83" w:rsidRDefault="00755A83" w:rsidP="00F1273F">
      <w:pPr>
        <w:pStyle w:val="libFootnote"/>
        <w:rPr>
          <w:rtl/>
        </w:rPr>
      </w:pPr>
      <w:r>
        <w:rPr>
          <w:rtl/>
        </w:rPr>
        <w:t>[121].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س1192؛ تبريزى، صراط</w:t>
      </w:r>
      <w:r>
        <w:rPr>
          <w:rFonts w:ascii="Cambria Math" w:hAnsi="Cambria Math" w:cs="Cambria Math" w:hint="cs"/>
          <w:rtl/>
        </w:rPr>
        <w:t> </w:t>
      </w:r>
      <w:r>
        <w:rPr>
          <w:rFonts w:ascii="Courier New" w:hAnsi="Courier New" w:cs="Courier New" w:hint="cs"/>
          <w:rtl/>
        </w:rPr>
        <w:t xml:space="preserve">النجاة، ج5، س1129؛ سيستانى، </w:t>
      </w:r>
      <w:r>
        <w:t>sistani.org</w:t>
      </w:r>
      <w:r>
        <w:rPr>
          <w:rtl/>
        </w:rPr>
        <w:t>، تصوير، س4؛ دفتر: همه مراجع.</w:t>
      </w:r>
    </w:p>
    <w:p w:rsidR="00755A83" w:rsidRDefault="00755A83" w:rsidP="00F1273F">
      <w:pPr>
        <w:pStyle w:val="libFootnote"/>
        <w:rPr>
          <w:rtl/>
        </w:rPr>
      </w:pPr>
    </w:p>
    <w:p w:rsidR="00755A83" w:rsidRDefault="00755A83" w:rsidP="00F1273F">
      <w:pPr>
        <w:pStyle w:val="libFootnote"/>
        <w:rPr>
          <w:rtl/>
        </w:rPr>
      </w:pPr>
      <w:r>
        <w:rPr>
          <w:rtl/>
        </w:rPr>
        <w:t>[122]. صافى، جامع الاحكام، ج 1، 976؛ دفتر: بهجت.</w:t>
      </w:r>
    </w:p>
    <w:p w:rsidR="00755A83" w:rsidRDefault="00755A83" w:rsidP="00F1273F">
      <w:pPr>
        <w:pStyle w:val="libFootnote"/>
        <w:rPr>
          <w:rtl/>
        </w:rPr>
      </w:pPr>
    </w:p>
    <w:p w:rsidR="00755A83" w:rsidRDefault="00755A83" w:rsidP="00F1273F">
      <w:pPr>
        <w:pStyle w:val="libFootnote"/>
        <w:rPr>
          <w:rtl/>
        </w:rPr>
      </w:pPr>
      <w:r>
        <w:rPr>
          <w:rtl/>
        </w:rPr>
        <w:t>[123]. تبريزى، استفتائات، س 1605.</w:t>
      </w:r>
    </w:p>
    <w:p w:rsidR="00755A83" w:rsidRDefault="00755A83" w:rsidP="00F1273F">
      <w:pPr>
        <w:pStyle w:val="libFootnote"/>
        <w:rPr>
          <w:rtl/>
        </w:rPr>
      </w:pPr>
    </w:p>
    <w:p w:rsidR="00755A83" w:rsidRDefault="00755A83" w:rsidP="00F1273F">
      <w:pPr>
        <w:pStyle w:val="libFootnote"/>
        <w:rPr>
          <w:rtl/>
        </w:rPr>
      </w:pPr>
      <w:r>
        <w:rPr>
          <w:rtl/>
        </w:rPr>
        <w:t>[124].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1183 و 1215؛ مكارم، استفتائات، ج 1، س 1609 و 829.</w:t>
      </w:r>
    </w:p>
    <w:p w:rsidR="00755A83" w:rsidRDefault="00755A83" w:rsidP="00F1273F">
      <w:pPr>
        <w:pStyle w:val="libFootnote"/>
        <w:rPr>
          <w:rtl/>
        </w:rPr>
      </w:pPr>
    </w:p>
    <w:p w:rsidR="00755A83" w:rsidRDefault="00755A83" w:rsidP="00F1273F">
      <w:pPr>
        <w:pStyle w:val="libFootnote"/>
        <w:rPr>
          <w:rtl/>
        </w:rPr>
      </w:pPr>
      <w:r>
        <w:rPr>
          <w:rtl/>
        </w:rPr>
        <w:t>[125]. سيستانى، سايت، س 2.</w:t>
      </w:r>
    </w:p>
    <w:p w:rsidR="00755A83" w:rsidRDefault="00755A83" w:rsidP="00F1273F">
      <w:pPr>
        <w:pStyle w:val="libFootnote"/>
        <w:rPr>
          <w:rtl/>
        </w:rPr>
      </w:pPr>
    </w:p>
    <w:p w:rsidR="00755A83" w:rsidRDefault="00755A83" w:rsidP="00F1273F">
      <w:pPr>
        <w:pStyle w:val="libFootnote"/>
        <w:rPr>
          <w:rtl/>
        </w:rPr>
      </w:pPr>
      <w:r>
        <w:rPr>
          <w:rtl/>
        </w:rPr>
        <w:t>[126]. دفتر: فاضل.</w:t>
      </w:r>
    </w:p>
    <w:p w:rsidR="00755A83" w:rsidRDefault="00755A83" w:rsidP="00F1273F">
      <w:pPr>
        <w:pStyle w:val="libFootnote"/>
        <w:rPr>
          <w:rtl/>
        </w:rPr>
      </w:pPr>
    </w:p>
    <w:p w:rsidR="00755A83" w:rsidRDefault="00755A83" w:rsidP="00F1273F">
      <w:pPr>
        <w:pStyle w:val="libFootnote"/>
        <w:rPr>
          <w:rtl/>
        </w:rPr>
      </w:pPr>
      <w:r>
        <w:rPr>
          <w:rtl/>
        </w:rPr>
        <w:t>[127]. دفتر: بهجت.</w:t>
      </w:r>
    </w:p>
    <w:p w:rsidR="00755A83" w:rsidRDefault="00755A83" w:rsidP="00F1273F">
      <w:pPr>
        <w:pStyle w:val="libFootnote"/>
        <w:rPr>
          <w:rtl/>
        </w:rPr>
      </w:pPr>
    </w:p>
    <w:p w:rsidR="00755A83" w:rsidRDefault="00755A83" w:rsidP="00F1273F">
      <w:pPr>
        <w:pStyle w:val="libFootnote"/>
        <w:rPr>
          <w:rtl/>
        </w:rPr>
      </w:pPr>
      <w:r>
        <w:rPr>
          <w:rtl/>
        </w:rPr>
        <w:lastRenderedPageBreak/>
        <w:t>[128]. تبريزى، توضيح</w:t>
      </w:r>
      <w:r>
        <w:rPr>
          <w:rFonts w:ascii="Cambria Math" w:hAnsi="Cambria Math" w:cs="Cambria Math" w:hint="cs"/>
          <w:rtl/>
        </w:rPr>
        <w:t> </w:t>
      </w:r>
      <w:r>
        <w:rPr>
          <w:rFonts w:ascii="Courier New" w:hAnsi="Courier New" w:cs="Courier New" w:hint="cs"/>
          <w:rtl/>
        </w:rPr>
        <w:t>المسائل، م 2076 و استفتائات، س 1605 و 1198؛ دفتر: فاضل.</w:t>
      </w:r>
    </w:p>
    <w:p w:rsidR="00755A83" w:rsidRDefault="00755A83" w:rsidP="00F1273F">
      <w:pPr>
        <w:pStyle w:val="libFootnote"/>
        <w:rPr>
          <w:rtl/>
        </w:rPr>
      </w:pPr>
    </w:p>
    <w:p w:rsidR="00755A83" w:rsidRDefault="00755A83" w:rsidP="00F1273F">
      <w:pPr>
        <w:pStyle w:val="libFootnote"/>
        <w:rPr>
          <w:rtl/>
        </w:rPr>
      </w:pPr>
      <w:r>
        <w:rPr>
          <w:rtl/>
        </w:rPr>
        <w:t>[129]. امام، تحريرالوسيله، ج 2، مسائل مستحدثه، راديو و تلويزيون، م 2 و استفتائات، ج 3، مقررات دولتى، س 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1213؛ دفتر: مكارم.</w:t>
      </w:r>
    </w:p>
    <w:p w:rsidR="00755A83" w:rsidRDefault="00755A83" w:rsidP="00F1273F">
      <w:pPr>
        <w:pStyle w:val="libFootnote"/>
        <w:rPr>
          <w:rtl/>
        </w:rPr>
      </w:pPr>
    </w:p>
    <w:p w:rsidR="00755A83" w:rsidRDefault="00755A83" w:rsidP="00F1273F">
      <w:pPr>
        <w:pStyle w:val="libFootnote"/>
        <w:rPr>
          <w:rtl/>
        </w:rPr>
      </w:pPr>
      <w:r>
        <w:rPr>
          <w:rtl/>
        </w:rPr>
        <w:t>[130]. سيستانى، سايت ماهواره، س 3.</w:t>
      </w:r>
    </w:p>
    <w:p w:rsidR="00755A83" w:rsidRDefault="00755A83" w:rsidP="00F1273F">
      <w:pPr>
        <w:pStyle w:val="libFootnote"/>
        <w:rPr>
          <w:rtl/>
        </w:rPr>
      </w:pPr>
    </w:p>
    <w:p w:rsidR="00755A83" w:rsidRDefault="00755A83" w:rsidP="00F1273F">
      <w:pPr>
        <w:pStyle w:val="libFootnote"/>
        <w:rPr>
          <w:rtl/>
        </w:rPr>
      </w:pPr>
      <w:r>
        <w:rPr>
          <w:rtl/>
        </w:rPr>
        <w:t>[131]. صافى، جامع الاحكام، ج 1، س 967.</w:t>
      </w:r>
    </w:p>
    <w:p w:rsidR="00755A83" w:rsidRDefault="00755A83" w:rsidP="00F1273F">
      <w:pPr>
        <w:pStyle w:val="libFootnote"/>
        <w:rPr>
          <w:rtl/>
        </w:rPr>
      </w:pPr>
    </w:p>
    <w:p w:rsidR="00755A83" w:rsidRDefault="00755A83" w:rsidP="00F1273F">
      <w:pPr>
        <w:pStyle w:val="libFootnote"/>
        <w:rPr>
          <w:rtl/>
        </w:rPr>
      </w:pPr>
      <w:r>
        <w:rPr>
          <w:rtl/>
        </w:rPr>
        <w:t>[132]. امام، تحريرالوسيله، ج 1، م 10؛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1212.</w:t>
      </w:r>
    </w:p>
    <w:p w:rsidR="00755A83" w:rsidRDefault="00755A83" w:rsidP="00F1273F">
      <w:pPr>
        <w:pStyle w:val="libFootnote"/>
        <w:rPr>
          <w:rtl/>
        </w:rPr>
      </w:pPr>
    </w:p>
    <w:p w:rsidR="00755A83" w:rsidRDefault="00755A83" w:rsidP="00F1273F">
      <w:pPr>
        <w:pStyle w:val="libFootnote"/>
        <w:rPr>
          <w:rtl/>
        </w:rPr>
      </w:pPr>
      <w:r>
        <w:rPr>
          <w:rtl/>
        </w:rPr>
        <w:t>[133]. تبريزى، توضيح المسائل، م 2076 و استفتائات، س 1605 و 1198؛ دفتر: فاضل.</w:t>
      </w:r>
    </w:p>
    <w:p w:rsidR="00755A83" w:rsidRDefault="00755A83" w:rsidP="00F1273F">
      <w:pPr>
        <w:pStyle w:val="libFootnote"/>
        <w:rPr>
          <w:rtl/>
        </w:rPr>
      </w:pPr>
    </w:p>
    <w:p w:rsidR="00755A83" w:rsidRDefault="00755A83" w:rsidP="00F1273F">
      <w:pPr>
        <w:pStyle w:val="libFootnote"/>
        <w:rPr>
          <w:rtl/>
        </w:rPr>
      </w:pPr>
      <w:r>
        <w:rPr>
          <w:rtl/>
        </w:rPr>
        <w:t>[134]. سيستانى، سايت ماهواره، س 3.</w:t>
      </w:r>
    </w:p>
    <w:p w:rsidR="00755A83" w:rsidRDefault="00755A83" w:rsidP="00F1273F">
      <w:pPr>
        <w:pStyle w:val="libFootnote"/>
        <w:rPr>
          <w:rtl/>
        </w:rPr>
      </w:pPr>
    </w:p>
    <w:p w:rsidR="00755A83" w:rsidRDefault="00755A83" w:rsidP="00F1273F">
      <w:pPr>
        <w:pStyle w:val="libFootnote"/>
        <w:rPr>
          <w:rtl/>
        </w:rPr>
      </w:pPr>
      <w:r>
        <w:rPr>
          <w:rtl/>
        </w:rPr>
        <w:t>[135]. صافى، جامع الاحكام، ج 1، س 976.</w:t>
      </w:r>
    </w:p>
    <w:p w:rsidR="00755A83" w:rsidRDefault="00755A83" w:rsidP="00F1273F">
      <w:pPr>
        <w:pStyle w:val="libFootnote"/>
        <w:rPr>
          <w:rtl/>
        </w:rPr>
      </w:pPr>
    </w:p>
    <w:p w:rsidR="00755A83" w:rsidRDefault="00755A83" w:rsidP="00F1273F">
      <w:pPr>
        <w:pStyle w:val="libFootnote"/>
        <w:rPr>
          <w:rtl/>
        </w:rPr>
      </w:pPr>
      <w:r>
        <w:rPr>
          <w:rtl/>
        </w:rPr>
        <w:t>[136]. امام، استفتائات، ج3، نظر، س25؛ وحيد، توضيح</w:t>
      </w:r>
      <w:r>
        <w:rPr>
          <w:rFonts w:ascii="Cambria Math" w:hAnsi="Cambria Math" w:cs="Cambria Math" w:hint="cs"/>
          <w:rtl/>
        </w:rPr>
        <w:t> </w:t>
      </w:r>
      <w:r>
        <w:rPr>
          <w:rFonts w:ascii="Courier New" w:hAnsi="Courier New" w:cs="Courier New" w:hint="cs"/>
          <w:rtl/>
        </w:rPr>
        <w:t>المسائل، م2448؛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س1182؛ نورى، استفتائات، ج1، س458؛ فاضل، جامع</w:t>
      </w:r>
      <w:r>
        <w:rPr>
          <w:rFonts w:ascii="Cambria Math" w:hAnsi="Cambria Math" w:cs="Cambria Math" w:hint="cs"/>
          <w:rtl/>
        </w:rPr>
        <w:t> </w:t>
      </w:r>
      <w:r>
        <w:rPr>
          <w:rFonts w:ascii="Courier New" w:hAnsi="Courier New" w:cs="Courier New" w:hint="cs"/>
          <w:rtl/>
        </w:rPr>
        <w:t>المسائل، ج1، س1732؛ تبريزى، استفتائات، س1588، صافى، جامع</w:t>
      </w:r>
      <w:r>
        <w:rPr>
          <w:rFonts w:ascii="Cambria Math" w:hAnsi="Cambria Math" w:cs="Cambria Math" w:hint="cs"/>
          <w:rtl/>
        </w:rPr>
        <w:t> </w:t>
      </w:r>
      <w:r>
        <w:rPr>
          <w:rFonts w:ascii="Courier New" w:hAnsi="Courier New" w:cs="Courier New" w:hint="cs"/>
          <w:rtl/>
        </w:rPr>
        <w:t>الاحكام، ج2، س1719، و توضيح</w:t>
      </w:r>
      <w:r>
        <w:rPr>
          <w:rFonts w:ascii="Cambria Math" w:hAnsi="Cambria Math" w:cs="Cambria Math" w:hint="cs"/>
          <w:rtl/>
        </w:rPr>
        <w:t> </w:t>
      </w:r>
      <w:r>
        <w:rPr>
          <w:rFonts w:ascii="Courier New" w:hAnsi="Courier New" w:cs="Courier New" w:hint="cs"/>
          <w:rtl/>
        </w:rPr>
        <w:t>ال</w:t>
      </w:r>
      <w:r>
        <w:rPr>
          <w:rtl/>
        </w:rPr>
        <w:t>مسائل مراجع، م2439؛ بهجت، توض</w:t>
      </w:r>
      <w:r>
        <w:rPr>
          <w:rFonts w:hint="eastAsia"/>
          <w:rtl/>
        </w:rPr>
        <w:t>يح</w:t>
      </w:r>
      <w:r>
        <w:rPr>
          <w:rFonts w:ascii="Cambria Math" w:hAnsi="Cambria Math" w:cs="Cambria Math" w:hint="cs"/>
          <w:rtl/>
        </w:rPr>
        <w:t> </w:t>
      </w:r>
      <w:r>
        <w:rPr>
          <w:rFonts w:ascii="Courier New" w:hAnsi="Courier New" w:cs="Courier New" w:hint="cs"/>
          <w:rtl/>
        </w:rPr>
        <w:t>المسائل، (متفرقه)، م2؛ مكارم، استفتائات، ج2، س1044؛ سيستانى، منهاج</w:t>
      </w:r>
      <w:r>
        <w:rPr>
          <w:rFonts w:ascii="Cambria Math" w:hAnsi="Cambria Math" w:cs="Cambria Math" w:hint="cs"/>
          <w:rtl/>
        </w:rPr>
        <w:t> </w:t>
      </w:r>
      <w:r>
        <w:rPr>
          <w:rFonts w:ascii="Courier New" w:hAnsi="Courier New" w:cs="Courier New" w:hint="cs"/>
          <w:rtl/>
        </w:rPr>
        <w:t>الصالحين، ج2، (النكاح)، م23.</w:t>
      </w:r>
    </w:p>
    <w:p w:rsidR="00755A83" w:rsidRDefault="00755A83" w:rsidP="00F1273F">
      <w:pPr>
        <w:pStyle w:val="libFootnote"/>
        <w:rPr>
          <w:rtl/>
        </w:rPr>
      </w:pPr>
    </w:p>
    <w:p w:rsidR="00755A83" w:rsidRDefault="00755A83" w:rsidP="00F1273F">
      <w:pPr>
        <w:pStyle w:val="libFootnote"/>
        <w:rPr>
          <w:rtl/>
        </w:rPr>
      </w:pPr>
      <w:r>
        <w:rPr>
          <w:rtl/>
        </w:rPr>
        <w:t>[137].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س1188؛ فاضل، جامع</w:t>
      </w:r>
      <w:r>
        <w:rPr>
          <w:rFonts w:ascii="Cambria Math" w:hAnsi="Cambria Math" w:cs="Cambria Math" w:hint="cs"/>
          <w:rtl/>
        </w:rPr>
        <w:t> </w:t>
      </w:r>
      <w:r>
        <w:rPr>
          <w:rFonts w:ascii="Courier New" w:hAnsi="Courier New" w:cs="Courier New" w:hint="cs"/>
          <w:rtl/>
        </w:rPr>
        <w:t>المسائل، ج1، س1730 و 1732؛ امام، استفتائات، ج3، احكام حجاب، س15؛ مكارم، ا</w:t>
      </w:r>
      <w:r>
        <w:rPr>
          <w:rtl/>
        </w:rPr>
        <w:t>ستفتائات، ج1، س798 و 838؛ دفتر: نورى، وحيد، سيستانى، تبريزى، صافى و بهجت.</w:t>
      </w:r>
    </w:p>
    <w:p w:rsidR="00755A83" w:rsidRDefault="00755A83" w:rsidP="00F1273F">
      <w:pPr>
        <w:pStyle w:val="libFootnote"/>
        <w:rPr>
          <w:rtl/>
        </w:rPr>
      </w:pPr>
    </w:p>
    <w:p w:rsidR="00755A83" w:rsidRDefault="00755A83" w:rsidP="00F1273F">
      <w:pPr>
        <w:pStyle w:val="libFootnote"/>
        <w:rPr>
          <w:rtl/>
        </w:rPr>
      </w:pPr>
      <w:r>
        <w:rPr>
          <w:rtl/>
        </w:rPr>
        <w:t>[138]. مكارم، استفتائات، ج 1 س 798 و 838؛ امام، استفتائات، ج3، احكام حجاب، س15؛ فاضل، جامع</w:t>
      </w:r>
      <w:r>
        <w:rPr>
          <w:rFonts w:ascii="Cambria Math" w:hAnsi="Cambria Math" w:cs="Cambria Math" w:hint="cs"/>
          <w:rtl/>
        </w:rPr>
        <w:t> </w:t>
      </w:r>
      <w:r>
        <w:rPr>
          <w:rFonts w:ascii="Courier New" w:hAnsi="Courier New" w:cs="Courier New" w:hint="cs"/>
          <w:rtl/>
        </w:rPr>
        <w:t>المسائل، ج1، س1732 و 1730؛ دفتر: بهجت، وحيد، خامنه</w:t>
      </w:r>
      <w:r>
        <w:rPr>
          <w:rFonts w:ascii="Cambria Math" w:hAnsi="Cambria Math" w:cs="Cambria Math" w:hint="cs"/>
          <w:rtl/>
        </w:rPr>
        <w:t> </w:t>
      </w:r>
      <w:r>
        <w:rPr>
          <w:rFonts w:ascii="Courier New" w:hAnsi="Courier New" w:cs="Courier New" w:hint="cs"/>
          <w:rtl/>
        </w:rPr>
        <w:t>اى، صافى، سيستانى، تبريزى و نورى.</w:t>
      </w:r>
    </w:p>
    <w:p w:rsidR="00755A83" w:rsidRDefault="00755A83" w:rsidP="00F1273F">
      <w:pPr>
        <w:pStyle w:val="libFootnote"/>
        <w:rPr>
          <w:rtl/>
        </w:rPr>
      </w:pPr>
    </w:p>
    <w:p w:rsidR="00755A83" w:rsidRDefault="00755A83" w:rsidP="00F1273F">
      <w:pPr>
        <w:pStyle w:val="libFootnote"/>
        <w:rPr>
          <w:rtl/>
        </w:rPr>
      </w:pPr>
      <w:r>
        <w:rPr>
          <w:rtl/>
        </w:rPr>
        <w:lastRenderedPageBreak/>
        <w:t>[139].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س1188؛ فاضل، جامع</w:t>
      </w:r>
      <w:r>
        <w:rPr>
          <w:rFonts w:ascii="Cambria Math" w:hAnsi="Cambria Math" w:cs="Cambria Math" w:hint="cs"/>
          <w:rtl/>
        </w:rPr>
        <w:t> </w:t>
      </w:r>
      <w:r>
        <w:rPr>
          <w:rFonts w:ascii="Courier New" w:hAnsi="Courier New" w:cs="Courier New" w:hint="cs"/>
          <w:rtl/>
        </w:rPr>
        <w:t>المسائل، ج1، س1732 و 1730؛ مكارم، استفتائات، ج1، س798 و 838؛ امام، استفتاء ات، ج3، احكام حجاب، س15؛ دفتر: نورى، بهجت، سيستانى، تبريزى، وحيد و صافى.</w:t>
      </w:r>
    </w:p>
    <w:p w:rsidR="00755A83" w:rsidRDefault="00755A83" w:rsidP="00F1273F">
      <w:pPr>
        <w:pStyle w:val="libFootnote"/>
        <w:rPr>
          <w:rtl/>
        </w:rPr>
      </w:pPr>
    </w:p>
    <w:p w:rsidR="00755A83" w:rsidRDefault="00755A83" w:rsidP="00F1273F">
      <w:pPr>
        <w:pStyle w:val="libFootnote"/>
        <w:rPr>
          <w:rtl/>
        </w:rPr>
      </w:pPr>
      <w:r>
        <w:rPr>
          <w:rtl/>
        </w:rPr>
        <w:t>[140]. تبريزى، سايت اينترنت؛ سيستانى، سايت اينترنت؛ دفتر: همه مراجع.</w:t>
      </w:r>
    </w:p>
    <w:p w:rsidR="00755A83" w:rsidRDefault="00755A83" w:rsidP="00F1273F">
      <w:pPr>
        <w:pStyle w:val="libFootnote"/>
        <w:rPr>
          <w:rtl/>
        </w:rPr>
      </w:pPr>
    </w:p>
    <w:p w:rsidR="00755A83" w:rsidRDefault="00755A83" w:rsidP="00F1273F">
      <w:pPr>
        <w:pStyle w:val="libFootnote"/>
        <w:rPr>
          <w:rtl/>
        </w:rPr>
      </w:pPr>
      <w:r>
        <w:rPr>
          <w:rtl/>
        </w:rPr>
        <w:t>[141]. تبريزى، سايت اينترنت؛ دفتر: همه مراجع.</w:t>
      </w:r>
    </w:p>
    <w:p w:rsidR="00755A83" w:rsidRDefault="00755A83" w:rsidP="00F1273F">
      <w:pPr>
        <w:pStyle w:val="libFootnote"/>
        <w:rPr>
          <w:rtl/>
        </w:rPr>
      </w:pPr>
    </w:p>
    <w:p w:rsidR="00755A83" w:rsidRDefault="00755A83" w:rsidP="00F1273F">
      <w:pPr>
        <w:pStyle w:val="libFootnote"/>
        <w:rPr>
          <w:rtl/>
        </w:rPr>
      </w:pPr>
      <w:r>
        <w:rPr>
          <w:rtl/>
        </w:rPr>
        <w:t>[142]. امام، استفتائات، ج3، نظر، س52؛ بهجت، توضيح</w:t>
      </w:r>
      <w:r>
        <w:rPr>
          <w:rFonts w:ascii="Cambria Math" w:hAnsi="Cambria Math" w:cs="Cambria Math" w:hint="cs"/>
          <w:rtl/>
        </w:rPr>
        <w:t> </w:t>
      </w:r>
      <w:r>
        <w:rPr>
          <w:rFonts w:ascii="Courier New" w:hAnsi="Courier New" w:cs="Courier New" w:hint="cs"/>
          <w:rtl/>
        </w:rPr>
        <w:t>المسائل، م1936؛ مكارم، استفتائات، ج1، س819؛ تبريزى، استفتائات، 1622؛ صافى، جامع</w:t>
      </w:r>
      <w:r>
        <w:rPr>
          <w:rFonts w:ascii="Cambria Math" w:hAnsi="Cambria Math" w:cs="Cambria Math" w:hint="cs"/>
          <w:rtl/>
        </w:rPr>
        <w:t> </w:t>
      </w:r>
      <w:r>
        <w:rPr>
          <w:rFonts w:ascii="Courier New" w:hAnsi="Courier New" w:cs="Courier New" w:hint="cs"/>
          <w:rtl/>
        </w:rPr>
        <w:t>الاحكام، ج2، ص1673؛ نورى، استفتائات، ج2، س656؛ فاضل، جامع</w:t>
      </w:r>
      <w:r>
        <w:rPr>
          <w:rFonts w:ascii="Cambria Math" w:hAnsi="Cambria Math" w:cs="Cambria Math" w:hint="cs"/>
          <w:rtl/>
        </w:rPr>
        <w:t> </w:t>
      </w:r>
      <w:r>
        <w:rPr>
          <w:rFonts w:ascii="Courier New" w:hAnsi="Courier New" w:cs="Courier New" w:hint="cs"/>
          <w:rtl/>
        </w:rPr>
        <w:t>المس</w:t>
      </w:r>
      <w:r>
        <w:rPr>
          <w:rtl/>
        </w:rPr>
        <w:t>ائل، ج1، 1718؛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س1145؛ العروة الوثقى</w:t>
      </w:r>
      <w:r>
        <w:rPr>
          <w:rFonts w:hint="eastAsia"/>
          <w:rtl/>
        </w:rPr>
        <w:t>،</w:t>
      </w:r>
      <w:r>
        <w:rPr>
          <w:rtl/>
        </w:rPr>
        <w:t xml:space="preserve"> ج2، (النكاح) م3؛ سيستانى، </w:t>
      </w:r>
      <w:r>
        <w:t>sistani.org</w:t>
      </w:r>
      <w:r>
        <w:rPr>
          <w:rtl/>
        </w:rPr>
        <w:t>، اينترنت، س20 و 19؛ دفتر: وحيد.</w:t>
      </w:r>
    </w:p>
    <w:p w:rsidR="00755A83" w:rsidRDefault="00755A83" w:rsidP="00F1273F">
      <w:pPr>
        <w:pStyle w:val="libFootnote"/>
        <w:rPr>
          <w:rtl/>
        </w:rPr>
      </w:pPr>
    </w:p>
    <w:p w:rsidR="00755A83" w:rsidRDefault="00755A83" w:rsidP="00F1273F">
      <w:pPr>
        <w:pStyle w:val="libFootnote"/>
        <w:rPr>
          <w:rtl/>
        </w:rPr>
      </w:pPr>
      <w:r>
        <w:rPr>
          <w:rtl/>
        </w:rPr>
        <w:t>[143]. با استفاده از منابعى كه در عنوان «گفتگو با نامحرم» آمده است.</w:t>
      </w:r>
    </w:p>
    <w:p w:rsidR="00755A83" w:rsidRDefault="00755A83" w:rsidP="00F1273F">
      <w:pPr>
        <w:pStyle w:val="libFootnote"/>
        <w:rPr>
          <w:rtl/>
        </w:rPr>
      </w:pPr>
    </w:p>
    <w:p w:rsidR="00755A83" w:rsidRDefault="00755A83" w:rsidP="00F1273F">
      <w:pPr>
        <w:pStyle w:val="libFootnote"/>
        <w:rPr>
          <w:rtl/>
        </w:rPr>
      </w:pPr>
      <w:r>
        <w:rPr>
          <w:rtl/>
        </w:rPr>
        <w:t>[144]. امام، استفتائات، ج3، نظر، س52؛ بهجت، توضيح</w:t>
      </w:r>
      <w:r>
        <w:rPr>
          <w:rFonts w:ascii="Cambria Math" w:hAnsi="Cambria Math" w:cs="Cambria Math" w:hint="cs"/>
          <w:rtl/>
        </w:rPr>
        <w:t> </w:t>
      </w:r>
      <w:r>
        <w:rPr>
          <w:rtl/>
        </w:rPr>
        <w:t>المسائل، م1936؛ مكارم، استفتائات، ج1، س819؛ تبريزى، استفتائات، 1622؛ صافى، جامع</w:t>
      </w:r>
      <w:r>
        <w:rPr>
          <w:rFonts w:ascii="Cambria Math" w:hAnsi="Cambria Math" w:cs="Cambria Math" w:hint="cs"/>
          <w:rtl/>
        </w:rPr>
        <w:t> </w:t>
      </w:r>
      <w:r>
        <w:rPr>
          <w:rFonts w:ascii="Courier New" w:hAnsi="Courier New" w:cs="Courier New" w:hint="cs"/>
          <w:rtl/>
        </w:rPr>
        <w:t>الاحكام، ج2، ص1673؛ نورى، استفتائات، ج2، س656؛ فاضل، جامع</w:t>
      </w:r>
      <w:r>
        <w:rPr>
          <w:rFonts w:ascii="Cambria Math" w:hAnsi="Cambria Math" w:cs="Cambria Math" w:hint="cs"/>
          <w:rtl/>
        </w:rPr>
        <w:t> </w:t>
      </w:r>
      <w:r>
        <w:rPr>
          <w:rFonts w:ascii="Courier New" w:hAnsi="Courier New" w:cs="Courier New" w:hint="cs"/>
          <w:rtl/>
        </w:rPr>
        <w:t>المسائل، ج1، 1718؛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س1145؛ العروة الوثقى</w:t>
      </w:r>
      <w:r>
        <w:rPr>
          <w:rFonts w:hint="eastAsia"/>
          <w:rtl/>
        </w:rPr>
        <w:t>،</w:t>
      </w:r>
      <w:r>
        <w:rPr>
          <w:rtl/>
        </w:rPr>
        <w:t xml:space="preserve"> ج2، (النكاح) م3؛ سيستانى، </w:t>
      </w:r>
      <w:r>
        <w:t>sistani.org</w:t>
      </w:r>
      <w:r>
        <w:rPr>
          <w:rtl/>
        </w:rPr>
        <w:t>، اينترنت، س20 و 19؛ دفتر: وحيد.</w:t>
      </w:r>
    </w:p>
    <w:p w:rsidR="00755A83" w:rsidRDefault="00755A83" w:rsidP="00F1273F">
      <w:pPr>
        <w:pStyle w:val="libFootnote"/>
        <w:rPr>
          <w:rtl/>
        </w:rPr>
      </w:pPr>
    </w:p>
    <w:p w:rsidR="00755A83" w:rsidRDefault="00755A83" w:rsidP="00F1273F">
      <w:pPr>
        <w:pStyle w:val="libFootnote"/>
        <w:rPr>
          <w:rtl/>
        </w:rPr>
      </w:pPr>
      <w:r>
        <w:rPr>
          <w:rtl/>
        </w:rPr>
        <w:t>[145]. سيستانى، سايت اينترنت ؛ تبريزى، سايت اينترنت؛ دفتر: همه مراجع.</w:t>
      </w:r>
    </w:p>
    <w:p w:rsidR="00755A83" w:rsidRDefault="00755A83" w:rsidP="00F1273F">
      <w:pPr>
        <w:pStyle w:val="libFootnote"/>
        <w:rPr>
          <w:rtl/>
        </w:rPr>
      </w:pPr>
    </w:p>
    <w:p w:rsidR="00755A83" w:rsidRDefault="00755A83" w:rsidP="00F1273F">
      <w:pPr>
        <w:pStyle w:val="libFootnote"/>
        <w:rPr>
          <w:rtl/>
        </w:rPr>
      </w:pPr>
      <w:r>
        <w:rPr>
          <w:rtl/>
        </w:rPr>
        <w:t>[146]. دفتر: همه مراجع.</w:t>
      </w:r>
    </w:p>
    <w:p w:rsidR="00755A83" w:rsidRDefault="00755A83" w:rsidP="00F1273F">
      <w:pPr>
        <w:pStyle w:val="libFootnote"/>
        <w:rPr>
          <w:rtl/>
        </w:rPr>
      </w:pPr>
    </w:p>
    <w:p w:rsidR="00755A83" w:rsidRDefault="00755A83" w:rsidP="00F1273F">
      <w:pPr>
        <w:pStyle w:val="libFootnote"/>
        <w:rPr>
          <w:rtl/>
        </w:rPr>
      </w:pPr>
      <w:r>
        <w:rPr>
          <w:rtl/>
        </w:rPr>
        <w:t>[147]. دفتر: همه مراجع.</w:t>
      </w:r>
    </w:p>
    <w:p w:rsidR="00755A83" w:rsidRDefault="00755A83" w:rsidP="00F1273F">
      <w:pPr>
        <w:pStyle w:val="libFootnote"/>
        <w:rPr>
          <w:rtl/>
        </w:rPr>
      </w:pPr>
    </w:p>
    <w:p w:rsidR="00755A83" w:rsidRDefault="00755A83" w:rsidP="00F1273F">
      <w:pPr>
        <w:pStyle w:val="libFootnote"/>
        <w:rPr>
          <w:rtl/>
        </w:rPr>
      </w:pPr>
      <w:r>
        <w:rPr>
          <w:rtl/>
        </w:rPr>
        <w:t>[148]. دفتر: همه مراجع.</w:t>
      </w:r>
    </w:p>
    <w:p w:rsidR="00755A83" w:rsidRDefault="00755A83" w:rsidP="00F1273F">
      <w:pPr>
        <w:pStyle w:val="libFootnote"/>
        <w:rPr>
          <w:rtl/>
        </w:rPr>
      </w:pPr>
    </w:p>
    <w:p w:rsidR="00755A83" w:rsidRDefault="00755A83" w:rsidP="00F1273F">
      <w:pPr>
        <w:pStyle w:val="libFootnote"/>
        <w:rPr>
          <w:rtl/>
        </w:rPr>
      </w:pPr>
      <w:r>
        <w:rPr>
          <w:rtl/>
        </w:rPr>
        <w:t>[149].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س1196؛ سيستانى، سايت، متفرقات، س7؛ دفتر: همه مراجع.</w:t>
      </w:r>
    </w:p>
    <w:p w:rsidR="00755A83" w:rsidRDefault="00755A83" w:rsidP="00F1273F">
      <w:pPr>
        <w:pStyle w:val="libFootnote"/>
        <w:rPr>
          <w:rtl/>
        </w:rPr>
      </w:pPr>
    </w:p>
    <w:p w:rsidR="00755A83" w:rsidRDefault="00755A83" w:rsidP="00F1273F">
      <w:pPr>
        <w:pStyle w:val="libFootnote"/>
        <w:rPr>
          <w:rtl/>
        </w:rPr>
      </w:pPr>
      <w:r>
        <w:rPr>
          <w:rtl/>
        </w:rPr>
        <w:t>[150]. خامنه</w:t>
      </w:r>
      <w:r>
        <w:rPr>
          <w:rFonts w:ascii="Cambria Math" w:hAnsi="Cambria Math" w:cs="Cambria Math" w:hint="cs"/>
          <w:rtl/>
        </w:rPr>
        <w:t> </w:t>
      </w:r>
      <w:r>
        <w:rPr>
          <w:rFonts w:ascii="Courier New" w:hAnsi="Courier New" w:cs="Courier New" w:hint="cs"/>
          <w:rtl/>
        </w:rPr>
        <w:t>اى، استفتاء، س 678 و 684؛ صافى، هدايه</w:t>
      </w:r>
      <w:r>
        <w:rPr>
          <w:rFonts w:ascii="Cambria Math" w:hAnsi="Cambria Math" w:cs="Cambria Math" w:hint="cs"/>
          <w:rtl/>
        </w:rPr>
        <w:t> </w:t>
      </w:r>
      <w:r>
        <w:rPr>
          <w:rFonts w:ascii="Courier New" w:hAnsi="Courier New" w:cs="Courier New" w:hint="cs"/>
          <w:rtl/>
        </w:rPr>
        <w:t>العباد، ج2، النكاح، م29؛ سيستانى، منهاج</w:t>
      </w:r>
      <w:r>
        <w:rPr>
          <w:rFonts w:ascii="Cambria Math" w:hAnsi="Cambria Math" w:cs="Cambria Math" w:hint="cs"/>
          <w:rtl/>
        </w:rPr>
        <w:t> </w:t>
      </w:r>
      <w:r>
        <w:rPr>
          <w:rFonts w:ascii="Courier New" w:hAnsi="Courier New" w:cs="Courier New" w:hint="cs"/>
          <w:rtl/>
        </w:rPr>
        <w:t>الصالحين، ج3، (النكاح)، م29؛ نورى، مكارم و امام، تعليقات على</w:t>
      </w:r>
      <w:r>
        <w:rPr>
          <w:rFonts w:ascii="Cambria Math" w:hAnsi="Cambria Math" w:cs="Cambria Math" w:hint="cs"/>
          <w:rtl/>
        </w:rPr>
        <w:t> </w:t>
      </w:r>
      <w:r>
        <w:rPr>
          <w:rFonts w:ascii="Courier New" w:hAnsi="Courier New" w:cs="Courier New" w:hint="cs"/>
          <w:rtl/>
        </w:rPr>
        <w:t>العروة، ج2، (النكاح)، م39؛ دفتر: بهجت، تبريزى، وحيد و فاضل.</w:t>
      </w:r>
    </w:p>
    <w:p w:rsidR="00755A83" w:rsidRDefault="00755A83" w:rsidP="00F1273F">
      <w:pPr>
        <w:pStyle w:val="libFootnote"/>
        <w:rPr>
          <w:rtl/>
        </w:rPr>
      </w:pPr>
    </w:p>
    <w:p w:rsidR="00755A83" w:rsidRDefault="00755A83" w:rsidP="00F1273F">
      <w:pPr>
        <w:pStyle w:val="libFootnote"/>
        <w:rPr>
          <w:rtl/>
        </w:rPr>
      </w:pPr>
      <w:r>
        <w:rPr>
          <w:rtl/>
        </w:rPr>
        <w:t>[151]. صافى، هدايه</w:t>
      </w:r>
      <w:r>
        <w:rPr>
          <w:rFonts w:ascii="Cambria Math" w:hAnsi="Cambria Math" w:cs="Cambria Math" w:hint="cs"/>
          <w:rtl/>
        </w:rPr>
        <w:t> </w:t>
      </w:r>
      <w:r>
        <w:rPr>
          <w:rFonts w:ascii="Courier New" w:hAnsi="Courier New" w:cs="Courier New" w:hint="cs"/>
          <w:rtl/>
        </w:rPr>
        <w:t>العباد، ج2، النكاح، م2</w:t>
      </w:r>
      <w:r>
        <w:rPr>
          <w:rtl/>
        </w:rPr>
        <w:t>9؛ سيستانى، منهاج</w:t>
      </w:r>
      <w:r>
        <w:rPr>
          <w:rFonts w:ascii="Cambria Math" w:hAnsi="Cambria Math" w:cs="Cambria Math" w:hint="cs"/>
          <w:rtl/>
        </w:rPr>
        <w:t> </w:t>
      </w:r>
      <w:r>
        <w:rPr>
          <w:rFonts w:ascii="Courier New" w:hAnsi="Courier New" w:cs="Courier New" w:hint="cs"/>
          <w:rtl/>
        </w:rPr>
        <w:t>الصالحين، ج3، (النكاح)، م29؛ نورى، مكارم و امام، تعليقات على</w:t>
      </w:r>
      <w:r>
        <w:rPr>
          <w:rFonts w:ascii="Cambria Math" w:hAnsi="Cambria Math" w:cs="Cambria Math" w:hint="cs"/>
          <w:rtl/>
        </w:rPr>
        <w:t> </w:t>
      </w:r>
      <w:r>
        <w:rPr>
          <w:rFonts w:ascii="Courier New" w:hAnsi="Courier New" w:cs="Courier New" w:hint="cs"/>
          <w:rtl/>
        </w:rPr>
        <w:t>العروة، ج2، (النكاح)، م39؛ دفتر: وحيد، تبريزى، بهجت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[152]. فاضل، تعليقات على</w:t>
      </w:r>
      <w:r>
        <w:rPr>
          <w:rFonts w:ascii="Cambria Math" w:hAnsi="Cambria Math" w:cs="Cambria Math" w:hint="cs"/>
          <w:rtl/>
        </w:rPr>
        <w:t> </w:t>
      </w:r>
      <w:r>
        <w:rPr>
          <w:rFonts w:ascii="Courier New" w:hAnsi="Courier New" w:cs="Courier New" w:hint="cs"/>
          <w:rtl/>
        </w:rPr>
        <w:t>العروة، ج2، النكاح، م39.</w:t>
      </w:r>
    </w:p>
    <w:p w:rsidR="00755A83" w:rsidRDefault="00755A83" w:rsidP="00F1273F">
      <w:pPr>
        <w:pStyle w:val="libFootnote"/>
        <w:rPr>
          <w:rtl/>
        </w:rPr>
      </w:pPr>
    </w:p>
    <w:p w:rsidR="00755A83" w:rsidRDefault="00755A83" w:rsidP="00F1273F">
      <w:pPr>
        <w:pStyle w:val="libFootnote"/>
        <w:rPr>
          <w:rtl/>
        </w:rPr>
      </w:pPr>
      <w:r>
        <w:rPr>
          <w:rtl/>
        </w:rPr>
        <w:t>[153]. العروة الوثقى، ج2، النكاح، م39 و 41.</w:t>
      </w:r>
    </w:p>
    <w:p w:rsidR="00755A83" w:rsidRDefault="00755A83" w:rsidP="00F1273F">
      <w:pPr>
        <w:pStyle w:val="libFootnote"/>
        <w:rPr>
          <w:rtl/>
        </w:rPr>
      </w:pPr>
    </w:p>
    <w:p w:rsidR="00755A83" w:rsidRDefault="00755A83" w:rsidP="00F1273F">
      <w:pPr>
        <w:pStyle w:val="libFootnote"/>
        <w:rPr>
          <w:rtl/>
        </w:rPr>
      </w:pPr>
      <w:r>
        <w:rPr>
          <w:rtl/>
        </w:rPr>
        <w:t>[154]. امام، استفتائات، ج3، سوالات متفرقه، س127؛ دفتر: همه مراجع.</w:t>
      </w:r>
    </w:p>
    <w:p w:rsidR="00755A83" w:rsidRDefault="00755A83" w:rsidP="00F1273F">
      <w:pPr>
        <w:pStyle w:val="libFootnote"/>
        <w:rPr>
          <w:rtl/>
        </w:rPr>
      </w:pPr>
    </w:p>
    <w:p w:rsidR="00755A83" w:rsidRDefault="00755A83" w:rsidP="00F1273F">
      <w:pPr>
        <w:pStyle w:val="libFootnote"/>
        <w:rPr>
          <w:rtl/>
        </w:rPr>
      </w:pPr>
      <w:r>
        <w:rPr>
          <w:rtl/>
        </w:rPr>
        <w:t>[155]. امام، استفتائات، ج3، نظر، س52؛ بهجت، توضيح</w:t>
      </w:r>
      <w:r>
        <w:rPr>
          <w:rFonts w:ascii="Cambria Math" w:hAnsi="Cambria Math" w:cs="Cambria Math" w:hint="cs"/>
          <w:rtl/>
        </w:rPr>
        <w:t> </w:t>
      </w:r>
      <w:r>
        <w:rPr>
          <w:rFonts w:ascii="Courier New" w:hAnsi="Courier New" w:cs="Courier New" w:hint="cs"/>
          <w:rtl/>
        </w:rPr>
        <w:t>المسائل، م1936؛ مكارم، استفتائات، ج1، س819؛ تبريزى، استفتائات، 1622؛ صافى، جامع</w:t>
      </w:r>
      <w:r>
        <w:rPr>
          <w:rFonts w:ascii="Cambria Math" w:hAnsi="Cambria Math" w:cs="Cambria Math" w:hint="cs"/>
          <w:rtl/>
        </w:rPr>
        <w:t> </w:t>
      </w:r>
      <w:r>
        <w:rPr>
          <w:rFonts w:ascii="Courier New" w:hAnsi="Courier New" w:cs="Courier New" w:hint="cs"/>
          <w:rtl/>
        </w:rPr>
        <w:t>الاحكام، ج2، ص1673؛ نورى، استفتائات، ج2، س656؛ فاضل، جامع</w:t>
      </w:r>
      <w:r>
        <w:rPr>
          <w:rFonts w:ascii="Cambria Math" w:hAnsi="Cambria Math" w:cs="Cambria Math" w:hint="cs"/>
          <w:rtl/>
        </w:rPr>
        <w:t> </w:t>
      </w:r>
      <w:r>
        <w:rPr>
          <w:rFonts w:ascii="Courier New" w:hAnsi="Courier New" w:cs="Courier New" w:hint="cs"/>
          <w:rtl/>
        </w:rPr>
        <w:t>ا</w:t>
      </w:r>
      <w:r>
        <w:rPr>
          <w:rtl/>
        </w:rPr>
        <w:t>لمسائل، ج1، 1718؛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س1145؛ العروة الوثقى</w:t>
      </w:r>
      <w:r>
        <w:rPr>
          <w:rFonts w:hint="eastAsia"/>
          <w:rtl/>
        </w:rPr>
        <w:t>،</w:t>
      </w:r>
      <w:r>
        <w:rPr>
          <w:rtl/>
        </w:rPr>
        <w:t xml:space="preserve"> ج2، (النكاح) م3؛ سيستانى، </w:t>
      </w:r>
      <w:r>
        <w:t>sistani.org</w:t>
      </w:r>
      <w:r>
        <w:rPr>
          <w:rtl/>
        </w:rPr>
        <w:t>، اينترنت، س20 و 19؛ دفتر: وحيد.</w:t>
      </w:r>
    </w:p>
    <w:p w:rsidR="00755A83" w:rsidRDefault="00755A83" w:rsidP="00F1273F">
      <w:pPr>
        <w:pStyle w:val="libFootnote"/>
        <w:rPr>
          <w:rtl/>
        </w:rPr>
      </w:pPr>
    </w:p>
    <w:p w:rsidR="00755A83" w:rsidRDefault="00755A83" w:rsidP="00F1273F">
      <w:pPr>
        <w:pStyle w:val="libFootnote"/>
        <w:rPr>
          <w:rtl/>
        </w:rPr>
      </w:pPr>
      <w:r>
        <w:rPr>
          <w:rtl/>
        </w:rPr>
        <w:t>[156]. العروة الوثقى، ج2، النكاح، م31 و 39؛ فاضل، جامع</w:t>
      </w:r>
      <w:r>
        <w:rPr>
          <w:rFonts w:ascii="Cambria Math" w:hAnsi="Cambria Math" w:cs="Cambria Math" w:hint="cs"/>
          <w:rtl/>
        </w:rPr>
        <w:t> </w:t>
      </w:r>
      <w:r>
        <w:rPr>
          <w:rFonts w:ascii="Courier New" w:hAnsi="Courier New" w:cs="Courier New" w:hint="cs"/>
          <w:rtl/>
        </w:rPr>
        <w:t>المسائل، ج1، س1720.</w:t>
      </w:r>
    </w:p>
    <w:p w:rsidR="00755A83" w:rsidRDefault="00755A83" w:rsidP="00F1273F">
      <w:pPr>
        <w:pStyle w:val="libFootnote"/>
        <w:rPr>
          <w:rtl/>
        </w:rPr>
      </w:pPr>
    </w:p>
    <w:p w:rsidR="00755A83" w:rsidRDefault="00755A83" w:rsidP="00F1273F">
      <w:pPr>
        <w:pStyle w:val="libFootnote"/>
        <w:rPr>
          <w:rtl/>
        </w:rPr>
      </w:pPr>
      <w:r>
        <w:rPr>
          <w:rtl/>
        </w:rPr>
        <w:t>[157]. العروة الوثقى، ج2، النكاح م32.</w:t>
      </w:r>
    </w:p>
    <w:p w:rsidR="00755A83" w:rsidRDefault="00755A83" w:rsidP="00F1273F">
      <w:pPr>
        <w:pStyle w:val="libFootnote"/>
        <w:rPr>
          <w:rtl/>
        </w:rPr>
      </w:pPr>
    </w:p>
    <w:p w:rsidR="00755A83" w:rsidRDefault="00755A83" w:rsidP="00F1273F">
      <w:pPr>
        <w:pStyle w:val="libFootnote"/>
        <w:rPr>
          <w:rtl/>
        </w:rPr>
      </w:pPr>
      <w:r>
        <w:rPr>
          <w:rtl/>
        </w:rPr>
        <w:t>[158].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س1219؛ نورى، استفتائات، ج1، س461؛ دفتر: همه مراجع.</w:t>
      </w:r>
    </w:p>
    <w:p w:rsidR="00755A83" w:rsidRDefault="00755A83" w:rsidP="00F1273F">
      <w:pPr>
        <w:pStyle w:val="libFootnote"/>
        <w:rPr>
          <w:rtl/>
        </w:rPr>
      </w:pPr>
    </w:p>
    <w:p w:rsidR="00755A83" w:rsidRDefault="00755A83" w:rsidP="00F1273F">
      <w:pPr>
        <w:pStyle w:val="libFootnote"/>
        <w:rPr>
          <w:rtl/>
        </w:rPr>
      </w:pPr>
      <w:r>
        <w:rPr>
          <w:rtl/>
        </w:rPr>
        <w:t>[159]. خامنه</w:t>
      </w:r>
      <w:r>
        <w:rPr>
          <w:rFonts w:ascii="Cambria Math" w:hAnsi="Cambria Math" w:cs="Cambria Math" w:hint="cs"/>
          <w:rtl/>
        </w:rPr>
        <w:t> </w:t>
      </w:r>
      <w:r>
        <w:rPr>
          <w:rFonts w:ascii="Courier New" w:hAnsi="Courier New" w:cs="Courier New" w:hint="cs"/>
          <w:rtl/>
        </w:rPr>
        <w:t xml:space="preserve">اى، استفتاء، س 646 و 638؛ تبريزى، استفتائات، س 1592 و 1623؛ مكارم، استفتائات، ج 1، س 813؛ امام، استفتائات، ج 3، وظايف اجتماعى زنان، س 19؛ دفتر: نورى، وحيد، </w:t>
      </w:r>
      <w:r>
        <w:rPr>
          <w:rtl/>
        </w:rPr>
        <w:t>فاضل و سيستانى.</w:t>
      </w:r>
    </w:p>
    <w:p w:rsidR="00755A83" w:rsidRDefault="00755A83" w:rsidP="00F1273F">
      <w:pPr>
        <w:pStyle w:val="libFootnote"/>
        <w:rPr>
          <w:rtl/>
        </w:rPr>
      </w:pPr>
    </w:p>
    <w:p w:rsidR="00755A83" w:rsidRDefault="00755A83" w:rsidP="00F1273F">
      <w:pPr>
        <w:pStyle w:val="libFootnote"/>
        <w:rPr>
          <w:rtl/>
        </w:rPr>
      </w:pPr>
      <w:r>
        <w:rPr>
          <w:rtl/>
        </w:rPr>
        <w:lastRenderedPageBreak/>
        <w:t>[160]. صافى، جامع الاحكام، ج 2، س 1656 و 1657 و 1658 و دفتر: بهجت.</w:t>
      </w:r>
    </w:p>
    <w:p w:rsidR="00755A83" w:rsidRDefault="00755A83" w:rsidP="00F1273F">
      <w:pPr>
        <w:pStyle w:val="libFootnote"/>
        <w:rPr>
          <w:rtl/>
        </w:rPr>
      </w:pPr>
    </w:p>
    <w:p w:rsidR="00755A83" w:rsidRDefault="00755A83" w:rsidP="00F1273F">
      <w:pPr>
        <w:pStyle w:val="libFootnote"/>
        <w:rPr>
          <w:rtl/>
        </w:rPr>
      </w:pPr>
      <w:r>
        <w:rPr>
          <w:rtl/>
        </w:rPr>
        <w:t>[161]. العروة الوثقى، ج2، النكاح، م49؛ خامنه</w:t>
      </w:r>
      <w:r>
        <w:rPr>
          <w:rFonts w:ascii="Cambria Math" w:hAnsi="Cambria Math" w:cs="Cambria Math" w:hint="cs"/>
          <w:rtl/>
        </w:rPr>
        <w:t> </w:t>
      </w:r>
      <w:r>
        <w:rPr>
          <w:rFonts w:ascii="Courier New" w:hAnsi="Courier New" w:cs="Courier New" w:hint="cs"/>
          <w:rtl/>
        </w:rPr>
        <w:t>اى، استفتاء، س 646 و 638 و 626؛ تبريزى، استفتائات، س1592 و 1594؛ مكارم، استفتائات، ج1، س813 و 805؛ امام، استفتائات، ج3، (وظايف</w:t>
      </w:r>
      <w:r>
        <w:rPr>
          <w:rtl/>
        </w:rPr>
        <w:t xml:space="preserve"> اجتماعى زنان)، س19؛ دفتر: سيستانى، وحيد، فاضل و نورى.</w:t>
      </w:r>
    </w:p>
    <w:p w:rsidR="00755A83" w:rsidRDefault="00755A83" w:rsidP="00F1273F">
      <w:pPr>
        <w:pStyle w:val="libFootnote"/>
        <w:rPr>
          <w:rtl/>
        </w:rPr>
      </w:pPr>
    </w:p>
    <w:p w:rsidR="00755A83" w:rsidRDefault="00755A83" w:rsidP="00F1273F">
      <w:pPr>
        <w:pStyle w:val="libFootnote"/>
        <w:rPr>
          <w:rtl/>
        </w:rPr>
      </w:pPr>
      <w:r>
        <w:rPr>
          <w:rtl/>
        </w:rPr>
        <w:t>[162]. صافى، جامع الاحكام، ج 2، س 1656 و 1657 و 1658 و دفتر: بهجت.</w:t>
      </w:r>
    </w:p>
    <w:p w:rsidR="00755A83" w:rsidRDefault="00755A83" w:rsidP="00F1273F">
      <w:pPr>
        <w:pStyle w:val="libFootnote"/>
        <w:rPr>
          <w:rtl/>
        </w:rPr>
      </w:pPr>
    </w:p>
    <w:p w:rsidR="00755A83" w:rsidRDefault="00755A83" w:rsidP="00F1273F">
      <w:pPr>
        <w:pStyle w:val="libFootnote"/>
        <w:rPr>
          <w:rtl/>
        </w:rPr>
      </w:pPr>
      <w:r>
        <w:rPr>
          <w:rtl/>
        </w:rPr>
        <w:t>[163]. خامنه</w:t>
      </w:r>
      <w:r>
        <w:rPr>
          <w:rFonts w:ascii="Cambria Math" w:hAnsi="Cambria Math" w:cs="Cambria Math" w:hint="cs"/>
          <w:rtl/>
        </w:rPr>
        <w:t> </w:t>
      </w:r>
      <w:r>
        <w:rPr>
          <w:rFonts w:ascii="Courier New" w:hAnsi="Courier New" w:cs="Courier New" w:hint="cs"/>
          <w:rtl/>
        </w:rPr>
        <w:t>اى، استفتاء، س 627؛ مكارم، استفتائات، ج1، س805 و 813؛ امام، استفتائات، ج3، وظايف اجتماعى زنان، س19؛ صافى، جامع</w:t>
      </w:r>
      <w:r>
        <w:rPr>
          <w:rFonts w:ascii="Cambria Math" w:hAnsi="Cambria Math" w:cs="Cambria Math" w:hint="cs"/>
          <w:rtl/>
        </w:rPr>
        <w:t> </w:t>
      </w:r>
      <w:r>
        <w:rPr>
          <w:rFonts w:ascii="Courier New" w:hAnsi="Courier New" w:cs="Courier New" w:hint="cs"/>
          <w:rtl/>
        </w:rPr>
        <w:t>الاحكام،</w:t>
      </w:r>
      <w:r>
        <w:rPr>
          <w:rtl/>
        </w:rPr>
        <w:t xml:space="preserve"> ج2، س1664؛ تبريزى، استفتائات، س1592 و 1594؛ فاضل، جامع</w:t>
      </w:r>
      <w:r>
        <w:rPr>
          <w:rFonts w:ascii="Cambria Math" w:hAnsi="Cambria Math" w:cs="Cambria Math" w:hint="cs"/>
          <w:rtl/>
        </w:rPr>
        <w:t> </w:t>
      </w:r>
      <w:r>
        <w:rPr>
          <w:rFonts w:ascii="Courier New" w:hAnsi="Courier New" w:cs="Courier New" w:hint="cs"/>
          <w:rtl/>
        </w:rPr>
        <w:t xml:space="preserve">المسائل، ج1، س1755؛ نورى، استفتائات، ج2، س674 و 656؛ سيستانى، </w:t>
      </w:r>
      <w:r>
        <w:t>sistani.org</w:t>
      </w:r>
      <w:r>
        <w:rPr>
          <w:rtl/>
        </w:rPr>
        <w:t>، عشق، س5؛ دفتر: وحيد و بهجت.</w:t>
      </w:r>
    </w:p>
    <w:p w:rsidR="00755A83" w:rsidRDefault="00755A83" w:rsidP="00F1273F">
      <w:pPr>
        <w:pStyle w:val="libFootnote"/>
        <w:rPr>
          <w:rtl/>
        </w:rPr>
      </w:pPr>
    </w:p>
    <w:p w:rsidR="00755A83" w:rsidRDefault="00755A83" w:rsidP="00F1273F">
      <w:pPr>
        <w:pStyle w:val="libFootnote"/>
        <w:rPr>
          <w:rtl/>
        </w:rPr>
      </w:pPr>
      <w:r>
        <w:rPr>
          <w:rtl/>
        </w:rPr>
        <w:t>[164]. دفتر: همه مراجع.</w:t>
      </w:r>
    </w:p>
    <w:p w:rsidR="00755A83" w:rsidRDefault="00755A83" w:rsidP="00F1273F">
      <w:pPr>
        <w:pStyle w:val="libFootnote"/>
        <w:rPr>
          <w:rtl/>
        </w:rPr>
      </w:pPr>
    </w:p>
    <w:p w:rsidR="00755A83" w:rsidRDefault="00755A83" w:rsidP="00F1273F">
      <w:pPr>
        <w:pStyle w:val="libFootnote"/>
        <w:rPr>
          <w:rtl/>
        </w:rPr>
      </w:pPr>
      <w:r>
        <w:rPr>
          <w:rtl/>
        </w:rPr>
        <w:t>[165]. خامنه</w:t>
      </w:r>
      <w:r>
        <w:rPr>
          <w:rFonts w:ascii="Cambria Math" w:hAnsi="Cambria Math" w:cs="Cambria Math" w:hint="cs"/>
          <w:rtl/>
        </w:rPr>
        <w:t> </w:t>
      </w:r>
      <w:r>
        <w:rPr>
          <w:rFonts w:ascii="Courier New" w:hAnsi="Courier New" w:cs="Courier New" w:hint="cs"/>
          <w:rtl/>
        </w:rPr>
        <w:t>اى، استفتاء، س 806؛ تبريزى، استفتائات، س1592 و 1595 و 1622</w:t>
      </w:r>
      <w:r>
        <w:rPr>
          <w:rtl/>
        </w:rPr>
        <w:t>؛ امام، استفتائات، ج3، وظايف اجتماعى زنان، س13 و 19؛ مكارم، استفتائات، ج1، س805؛ العروة الوثقى، ج2، (النكاح)، م49؛ صافى، جامع</w:t>
      </w:r>
      <w:r>
        <w:rPr>
          <w:rFonts w:ascii="Cambria Math" w:hAnsi="Cambria Math" w:cs="Cambria Math" w:hint="cs"/>
          <w:rtl/>
        </w:rPr>
        <w:t> </w:t>
      </w:r>
      <w:r>
        <w:rPr>
          <w:rFonts w:ascii="Courier New" w:hAnsi="Courier New" w:cs="Courier New" w:hint="cs"/>
          <w:rtl/>
        </w:rPr>
        <w:t>الاحكام، ج2، س1668؛ فاضل، جامع</w:t>
      </w:r>
      <w:r>
        <w:rPr>
          <w:rFonts w:ascii="Cambria Math" w:hAnsi="Cambria Math" w:cs="Cambria Math" w:hint="cs"/>
          <w:rtl/>
        </w:rPr>
        <w:t> </w:t>
      </w:r>
      <w:r>
        <w:rPr>
          <w:rFonts w:ascii="Courier New" w:hAnsi="Courier New" w:cs="Courier New" w:hint="cs"/>
          <w:rtl/>
        </w:rPr>
        <w:t>المسائل، ج1، س1720 و دفتر: و</w:t>
      </w:r>
      <w:r>
        <w:rPr>
          <w:rFonts w:hint="eastAsia"/>
          <w:rtl/>
        </w:rPr>
        <w:t>حيد،</w:t>
      </w:r>
      <w:r>
        <w:rPr>
          <w:rtl/>
        </w:rPr>
        <w:t xml:space="preserve"> سيستانى، بهجت و نورى.</w:t>
      </w:r>
    </w:p>
    <w:p w:rsidR="00755A83" w:rsidRDefault="00755A83" w:rsidP="00F1273F">
      <w:pPr>
        <w:pStyle w:val="libFootnote"/>
        <w:rPr>
          <w:rtl/>
        </w:rPr>
      </w:pPr>
    </w:p>
    <w:p w:rsidR="00755A83" w:rsidRDefault="00755A83" w:rsidP="00F1273F">
      <w:pPr>
        <w:pStyle w:val="libFootnote"/>
        <w:rPr>
          <w:rtl/>
        </w:rPr>
      </w:pPr>
      <w:r>
        <w:rPr>
          <w:rtl/>
        </w:rPr>
        <w:t>[166]. صافى، جامع</w:t>
      </w:r>
      <w:r>
        <w:rPr>
          <w:rFonts w:ascii="Cambria Math" w:hAnsi="Cambria Math" w:cs="Cambria Math" w:hint="cs"/>
          <w:rtl/>
        </w:rPr>
        <w:t> </w:t>
      </w:r>
      <w:r>
        <w:rPr>
          <w:rFonts w:ascii="Courier New" w:hAnsi="Courier New" w:cs="Courier New" w:hint="cs"/>
          <w:rtl/>
        </w:rPr>
        <w:t>الاحكام، ج2، س1664؛ تبريز</w:t>
      </w:r>
      <w:r>
        <w:rPr>
          <w:rtl/>
        </w:rPr>
        <w:t>ى، استفتائات، س1595؛ مكارم، استفتائات، ج1، س776؛ امام، استفتائات، ج3، وظايف اجتماعى زنان، س13؛ فاضل، جامع</w:t>
      </w:r>
      <w:r>
        <w:rPr>
          <w:rFonts w:ascii="Cambria Math" w:hAnsi="Cambria Math" w:cs="Cambria Math" w:hint="cs"/>
          <w:rtl/>
        </w:rPr>
        <w:t> </w:t>
      </w:r>
      <w:r>
        <w:rPr>
          <w:rFonts w:ascii="Courier New" w:hAnsi="Courier New" w:cs="Courier New" w:hint="cs"/>
          <w:rtl/>
        </w:rPr>
        <w:t xml:space="preserve">المسائل، ج1، س1715؛ نورى، استفتائات، ج2، س656 و 674؛ العروة الوثقى، ج2، النكاح، م49؛ دفتر: سيستانى، وحيد و </w:t>
      </w:r>
      <w:r>
        <w:rPr>
          <w:rFonts w:hint="eastAsia"/>
          <w:rtl/>
        </w:rPr>
        <w:t>بهجت</w:t>
      </w:r>
      <w:r>
        <w:rPr>
          <w:rtl/>
        </w:rPr>
        <w:t>.</w:t>
      </w:r>
    </w:p>
    <w:p w:rsidR="00755A83" w:rsidRDefault="00755A83" w:rsidP="00F1273F">
      <w:pPr>
        <w:pStyle w:val="libFootnote"/>
        <w:rPr>
          <w:rtl/>
        </w:rPr>
      </w:pPr>
    </w:p>
    <w:p w:rsidR="00755A83" w:rsidRDefault="00755A83" w:rsidP="00F1273F">
      <w:pPr>
        <w:pStyle w:val="libFootnote"/>
        <w:rPr>
          <w:rtl/>
        </w:rPr>
      </w:pPr>
      <w:r>
        <w:rPr>
          <w:rtl/>
        </w:rPr>
        <w:t>[167]. توضيح</w:t>
      </w:r>
      <w:r>
        <w:rPr>
          <w:rFonts w:ascii="Cambria Math" w:hAnsi="Cambria Math" w:cs="Cambria Math" w:hint="cs"/>
          <w:rtl/>
        </w:rPr>
        <w:t> </w:t>
      </w:r>
      <w:r>
        <w:rPr>
          <w:rFonts w:ascii="Courier New" w:hAnsi="Courier New" w:cs="Courier New" w:hint="cs"/>
          <w:rtl/>
        </w:rPr>
        <w:t>المسائل مراجع، م 2445؛ نورى، توضيح</w:t>
      </w:r>
      <w:r>
        <w:rPr>
          <w:rFonts w:ascii="Cambria Math" w:hAnsi="Cambria Math" w:cs="Cambria Math" w:hint="cs"/>
          <w:rtl/>
        </w:rPr>
        <w:t> </w:t>
      </w:r>
      <w:r>
        <w:rPr>
          <w:rFonts w:ascii="Courier New" w:hAnsi="Courier New" w:cs="Courier New" w:hint="cs"/>
          <w:rtl/>
        </w:rPr>
        <w:t>المسائل، م 2441 و خامنه</w:t>
      </w:r>
      <w:r>
        <w:rPr>
          <w:rFonts w:ascii="Cambria Math" w:hAnsi="Cambria Math" w:cs="Cambria Math" w:hint="cs"/>
          <w:rtl/>
        </w:rPr>
        <w:t> </w:t>
      </w:r>
      <w:r>
        <w:rPr>
          <w:rFonts w:ascii="Courier New" w:hAnsi="Courier New" w:cs="Courier New" w:hint="cs"/>
          <w:rtl/>
        </w:rPr>
        <w:t>اى، استفتاء، س 627.</w:t>
      </w:r>
    </w:p>
    <w:p w:rsidR="00755A83" w:rsidRDefault="00755A83" w:rsidP="00F1273F">
      <w:pPr>
        <w:pStyle w:val="libFootnote"/>
        <w:rPr>
          <w:rtl/>
        </w:rPr>
      </w:pPr>
    </w:p>
    <w:p w:rsidR="00755A83" w:rsidRDefault="00755A83" w:rsidP="00F1273F">
      <w:pPr>
        <w:pStyle w:val="libFootnote"/>
        <w:rPr>
          <w:rtl/>
        </w:rPr>
      </w:pPr>
      <w:r>
        <w:rPr>
          <w:rtl/>
        </w:rPr>
        <w:t>[168]. توضيح</w:t>
      </w:r>
      <w:r>
        <w:rPr>
          <w:rFonts w:ascii="Cambria Math" w:hAnsi="Cambria Math" w:cs="Cambria Math" w:hint="cs"/>
          <w:rtl/>
        </w:rPr>
        <w:t> </w:t>
      </w:r>
      <w:r>
        <w:rPr>
          <w:rFonts w:ascii="Courier New" w:hAnsi="Courier New" w:cs="Courier New" w:hint="cs"/>
          <w:rtl/>
        </w:rPr>
        <w:t>المسائل مراجع، م2445؛ وحيد، توضيح</w:t>
      </w:r>
      <w:r>
        <w:rPr>
          <w:rFonts w:ascii="Cambria Math" w:hAnsi="Cambria Math" w:cs="Cambria Math" w:hint="cs"/>
          <w:rtl/>
        </w:rPr>
        <w:t> </w:t>
      </w:r>
      <w:r>
        <w:rPr>
          <w:rFonts w:ascii="Courier New" w:hAnsi="Courier New" w:cs="Courier New" w:hint="cs"/>
          <w:rtl/>
        </w:rPr>
        <w:t>المسائل، م2454؛ دفتر: بهجت.</w:t>
      </w:r>
    </w:p>
    <w:p w:rsidR="00755A83" w:rsidRDefault="00755A83" w:rsidP="00F1273F">
      <w:pPr>
        <w:pStyle w:val="libFootnote"/>
        <w:rPr>
          <w:rtl/>
        </w:rPr>
      </w:pPr>
    </w:p>
    <w:p w:rsidR="00755A83" w:rsidRDefault="00755A83" w:rsidP="00F1273F">
      <w:pPr>
        <w:pStyle w:val="libFootnote"/>
        <w:rPr>
          <w:rtl/>
        </w:rPr>
      </w:pPr>
      <w:r>
        <w:rPr>
          <w:rtl/>
        </w:rPr>
        <w:lastRenderedPageBreak/>
        <w:t>[169]. توضيح</w:t>
      </w:r>
      <w:r>
        <w:rPr>
          <w:rFonts w:ascii="Cambria Math" w:hAnsi="Cambria Math" w:cs="Cambria Math" w:hint="cs"/>
          <w:rtl/>
        </w:rPr>
        <w:t> </w:t>
      </w:r>
      <w:r>
        <w:rPr>
          <w:rFonts w:ascii="Courier New" w:hAnsi="Courier New" w:cs="Courier New" w:hint="cs"/>
          <w:rtl/>
        </w:rPr>
        <w:t>المسائل مراجع، م2445.</w:t>
      </w:r>
    </w:p>
    <w:p w:rsidR="00755A83" w:rsidRDefault="00755A83" w:rsidP="00F1273F">
      <w:pPr>
        <w:pStyle w:val="libFootnote"/>
        <w:rPr>
          <w:rtl/>
        </w:rPr>
      </w:pPr>
    </w:p>
    <w:p w:rsidR="00755A83" w:rsidRDefault="00755A83" w:rsidP="00F1273F">
      <w:pPr>
        <w:pStyle w:val="libFootnote"/>
        <w:rPr>
          <w:rtl/>
        </w:rPr>
      </w:pPr>
      <w:r>
        <w:rPr>
          <w:rtl/>
        </w:rPr>
        <w:t>[170]. توضيح</w:t>
      </w:r>
      <w:r>
        <w:rPr>
          <w:rFonts w:ascii="Cambria Math" w:hAnsi="Cambria Math" w:cs="Cambria Math" w:hint="cs"/>
          <w:rtl/>
        </w:rPr>
        <w:t> </w:t>
      </w:r>
      <w:r>
        <w:rPr>
          <w:rFonts w:ascii="Courier New" w:hAnsi="Courier New" w:cs="Courier New" w:hint="cs"/>
          <w:rtl/>
        </w:rPr>
        <w:t>المسائل مراجع، م 2445.</w:t>
      </w:r>
    </w:p>
    <w:p w:rsidR="00755A83" w:rsidRDefault="00755A83" w:rsidP="00F1273F">
      <w:pPr>
        <w:pStyle w:val="libFootnote"/>
        <w:rPr>
          <w:rtl/>
        </w:rPr>
      </w:pPr>
    </w:p>
    <w:p w:rsidR="00755A83" w:rsidRDefault="00755A83" w:rsidP="00F1273F">
      <w:pPr>
        <w:pStyle w:val="libFootnote"/>
        <w:rPr>
          <w:rtl/>
        </w:rPr>
      </w:pPr>
      <w:r>
        <w:rPr>
          <w:rtl/>
        </w:rPr>
        <w:t>[171]. توضيح</w:t>
      </w:r>
      <w:r>
        <w:rPr>
          <w:rFonts w:ascii="Cambria Math" w:hAnsi="Cambria Math" w:cs="Cambria Math" w:hint="cs"/>
          <w:rtl/>
        </w:rPr>
        <w:t> </w:t>
      </w:r>
      <w:r>
        <w:rPr>
          <w:rFonts w:ascii="Courier New" w:hAnsi="Courier New" w:cs="Courier New" w:hint="cs"/>
          <w:rtl/>
        </w:rPr>
        <w:t>ا</w:t>
      </w:r>
      <w:r>
        <w:rPr>
          <w:rtl/>
        </w:rPr>
        <w:t>لمسائل مراجع، م 2445.</w:t>
      </w:r>
    </w:p>
    <w:p w:rsidR="00755A83" w:rsidRDefault="00755A83" w:rsidP="00F1273F">
      <w:pPr>
        <w:pStyle w:val="libFootnote"/>
        <w:rPr>
          <w:rtl/>
        </w:rPr>
      </w:pPr>
    </w:p>
    <w:p w:rsidR="00755A83" w:rsidRDefault="00755A83" w:rsidP="00F1273F">
      <w:pPr>
        <w:pStyle w:val="libFootnote"/>
        <w:rPr>
          <w:rtl/>
        </w:rPr>
      </w:pPr>
      <w:r>
        <w:rPr>
          <w:rtl/>
        </w:rPr>
        <w:t>[172]. توضيح</w:t>
      </w:r>
      <w:r>
        <w:rPr>
          <w:rFonts w:ascii="Cambria Math" w:hAnsi="Cambria Math" w:cs="Cambria Math" w:hint="cs"/>
          <w:rtl/>
        </w:rPr>
        <w:t> </w:t>
      </w:r>
      <w:r>
        <w:rPr>
          <w:rFonts w:ascii="Courier New" w:hAnsi="Courier New" w:cs="Courier New" w:hint="cs"/>
          <w:rtl/>
        </w:rPr>
        <w:t>المسائل مراجع، م2445؛ نورى، توضيح</w:t>
      </w:r>
      <w:r>
        <w:rPr>
          <w:rFonts w:ascii="Cambria Math" w:hAnsi="Cambria Math" w:cs="Cambria Math" w:hint="cs"/>
          <w:rtl/>
        </w:rPr>
        <w:t> </w:t>
      </w:r>
      <w:r>
        <w:rPr>
          <w:rFonts w:ascii="Courier New" w:hAnsi="Courier New" w:cs="Courier New" w:hint="cs"/>
          <w:rtl/>
        </w:rPr>
        <w:t>المسائل، م2441؛ وحيد، توضيح</w:t>
      </w:r>
      <w:r>
        <w:rPr>
          <w:rFonts w:ascii="Cambria Math" w:hAnsi="Cambria Math" w:cs="Cambria Math" w:hint="cs"/>
          <w:rtl/>
        </w:rPr>
        <w:t> </w:t>
      </w:r>
      <w:r>
        <w:rPr>
          <w:rFonts w:ascii="Courier New" w:hAnsi="Courier New" w:cs="Courier New" w:hint="cs"/>
          <w:rtl/>
        </w:rPr>
        <w:t>المسائل، م2454 و خامنه</w:t>
      </w:r>
      <w:r>
        <w:rPr>
          <w:rFonts w:ascii="Cambria Math" w:hAnsi="Cambria Math" w:cs="Cambria Math" w:hint="cs"/>
          <w:rtl/>
        </w:rPr>
        <w:t> </w:t>
      </w:r>
      <w:r>
        <w:rPr>
          <w:rFonts w:ascii="Courier New" w:hAnsi="Courier New" w:cs="Courier New" w:hint="cs"/>
          <w:rtl/>
        </w:rPr>
        <w:t>اى، استفتاء، س 639 و 627.</w:t>
      </w:r>
    </w:p>
    <w:p w:rsidR="00755A83" w:rsidRDefault="00755A83" w:rsidP="00F1273F">
      <w:pPr>
        <w:pStyle w:val="libFootnote"/>
        <w:rPr>
          <w:rtl/>
        </w:rPr>
      </w:pPr>
    </w:p>
    <w:p w:rsidR="00755A83" w:rsidRDefault="00755A83" w:rsidP="00F1273F">
      <w:pPr>
        <w:pStyle w:val="libFootnote"/>
        <w:rPr>
          <w:rtl/>
        </w:rPr>
      </w:pPr>
      <w:r>
        <w:rPr>
          <w:rtl/>
        </w:rPr>
        <w:t>[173]. با استفاده از منابعى كه در عنوان «دوست داشتن جنس مخالف» آمده است.</w:t>
      </w:r>
    </w:p>
    <w:p w:rsidR="00755A83" w:rsidRDefault="00755A83" w:rsidP="00F1273F">
      <w:pPr>
        <w:pStyle w:val="libFootnote"/>
        <w:rPr>
          <w:rtl/>
        </w:rPr>
      </w:pPr>
    </w:p>
    <w:p w:rsidR="00755A83" w:rsidRDefault="00755A83" w:rsidP="00F1273F">
      <w:pPr>
        <w:pStyle w:val="libFootnote"/>
        <w:rPr>
          <w:rtl/>
        </w:rPr>
      </w:pPr>
      <w:r>
        <w:rPr>
          <w:rtl/>
        </w:rPr>
        <w:t>[174]. دفتر: بهجت و صافى.</w:t>
      </w:r>
    </w:p>
    <w:p w:rsidR="00755A83" w:rsidRDefault="00755A83" w:rsidP="00F1273F">
      <w:pPr>
        <w:pStyle w:val="libFootnote"/>
        <w:rPr>
          <w:rtl/>
        </w:rPr>
      </w:pPr>
    </w:p>
    <w:p w:rsidR="00755A83" w:rsidRDefault="00755A83" w:rsidP="00F1273F">
      <w:pPr>
        <w:pStyle w:val="libFootnote"/>
        <w:rPr>
          <w:rtl/>
        </w:rPr>
      </w:pPr>
      <w:r>
        <w:rPr>
          <w:rtl/>
        </w:rPr>
        <w:t>[175]. توضيح</w:t>
      </w:r>
      <w:r>
        <w:rPr>
          <w:rFonts w:ascii="Cambria Math" w:hAnsi="Cambria Math" w:cs="Cambria Math" w:hint="cs"/>
          <w:rtl/>
        </w:rPr>
        <w:t> </w:t>
      </w:r>
      <w:r>
        <w:rPr>
          <w:rFonts w:ascii="Courier New" w:hAnsi="Courier New" w:cs="Courier New" w:hint="cs"/>
          <w:rtl/>
        </w:rPr>
        <w:t>المسائل مراجع، م2445؛ نورى، توضيح</w:t>
      </w:r>
      <w:r>
        <w:rPr>
          <w:rFonts w:ascii="Cambria Math" w:hAnsi="Cambria Math" w:cs="Cambria Math" w:hint="cs"/>
          <w:rtl/>
        </w:rPr>
        <w:t> </w:t>
      </w:r>
      <w:r>
        <w:rPr>
          <w:rFonts w:ascii="Courier New" w:hAnsi="Courier New" w:cs="Courier New" w:hint="cs"/>
          <w:rtl/>
        </w:rPr>
        <w:t>المسائل، م2441؛ وحيد، توضيح</w:t>
      </w:r>
      <w:r>
        <w:rPr>
          <w:rFonts w:ascii="Cambria Math" w:hAnsi="Cambria Math" w:cs="Cambria Math" w:hint="cs"/>
          <w:rtl/>
        </w:rPr>
        <w:t> </w:t>
      </w:r>
      <w:r>
        <w:rPr>
          <w:rFonts w:ascii="Courier New" w:hAnsi="Courier New" w:cs="Courier New" w:hint="cs"/>
          <w:rtl/>
        </w:rPr>
        <w:t>المسائل، م2454 و خامنه</w:t>
      </w:r>
      <w:r>
        <w:rPr>
          <w:rFonts w:ascii="Cambria Math" w:hAnsi="Cambria Math" w:cs="Cambria Math" w:hint="cs"/>
          <w:rtl/>
        </w:rPr>
        <w:t> </w:t>
      </w:r>
      <w:r>
        <w:rPr>
          <w:rFonts w:ascii="Courier New" w:hAnsi="Courier New" w:cs="Courier New" w:hint="cs"/>
          <w:rtl/>
        </w:rPr>
        <w:t>اى، استفتاء، س 639 و 627.</w:t>
      </w:r>
    </w:p>
    <w:p w:rsidR="00755A83" w:rsidRDefault="00755A83" w:rsidP="00F1273F">
      <w:pPr>
        <w:pStyle w:val="libFootnote"/>
        <w:rPr>
          <w:rtl/>
        </w:rPr>
      </w:pPr>
    </w:p>
    <w:p w:rsidR="00755A83" w:rsidRDefault="00755A83" w:rsidP="00F1273F">
      <w:pPr>
        <w:pStyle w:val="libFootnote"/>
        <w:rPr>
          <w:rtl/>
        </w:rPr>
      </w:pPr>
      <w:r>
        <w:rPr>
          <w:rtl/>
        </w:rPr>
        <w:t>[176]. با استفاده از منابعى كه در عنوان «خلوت زن و مرد» آمده است.</w:t>
      </w:r>
    </w:p>
    <w:p w:rsidR="00755A83" w:rsidRDefault="00755A83" w:rsidP="00F1273F">
      <w:pPr>
        <w:pStyle w:val="libFootnote"/>
        <w:rPr>
          <w:rtl/>
        </w:rPr>
      </w:pPr>
    </w:p>
    <w:p w:rsidR="00755A83" w:rsidRDefault="00755A83" w:rsidP="00F1273F">
      <w:pPr>
        <w:pStyle w:val="libFootnote"/>
        <w:rPr>
          <w:rtl/>
        </w:rPr>
      </w:pPr>
      <w:r>
        <w:rPr>
          <w:rtl/>
        </w:rPr>
        <w:t>[177]. با استفاده از منابعى كه در عنوان «خلوت زن و مرد» آمده است.</w:t>
      </w:r>
    </w:p>
    <w:p w:rsidR="00755A83" w:rsidRDefault="00755A83" w:rsidP="00F1273F">
      <w:pPr>
        <w:pStyle w:val="libFootnote"/>
        <w:rPr>
          <w:rtl/>
        </w:rPr>
      </w:pPr>
    </w:p>
    <w:p w:rsidR="00755A83" w:rsidRDefault="00755A83" w:rsidP="00F1273F">
      <w:pPr>
        <w:pStyle w:val="libFootnote"/>
        <w:rPr>
          <w:rtl/>
        </w:rPr>
      </w:pPr>
      <w:r>
        <w:rPr>
          <w:rtl/>
        </w:rPr>
        <w:t>[178]. دفتر: بهجت و صافى.</w:t>
      </w:r>
    </w:p>
    <w:p w:rsidR="00755A83" w:rsidRDefault="00755A83" w:rsidP="00F1273F">
      <w:pPr>
        <w:pStyle w:val="libFootnote"/>
        <w:rPr>
          <w:rtl/>
        </w:rPr>
      </w:pPr>
    </w:p>
    <w:p w:rsidR="00755A83" w:rsidRDefault="00755A83" w:rsidP="00F1273F">
      <w:pPr>
        <w:pStyle w:val="libFootnote"/>
        <w:rPr>
          <w:rtl/>
        </w:rPr>
      </w:pPr>
      <w:r>
        <w:rPr>
          <w:rtl/>
        </w:rPr>
        <w:t>[179]. خامنه</w:t>
      </w:r>
      <w:r>
        <w:rPr>
          <w:rFonts w:ascii="Cambria Math" w:hAnsi="Cambria Math" w:cs="Cambria Math" w:hint="cs"/>
          <w:rtl/>
        </w:rPr>
        <w:t> </w:t>
      </w:r>
      <w:r>
        <w:rPr>
          <w:rFonts w:ascii="Courier New" w:hAnsi="Courier New" w:cs="Courier New" w:hint="cs"/>
          <w:rtl/>
        </w:rPr>
        <w:t>اى، استفتاء، س 502؛ مكارم، استفتائات، ج1 س822؛ نورى، استفتائات، ج1، س451 و ج2، س569؛ صافى، جامع الاحكام، ج2، س1611؛ سيستانى، سايت، بازيگرى، س1؛ دفتر: امام، وحيد، تبريزى، بهجت و فاضل.</w:t>
      </w:r>
    </w:p>
    <w:p w:rsidR="00755A83" w:rsidRDefault="00755A83" w:rsidP="00F1273F">
      <w:pPr>
        <w:pStyle w:val="libFootnote"/>
        <w:rPr>
          <w:rtl/>
        </w:rPr>
      </w:pPr>
    </w:p>
    <w:p w:rsidR="00755A83" w:rsidRDefault="00755A83" w:rsidP="00F1273F">
      <w:pPr>
        <w:pStyle w:val="libFootnote"/>
        <w:rPr>
          <w:rtl/>
        </w:rPr>
      </w:pPr>
      <w:r>
        <w:rPr>
          <w:rtl/>
        </w:rPr>
        <w:t>[180]. مكارم، استفتائات، ج1، س1764؛ سيستانى، سايت، فيلم، س6؛ دفتر: همه مراجع.</w:t>
      </w:r>
    </w:p>
    <w:p w:rsidR="00755A83" w:rsidRDefault="00755A83" w:rsidP="00F1273F">
      <w:pPr>
        <w:pStyle w:val="libFootnote"/>
        <w:rPr>
          <w:rtl/>
        </w:rPr>
      </w:pPr>
    </w:p>
    <w:p w:rsidR="00755A83" w:rsidRDefault="00755A83" w:rsidP="00F1273F">
      <w:pPr>
        <w:pStyle w:val="libFootnote"/>
        <w:rPr>
          <w:rtl/>
        </w:rPr>
      </w:pPr>
      <w:r>
        <w:rPr>
          <w:rtl/>
        </w:rPr>
        <w:t>[181]. جامع الاحكام، ج2، 1616.</w:t>
      </w:r>
    </w:p>
    <w:p w:rsidR="00755A83" w:rsidRDefault="00755A83" w:rsidP="00F1273F">
      <w:pPr>
        <w:pStyle w:val="libFootnote"/>
        <w:rPr>
          <w:rtl/>
        </w:rPr>
      </w:pPr>
    </w:p>
    <w:p w:rsidR="00755A83" w:rsidRDefault="00755A83" w:rsidP="00F1273F">
      <w:pPr>
        <w:pStyle w:val="libFootnote"/>
        <w:rPr>
          <w:rtl/>
        </w:rPr>
      </w:pPr>
      <w:r>
        <w:rPr>
          <w:rtl/>
        </w:rPr>
        <w:t xml:space="preserve">[182]. سيستانى، </w:t>
      </w:r>
      <w:r>
        <w:t>sistani.org</w:t>
      </w:r>
      <w:r>
        <w:rPr>
          <w:rtl/>
        </w:rPr>
        <w:t>، عشق، س1 و 5 و محبت، س1؛ خامنه</w:t>
      </w:r>
      <w:r>
        <w:rPr>
          <w:rFonts w:ascii="Cambria Math" w:hAnsi="Cambria Math" w:cs="Cambria Math" w:hint="cs"/>
          <w:rtl/>
        </w:rPr>
        <w:t> </w:t>
      </w:r>
      <w:r>
        <w:rPr>
          <w:rFonts w:ascii="Courier New" w:hAnsi="Courier New" w:cs="Courier New" w:hint="cs"/>
          <w:rtl/>
        </w:rPr>
        <w:t>اى، استفتاء، س 779، 640 و 651؛ صافى، جامع</w:t>
      </w:r>
      <w:r>
        <w:rPr>
          <w:rFonts w:ascii="Cambria Math" w:hAnsi="Cambria Math" w:cs="Cambria Math" w:hint="cs"/>
          <w:rtl/>
        </w:rPr>
        <w:t> </w:t>
      </w:r>
      <w:r>
        <w:rPr>
          <w:rFonts w:ascii="Courier New" w:hAnsi="Courier New" w:cs="Courier New" w:hint="cs"/>
          <w:rtl/>
        </w:rPr>
        <w:t>الاحكام، ج2، س1661؛ دفتر: همه مراجع.</w:t>
      </w:r>
    </w:p>
    <w:p w:rsidR="00755A83" w:rsidRDefault="00755A83" w:rsidP="00F1273F">
      <w:pPr>
        <w:pStyle w:val="libFootnote"/>
        <w:rPr>
          <w:rtl/>
        </w:rPr>
      </w:pPr>
    </w:p>
    <w:p w:rsidR="00755A83" w:rsidRDefault="00755A83" w:rsidP="00F1273F">
      <w:pPr>
        <w:pStyle w:val="libFootnote"/>
        <w:rPr>
          <w:rtl/>
        </w:rPr>
      </w:pPr>
      <w:r>
        <w:rPr>
          <w:rtl/>
        </w:rPr>
        <w:t>[183]. دفتر: همه مراجع.</w:t>
      </w:r>
    </w:p>
    <w:p w:rsidR="00755A83" w:rsidRDefault="00755A83" w:rsidP="00F1273F">
      <w:pPr>
        <w:pStyle w:val="libFootnote"/>
        <w:rPr>
          <w:rtl/>
        </w:rPr>
      </w:pPr>
    </w:p>
    <w:p w:rsidR="00755A83" w:rsidRDefault="00755A83" w:rsidP="00F1273F">
      <w:pPr>
        <w:pStyle w:val="libFootnote"/>
        <w:rPr>
          <w:rtl/>
        </w:rPr>
      </w:pPr>
      <w:r>
        <w:rPr>
          <w:rtl/>
        </w:rPr>
        <w:t>[184]. خامنه</w:t>
      </w:r>
      <w:r>
        <w:rPr>
          <w:rFonts w:ascii="Cambria Math" w:hAnsi="Cambria Math" w:cs="Cambria Math" w:hint="cs"/>
          <w:rtl/>
        </w:rPr>
        <w:t> </w:t>
      </w:r>
      <w:r>
        <w:rPr>
          <w:rFonts w:ascii="Courier New" w:hAnsi="Courier New" w:cs="Courier New" w:hint="cs"/>
          <w:rtl/>
        </w:rPr>
        <w:t>اى، استفتاء، س 645 و 491؛ مكارم، استفتائات، ج1، س1665؛ نورى، استفتائات، ج1، س1031؛ تبريزى، صراط</w:t>
      </w:r>
      <w:r>
        <w:rPr>
          <w:rFonts w:ascii="Cambria Math" w:hAnsi="Cambria Math" w:cs="Cambria Math" w:hint="cs"/>
          <w:rtl/>
        </w:rPr>
        <w:t> </w:t>
      </w:r>
      <w:r>
        <w:rPr>
          <w:rFonts w:ascii="Courier New" w:hAnsi="Courier New" w:cs="Courier New" w:hint="cs"/>
          <w:rtl/>
        </w:rPr>
        <w:t>النجاة، ج2، س1152؛ العروه</w:t>
      </w:r>
      <w:r>
        <w:rPr>
          <w:rFonts w:ascii="Cambria Math" w:hAnsi="Cambria Math" w:cs="Cambria Math" w:hint="cs"/>
          <w:rtl/>
        </w:rPr>
        <w:t> </w:t>
      </w:r>
      <w:r>
        <w:rPr>
          <w:rFonts w:ascii="Courier New" w:hAnsi="Courier New" w:cs="Courier New" w:hint="cs"/>
          <w:rtl/>
        </w:rPr>
        <w:t>الوثقى، ج2، النكاح، م47؛ دفتر: وحيد، بهجت، فاضل، سيستانى و صافى.</w:t>
      </w:r>
    </w:p>
    <w:p w:rsidR="00755A83" w:rsidRDefault="00755A83" w:rsidP="00F1273F">
      <w:pPr>
        <w:pStyle w:val="libFootnote"/>
        <w:rPr>
          <w:rtl/>
        </w:rPr>
      </w:pPr>
    </w:p>
    <w:p w:rsidR="00755A83" w:rsidRDefault="00755A83" w:rsidP="00F1273F">
      <w:pPr>
        <w:pStyle w:val="libFootnote"/>
        <w:rPr>
          <w:rtl/>
        </w:rPr>
      </w:pPr>
      <w:r>
        <w:rPr>
          <w:rtl/>
        </w:rPr>
        <w:t>[185]. العروة الوثقى، ج2، المحرمات بالمصاهرة، م33.</w:t>
      </w:r>
    </w:p>
    <w:p w:rsidR="00755A83" w:rsidRDefault="00755A83" w:rsidP="00F1273F">
      <w:pPr>
        <w:pStyle w:val="libFootnote"/>
        <w:rPr>
          <w:rtl/>
        </w:rPr>
      </w:pPr>
    </w:p>
    <w:p w:rsidR="00755A83" w:rsidRDefault="00755A83" w:rsidP="00F1273F">
      <w:pPr>
        <w:pStyle w:val="libFootnote"/>
        <w:rPr>
          <w:rtl/>
        </w:rPr>
      </w:pPr>
      <w:r>
        <w:rPr>
          <w:rtl/>
        </w:rPr>
        <w:t>[186]. خامنه</w:t>
      </w:r>
      <w:r>
        <w:rPr>
          <w:rFonts w:ascii="Cambria Math" w:hAnsi="Cambria Math" w:cs="Cambria Math" w:hint="cs"/>
          <w:rtl/>
        </w:rPr>
        <w:t> </w:t>
      </w:r>
      <w:r>
        <w:rPr>
          <w:rFonts w:ascii="Courier New" w:hAnsi="Courier New" w:cs="Courier New" w:hint="cs"/>
          <w:rtl/>
        </w:rPr>
        <w:t>اى، استفتاء، س 493؛ تبريزى، استفتائات، س1606؛ صافى، جامع</w:t>
      </w:r>
      <w:r>
        <w:rPr>
          <w:rFonts w:ascii="Cambria Math" w:hAnsi="Cambria Math" w:cs="Cambria Math" w:hint="cs"/>
          <w:rtl/>
        </w:rPr>
        <w:t> </w:t>
      </w:r>
      <w:r>
        <w:rPr>
          <w:rFonts w:ascii="Courier New" w:hAnsi="Courier New" w:cs="Courier New" w:hint="cs"/>
          <w:rtl/>
        </w:rPr>
        <w:t>الاحكام، ج2، س1660؛ مكارم، امام، نورى و فاضل، تعليقات على</w:t>
      </w:r>
      <w:r>
        <w:rPr>
          <w:rFonts w:ascii="Cambria Math" w:hAnsi="Cambria Math" w:cs="Cambria Math" w:hint="cs"/>
          <w:rtl/>
        </w:rPr>
        <w:t> </w:t>
      </w:r>
      <w:r>
        <w:rPr>
          <w:rFonts w:ascii="Courier New" w:hAnsi="Courier New" w:cs="Courier New" w:hint="cs"/>
          <w:rtl/>
        </w:rPr>
        <w:t>العروة، النكاح، م40؛ بهجت، توضيح</w:t>
      </w:r>
      <w:r>
        <w:rPr>
          <w:rFonts w:ascii="Cambria Math" w:hAnsi="Cambria Math" w:cs="Cambria Math" w:hint="cs"/>
          <w:rtl/>
        </w:rPr>
        <w:t> </w:t>
      </w:r>
      <w:r>
        <w:rPr>
          <w:rFonts w:ascii="Courier New" w:hAnsi="Courier New" w:cs="Courier New" w:hint="cs"/>
          <w:rtl/>
        </w:rPr>
        <w:t>المسائل، م1934؛ سيستانى، منهاج</w:t>
      </w:r>
      <w:r>
        <w:rPr>
          <w:rFonts w:ascii="Cambria Math" w:hAnsi="Cambria Math" w:cs="Cambria Math" w:hint="cs"/>
          <w:rtl/>
        </w:rPr>
        <w:t> </w:t>
      </w:r>
      <w:r>
        <w:rPr>
          <w:rFonts w:ascii="Courier New" w:hAnsi="Courier New" w:cs="Courier New" w:hint="cs"/>
          <w:rtl/>
        </w:rPr>
        <w:t>الصالحين، ج2، (النكاح)، م16؛ دفتر: وحيد.</w:t>
      </w:r>
    </w:p>
    <w:p w:rsidR="00755A83" w:rsidRDefault="00755A83" w:rsidP="00F1273F">
      <w:pPr>
        <w:pStyle w:val="libFootnote"/>
        <w:rPr>
          <w:rtl/>
        </w:rPr>
      </w:pPr>
    </w:p>
    <w:p w:rsidR="00755A83" w:rsidRDefault="00755A83" w:rsidP="00F1273F">
      <w:pPr>
        <w:pStyle w:val="libFootnote"/>
        <w:rPr>
          <w:rtl/>
        </w:rPr>
      </w:pPr>
      <w:r>
        <w:rPr>
          <w:rtl/>
        </w:rPr>
        <w:t>[187]. خامنه</w:t>
      </w:r>
      <w:r>
        <w:rPr>
          <w:rFonts w:ascii="Cambria Math" w:hAnsi="Cambria Math" w:cs="Cambria Math" w:hint="cs"/>
          <w:rtl/>
        </w:rPr>
        <w:t> </w:t>
      </w:r>
      <w:r>
        <w:rPr>
          <w:rFonts w:ascii="Courier New" w:hAnsi="Courier New" w:cs="Courier New" w:hint="cs"/>
          <w:rtl/>
        </w:rPr>
        <w:t>اى، استفتاء،</w:t>
      </w:r>
      <w:r>
        <w:rPr>
          <w:rtl/>
        </w:rPr>
        <w:t xml:space="preserve"> س 515؛ تبريزى، استفتائات، س1606؛ نورى، استفتائات، ج2، س655؛ مكارم، استفتائات، ج1، س818؛ صافى، جامع</w:t>
      </w:r>
      <w:r>
        <w:rPr>
          <w:rFonts w:ascii="Cambria Math" w:hAnsi="Cambria Math" w:cs="Cambria Math" w:hint="cs"/>
          <w:rtl/>
        </w:rPr>
        <w:t> </w:t>
      </w:r>
      <w:r>
        <w:rPr>
          <w:rFonts w:ascii="Courier New" w:hAnsi="Courier New" w:cs="Courier New" w:hint="cs"/>
          <w:rtl/>
        </w:rPr>
        <w:t>الاحكام، ج2، س1660؛ فاضل، جامع</w:t>
      </w:r>
      <w:r>
        <w:rPr>
          <w:rFonts w:ascii="Cambria Math" w:hAnsi="Cambria Math" w:cs="Cambria Math" w:hint="cs"/>
          <w:rtl/>
        </w:rPr>
        <w:t> </w:t>
      </w:r>
      <w:r>
        <w:rPr>
          <w:rFonts w:ascii="Courier New" w:hAnsi="Courier New" w:cs="Courier New" w:hint="cs"/>
          <w:rtl/>
        </w:rPr>
        <w:t>المسائل، ج1، س1717؛ بهجت، توضيح</w:t>
      </w:r>
      <w:r>
        <w:rPr>
          <w:rFonts w:ascii="Cambria Math" w:hAnsi="Cambria Math" w:cs="Cambria Math" w:hint="cs"/>
          <w:rtl/>
        </w:rPr>
        <w:t> </w:t>
      </w:r>
      <w:r>
        <w:rPr>
          <w:rFonts w:ascii="Courier New" w:hAnsi="Courier New" w:cs="Courier New" w:hint="cs"/>
          <w:rtl/>
        </w:rPr>
        <w:t>المسائل، م1934؛ سيستانى، منهاج</w:t>
      </w:r>
      <w:r>
        <w:rPr>
          <w:rFonts w:ascii="Cambria Math" w:hAnsi="Cambria Math" w:cs="Cambria Math" w:hint="cs"/>
          <w:rtl/>
        </w:rPr>
        <w:t> </w:t>
      </w:r>
      <w:r>
        <w:rPr>
          <w:rFonts w:ascii="Courier New" w:hAnsi="Courier New" w:cs="Courier New" w:hint="cs"/>
          <w:rtl/>
        </w:rPr>
        <w:t>الصالحين، ج2، النكاح، م16؛ امام، تحري</w:t>
      </w:r>
      <w:r>
        <w:rPr>
          <w:rFonts w:hint="eastAsia"/>
          <w:rtl/>
        </w:rPr>
        <w:t>رالوسيله،</w:t>
      </w:r>
      <w:r>
        <w:rPr>
          <w:rtl/>
        </w:rPr>
        <w:t xml:space="preserve"> ج2، (النكاح)، م20؛ دفتر: وحيد.</w:t>
      </w:r>
    </w:p>
    <w:p w:rsidR="00755A83" w:rsidRDefault="00755A83" w:rsidP="00F1273F">
      <w:pPr>
        <w:pStyle w:val="libFootnote"/>
        <w:rPr>
          <w:rtl/>
        </w:rPr>
      </w:pPr>
    </w:p>
    <w:p w:rsidR="00755A83" w:rsidRDefault="00755A83" w:rsidP="00F1273F">
      <w:pPr>
        <w:pStyle w:val="libFootnote"/>
        <w:rPr>
          <w:rtl/>
        </w:rPr>
      </w:pPr>
      <w:r>
        <w:rPr>
          <w:rtl/>
        </w:rPr>
        <w:t>[188]. امام، تحريرالوسيلة، ج2، النكاح، م20 و خامنه</w:t>
      </w:r>
      <w:r>
        <w:rPr>
          <w:rFonts w:ascii="Cambria Math" w:hAnsi="Cambria Math" w:cs="Cambria Math" w:hint="cs"/>
          <w:rtl/>
        </w:rPr>
        <w:t> </w:t>
      </w:r>
      <w:r>
        <w:rPr>
          <w:rFonts w:ascii="Courier New" w:hAnsi="Courier New" w:cs="Courier New" w:hint="cs"/>
          <w:rtl/>
        </w:rPr>
        <w:t>اى؛ استفتاء، س 479.</w:t>
      </w:r>
    </w:p>
    <w:p w:rsidR="00755A83" w:rsidRDefault="00755A83" w:rsidP="00F1273F">
      <w:pPr>
        <w:pStyle w:val="libFootnote"/>
        <w:rPr>
          <w:rtl/>
        </w:rPr>
      </w:pPr>
    </w:p>
    <w:p w:rsidR="00755A83" w:rsidRDefault="00755A83" w:rsidP="00F1273F">
      <w:pPr>
        <w:pStyle w:val="libFootnote"/>
        <w:rPr>
          <w:rtl/>
        </w:rPr>
      </w:pPr>
      <w:r>
        <w:rPr>
          <w:rtl/>
        </w:rPr>
        <w:t>[189]. تبريزى، استفتائات، س1606؛ مكارم، تعليقات على</w:t>
      </w:r>
      <w:r>
        <w:rPr>
          <w:rFonts w:ascii="Cambria Math" w:hAnsi="Cambria Math" w:cs="Cambria Math" w:hint="cs"/>
          <w:rtl/>
        </w:rPr>
        <w:t> </w:t>
      </w:r>
      <w:r>
        <w:rPr>
          <w:rFonts w:ascii="Courier New" w:hAnsi="Courier New" w:cs="Courier New" w:hint="cs"/>
          <w:rtl/>
        </w:rPr>
        <w:t>العروة، النكاح، م40؛ سيستانى، منهاج</w:t>
      </w:r>
      <w:r>
        <w:rPr>
          <w:rFonts w:ascii="Cambria Math" w:hAnsi="Cambria Math" w:cs="Cambria Math" w:hint="cs"/>
          <w:rtl/>
        </w:rPr>
        <w:t> </w:t>
      </w:r>
      <w:r>
        <w:rPr>
          <w:rFonts w:ascii="Courier New" w:hAnsi="Courier New" w:cs="Courier New" w:hint="cs"/>
          <w:rtl/>
        </w:rPr>
        <w:t>الصالحين، ج3، (النكاح)، م16؛ صافى، هدايه</w:t>
      </w:r>
      <w:r>
        <w:rPr>
          <w:rFonts w:ascii="Cambria Math" w:hAnsi="Cambria Math" w:cs="Cambria Math" w:hint="cs"/>
          <w:rtl/>
        </w:rPr>
        <w:t> </w:t>
      </w:r>
      <w:r>
        <w:rPr>
          <w:rFonts w:ascii="Courier New" w:hAnsi="Courier New" w:cs="Courier New" w:hint="cs"/>
          <w:rtl/>
        </w:rPr>
        <w:t xml:space="preserve">العباد، ج2، (النكاح)، م20؛ دفتر: وحيد </w:t>
      </w:r>
      <w:r>
        <w:rPr>
          <w:rtl/>
        </w:rPr>
        <w:t>و بهجت.</w:t>
      </w:r>
    </w:p>
    <w:p w:rsidR="00755A83" w:rsidRDefault="00755A83" w:rsidP="00F1273F">
      <w:pPr>
        <w:pStyle w:val="libFootnote"/>
        <w:rPr>
          <w:rtl/>
        </w:rPr>
      </w:pPr>
    </w:p>
    <w:p w:rsidR="00755A83" w:rsidRDefault="00755A83" w:rsidP="00F1273F">
      <w:pPr>
        <w:pStyle w:val="libFootnote"/>
        <w:rPr>
          <w:rtl/>
        </w:rPr>
      </w:pPr>
      <w:r>
        <w:rPr>
          <w:rtl/>
        </w:rPr>
        <w:t>[190]. فاضل، تعليقات على</w:t>
      </w:r>
      <w:r>
        <w:rPr>
          <w:rFonts w:ascii="Cambria Math" w:hAnsi="Cambria Math" w:cs="Cambria Math" w:hint="cs"/>
          <w:rtl/>
        </w:rPr>
        <w:t> </w:t>
      </w:r>
      <w:r>
        <w:rPr>
          <w:rFonts w:ascii="Courier New" w:hAnsi="Courier New" w:cs="Courier New" w:hint="cs"/>
          <w:rtl/>
        </w:rPr>
        <w:t>العروة، ج2، النكاح، م40.</w:t>
      </w:r>
    </w:p>
    <w:p w:rsidR="00755A83" w:rsidRDefault="00755A83" w:rsidP="00F1273F">
      <w:pPr>
        <w:pStyle w:val="libFootnote"/>
        <w:rPr>
          <w:rtl/>
        </w:rPr>
      </w:pPr>
    </w:p>
    <w:p w:rsidR="00755A83" w:rsidRDefault="00755A83" w:rsidP="00F1273F">
      <w:pPr>
        <w:pStyle w:val="libFootnote"/>
        <w:rPr>
          <w:rtl/>
        </w:rPr>
      </w:pPr>
      <w:r>
        <w:rPr>
          <w:rtl/>
        </w:rPr>
        <w:t>[191]. نورى، تعليقات على</w:t>
      </w:r>
      <w:r>
        <w:rPr>
          <w:rFonts w:ascii="Cambria Math" w:hAnsi="Cambria Math" w:cs="Cambria Math" w:hint="cs"/>
          <w:rtl/>
        </w:rPr>
        <w:t> </w:t>
      </w:r>
      <w:r>
        <w:rPr>
          <w:rFonts w:ascii="Courier New" w:hAnsi="Courier New" w:cs="Courier New" w:hint="cs"/>
          <w:rtl/>
        </w:rPr>
        <w:t>العروة، النكاح، م40.</w:t>
      </w:r>
    </w:p>
    <w:p w:rsidR="00755A83" w:rsidRDefault="00755A83" w:rsidP="00F1273F">
      <w:pPr>
        <w:pStyle w:val="libFootnote"/>
        <w:rPr>
          <w:rtl/>
        </w:rPr>
      </w:pPr>
    </w:p>
    <w:p w:rsidR="00755A83" w:rsidRDefault="00755A83" w:rsidP="00F1273F">
      <w:pPr>
        <w:pStyle w:val="libFootnote"/>
        <w:rPr>
          <w:rtl/>
        </w:rPr>
      </w:pPr>
      <w:r>
        <w:rPr>
          <w:rtl/>
        </w:rPr>
        <w:t>[192]. تبريزى، صراط</w:t>
      </w:r>
      <w:r>
        <w:rPr>
          <w:rFonts w:ascii="Cambria Math" w:hAnsi="Cambria Math" w:cs="Cambria Math" w:hint="cs"/>
          <w:rtl/>
        </w:rPr>
        <w:t> </w:t>
      </w:r>
      <w:r>
        <w:rPr>
          <w:rFonts w:ascii="Courier New" w:hAnsi="Courier New" w:cs="Courier New" w:hint="cs"/>
          <w:rtl/>
        </w:rPr>
        <w:t xml:space="preserve">النجاة، ج2، س1695 و 1173؛ امام، نورى، فاضل و مكارم، العروة الوثقى، ج2، </w:t>
      </w:r>
      <w:r>
        <w:rPr>
          <w:rFonts w:ascii="Courier New" w:hAnsi="Courier New" w:cs="Courier New" w:hint="cs"/>
          <w:rtl/>
        </w:rPr>
        <w:lastRenderedPageBreak/>
        <w:t>النكاح، م35؛ دفتر: وحيد، صافى، سيستانى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[193]. بهجت، توضيح</w:t>
      </w:r>
      <w:r>
        <w:rPr>
          <w:rFonts w:ascii="Cambria Math" w:hAnsi="Cambria Math" w:cs="Cambria Math" w:hint="cs"/>
          <w:rtl/>
        </w:rPr>
        <w:t> </w:t>
      </w:r>
      <w:r>
        <w:rPr>
          <w:rFonts w:ascii="Courier New" w:hAnsi="Courier New" w:cs="Courier New" w:hint="cs"/>
          <w:rtl/>
        </w:rPr>
        <w:t>المسائل، م1943.</w:t>
      </w:r>
    </w:p>
    <w:p w:rsidR="00755A83" w:rsidRDefault="00755A83" w:rsidP="00F1273F">
      <w:pPr>
        <w:pStyle w:val="libFootnote"/>
        <w:rPr>
          <w:rtl/>
        </w:rPr>
      </w:pPr>
    </w:p>
    <w:p w:rsidR="00755A83" w:rsidRDefault="00755A83" w:rsidP="00F1273F">
      <w:pPr>
        <w:pStyle w:val="libFootnote"/>
        <w:rPr>
          <w:rtl/>
        </w:rPr>
      </w:pPr>
      <w:r>
        <w:rPr>
          <w:rtl/>
        </w:rPr>
        <w:t>[194]. العروة الوثقى، ج1، الستر و ج2، (النكاح)، م40.</w:t>
      </w:r>
    </w:p>
    <w:p w:rsidR="00755A83" w:rsidRDefault="00755A83" w:rsidP="00F1273F">
      <w:pPr>
        <w:pStyle w:val="libFootnote"/>
        <w:rPr>
          <w:rtl/>
        </w:rPr>
      </w:pPr>
    </w:p>
    <w:p w:rsidR="00755A83" w:rsidRDefault="00755A83" w:rsidP="00F1273F">
      <w:pPr>
        <w:pStyle w:val="libFootnote"/>
        <w:rPr>
          <w:rtl/>
        </w:rPr>
      </w:pPr>
      <w:r>
        <w:rPr>
          <w:rtl/>
        </w:rPr>
        <w:t>[195]. خامنه</w:t>
      </w:r>
      <w:r>
        <w:rPr>
          <w:rFonts w:ascii="Cambria Math" w:hAnsi="Cambria Math" w:cs="Cambria Math" w:hint="cs"/>
          <w:rtl/>
        </w:rPr>
        <w:t> </w:t>
      </w:r>
      <w:r>
        <w:rPr>
          <w:rFonts w:ascii="Courier New" w:hAnsi="Courier New" w:cs="Courier New" w:hint="cs"/>
          <w:rtl/>
        </w:rPr>
        <w:t xml:space="preserve">اى، استفتاء، س 515؛ تبريزى، استفتائات، س1606؛ مكارم، استفتائات، ج2، س1024؛ سيستانى، </w:t>
      </w:r>
      <w:r>
        <w:t>sistani.org</w:t>
      </w:r>
      <w:r>
        <w:rPr>
          <w:rtl/>
        </w:rPr>
        <w:t>، دست دادن، س4؛ صافى، جامع</w:t>
      </w:r>
      <w:r>
        <w:rPr>
          <w:rFonts w:ascii="Cambria Math" w:hAnsi="Cambria Math" w:cs="Cambria Math" w:hint="cs"/>
          <w:rtl/>
        </w:rPr>
        <w:t> </w:t>
      </w:r>
      <w:r>
        <w:rPr>
          <w:rFonts w:ascii="Courier New" w:hAnsi="Courier New" w:cs="Courier New" w:hint="cs"/>
          <w:rtl/>
        </w:rPr>
        <w:t>الاحكام، ج2، س1660؛ بهجت، توضيح</w:t>
      </w:r>
      <w:r>
        <w:rPr>
          <w:rFonts w:ascii="Cambria Math" w:hAnsi="Cambria Math" w:cs="Cambria Math" w:hint="cs"/>
          <w:rtl/>
        </w:rPr>
        <w:t> </w:t>
      </w:r>
      <w:r>
        <w:rPr>
          <w:rFonts w:ascii="Courier New" w:hAnsi="Courier New" w:cs="Courier New" w:hint="cs"/>
          <w:rtl/>
        </w:rPr>
        <w:t>المسائل، م1934؛ فاضل، جامع</w:t>
      </w:r>
      <w:r>
        <w:rPr>
          <w:rFonts w:ascii="Cambria Math" w:hAnsi="Cambria Math" w:cs="Cambria Math" w:hint="cs"/>
          <w:rtl/>
        </w:rPr>
        <w:t> </w:t>
      </w:r>
      <w:r>
        <w:rPr>
          <w:rFonts w:ascii="Courier New" w:hAnsi="Courier New" w:cs="Courier New" w:hint="cs"/>
          <w:rtl/>
        </w:rPr>
        <w:t>المسائل، ج1، س1717؛ امام و نورى، تعليقات على</w:t>
      </w:r>
      <w:r>
        <w:rPr>
          <w:rFonts w:ascii="Cambria Math" w:hAnsi="Cambria Math" w:cs="Cambria Math" w:hint="cs"/>
          <w:rtl/>
        </w:rPr>
        <w:t> </w:t>
      </w:r>
      <w:r>
        <w:rPr>
          <w:rFonts w:ascii="Courier New" w:hAnsi="Courier New" w:cs="Courier New" w:hint="cs"/>
          <w:rtl/>
        </w:rPr>
        <w:t>العروة، (النكاح)،</w:t>
      </w:r>
      <w:r>
        <w:rPr>
          <w:rtl/>
        </w:rPr>
        <w:t xml:space="preserve"> م40؛ دفتر: وحيد.</w:t>
      </w:r>
    </w:p>
    <w:p w:rsidR="00755A83" w:rsidRDefault="00755A83" w:rsidP="00F1273F">
      <w:pPr>
        <w:pStyle w:val="libFootnote"/>
        <w:rPr>
          <w:rtl/>
        </w:rPr>
      </w:pPr>
    </w:p>
    <w:p w:rsidR="00755A83" w:rsidRDefault="00755A83" w:rsidP="00F1273F">
      <w:pPr>
        <w:pStyle w:val="libFootnote"/>
        <w:rPr>
          <w:rtl/>
        </w:rPr>
      </w:pPr>
      <w:r>
        <w:rPr>
          <w:rtl/>
        </w:rPr>
        <w:t>[196]. امام، تحريرالوسيلة، ج2، النكاح، م24؛ صافى، هدايه</w:t>
      </w:r>
      <w:r>
        <w:rPr>
          <w:rFonts w:ascii="Cambria Math" w:hAnsi="Cambria Math" w:cs="Cambria Math" w:hint="cs"/>
          <w:rtl/>
        </w:rPr>
        <w:t> </w:t>
      </w:r>
      <w:r>
        <w:rPr>
          <w:rFonts w:ascii="Courier New" w:hAnsi="Courier New" w:cs="Courier New" w:hint="cs"/>
          <w:rtl/>
        </w:rPr>
        <w:t>العباد، ج2، (النكاح)، م24؛ نورى، فاضل، تعليقات على</w:t>
      </w:r>
      <w:r>
        <w:rPr>
          <w:rFonts w:ascii="Cambria Math" w:hAnsi="Cambria Math" w:cs="Cambria Math" w:hint="cs"/>
          <w:rtl/>
        </w:rPr>
        <w:t> </w:t>
      </w:r>
      <w:r>
        <w:rPr>
          <w:rFonts w:ascii="Courier New" w:hAnsi="Courier New" w:cs="Courier New" w:hint="cs"/>
          <w:rtl/>
        </w:rPr>
        <w:t>العروة، (النكاح)، م35؛ بهجت، توضيح</w:t>
      </w:r>
      <w:r>
        <w:rPr>
          <w:rFonts w:ascii="Cambria Math" w:hAnsi="Cambria Math" w:cs="Cambria Math" w:hint="cs"/>
          <w:rtl/>
        </w:rPr>
        <w:t> </w:t>
      </w:r>
      <w:r>
        <w:rPr>
          <w:rFonts w:ascii="Courier New" w:hAnsi="Courier New" w:cs="Courier New" w:hint="cs"/>
          <w:rtl/>
        </w:rPr>
        <w:t>المسائل، م1943؛ دفتر: وحيد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[197]. سيستانى، منهاج</w:t>
      </w:r>
      <w:r>
        <w:rPr>
          <w:rFonts w:ascii="Cambria Math" w:hAnsi="Cambria Math" w:cs="Cambria Math" w:hint="cs"/>
          <w:rtl/>
        </w:rPr>
        <w:t> </w:t>
      </w:r>
      <w:r>
        <w:rPr>
          <w:rFonts w:ascii="Courier New" w:hAnsi="Courier New" w:cs="Courier New" w:hint="cs"/>
          <w:rtl/>
        </w:rPr>
        <w:t>الصالحين، ج3، النكاح، م23؛ تبريزى</w:t>
      </w:r>
      <w:r>
        <w:rPr>
          <w:rtl/>
        </w:rPr>
        <w:t>، التعلقه على منهاج</w:t>
      </w:r>
      <w:r>
        <w:rPr>
          <w:rFonts w:ascii="Cambria Math" w:hAnsi="Cambria Math" w:cs="Cambria Math" w:hint="cs"/>
          <w:rtl/>
        </w:rPr>
        <w:t> </w:t>
      </w:r>
      <w:r>
        <w:rPr>
          <w:rFonts w:ascii="Courier New" w:hAnsi="Courier New" w:cs="Courier New" w:hint="cs"/>
          <w:rtl/>
        </w:rPr>
        <w:t>الصالحين، ج2، م1232.</w:t>
      </w:r>
    </w:p>
    <w:p w:rsidR="00755A83" w:rsidRDefault="00755A83" w:rsidP="00F1273F">
      <w:pPr>
        <w:pStyle w:val="libFootnote"/>
        <w:rPr>
          <w:rtl/>
        </w:rPr>
      </w:pPr>
    </w:p>
    <w:p w:rsidR="00755A83" w:rsidRDefault="00755A83" w:rsidP="00F1273F">
      <w:pPr>
        <w:pStyle w:val="libFootnote"/>
        <w:rPr>
          <w:rtl/>
        </w:rPr>
      </w:pPr>
      <w:r>
        <w:rPr>
          <w:rtl/>
        </w:rPr>
        <w:t>[198]. دفتر: مكارم.</w:t>
      </w:r>
    </w:p>
    <w:p w:rsidR="00755A83" w:rsidRDefault="00755A83" w:rsidP="00F1273F">
      <w:pPr>
        <w:pStyle w:val="libFootnote"/>
        <w:rPr>
          <w:rtl/>
        </w:rPr>
      </w:pPr>
    </w:p>
    <w:p w:rsidR="00755A83" w:rsidRDefault="00755A83" w:rsidP="00F1273F">
      <w:pPr>
        <w:pStyle w:val="libFootnote"/>
        <w:rPr>
          <w:rtl/>
        </w:rPr>
      </w:pPr>
      <w:r>
        <w:rPr>
          <w:rtl/>
        </w:rPr>
        <w:t>[199]. صافى، هداية العباد، ج2، النكاح، م25؛ امام، تحريرالوسيلة، ج2، (النكاح)، م25؛ تبريزى، صراط</w:t>
      </w:r>
      <w:r>
        <w:rPr>
          <w:rFonts w:ascii="Cambria Math" w:hAnsi="Cambria Math" w:cs="Cambria Math" w:hint="cs"/>
          <w:rtl/>
        </w:rPr>
        <w:t> </w:t>
      </w:r>
      <w:r>
        <w:rPr>
          <w:rFonts w:ascii="Courier New" w:hAnsi="Courier New" w:cs="Courier New" w:hint="cs"/>
          <w:rtl/>
        </w:rPr>
        <w:t>النجاة، ج5،س1247؛ دفتر: فاضل، نورى، مكارم، وحيد، بهجت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[200]. سيستانى، منهاج</w:t>
      </w:r>
      <w:r>
        <w:rPr>
          <w:rFonts w:ascii="Cambria Math" w:hAnsi="Cambria Math" w:cs="Cambria Math" w:hint="cs"/>
          <w:rtl/>
        </w:rPr>
        <w:t> </w:t>
      </w:r>
      <w:r>
        <w:rPr>
          <w:rFonts w:ascii="Courier New" w:hAnsi="Courier New" w:cs="Courier New" w:hint="cs"/>
          <w:rtl/>
        </w:rPr>
        <w:t>الصالحين</w:t>
      </w:r>
      <w:r>
        <w:rPr>
          <w:rtl/>
        </w:rPr>
        <w:t>، ج3، النكاح، م23.</w:t>
      </w:r>
    </w:p>
    <w:p w:rsidR="00755A83" w:rsidRDefault="00755A83" w:rsidP="00F1273F">
      <w:pPr>
        <w:pStyle w:val="libFootnote"/>
        <w:rPr>
          <w:rtl/>
        </w:rPr>
      </w:pPr>
    </w:p>
    <w:p w:rsidR="00755A83" w:rsidRDefault="00755A83" w:rsidP="00F1273F">
      <w:pPr>
        <w:pStyle w:val="libFootnote"/>
        <w:rPr>
          <w:rtl/>
        </w:rPr>
      </w:pPr>
      <w:r>
        <w:rPr>
          <w:rtl/>
        </w:rPr>
        <w:t>[201]. العروه</w:t>
      </w:r>
      <w:r>
        <w:rPr>
          <w:rFonts w:ascii="Cambria Math" w:hAnsi="Cambria Math" w:cs="Cambria Math" w:hint="cs"/>
          <w:rtl/>
        </w:rPr>
        <w:t> </w:t>
      </w:r>
      <w:r>
        <w:rPr>
          <w:rFonts w:ascii="Courier New" w:hAnsi="Courier New" w:cs="Courier New" w:hint="cs"/>
          <w:rtl/>
        </w:rPr>
        <w:t>الوثقى، ج1، الستر و ج2، (النكاح)، م41.</w:t>
      </w:r>
    </w:p>
    <w:p w:rsidR="00755A83" w:rsidRDefault="00755A83" w:rsidP="00F1273F">
      <w:pPr>
        <w:pStyle w:val="libFootnote"/>
        <w:rPr>
          <w:rtl/>
        </w:rPr>
      </w:pPr>
    </w:p>
    <w:p w:rsidR="00755A83" w:rsidRDefault="00755A83" w:rsidP="00F1273F">
      <w:pPr>
        <w:pStyle w:val="libFootnote"/>
        <w:rPr>
          <w:rtl/>
        </w:rPr>
      </w:pPr>
      <w:r>
        <w:rPr>
          <w:rtl/>
        </w:rPr>
        <w:t>[202]. بهجت، احكام و استفتائات، ص29، س3 و 4؛ مكارم، نورى، فاضل و امام، تعليقات على</w:t>
      </w:r>
      <w:r>
        <w:rPr>
          <w:rFonts w:ascii="Cambria Math" w:hAnsi="Cambria Math" w:cs="Cambria Math" w:hint="cs"/>
          <w:rtl/>
        </w:rPr>
        <w:t> </w:t>
      </w:r>
      <w:r>
        <w:rPr>
          <w:rFonts w:ascii="Courier New" w:hAnsi="Courier New" w:cs="Courier New" w:hint="cs"/>
          <w:rtl/>
        </w:rPr>
        <w:t>العروة النكاح، م35؛ صافى، هداية العباد، ج2، (النكاح)، م22؛ وحيد، توضيح</w:t>
      </w:r>
      <w:r>
        <w:rPr>
          <w:rFonts w:ascii="Cambria Math" w:hAnsi="Cambria Math" w:cs="Cambria Math" w:hint="cs"/>
          <w:rtl/>
        </w:rPr>
        <w:t> </w:t>
      </w:r>
      <w:r>
        <w:rPr>
          <w:rFonts w:ascii="Courier New" w:hAnsi="Courier New" w:cs="Courier New" w:hint="cs"/>
          <w:rtl/>
        </w:rPr>
        <w:t>المسائل، م2450؛ توضيح</w:t>
      </w:r>
      <w:r>
        <w:rPr>
          <w:rFonts w:ascii="Cambria Math" w:hAnsi="Cambria Math" w:cs="Cambria Math" w:hint="cs"/>
          <w:rtl/>
        </w:rPr>
        <w:t> </w:t>
      </w:r>
      <w:r>
        <w:rPr>
          <w:rFonts w:ascii="Courier New" w:hAnsi="Courier New" w:cs="Courier New" w:hint="cs"/>
          <w:rtl/>
        </w:rPr>
        <w:t>المسائ</w:t>
      </w:r>
      <w:r>
        <w:rPr>
          <w:rtl/>
        </w:rPr>
        <w:t xml:space="preserve">ل </w:t>
      </w:r>
      <w:r>
        <w:rPr>
          <w:rtl/>
        </w:rPr>
        <w:lastRenderedPageBreak/>
        <w:t>مراجع، م2441 و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1315.</w:t>
      </w:r>
    </w:p>
    <w:p w:rsidR="00755A83" w:rsidRDefault="00755A83" w:rsidP="00F1273F">
      <w:pPr>
        <w:pStyle w:val="libFootnote"/>
        <w:rPr>
          <w:rtl/>
        </w:rPr>
      </w:pPr>
    </w:p>
    <w:p w:rsidR="00755A83" w:rsidRDefault="00755A83" w:rsidP="00F1273F">
      <w:pPr>
        <w:pStyle w:val="libFootnote"/>
        <w:rPr>
          <w:rtl/>
        </w:rPr>
      </w:pPr>
      <w:r>
        <w:rPr>
          <w:rtl/>
        </w:rPr>
        <w:t>[203]. تبريزى، صراط</w:t>
      </w:r>
      <w:r>
        <w:rPr>
          <w:rFonts w:ascii="Cambria Math" w:hAnsi="Cambria Math" w:cs="Cambria Math" w:hint="cs"/>
          <w:rtl/>
        </w:rPr>
        <w:t> </w:t>
      </w:r>
      <w:r>
        <w:rPr>
          <w:rFonts w:ascii="Courier New" w:hAnsi="Courier New" w:cs="Courier New" w:hint="cs"/>
          <w:rtl/>
        </w:rPr>
        <w:t xml:space="preserve">النجاة، ج5، س1023 و 1024 و استفتائات، س 1545؛ سيستانى، </w:t>
      </w:r>
      <w:r>
        <w:t>sistani.org</w:t>
      </w:r>
      <w:r>
        <w:rPr>
          <w:rtl/>
        </w:rPr>
        <w:t>، پزشكى، س1 و منهاج</w:t>
      </w:r>
      <w:r>
        <w:rPr>
          <w:rFonts w:ascii="Cambria Math" w:hAnsi="Cambria Math" w:cs="Cambria Math" w:hint="cs"/>
          <w:rtl/>
        </w:rPr>
        <w:t> </w:t>
      </w:r>
      <w:r>
        <w:rPr>
          <w:rFonts w:ascii="Courier New" w:hAnsi="Courier New" w:cs="Courier New" w:hint="cs"/>
          <w:rtl/>
        </w:rPr>
        <w:t>الصالحين، ج2، (النكاح)، م20 و 21.</w:t>
      </w:r>
    </w:p>
    <w:p w:rsidR="00755A83" w:rsidRDefault="00755A83" w:rsidP="00F1273F">
      <w:pPr>
        <w:pStyle w:val="libFootnote"/>
        <w:rPr>
          <w:rtl/>
        </w:rPr>
      </w:pPr>
    </w:p>
    <w:p w:rsidR="00755A83" w:rsidRDefault="00755A83" w:rsidP="00F1273F">
      <w:pPr>
        <w:pStyle w:val="libFootnote"/>
        <w:rPr>
          <w:rtl/>
        </w:rPr>
      </w:pPr>
      <w:r>
        <w:rPr>
          <w:rtl/>
        </w:rPr>
        <w:t>[204].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1303؛ مكارم، استفتائات</w:t>
      </w:r>
      <w:r>
        <w:rPr>
          <w:rtl/>
        </w:rPr>
        <w:t>، ج1، س803 و 1567؛ فاضل، جامع</w:t>
      </w:r>
      <w:r>
        <w:rPr>
          <w:rFonts w:ascii="Cambria Math" w:hAnsi="Cambria Math" w:cs="Cambria Math" w:hint="cs"/>
          <w:rtl/>
        </w:rPr>
        <w:t> </w:t>
      </w:r>
      <w:r>
        <w:rPr>
          <w:rFonts w:ascii="Courier New" w:hAnsi="Courier New" w:cs="Courier New" w:hint="cs"/>
          <w:rtl/>
        </w:rPr>
        <w:t>المسائل، ج1، س2091 و 2087؛ بهجت، احكام و استفتائات پزشكى، ص30، س4 و 8؛ امام، استفتائات، ج3، نظر، س42؛ نورى، استفتائات، ج1، س933 و 966؛ صافى، هداية العباد، ج2، (النكاح)، م22 و دفتر: وحيد.</w:t>
      </w:r>
    </w:p>
    <w:p w:rsidR="00755A83" w:rsidRDefault="00755A83" w:rsidP="00F1273F">
      <w:pPr>
        <w:pStyle w:val="libFootnote"/>
        <w:rPr>
          <w:rtl/>
        </w:rPr>
      </w:pPr>
    </w:p>
    <w:p w:rsidR="00755A83" w:rsidRDefault="00755A83" w:rsidP="00F1273F">
      <w:pPr>
        <w:pStyle w:val="libFootnote"/>
        <w:rPr>
          <w:rtl/>
        </w:rPr>
      </w:pPr>
      <w:r>
        <w:rPr>
          <w:rtl/>
        </w:rPr>
        <w:t>[205]. تبريزى، صراط</w:t>
      </w:r>
      <w:r>
        <w:rPr>
          <w:rFonts w:ascii="Cambria Math" w:hAnsi="Cambria Math" w:cs="Cambria Math" w:hint="cs"/>
          <w:rtl/>
        </w:rPr>
        <w:t> </w:t>
      </w:r>
      <w:r>
        <w:rPr>
          <w:rFonts w:ascii="Courier New" w:hAnsi="Courier New" w:cs="Courier New" w:hint="cs"/>
          <w:rtl/>
        </w:rPr>
        <w:t xml:space="preserve">النجاة، ج5، س1023 </w:t>
      </w:r>
      <w:r>
        <w:rPr>
          <w:rtl/>
        </w:rPr>
        <w:t>و 1024 و استفتائات، س1545؛ سيستانى، منهاج</w:t>
      </w:r>
      <w:r>
        <w:rPr>
          <w:rFonts w:ascii="Cambria Math" w:hAnsi="Cambria Math" w:cs="Cambria Math" w:hint="cs"/>
          <w:rtl/>
        </w:rPr>
        <w:t> </w:t>
      </w:r>
      <w:r>
        <w:rPr>
          <w:rFonts w:ascii="Courier New" w:hAnsi="Courier New" w:cs="Courier New" w:hint="cs"/>
          <w:rtl/>
        </w:rPr>
        <w:t xml:space="preserve">الصالحين، ج3، النكاح، م21 و </w:t>
      </w:r>
      <w:r>
        <w:t>sistani.org</w:t>
      </w:r>
      <w:r>
        <w:rPr>
          <w:rtl/>
        </w:rPr>
        <w:t xml:space="preserve"> پزشكى، س1 و 5.</w:t>
      </w:r>
    </w:p>
    <w:p w:rsidR="00755A83" w:rsidRDefault="00755A83" w:rsidP="00F1273F">
      <w:pPr>
        <w:pStyle w:val="libFootnote"/>
        <w:rPr>
          <w:rtl/>
        </w:rPr>
      </w:pPr>
    </w:p>
    <w:p w:rsidR="00755A83" w:rsidRDefault="00755A83" w:rsidP="00F1273F">
      <w:pPr>
        <w:pStyle w:val="libFootnote"/>
        <w:rPr>
          <w:rtl/>
        </w:rPr>
      </w:pPr>
      <w:r>
        <w:rPr>
          <w:rtl/>
        </w:rPr>
        <w:t>[206]. بهجت، احكام و استفتائات پزشكى، ص30، س4 و 8، ص 33، س 18؛ نورى، استفتائات، ج1، س943 و 933 و 956؛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1303؛ امام، استفتائات، ج3</w:t>
      </w:r>
      <w:r>
        <w:rPr>
          <w:rtl/>
        </w:rPr>
        <w:t>، نظر، س42 و 43؛ فاضل، جامع</w:t>
      </w:r>
      <w:r>
        <w:rPr>
          <w:rFonts w:ascii="Cambria Math" w:hAnsi="Cambria Math" w:cs="Cambria Math" w:hint="cs"/>
          <w:rtl/>
        </w:rPr>
        <w:t> </w:t>
      </w:r>
      <w:r>
        <w:rPr>
          <w:rFonts w:ascii="Courier New" w:hAnsi="Courier New" w:cs="Courier New" w:hint="cs"/>
          <w:rtl/>
        </w:rPr>
        <w:t>المسائل، ج1، س2091 و 2087؛ مكارم، استفتائات، ج1، س803 و 1567؛ صافى، هد</w:t>
      </w:r>
      <w:r>
        <w:rPr>
          <w:rFonts w:hint="eastAsia"/>
          <w:rtl/>
        </w:rPr>
        <w:t>اية</w:t>
      </w:r>
      <w:r>
        <w:rPr>
          <w:rtl/>
        </w:rPr>
        <w:t xml:space="preserve"> العباد، ج2، (النكاح)، م22؛ دفتر: وحيد.</w:t>
      </w:r>
    </w:p>
    <w:p w:rsidR="00755A83" w:rsidRDefault="00755A83" w:rsidP="00F1273F">
      <w:pPr>
        <w:pStyle w:val="libFootnote"/>
        <w:rPr>
          <w:rtl/>
        </w:rPr>
      </w:pPr>
    </w:p>
    <w:p w:rsidR="00755A83" w:rsidRDefault="00755A83" w:rsidP="00F1273F">
      <w:pPr>
        <w:pStyle w:val="libFootnote"/>
        <w:rPr>
          <w:rtl/>
        </w:rPr>
      </w:pPr>
      <w:r>
        <w:rPr>
          <w:rtl/>
        </w:rPr>
        <w:t xml:space="preserve">[207]. سيستانى، </w:t>
      </w:r>
      <w:r>
        <w:t>sistani.org</w:t>
      </w:r>
      <w:r>
        <w:rPr>
          <w:rtl/>
        </w:rPr>
        <w:t>، پزشكى، س1 و منهاج</w:t>
      </w:r>
      <w:r>
        <w:rPr>
          <w:rFonts w:ascii="Cambria Math" w:hAnsi="Cambria Math" w:cs="Cambria Math" w:hint="cs"/>
          <w:rtl/>
        </w:rPr>
        <w:t> </w:t>
      </w:r>
      <w:r>
        <w:rPr>
          <w:rFonts w:ascii="Courier New" w:hAnsi="Courier New" w:cs="Courier New" w:hint="cs"/>
          <w:rtl/>
        </w:rPr>
        <w:t>الصالحين، ج2، (النكاح)، م21؛ تبريزى، صراط</w:t>
      </w:r>
      <w:r>
        <w:rPr>
          <w:rFonts w:ascii="Cambria Math" w:hAnsi="Cambria Math" w:cs="Cambria Math" w:hint="cs"/>
          <w:rtl/>
        </w:rPr>
        <w:t> </w:t>
      </w:r>
      <w:r>
        <w:rPr>
          <w:rFonts w:ascii="Courier New" w:hAnsi="Courier New" w:cs="Courier New" w:hint="cs"/>
          <w:rtl/>
        </w:rPr>
        <w:t xml:space="preserve">النجاة، ج5، س1023 و 1024 </w:t>
      </w:r>
      <w:r>
        <w:rPr>
          <w:rtl/>
        </w:rPr>
        <w:t>و استفتائات، س1545.</w:t>
      </w:r>
    </w:p>
    <w:p w:rsidR="00755A83" w:rsidRDefault="00755A83" w:rsidP="00F1273F">
      <w:pPr>
        <w:pStyle w:val="libFootnote"/>
        <w:rPr>
          <w:rtl/>
        </w:rPr>
      </w:pPr>
    </w:p>
    <w:p w:rsidR="00755A83" w:rsidRDefault="00755A83" w:rsidP="00F1273F">
      <w:pPr>
        <w:pStyle w:val="libFootnote"/>
        <w:rPr>
          <w:rtl/>
        </w:rPr>
      </w:pPr>
      <w:r>
        <w:rPr>
          <w:rtl/>
        </w:rPr>
        <w:t>[208]. صافى، هداية العباد، ج2، النكاح، م22، نورى، استفتائات، ج1، س933؛ امام، استفتائات، ج3، (نظر)، س42 و 43 و84؛ بهجت، احكام و استفتائات پزشكى، ص30، س5 و 6؛ فاضل، جامع المسائل، ج1، س2089؛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1303؛ مكارم، است</w:t>
      </w:r>
      <w:r>
        <w:rPr>
          <w:rtl/>
        </w:rPr>
        <w:t>فتائات، ج1، س1572؛ دف</w:t>
      </w:r>
      <w:r>
        <w:rPr>
          <w:rFonts w:hint="eastAsia"/>
          <w:rtl/>
        </w:rPr>
        <w:t>تر</w:t>
      </w:r>
      <w:r>
        <w:rPr>
          <w:rtl/>
        </w:rPr>
        <w:t>: وحيد.</w:t>
      </w:r>
    </w:p>
    <w:p w:rsidR="00755A83" w:rsidRDefault="00755A83" w:rsidP="00F1273F">
      <w:pPr>
        <w:pStyle w:val="libFootnote"/>
        <w:rPr>
          <w:rtl/>
        </w:rPr>
      </w:pPr>
    </w:p>
    <w:p w:rsidR="00755A83" w:rsidRDefault="00755A83" w:rsidP="00F1273F">
      <w:pPr>
        <w:pStyle w:val="libFootnote"/>
        <w:rPr>
          <w:rtl/>
        </w:rPr>
      </w:pPr>
      <w:r>
        <w:rPr>
          <w:rtl/>
        </w:rPr>
        <w:t>[209]. سيستانى، منهاج</w:t>
      </w:r>
      <w:r>
        <w:rPr>
          <w:rFonts w:ascii="Cambria Math" w:hAnsi="Cambria Math" w:cs="Cambria Math" w:hint="cs"/>
          <w:rtl/>
        </w:rPr>
        <w:t> </w:t>
      </w:r>
      <w:r>
        <w:rPr>
          <w:rFonts w:ascii="Courier New" w:hAnsi="Courier New" w:cs="Courier New" w:hint="cs"/>
          <w:rtl/>
        </w:rPr>
        <w:t xml:space="preserve">الصالحين، ج2، النكاح، م21 و </w:t>
      </w:r>
      <w:r>
        <w:t>sistani.org</w:t>
      </w:r>
      <w:r>
        <w:rPr>
          <w:rtl/>
        </w:rPr>
        <w:t>، پزشكى، س1؛ تبريزى، استفتائات، س1545 و صراط</w:t>
      </w:r>
      <w:r>
        <w:rPr>
          <w:rFonts w:ascii="Cambria Math" w:hAnsi="Cambria Math" w:cs="Cambria Math" w:hint="cs"/>
          <w:rtl/>
        </w:rPr>
        <w:t> </w:t>
      </w:r>
      <w:r>
        <w:rPr>
          <w:rFonts w:ascii="Courier New" w:hAnsi="Courier New" w:cs="Courier New" w:hint="cs"/>
          <w:rtl/>
        </w:rPr>
        <w:t>النجاة، ج5، س1024 و 1023.</w:t>
      </w:r>
    </w:p>
    <w:p w:rsidR="00755A83" w:rsidRDefault="00755A83" w:rsidP="00F1273F">
      <w:pPr>
        <w:pStyle w:val="libFootnote"/>
        <w:rPr>
          <w:rtl/>
        </w:rPr>
      </w:pPr>
    </w:p>
    <w:p w:rsidR="00755A83" w:rsidRDefault="00755A83" w:rsidP="00F1273F">
      <w:pPr>
        <w:pStyle w:val="libFootnote"/>
        <w:rPr>
          <w:rtl/>
        </w:rPr>
      </w:pPr>
      <w:r>
        <w:rPr>
          <w:rtl/>
        </w:rPr>
        <w:t>[210]. العروه</w:t>
      </w:r>
      <w:r>
        <w:rPr>
          <w:rFonts w:ascii="Cambria Math" w:hAnsi="Cambria Math" w:cs="Cambria Math" w:hint="cs"/>
          <w:rtl/>
        </w:rPr>
        <w:t> </w:t>
      </w:r>
      <w:r>
        <w:rPr>
          <w:rFonts w:ascii="Courier New" w:hAnsi="Courier New" w:cs="Courier New" w:hint="cs"/>
          <w:rtl/>
        </w:rPr>
        <w:t>الوثقى، ج2، النكاح، م35 و 48.</w:t>
      </w:r>
    </w:p>
    <w:p w:rsidR="00755A83" w:rsidRDefault="00755A83" w:rsidP="00F1273F">
      <w:pPr>
        <w:pStyle w:val="libFootnote"/>
        <w:rPr>
          <w:rtl/>
        </w:rPr>
      </w:pPr>
    </w:p>
    <w:p w:rsidR="00755A83" w:rsidRDefault="00755A83" w:rsidP="00F1273F">
      <w:pPr>
        <w:pStyle w:val="libFootnote"/>
        <w:rPr>
          <w:rtl/>
        </w:rPr>
      </w:pPr>
      <w:r>
        <w:rPr>
          <w:rtl/>
        </w:rPr>
        <w:t>[211]. دفتر: همه مراجع.</w:t>
      </w:r>
    </w:p>
    <w:p w:rsidR="00755A83" w:rsidRDefault="00755A83" w:rsidP="00F1273F">
      <w:pPr>
        <w:pStyle w:val="libFootnote"/>
        <w:rPr>
          <w:rtl/>
        </w:rPr>
      </w:pPr>
    </w:p>
    <w:p w:rsidR="00755A83" w:rsidRDefault="00755A83" w:rsidP="00F1273F">
      <w:pPr>
        <w:pStyle w:val="libFootnote"/>
        <w:rPr>
          <w:rtl/>
        </w:rPr>
      </w:pPr>
      <w:r>
        <w:rPr>
          <w:rtl/>
        </w:rPr>
        <w:t>[212]. نور 24، آيه 31.</w:t>
      </w:r>
    </w:p>
    <w:p w:rsidR="00755A83" w:rsidRDefault="00755A83" w:rsidP="00F1273F">
      <w:pPr>
        <w:pStyle w:val="libFootnote"/>
        <w:rPr>
          <w:rtl/>
        </w:rPr>
      </w:pPr>
    </w:p>
    <w:p w:rsidR="00755A83" w:rsidRDefault="00755A83" w:rsidP="00F1273F">
      <w:pPr>
        <w:pStyle w:val="libFootnote"/>
        <w:rPr>
          <w:rtl/>
        </w:rPr>
      </w:pPr>
      <w:r>
        <w:rPr>
          <w:rtl/>
        </w:rPr>
        <w:t>[213]. مطهرى، مرتضى، مسأله حجاب، ص 21.</w:t>
      </w:r>
    </w:p>
    <w:p w:rsidR="00755A83" w:rsidRDefault="00755A83" w:rsidP="00F1273F">
      <w:pPr>
        <w:pStyle w:val="libFootnote"/>
        <w:rPr>
          <w:rtl/>
        </w:rPr>
      </w:pPr>
    </w:p>
    <w:p w:rsidR="00755A83" w:rsidRDefault="00755A83" w:rsidP="00F1273F">
      <w:pPr>
        <w:pStyle w:val="libFootnote"/>
        <w:rPr>
          <w:rtl/>
        </w:rPr>
      </w:pPr>
      <w:r>
        <w:rPr>
          <w:rtl/>
        </w:rPr>
        <w:t>[214]. بايد توجه داشت كه هر چند سال نزول آيات حجاب و پوشش، در كتب تفسير و تاريخ ثبت نشده است؛ ولى باتوجه به اينكه از يك سو اين آيات در سورهاى احزاب و نور آمده و سوره احزاب از نظر ترتيب نزول پيش از سوره نور و بعد از سوره آل عمران قرار دارد و از سوى ديگر طبق نقل تفسير نمونه سوره آل عمران در بين سالهاى دوم و سوم نازل گرديده است، مى</w:t>
      </w:r>
      <w:r>
        <w:rPr>
          <w:rFonts w:ascii="Cambria Math" w:hAnsi="Cambria Math" w:cs="Cambria Math" w:hint="cs"/>
          <w:rtl/>
        </w:rPr>
        <w:t> </w:t>
      </w:r>
      <w:r>
        <w:rPr>
          <w:rFonts w:ascii="Courier New" w:hAnsi="Courier New" w:cs="Courier New" w:hint="cs"/>
          <w:rtl/>
        </w:rPr>
        <w:t>توان به خوبى حدس زد كه سوره احزاب در سال</w:t>
      </w:r>
      <w:r>
        <w:rPr>
          <w:rFonts w:ascii="Cambria Math" w:hAnsi="Cambria Math" w:cs="Cambria Math" w:hint="cs"/>
          <w:rtl/>
        </w:rPr>
        <w:t> </w:t>
      </w:r>
      <w:r>
        <w:rPr>
          <w:rFonts w:ascii="Courier New" w:hAnsi="Courier New" w:cs="Courier New" w:hint="cs"/>
          <w:rtl/>
        </w:rPr>
        <w:t>هاى چهارم و پنجم نازل گرديده است. بنابر اين آيه حجاب در اين سال</w:t>
      </w:r>
      <w:r>
        <w:rPr>
          <w:rFonts w:ascii="Cambria Math" w:hAnsi="Cambria Math" w:cs="Cambria Math" w:hint="cs"/>
          <w:rtl/>
        </w:rPr>
        <w:t> </w:t>
      </w:r>
      <w:r>
        <w:rPr>
          <w:rFonts w:ascii="Courier New" w:hAnsi="Courier New" w:cs="Courier New" w:hint="cs"/>
          <w:rtl/>
        </w:rPr>
        <w:t>ها تشريع گرد</w:t>
      </w:r>
      <w:r>
        <w:rPr>
          <w:rtl/>
        </w:rPr>
        <w:t>يده است. محتواى اين سوره نيز مؤيد اين مسأله مى</w:t>
      </w:r>
      <w:r>
        <w:rPr>
          <w:rFonts w:ascii="Cambria Math" w:hAnsi="Cambria Math" w:cs="Cambria Math" w:hint="cs"/>
          <w:rtl/>
        </w:rPr>
        <w:t> </w:t>
      </w:r>
      <w:r>
        <w:rPr>
          <w:rFonts w:ascii="Courier New" w:hAnsi="Courier New" w:cs="Courier New" w:hint="cs"/>
          <w:rtl/>
        </w:rPr>
        <w:t>باشد.</w:t>
      </w:r>
    </w:p>
    <w:p w:rsidR="00755A83" w:rsidRDefault="00755A83" w:rsidP="00F1273F">
      <w:pPr>
        <w:pStyle w:val="libFootnote"/>
        <w:rPr>
          <w:rtl/>
        </w:rPr>
      </w:pPr>
    </w:p>
    <w:p w:rsidR="00755A83" w:rsidRDefault="00755A83" w:rsidP="00F1273F">
      <w:pPr>
        <w:pStyle w:val="libFootnote"/>
        <w:rPr>
          <w:rtl/>
        </w:rPr>
      </w:pPr>
      <w:r>
        <w:rPr>
          <w:rtl/>
        </w:rPr>
        <w:t>[215]. نور 24، آيه 31 و احزاب (33)، آيه 59 و 33.</w:t>
      </w:r>
    </w:p>
    <w:p w:rsidR="00755A83" w:rsidRDefault="00755A83" w:rsidP="00F1273F">
      <w:pPr>
        <w:pStyle w:val="libFootnote"/>
        <w:rPr>
          <w:rtl/>
        </w:rPr>
      </w:pPr>
    </w:p>
    <w:p w:rsidR="00755A83" w:rsidRDefault="00755A83" w:rsidP="00F1273F">
      <w:pPr>
        <w:pStyle w:val="libFootnote"/>
        <w:rPr>
          <w:rtl/>
        </w:rPr>
      </w:pPr>
      <w:r>
        <w:rPr>
          <w:rtl/>
        </w:rPr>
        <w:t>[216]. نور 24، آيه 31 و احزاب (33)، آيه 59.</w:t>
      </w:r>
    </w:p>
    <w:p w:rsidR="00755A83" w:rsidRDefault="00755A83" w:rsidP="00F1273F">
      <w:pPr>
        <w:pStyle w:val="libFootnote"/>
        <w:rPr>
          <w:rtl/>
        </w:rPr>
      </w:pPr>
    </w:p>
    <w:p w:rsidR="00755A83" w:rsidRDefault="00755A83" w:rsidP="00F1273F">
      <w:pPr>
        <w:pStyle w:val="libFootnote"/>
        <w:rPr>
          <w:rtl/>
        </w:rPr>
      </w:pPr>
      <w:r>
        <w:rPr>
          <w:rtl/>
        </w:rPr>
        <w:t>[217]. دو آيه در پاورقى ذكر شود.</w:t>
      </w:r>
    </w:p>
    <w:p w:rsidR="00755A83" w:rsidRDefault="00755A83" w:rsidP="00F1273F">
      <w:pPr>
        <w:pStyle w:val="libFootnote"/>
        <w:rPr>
          <w:rtl/>
        </w:rPr>
      </w:pPr>
    </w:p>
    <w:p w:rsidR="00755A83" w:rsidRDefault="00755A83" w:rsidP="00F1273F">
      <w:pPr>
        <w:pStyle w:val="libFootnote"/>
        <w:rPr>
          <w:rtl/>
        </w:rPr>
      </w:pPr>
      <w:r>
        <w:rPr>
          <w:rtl/>
        </w:rPr>
        <w:t>[218]. «صِيانَةُ الْمَرأَةِ اَنْعَمُ لِحالِها وَ اَدْوَمُ لِجَمالِها»: مستدرك الوسائل، ج 14، باب 70.</w:t>
      </w:r>
    </w:p>
    <w:p w:rsidR="00755A83" w:rsidRDefault="00755A83" w:rsidP="00F1273F">
      <w:pPr>
        <w:pStyle w:val="libFootnote"/>
        <w:rPr>
          <w:rtl/>
        </w:rPr>
      </w:pPr>
    </w:p>
    <w:p w:rsidR="00755A83" w:rsidRDefault="00755A83" w:rsidP="00F1273F">
      <w:pPr>
        <w:pStyle w:val="libFootnote"/>
        <w:rPr>
          <w:rtl/>
        </w:rPr>
      </w:pPr>
      <w:r>
        <w:rPr>
          <w:rtl/>
        </w:rPr>
        <w:t>[219]. احزاب33، آيه 59.</w:t>
      </w:r>
    </w:p>
    <w:p w:rsidR="00755A83" w:rsidRDefault="00755A83" w:rsidP="00F1273F">
      <w:pPr>
        <w:pStyle w:val="libFootnote"/>
        <w:rPr>
          <w:rtl/>
        </w:rPr>
      </w:pPr>
    </w:p>
    <w:p w:rsidR="00755A83" w:rsidRDefault="00755A83" w:rsidP="00F1273F">
      <w:pPr>
        <w:pStyle w:val="libFootnote"/>
        <w:rPr>
          <w:rtl/>
        </w:rPr>
      </w:pPr>
      <w:r>
        <w:rPr>
          <w:rtl/>
        </w:rPr>
        <w:t>[220]. ر.ك: مصطفوى، انسانيت از ديدگاه اسلامى، ص 129.</w:t>
      </w:r>
    </w:p>
    <w:p w:rsidR="00755A83" w:rsidRDefault="00755A83" w:rsidP="00F1273F">
      <w:pPr>
        <w:pStyle w:val="libFootnote"/>
        <w:rPr>
          <w:rtl/>
        </w:rPr>
      </w:pPr>
    </w:p>
    <w:p w:rsidR="00755A83" w:rsidRDefault="00755A83" w:rsidP="00F1273F">
      <w:pPr>
        <w:pStyle w:val="libFootnote"/>
        <w:rPr>
          <w:rtl/>
        </w:rPr>
      </w:pPr>
      <w:r>
        <w:rPr>
          <w:rtl/>
        </w:rPr>
        <w:t>[221]. قال النبى (صل</w:t>
      </w:r>
      <w:r>
        <w:rPr>
          <w:rFonts w:hint="cs"/>
          <w:rtl/>
        </w:rPr>
        <w:t>ی</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وآله)</w:t>
      </w:r>
      <w:r>
        <w:rPr>
          <w:rFonts w:ascii="Cambria Math" w:hAnsi="Cambria Math" w:cs="Cambria Math" w:hint="cs"/>
          <w:rtl/>
        </w:rPr>
        <w:t> </w:t>
      </w:r>
      <w:r>
        <w:rPr>
          <w:rFonts w:ascii="Courier New" w:hAnsi="Courier New" w:cs="Courier New" w:hint="cs"/>
          <w:rtl/>
        </w:rPr>
        <w:t>: «النَّظَرُ سَهْمٌ مَسْمُومٌ مِن سِهامِ اِبْليس فَمَنْ تَرَكَها خوْفا مِنَ اللّهِ اَعْطاه اللّهُ ايمانا يَجِد</w:t>
      </w:r>
      <w:r>
        <w:rPr>
          <w:rtl/>
        </w:rPr>
        <w:t>ْ حَلاوَتهُ فى قَلْبِهِ»؛ بحارالانوار، ج 101، ص 38.</w:t>
      </w:r>
    </w:p>
    <w:p w:rsidR="00755A83" w:rsidRDefault="00755A83" w:rsidP="00F1273F">
      <w:pPr>
        <w:pStyle w:val="libFootnote"/>
        <w:rPr>
          <w:rtl/>
        </w:rPr>
      </w:pPr>
    </w:p>
    <w:p w:rsidR="00755A83" w:rsidRDefault="00755A83" w:rsidP="00F1273F">
      <w:pPr>
        <w:pStyle w:val="libFootnote"/>
        <w:rPr>
          <w:rtl/>
        </w:rPr>
      </w:pPr>
      <w:r>
        <w:rPr>
          <w:rtl/>
        </w:rPr>
        <w:t>[222]. قصص 28، آيه 25.</w:t>
      </w:r>
    </w:p>
    <w:p w:rsidR="00755A83" w:rsidRDefault="00755A83" w:rsidP="00F1273F">
      <w:pPr>
        <w:pStyle w:val="libFootnote"/>
        <w:rPr>
          <w:rtl/>
        </w:rPr>
      </w:pPr>
    </w:p>
    <w:p w:rsidR="00755A83" w:rsidRDefault="00755A83" w:rsidP="00F1273F">
      <w:pPr>
        <w:pStyle w:val="libFootnote"/>
        <w:rPr>
          <w:rtl/>
        </w:rPr>
      </w:pPr>
      <w:r>
        <w:rPr>
          <w:rtl/>
        </w:rPr>
        <w:lastRenderedPageBreak/>
        <w:t>[223]. درباره جلباب گفته</w:t>
      </w:r>
      <w:r>
        <w:rPr>
          <w:rFonts w:ascii="Cambria Math" w:hAnsi="Cambria Math" w:cs="Cambria Math" w:hint="cs"/>
          <w:rtl/>
        </w:rPr>
        <w:t> </w:t>
      </w:r>
      <w:r>
        <w:rPr>
          <w:rFonts w:ascii="Courier New" w:hAnsi="Courier New" w:cs="Courier New" w:hint="cs"/>
          <w:rtl/>
        </w:rPr>
        <w:t>اند: آن روسرى خاصى كه بانوان هنگامى كه براى كارى به خارج از منزل مى</w:t>
      </w:r>
      <w:r>
        <w:rPr>
          <w:rFonts w:ascii="Cambria Math" w:hAnsi="Cambria Math" w:cs="Cambria Math" w:hint="cs"/>
          <w:rtl/>
        </w:rPr>
        <w:t> </w:t>
      </w:r>
      <w:r>
        <w:rPr>
          <w:rFonts w:ascii="Courier New" w:hAnsi="Courier New" w:cs="Courier New" w:hint="cs"/>
          <w:rtl/>
        </w:rPr>
        <w:t>روند، سر و روى خود را با آن مى</w:t>
      </w:r>
      <w:r>
        <w:rPr>
          <w:rFonts w:ascii="Cambria Math" w:hAnsi="Cambria Math" w:cs="Cambria Math" w:hint="cs"/>
          <w:rtl/>
        </w:rPr>
        <w:t> </w:t>
      </w:r>
      <w:r>
        <w:rPr>
          <w:rFonts w:ascii="Courier New" w:hAnsi="Courier New" w:cs="Courier New" w:hint="cs"/>
          <w:rtl/>
        </w:rPr>
        <w:t>پوشند؛ «الجلباب خمارالمرأة الذى يغطّى رأسها و وجهها اذا خرجت لحاجة» ؛ التبيان فى تفسير القرآن، ج 8، ص 361؛ مجمع البيان، ج 8 ـ 7، ص 5</w:t>
      </w:r>
      <w:r>
        <w:rPr>
          <w:rtl/>
        </w:rPr>
        <w:t>78).</w:t>
      </w:r>
    </w:p>
    <w:p w:rsidR="00755A83" w:rsidRDefault="00755A83" w:rsidP="00F1273F">
      <w:pPr>
        <w:pStyle w:val="libFootnote"/>
        <w:rPr>
          <w:rtl/>
        </w:rPr>
      </w:pPr>
    </w:p>
    <w:p w:rsidR="00755A83" w:rsidRDefault="00755A83" w:rsidP="00F1273F">
      <w:pPr>
        <w:pStyle w:val="libFootnote"/>
        <w:rPr>
          <w:rtl/>
        </w:rPr>
      </w:pPr>
      <w:r>
        <w:rPr>
          <w:rtl/>
        </w:rPr>
        <w:t>[224]. مجمع البيان، ص 580؛ الميزان، ج 16، ص 361.</w:t>
      </w:r>
    </w:p>
    <w:p w:rsidR="00755A83" w:rsidRDefault="00755A83" w:rsidP="00F1273F">
      <w:pPr>
        <w:pStyle w:val="libFootnote"/>
        <w:rPr>
          <w:rtl/>
        </w:rPr>
      </w:pPr>
    </w:p>
    <w:p w:rsidR="00755A83" w:rsidRDefault="00755A83" w:rsidP="00F1273F">
      <w:pPr>
        <w:pStyle w:val="libFootnote"/>
        <w:rPr>
          <w:rtl/>
        </w:rPr>
      </w:pPr>
      <w:r>
        <w:rPr>
          <w:rtl/>
        </w:rPr>
        <w:t>[225]. زنانى كه ظاهرا پوشيده هستند، ولى در واقع برهنه</w:t>
      </w:r>
      <w:r>
        <w:rPr>
          <w:rFonts w:ascii="Cambria Math" w:hAnsi="Cambria Math" w:cs="Cambria Math" w:hint="cs"/>
          <w:rtl/>
        </w:rPr>
        <w:t> </w:t>
      </w:r>
      <w:r>
        <w:rPr>
          <w:rFonts w:ascii="Courier New" w:hAnsi="Courier New" w:cs="Courier New" w:hint="cs"/>
          <w:rtl/>
        </w:rPr>
        <w:t>اند، از رسول خدا (صل</w:t>
      </w:r>
      <w:r>
        <w:rPr>
          <w:rFonts w:hint="cs"/>
          <w:rtl/>
        </w:rPr>
        <w:t>ی</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عل</w:t>
      </w:r>
      <w:r>
        <w:rPr>
          <w:rFonts w:hint="cs"/>
          <w:rtl/>
        </w:rPr>
        <w:t>ی</w:t>
      </w:r>
      <w:r>
        <w:rPr>
          <w:rFonts w:hint="eastAsia"/>
          <w:rtl/>
        </w:rPr>
        <w:t>ه</w:t>
      </w:r>
      <w:r>
        <w:rPr>
          <w:rFonts w:ascii="Cambria Math" w:hAnsi="Cambria Math" w:cs="Cambria Math" w:hint="cs"/>
          <w:rtl/>
        </w:rPr>
        <w:t> </w:t>
      </w:r>
      <w:r>
        <w:rPr>
          <w:rFonts w:ascii="Courier New" w:hAnsi="Courier New" w:cs="Courier New" w:hint="cs"/>
          <w:rtl/>
        </w:rPr>
        <w:t>وآله)</w:t>
      </w:r>
      <w:r>
        <w:rPr>
          <w:rFonts w:ascii="Cambria Math" w:hAnsi="Cambria Math" w:cs="Cambria Math" w:hint="cs"/>
          <w:rtl/>
        </w:rPr>
        <w:t> </w:t>
      </w:r>
      <w:r>
        <w:rPr>
          <w:rFonts w:ascii="Courier New" w:hAnsi="Courier New" w:cs="Courier New" w:hint="cs"/>
          <w:rtl/>
        </w:rPr>
        <w:t xml:space="preserve"> روايت شده است: «صنفان من اهل النار لم أرهما قوم معهم سياط كأذناب البقر يضربون بها الناس و نساء كاسيات عاريا</w:t>
      </w:r>
      <w:r>
        <w:rPr>
          <w:rtl/>
        </w:rPr>
        <w:t xml:space="preserve">ت، مميلات مائلات، رؤسهنّ كأسنمة البُخت المائلة ... .» ؛ </w:t>
      </w:r>
      <w:r>
        <w:rPr>
          <w:rFonts w:hint="eastAsia"/>
          <w:rtl/>
        </w:rPr>
        <w:t>ميزان</w:t>
      </w:r>
      <w:r>
        <w:rPr>
          <w:rtl/>
        </w:rPr>
        <w:t xml:space="preserve"> الحكمة، ج 2، ص 259.</w:t>
      </w:r>
    </w:p>
    <w:p w:rsidR="00755A83" w:rsidRDefault="00755A83" w:rsidP="00F1273F">
      <w:pPr>
        <w:pStyle w:val="libFootnote"/>
        <w:rPr>
          <w:rtl/>
        </w:rPr>
      </w:pPr>
    </w:p>
    <w:p w:rsidR="00755A83" w:rsidRDefault="00755A83" w:rsidP="00F1273F">
      <w:pPr>
        <w:pStyle w:val="libFootnote"/>
        <w:rPr>
          <w:rtl/>
        </w:rPr>
      </w:pPr>
      <w:r>
        <w:rPr>
          <w:rtl/>
        </w:rPr>
        <w:t>[226]. فاضل، امام، سيستانى، نورى و مكارم، تعليقات على</w:t>
      </w:r>
      <w:r>
        <w:rPr>
          <w:rFonts w:ascii="Cambria Math" w:hAnsi="Cambria Math" w:cs="Cambria Math" w:hint="cs"/>
          <w:rtl/>
        </w:rPr>
        <w:t> </w:t>
      </w:r>
      <w:r>
        <w:rPr>
          <w:rFonts w:ascii="Courier New" w:hAnsi="Courier New" w:cs="Courier New" w:hint="cs"/>
          <w:rtl/>
        </w:rPr>
        <w:t>العروة، الستر؛ خامنه</w:t>
      </w:r>
      <w:r>
        <w:rPr>
          <w:rFonts w:ascii="Cambria Math" w:hAnsi="Cambria Math" w:cs="Cambria Math" w:hint="cs"/>
          <w:rtl/>
        </w:rPr>
        <w:t> </w:t>
      </w:r>
      <w:r>
        <w:rPr>
          <w:rFonts w:ascii="Courier New" w:hAnsi="Courier New" w:cs="Courier New" w:hint="cs"/>
          <w:rtl/>
        </w:rPr>
        <w:t>اى، استفتاء، س 568؛ تبريزى، استفتائات، س1611 و توضيح</w:t>
      </w:r>
      <w:r>
        <w:rPr>
          <w:rFonts w:ascii="Cambria Math" w:hAnsi="Cambria Math" w:cs="Cambria Math" w:hint="cs"/>
          <w:rtl/>
        </w:rPr>
        <w:t> </w:t>
      </w:r>
      <w:r>
        <w:rPr>
          <w:rFonts w:ascii="Courier New" w:hAnsi="Courier New" w:cs="Courier New" w:hint="cs"/>
          <w:rtl/>
        </w:rPr>
        <w:t>المسائل مراجع، م2435؛ دفتر: بهجت و وحيد.</w:t>
      </w:r>
    </w:p>
    <w:p w:rsidR="00755A83" w:rsidRDefault="00755A83" w:rsidP="00F1273F">
      <w:pPr>
        <w:pStyle w:val="libFootnote"/>
        <w:rPr>
          <w:rtl/>
        </w:rPr>
      </w:pPr>
    </w:p>
    <w:p w:rsidR="00755A83" w:rsidRDefault="00755A83" w:rsidP="00F1273F">
      <w:pPr>
        <w:pStyle w:val="libFootnote"/>
        <w:rPr>
          <w:rtl/>
        </w:rPr>
      </w:pPr>
      <w:r>
        <w:rPr>
          <w:rtl/>
        </w:rPr>
        <w:t>[227]. صافى، جامع</w:t>
      </w:r>
      <w:r>
        <w:rPr>
          <w:rFonts w:ascii="Cambria Math" w:hAnsi="Cambria Math" w:cs="Cambria Math" w:hint="cs"/>
          <w:rtl/>
        </w:rPr>
        <w:t> </w:t>
      </w:r>
      <w:r>
        <w:rPr>
          <w:rFonts w:ascii="Courier New" w:hAnsi="Courier New" w:cs="Courier New" w:hint="cs"/>
          <w:rtl/>
        </w:rPr>
        <w:t>الاحكام، ج2، س1696.</w:t>
      </w:r>
    </w:p>
    <w:p w:rsidR="00755A83" w:rsidRDefault="00755A83" w:rsidP="00F1273F">
      <w:pPr>
        <w:pStyle w:val="libFootnote"/>
        <w:rPr>
          <w:rtl/>
        </w:rPr>
      </w:pPr>
    </w:p>
    <w:p w:rsidR="00755A83" w:rsidRDefault="00755A83" w:rsidP="00F1273F">
      <w:pPr>
        <w:pStyle w:val="libFootnote"/>
        <w:rPr>
          <w:rtl/>
        </w:rPr>
      </w:pPr>
      <w:r>
        <w:rPr>
          <w:rtl/>
        </w:rPr>
        <w:t>[228]. نورى، استفتائات، ج2، س678؛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س439؛ توضيح</w:t>
      </w:r>
      <w:r>
        <w:rPr>
          <w:rFonts w:ascii="Cambria Math" w:hAnsi="Cambria Math" w:cs="Cambria Math" w:hint="cs"/>
          <w:rtl/>
        </w:rPr>
        <w:t> </w:t>
      </w:r>
      <w:r>
        <w:rPr>
          <w:rFonts w:ascii="Courier New" w:hAnsi="Courier New" w:cs="Courier New" w:hint="cs"/>
          <w:rtl/>
        </w:rPr>
        <w:t>المسائل مراجع، م789؛ وحيد، توضيح</w:t>
      </w:r>
      <w:r>
        <w:rPr>
          <w:rFonts w:ascii="Cambria Math" w:hAnsi="Cambria Math" w:cs="Cambria Math" w:hint="cs"/>
          <w:rtl/>
        </w:rPr>
        <w:t> </w:t>
      </w:r>
      <w:r>
        <w:rPr>
          <w:rFonts w:ascii="Courier New" w:hAnsi="Courier New" w:cs="Courier New" w:hint="cs"/>
          <w:rtl/>
        </w:rPr>
        <w:t>المسائل، م795؛ تبريزى، صراط</w:t>
      </w:r>
      <w:r>
        <w:rPr>
          <w:rFonts w:ascii="Cambria Math" w:hAnsi="Cambria Math" w:cs="Cambria Math" w:hint="cs"/>
          <w:rtl/>
        </w:rPr>
        <w:t> </w:t>
      </w:r>
      <w:r>
        <w:rPr>
          <w:rFonts w:ascii="Courier New" w:hAnsi="Courier New" w:cs="Courier New" w:hint="cs"/>
          <w:rtl/>
        </w:rPr>
        <w:t>النجاة، ج5، س1275.</w:t>
      </w:r>
    </w:p>
    <w:p w:rsidR="00755A83" w:rsidRDefault="00755A83" w:rsidP="00F1273F">
      <w:pPr>
        <w:pStyle w:val="libFootnote"/>
        <w:rPr>
          <w:rtl/>
        </w:rPr>
      </w:pPr>
    </w:p>
    <w:p w:rsidR="00755A83" w:rsidRDefault="00755A83" w:rsidP="00F1273F">
      <w:pPr>
        <w:pStyle w:val="libFootnote"/>
        <w:rPr>
          <w:rtl/>
        </w:rPr>
      </w:pPr>
      <w:r>
        <w:rPr>
          <w:rtl/>
        </w:rPr>
        <w:t>[229]. دفتر: سيستانى.</w:t>
      </w:r>
    </w:p>
    <w:p w:rsidR="00755A83" w:rsidRDefault="00755A83" w:rsidP="00F1273F">
      <w:pPr>
        <w:pStyle w:val="libFootnote"/>
        <w:rPr>
          <w:rtl/>
        </w:rPr>
      </w:pPr>
    </w:p>
    <w:p w:rsidR="00755A83" w:rsidRDefault="00755A83" w:rsidP="00F1273F">
      <w:pPr>
        <w:pStyle w:val="libFootnote"/>
        <w:rPr>
          <w:rtl/>
        </w:rPr>
      </w:pPr>
      <w:r>
        <w:rPr>
          <w:rtl/>
        </w:rPr>
        <w:t>[230]. توضيح</w:t>
      </w:r>
      <w:r>
        <w:rPr>
          <w:rFonts w:ascii="Cambria Math" w:hAnsi="Cambria Math" w:cs="Cambria Math" w:hint="cs"/>
          <w:rtl/>
        </w:rPr>
        <w:t> </w:t>
      </w:r>
      <w:r>
        <w:rPr>
          <w:rFonts w:ascii="Courier New" w:hAnsi="Courier New" w:cs="Courier New" w:hint="cs"/>
          <w:rtl/>
        </w:rPr>
        <w:t xml:space="preserve">المسائل مراجع، م2435، وحيد، </w:t>
      </w:r>
      <w:r>
        <w:rPr>
          <w:rtl/>
        </w:rPr>
        <w:t>توضيح</w:t>
      </w:r>
      <w:r>
        <w:rPr>
          <w:rFonts w:ascii="Cambria Math" w:hAnsi="Cambria Math" w:cs="Cambria Math" w:hint="cs"/>
          <w:rtl/>
        </w:rPr>
        <w:t> </w:t>
      </w:r>
      <w:r>
        <w:rPr>
          <w:rFonts w:ascii="Courier New" w:hAnsi="Courier New" w:cs="Courier New" w:hint="cs"/>
          <w:rtl/>
        </w:rPr>
        <w:t>المسائل، م2444؛ نورى، توضيح</w:t>
      </w:r>
      <w:r>
        <w:rPr>
          <w:rFonts w:ascii="Cambria Math" w:hAnsi="Cambria Math" w:cs="Cambria Math" w:hint="cs"/>
          <w:rtl/>
        </w:rPr>
        <w:t> </w:t>
      </w:r>
      <w:r>
        <w:rPr>
          <w:rFonts w:ascii="Courier New" w:hAnsi="Courier New" w:cs="Courier New" w:hint="cs"/>
          <w:rtl/>
        </w:rPr>
        <w:t>المسائل، م2431 و خامنه</w:t>
      </w:r>
      <w:r>
        <w:rPr>
          <w:rFonts w:ascii="Cambria Math" w:hAnsi="Cambria Math" w:cs="Cambria Math" w:hint="cs"/>
          <w:rtl/>
        </w:rPr>
        <w:t> </w:t>
      </w:r>
      <w:r>
        <w:rPr>
          <w:rFonts w:ascii="Courier New" w:hAnsi="Courier New" w:cs="Courier New" w:hint="cs"/>
          <w:rtl/>
        </w:rPr>
        <w:t>اى، سايت، نگاه.</w:t>
      </w:r>
    </w:p>
    <w:p w:rsidR="00755A83" w:rsidRDefault="00755A83" w:rsidP="00F1273F">
      <w:pPr>
        <w:pStyle w:val="libFootnote"/>
        <w:rPr>
          <w:rtl/>
        </w:rPr>
      </w:pPr>
    </w:p>
    <w:p w:rsidR="00755A83" w:rsidRDefault="00755A83" w:rsidP="00F1273F">
      <w:pPr>
        <w:pStyle w:val="libFootnote"/>
        <w:rPr>
          <w:rtl/>
        </w:rPr>
      </w:pPr>
      <w:r>
        <w:rPr>
          <w:rtl/>
        </w:rPr>
        <w:t>[231]. بهجت، توضيح المسائل، م1937.</w:t>
      </w:r>
    </w:p>
    <w:p w:rsidR="00755A83" w:rsidRDefault="00755A83" w:rsidP="00F1273F">
      <w:pPr>
        <w:pStyle w:val="libFootnote"/>
        <w:rPr>
          <w:rtl/>
        </w:rPr>
      </w:pPr>
    </w:p>
    <w:p w:rsidR="00755A83" w:rsidRDefault="00755A83" w:rsidP="00F1273F">
      <w:pPr>
        <w:pStyle w:val="libFootnote"/>
        <w:rPr>
          <w:rtl/>
        </w:rPr>
      </w:pPr>
      <w:r>
        <w:rPr>
          <w:rtl/>
        </w:rPr>
        <w:t>[232]. توضيح</w:t>
      </w:r>
      <w:r>
        <w:rPr>
          <w:rFonts w:ascii="Cambria Math" w:hAnsi="Cambria Math" w:cs="Cambria Math" w:hint="cs"/>
          <w:rtl/>
        </w:rPr>
        <w:t> </w:t>
      </w:r>
      <w:r>
        <w:rPr>
          <w:rFonts w:ascii="Courier New" w:hAnsi="Courier New" w:cs="Courier New" w:hint="cs"/>
          <w:rtl/>
        </w:rPr>
        <w:t>المسائل مراجع، م2435.</w:t>
      </w:r>
    </w:p>
    <w:p w:rsidR="00755A83" w:rsidRDefault="00755A83" w:rsidP="00F1273F">
      <w:pPr>
        <w:pStyle w:val="libFootnote"/>
        <w:rPr>
          <w:rtl/>
        </w:rPr>
      </w:pPr>
    </w:p>
    <w:p w:rsidR="00755A83" w:rsidRDefault="00755A83" w:rsidP="00F1273F">
      <w:pPr>
        <w:pStyle w:val="libFootnote"/>
        <w:rPr>
          <w:rtl/>
        </w:rPr>
      </w:pPr>
      <w:r>
        <w:rPr>
          <w:rtl/>
        </w:rPr>
        <w:t>[233]. تبريزى، صراط النجاة، ج 6، س 1610؛ نورى، توضيح المسائل، م 2246؛ وحيد، توضيح المسائل، م 2260؛ توضيح المسائل مراجع، م 2252 و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[234]. امام، توضيح</w:t>
      </w:r>
      <w:r>
        <w:rPr>
          <w:rFonts w:ascii="Cambria Math" w:hAnsi="Cambria Math" w:cs="Cambria Math" w:hint="cs"/>
          <w:rtl/>
        </w:rPr>
        <w:t> </w:t>
      </w:r>
      <w:r>
        <w:rPr>
          <w:rFonts w:ascii="Courier New" w:hAnsi="Courier New" w:cs="Courier New" w:hint="cs"/>
          <w:rtl/>
        </w:rPr>
        <w:t>المسائل مراجع، م1406 و استفتائات، ج3، متفرقه، س78 و 81؛ وحيد، توضيح</w:t>
      </w:r>
      <w:r>
        <w:rPr>
          <w:rFonts w:ascii="Cambria Math" w:hAnsi="Cambria Math" w:cs="Cambria Math" w:hint="cs"/>
          <w:rtl/>
        </w:rPr>
        <w:t> </w:t>
      </w:r>
      <w:r>
        <w:rPr>
          <w:rFonts w:ascii="Courier New" w:hAnsi="Courier New" w:cs="Courier New" w:hint="cs"/>
          <w:rtl/>
        </w:rPr>
        <w:t>المسائل، م1414؛ تبريزى، توضيح</w:t>
      </w:r>
      <w:r>
        <w:rPr>
          <w:rFonts w:ascii="Cambria Math" w:hAnsi="Cambria Math" w:cs="Cambria Math" w:hint="cs"/>
          <w:rtl/>
        </w:rPr>
        <w:t> </w:t>
      </w:r>
      <w:r>
        <w:rPr>
          <w:rFonts w:ascii="Courier New" w:hAnsi="Courier New" w:cs="Courier New" w:hint="cs"/>
          <w:rtl/>
        </w:rPr>
        <w:t>المسائل مراجع، م1406 و استفتائات، س2240؛ مكارم، استفتائات، ج1، س1604 و 1709 و 1711؛ فاضل، توضيح</w:t>
      </w:r>
      <w:r>
        <w:rPr>
          <w:rFonts w:ascii="Cambria Math" w:hAnsi="Cambria Math" w:cs="Cambria Math" w:hint="cs"/>
          <w:rtl/>
        </w:rPr>
        <w:t> </w:t>
      </w:r>
      <w:r>
        <w:rPr>
          <w:rFonts w:ascii="Courier New" w:hAnsi="Courier New" w:cs="Courier New" w:hint="cs"/>
          <w:rtl/>
        </w:rPr>
        <w:t>المسائل</w:t>
      </w:r>
      <w:r>
        <w:rPr>
          <w:rtl/>
        </w:rPr>
        <w:t xml:space="preserve"> مراجع، م1406؛ نورى، توضيح</w:t>
      </w:r>
      <w:r>
        <w:rPr>
          <w:rFonts w:ascii="Cambria Math" w:hAnsi="Cambria Math" w:cs="Cambria Math" w:hint="cs"/>
          <w:rtl/>
        </w:rPr>
        <w:t> </w:t>
      </w:r>
      <w:r>
        <w:rPr>
          <w:rFonts w:ascii="Courier New" w:hAnsi="Courier New" w:cs="Courier New" w:hint="cs"/>
          <w:rtl/>
        </w:rPr>
        <w:t xml:space="preserve">المسائل، </w:t>
      </w:r>
      <w:r>
        <w:rPr>
          <w:rFonts w:hint="eastAsia"/>
          <w:rtl/>
        </w:rPr>
        <w:t>م</w:t>
      </w:r>
      <w:r>
        <w:rPr>
          <w:rtl/>
        </w:rPr>
        <w:t>1403 و استفتائات، ج1، س1054؛ دفتر: بهجت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[235]. سيستانى، توضيح</w:t>
      </w:r>
      <w:r>
        <w:rPr>
          <w:rFonts w:ascii="Cambria Math" w:hAnsi="Cambria Math" w:cs="Cambria Math" w:hint="cs"/>
          <w:rtl/>
        </w:rPr>
        <w:t> </w:t>
      </w:r>
      <w:r>
        <w:rPr>
          <w:rFonts w:ascii="Courier New" w:hAnsi="Courier New" w:cs="Courier New" w:hint="cs"/>
          <w:rtl/>
        </w:rPr>
        <w:t>المسائل مراجع، م1406.</w:t>
      </w:r>
    </w:p>
    <w:p w:rsidR="00755A83" w:rsidRDefault="00755A83" w:rsidP="00F1273F">
      <w:pPr>
        <w:pStyle w:val="libFootnote"/>
        <w:rPr>
          <w:rtl/>
        </w:rPr>
      </w:pPr>
    </w:p>
    <w:p w:rsidR="00755A83" w:rsidRDefault="00755A83" w:rsidP="00F1273F">
      <w:pPr>
        <w:pStyle w:val="libFootnote"/>
        <w:rPr>
          <w:rtl/>
        </w:rPr>
      </w:pPr>
      <w:r>
        <w:rPr>
          <w:rtl/>
        </w:rPr>
        <w:t>[236]. صافى، توضيح</w:t>
      </w:r>
      <w:r>
        <w:rPr>
          <w:rFonts w:ascii="Cambria Math" w:hAnsi="Cambria Math" w:cs="Cambria Math" w:hint="cs"/>
          <w:rtl/>
        </w:rPr>
        <w:t> </w:t>
      </w:r>
      <w:r>
        <w:rPr>
          <w:rFonts w:ascii="Courier New" w:hAnsi="Courier New" w:cs="Courier New" w:hint="cs"/>
          <w:rtl/>
        </w:rPr>
        <w:t>المسائل مراجع، م1406.</w:t>
      </w:r>
    </w:p>
    <w:p w:rsidR="00755A83" w:rsidRDefault="00755A83" w:rsidP="00F1273F">
      <w:pPr>
        <w:pStyle w:val="libFootnote"/>
        <w:rPr>
          <w:rtl/>
        </w:rPr>
      </w:pPr>
    </w:p>
    <w:p w:rsidR="00755A83" w:rsidRDefault="00755A83" w:rsidP="00F1273F">
      <w:pPr>
        <w:pStyle w:val="libFootnote"/>
        <w:rPr>
          <w:rtl/>
        </w:rPr>
      </w:pPr>
      <w:r>
        <w:rPr>
          <w:rtl/>
        </w:rPr>
        <w:t xml:space="preserve">[237]. سيستانى، </w:t>
      </w:r>
      <w:r>
        <w:t>sistani.org</w:t>
      </w:r>
      <w:r>
        <w:rPr>
          <w:rtl/>
        </w:rPr>
        <w:t>، حجاب، س3؛ تبريزى، صراط</w:t>
      </w:r>
      <w:r>
        <w:rPr>
          <w:rFonts w:ascii="Cambria Math" w:hAnsi="Cambria Math" w:cs="Cambria Math" w:hint="cs"/>
          <w:rtl/>
        </w:rPr>
        <w:t> </w:t>
      </w:r>
      <w:r>
        <w:rPr>
          <w:rFonts w:ascii="Courier New" w:hAnsi="Courier New" w:cs="Courier New" w:hint="cs"/>
          <w:rtl/>
        </w:rPr>
        <w:t>النجاة، ج1، س878؛ فاضل، جامع</w:t>
      </w:r>
      <w:r>
        <w:rPr>
          <w:rFonts w:ascii="Cambria Math" w:hAnsi="Cambria Math" w:cs="Cambria Math" w:hint="cs"/>
          <w:rtl/>
        </w:rPr>
        <w:t> </w:t>
      </w:r>
      <w:r>
        <w:rPr>
          <w:rFonts w:ascii="Courier New" w:hAnsi="Courier New" w:cs="Courier New" w:hint="cs"/>
          <w:rtl/>
        </w:rPr>
        <w:t>المسائل، ج1، س1706؛ صافى، جامع</w:t>
      </w:r>
      <w:r>
        <w:rPr>
          <w:rFonts w:ascii="Cambria Math" w:hAnsi="Cambria Math" w:cs="Cambria Math" w:hint="cs"/>
          <w:rtl/>
        </w:rPr>
        <w:t> </w:t>
      </w:r>
      <w:r>
        <w:rPr>
          <w:rFonts w:ascii="Courier New" w:hAnsi="Courier New" w:cs="Courier New" w:hint="cs"/>
          <w:rtl/>
        </w:rPr>
        <w:t>الاحكام، ج2، س1696؛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س438؛ دفتر: نورى، وحيد، بهجت و امام.</w:t>
      </w:r>
    </w:p>
    <w:p w:rsidR="00755A83" w:rsidRDefault="00755A83" w:rsidP="00F1273F">
      <w:pPr>
        <w:pStyle w:val="libFootnote"/>
        <w:rPr>
          <w:rtl/>
        </w:rPr>
      </w:pPr>
    </w:p>
    <w:p w:rsidR="00755A83" w:rsidRDefault="00755A83" w:rsidP="00F1273F">
      <w:pPr>
        <w:pStyle w:val="libFootnote"/>
        <w:rPr>
          <w:rtl/>
        </w:rPr>
      </w:pPr>
      <w:r>
        <w:rPr>
          <w:rtl/>
        </w:rPr>
        <w:t>[238]. تبريزى، صراط</w:t>
      </w:r>
      <w:r>
        <w:rPr>
          <w:rFonts w:ascii="Cambria Math" w:hAnsi="Cambria Math" w:cs="Cambria Math" w:hint="cs"/>
          <w:rtl/>
        </w:rPr>
        <w:t> </w:t>
      </w:r>
      <w:r>
        <w:rPr>
          <w:rFonts w:ascii="Courier New" w:hAnsi="Courier New" w:cs="Courier New" w:hint="cs"/>
          <w:rtl/>
        </w:rPr>
        <w:t>النجاة، ج5، س1275 و استفتائات، س 1614</w:t>
      </w:r>
      <w:r>
        <w:rPr>
          <w:rtl/>
        </w:rPr>
        <w:t>.</w:t>
      </w:r>
    </w:p>
    <w:p w:rsidR="00755A83" w:rsidRDefault="00755A83" w:rsidP="00F1273F">
      <w:pPr>
        <w:pStyle w:val="libFootnote"/>
        <w:rPr>
          <w:rtl/>
        </w:rPr>
      </w:pPr>
    </w:p>
    <w:p w:rsidR="00755A83" w:rsidRDefault="00755A83" w:rsidP="00F1273F">
      <w:pPr>
        <w:pStyle w:val="libFootnote"/>
        <w:rPr>
          <w:rtl/>
        </w:rPr>
      </w:pPr>
      <w:r>
        <w:rPr>
          <w:rtl/>
        </w:rPr>
        <w:t>[239]. دفتر: مكارم.</w:t>
      </w:r>
    </w:p>
    <w:p w:rsidR="00755A83" w:rsidRDefault="00755A83" w:rsidP="00F1273F">
      <w:pPr>
        <w:pStyle w:val="libFootnote"/>
        <w:rPr>
          <w:rtl/>
        </w:rPr>
      </w:pPr>
    </w:p>
    <w:p w:rsidR="00755A83" w:rsidRDefault="00755A83" w:rsidP="00F1273F">
      <w:pPr>
        <w:pStyle w:val="libFootnote"/>
        <w:rPr>
          <w:rtl/>
        </w:rPr>
      </w:pPr>
      <w:r>
        <w:rPr>
          <w:rtl/>
        </w:rPr>
        <w:t>[240]. خامنه</w:t>
      </w:r>
      <w:r>
        <w:rPr>
          <w:rFonts w:ascii="Cambria Math" w:hAnsi="Cambria Math" w:cs="Cambria Math" w:hint="cs"/>
          <w:rtl/>
        </w:rPr>
        <w:t> </w:t>
      </w:r>
      <w:r>
        <w:rPr>
          <w:rFonts w:ascii="Courier New" w:hAnsi="Courier New" w:cs="Courier New" w:hint="cs"/>
          <w:rtl/>
        </w:rPr>
        <w:t>اى، استفتاء، س 619؛ مكارم، استفتائات، ج2، س1019؛ امام، تعليقات على</w:t>
      </w:r>
      <w:r>
        <w:rPr>
          <w:rFonts w:ascii="Cambria Math" w:hAnsi="Cambria Math" w:cs="Cambria Math" w:hint="cs"/>
          <w:rtl/>
        </w:rPr>
        <w:t> </w:t>
      </w:r>
      <w:r>
        <w:rPr>
          <w:rFonts w:ascii="Courier New" w:hAnsi="Courier New" w:cs="Courier New" w:hint="cs"/>
          <w:rtl/>
        </w:rPr>
        <w:t>العروة، النكاح، م51 و استفتائات، ج3، (احكام حجاب)، س30 و 29؛ فاضل و نورى، تعليقات على</w:t>
      </w:r>
      <w:r>
        <w:rPr>
          <w:rFonts w:ascii="Cambria Math" w:hAnsi="Cambria Math" w:cs="Cambria Math" w:hint="cs"/>
          <w:rtl/>
        </w:rPr>
        <w:t> </w:t>
      </w:r>
      <w:r>
        <w:rPr>
          <w:rFonts w:ascii="Courier New" w:hAnsi="Courier New" w:cs="Courier New" w:hint="cs"/>
          <w:rtl/>
        </w:rPr>
        <w:t>العروة، (النكاح)، م51؛ سيستانى، منهاج</w:t>
      </w:r>
      <w:r>
        <w:rPr>
          <w:rFonts w:ascii="Cambria Math" w:hAnsi="Cambria Math" w:cs="Cambria Math" w:hint="cs"/>
          <w:rtl/>
        </w:rPr>
        <w:t> </w:t>
      </w:r>
      <w:r>
        <w:rPr>
          <w:rFonts w:ascii="Courier New" w:hAnsi="Courier New" w:cs="Courier New" w:hint="cs"/>
          <w:rtl/>
        </w:rPr>
        <w:t>الصالحين، ج3، (النكاح)، م18.</w:t>
      </w:r>
    </w:p>
    <w:p w:rsidR="00755A83" w:rsidRDefault="00755A83" w:rsidP="00F1273F">
      <w:pPr>
        <w:pStyle w:val="libFootnote"/>
        <w:rPr>
          <w:rtl/>
        </w:rPr>
      </w:pPr>
    </w:p>
    <w:p w:rsidR="00755A83" w:rsidRDefault="00755A83" w:rsidP="00F1273F">
      <w:pPr>
        <w:pStyle w:val="libFootnote"/>
        <w:rPr>
          <w:rtl/>
        </w:rPr>
      </w:pPr>
      <w:r>
        <w:rPr>
          <w:rtl/>
        </w:rPr>
        <w:t>[241]. تبريزى، صراط</w:t>
      </w:r>
      <w:r>
        <w:rPr>
          <w:rFonts w:ascii="Cambria Math" w:hAnsi="Cambria Math" w:cs="Cambria Math" w:hint="cs"/>
          <w:rtl/>
        </w:rPr>
        <w:t> </w:t>
      </w:r>
      <w:r>
        <w:rPr>
          <w:rFonts w:ascii="Courier New" w:hAnsi="Courier New" w:cs="Courier New" w:hint="cs"/>
          <w:rtl/>
        </w:rPr>
        <w:t>النجاة، ج5، س1262؛ وحيد، توضيح</w:t>
      </w:r>
      <w:r>
        <w:rPr>
          <w:rFonts w:ascii="Cambria Math" w:hAnsi="Cambria Math" w:cs="Cambria Math" w:hint="cs"/>
          <w:rtl/>
        </w:rPr>
        <w:t> </w:t>
      </w:r>
      <w:r>
        <w:rPr>
          <w:rFonts w:ascii="Courier New" w:hAnsi="Courier New" w:cs="Courier New" w:hint="cs"/>
          <w:rtl/>
        </w:rPr>
        <w:t>المسائل، م2444؛ دفتر: بهجت.</w:t>
      </w:r>
    </w:p>
    <w:p w:rsidR="00755A83" w:rsidRDefault="00755A83" w:rsidP="00F1273F">
      <w:pPr>
        <w:pStyle w:val="libFootnote"/>
        <w:rPr>
          <w:rtl/>
        </w:rPr>
      </w:pPr>
    </w:p>
    <w:p w:rsidR="00755A83" w:rsidRDefault="00755A83" w:rsidP="00F1273F">
      <w:pPr>
        <w:pStyle w:val="libFootnote"/>
        <w:rPr>
          <w:rtl/>
        </w:rPr>
      </w:pPr>
      <w:r>
        <w:rPr>
          <w:rtl/>
        </w:rPr>
        <w:t>[242]. دفتر: صافى.</w:t>
      </w:r>
    </w:p>
    <w:p w:rsidR="00755A83" w:rsidRDefault="00755A83" w:rsidP="00F1273F">
      <w:pPr>
        <w:pStyle w:val="libFootnote"/>
        <w:rPr>
          <w:rtl/>
        </w:rPr>
      </w:pPr>
    </w:p>
    <w:p w:rsidR="00755A83" w:rsidRDefault="00755A83" w:rsidP="00F1273F">
      <w:pPr>
        <w:pStyle w:val="libFootnote"/>
        <w:rPr>
          <w:rtl/>
        </w:rPr>
      </w:pPr>
      <w:r>
        <w:rPr>
          <w:rtl/>
        </w:rPr>
        <w:t>[243]. امام، فاضل و صافى، توضيح</w:t>
      </w:r>
      <w:r>
        <w:rPr>
          <w:rFonts w:ascii="Cambria Math" w:hAnsi="Cambria Math" w:cs="Cambria Math" w:hint="cs"/>
          <w:rtl/>
        </w:rPr>
        <w:t> </w:t>
      </w:r>
      <w:r>
        <w:rPr>
          <w:rFonts w:ascii="Courier New" w:hAnsi="Courier New" w:cs="Courier New" w:hint="cs"/>
          <w:rtl/>
        </w:rPr>
        <w:t>المسائل مراجع، م865؛ نورى، توضيح</w:t>
      </w:r>
      <w:r>
        <w:rPr>
          <w:rFonts w:ascii="Cambria Math" w:hAnsi="Cambria Math" w:cs="Cambria Math" w:hint="cs"/>
          <w:rtl/>
        </w:rPr>
        <w:t> </w:t>
      </w:r>
      <w:r>
        <w:rPr>
          <w:rFonts w:ascii="Courier New" w:hAnsi="Courier New" w:cs="Courier New" w:hint="cs"/>
          <w:rtl/>
        </w:rPr>
        <w:t>المسائل، م866؛ وحيد، توضيح</w:t>
      </w:r>
      <w:r>
        <w:rPr>
          <w:rFonts w:ascii="Cambria Math" w:hAnsi="Cambria Math" w:cs="Cambria Math" w:hint="cs"/>
          <w:rtl/>
        </w:rPr>
        <w:t> </w:t>
      </w:r>
      <w:r>
        <w:rPr>
          <w:rFonts w:ascii="Courier New" w:hAnsi="Courier New" w:cs="Courier New" w:hint="cs"/>
          <w:rtl/>
        </w:rPr>
        <w:t>المسائل، م872؛ تبريزى، استفتائات، س1617؛ دفتر: بهجت.</w:t>
      </w:r>
    </w:p>
    <w:p w:rsidR="00755A83" w:rsidRDefault="00755A83" w:rsidP="00F1273F">
      <w:pPr>
        <w:pStyle w:val="libFootnote"/>
        <w:rPr>
          <w:rtl/>
        </w:rPr>
      </w:pPr>
    </w:p>
    <w:p w:rsidR="00755A83" w:rsidRDefault="00755A83" w:rsidP="00F1273F">
      <w:pPr>
        <w:pStyle w:val="libFootnote"/>
        <w:rPr>
          <w:rtl/>
        </w:rPr>
      </w:pPr>
      <w:r>
        <w:rPr>
          <w:rtl/>
        </w:rPr>
        <w:t xml:space="preserve">[244]. مكارم، استفتائات، ج1، س119 و ج2، س152؛ سيستانى، </w:t>
      </w:r>
      <w:r>
        <w:t>sistani.org</w:t>
      </w:r>
      <w:r>
        <w:rPr>
          <w:rtl/>
        </w:rPr>
        <w:t>، لباس، س2 و دفتر.</w:t>
      </w:r>
    </w:p>
    <w:p w:rsidR="00755A83" w:rsidRDefault="00755A83" w:rsidP="00F1273F">
      <w:pPr>
        <w:pStyle w:val="libFootnote"/>
        <w:rPr>
          <w:rtl/>
        </w:rPr>
      </w:pPr>
    </w:p>
    <w:p w:rsidR="00755A83" w:rsidRDefault="00755A83" w:rsidP="00F1273F">
      <w:pPr>
        <w:pStyle w:val="libFootnote"/>
        <w:rPr>
          <w:rtl/>
        </w:rPr>
      </w:pPr>
      <w:r>
        <w:rPr>
          <w:rtl/>
        </w:rPr>
        <w:t>[245]. خامنه</w:t>
      </w:r>
      <w:r>
        <w:rPr>
          <w:rFonts w:ascii="Cambria Math" w:hAnsi="Cambria Math" w:cs="Cambria Math" w:hint="cs"/>
          <w:rtl/>
        </w:rPr>
        <w:t> </w:t>
      </w:r>
      <w:r>
        <w:rPr>
          <w:rFonts w:ascii="Courier New" w:hAnsi="Courier New" w:cs="Courier New" w:hint="cs"/>
          <w:rtl/>
        </w:rPr>
        <w:t>اى، استفتاء، س 580؛ فاضل، جامع</w:t>
      </w:r>
      <w:r>
        <w:rPr>
          <w:rFonts w:ascii="Cambria Math" w:hAnsi="Cambria Math" w:cs="Cambria Math" w:hint="cs"/>
          <w:rtl/>
        </w:rPr>
        <w:t> </w:t>
      </w:r>
      <w:r>
        <w:rPr>
          <w:rFonts w:ascii="Courier New" w:hAnsi="Courier New" w:cs="Courier New" w:hint="cs"/>
          <w:rtl/>
        </w:rPr>
        <w:t xml:space="preserve">المسائل، ج1، س1701؛ مكارم، استفتائات، ج2، س1022؛ نورى، استفتائات، ج1، س485؛ سيستانى، </w:t>
      </w:r>
      <w:r>
        <w:t>sistani.org</w:t>
      </w:r>
      <w:r>
        <w:rPr>
          <w:rtl/>
        </w:rPr>
        <w:t>، حجاب، س7؛ صافى، جامع</w:t>
      </w:r>
      <w:r>
        <w:rPr>
          <w:rFonts w:ascii="Cambria Math" w:hAnsi="Cambria Math" w:cs="Cambria Math" w:hint="cs"/>
          <w:rtl/>
        </w:rPr>
        <w:t> </w:t>
      </w:r>
      <w:r>
        <w:rPr>
          <w:rFonts w:ascii="Courier New" w:hAnsi="Courier New" w:cs="Courier New" w:hint="cs"/>
          <w:rtl/>
        </w:rPr>
        <w:t>الاحكام، ج2، س1</w:t>
      </w:r>
      <w:r>
        <w:rPr>
          <w:rtl/>
        </w:rPr>
        <w:t>669؛ امام، استفتائات، ج3، (احكام حجاب)، س7؛ دفتر: وحيد، بهجت و تبريزى.</w:t>
      </w:r>
    </w:p>
    <w:p w:rsidR="00755A83" w:rsidRDefault="00755A83" w:rsidP="00F1273F">
      <w:pPr>
        <w:pStyle w:val="libFootnote"/>
        <w:rPr>
          <w:rtl/>
        </w:rPr>
      </w:pPr>
    </w:p>
    <w:p w:rsidR="00755A83" w:rsidRDefault="00755A83" w:rsidP="00F1273F">
      <w:pPr>
        <w:pStyle w:val="libFootnote"/>
        <w:rPr>
          <w:rtl/>
        </w:rPr>
      </w:pPr>
      <w:r>
        <w:rPr>
          <w:rtl/>
        </w:rPr>
        <w:t>[246]. العروة الوثقى، ج1، الستر و ج2، (النكاح)، م31.</w:t>
      </w:r>
    </w:p>
    <w:p w:rsidR="00755A83" w:rsidRDefault="00755A83" w:rsidP="00F1273F">
      <w:pPr>
        <w:pStyle w:val="libFootnote"/>
        <w:rPr>
          <w:rtl/>
        </w:rPr>
      </w:pPr>
    </w:p>
    <w:p w:rsidR="00755A83" w:rsidRDefault="00755A83" w:rsidP="00F1273F">
      <w:pPr>
        <w:pStyle w:val="libFootnote"/>
        <w:rPr>
          <w:rtl/>
        </w:rPr>
      </w:pPr>
      <w:r>
        <w:rPr>
          <w:rtl/>
        </w:rPr>
        <w:t>[247]. العروة الوثقى، ج1، الستر.</w:t>
      </w:r>
    </w:p>
    <w:p w:rsidR="00755A83" w:rsidRDefault="00755A83" w:rsidP="00F1273F">
      <w:pPr>
        <w:pStyle w:val="libFootnote"/>
        <w:rPr>
          <w:rtl/>
        </w:rPr>
      </w:pPr>
    </w:p>
    <w:p w:rsidR="00755A83" w:rsidRDefault="00755A83" w:rsidP="00F1273F">
      <w:pPr>
        <w:pStyle w:val="libFootnote"/>
        <w:rPr>
          <w:rtl/>
        </w:rPr>
      </w:pPr>
      <w:r>
        <w:rPr>
          <w:rtl/>
        </w:rPr>
        <w:t>[248]. دفتر: همه مراجع.</w:t>
      </w:r>
    </w:p>
    <w:p w:rsidR="00755A83" w:rsidRDefault="00755A83" w:rsidP="00F1273F">
      <w:pPr>
        <w:pStyle w:val="libFootnote"/>
        <w:rPr>
          <w:rtl/>
        </w:rPr>
      </w:pPr>
    </w:p>
    <w:p w:rsidR="00755A83" w:rsidRDefault="00755A83" w:rsidP="00F1273F">
      <w:pPr>
        <w:pStyle w:val="libFootnote"/>
        <w:rPr>
          <w:rtl/>
        </w:rPr>
      </w:pPr>
      <w:r>
        <w:rPr>
          <w:rtl/>
        </w:rPr>
        <w:t>[249]. العروة الوثقى، ج1، الستر.</w:t>
      </w:r>
    </w:p>
    <w:p w:rsidR="00755A83" w:rsidRDefault="00755A83" w:rsidP="00F1273F">
      <w:pPr>
        <w:pStyle w:val="libFootnote"/>
        <w:rPr>
          <w:rtl/>
        </w:rPr>
      </w:pPr>
    </w:p>
    <w:p w:rsidR="00755A83" w:rsidRDefault="00755A83" w:rsidP="00F1273F">
      <w:pPr>
        <w:pStyle w:val="libFootnote"/>
        <w:rPr>
          <w:rtl/>
        </w:rPr>
      </w:pPr>
      <w:r>
        <w:rPr>
          <w:rtl/>
        </w:rPr>
        <w:t>[250]. توضيح</w:t>
      </w:r>
      <w:r>
        <w:rPr>
          <w:rFonts w:ascii="Cambria Math" w:hAnsi="Cambria Math" w:cs="Cambria Math" w:hint="cs"/>
          <w:rtl/>
        </w:rPr>
        <w:t> </w:t>
      </w:r>
      <w:r>
        <w:rPr>
          <w:rFonts w:ascii="Courier New" w:hAnsi="Courier New" w:cs="Courier New" w:hint="cs"/>
          <w:rtl/>
        </w:rPr>
        <w:t>المسائل مراجع، م2435؛ نو</w:t>
      </w:r>
      <w:r>
        <w:rPr>
          <w:rtl/>
        </w:rPr>
        <w:t>رى، توضيح</w:t>
      </w:r>
      <w:r>
        <w:rPr>
          <w:rFonts w:ascii="Cambria Math" w:hAnsi="Cambria Math" w:cs="Cambria Math" w:hint="cs"/>
          <w:rtl/>
        </w:rPr>
        <w:t> </w:t>
      </w:r>
      <w:r>
        <w:rPr>
          <w:rFonts w:ascii="Courier New" w:hAnsi="Courier New" w:cs="Courier New" w:hint="cs"/>
          <w:rtl/>
        </w:rPr>
        <w:t>المسائل، م2431؛ وحيد، توضيح</w:t>
      </w:r>
      <w:r>
        <w:rPr>
          <w:rFonts w:ascii="Cambria Math" w:hAnsi="Cambria Math" w:cs="Cambria Math" w:hint="cs"/>
          <w:rtl/>
        </w:rPr>
        <w:t> </w:t>
      </w:r>
      <w:r>
        <w:rPr>
          <w:rFonts w:ascii="Courier New" w:hAnsi="Courier New" w:cs="Courier New" w:hint="cs"/>
          <w:rtl/>
        </w:rPr>
        <w:t>المسائل، م2444 و خامنه</w:t>
      </w:r>
      <w:r>
        <w:rPr>
          <w:rFonts w:ascii="Cambria Math" w:hAnsi="Cambria Math" w:cs="Cambria Math" w:hint="cs"/>
          <w:rtl/>
        </w:rPr>
        <w:t> </w:t>
      </w:r>
      <w:r>
        <w:rPr>
          <w:rFonts w:ascii="Courier New" w:hAnsi="Courier New" w:cs="Courier New" w:hint="cs"/>
          <w:rtl/>
        </w:rPr>
        <w:t>اى، استفتاء، س 622.</w:t>
      </w:r>
    </w:p>
    <w:p w:rsidR="00755A83" w:rsidRDefault="00755A83" w:rsidP="00F1273F">
      <w:pPr>
        <w:pStyle w:val="libFootnote"/>
        <w:rPr>
          <w:rtl/>
        </w:rPr>
      </w:pPr>
    </w:p>
    <w:p w:rsidR="00755A83" w:rsidRDefault="00755A83" w:rsidP="00F1273F">
      <w:pPr>
        <w:pStyle w:val="libFootnote"/>
        <w:rPr>
          <w:rtl/>
        </w:rPr>
      </w:pPr>
      <w:r>
        <w:rPr>
          <w:rtl/>
        </w:rPr>
        <w:t>[251]. نورى، امام، فاضل و مكارم، تعليقات على</w:t>
      </w:r>
      <w:r>
        <w:rPr>
          <w:rFonts w:ascii="Cambria Math" w:hAnsi="Cambria Math" w:cs="Cambria Math" w:hint="cs"/>
          <w:rtl/>
        </w:rPr>
        <w:t> </w:t>
      </w:r>
      <w:r>
        <w:rPr>
          <w:rFonts w:ascii="Courier New" w:hAnsi="Courier New" w:cs="Courier New" w:hint="cs"/>
          <w:rtl/>
        </w:rPr>
        <w:t>العروة، احكام التخلى، م10؛ دفتر: بهجت، وحيد، صافى و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[252]. سيستانى، تعليقات على</w:t>
      </w:r>
      <w:r>
        <w:rPr>
          <w:rFonts w:ascii="Cambria Math" w:hAnsi="Cambria Math" w:cs="Cambria Math" w:hint="cs"/>
          <w:rtl/>
        </w:rPr>
        <w:t> </w:t>
      </w:r>
      <w:r>
        <w:rPr>
          <w:rFonts w:ascii="Courier New" w:hAnsi="Courier New" w:cs="Courier New" w:hint="cs"/>
          <w:rtl/>
        </w:rPr>
        <w:t>العروة، احكام التخلى، م10.</w:t>
      </w:r>
    </w:p>
    <w:p w:rsidR="00755A83" w:rsidRDefault="00755A83" w:rsidP="00F1273F">
      <w:pPr>
        <w:pStyle w:val="libFootnote"/>
        <w:rPr>
          <w:rtl/>
        </w:rPr>
      </w:pPr>
    </w:p>
    <w:p w:rsidR="00755A83" w:rsidRDefault="00755A83" w:rsidP="00F1273F">
      <w:pPr>
        <w:pStyle w:val="libFootnote"/>
        <w:rPr>
          <w:rtl/>
        </w:rPr>
      </w:pPr>
      <w:r>
        <w:rPr>
          <w:rtl/>
        </w:rPr>
        <w:t>[253]. نورى، استفتائات، ج1، س485؛ امام، استفتائات، ج3، احكام حجاب، س27؛ مكارم، استفتائات، ج2، س152؛ فاضل، جامع</w:t>
      </w:r>
      <w:r>
        <w:rPr>
          <w:rFonts w:ascii="Cambria Math" w:hAnsi="Cambria Math" w:cs="Cambria Math" w:hint="cs"/>
          <w:rtl/>
        </w:rPr>
        <w:t> </w:t>
      </w:r>
      <w:r>
        <w:rPr>
          <w:rFonts w:ascii="Courier New" w:hAnsi="Courier New" w:cs="Courier New" w:hint="cs"/>
          <w:rtl/>
        </w:rPr>
        <w:t>المسائل، ج2، س1329؛ صافى، جامع</w:t>
      </w:r>
      <w:r>
        <w:rPr>
          <w:rFonts w:ascii="Cambria Math" w:hAnsi="Cambria Math" w:cs="Cambria Math" w:hint="cs"/>
          <w:rtl/>
        </w:rPr>
        <w:t> </w:t>
      </w:r>
      <w:r>
        <w:rPr>
          <w:rFonts w:ascii="Courier New" w:hAnsi="Courier New" w:cs="Courier New" w:hint="cs"/>
          <w:rtl/>
        </w:rPr>
        <w:t>الاحكام، ج2، س1729 و 1730؛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 xml:space="preserve">الاستفتائات، س1363 و 1366؛ تبريزى، استفتائات، س1590؛ سيستانى، </w:t>
      </w:r>
      <w:r>
        <w:t>sistani.org</w:t>
      </w:r>
      <w:r>
        <w:rPr>
          <w:rtl/>
        </w:rPr>
        <w:t>، حجاب، س5؛ دفتر: وحيد و بهجت.</w:t>
      </w:r>
    </w:p>
    <w:p w:rsidR="00755A83" w:rsidRDefault="00755A83" w:rsidP="00F1273F">
      <w:pPr>
        <w:pStyle w:val="libFootnote"/>
        <w:rPr>
          <w:rtl/>
        </w:rPr>
      </w:pPr>
    </w:p>
    <w:p w:rsidR="00755A83" w:rsidRDefault="00755A83" w:rsidP="00F1273F">
      <w:pPr>
        <w:pStyle w:val="libFootnote"/>
        <w:rPr>
          <w:rtl/>
        </w:rPr>
      </w:pPr>
      <w:r>
        <w:rPr>
          <w:rtl/>
        </w:rPr>
        <w:t>[254]. امام، استفتائات، ج1، لباس نمازگزار، س34؛ تبريزى، صراط</w:t>
      </w:r>
      <w:r>
        <w:rPr>
          <w:rFonts w:ascii="Cambria Math" w:hAnsi="Cambria Math" w:cs="Cambria Math" w:hint="cs"/>
          <w:rtl/>
        </w:rPr>
        <w:t> </w:t>
      </w:r>
      <w:r>
        <w:rPr>
          <w:rFonts w:ascii="Courier New" w:hAnsi="Courier New" w:cs="Courier New" w:hint="cs"/>
          <w:rtl/>
        </w:rPr>
        <w:t xml:space="preserve">النجاة، ج5، س1248؛ مكارم، استفتائات، ج2، س154؛ سيستانى، </w:t>
      </w:r>
      <w:r>
        <w:t>sistani.org</w:t>
      </w:r>
      <w:r>
        <w:rPr>
          <w:rtl/>
        </w:rPr>
        <w:t>، (حجاب)، س2؛ فاضل، جامع</w:t>
      </w:r>
      <w:r>
        <w:rPr>
          <w:rFonts w:ascii="Cambria Math" w:hAnsi="Cambria Math" w:cs="Cambria Math" w:hint="cs"/>
          <w:rtl/>
        </w:rPr>
        <w:t> </w:t>
      </w:r>
      <w:r>
        <w:rPr>
          <w:rFonts w:ascii="Courier New" w:hAnsi="Courier New" w:cs="Courier New" w:hint="cs"/>
          <w:rtl/>
        </w:rPr>
        <w:t>المسائل، ج1، س1712؛ همه مراجع، العروة الوثقى، ج1، (الستر)، الثانى و 16</w:t>
      </w:r>
      <w:r>
        <w:rPr>
          <w:rtl/>
        </w:rPr>
        <w:t xml:space="preserve">؛ صافى، </w:t>
      </w:r>
      <w:r>
        <w:rPr>
          <w:rtl/>
        </w:rPr>
        <w:lastRenderedPageBreak/>
        <w:t>جامع</w:t>
      </w:r>
      <w:r>
        <w:rPr>
          <w:rFonts w:ascii="Cambria Math" w:hAnsi="Cambria Math" w:cs="Cambria Math" w:hint="cs"/>
          <w:rtl/>
        </w:rPr>
        <w:t> </w:t>
      </w:r>
      <w:r>
        <w:rPr>
          <w:rFonts w:ascii="Courier New" w:hAnsi="Courier New" w:cs="Courier New" w:hint="cs"/>
          <w:rtl/>
        </w:rPr>
        <w:t xml:space="preserve">الاحكام، ج2، س1692؛ </w:t>
      </w:r>
      <w:r>
        <w:rPr>
          <w:rFonts w:hint="eastAsia"/>
          <w:rtl/>
        </w:rPr>
        <w:t>نورى،</w:t>
      </w:r>
      <w:r>
        <w:rPr>
          <w:rtl/>
        </w:rPr>
        <w:t xml:space="preserve"> استفتائات، ج2، س682.</w:t>
      </w:r>
    </w:p>
    <w:p w:rsidR="00755A83" w:rsidRDefault="00755A83" w:rsidP="00F1273F">
      <w:pPr>
        <w:pStyle w:val="libFootnote"/>
        <w:rPr>
          <w:rtl/>
        </w:rPr>
      </w:pPr>
    </w:p>
    <w:p w:rsidR="00755A83" w:rsidRDefault="00755A83" w:rsidP="00F1273F">
      <w:pPr>
        <w:pStyle w:val="libFootnote"/>
        <w:rPr>
          <w:rtl/>
        </w:rPr>
      </w:pPr>
      <w:r>
        <w:rPr>
          <w:rtl/>
        </w:rPr>
        <w:t xml:space="preserve">[255]. امام، استفتائات، ج3، احكام حجاب، س27؛ سيستانى، </w:t>
      </w:r>
      <w:r>
        <w:t>sistani.org</w:t>
      </w:r>
      <w:r>
        <w:rPr>
          <w:rtl/>
        </w:rPr>
        <w:t>، حجاب، س5؛ فاضل، جامع</w:t>
      </w:r>
      <w:r>
        <w:rPr>
          <w:rFonts w:ascii="Cambria Math" w:hAnsi="Cambria Math" w:cs="Cambria Math" w:hint="cs"/>
          <w:rtl/>
        </w:rPr>
        <w:t> </w:t>
      </w:r>
      <w:r>
        <w:rPr>
          <w:rFonts w:ascii="Courier New" w:hAnsi="Courier New" w:cs="Courier New" w:hint="cs"/>
          <w:rtl/>
        </w:rPr>
        <w:t>المسائل، ج1، س1708؛ مكارم، استفتائات، ج2، س 153 و 1023؛ نورى، استفتائات، ج2، س679؛ تبريزى، صراط</w:t>
      </w:r>
      <w:r>
        <w:rPr>
          <w:rFonts w:ascii="Cambria Math" w:hAnsi="Cambria Math" w:cs="Cambria Math" w:hint="cs"/>
          <w:rtl/>
        </w:rPr>
        <w:t> </w:t>
      </w:r>
      <w:r>
        <w:rPr>
          <w:rFonts w:ascii="Courier New" w:hAnsi="Courier New" w:cs="Courier New" w:hint="cs"/>
          <w:rtl/>
        </w:rPr>
        <w:t>النجاة، ج1،</w:t>
      </w:r>
      <w:r>
        <w:rPr>
          <w:rtl/>
        </w:rPr>
        <w:t xml:space="preserve"> س907؛ صافى، جامع</w:t>
      </w:r>
      <w:r>
        <w:rPr>
          <w:rFonts w:ascii="Cambria Math" w:hAnsi="Cambria Math" w:cs="Cambria Math" w:hint="cs"/>
          <w:rtl/>
        </w:rPr>
        <w:t> </w:t>
      </w:r>
      <w:r>
        <w:rPr>
          <w:rFonts w:ascii="Courier New" w:hAnsi="Courier New" w:cs="Courier New" w:hint="cs"/>
          <w:rtl/>
        </w:rPr>
        <w:t>الاحكام، ج2، س1694 و 1729؛ خامنه</w:t>
      </w:r>
      <w:r>
        <w:rPr>
          <w:rFonts w:ascii="Cambria Math" w:hAnsi="Cambria Math" w:cs="Cambria Math" w:hint="cs"/>
          <w:rtl/>
        </w:rPr>
        <w:t> </w:t>
      </w:r>
      <w:r>
        <w:rPr>
          <w:rFonts w:ascii="Courier New" w:hAnsi="Courier New" w:cs="Courier New" w:hint="cs"/>
          <w:rtl/>
        </w:rPr>
        <w:t>اى، استفتا</w:t>
      </w:r>
      <w:r>
        <w:rPr>
          <w:rFonts w:hint="eastAsia"/>
          <w:rtl/>
        </w:rPr>
        <w:t>ء،</w:t>
      </w:r>
      <w:r>
        <w:rPr>
          <w:rtl/>
        </w:rPr>
        <w:t xml:space="preserve"> س 618 و دفتر: وحيد و بهجت.</w:t>
      </w:r>
    </w:p>
    <w:p w:rsidR="00755A83" w:rsidRDefault="00755A83" w:rsidP="00F1273F">
      <w:pPr>
        <w:pStyle w:val="libFootnote"/>
        <w:rPr>
          <w:rtl/>
        </w:rPr>
      </w:pPr>
    </w:p>
    <w:p w:rsidR="00755A83" w:rsidRDefault="00755A83" w:rsidP="00F1273F">
      <w:pPr>
        <w:pStyle w:val="libFootnote"/>
        <w:rPr>
          <w:rtl/>
        </w:rPr>
      </w:pPr>
      <w:r>
        <w:rPr>
          <w:rtl/>
        </w:rPr>
        <w:t>[256]. مكارم، استفتائات، ج2، س153 و 156؛ صافى، جامع</w:t>
      </w:r>
      <w:r>
        <w:rPr>
          <w:rFonts w:ascii="Cambria Math" w:hAnsi="Cambria Math" w:cs="Cambria Math" w:hint="cs"/>
          <w:rtl/>
        </w:rPr>
        <w:t> </w:t>
      </w:r>
      <w:r>
        <w:rPr>
          <w:rFonts w:ascii="Courier New" w:hAnsi="Courier New" w:cs="Courier New" w:hint="cs"/>
          <w:rtl/>
        </w:rPr>
        <w:t xml:space="preserve">الاحكام، ج2، س1729؛ سيستانى، </w:t>
      </w:r>
      <w:r>
        <w:t>sistani.org</w:t>
      </w:r>
      <w:r>
        <w:rPr>
          <w:rtl/>
        </w:rPr>
        <w:t>، حجاب، س5؛ امام، استفتائات، ج3، (احكام حجاب)، س27؛ نورى، استفتائات، ج1، س485؛ فاضل، جامع</w:t>
      </w:r>
      <w:r>
        <w:rPr>
          <w:rFonts w:ascii="Cambria Math" w:hAnsi="Cambria Math" w:cs="Cambria Math" w:hint="cs"/>
          <w:rtl/>
        </w:rPr>
        <w:t> </w:t>
      </w:r>
      <w:r>
        <w:rPr>
          <w:rFonts w:ascii="Courier New" w:hAnsi="Courier New" w:cs="Courier New" w:hint="cs"/>
          <w:rtl/>
        </w:rPr>
        <w:t>المسائل، ج1، س1708؛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س1364 و 1367؛ تبريزى، است</w:t>
      </w:r>
      <w:r>
        <w:rPr>
          <w:rFonts w:hint="eastAsia"/>
          <w:rtl/>
        </w:rPr>
        <w:t>فتائات،</w:t>
      </w:r>
      <w:r>
        <w:rPr>
          <w:rtl/>
        </w:rPr>
        <w:t xml:space="preserve"> س1590؛ دفتر: وحيد و بهجت.</w:t>
      </w:r>
    </w:p>
    <w:p w:rsidR="00755A83" w:rsidRDefault="00755A83" w:rsidP="00F1273F">
      <w:pPr>
        <w:pStyle w:val="libFootnote"/>
        <w:rPr>
          <w:rtl/>
        </w:rPr>
      </w:pPr>
    </w:p>
    <w:p w:rsidR="00755A83" w:rsidRDefault="00755A83" w:rsidP="00F1273F">
      <w:pPr>
        <w:pStyle w:val="libFootnote"/>
        <w:rPr>
          <w:rtl/>
        </w:rPr>
      </w:pPr>
      <w:r>
        <w:rPr>
          <w:rtl/>
        </w:rPr>
        <w:t>[257]. العروة الوثقى، ج1، الستر، الثانى.</w:t>
      </w:r>
    </w:p>
    <w:p w:rsidR="00755A83" w:rsidRDefault="00755A83" w:rsidP="00F1273F">
      <w:pPr>
        <w:pStyle w:val="libFootnote"/>
        <w:rPr>
          <w:rtl/>
        </w:rPr>
      </w:pPr>
    </w:p>
    <w:p w:rsidR="00755A83" w:rsidRDefault="00755A83" w:rsidP="00F1273F">
      <w:pPr>
        <w:pStyle w:val="libFootnote"/>
        <w:rPr>
          <w:rtl/>
        </w:rPr>
      </w:pPr>
      <w:r>
        <w:rPr>
          <w:rtl/>
        </w:rPr>
        <w:t>[258]. فاضل و امام، تعليقات على</w:t>
      </w:r>
      <w:r>
        <w:rPr>
          <w:rFonts w:ascii="Cambria Math" w:hAnsi="Cambria Math" w:cs="Cambria Math" w:hint="cs"/>
          <w:rtl/>
        </w:rPr>
        <w:t> </w:t>
      </w:r>
      <w:r>
        <w:rPr>
          <w:rFonts w:ascii="Courier New" w:hAnsi="Courier New" w:cs="Courier New" w:hint="cs"/>
          <w:rtl/>
        </w:rPr>
        <w:t>العروة، الستر، م1 و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[259]. دفتر: وحيد و بهجت.</w:t>
      </w:r>
    </w:p>
    <w:p w:rsidR="00755A83" w:rsidRDefault="00755A83" w:rsidP="00F1273F">
      <w:pPr>
        <w:pStyle w:val="libFootnote"/>
        <w:rPr>
          <w:rtl/>
        </w:rPr>
      </w:pPr>
    </w:p>
    <w:p w:rsidR="00755A83" w:rsidRDefault="00755A83" w:rsidP="00F1273F">
      <w:pPr>
        <w:pStyle w:val="libFootnote"/>
        <w:rPr>
          <w:rtl/>
        </w:rPr>
      </w:pPr>
      <w:r>
        <w:rPr>
          <w:rtl/>
        </w:rPr>
        <w:t xml:space="preserve">[260]. نورى، استفتائات، ج2، س670؛ سيستانى، </w:t>
      </w:r>
      <w:r>
        <w:t>sistani.org</w:t>
      </w:r>
      <w:r>
        <w:rPr>
          <w:rtl/>
        </w:rPr>
        <w:t>، زينت، س14؛ مكارم، استفتائات، ج1، س137؛ تبريزى، صراط</w:t>
      </w:r>
      <w:r>
        <w:rPr>
          <w:rFonts w:ascii="Cambria Math" w:hAnsi="Cambria Math" w:cs="Cambria Math" w:hint="cs"/>
          <w:rtl/>
        </w:rPr>
        <w:t> </w:t>
      </w:r>
      <w:r>
        <w:rPr>
          <w:rFonts w:ascii="Courier New" w:hAnsi="Courier New" w:cs="Courier New" w:hint="cs"/>
          <w:rtl/>
        </w:rPr>
        <w:t>النجاة، ج5، س1276 و دفتر: تبريزى و صافى.</w:t>
      </w:r>
    </w:p>
    <w:p w:rsidR="00755A83" w:rsidRDefault="00755A83" w:rsidP="00F1273F">
      <w:pPr>
        <w:pStyle w:val="libFootnote"/>
        <w:rPr>
          <w:rtl/>
        </w:rPr>
      </w:pPr>
    </w:p>
    <w:p w:rsidR="00755A83" w:rsidRDefault="00755A83" w:rsidP="00F1273F">
      <w:pPr>
        <w:pStyle w:val="libFootnote"/>
        <w:rPr>
          <w:rtl/>
        </w:rPr>
      </w:pPr>
      <w:r>
        <w:rPr>
          <w:rtl/>
        </w:rPr>
        <w:t>[261]. با استفاده از منابعى كه در عنوان «كلاه گيس» آمده است.</w:t>
      </w:r>
    </w:p>
    <w:p w:rsidR="00755A83" w:rsidRDefault="00755A83" w:rsidP="00F1273F">
      <w:pPr>
        <w:pStyle w:val="libFootnote"/>
        <w:rPr>
          <w:rtl/>
        </w:rPr>
      </w:pPr>
    </w:p>
    <w:p w:rsidR="00755A83" w:rsidRDefault="00755A83" w:rsidP="00F1273F">
      <w:pPr>
        <w:pStyle w:val="libFootnote"/>
        <w:rPr>
          <w:rtl/>
        </w:rPr>
      </w:pPr>
      <w:r>
        <w:rPr>
          <w:rtl/>
        </w:rPr>
        <w:t>[262]. با استفاده از منابعى كه در عنوان «كلاه گيس» آمده است.</w:t>
      </w:r>
    </w:p>
    <w:p w:rsidR="00755A83" w:rsidRDefault="00755A83" w:rsidP="00F1273F">
      <w:pPr>
        <w:pStyle w:val="libFootnote"/>
        <w:rPr>
          <w:rtl/>
        </w:rPr>
      </w:pPr>
    </w:p>
    <w:p w:rsidR="00755A83" w:rsidRDefault="00755A83" w:rsidP="00F1273F">
      <w:pPr>
        <w:pStyle w:val="libFootnote"/>
        <w:rPr>
          <w:rtl/>
        </w:rPr>
      </w:pPr>
      <w:r>
        <w:rPr>
          <w:rtl/>
        </w:rPr>
        <w:t>[263]. مكارم و نورى، تعليقات على</w:t>
      </w:r>
      <w:r>
        <w:rPr>
          <w:rFonts w:ascii="Cambria Math" w:hAnsi="Cambria Math" w:cs="Cambria Math" w:hint="cs"/>
          <w:rtl/>
        </w:rPr>
        <w:t> </w:t>
      </w:r>
      <w:r>
        <w:rPr>
          <w:rFonts w:ascii="Courier New" w:hAnsi="Courier New" w:cs="Courier New" w:hint="cs"/>
          <w:rtl/>
        </w:rPr>
        <w:t>العروة، النكاح، م46 و 45؛ دفتر: بهجت، وحيد، سيستانى، تبريزى، صافى.</w:t>
      </w:r>
    </w:p>
    <w:p w:rsidR="00755A83" w:rsidRDefault="00755A83" w:rsidP="00F1273F">
      <w:pPr>
        <w:pStyle w:val="libFootnote"/>
        <w:rPr>
          <w:rtl/>
        </w:rPr>
      </w:pPr>
    </w:p>
    <w:p w:rsidR="00755A83" w:rsidRDefault="00755A83" w:rsidP="00F1273F">
      <w:pPr>
        <w:pStyle w:val="libFootnote"/>
        <w:rPr>
          <w:rtl/>
        </w:rPr>
      </w:pPr>
      <w:r>
        <w:rPr>
          <w:rtl/>
        </w:rPr>
        <w:t>[264]. فاضل، جامع</w:t>
      </w:r>
      <w:r>
        <w:rPr>
          <w:rFonts w:ascii="Cambria Math" w:hAnsi="Cambria Math" w:cs="Cambria Math" w:hint="cs"/>
          <w:rtl/>
        </w:rPr>
        <w:t> </w:t>
      </w:r>
      <w:r>
        <w:rPr>
          <w:rFonts w:ascii="Courier New" w:hAnsi="Courier New" w:cs="Courier New" w:hint="cs"/>
          <w:rtl/>
        </w:rPr>
        <w:t>المسائل، ج2، س1326؛ امام، تعليقات على</w:t>
      </w:r>
      <w:r>
        <w:rPr>
          <w:rFonts w:ascii="Cambria Math" w:hAnsi="Cambria Math" w:cs="Cambria Math" w:hint="cs"/>
          <w:rtl/>
        </w:rPr>
        <w:t> </w:t>
      </w:r>
      <w:r>
        <w:rPr>
          <w:rFonts w:ascii="Courier New" w:hAnsi="Courier New" w:cs="Courier New" w:hint="cs"/>
          <w:rtl/>
        </w:rPr>
        <w:t>العروة، الستر م1 و (النكاح) م46 و 45 و خامنه</w:t>
      </w:r>
      <w:r>
        <w:rPr>
          <w:rFonts w:ascii="Cambria Math" w:hAnsi="Cambria Math" w:cs="Cambria Math" w:hint="cs"/>
          <w:rtl/>
        </w:rPr>
        <w:t> </w:t>
      </w:r>
      <w:r>
        <w:rPr>
          <w:rFonts w:ascii="Courier New" w:hAnsi="Courier New" w:cs="Courier New" w:hint="cs"/>
          <w:rtl/>
        </w:rPr>
        <w:t>اى، استفتاء، س 486.</w:t>
      </w:r>
    </w:p>
    <w:p w:rsidR="00755A83" w:rsidRDefault="00755A83" w:rsidP="00F1273F">
      <w:pPr>
        <w:pStyle w:val="libFootnote"/>
        <w:rPr>
          <w:rtl/>
        </w:rPr>
      </w:pPr>
    </w:p>
    <w:p w:rsidR="00755A83" w:rsidRDefault="00755A83" w:rsidP="00F1273F">
      <w:pPr>
        <w:pStyle w:val="libFootnote"/>
        <w:rPr>
          <w:rtl/>
        </w:rPr>
      </w:pPr>
      <w:r>
        <w:rPr>
          <w:rtl/>
        </w:rPr>
        <w:t>[265]. امام، استفتائات، ج3، نظر، س66؛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س1362؛ مكارم، استفتائات، ج2،س1023 و دفتر: همه مراجع.</w:t>
      </w:r>
    </w:p>
    <w:p w:rsidR="00755A83" w:rsidRDefault="00755A83" w:rsidP="00F1273F">
      <w:pPr>
        <w:pStyle w:val="libFootnote"/>
        <w:rPr>
          <w:rtl/>
        </w:rPr>
      </w:pPr>
    </w:p>
    <w:p w:rsidR="00755A83" w:rsidRDefault="00755A83" w:rsidP="00F1273F">
      <w:pPr>
        <w:pStyle w:val="libFootnote"/>
        <w:rPr>
          <w:rtl/>
        </w:rPr>
      </w:pPr>
      <w:r>
        <w:rPr>
          <w:rtl/>
        </w:rPr>
        <w:t>[266]. توضيح المسائل مراجع، م 834 و 836 ؛ وحيد، توضيح المسائل، م 840 و 844 و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[267]. توضيح المسائل مراجع، م 835 ؛ وحيد، توضيح المسائل، م 841 و دفتر: خامنه</w:t>
      </w:r>
      <w:r>
        <w:rPr>
          <w:rFonts w:ascii="Cambria Math" w:hAnsi="Cambria Math" w:cs="Cambria Math" w:hint="cs"/>
          <w:rtl/>
        </w:rPr>
        <w:t> </w:t>
      </w:r>
      <w:r>
        <w:rPr>
          <w:rFonts w:ascii="Courier New" w:hAnsi="Courier New" w:cs="Courier New" w:hint="cs"/>
          <w:rtl/>
        </w:rPr>
        <w:t>اى.</w:t>
      </w:r>
    </w:p>
    <w:p w:rsidR="00755A83" w:rsidRDefault="00755A83" w:rsidP="00F1273F">
      <w:pPr>
        <w:pStyle w:val="libFootnote"/>
        <w:rPr>
          <w:rtl/>
        </w:rPr>
      </w:pPr>
    </w:p>
    <w:p w:rsidR="00755A83" w:rsidRDefault="00755A83" w:rsidP="00F1273F">
      <w:pPr>
        <w:pStyle w:val="libFootnote"/>
        <w:rPr>
          <w:rtl/>
        </w:rPr>
      </w:pPr>
      <w:r>
        <w:rPr>
          <w:rtl/>
        </w:rPr>
        <w:t>[268]. بهجت، توضيح المسائل مراجع، م 835.</w:t>
      </w:r>
    </w:p>
    <w:p w:rsidR="00755A83" w:rsidRDefault="00755A83" w:rsidP="00F1273F">
      <w:pPr>
        <w:pStyle w:val="libFootnote"/>
        <w:rPr>
          <w:rtl/>
        </w:rPr>
      </w:pPr>
    </w:p>
    <w:p w:rsidR="00755A83" w:rsidRDefault="00755A83" w:rsidP="00F1273F">
      <w:pPr>
        <w:pStyle w:val="libFootnote"/>
        <w:rPr>
          <w:rtl/>
        </w:rPr>
      </w:pPr>
      <w:r>
        <w:rPr>
          <w:rtl/>
        </w:rPr>
        <w:t>[269].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1379؛نورى، استفتائات، ج 1، س 469 و دفتر: امام و مكارم.</w:t>
      </w:r>
    </w:p>
    <w:p w:rsidR="00755A83" w:rsidRDefault="00755A83" w:rsidP="00F1273F">
      <w:pPr>
        <w:pStyle w:val="libFootnote"/>
        <w:rPr>
          <w:rtl/>
        </w:rPr>
      </w:pPr>
    </w:p>
    <w:p w:rsidR="00755A83" w:rsidRDefault="00755A83" w:rsidP="00F1273F">
      <w:pPr>
        <w:pStyle w:val="libFootnote"/>
        <w:rPr>
          <w:rtl/>
        </w:rPr>
      </w:pPr>
      <w:r>
        <w:rPr>
          <w:rtl/>
        </w:rPr>
        <w:t>[270]. صافى، جامع الاحكام، ج 2، س 1731 و دفتر: بهجت.</w:t>
      </w:r>
    </w:p>
    <w:p w:rsidR="00755A83" w:rsidRDefault="00755A83" w:rsidP="00F1273F">
      <w:pPr>
        <w:pStyle w:val="libFootnote"/>
        <w:rPr>
          <w:rtl/>
        </w:rPr>
      </w:pPr>
    </w:p>
    <w:p w:rsidR="00755A83" w:rsidRDefault="00755A83" w:rsidP="00F1273F">
      <w:pPr>
        <w:pStyle w:val="libFootnote"/>
        <w:rPr>
          <w:rtl/>
        </w:rPr>
      </w:pPr>
      <w:r>
        <w:rPr>
          <w:rtl/>
        </w:rPr>
        <w:t>[271]. فاضل، جامع المسائل، ج 1، س 2238؛ تبريزى، استفتائات، س 2225 و 2228 و 2229.</w:t>
      </w:r>
    </w:p>
    <w:p w:rsidR="00755A83" w:rsidRDefault="00755A83" w:rsidP="00F1273F">
      <w:pPr>
        <w:pStyle w:val="libFootnote"/>
        <w:rPr>
          <w:rtl/>
        </w:rPr>
      </w:pPr>
    </w:p>
    <w:p w:rsidR="00755A83" w:rsidRDefault="00755A83" w:rsidP="00F1273F">
      <w:pPr>
        <w:pStyle w:val="libFootnote"/>
        <w:rPr>
          <w:rtl/>
        </w:rPr>
      </w:pPr>
      <w:r>
        <w:rPr>
          <w:rtl/>
        </w:rPr>
        <w:t>[272]. دفتر: وحيد.</w:t>
      </w:r>
    </w:p>
    <w:p w:rsidR="00755A83" w:rsidRDefault="00755A83" w:rsidP="00F1273F">
      <w:pPr>
        <w:pStyle w:val="libFootnote"/>
        <w:rPr>
          <w:rtl/>
        </w:rPr>
      </w:pPr>
    </w:p>
    <w:p w:rsidR="00755A83" w:rsidRDefault="00755A83" w:rsidP="00F1273F">
      <w:pPr>
        <w:pStyle w:val="libFootnote"/>
        <w:rPr>
          <w:rtl/>
        </w:rPr>
      </w:pPr>
      <w:r>
        <w:rPr>
          <w:rtl/>
        </w:rPr>
        <w:t>[273]. مكارم، استفتائات، ج1، س834 و تعليقات على</w:t>
      </w:r>
      <w:r>
        <w:rPr>
          <w:rFonts w:ascii="Cambria Math" w:hAnsi="Cambria Math" w:cs="Cambria Math" w:hint="cs"/>
          <w:rtl/>
        </w:rPr>
        <w:t> </w:t>
      </w:r>
      <w:r>
        <w:rPr>
          <w:rFonts w:ascii="Courier New" w:hAnsi="Courier New" w:cs="Courier New" w:hint="cs"/>
          <w:rtl/>
        </w:rPr>
        <w:t>العروة، النكاح، م51؛ امام، استفتائات، ج3، (احكام حجاب)، س14؛ فاضل، تعليقات على</w:t>
      </w:r>
      <w:r>
        <w:rPr>
          <w:rFonts w:ascii="Cambria Math" w:hAnsi="Cambria Math" w:cs="Cambria Math" w:hint="cs"/>
          <w:rtl/>
        </w:rPr>
        <w:t> </w:t>
      </w:r>
      <w:r>
        <w:rPr>
          <w:rFonts w:ascii="Courier New" w:hAnsi="Courier New" w:cs="Courier New" w:hint="cs"/>
          <w:rtl/>
        </w:rPr>
        <w:t xml:space="preserve">العروة، ج2، (النكاح)، م51؛ تبريزى، استفتائات، س1591 </w:t>
      </w:r>
      <w:r>
        <w:rPr>
          <w:rtl/>
        </w:rPr>
        <w:t>و صراط</w:t>
      </w:r>
      <w:r>
        <w:rPr>
          <w:rFonts w:ascii="Cambria Math" w:hAnsi="Cambria Math" w:cs="Cambria Math" w:hint="cs"/>
          <w:rtl/>
        </w:rPr>
        <w:t> </w:t>
      </w:r>
      <w:r>
        <w:rPr>
          <w:rFonts w:ascii="Courier New" w:hAnsi="Courier New" w:cs="Courier New" w:hint="cs"/>
          <w:rtl/>
        </w:rPr>
        <w:t>النجاة، ج1، س1487؛ خامنه</w:t>
      </w:r>
      <w:r>
        <w:rPr>
          <w:rFonts w:ascii="Cambria Math" w:hAnsi="Cambria Math" w:cs="Cambria Math" w:hint="cs"/>
          <w:rtl/>
        </w:rPr>
        <w:t> </w:t>
      </w:r>
      <w:r>
        <w:rPr>
          <w:rFonts w:ascii="Courier New" w:hAnsi="Courier New" w:cs="Courier New" w:hint="cs"/>
          <w:rtl/>
        </w:rPr>
        <w:t>اى، سايت، نگاه و دفتر: سيستانى و وحيد.</w:t>
      </w:r>
    </w:p>
    <w:p w:rsidR="00755A83" w:rsidRDefault="00755A83" w:rsidP="00F1273F">
      <w:pPr>
        <w:pStyle w:val="libFootnote"/>
        <w:rPr>
          <w:rtl/>
        </w:rPr>
      </w:pPr>
    </w:p>
    <w:p w:rsidR="00755A83" w:rsidRDefault="00755A83" w:rsidP="00F1273F">
      <w:pPr>
        <w:pStyle w:val="libFootnote"/>
        <w:rPr>
          <w:rtl/>
        </w:rPr>
      </w:pPr>
      <w:r>
        <w:rPr>
          <w:rtl/>
        </w:rPr>
        <w:t>[274]. صافى، جامع</w:t>
      </w:r>
      <w:r>
        <w:rPr>
          <w:rFonts w:ascii="Cambria Math" w:hAnsi="Cambria Math" w:cs="Cambria Math" w:hint="cs"/>
          <w:rtl/>
        </w:rPr>
        <w:t> </w:t>
      </w:r>
      <w:r>
        <w:rPr>
          <w:rFonts w:ascii="Courier New" w:hAnsi="Courier New" w:cs="Courier New" w:hint="cs"/>
          <w:rtl/>
        </w:rPr>
        <w:t>الاحكام، ج2، س1722؛ بهجت، توضيح</w:t>
      </w:r>
      <w:r>
        <w:rPr>
          <w:rFonts w:ascii="Cambria Math" w:hAnsi="Cambria Math" w:cs="Cambria Math" w:hint="cs"/>
          <w:rtl/>
        </w:rPr>
        <w:t> </w:t>
      </w:r>
      <w:r>
        <w:rPr>
          <w:rFonts w:ascii="Courier New" w:hAnsi="Courier New" w:cs="Courier New" w:hint="cs"/>
          <w:rtl/>
        </w:rPr>
        <w:t>المسائل، م1933 و 1937.</w:t>
      </w:r>
    </w:p>
    <w:p w:rsidR="00755A83" w:rsidRDefault="00755A83" w:rsidP="00F1273F">
      <w:pPr>
        <w:pStyle w:val="libFootnote"/>
        <w:rPr>
          <w:rtl/>
        </w:rPr>
      </w:pPr>
    </w:p>
    <w:p w:rsidR="00755A83" w:rsidRDefault="00755A83" w:rsidP="00F1273F">
      <w:pPr>
        <w:pStyle w:val="libFootnote"/>
        <w:rPr>
          <w:rtl/>
        </w:rPr>
      </w:pPr>
      <w:r>
        <w:rPr>
          <w:rtl/>
        </w:rPr>
        <w:t>[275]. نورى، استفتائات، ج1، س483.</w:t>
      </w:r>
    </w:p>
    <w:p w:rsidR="00755A83" w:rsidRDefault="00755A83" w:rsidP="00F1273F">
      <w:pPr>
        <w:pStyle w:val="libFootnote"/>
        <w:rPr>
          <w:rtl/>
        </w:rPr>
      </w:pPr>
    </w:p>
    <w:p w:rsidR="00755A83" w:rsidRDefault="00755A83" w:rsidP="00F1273F">
      <w:pPr>
        <w:pStyle w:val="libFootnote"/>
        <w:rPr>
          <w:rtl/>
        </w:rPr>
      </w:pPr>
      <w:r>
        <w:rPr>
          <w:rtl/>
        </w:rPr>
        <w:t>[276]. دفتر: همه مراجع.</w:t>
      </w:r>
    </w:p>
    <w:p w:rsidR="00755A83" w:rsidRDefault="00755A83" w:rsidP="00F1273F">
      <w:pPr>
        <w:pStyle w:val="libFootnote"/>
        <w:rPr>
          <w:rtl/>
        </w:rPr>
      </w:pPr>
    </w:p>
    <w:p w:rsidR="00755A83" w:rsidRDefault="00755A83" w:rsidP="00F1273F">
      <w:pPr>
        <w:pStyle w:val="libFootnote"/>
        <w:rPr>
          <w:rtl/>
        </w:rPr>
      </w:pPr>
      <w:r>
        <w:rPr>
          <w:rtl/>
        </w:rPr>
        <w:t>[277]. خامنه</w:t>
      </w:r>
      <w:r>
        <w:rPr>
          <w:rFonts w:ascii="Cambria Math" w:hAnsi="Cambria Math" w:cs="Cambria Math" w:hint="cs"/>
          <w:rtl/>
        </w:rPr>
        <w:t> </w:t>
      </w:r>
      <w:r>
        <w:rPr>
          <w:rFonts w:ascii="Courier New" w:hAnsi="Courier New" w:cs="Courier New" w:hint="cs"/>
          <w:rtl/>
        </w:rPr>
        <w:t>اى، استفتاء، س 667؛ مكارم، استفتائات،</w:t>
      </w:r>
      <w:r>
        <w:rPr>
          <w:rtl/>
        </w:rPr>
        <w:t xml:space="preserve"> ج1، س797؛ تبريزى، استفتائات، س1616؛ نورى، استفتائات، ج1، س1033؛ دفتر: وحيد، صافى، بهجت، امام و فاضل.</w:t>
      </w:r>
    </w:p>
    <w:p w:rsidR="00755A83" w:rsidRDefault="00755A83" w:rsidP="00F1273F">
      <w:pPr>
        <w:pStyle w:val="libFootnote"/>
        <w:rPr>
          <w:rtl/>
        </w:rPr>
      </w:pPr>
    </w:p>
    <w:p w:rsidR="00755A83" w:rsidRDefault="00755A83" w:rsidP="00F1273F">
      <w:pPr>
        <w:pStyle w:val="libFootnote"/>
        <w:rPr>
          <w:rtl/>
        </w:rPr>
      </w:pPr>
      <w:r>
        <w:rPr>
          <w:rtl/>
        </w:rPr>
        <w:t>[278]. همان.</w:t>
      </w:r>
    </w:p>
    <w:p w:rsidR="00755A83" w:rsidRDefault="00755A83" w:rsidP="00F1273F">
      <w:pPr>
        <w:pStyle w:val="libFootnote"/>
        <w:rPr>
          <w:rtl/>
        </w:rPr>
      </w:pPr>
    </w:p>
    <w:p w:rsidR="00755A83" w:rsidRDefault="00755A83" w:rsidP="00F1273F">
      <w:pPr>
        <w:pStyle w:val="libFootnote"/>
        <w:rPr>
          <w:rtl/>
        </w:rPr>
      </w:pPr>
      <w:r>
        <w:rPr>
          <w:rtl/>
        </w:rPr>
        <w:t>[279]. فاضل، جامع</w:t>
      </w:r>
      <w:r>
        <w:rPr>
          <w:rFonts w:ascii="Cambria Math" w:hAnsi="Cambria Math" w:cs="Cambria Math" w:hint="cs"/>
          <w:rtl/>
        </w:rPr>
        <w:t> </w:t>
      </w:r>
      <w:r>
        <w:rPr>
          <w:rFonts w:ascii="Courier New" w:hAnsi="Courier New" w:cs="Courier New" w:hint="cs"/>
          <w:rtl/>
        </w:rPr>
        <w:t>المسائل، ج1، س1707 و ج2، س1328؛ خامنه</w:t>
      </w:r>
      <w:r>
        <w:rPr>
          <w:rFonts w:ascii="Cambria Math" w:hAnsi="Cambria Math" w:cs="Cambria Math" w:hint="cs"/>
          <w:rtl/>
        </w:rPr>
        <w:t> </w:t>
      </w:r>
      <w:r>
        <w:rPr>
          <w:rFonts w:ascii="Courier New" w:hAnsi="Courier New" w:cs="Courier New" w:hint="cs"/>
          <w:rtl/>
        </w:rPr>
        <w:t>اى، استفتاء، س 662؛ تبريزى، صراط</w:t>
      </w:r>
      <w:r>
        <w:rPr>
          <w:rFonts w:ascii="Cambria Math" w:hAnsi="Cambria Math" w:cs="Cambria Math" w:hint="cs"/>
          <w:rtl/>
        </w:rPr>
        <w:t> </w:t>
      </w:r>
      <w:r>
        <w:rPr>
          <w:rFonts w:ascii="Courier New" w:hAnsi="Courier New" w:cs="Courier New" w:hint="cs"/>
          <w:rtl/>
        </w:rPr>
        <w:t>النجاة، ج5، س1253؛ دفتر: امام، وحيد.</w:t>
      </w:r>
    </w:p>
    <w:p w:rsidR="00755A83" w:rsidRDefault="00755A83" w:rsidP="00F1273F">
      <w:pPr>
        <w:pStyle w:val="libFootnote"/>
        <w:rPr>
          <w:rtl/>
        </w:rPr>
      </w:pPr>
    </w:p>
    <w:p w:rsidR="00755A83" w:rsidRDefault="00755A83" w:rsidP="00F1273F">
      <w:pPr>
        <w:pStyle w:val="libFootnote"/>
        <w:rPr>
          <w:rtl/>
        </w:rPr>
      </w:pPr>
      <w:r>
        <w:rPr>
          <w:rtl/>
        </w:rPr>
        <w:t>[280]. دفتر: بهجت و صافى.</w:t>
      </w:r>
    </w:p>
    <w:p w:rsidR="00755A83" w:rsidRDefault="00755A83" w:rsidP="00F1273F">
      <w:pPr>
        <w:pStyle w:val="libFootnote"/>
        <w:rPr>
          <w:rtl/>
        </w:rPr>
      </w:pPr>
    </w:p>
    <w:p w:rsidR="00755A83" w:rsidRDefault="00755A83" w:rsidP="00F1273F">
      <w:pPr>
        <w:pStyle w:val="libFootnote"/>
        <w:rPr>
          <w:rtl/>
        </w:rPr>
      </w:pPr>
      <w:r>
        <w:rPr>
          <w:rtl/>
        </w:rPr>
        <w:t>[281]. مكارم، استفتائات، ج2، س151 و 1034؛ نورى، استفتائات، ج1، س491 و سيستانى، سايت، زينت.</w:t>
      </w:r>
    </w:p>
    <w:p w:rsidR="00755A83" w:rsidRDefault="00755A83" w:rsidP="00F1273F">
      <w:pPr>
        <w:pStyle w:val="libFootnote"/>
        <w:rPr>
          <w:rtl/>
        </w:rPr>
      </w:pPr>
    </w:p>
    <w:p w:rsidR="00755A83" w:rsidRDefault="00755A83" w:rsidP="00F1273F">
      <w:pPr>
        <w:pStyle w:val="libFootnote"/>
        <w:rPr>
          <w:rtl/>
        </w:rPr>
      </w:pPr>
      <w:r>
        <w:rPr>
          <w:rtl/>
        </w:rPr>
        <w:t>[282]. نورى، استفتائات، ج1، س490؛ فاضل، جامع</w:t>
      </w:r>
      <w:r>
        <w:rPr>
          <w:rFonts w:ascii="Cambria Math" w:hAnsi="Cambria Math" w:cs="Cambria Math" w:hint="cs"/>
          <w:rtl/>
        </w:rPr>
        <w:t> </w:t>
      </w:r>
      <w:r>
        <w:rPr>
          <w:rFonts w:ascii="Courier New" w:hAnsi="Courier New" w:cs="Courier New" w:hint="cs"/>
          <w:rtl/>
        </w:rPr>
        <w:t>المسائل، ج2، س1328؛ صافى، جامع</w:t>
      </w:r>
      <w:r>
        <w:rPr>
          <w:rFonts w:ascii="Cambria Math" w:hAnsi="Cambria Math" w:cs="Cambria Math" w:hint="cs"/>
          <w:rtl/>
        </w:rPr>
        <w:t> </w:t>
      </w:r>
      <w:r>
        <w:rPr>
          <w:rFonts w:ascii="Courier New" w:hAnsi="Courier New" w:cs="Courier New" w:hint="cs"/>
          <w:rtl/>
        </w:rPr>
        <w:t>الاحكام، ج2، س1682؛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س1220؛ تبريز</w:t>
      </w:r>
      <w:r>
        <w:rPr>
          <w:rtl/>
        </w:rPr>
        <w:t xml:space="preserve">ى، استفتائات، س1590 و 1586؛ سيستانى، </w:t>
      </w:r>
      <w:r>
        <w:t>sistani.org</w:t>
      </w:r>
      <w:r>
        <w:rPr>
          <w:rtl/>
        </w:rPr>
        <w:t>، زينت، س28؛ امام، استفتائات، ج2، (احكام حجاب)، س32؛ دفتر: بهجت.</w:t>
      </w:r>
    </w:p>
    <w:p w:rsidR="00755A83" w:rsidRDefault="00755A83" w:rsidP="00F1273F">
      <w:pPr>
        <w:pStyle w:val="libFootnote"/>
        <w:rPr>
          <w:rtl/>
        </w:rPr>
      </w:pPr>
    </w:p>
    <w:p w:rsidR="00755A83" w:rsidRDefault="00755A83" w:rsidP="00F1273F">
      <w:pPr>
        <w:pStyle w:val="libFootnote"/>
        <w:rPr>
          <w:rtl/>
        </w:rPr>
      </w:pPr>
      <w:r>
        <w:rPr>
          <w:rtl/>
        </w:rPr>
        <w:t>[283]. استفتائات، ج1، س801.</w:t>
      </w:r>
    </w:p>
    <w:p w:rsidR="00755A83" w:rsidRDefault="00755A83" w:rsidP="00F1273F">
      <w:pPr>
        <w:pStyle w:val="libFootnote"/>
        <w:rPr>
          <w:rtl/>
        </w:rPr>
      </w:pPr>
    </w:p>
    <w:p w:rsidR="00755A83" w:rsidRDefault="00755A83" w:rsidP="00F1273F">
      <w:pPr>
        <w:pStyle w:val="libFootnote"/>
        <w:rPr>
          <w:rtl/>
        </w:rPr>
      </w:pPr>
      <w:r>
        <w:rPr>
          <w:rtl/>
        </w:rPr>
        <w:t>[284]. با استفاده از منابعى كه در عنوان «آرايش چهره» آمده است.</w:t>
      </w:r>
    </w:p>
    <w:p w:rsidR="00755A83" w:rsidRDefault="00755A83" w:rsidP="00F1273F">
      <w:pPr>
        <w:pStyle w:val="libFootnote"/>
        <w:rPr>
          <w:rtl/>
        </w:rPr>
      </w:pPr>
    </w:p>
    <w:p w:rsidR="00755A83" w:rsidRDefault="00755A83" w:rsidP="00F1273F">
      <w:pPr>
        <w:pStyle w:val="libFootnote"/>
        <w:rPr>
          <w:rtl/>
        </w:rPr>
      </w:pPr>
      <w:r>
        <w:rPr>
          <w:rtl/>
        </w:rPr>
        <w:t>[285]. العروة الوثقى، ج1، الستر.</w:t>
      </w:r>
    </w:p>
    <w:p w:rsidR="00755A83" w:rsidRDefault="00755A83" w:rsidP="00F1273F">
      <w:pPr>
        <w:pStyle w:val="libFootnote"/>
        <w:rPr>
          <w:rtl/>
        </w:rPr>
      </w:pPr>
    </w:p>
    <w:p w:rsidR="00755A83" w:rsidRDefault="00755A83" w:rsidP="00F1273F">
      <w:pPr>
        <w:pStyle w:val="libFootnote"/>
        <w:rPr>
          <w:rtl/>
        </w:rPr>
      </w:pPr>
      <w:r>
        <w:rPr>
          <w:rtl/>
        </w:rPr>
        <w:t xml:space="preserve">[286]. سيستانى، </w:t>
      </w:r>
      <w:r>
        <w:t>sistani.org</w:t>
      </w:r>
      <w:r>
        <w:rPr>
          <w:rtl/>
        </w:rPr>
        <w:t>، زينت، س17؛ مكارم، استفتائات، ج2، س1034 و 151؛ نورى، استفتائات، ج1، س491 و 542 و 500؛ امام، استفتائات، ج3، (احكام حجاب)، س34؛ دفتر: وحيد.</w:t>
      </w:r>
    </w:p>
    <w:p w:rsidR="00755A83" w:rsidRDefault="00755A83" w:rsidP="00F1273F">
      <w:pPr>
        <w:pStyle w:val="libFootnote"/>
        <w:rPr>
          <w:rtl/>
        </w:rPr>
      </w:pPr>
    </w:p>
    <w:p w:rsidR="00755A83" w:rsidRDefault="00755A83" w:rsidP="00F1273F">
      <w:pPr>
        <w:pStyle w:val="libFootnote"/>
        <w:rPr>
          <w:rtl/>
        </w:rPr>
      </w:pPr>
      <w:r>
        <w:rPr>
          <w:rtl/>
        </w:rPr>
        <w:t>[287]. صافى، جامع</w:t>
      </w:r>
      <w:r>
        <w:rPr>
          <w:rFonts w:ascii="Cambria Math" w:hAnsi="Cambria Math" w:cs="Cambria Math" w:hint="cs"/>
          <w:rtl/>
        </w:rPr>
        <w:t> </w:t>
      </w:r>
      <w:r>
        <w:rPr>
          <w:rFonts w:ascii="Courier New" w:hAnsi="Courier New" w:cs="Courier New" w:hint="cs"/>
          <w:rtl/>
        </w:rPr>
        <w:t>الاحكام، ج2، س1683 و دفتر: بهجت.</w:t>
      </w:r>
    </w:p>
    <w:p w:rsidR="00755A83" w:rsidRDefault="00755A83" w:rsidP="00F1273F">
      <w:pPr>
        <w:pStyle w:val="libFootnote"/>
        <w:rPr>
          <w:rtl/>
        </w:rPr>
      </w:pPr>
    </w:p>
    <w:p w:rsidR="00755A83" w:rsidRDefault="00755A83" w:rsidP="00F1273F">
      <w:pPr>
        <w:pStyle w:val="libFootnote"/>
        <w:rPr>
          <w:rtl/>
        </w:rPr>
      </w:pPr>
      <w:r>
        <w:rPr>
          <w:rtl/>
        </w:rPr>
        <w:t>[288]. تبريزى، صراط</w:t>
      </w:r>
      <w:r>
        <w:rPr>
          <w:rFonts w:ascii="Cambria Math" w:hAnsi="Cambria Math" w:cs="Cambria Math" w:hint="cs"/>
          <w:rtl/>
        </w:rPr>
        <w:t> </w:t>
      </w:r>
      <w:r>
        <w:rPr>
          <w:rFonts w:ascii="Courier New" w:hAnsi="Courier New" w:cs="Courier New" w:hint="cs"/>
          <w:rtl/>
        </w:rPr>
        <w:t>النجاة، ج5، س1238.</w:t>
      </w:r>
    </w:p>
    <w:p w:rsidR="00755A83" w:rsidRDefault="00755A83" w:rsidP="00F1273F">
      <w:pPr>
        <w:pStyle w:val="libFootnote"/>
        <w:rPr>
          <w:rtl/>
        </w:rPr>
      </w:pPr>
    </w:p>
    <w:p w:rsidR="00755A83" w:rsidRDefault="00755A83" w:rsidP="00F1273F">
      <w:pPr>
        <w:pStyle w:val="libFootnote"/>
        <w:rPr>
          <w:rtl/>
        </w:rPr>
      </w:pPr>
      <w:r>
        <w:rPr>
          <w:rtl/>
        </w:rPr>
        <w:t>[289]. خامنه</w:t>
      </w:r>
      <w:r>
        <w:rPr>
          <w:rFonts w:ascii="Cambria Math" w:hAnsi="Cambria Math" w:cs="Cambria Math" w:hint="cs"/>
          <w:rtl/>
        </w:rPr>
        <w:t> </w:t>
      </w:r>
      <w:r>
        <w:rPr>
          <w:rFonts w:ascii="Courier New" w:hAnsi="Courier New" w:cs="Courier New" w:hint="cs"/>
          <w:rtl/>
        </w:rPr>
        <w:t>اى، سايت، نگاه؛ فاضل، جامع</w:t>
      </w:r>
      <w:r>
        <w:rPr>
          <w:rFonts w:ascii="Cambria Math" w:hAnsi="Cambria Math" w:cs="Cambria Math" w:hint="cs"/>
          <w:rtl/>
        </w:rPr>
        <w:t> </w:t>
      </w:r>
      <w:r>
        <w:rPr>
          <w:rFonts w:ascii="Courier New" w:hAnsi="Courier New" w:cs="Courier New" w:hint="cs"/>
          <w:rtl/>
        </w:rPr>
        <w:t>المسائل، ج1، س1707 و دفتر: وحيد.</w:t>
      </w:r>
    </w:p>
    <w:p w:rsidR="00755A83" w:rsidRDefault="00755A83" w:rsidP="00F1273F">
      <w:pPr>
        <w:pStyle w:val="libFootnote"/>
        <w:rPr>
          <w:rtl/>
        </w:rPr>
      </w:pPr>
    </w:p>
    <w:p w:rsidR="00755A83" w:rsidRDefault="00755A83" w:rsidP="00F1273F">
      <w:pPr>
        <w:pStyle w:val="libFootnote"/>
        <w:rPr>
          <w:rtl/>
        </w:rPr>
      </w:pPr>
      <w:r>
        <w:rPr>
          <w:rtl/>
        </w:rPr>
        <w:t>[290]. خامنه</w:t>
      </w:r>
      <w:r>
        <w:rPr>
          <w:rFonts w:ascii="Cambria Math" w:hAnsi="Cambria Math" w:cs="Cambria Math" w:hint="cs"/>
          <w:rtl/>
        </w:rPr>
        <w:t> </w:t>
      </w:r>
      <w:r>
        <w:rPr>
          <w:rFonts w:ascii="Courier New" w:hAnsi="Courier New" w:cs="Courier New" w:hint="cs"/>
          <w:rtl/>
        </w:rPr>
        <w:t>اى، سايت، نگاه؛ فاضل، جامع</w:t>
      </w:r>
      <w:r>
        <w:rPr>
          <w:rFonts w:ascii="Cambria Math" w:hAnsi="Cambria Math" w:cs="Cambria Math" w:hint="cs"/>
          <w:rtl/>
        </w:rPr>
        <w:t> </w:t>
      </w:r>
      <w:r>
        <w:rPr>
          <w:rFonts w:ascii="Courier New" w:hAnsi="Courier New" w:cs="Courier New" w:hint="cs"/>
          <w:rtl/>
        </w:rPr>
        <w:t>المسائل، ج1، س1707؛ دفتر: امام.</w:t>
      </w:r>
    </w:p>
    <w:p w:rsidR="00755A83" w:rsidRDefault="00755A83" w:rsidP="00F1273F">
      <w:pPr>
        <w:pStyle w:val="libFootnote"/>
        <w:rPr>
          <w:rtl/>
        </w:rPr>
      </w:pPr>
    </w:p>
    <w:p w:rsidR="00755A83" w:rsidRDefault="00755A83" w:rsidP="00F1273F">
      <w:pPr>
        <w:pStyle w:val="libFootnote"/>
        <w:rPr>
          <w:rtl/>
        </w:rPr>
      </w:pPr>
      <w:r>
        <w:rPr>
          <w:rtl/>
        </w:rPr>
        <w:lastRenderedPageBreak/>
        <w:t>[291]. صافى، جامع الاحكام، ج2، س1683؛ دفتر: بهجت و تبريزى.</w:t>
      </w:r>
    </w:p>
    <w:p w:rsidR="00755A83" w:rsidRDefault="00755A83" w:rsidP="00F1273F">
      <w:pPr>
        <w:pStyle w:val="libFootnote"/>
        <w:rPr>
          <w:rtl/>
        </w:rPr>
      </w:pPr>
    </w:p>
    <w:p w:rsidR="00755A83" w:rsidRDefault="00755A83" w:rsidP="00F1273F">
      <w:pPr>
        <w:pStyle w:val="libFootnote"/>
        <w:rPr>
          <w:rtl/>
        </w:rPr>
      </w:pPr>
      <w:r>
        <w:rPr>
          <w:rtl/>
        </w:rPr>
        <w:t xml:space="preserve">[292]. سيستانى، </w:t>
      </w:r>
      <w:r>
        <w:t>sistani.org</w:t>
      </w:r>
      <w:r>
        <w:rPr>
          <w:rtl/>
        </w:rPr>
        <w:t>، زينت، س1 و 17 و 18؛ مكارم، استفتائات، ج1، س802؛ نورى، استفتائات، ج1، س542 و 491.</w:t>
      </w:r>
    </w:p>
    <w:p w:rsidR="00755A83" w:rsidRDefault="00755A83" w:rsidP="00F1273F">
      <w:pPr>
        <w:pStyle w:val="libFootnote"/>
        <w:rPr>
          <w:rtl/>
        </w:rPr>
      </w:pPr>
    </w:p>
    <w:p w:rsidR="00755A83" w:rsidRDefault="00755A83" w:rsidP="00F1273F">
      <w:pPr>
        <w:pStyle w:val="libFootnote"/>
        <w:rPr>
          <w:rtl/>
        </w:rPr>
      </w:pPr>
      <w:r>
        <w:rPr>
          <w:rtl/>
        </w:rPr>
        <w:t>[293]. خامنه</w:t>
      </w:r>
      <w:r>
        <w:rPr>
          <w:rFonts w:ascii="Cambria Math" w:hAnsi="Cambria Math" w:cs="Cambria Math" w:hint="cs"/>
          <w:rtl/>
        </w:rPr>
        <w:t> </w:t>
      </w:r>
      <w:r>
        <w:rPr>
          <w:rFonts w:ascii="Courier New" w:hAnsi="Courier New" w:cs="Courier New" w:hint="cs"/>
          <w:rtl/>
        </w:rPr>
        <w:t>اى، استفتاء، س 562؛ فاضل، جامع المسائل، ج1، س1707 و دفتر: امام و وحيد.</w:t>
      </w:r>
    </w:p>
    <w:p w:rsidR="00755A83" w:rsidRDefault="00755A83" w:rsidP="00F1273F">
      <w:pPr>
        <w:pStyle w:val="libFootnote"/>
        <w:rPr>
          <w:rtl/>
        </w:rPr>
      </w:pPr>
    </w:p>
    <w:p w:rsidR="00755A83" w:rsidRDefault="00755A83" w:rsidP="00F1273F">
      <w:pPr>
        <w:pStyle w:val="libFootnote"/>
        <w:rPr>
          <w:rtl/>
        </w:rPr>
      </w:pPr>
      <w:r>
        <w:rPr>
          <w:rtl/>
        </w:rPr>
        <w:t>[294]. دفتر: بهجت و صافى.</w:t>
      </w:r>
    </w:p>
    <w:p w:rsidR="00755A83" w:rsidRDefault="00755A83" w:rsidP="00F1273F">
      <w:pPr>
        <w:pStyle w:val="libFootnote"/>
        <w:rPr>
          <w:rtl/>
        </w:rPr>
      </w:pPr>
    </w:p>
    <w:p w:rsidR="00755A83" w:rsidRDefault="00755A83" w:rsidP="00F1273F">
      <w:pPr>
        <w:pStyle w:val="libFootnote"/>
        <w:rPr>
          <w:rtl/>
        </w:rPr>
      </w:pPr>
      <w:r>
        <w:rPr>
          <w:rtl/>
        </w:rPr>
        <w:t>[295]. تبريزى، صراط</w:t>
      </w:r>
      <w:r>
        <w:rPr>
          <w:rFonts w:ascii="Cambria Math" w:hAnsi="Cambria Math" w:cs="Cambria Math" w:hint="cs"/>
          <w:rtl/>
        </w:rPr>
        <w:t> </w:t>
      </w:r>
      <w:r>
        <w:rPr>
          <w:rFonts w:ascii="Courier New" w:hAnsi="Courier New" w:cs="Courier New" w:hint="cs"/>
          <w:rtl/>
        </w:rPr>
        <w:t>النجاة، ج1، س882 و 883.</w:t>
      </w:r>
    </w:p>
    <w:p w:rsidR="00755A83" w:rsidRDefault="00755A83" w:rsidP="00F1273F">
      <w:pPr>
        <w:pStyle w:val="libFootnote"/>
        <w:rPr>
          <w:rtl/>
        </w:rPr>
      </w:pPr>
    </w:p>
    <w:p w:rsidR="00755A83" w:rsidRDefault="00755A83" w:rsidP="00F1273F">
      <w:pPr>
        <w:pStyle w:val="libFootnote"/>
        <w:rPr>
          <w:rtl/>
        </w:rPr>
      </w:pPr>
      <w:r>
        <w:rPr>
          <w:rtl/>
        </w:rPr>
        <w:t xml:space="preserve">[296]. نورى، استفتائات، ج1، س542 و 500؛ مكارم، استفتائات، ج1، س802؛ سيستانى، </w:t>
      </w:r>
      <w:r>
        <w:t>sistani.org</w:t>
      </w:r>
      <w:r>
        <w:rPr>
          <w:rtl/>
        </w:rPr>
        <w:t>، زينت، س18.</w:t>
      </w:r>
    </w:p>
    <w:p w:rsidR="00755A83" w:rsidRDefault="00755A83" w:rsidP="00F1273F">
      <w:pPr>
        <w:pStyle w:val="libFootnote"/>
        <w:rPr>
          <w:rtl/>
        </w:rPr>
      </w:pPr>
    </w:p>
    <w:p w:rsidR="00755A83" w:rsidRDefault="00755A83" w:rsidP="00F1273F">
      <w:pPr>
        <w:pStyle w:val="libFootnote"/>
        <w:rPr>
          <w:rtl/>
        </w:rPr>
      </w:pPr>
      <w:r>
        <w:rPr>
          <w:rtl/>
        </w:rPr>
        <w:t>[297]. دفتر: همه مراجع.</w:t>
      </w:r>
    </w:p>
    <w:p w:rsidR="00755A83" w:rsidRDefault="00755A83" w:rsidP="00F1273F">
      <w:pPr>
        <w:pStyle w:val="libFootnote"/>
        <w:rPr>
          <w:rtl/>
        </w:rPr>
      </w:pPr>
    </w:p>
    <w:p w:rsidR="00755A83" w:rsidRDefault="00755A83" w:rsidP="00F1273F">
      <w:pPr>
        <w:pStyle w:val="libFootnote"/>
        <w:rPr>
          <w:rtl/>
        </w:rPr>
      </w:pPr>
      <w:r>
        <w:rPr>
          <w:rtl/>
        </w:rPr>
        <w:t>[298]. دفتر: بهجت و صافى.</w:t>
      </w:r>
    </w:p>
    <w:p w:rsidR="00755A83" w:rsidRDefault="00755A83" w:rsidP="00F1273F">
      <w:pPr>
        <w:pStyle w:val="libFootnote"/>
        <w:rPr>
          <w:rtl/>
        </w:rPr>
      </w:pPr>
    </w:p>
    <w:p w:rsidR="00755A83" w:rsidRDefault="00755A83" w:rsidP="00F1273F">
      <w:pPr>
        <w:pStyle w:val="libFootnote"/>
        <w:rPr>
          <w:rtl/>
        </w:rPr>
      </w:pPr>
      <w:r>
        <w:rPr>
          <w:rtl/>
        </w:rPr>
        <w:t>[299]. دفتر: مكارم.</w:t>
      </w:r>
    </w:p>
    <w:p w:rsidR="00755A83" w:rsidRDefault="00755A83" w:rsidP="00F1273F">
      <w:pPr>
        <w:pStyle w:val="libFootnote"/>
        <w:rPr>
          <w:rtl/>
        </w:rPr>
      </w:pPr>
    </w:p>
    <w:p w:rsidR="00755A83" w:rsidRDefault="00755A83" w:rsidP="00F1273F">
      <w:pPr>
        <w:pStyle w:val="libFootnote"/>
        <w:rPr>
          <w:rtl/>
        </w:rPr>
      </w:pPr>
      <w:r>
        <w:rPr>
          <w:rtl/>
        </w:rPr>
        <w:t>[300]. دفتر: همه مراجع.</w:t>
      </w:r>
    </w:p>
    <w:p w:rsidR="00755A83" w:rsidRDefault="00755A83" w:rsidP="00F1273F">
      <w:pPr>
        <w:pStyle w:val="libFootnote"/>
        <w:rPr>
          <w:rtl/>
        </w:rPr>
      </w:pPr>
    </w:p>
    <w:p w:rsidR="00755A83" w:rsidRDefault="00755A83" w:rsidP="00F1273F">
      <w:pPr>
        <w:pStyle w:val="libFootnote"/>
        <w:rPr>
          <w:rtl/>
        </w:rPr>
      </w:pPr>
      <w:r>
        <w:rPr>
          <w:rtl/>
        </w:rPr>
        <w:t>[301]. دفتر: همه مراجع.</w:t>
      </w:r>
    </w:p>
    <w:p w:rsidR="00755A83" w:rsidRDefault="00755A83" w:rsidP="00F1273F">
      <w:pPr>
        <w:pStyle w:val="libFootnote"/>
        <w:rPr>
          <w:rtl/>
        </w:rPr>
      </w:pPr>
    </w:p>
    <w:p w:rsidR="00755A83" w:rsidRDefault="00755A83" w:rsidP="00F1273F">
      <w:pPr>
        <w:pStyle w:val="libFootnote"/>
        <w:rPr>
          <w:rtl/>
        </w:rPr>
      </w:pPr>
      <w:r>
        <w:rPr>
          <w:rtl/>
        </w:rPr>
        <w:t>[302]. امام، استفتائات، ج3، احكام حجاب، س36؛ دفتر: بهجت، فاضل و صافى.</w:t>
      </w:r>
    </w:p>
    <w:p w:rsidR="00755A83" w:rsidRDefault="00755A83" w:rsidP="00F1273F">
      <w:pPr>
        <w:pStyle w:val="libFootnote"/>
        <w:rPr>
          <w:rtl/>
        </w:rPr>
      </w:pPr>
    </w:p>
    <w:p w:rsidR="00755A83" w:rsidRDefault="00755A83" w:rsidP="00F1273F">
      <w:pPr>
        <w:pStyle w:val="libFootnote"/>
        <w:rPr>
          <w:rtl/>
        </w:rPr>
      </w:pPr>
      <w:r>
        <w:rPr>
          <w:rtl/>
        </w:rPr>
        <w:t>[303]. تبريزى، صراط</w:t>
      </w:r>
      <w:r>
        <w:rPr>
          <w:rFonts w:ascii="Cambria Math" w:hAnsi="Cambria Math" w:cs="Cambria Math" w:hint="cs"/>
          <w:rtl/>
        </w:rPr>
        <w:t> </w:t>
      </w:r>
      <w:r>
        <w:rPr>
          <w:rFonts w:ascii="Courier New" w:hAnsi="Courier New" w:cs="Courier New" w:hint="cs"/>
          <w:rtl/>
        </w:rPr>
        <w:t>النجاة، ج1، س882 و 883.</w:t>
      </w:r>
    </w:p>
    <w:p w:rsidR="00755A83" w:rsidRDefault="00755A83" w:rsidP="00F1273F">
      <w:pPr>
        <w:pStyle w:val="libFootnote"/>
        <w:rPr>
          <w:rtl/>
        </w:rPr>
      </w:pPr>
    </w:p>
    <w:p w:rsidR="00755A83" w:rsidRDefault="00755A83" w:rsidP="00F1273F">
      <w:pPr>
        <w:pStyle w:val="libFootnote"/>
        <w:rPr>
          <w:rtl/>
        </w:rPr>
      </w:pPr>
      <w:r>
        <w:rPr>
          <w:rtl/>
        </w:rPr>
        <w:t>[304]. نورى، استفتائات، ج2، س669؛ سيستانى، تعليقات على</w:t>
      </w:r>
      <w:r>
        <w:rPr>
          <w:rFonts w:ascii="Cambria Math" w:hAnsi="Cambria Math" w:cs="Cambria Math" w:hint="cs"/>
          <w:rtl/>
        </w:rPr>
        <w:t> </w:t>
      </w:r>
      <w:r>
        <w:rPr>
          <w:rFonts w:ascii="Courier New" w:hAnsi="Courier New" w:cs="Courier New" w:hint="cs"/>
          <w:rtl/>
        </w:rPr>
        <w:t>العروة، الستر، م1؛ مكارم، استفتائات، ج1، س801.</w:t>
      </w:r>
    </w:p>
    <w:p w:rsidR="00755A83" w:rsidRDefault="00755A83" w:rsidP="00F1273F">
      <w:pPr>
        <w:pStyle w:val="libFootnote"/>
        <w:rPr>
          <w:rtl/>
        </w:rPr>
      </w:pPr>
    </w:p>
    <w:p w:rsidR="00755A83" w:rsidRDefault="00755A83" w:rsidP="00F1273F">
      <w:pPr>
        <w:pStyle w:val="libFootnote"/>
        <w:rPr>
          <w:rtl/>
        </w:rPr>
      </w:pPr>
      <w:r>
        <w:rPr>
          <w:rtl/>
        </w:rPr>
        <w:t>[305]. دفتر: وحيد.</w:t>
      </w:r>
    </w:p>
    <w:p w:rsidR="00755A83" w:rsidRDefault="00755A83" w:rsidP="00F1273F">
      <w:pPr>
        <w:pStyle w:val="libFootnote"/>
        <w:rPr>
          <w:rtl/>
        </w:rPr>
      </w:pPr>
    </w:p>
    <w:p w:rsidR="00755A83" w:rsidRDefault="00755A83" w:rsidP="00F1273F">
      <w:pPr>
        <w:pStyle w:val="libFootnote"/>
        <w:rPr>
          <w:rtl/>
        </w:rPr>
      </w:pPr>
      <w:r>
        <w:rPr>
          <w:rtl/>
        </w:rPr>
        <w:t>[306]. دفتر: همه مراجع.</w:t>
      </w:r>
    </w:p>
    <w:p w:rsidR="00755A83" w:rsidRDefault="00755A83" w:rsidP="00F1273F">
      <w:pPr>
        <w:pStyle w:val="libFootnote"/>
        <w:rPr>
          <w:rtl/>
        </w:rPr>
      </w:pPr>
    </w:p>
    <w:p w:rsidR="00755A83" w:rsidRDefault="00755A83" w:rsidP="00F1273F">
      <w:pPr>
        <w:pStyle w:val="libFootnote"/>
        <w:rPr>
          <w:rtl/>
        </w:rPr>
      </w:pPr>
      <w:r>
        <w:rPr>
          <w:rtl/>
        </w:rPr>
        <w:t>[307]. دفتر: مكارم و نورى.</w:t>
      </w:r>
    </w:p>
    <w:p w:rsidR="00755A83" w:rsidRDefault="00755A83" w:rsidP="00F1273F">
      <w:pPr>
        <w:pStyle w:val="libFootnote"/>
        <w:rPr>
          <w:rtl/>
        </w:rPr>
      </w:pPr>
    </w:p>
    <w:p w:rsidR="00755A83" w:rsidRDefault="00755A83" w:rsidP="00F1273F">
      <w:pPr>
        <w:pStyle w:val="libFootnote"/>
        <w:rPr>
          <w:rtl/>
        </w:rPr>
      </w:pPr>
      <w:r>
        <w:rPr>
          <w:rtl/>
        </w:rPr>
        <w:lastRenderedPageBreak/>
        <w:t xml:space="preserve">[308]. سيستانى، </w:t>
      </w:r>
      <w:r>
        <w:t>sistani.org</w:t>
      </w:r>
      <w:r>
        <w:rPr>
          <w:rtl/>
        </w:rPr>
        <w:t>، حجاب، س3؛ تبريزى، صراط</w:t>
      </w:r>
      <w:r>
        <w:rPr>
          <w:rFonts w:ascii="Cambria Math" w:hAnsi="Cambria Math" w:cs="Cambria Math" w:hint="cs"/>
          <w:rtl/>
        </w:rPr>
        <w:t> </w:t>
      </w:r>
      <w:r>
        <w:rPr>
          <w:rFonts w:ascii="Courier New" w:hAnsi="Courier New" w:cs="Courier New" w:hint="cs"/>
          <w:rtl/>
        </w:rPr>
        <w:t>النجاة، ج1، س878؛ فاضل، جامع</w:t>
      </w:r>
      <w:r>
        <w:rPr>
          <w:rFonts w:ascii="Cambria Math" w:hAnsi="Cambria Math" w:cs="Cambria Math" w:hint="cs"/>
          <w:rtl/>
        </w:rPr>
        <w:t> </w:t>
      </w:r>
      <w:r>
        <w:rPr>
          <w:rFonts w:ascii="Courier New" w:hAnsi="Courier New" w:cs="Courier New" w:hint="cs"/>
          <w:rtl/>
        </w:rPr>
        <w:t>المسائل، ج1، س1706؛ صافى، جامع</w:t>
      </w:r>
      <w:r>
        <w:rPr>
          <w:rFonts w:ascii="Cambria Math" w:hAnsi="Cambria Math" w:cs="Cambria Math" w:hint="cs"/>
          <w:rtl/>
        </w:rPr>
        <w:t> </w:t>
      </w:r>
      <w:r>
        <w:rPr>
          <w:rFonts w:ascii="Courier New" w:hAnsi="Courier New" w:cs="Courier New" w:hint="cs"/>
          <w:rtl/>
        </w:rPr>
        <w:t>الاحكام، ج2، س1696؛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س438؛ دفتر: نورى، وحيد، بهجت و امام.</w:t>
      </w:r>
    </w:p>
    <w:p w:rsidR="00755A83" w:rsidRDefault="00755A83" w:rsidP="00F1273F">
      <w:pPr>
        <w:pStyle w:val="libFootnote"/>
        <w:rPr>
          <w:rtl/>
        </w:rPr>
      </w:pPr>
    </w:p>
    <w:p w:rsidR="00755A83" w:rsidRDefault="00755A83" w:rsidP="00F1273F">
      <w:pPr>
        <w:pStyle w:val="libFootnote"/>
        <w:rPr>
          <w:rtl/>
        </w:rPr>
      </w:pPr>
      <w:r>
        <w:rPr>
          <w:rtl/>
        </w:rPr>
        <w:t>[309]. تبريزى، صراط</w:t>
      </w:r>
      <w:r>
        <w:rPr>
          <w:rFonts w:ascii="Cambria Math" w:hAnsi="Cambria Math" w:cs="Cambria Math" w:hint="cs"/>
          <w:rtl/>
        </w:rPr>
        <w:t> </w:t>
      </w:r>
      <w:r>
        <w:rPr>
          <w:rFonts w:ascii="Courier New" w:hAnsi="Courier New" w:cs="Courier New" w:hint="cs"/>
          <w:rtl/>
        </w:rPr>
        <w:t>النجاة، ج</w:t>
      </w:r>
      <w:r>
        <w:rPr>
          <w:rtl/>
        </w:rPr>
        <w:t>5، س1275 و استفتائات، س 1614.</w:t>
      </w:r>
    </w:p>
    <w:p w:rsidR="00755A83" w:rsidRDefault="00755A83" w:rsidP="00F1273F">
      <w:pPr>
        <w:pStyle w:val="libFootnote"/>
        <w:rPr>
          <w:rtl/>
        </w:rPr>
      </w:pPr>
    </w:p>
    <w:p w:rsidR="00755A83" w:rsidRDefault="00755A83" w:rsidP="00F1273F">
      <w:pPr>
        <w:pStyle w:val="libFootnote"/>
        <w:rPr>
          <w:rtl/>
        </w:rPr>
      </w:pPr>
      <w:r>
        <w:rPr>
          <w:rtl/>
        </w:rPr>
        <w:t>[310]. دفتر: مكارم.</w:t>
      </w:r>
    </w:p>
    <w:p w:rsidR="00755A83" w:rsidRDefault="00755A83" w:rsidP="00F1273F">
      <w:pPr>
        <w:pStyle w:val="libFootnote"/>
        <w:rPr>
          <w:rtl/>
        </w:rPr>
      </w:pPr>
    </w:p>
    <w:p w:rsidR="00755A83" w:rsidRDefault="00755A83" w:rsidP="00F1273F">
      <w:pPr>
        <w:pStyle w:val="libFootnote"/>
        <w:rPr>
          <w:rtl/>
        </w:rPr>
      </w:pPr>
      <w:r>
        <w:rPr>
          <w:rtl/>
        </w:rPr>
        <w:t>[311]. العروة الوثقى، ج 1، فى الستر و الساتر، الثانى.</w:t>
      </w:r>
    </w:p>
    <w:p w:rsidR="00755A83" w:rsidRDefault="00755A83" w:rsidP="00F1273F">
      <w:pPr>
        <w:pStyle w:val="libFootnote"/>
        <w:rPr>
          <w:rtl/>
        </w:rPr>
      </w:pPr>
    </w:p>
    <w:p w:rsidR="00755A83" w:rsidRDefault="00755A83" w:rsidP="00F1273F">
      <w:pPr>
        <w:pStyle w:val="libFootnote"/>
        <w:rPr>
          <w:rtl/>
        </w:rPr>
      </w:pPr>
      <w:r>
        <w:rPr>
          <w:rtl/>
        </w:rPr>
        <w:t>[312]. توضيح</w:t>
      </w:r>
      <w:r>
        <w:rPr>
          <w:rFonts w:ascii="Cambria Math" w:hAnsi="Cambria Math" w:cs="Cambria Math" w:hint="cs"/>
          <w:rtl/>
        </w:rPr>
        <w:t> </w:t>
      </w:r>
      <w:r>
        <w:rPr>
          <w:rFonts w:ascii="Courier New" w:hAnsi="Courier New" w:cs="Courier New" w:hint="cs"/>
          <w:rtl/>
        </w:rPr>
        <w:t>المسائل مراجع، م 897.</w:t>
      </w:r>
    </w:p>
    <w:p w:rsidR="00755A83" w:rsidRDefault="00755A83" w:rsidP="00F1273F">
      <w:pPr>
        <w:pStyle w:val="libFootnote"/>
        <w:rPr>
          <w:rtl/>
        </w:rPr>
      </w:pPr>
    </w:p>
    <w:p w:rsidR="00755A83" w:rsidRDefault="00755A83" w:rsidP="00F1273F">
      <w:pPr>
        <w:pStyle w:val="libFootnote"/>
        <w:rPr>
          <w:rtl/>
        </w:rPr>
      </w:pPr>
      <w:r>
        <w:rPr>
          <w:rtl/>
        </w:rPr>
        <w:t>[313]. آيه</w:t>
      </w:r>
      <w:r>
        <w:rPr>
          <w:rFonts w:ascii="Cambria Math" w:hAnsi="Cambria Math" w:cs="Cambria Math" w:hint="cs"/>
          <w:rtl/>
        </w:rPr>
        <w:t> </w:t>
      </w:r>
      <w:r>
        <w:rPr>
          <w:rFonts w:ascii="Courier New" w:hAnsi="Courier New" w:cs="Courier New" w:hint="cs"/>
          <w:rtl/>
        </w:rPr>
        <w:t>اللّه</w:t>
      </w:r>
      <w:r>
        <w:rPr>
          <w:rFonts w:ascii="Cambria Math" w:hAnsi="Cambria Math" w:cs="Cambria Math" w:hint="cs"/>
          <w:rtl/>
        </w:rPr>
        <w:t> </w:t>
      </w:r>
      <w:r>
        <w:rPr>
          <w:rFonts w:ascii="Courier New" w:hAnsi="Courier New" w:cs="Courier New" w:hint="cs"/>
          <w:rtl/>
        </w:rPr>
        <w:t xml:space="preserve"> مكارم احتياط واجب دارند.</w:t>
      </w:r>
    </w:p>
    <w:p w:rsidR="00755A83" w:rsidRDefault="00755A83" w:rsidP="00F1273F">
      <w:pPr>
        <w:pStyle w:val="libFootnote"/>
        <w:rPr>
          <w:rtl/>
        </w:rPr>
      </w:pPr>
    </w:p>
    <w:p w:rsidR="00755A83" w:rsidRDefault="00755A83" w:rsidP="00F1273F">
      <w:pPr>
        <w:pStyle w:val="libFootnote"/>
        <w:rPr>
          <w:rtl/>
        </w:rPr>
      </w:pPr>
      <w:r>
        <w:rPr>
          <w:rtl/>
        </w:rPr>
        <w:t>[314]. العروة الوثقى، ج 1، فى الستر و الساتر، الثانى؛ تبريزى، استفتائات، س 446؛ فاضل، جامع</w:t>
      </w:r>
      <w:r>
        <w:rPr>
          <w:rFonts w:ascii="Cambria Math" w:hAnsi="Cambria Math" w:cs="Cambria Math" w:hint="cs"/>
          <w:rtl/>
        </w:rPr>
        <w:t> </w:t>
      </w:r>
      <w:r>
        <w:rPr>
          <w:rFonts w:ascii="Courier New" w:hAnsi="Courier New" w:cs="Courier New" w:hint="cs"/>
          <w:rtl/>
        </w:rPr>
        <w:t>المسائل، ج 1، س 244.</w:t>
      </w:r>
    </w:p>
    <w:p w:rsidR="00755A83" w:rsidRDefault="00755A83" w:rsidP="00F1273F">
      <w:pPr>
        <w:pStyle w:val="libFootnote"/>
        <w:rPr>
          <w:rtl/>
        </w:rPr>
      </w:pPr>
    </w:p>
    <w:p w:rsidR="00755A83" w:rsidRDefault="00755A83" w:rsidP="00F1273F">
      <w:pPr>
        <w:pStyle w:val="libFootnote"/>
        <w:rPr>
          <w:rtl/>
        </w:rPr>
      </w:pPr>
      <w:r>
        <w:rPr>
          <w:rtl/>
        </w:rPr>
        <w:t>[315]. العروة الوثقى، ج 1، فى الستر و الساتر، م 5.</w:t>
      </w:r>
    </w:p>
    <w:p w:rsidR="00755A83" w:rsidRDefault="00755A83" w:rsidP="00F1273F">
      <w:pPr>
        <w:pStyle w:val="libFootnote"/>
        <w:rPr>
          <w:rtl/>
        </w:rPr>
      </w:pPr>
    </w:p>
    <w:p w:rsidR="00755A83" w:rsidRDefault="00755A83" w:rsidP="00F1273F">
      <w:pPr>
        <w:pStyle w:val="libFootnote"/>
        <w:rPr>
          <w:rtl/>
        </w:rPr>
      </w:pPr>
      <w:r>
        <w:rPr>
          <w:rtl/>
        </w:rPr>
        <w:t>[316]. العروة الوثقى، ج 1، فى الستر و الساتر، م 5.</w:t>
      </w:r>
    </w:p>
    <w:p w:rsidR="00755A83" w:rsidRDefault="00755A83" w:rsidP="00F1273F">
      <w:pPr>
        <w:pStyle w:val="libFootnote"/>
        <w:rPr>
          <w:rtl/>
        </w:rPr>
      </w:pPr>
    </w:p>
    <w:p w:rsidR="00755A83" w:rsidRDefault="00755A83" w:rsidP="00F1273F">
      <w:pPr>
        <w:pStyle w:val="libFootnote"/>
        <w:rPr>
          <w:rtl/>
        </w:rPr>
      </w:pPr>
      <w:r>
        <w:rPr>
          <w:rtl/>
        </w:rPr>
        <w:t>[317]. امام، استفتائات، ج3، احكام حجاب، س8؛ نورى، استفتائات، ج2، س673؛ العروة الوثقى، ج1، (مكان المصلى)، العاشر.</w:t>
      </w:r>
    </w:p>
    <w:p w:rsidR="00755A83" w:rsidRDefault="00755A83" w:rsidP="00F1273F">
      <w:pPr>
        <w:pStyle w:val="libFootnote"/>
        <w:rPr>
          <w:rtl/>
        </w:rPr>
      </w:pPr>
    </w:p>
    <w:p w:rsidR="00755A83" w:rsidRDefault="00755A83" w:rsidP="00F1273F">
      <w:pPr>
        <w:pStyle w:val="libFootnote"/>
        <w:rPr>
          <w:rtl/>
        </w:rPr>
      </w:pPr>
      <w:r>
        <w:rPr>
          <w:rtl/>
        </w:rPr>
        <w:t>[318]. فتاوا در اين زمينه مختلف است. براى آگاهى بيشتر ر.ك: توضيح</w:t>
      </w:r>
      <w:r>
        <w:rPr>
          <w:rFonts w:ascii="Cambria Math" w:hAnsi="Cambria Math" w:cs="Cambria Math" w:hint="cs"/>
          <w:rtl/>
        </w:rPr>
        <w:t> </w:t>
      </w:r>
      <w:r>
        <w:rPr>
          <w:rFonts w:ascii="Courier New" w:hAnsi="Courier New" w:cs="Courier New" w:hint="cs"/>
          <w:rtl/>
        </w:rPr>
        <w:t>المسائل مراجع، م886.</w:t>
      </w:r>
    </w:p>
    <w:p w:rsidR="00755A83" w:rsidRDefault="00755A83" w:rsidP="00F1273F">
      <w:pPr>
        <w:pStyle w:val="libFootnote"/>
        <w:rPr>
          <w:rtl/>
        </w:rPr>
      </w:pPr>
    </w:p>
    <w:p w:rsidR="00755A83" w:rsidRDefault="00755A83" w:rsidP="00F1273F">
      <w:pPr>
        <w:pStyle w:val="libFootnote"/>
        <w:rPr>
          <w:rtl/>
        </w:rPr>
      </w:pPr>
      <w:r>
        <w:rPr>
          <w:rtl/>
        </w:rPr>
        <w:t>[319]. توضيح</w:t>
      </w:r>
      <w:r>
        <w:rPr>
          <w:rFonts w:ascii="Cambria Math" w:hAnsi="Cambria Math" w:cs="Cambria Math" w:hint="cs"/>
          <w:rtl/>
        </w:rPr>
        <w:t> </w:t>
      </w:r>
      <w:r>
        <w:rPr>
          <w:rFonts w:ascii="Courier New" w:hAnsi="Courier New" w:cs="Courier New" w:hint="cs"/>
          <w:rtl/>
        </w:rPr>
        <w:t>المسائل مراجع، م846.</w:t>
      </w:r>
    </w:p>
    <w:p w:rsidR="00755A83" w:rsidRDefault="00755A83" w:rsidP="00F1273F">
      <w:pPr>
        <w:pStyle w:val="libFootnote"/>
        <w:rPr>
          <w:rtl/>
        </w:rPr>
      </w:pPr>
    </w:p>
    <w:p w:rsidR="00755A83" w:rsidRDefault="00755A83" w:rsidP="00F1273F">
      <w:pPr>
        <w:pStyle w:val="libFootnote"/>
        <w:rPr>
          <w:rtl/>
        </w:rPr>
      </w:pPr>
      <w:r>
        <w:rPr>
          <w:rtl/>
        </w:rPr>
        <w:t>[320]. فاضل، توضيح</w:t>
      </w:r>
      <w:r>
        <w:rPr>
          <w:rFonts w:ascii="Cambria Math" w:hAnsi="Cambria Math" w:cs="Cambria Math" w:hint="cs"/>
          <w:rtl/>
        </w:rPr>
        <w:t> </w:t>
      </w:r>
      <w:r>
        <w:rPr>
          <w:rFonts w:ascii="Courier New" w:hAnsi="Courier New" w:cs="Courier New" w:hint="cs"/>
          <w:rtl/>
        </w:rPr>
        <w:t>المسائل مراجع، م846. وحيد، توضيح</w:t>
      </w:r>
      <w:r>
        <w:rPr>
          <w:rFonts w:ascii="Cambria Math" w:hAnsi="Cambria Math" w:cs="Cambria Math" w:hint="cs"/>
          <w:rtl/>
        </w:rPr>
        <w:t> </w:t>
      </w:r>
      <w:r>
        <w:rPr>
          <w:rFonts w:ascii="Courier New" w:hAnsi="Courier New" w:cs="Courier New" w:hint="cs"/>
          <w:rtl/>
        </w:rPr>
        <w:t>المسائل، م 852؛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س1372؛ صافى، جامع</w:t>
      </w:r>
      <w:r>
        <w:rPr>
          <w:rFonts w:ascii="Cambria Math" w:hAnsi="Cambria Math" w:cs="Cambria Math" w:hint="cs"/>
          <w:rtl/>
        </w:rPr>
        <w:t> </w:t>
      </w:r>
      <w:r>
        <w:rPr>
          <w:rFonts w:ascii="Courier New" w:hAnsi="Courier New" w:cs="Courier New" w:hint="cs"/>
          <w:rtl/>
        </w:rPr>
        <w:t xml:space="preserve">الاحكام، ج2، </w:t>
      </w:r>
      <w:r>
        <w:rPr>
          <w:rtl/>
        </w:rPr>
        <w:t>س1688؛ تبريزى، صراط</w:t>
      </w:r>
      <w:r>
        <w:rPr>
          <w:rFonts w:ascii="Cambria Math" w:hAnsi="Cambria Math" w:cs="Cambria Math" w:hint="cs"/>
          <w:rtl/>
        </w:rPr>
        <w:t> </w:t>
      </w:r>
      <w:r>
        <w:rPr>
          <w:rFonts w:ascii="Courier New" w:hAnsi="Courier New" w:cs="Courier New" w:hint="cs"/>
          <w:rtl/>
        </w:rPr>
        <w:t>النجاة، ج3، س781.</w:t>
      </w:r>
    </w:p>
    <w:p w:rsidR="00755A83" w:rsidRDefault="00755A83" w:rsidP="00F1273F">
      <w:pPr>
        <w:pStyle w:val="libFootnote"/>
        <w:rPr>
          <w:rtl/>
        </w:rPr>
      </w:pPr>
    </w:p>
    <w:p w:rsidR="00755A83" w:rsidRDefault="00755A83" w:rsidP="00F1273F">
      <w:pPr>
        <w:pStyle w:val="libFootnote"/>
        <w:rPr>
          <w:rtl/>
        </w:rPr>
      </w:pPr>
      <w:r>
        <w:rPr>
          <w:rtl/>
        </w:rPr>
        <w:t>[321]. توضيح</w:t>
      </w:r>
      <w:r>
        <w:rPr>
          <w:rFonts w:ascii="Cambria Math" w:hAnsi="Cambria Math" w:cs="Cambria Math" w:hint="cs"/>
          <w:rtl/>
        </w:rPr>
        <w:t> </w:t>
      </w:r>
      <w:r>
        <w:rPr>
          <w:rFonts w:ascii="Courier New" w:hAnsi="Courier New" w:cs="Courier New" w:hint="cs"/>
          <w:rtl/>
        </w:rPr>
        <w:t>المسائل مراجع، م846.</w:t>
      </w:r>
    </w:p>
    <w:p w:rsidR="00755A83" w:rsidRDefault="00755A83" w:rsidP="00F1273F">
      <w:pPr>
        <w:pStyle w:val="libFootnote"/>
        <w:rPr>
          <w:rtl/>
        </w:rPr>
      </w:pPr>
    </w:p>
    <w:p w:rsidR="00755A83" w:rsidRDefault="00755A83" w:rsidP="00F1273F">
      <w:pPr>
        <w:pStyle w:val="libFootnote"/>
        <w:rPr>
          <w:rtl/>
        </w:rPr>
      </w:pPr>
      <w:r>
        <w:rPr>
          <w:rtl/>
        </w:rPr>
        <w:t>[322]. مكارم، استفتائات، ج1 س138.</w:t>
      </w:r>
    </w:p>
    <w:p w:rsidR="00755A83" w:rsidRDefault="00755A83" w:rsidP="00F1273F">
      <w:pPr>
        <w:pStyle w:val="libFootnote"/>
        <w:rPr>
          <w:rtl/>
        </w:rPr>
      </w:pPr>
    </w:p>
    <w:p w:rsidR="00755A83" w:rsidRDefault="00755A83" w:rsidP="00F1273F">
      <w:pPr>
        <w:pStyle w:val="libFootnote"/>
        <w:rPr>
          <w:rtl/>
        </w:rPr>
      </w:pPr>
      <w:r>
        <w:rPr>
          <w:rtl/>
        </w:rPr>
        <w:t>[323]. نورى، توضيح المسائل، م 847.</w:t>
      </w:r>
    </w:p>
    <w:p w:rsidR="00755A83" w:rsidRDefault="00755A83" w:rsidP="00F1273F">
      <w:pPr>
        <w:pStyle w:val="libFootnote"/>
        <w:rPr>
          <w:rtl/>
        </w:rPr>
      </w:pPr>
    </w:p>
    <w:p w:rsidR="00755A83" w:rsidRDefault="00755A83" w:rsidP="00F1273F">
      <w:pPr>
        <w:pStyle w:val="libFootnote"/>
        <w:rPr>
          <w:rtl/>
        </w:rPr>
      </w:pPr>
      <w:r>
        <w:rPr>
          <w:rtl/>
        </w:rPr>
        <w:t>[324]. العروه</w:t>
      </w:r>
      <w:r>
        <w:rPr>
          <w:rFonts w:ascii="Cambria Math" w:hAnsi="Cambria Math" w:cs="Cambria Math" w:hint="cs"/>
          <w:rtl/>
        </w:rPr>
        <w:t> </w:t>
      </w:r>
      <w:r>
        <w:rPr>
          <w:rFonts w:ascii="Courier New" w:hAnsi="Courier New" w:cs="Courier New" w:hint="cs"/>
          <w:rtl/>
        </w:rPr>
        <w:t>الوثقى، ج1، التقليد، م67.</w:t>
      </w:r>
    </w:p>
    <w:p w:rsidR="00755A83" w:rsidRDefault="00755A83" w:rsidP="00F1273F">
      <w:pPr>
        <w:pStyle w:val="libFootnote"/>
        <w:rPr>
          <w:rtl/>
        </w:rPr>
      </w:pPr>
    </w:p>
    <w:p w:rsidR="00755A83" w:rsidRDefault="00755A83" w:rsidP="00F1273F">
      <w:pPr>
        <w:pStyle w:val="libFootnote"/>
        <w:rPr>
          <w:rtl/>
        </w:rPr>
      </w:pPr>
      <w:r>
        <w:rPr>
          <w:rtl/>
        </w:rPr>
        <w:t>[325]. امام، استفتائات، ج3، سؤالات متفرقه، س174؛ فاضل و بهجت، توضيح</w:t>
      </w:r>
      <w:r>
        <w:rPr>
          <w:rFonts w:ascii="Cambria Math" w:hAnsi="Cambria Math" w:cs="Cambria Math" w:hint="cs"/>
          <w:rtl/>
        </w:rPr>
        <w:t> </w:t>
      </w:r>
      <w:r>
        <w:rPr>
          <w:rFonts w:ascii="Courier New" w:hAnsi="Courier New" w:cs="Courier New" w:hint="cs"/>
          <w:rtl/>
        </w:rPr>
        <w:t>المسائل مراجع، م846.</w:t>
      </w:r>
    </w:p>
    <w:p w:rsidR="00755A83" w:rsidRDefault="00755A83" w:rsidP="00F1273F">
      <w:pPr>
        <w:pStyle w:val="libFootnote"/>
        <w:rPr>
          <w:rtl/>
        </w:rPr>
      </w:pPr>
    </w:p>
    <w:p w:rsidR="00755A83" w:rsidRDefault="00755A83" w:rsidP="00F1273F">
      <w:pPr>
        <w:pStyle w:val="libFootnote"/>
        <w:rPr>
          <w:rtl/>
        </w:rPr>
      </w:pPr>
      <w:r>
        <w:rPr>
          <w:rtl/>
        </w:rPr>
        <w:t>[326].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 xml:space="preserve">الاستفتائات، س1219؛ مكارم، استفتائات، ج1، س132 و 138؛ سيستانى، </w:t>
      </w:r>
      <w:r>
        <w:t>sistani.org</w:t>
      </w:r>
      <w:r>
        <w:rPr>
          <w:rtl/>
        </w:rPr>
        <w:t>، زينت، ش34 و توضيح</w:t>
      </w:r>
      <w:r>
        <w:rPr>
          <w:rFonts w:ascii="Cambria Math" w:hAnsi="Cambria Math" w:cs="Cambria Math" w:hint="cs"/>
          <w:rtl/>
        </w:rPr>
        <w:t> </w:t>
      </w:r>
      <w:r>
        <w:rPr>
          <w:rFonts w:ascii="Courier New" w:hAnsi="Courier New" w:cs="Courier New" w:hint="cs"/>
          <w:rtl/>
        </w:rPr>
        <w:t>المسائل مراجع، م846؛ وحيد، توضيح</w:t>
      </w:r>
      <w:r>
        <w:rPr>
          <w:rFonts w:ascii="Cambria Math" w:hAnsi="Cambria Math" w:cs="Cambria Math" w:hint="cs"/>
          <w:rtl/>
        </w:rPr>
        <w:t> </w:t>
      </w:r>
      <w:r>
        <w:rPr>
          <w:rFonts w:ascii="Courier New" w:hAnsi="Courier New" w:cs="Courier New" w:hint="cs"/>
          <w:rtl/>
        </w:rPr>
        <w:t>المسائل، م852؛ ص</w:t>
      </w:r>
      <w:r>
        <w:rPr>
          <w:rtl/>
        </w:rPr>
        <w:t>افى، جامع</w:t>
      </w:r>
      <w:r>
        <w:rPr>
          <w:rFonts w:ascii="Cambria Math" w:hAnsi="Cambria Math" w:cs="Cambria Math" w:hint="cs"/>
          <w:rtl/>
        </w:rPr>
        <w:t> </w:t>
      </w:r>
      <w:r>
        <w:rPr>
          <w:rFonts w:ascii="Courier New" w:hAnsi="Courier New" w:cs="Courier New" w:hint="cs"/>
          <w:rtl/>
        </w:rPr>
        <w:t>الاحكام، ج2، س1688؛ تبريزى، صراط</w:t>
      </w:r>
      <w:r>
        <w:rPr>
          <w:rFonts w:ascii="Cambria Math" w:hAnsi="Cambria Math" w:cs="Cambria Math" w:hint="cs"/>
          <w:rtl/>
        </w:rPr>
        <w:t> </w:t>
      </w:r>
      <w:r>
        <w:rPr>
          <w:rFonts w:ascii="Courier New" w:hAnsi="Courier New" w:cs="Courier New" w:hint="cs"/>
          <w:rtl/>
        </w:rPr>
        <w:t>النجاة، ج3، س781.</w:t>
      </w:r>
    </w:p>
    <w:p w:rsidR="00755A83" w:rsidRDefault="00755A83" w:rsidP="00F1273F">
      <w:pPr>
        <w:pStyle w:val="libFootnote"/>
        <w:rPr>
          <w:rtl/>
        </w:rPr>
      </w:pPr>
    </w:p>
    <w:p w:rsidR="00755A83" w:rsidRDefault="00755A83" w:rsidP="00F1273F">
      <w:pPr>
        <w:pStyle w:val="libFootnote"/>
        <w:rPr>
          <w:rtl/>
        </w:rPr>
      </w:pPr>
      <w:r>
        <w:rPr>
          <w:rtl/>
        </w:rPr>
        <w:t>[327]. نورى، استفتائات، ج2، س569 و توضيح</w:t>
      </w:r>
      <w:r>
        <w:rPr>
          <w:rFonts w:ascii="Cambria Math" w:hAnsi="Cambria Math" w:cs="Cambria Math" w:hint="cs"/>
          <w:rtl/>
        </w:rPr>
        <w:t> </w:t>
      </w:r>
      <w:r>
        <w:rPr>
          <w:rFonts w:ascii="Courier New" w:hAnsi="Courier New" w:cs="Courier New" w:hint="cs"/>
          <w:rtl/>
        </w:rPr>
        <w:t>المسائل، م 847.</w:t>
      </w:r>
    </w:p>
    <w:p w:rsidR="00755A83" w:rsidRDefault="00755A83" w:rsidP="00F1273F">
      <w:pPr>
        <w:pStyle w:val="libFootnote"/>
        <w:rPr>
          <w:rtl/>
        </w:rPr>
      </w:pPr>
    </w:p>
    <w:p w:rsidR="00755A83" w:rsidRDefault="00755A83" w:rsidP="00F1273F">
      <w:pPr>
        <w:pStyle w:val="libFootnote"/>
        <w:rPr>
          <w:rtl/>
        </w:rPr>
      </w:pPr>
      <w:r>
        <w:rPr>
          <w:rtl/>
        </w:rPr>
        <w:t>[328]. امام، نورى و فاضل، توضيح</w:t>
      </w:r>
      <w:r>
        <w:rPr>
          <w:rFonts w:ascii="Cambria Math" w:hAnsi="Cambria Math" w:cs="Cambria Math" w:hint="cs"/>
          <w:rtl/>
        </w:rPr>
        <w:t> </w:t>
      </w:r>
      <w:r>
        <w:rPr>
          <w:rFonts w:ascii="Courier New" w:hAnsi="Courier New" w:cs="Courier New" w:hint="cs"/>
          <w:rtl/>
        </w:rPr>
        <w:t>المسائل مراجع، م845؛ خامنه</w:t>
      </w:r>
      <w:r>
        <w:rPr>
          <w:rFonts w:ascii="Cambria Math" w:hAnsi="Cambria Math" w:cs="Cambria Math" w:hint="cs"/>
          <w:rtl/>
        </w:rPr>
        <w:t> </w:t>
      </w:r>
      <w:r>
        <w:rPr>
          <w:rFonts w:ascii="Courier New" w:hAnsi="Courier New" w:cs="Courier New" w:hint="cs"/>
          <w:rtl/>
        </w:rPr>
        <w:t>اى، استفتاء، س 550.</w:t>
      </w:r>
    </w:p>
    <w:p w:rsidR="00755A83" w:rsidRDefault="00755A83" w:rsidP="00F1273F">
      <w:pPr>
        <w:pStyle w:val="libFootnote"/>
        <w:rPr>
          <w:rtl/>
        </w:rPr>
      </w:pPr>
    </w:p>
    <w:p w:rsidR="00755A83" w:rsidRDefault="00755A83" w:rsidP="00F1273F">
      <w:pPr>
        <w:pStyle w:val="libFootnote"/>
        <w:rPr>
          <w:rtl/>
        </w:rPr>
      </w:pPr>
      <w:r>
        <w:rPr>
          <w:rtl/>
        </w:rPr>
        <w:t>[329]. صافى، توضيح</w:t>
      </w:r>
      <w:r>
        <w:rPr>
          <w:rFonts w:ascii="Cambria Math" w:hAnsi="Cambria Math" w:cs="Cambria Math" w:hint="cs"/>
          <w:rtl/>
        </w:rPr>
        <w:t> </w:t>
      </w:r>
      <w:r>
        <w:rPr>
          <w:rFonts w:ascii="Courier New" w:hAnsi="Courier New" w:cs="Courier New" w:hint="cs"/>
          <w:rtl/>
        </w:rPr>
        <w:t>المسائل مراجع، م845؛ بهجت، توضيح</w:t>
      </w:r>
      <w:r>
        <w:rPr>
          <w:rFonts w:ascii="Cambria Math" w:hAnsi="Cambria Math" w:cs="Cambria Math" w:hint="cs"/>
          <w:rtl/>
        </w:rPr>
        <w:t> </w:t>
      </w:r>
      <w:r>
        <w:rPr>
          <w:rFonts w:ascii="Courier New" w:hAnsi="Courier New" w:cs="Courier New" w:hint="cs"/>
          <w:rtl/>
        </w:rPr>
        <w:t>المس</w:t>
      </w:r>
      <w:r>
        <w:rPr>
          <w:rtl/>
        </w:rPr>
        <w:t>ائل، م711؛ وحيد، توضيح</w:t>
      </w:r>
      <w:r>
        <w:rPr>
          <w:rFonts w:ascii="Cambria Math" w:hAnsi="Cambria Math" w:cs="Cambria Math" w:hint="cs"/>
          <w:rtl/>
        </w:rPr>
        <w:t> </w:t>
      </w:r>
      <w:r>
        <w:rPr>
          <w:rFonts w:ascii="Courier New" w:hAnsi="Courier New" w:cs="Courier New" w:hint="cs"/>
          <w:rtl/>
        </w:rPr>
        <w:t>المسائل، م851.</w:t>
      </w:r>
    </w:p>
    <w:p w:rsidR="00755A83" w:rsidRDefault="00755A83" w:rsidP="00F1273F">
      <w:pPr>
        <w:pStyle w:val="libFootnote"/>
        <w:rPr>
          <w:rtl/>
        </w:rPr>
      </w:pPr>
    </w:p>
    <w:p w:rsidR="00755A83" w:rsidRDefault="00755A83" w:rsidP="00F1273F">
      <w:pPr>
        <w:pStyle w:val="libFootnote"/>
        <w:rPr>
          <w:rtl/>
        </w:rPr>
      </w:pPr>
      <w:r>
        <w:rPr>
          <w:rtl/>
        </w:rPr>
        <w:t>[330]. تبريزى و سيستانى، توضيح</w:t>
      </w:r>
      <w:r>
        <w:rPr>
          <w:rFonts w:ascii="Cambria Math" w:hAnsi="Cambria Math" w:cs="Cambria Math" w:hint="cs"/>
          <w:rtl/>
        </w:rPr>
        <w:t> </w:t>
      </w:r>
      <w:r>
        <w:rPr>
          <w:rFonts w:ascii="Courier New" w:hAnsi="Courier New" w:cs="Courier New" w:hint="cs"/>
          <w:rtl/>
        </w:rPr>
        <w:t>المسائل مراجع، م845.</w:t>
      </w:r>
    </w:p>
    <w:p w:rsidR="00755A83" w:rsidRDefault="00755A83" w:rsidP="00F1273F">
      <w:pPr>
        <w:pStyle w:val="libFootnote"/>
        <w:rPr>
          <w:rtl/>
        </w:rPr>
      </w:pPr>
    </w:p>
    <w:p w:rsidR="00755A83" w:rsidRDefault="00755A83" w:rsidP="00F1273F">
      <w:pPr>
        <w:pStyle w:val="libFootnote"/>
        <w:rPr>
          <w:rtl/>
        </w:rPr>
      </w:pPr>
      <w:r>
        <w:rPr>
          <w:rtl/>
        </w:rPr>
        <w:t>[331]. مكارم، توضيح</w:t>
      </w:r>
      <w:r>
        <w:rPr>
          <w:rFonts w:ascii="Cambria Math" w:hAnsi="Cambria Math" w:cs="Cambria Math" w:hint="cs"/>
          <w:rtl/>
        </w:rPr>
        <w:t> </w:t>
      </w:r>
      <w:r>
        <w:rPr>
          <w:rFonts w:ascii="Courier New" w:hAnsi="Courier New" w:cs="Courier New" w:hint="cs"/>
          <w:rtl/>
        </w:rPr>
        <w:t>المسائل مراجع، م845.</w:t>
      </w:r>
    </w:p>
    <w:p w:rsidR="00755A83" w:rsidRDefault="00755A83" w:rsidP="00F1273F">
      <w:pPr>
        <w:pStyle w:val="libFootnote"/>
        <w:rPr>
          <w:rtl/>
        </w:rPr>
      </w:pPr>
    </w:p>
    <w:p w:rsidR="00755A83" w:rsidRDefault="00755A83" w:rsidP="00F1273F">
      <w:pPr>
        <w:pStyle w:val="libFootnote"/>
        <w:rPr>
          <w:rtl/>
        </w:rPr>
      </w:pPr>
      <w:r>
        <w:rPr>
          <w:rtl/>
        </w:rPr>
        <w:t>[332]. توضيح</w:t>
      </w:r>
      <w:r>
        <w:rPr>
          <w:rFonts w:ascii="Cambria Math" w:hAnsi="Cambria Math" w:cs="Cambria Math" w:hint="cs"/>
          <w:rtl/>
        </w:rPr>
        <w:t> </w:t>
      </w:r>
      <w:r>
        <w:rPr>
          <w:rFonts w:ascii="Courier New" w:hAnsi="Courier New" w:cs="Courier New" w:hint="cs"/>
          <w:rtl/>
        </w:rPr>
        <w:t>المسائل مراجع، م846.</w:t>
      </w:r>
    </w:p>
    <w:p w:rsidR="00755A83" w:rsidRDefault="00755A83" w:rsidP="00F1273F">
      <w:pPr>
        <w:pStyle w:val="libFootnote"/>
        <w:rPr>
          <w:rtl/>
        </w:rPr>
      </w:pPr>
    </w:p>
    <w:p w:rsidR="00755A83" w:rsidRDefault="00755A83" w:rsidP="00F1273F">
      <w:pPr>
        <w:pStyle w:val="libFootnote"/>
        <w:rPr>
          <w:rtl/>
        </w:rPr>
      </w:pPr>
      <w:r>
        <w:rPr>
          <w:rtl/>
        </w:rPr>
        <w:t>[333]. وحيد، توضيح</w:t>
      </w:r>
      <w:r>
        <w:rPr>
          <w:rFonts w:ascii="Cambria Math" w:hAnsi="Cambria Math" w:cs="Cambria Math" w:hint="cs"/>
          <w:rtl/>
        </w:rPr>
        <w:t> </w:t>
      </w:r>
      <w:r>
        <w:rPr>
          <w:rFonts w:ascii="Courier New" w:hAnsi="Courier New" w:cs="Courier New" w:hint="cs"/>
          <w:rtl/>
        </w:rPr>
        <w:t>المسائل، م 852؛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س1372؛ صافى، جامع</w:t>
      </w:r>
      <w:r>
        <w:rPr>
          <w:rFonts w:ascii="Cambria Math" w:hAnsi="Cambria Math" w:cs="Cambria Math" w:hint="cs"/>
          <w:rtl/>
        </w:rPr>
        <w:t> </w:t>
      </w:r>
      <w:r>
        <w:rPr>
          <w:rFonts w:ascii="Courier New" w:hAnsi="Courier New" w:cs="Courier New" w:hint="cs"/>
          <w:rtl/>
        </w:rPr>
        <w:t>الاحك</w:t>
      </w:r>
      <w:r>
        <w:rPr>
          <w:rtl/>
        </w:rPr>
        <w:t>ام، ج2، س1688؛ تبريزى، صراط</w:t>
      </w:r>
      <w:r>
        <w:rPr>
          <w:rFonts w:ascii="Cambria Math" w:hAnsi="Cambria Math" w:cs="Cambria Math" w:hint="cs"/>
          <w:rtl/>
        </w:rPr>
        <w:t> </w:t>
      </w:r>
      <w:r>
        <w:rPr>
          <w:rFonts w:ascii="Courier New" w:hAnsi="Courier New" w:cs="Courier New" w:hint="cs"/>
          <w:rtl/>
        </w:rPr>
        <w:t>النجاة، ج3، س781.</w:t>
      </w:r>
    </w:p>
    <w:p w:rsidR="00755A83" w:rsidRDefault="00755A83" w:rsidP="00F1273F">
      <w:pPr>
        <w:pStyle w:val="libFootnote"/>
        <w:rPr>
          <w:rtl/>
        </w:rPr>
      </w:pPr>
    </w:p>
    <w:p w:rsidR="00755A83" w:rsidRDefault="00755A83" w:rsidP="00F1273F">
      <w:pPr>
        <w:pStyle w:val="libFootnote"/>
        <w:rPr>
          <w:rtl/>
        </w:rPr>
      </w:pPr>
      <w:r>
        <w:rPr>
          <w:rtl/>
        </w:rPr>
        <w:t>[334]. توضيح</w:t>
      </w:r>
      <w:r>
        <w:rPr>
          <w:rFonts w:ascii="Cambria Math" w:hAnsi="Cambria Math" w:cs="Cambria Math" w:hint="cs"/>
          <w:rtl/>
        </w:rPr>
        <w:t> </w:t>
      </w:r>
      <w:r>
        <w:rPr>
          <w:rFonts w:ascii="Courier New" w:hAnsi="Courier New" w:cs="Courier New" w:hint="cs"/>
          <w:rtl/>
        </w:rPr>
        <w:t>المسائل مراجع، م846.</w:t>
      </w:r>
    </w:p>
    <w:p w:rsidR="00755A83" w:rsidRDefault="00755A83" w:rsidP="00F1273F">
      <w:pPr>
        <w:pStyle w:val="libFootnote"/>
        <w:rPr>
          <w:rtl/>
        </w:rPr>
      </w:pPr>
    </w:p>
    <w:p w:rsidR="00755A83" w:rsidRDefault="00755A83" w:rsidP="00F1273F">
      <w:pPr>
        <w:pStyle w:val="libFootnote"/>
        <w:rPr>
          <w:rtl/>
        </w:rPr>
      </w:pPr>
      <w:r>
        <w:rPr>
          <w:rtl/>
        </w:rPr>
        <w:t>[335]. مكارم، استفتائات، ج1 س138.</w:t>
      </w:r>
    </w:p>
    <w:p w:rsidR="00755A83" w:rsidRDefault="00755A83" w:rsidP="00F1273F">
      <w:pPr>
        <w:pStyle w:val="libFootnote"/>
        <w:rPr>
          <w:rtl/>
        </w:rPr>
      </w:pPr>
    </w:p>
    <w:p w:rsidR="00755A83" w:rsidRDefault="00755A83" w:rsidP="00F1273F">
      <w:pPr>
        <w:pStyle w:val="libFootnote"/>
        <w:rPr>
          <w:rtl/>
        </w:rPr>
      </w:pPr>
      <w:r>
        <w:rPr>
          <w:rtl/>
        </w:rPr>
        <w:t>[336]. نورى، توضيح المسائل، م 847.</w:t>
      </w:r>
    </w:p>
    <w:p w:rsidR="00755A83" w:rsidRDefault="00755A83" w:rsidP="00F1273F">
      <w:pPr>
        <w:pStyle w:val="libFootnote"/>
        <w:rPr>
          <w:rtl/>
        </w:rPr>
      </w:pPr>
    </w:p>
    <w:p w:rsidR="00755A83" w:rsidRDefault="00755A83" w:rsidP="00F1273F">
      <w:pPr>
        <w:pStyle w:val="libFootnote"/>
        <w:rPr>
          <w:rtl/>
        </w:rPr>
      </w:pPr>
      <w:r>
        <w:rPr>
          <w:rtl/>
        </w:rPr>
        <w:lastRenderedPageBreak/>
        <w:t>[337].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 xml:space="preserve">الاستفتائات، س1219؛ مكارم، استفتائات، ج1، س132 و 138؛ سيستانى، </w:t>
      </w:r>
      <w:r>
        <w:t>sistani.org</w:t>
      </w:r>
      <w:r>
        <w:rPr>
          <w:rtl/>
        </w:rPr>
        <w:t>، زينت، س34 و توضيح</w:t>
      </w:r>
      <w:r>
        <w:rPr>
          <w:rFonts w:ascii="Cambria Math" w:hAnsi="Cambria Math" w:cs="Cambria Math" w:hint="cs"/>
          <w:rtl/>
        </w:rPr>
        <w:t> </w:t>
      </w:r>
      <w:r>
        <w:rPr>
          <w:rFonts w:ascii="Courier New" w:hAnsi="Courier New" w:cs="Courier New" w:hint="cs"/>
          <w:rtl/>
        </w:rPr>
        <w:t>المسائل مراجع، م846؛ صافى، جامع</w:t>
      </w:r>
      <w:r>
        <w:rPr>
          <w:rFonts w:ascii="Cambria Math" w:hAnsi="Cambria Math" w:cs="Cambria Math" w:hint="cs"/>
          <w:rtl/>
        </w:rPr>
        <w:t> </w:t>
      </w:r>
      <w:r>
        <w:rPr>
          <w:rFonts w:ascii="Courier New" w:hAnsi="Courier New" w:cs="Courier New" w:hint="cs"/>
          <w:rtl/>
        </w:rPr>
        <w:t>الاحكام، ج2، س1688؛ تبريزى، صراط</w:t>
      </w:r>
      <w:r>
        <w:rPr>
          <w:rFonts w:ascii="Cambria Math" w:hAnsi="Cambria Math" w:cs="Cambria Math" w:hint="cs"/>
          <w:rtl/>
        </w:rPr>
        <w:t> </w:t>
      </w:r>
      <w:r>
        <w:rPr>
          <w:rFonts w:ascii="Courier New" w:hAnsi="Courier New" w:cs="Courier New" w:hint="cs"/>
          <w:rtl/>
        </w:rPr>
        <w:t>النجاة، ج3، س781؛ وحيد، توضيح</w:t>
      </w:r>
      <w:r>
        <w:rPr>
          <w:rFonts w:ascii="Cambria Math" w:hAnsi="Cambria Math" w:cs="Cambria Math" w:hint="cs"/>
          <w:rtl/>
        </w:rPr>
        <w:t> </w:t>
      </w:r>
      <w:r>
        <w:rPr>
          <w:rFonts w:ascii="Courier New" w:hAnsi="Courier New" w:cs="Courier New" w:hint="cs"/>
          <w:rtl/>
        </w:rPr>
        <w:t>المسائل، م852؛ نورى، استفتائات، ج2، س569 و ت</w:t>
      </w:r>
      <w:r>
        <w:rPr>
          <w:rFonts w:hint="eastAsia"/>
          <w:rtl/>
        </w:rPr>
        <w:t>وضيح</w:t>
      </w:r>
      <w:r>
        <w:rPr>
          <w:rFonts w:ascii="Cambria Math" w:hAnsi="Cambria Math" w:cs="Cambria Math" w:hint="cs"/>
          <w:rtl/>
        </w:rPr>
        <w:t> </w:t>
      </w:r>
      <w:r>
        <w:rPr>
          <w:rFonts w:ascii="Courier New" w:hAnsi="Courier New" w:cs="Courier New" w:hint="cs"/>
          <w:rtl/>
        </w:rPr>
        <w:t>المسائل، م847.</w:t>
      </w:r>
    </w:p>
    <w:p w:rsidR="00755A83" w:rsidRDefault="00755A83" w:rsidP="00F1273F">
      <w:pPr>
        <w:pStyle w:val="libFootnote"/>
        <w:rPr>
          <w:rtl/>
        </w:rPr>
      </w:pPr>
    </w:p>
    <w:p w:rsidR="00755A83" w:rsidRDefault="00755A83" w:rsidP="00F1273F">
      <w:pPr>
        <w:pStyle w:val="libFootnote"/>
        <w:rPr>
          <w:rtl/>
        </w:rPr>
      </w:pPr>
      <w:r>
        <w:rPr>
          <w:rtl/>
        </w:rPr>
        <w:t>[338]. توضيح</w:t>
      </w:r>
      <w:r>
        <w:rPr>
          <w:rFonts w:ascii="Cambria Math" w:hAnsi="Cambria Math" w:cs="Cambria Math" w:hint="cs"/>
          <w:rtl/>
        </w:rPr>
        <w:t> </w:t>
      </w:r>
      <w:r>
        <w:rPr>
          <w:rFonts w:ascii="Courier New" w:hAnsi="Courier New" w:cs="Courier New" w:hint="cs"/>
          <w:rtl/>
        </w:rPr>
        <w:t>المسائل مراجع، م846؛ امام، استفتائات، ج3، سؤالات متفرقه، س174.</w:t>
      </w:r>
    </w:p>
    <w:p w:rsidR="00755A83" w:rsidRDefault="00755A83" w:rsidP="00F1273F">
      <w:pPr>
        <w:pStyle w:val="libFootnote"/>
        <w:rPr>
          <w:rtl/>
        </w:rPr>
      </w:pPr>
    </w:p>
    <w:p w:rsidR="00755A83" w:rsidRDefault="00755A83" w:rsidP="00F1273F">
      <w:pPr>
        <w:pStyle w:val="libFootnote"/>
        <w:rPr>
          <w:rtl/>
        </w:rPr>
      </w:pPr>
      <w:r>
        <w:rPr>
          <w:rtl/>
        </w:rPr>
        <w:t>[339].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س1369؛ دفتر: همه مراجع.</w:t>
      </w:r>
    </w:p>
    <w:p w:rsidR="00755A83" w:rsidRDefault="00755A83" w:rsidP="00F1273F">
      <w:pPr>
        <w:pStyle w:val="libFootnote"/>
        <w:rPr>
          <w:rtl/>
        </w:rPr>
      </w:pPr>
    </w:p>
    <w:p w:rsidR="00755A83" w:rsidRDefault="00755A83" w:rsidP="00F1273F">
      <w:pPr>
        <w:pStyle w:val="libFootnote"/>
        <w:rPr>
          <w:rtl/>
        </w:rPr>
      </w:pPr>
      <w:r>
        <w:rPr>
          <w:rtl/>
        </w:rPr>
        <w:t>[340].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س444؛ تبريزى، التعليقه على منهاج</w:t>
      </w:r>
      <w:r>
        <w:rPr>
          <w:rFonts w:ascii="Cambria Math" w:hAnsi="Cambria Math" w:cs="Cambria Math" w:hint="cs"/>
          <w:rtl/>
        </w:rPr>
        <w:t> </w:t>
      </w:r>
      <w:r>
        <w:rPr>
          <w:rFonts w:ascii="Courier New" w:hAnsi="Courier New" w:cs="Courier New" w:hint="cs"/>
          <w:rtl/>
        </w:rPr>
        <w:t xml:space="preserve">الصالحين، ج1، الخامس و م31؛ </w:t>
      </w:r>
      <w:r>
        <w:rPr>
          <w:rtl/>
        </w:rPr>
        <w:t>امام، نورى، فاضل، تعليقات على</w:t>
      </w:r>
      <w:r>
        <w:rPr>
          <w:rFonts w:ascii="Cambria Math" w:hAnsi="Cambria Math" w:cs="Cambria Math" w:hint="cs"/>
          <w:rtl/>
        </w:rPr>
        <w:t> </w:t>
      </w:r>
      <w:r>
        <w:rPr>
          <w:rFonts w:ascii="Courier New" w:hAnsi="Courier New" w:cs="Courier New" w:hint="cs"/>
          <w:rtl/>
        </w:rPr>
        <w:t>العروة، لباس المصلى، م24؛ بهجت، وسيله</w:t>
      </w:r>
      <w:r>
        <w:rPr>
          <w:rFonts w:ascii="Cambria Math" w:hAnsi="Cambria Math" w:cs="Cambria Math" w:hint="cs"/>
          <w:rtl/>
        </w:rPr>
        <w:t> </w:t>
      </w:r>
      <w:r>
        <w:rPr>
          <w:rFonts w:ascii="Courier New" w:hAnsi="Courier New" w:cs="Courier New" w:hint="cs"/>
          <w:rtl/>
        </w:rPr>
        <w:t>النجاة، ج1، م639؛ صافى، هدايه</w:t>
      </w:r>
      <w:r>
        <w:rPr>
          <w:rFonts w:ascii="Cambria Math" w:hAnsi="Cambria Math" w:cs="Cambria Math" w:hint="cs"/>
          <w:rtl/>
        </w:rPr>
        <w:t> </w:t>
      </w:r>
      <w:r>
        <w:rPr>
          <w:rFonts w:ascii="Courier New" w:hAnsi="Courier New" w:cs="Courier New" w:hint="cs"/>
          <w:rtl/>
        </w:rPr>
        <w:t>العباد، ج1، م678.</w:t>
      </w:r>
    </w:p>
    <w:p w:rsidR="00755A83" w:rsidRDefault="00755A83" w:rsidP="00F1273F">
      <w:pPr>
        <w:pStyle w:val="libFootnote"/>
        <w:rPr>
          <w:rtl/>
        </w:rPr>
      </w:pPr>
    </w:p>
    <w:p w:rsidR="00755A83" w:rsidRDefault="00755A83" w:rsidP="00F1273F">
      <w:pPr>
        <w:pStyle w:val="libFootnote"/>
        <w:rPr>
          <w:rtl/>
        </w:rPr>
      </w:pPr>
      <w:r>
        <w:rPr>
          <w:rtl/>
        </w:rPr>
        <w:t>[341]. دفتر: مكارم.</w:t>
      </w:r>
    </w:p>
    <w:p w:rsidR="00755A83" w:rsidRDefault="00755A83" w:rsidP="00F1273F">
      <w:pPr>
        <w:pStyle w:val="libFootnote"/>
        <w:rPr>
          <w:rtl/>
        </w:rPr>
      </w:pPr>
    </w:p>
    <w:p w:rsidR="00755A83" w:rsidRDefault="00755A83" w:rsidP="00F1273F">
      <w:pPr>
        <w:pStyle w:val="libFootnote"/>
        <w:rPr>
          <w:rtl/>
        </w:rPr>
      </w:pPr>
      <w:r>
        <w:rPr>
          <w:rtl/>
        </w:rPr>
        <w:t>[342]. توضيح</w:t>
      </w:r>
      <w:r>
        <w:rPr>
          <w:rFonts w:ascii="Cambria Math" w:hAnsi="Cambria Math" w:cs="Cambria Math" w:hint="cs"/>
          <w:rtl/>
        </w:rPr>
        <w:t> </w:t>
      </w:r>
      <w:r>
        <w:rPr>
          <w:rFonts w:ascii="Courier New" w:hAnsi="Courier New" w:cs="Courier New" w:hint="cs"/>
          <w:rtl/>
        </w:rPr>
        <w:t>المسائل مراجع، م832؛ نورى، توضيح</w:t>
      </w:r>
      <w:r>
        <w:rPr>
          <w:rFonts w:ascii="Cambria Math" w:hAnsi="Cambria Math" w:cs="Cambria Math" w:hint="cs"/>
          <w:rtl/>
        </w:rPr>
        <w:t> </w:t>
      </w:r>
      <w:r>
        <w:rPr>
          <w:rFonts w:ascii="Courier New" w:hAnsi="Courier New" w:cs="Courier New" w:hint="cs"/>
          <w:rtl/>
        </w:rPr>
        <w:t>المسائل، م833؛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س444؛ وحيد، توضيح</w:t>
      </w:r>
      <w:r>
        <w:rPr>
          <w:rFonts w:ascii="Cambria Math" w:hAnsi="Cambria Math" w:cs="Cambria Math" w:hint="cs"/>
          <w:rtl/>
        </w:rPr>
        <w:t> </w:t>
      </w:r>
      <w:r>
        <w:rPr>
          <w:rFonts w:ascii="Courier New" w:hAnsi="Courier New" w:cs="Courier New" w:hint="cs"/>
          <w:rtl/>
        </w:rPr>
        <w:t>المسائل، م</w:t>
      </w:r>
      <w:r>
        <w:rPr>
          <w:rtl/>
        </w:rPr>
        <w:t>838.</w:t>
      </w:r>
    </w:p>
    <w:p w:rsidR="00755A83" w:rsidRDefault="00755A83" w:rsidP="00F1273F">
      <w:pPr>
        <w:pStyle w:val="libFootnote"/>
        <w:rPr>
          <w:rtl/>
        </w:rPr>
      </w:pPr>
    </w:p>
    <w:p w:rsidR="00755A83" w:rsidRDefault="00755A83" w:rsidP="00F1273F">
      <w:pPr>
        <w:pStyle w:val="libFootnote"/>
        <w:rPr>
          <w:rtl/>
        </w:rPr>
      </w:pPr>
      <w:r>
        <w:rPr>
          <w:rtl/>
        </w:rPr>
        <w:t xml:space="preserve">[343]. تبريزى، استفتائات، س2194؛ نورى، استفتائات، ج2، س517؛ امام، استفتائات، ج1، لباس نمازگزار، س52؛ سيستانى، </w:t>
      </w:r>
      <w:r>
        <w:t>sistani.org</w:t>
      </w:r>
      <w:r>
        <w:rPr>
          <w:rtl/>
        </w:rPr>
        <w:t>، زينت، س2؛ صافى، جامع</w:t>
      </w:r>
      <w:r>
        <w:rPr>
          <w:rFonts w:ascii="Cambria Math" w:hAnsi="Cambria Math" w:cs="Cambria Math" w:hint="cs"/>
          <w:rtl/>
        </w:rPr>
        <w:t> </w:t>
      </w:r>
      <w:r>
        <w:rPr>
          <w:rFonts w:ascii="Courier New" w:hAnsi="Courier New" w:cs="Courier New" w:hint="cs"/>
          <w:rtl/>
        </w:rPr>
        <w:t>الاحكام، ج2، س1737؛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س443؛ دفتر: بهجت، وحيد.</w:t>
      </w:r>
    </w:p>
    <w:p w:rsidR="00755A83" w:rsidRDefault="00755A83" w:rsidP="00F1273F">
      <w:pPr>
        <w:pStyle w:val="libFootnote"/>
        <w:rPr>
          <w:rtl/>
        </w:rPr>
      </w:pPr>
    </w:p>
    <w:p w:rsidR="00755A83" w:rsidRDefault="00755A83" w:rsidP="00F1273F">
      <w:pPr>
        <w:pStyle w:val="libFootnote"/>
        <w:rPr>
          <w:rtl/>
        </w:rPr>
      </w:pPr>
      <w:r>
        <w:rPr>
          <w:rtl/>
        </w:rPr>
        <w:t>[344]. مكارم، استفتائات، ج1، س811؛ فاضل، جامع</w:t>
      </w:r>
      <w:r>
        <w:rPr>
          <w:rFonts w:ascii="Cambria Math" w:hAnsi="Cambria Math" w:cs="Cambria Math" w:hint="cs"/>
          <w:rtl/>
        </w:rPr>
        <w:t> </w:t>
      </w:r>
      <w:r>
        <w:rPr>
          <w:rFonts w:ascii="Courier New" w:hAnsi="Courier New" w:cs="Courier New" w:hint="cs"/>
          <w:rtl/>
        </w:rPr>
        <w:t>المسائل، ج1، س969.</w:t>
      </w:r>
    </w:p>
    <w:p w:rsidR="00755A83" w:rsidRDefault="00755A83" w:rsidP="00F1273F">
      <w:pPr>
        <w:pStyle w:val="libFootnote"/>
        <w:rPr>
          <w:rtl/>
        </w:rPr>
      </w:pPr>
    </w:p>
    <w:p w:rsidR="00755A83" w:rsidRDefault="00755A83" w:rsidP="00F1273F">
      <w:pPr>
        <w:pStyle w:val="libFootnote"/>
        <w:rPr>
          <w:rtl/>
        </w:rPr>
      </w:pPr>
      <w:r>
        <w:rPr>
          <w:rtl/>
        </w:rPr>
        <w:t xml:space="preserve">[345]. مكارم، استفتائات، ج1، س811؛ تبريزى، استفتائات، س2193؛ امام، استفتائات، ج1، لباس نمازگزار، س50؛ سيستانى، </w:t>
      </w:r>
      <w:r>
        <w:t>sistani.org</w:t>
      </w:r>
      <w:r>
        <w:rPr>
          <w:rtl/>
        </w:rPr>
        <w:t>، زينت، س33؛ فاضل، جامع</w:t>
      </w:r>
      <w:r>
        <w:rPr>
          <w:rFonts w:ascii="Cambria Math" w:hAnsi="Cambria Math" w:cs="Cambria Math" w:hint="cs"/>
          <w:rtl/>
        </w:rPr>
        <w:t> </w:t>
      </w:r>
      <w:r>
        <w:rPr>
          <w:rFonts w:ascii="Courier New" w:hAnsi="Courier New" w:cs="Courier New" w:hint="cs"/>
          <w:rtl/>
        </w:rPr>
        <w:t>المسائل، ج1، س969؛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س443؛ صافى، جامع</w:t>
      </w:r>
      <w:r>
        <w:rPr>
          <w:rFonts w:ascii="Cambria Math" w:hAnsi="Cambria Math" w:cs="Cambria Math" w:hint="cs"/>
          <w:rtl/>
        </w:rPr>
        <w:t> </w:t>
      </w:r>
      <w:r>
        <w:rPr>
          <w:rFonts w:ascii="Courier New" w:hAnsi="Courier New" w:cs="Courier New" w:hint="cs"/>
          <w:rtl/>
        </w:rPr>
        <w:t>الاحكام، ج2</w:t>
      </w:r>
      <w:r>
        <w:rPr>
          <w:rtl/>
        </w:rPr>
        <w:t>، س1739؛ دفتر: وحيد، بهجت، نورى.</w:t>
      </w:r>
    </w:p>
    <w:p w:rsidR="00755A83" w:rsidRDefault="00755A83" w:rsidP="00F1273F">
      <w:pPr>
        <w:pStyle w:val="libFootnote"/>
        <w:rPr>
          <w:rtl/>
        </w:rPr>
      </w:pPr>
    </w:p>
    <w:p w:rsidR="00755A83" w:rsidRDefault="00755A83" w:rsidP="00F1273F">
      <w:pPr>
        <w:pStyle w:val="libFootnote"/>
        <w:rPr>
          <w:rtl/>
        </w:rPr>
      </w:pPr>
      <w:r>
        <w:rPr>
          <w:rtl/>
        </w:rPr>
        <w:t>[346]. العروه</w:t>
      </w:r>
      <w:r>
        <w:rPr>
          <w:rFonts w:ascii="Cambria Math" w:hAnsi="Cambria Math" w:cs="Cambria Math" w:hint="cs"/>
          <w:rtl/>
        </w:rPr>
        <w:t> </w:t>
      </w:r>
      <w:r>
        <w:rPr>
          <w:rFonts w:ascii="Courier New" w:hAnsi="Courier New" w:cs="Courier New" w:hint="cs"/>
          <w:rtl/>
        </w:rPr>
        <w:t>الوثقى، ج1، لباس المصلى، م21.</w:t>
      </w:r>
    </w:p>
    <w:p w:rsidR="00755A83" w:rsidRDefault="00755A83" w:rsidP="00F1273F">
      <w:pPr>
        <w:pStyle w:val="libFootnote"/>
        <w:rPr>
          <w:rtl/>
        </w:rPr>
      </w:pPr>
    </w:p>
    <w:p w:rsidR="00755A83" w:rsidRDefault="00755A83" w:rsidP="00F1273F">
      <w:pPr>
        <w:pStyle w:val="libFootnote"/>
        <w:rPr>
          <w:rtl/>
        </w:rPr>
      </w:pPr>
      <w:r>
        <w:rPr>
          <w:rtl/>
        </w:rPr>
        <w:t>[347]. امام، استفتائات، ج1، لباس نمازگزار، س53؛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س443؛ صافى، جامع</w:t>
      </w:r>
      <w:r>
        <w:rPr>
          <w:rFonts w:ascii="Cambria Math" w:hAnsi="Cambria Math" w:cs="Cambria Math" w:hint="cs"/>
          <w:rtl/>
        </w:rPr>
        <w:t> </w:t>
      </w:r>
      <w:r>
        <w:rPr>
          <w:rFonts w:ascii="Courier New" w:hAnsi="Courier New" w:cs="Courier New" w:hint="cs"/>
          <w:rtl/>
        </w:rPr>
        <w:t>الاحكام، ج2، س1738؛ مكارم، نورى و سيستانى، تعليقات على</w:t>
      </w:r>
      <w:r>
        <w:rPr>
          <w:rFonts w:ascii="Cambria Math" w:hAnsi="Cambria Math" w:cs="Cambria Math" w:hint="cs"/>
          <w:rtl/>
        </w:rPr>
        <w:t> </w:t>
      </w:r>
      <w:r>
        <w:rPr>
          <w:rFonts w:ascii="Courier New" w:hAnsi="Courier New" w:cs="Courier New" w:hint="cs"/>
          <w:rtl/>
        </w:rPr>
        <w:t>العروة، (لباس المصلى)، الخام</w:t>
      </w:r>
      <w:r>
        <w:rPr>
          <w:rtl/>
        </w:rPr>
        <w:t>س؛ دفتر: بهجت، وحيد، صافى و تبريزى.</w:t>
      </w:r>
    </w:p>
    <w:p w:rsidR="00755A83" w:rsidRDefault="00755A83" w:rsidP="00F1273F">
      <w:pPr>
        <w:pStyle w:val="libFootnote"/>
        <w:rPr>
          <w:rtl/>
        </w:rPr>
      </w:pPr>
    </w:p>
    <w:p w:rsidR="00755A83" w:rsidRDefault="00755A83" w:rsidP="00F1273F">
      <w:pPr>
        <w:pStyle w:val="libFootnote"/>
        <w:rPr>
          <w:rtl/>
        </w:rPr>
      </w:pPr>
      <w:r>
        <w:rPr>
          <w:rtl/>
        </w:rPr>
        <w:t>[348]. فاضل، تعليقات على</w:t>
      </w:r>
      <w:r>
        <w:rPr>
          <w:rFonts w:ascii="Cambria Math" w:hAnsi="Cambria Math" w:cs="Cambria Math" w:hint="cs"/>
          <w:rtl/>
        </w:rPr>
        <w:t> </w:t>
      </w:r>
      <w:r>
        <w:rPr>
          <w:rFonts w:ascii="Courier New" w:hAnsi="Courier New" w:cs="Courier New" w:hint="cs"/>
          <w:rtl/>
        </w:rPr>
        <w:t>العروة، ج2، لباس المصلى، الخامس.</w:t>
      </w:r>
    </w:p>
    <w:p w:rsidR="00755A83" w:rsidRDefault="00755A83" w:rsidP="00F1273F">
      <w:pPr>
        <w:pStyle w:val="libFootnote"/>
        <w:rPr>
          <w:rtl/>
        </w:rPr>
      </w:pPr>
    </w:p>
    <w:p w:rsidR="00755A83" w:rsidRDefault="00755A83" w:rsidP="00F1273F">
      <w:pPr>
        <w:pStyle w:val="libFootnote"/>
        <w:rPr>
          <w:rtl/>
        </w:rPr>
      </w:pPr>
      <w:r>
        <w:rPr>
          <w:rtl/>
        </w:rPr>
        <w:t>[349]. امام، استفتائات، ج 1، لباس نمازگزار، س 56؛ مكارم، استفتائات، ج 2، س 163؛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 449.</w:t>
      </w:r>
    </w:p>
    <w:p w:rsidR="00755A83" w:rsidRDefault="00755A83" w:rsidP="00F1273F">
      <w:pPr>
        <w:pStyle w:val="libFootnote"/>
        <w:rPr>
          <w:rtl/>
        </w:rPr>
      </w:pPr>
    </w:p>
    <w:p w:rsidR="00755A83" w:rsidRDefault="00755A83" w:rsidP="00F1273F">
      <w:pPr>
        <w:pStyle w:val="libFootnote"/>
        <w:rPr>
          <w:rtl/>
        </w:rPr>
      </w:pPr>
      <w:r>
        <w:rPr>
          <w:rtl/>
        </w:rPr>
        <w:t>[350]. بهجت، وسيلة النجاة، ج 1، م 639؛ نورى، تعليقات على العروه، لباس المصلى، م 20؛ تبريزى، استفتائات، س 2195؛ سيستانى، سايت، زينت.</w:t>
      </w:r>
    </w:p>
    <w:p w:rsidR="00755A83" w:rsidRDefault="00755A83" w:rsidP="00F1273F">
      <w:pPr>
        <w:pStyle w:val="libFootnote"/>
        <w:rPr>
          <w:rtl/>
        </w:rPr>
      </w:pPr>
    </w:p>
    <w:p w:rsidR="00755A83" w:rsidRDefault="00755A83" w:rsidP="00F1273F">
      <w:pPr>
        <w:pStyle w:val="libFootnote"/>
        <w:rPr>
          <w:rtl/>
        </w:rPr>
      </w:pPr>
      <w:r>
        <w:rPr>
          <w:rtl/>
        </w:rPr>
        <w:t>[351]. صافى، هداية العباد، ج 1، م 678.</w:t>
      </w:r>
    </w:p>
    <w:p w:rsidR="00755A83" w:rsidRDefault="00755A83" w:rsidP="00F1273F">
      <w:pPr>
        <w:pStyle w:val="libFootnote"/>
        <w:rPr>
          <w:rtl/>
        </w:rPr>
      </w:pPr>
    </w:p>
    <w:p w:rsidR="00755A83" w:rsidRDefault="00755A83" w:rsidP="00F1273F">
      <w:pPr>
        <w:pStyle w:val="libFootnote"/>
        <w:rPr>
          <w:rtl/>
        </w:rPr>
      </w:pPr>
      <w:r>
        <w:rPr>
          <w:rtl/>
        </w:rPr>
        <w:t>[352]. امام، استفتائات، ج3، سؤالات متفرقه، س174؛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س445؛</w:t>
      </w:r>
      <w:r>
        <w:rPr>
          <w:rtl/>
        </w:rPr>
        <w:t xml:space="preserve"> دفتر: سيستانى، بهجت، وحيد، نورى، فاضل، تبريزى و صافى.</w:t>
      </w:r>
    </w:p>
    <w:p w:rsidR="00755A83" w:rsidRDefault="00755A83" w:rsidP="00F1273F">
      <w:pPr>
        <w:pStyle w:val="libFootnote"/>
        <w:rPr>
          <w:rtl/>
        </w:rPr>
      </w:pPr>
    </w:p>
    <w:p w:rsidR="00755A83" w:rsidRDefault="00755A83" w:rsidP="00F1273F">
      <w:pPr>
        <w:pStyle w:val="libFootnote"/>
        <w:rPr>
          <w:rtl/>
        </w:rPr>
      </w:pPr>
      <w:r>
        <w:rPr>
          <w:rtl/>
        </w:rPr>
        <w:t>[353]. مكارم، استفتائات، ج2، س164.</w:t>
      </w:r>
    </w:p>
    <w:p w:rsidR="00755A83" w:rsidRDefault="00755A83" w:rsidP="00F1273F">
      <w:pPr>
        <w:pStyle w:val="libFootnote"/>
        <w:rPr>
          <w:rtl/>
        </w:rPr>
      </w:pPr>
    </w:p>
    <w:p w:rsidR="00755A83" w:rsidRDefault="00755A83" w:rsidP="00F1273F">
      <w:pPr>
        <w:pStyle w:val="libFootnote"/>
        <w:rPr>
          <w:rtl/>
        </w:rPr>
      </w:pPr>
      <w:r>
        <w:rPr>
          <w:rtl/>
        </w:rPr>
        <w:t>[354].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س446؛ توضيح</w:t>
      </w:r>
      <w:r>
        <w:rPr>
          <w:rFonts w:ascii="Cambria Math" w:hAnsi="Cambria Math" w:cs="Cambria Math" w:hint="cs"/>
          <w:rtl/>
        </w:rPr>
        <w:t> </w:t>
      </w:r>
      <w:r>
        <w:rPr>
          <w:rFonts w:ascii="Courier New" w:hAnsi="Courier New" w:cs="Courier New" w:hint="cs"/>
          <w:rtl/>
        </w:rPr>
        <w:t>المسائل مراجع، م832؛ نورى، توضيح</w:t>
      </w:r>
      <w:r>
        <w:rPr>
          <w:rFonts w:ascii="Cambria Math" w:hAnsi="Cambria Math" w:cs="Cambria Math" w:hint="cs"/>
          <w:rtl/>
        </w:rPr>
        <w:t> </w:t>
      </w:r>
      <w:r>
        <w:rPr>
          <w:rFonts w:ascii="Courier New" w:hAnsi="Courier New" w:cs="Courier New" w:hint="cs"/>
          <w:rtl/>
        </w:rPr>
        <w:t>المسائل، م833؛ وحيد، توضيح</w:t>
      </w:r>
      <w:r>
        <w:rPr>
          <w:rFonts w:ascii="Cambria Math" w:hAnsi="Cambria Math" w:cs="Cambria Math" w:hint="cs"/>
          <w:rtl/>
        </w:rPr>
        <w:t> </w:t>
      </w:r>
      <w:r>
        <w:rPr>
          <w:rFonts w:ascii="Courier New" w:hAnsi="Courier New" w:cs="Courier New" w:hint="cs"/>
          <w:rtl/>
        </w:rPr>
        <w:t>المسائل، م838.</w:t>
      </w:r>
    </w:p>
    <w:p w:rsidR="00755A83" w:rsidRDefault="00755A83" w:rsidP="00F1273F">
      <w:pPr>
        <w:pStyle w:val="libFootnote"/>
        <w:rPr>
          <w:rtl/>
        </w:rPr>
      </w:pPr>
    </w:p>
    <w:p w:rsidR="00755A83" w:rsidRDefault="00755A83" w:rsidP="00F1273F">
      <w:pPr>
        <w:pStyle w:val="libFootnote"/>
        <w:rPr>
          <w:rtl/>
        </w:rPr>
      </w:pPr>
      <w:r>
        <w:rPr>
          <w:rtl/>
        </w:rPr>
        <w:t>[355]. مكارم، استفتائات، ج1، س136.</w:t>
      </w:r>
    </w:p>
    <w:p w:rsidR="00755A83" w:rsidRDefault="00755A83" w:rsidP="00F1273F">
      <w:pPr>
        <w:pStyle w:val="libFootnote"/>
        <w:rPr>
          <w:rtl/>
        </w:rPr>
      </w:pPr>
    </w:p>
    <w:p w:rsidR="00755A83" w:rsidRDefault="00755A83" w:rsidP="00F1273F">
      <w:pPr>
        <w:pStyle w:val="libFootnote"/>
        <w:rPr>
          <w:rtl/>
        </w:rPr>
      </w:pPr>
      <w:r>
        <w:rPr>
          <w:rtl/>
        </w:rPr>
        <w:t>[356]. فاضل، جامع</w:t>
      </w:r>
      <w:r>
        <w:rPr>
          <w:rFonts w:ascii="Cambria Math" w:hAnsi="Cambria Math" w:cs="Cambria Math" w:hint="cs"/>
          <w:rtl/>
        </w:rPr>
        <w:t> </w:t>
      </w:r>
      <w:r>
        <w:rPr>
          <w:rFonts w:ascii="Courier New" w:hAnsi="Courier New" w:cs="Courier New" w:hint="cs"/>
          <w:rtl/>
        </w:rPr>
        <w:t>المسائل، ج1، س970 و 97؛ نورى، استفتائات، ج2، س532؛ خامنه</w:t>
      </w:r>
      <w:r>
        <w:rPr>
          <w:rFonts w:ascii="Cambria Math" w:hAnsi="Cambria Math" w:cs="Cambria Math" w:hint="cs"/>
          <w:rtl/>
        </w:rPr>
        <w:t> </w:t>
      </w:r>
      <w:r>
        <w:rPr>
          <w:rFonts w:ascii="Courier New" w:hAnsi="Courier New" w:cs="Courier New" w:hint="cs"/>
          <w:rtl/>
        </w:rPr>
        <w:t>اى، اجوبه</w:t>
      </w:r>
      <w:r>
        <w:rPr>
          <w:rFonts w:ascii="Cambria Math" w:hAnsi="Cambria Math" w:cs="Cambria Math" w:hint="cs"/>
          <w:rtl/>
        </w:rPr>
        <w:t> </w:t>
      </w:r>
      <w:r>
        <w:rPr>
          <w:rFonts w:ascii="Courier New" w:hAnsi="Courier New" w:cs="Courier New" w:hint="cs"/>
          <w:rtl/>
        </w:rPr>
        <w:t>الاستفتائات، س447؛ امام، استفتائات، ج2، كسب</w:t>
      </w:r>
      <w:r>
        <w:rPr>
          <w:rFonts w:ascii="Cambria Math" w:hAnsi="Cambria Math" w:cs="Cambria Math" w:hint="cs"/>
          <w:rtl/>
        </w:rPr>
        <w:t> </w:t>
      </w:r>
      <w:r>
        <w:rPr>
          <w:rFonts w:ascii="Courier New" w:hAnsi="Courier New" w:cs="Courier New" w:hint="cs"/>
          <w:rtl/>
        </w:rPr>
        <w:t>هاى حرام، س14 و 13؛ صافى، هدايه</w:t>
      </w:r>
      <w:r>
        <w:rPr>
          <w:rFonts w:ascii="Cambria Math" w:hAnsi="Cambria Math" w:cs="Cambria Math" w:hint="cs"/>
          <w:rtl/>
        </w:rPr>
        <w:t> </w:t>
      </w:r>
      <w:r>
        <w:rPr>
          <w:rFonts w:ascii="Courier New" w:hAnsi="Courier New" w:cs="Courier New" w:hint="cs"/>
          <w:rtl/>
        </w:rPr>
        <w:t>العباد، ج1، 1689؛ تبريزى، التعليقه على منهاج</w:t>
      </w:r>
      <w:r>
        <w:rPr>
          <w:rFonts w:ascii="Cambria Math" w:hAnsi="Cambria Math" w:cs="Cambria Math" w:hint="cs"/>
          <w:rtl/>
        </w:rPr>
        <w:t> </w:t>
      </w:r>
      <w:r>
        <w:rPr>
          <w:rFonts w:ascii="Courier New" w:hAnsi="Courier New" w:cs="Courier New" w:hint="cs"/>
          <w:rtl/>
        </w:rPr>
        <w:t>الصالحين، (المكاسب المحرمه)، م8؛ بهجت، وسيلة النجا</w:t>
      </w:r>
      <w:r>
        <w:rPr>
          <w:rFonts w:hint="eastAsia"/>
          <w:rtl/>
        </w:rPr>
        <w:t>ة،</w:t>
      </w:r>
      <w:r>
        <w:rPr>
          <w:rtl/>
        </w:rPr>
        <w:t xml:space="preserve"> ج1، م1441 و 1442؛ مكارم، استفتائات، ج 1، س 628 و دفتر: سيستانى و وحيد.</w:t>
      </w:r>
    </w:p>
    <w:p w:rsidR="00755A83" w:rsidRDefault="00755A83" w:rsidP="00F1273F">
      <w:pPr>
        <w:pStyle w:val="libFootnote"/>
        <w:rPr>
          <w:rtl/>
        </w:rPr>
      </w:pPr>
    </w:p>
    <w:p w:rsidR="00755A83" w:rsidRDefault="00755A83" w:rsidP="00F1273F">
      <w:pPr>
        <w:pStyle w:val="libFootnote"/>
        <w:rPr>
          <w:rtl/>
        </w:rPr>
      </w:pPr>
      <w:r>
        <w:rPr>
          <w:rtl/>
        </w:rPr>
        <w:lastRenderedPageBreak/>
        <w:t>[357]. توضيح</w:t>
      </w:r>
      <w:r>
        <w:rPr>
          <w:rFonts w:ascii="Cambria Math" w:hAnsi="Cambria Math" w:cs="Cambria Math" w:hint="cs"/>
          <w:rtl/>
        </w:rPr>
        <w:t> </w:t>
      </w:r>
      <w:r>
        <w:rPr>
          <w:rFonts w:ascii="Courier New" w:hAnsi="Courier New" w:cs="Courier New" w:hint="cs"/>
          <w:rtl/>
        </w:rPr>
        <w:t>المسائل مراجع، م845؛ نورى، توضيح</w:t>
      </w:r>
      <w:r>
        <w:rPr>
          <w:rFonts w:ascii="Cambria Math" w:hAnsi="Cambria Math" w:cs="Cambria Math" w:hint="cs"/>
          <w:rtl/>
        </w:rPr>
        <w:t> </w:t>
      </w:r>
      <w:r>
        <w:rPr>
          <w:rFonts w:ascii="Courier New" w:hAnsi="Courier New" w:cs="Courier New" w:hint="cs"/>
          <w:rtl/>
        </w:rPr>
        <w:t>المسائل، م846؛ بهجت، توضيح</w:t>
      </w:r>
      <w:r>
        <w:rPr>
          <w:rFonts w:ascii="Cambria Math" w:hAnsi="Cambria Math" w:cs="Cambria Math" w:hint="cs"/>
          <w:rtl/>
        </w:rPr>
        <w:t> </w:t>
      </w:r>
      <w:r>
        <w:rPr>
          <w:rFonts w:ascii="Courier New" w:hAnsi="Courier New" w:cs="Courier New" w:hint="cs"/>
          <w:rtl/>
        </w:rPr>
        <w:t>المسائل، م711؛ خامنه</w:t>
      </w:r>
      <w:r>
        <w:rPr>
          <w:rFonts w:ascii="Cambria Math" w:hAnsi="Cambria Math" w:cs="Cambria Math" w:hint="cs"/>
          <w:rtl/>
        </w:rPr>
        <w:t> </w:t>
      </w:r>
      <w:r>
        <w:rPr>
          <w:rFonts w:ascii="Courier New" w:hAnsi="Courier New" w:cs="Courier New" w:hint="cs"/>
          <w:rtl/>
        </w:rPr>
        <w:t>اى، اجوبة الاستفتائات، س1361؛ وحيد، توضيح</w:t>
      </w:r>
      <w:r>
        <w:rPr>
          <w:rFonts w:ascii="Cambria Math" w:hAnsi="Cambria Math" w:cs="Cambria Math" w:hint="cs"/>
          <w:rtl/>
        </w:rPr>
        <w:t> </w:t>
      </w:r>
      <w:r>
        <w:rPr>
          <w:rFonts w:ascii="Courier New" w:hAnsi="Courier New" w:cs="Courier New" w:hint="cs"/>
          <w:rtl/>
        </w:rPr>
        <w:t>المسائل، م851.</w:t>
      </w:r>
    </w:p>
    <w:p w:rsidR="00755A83" w:rsidRDefault="00755A83" w:rsidP="00F1273F">
      <w:pPr>
        <w:pStyle w:val="libFootnote"/>
        <w:rPr>
          <w:rtl/>
        </w:rPr>
      </w:pPr>
    </w:p>
    <w:p w:rsidR="00755A83" w:rsidRDefault="00755A83" w:rsidP="00F1273F">
      <w:pPr>
        <w:pStyle w:val="libFootnote"/>
        <w:rPr>
          <w:rtl/>
        </w:rPr>
      </w:pPr>
      <w:r>
        <w:rPr>
          <w:rtl/>
        </w:rPr>
        <w:t>[358]. دفتر: سيستانى.</w:t>
      </w:r>
    </w:p>
    <w:p w:rsidR="00755A83" w:rsidRDefault="00755A83" w:rsidP="00F1273F">
      <w:pPr>
        <w:pStyle w:val="libFootnote"/>
        <w:rPr>
          <w:rtl/>
        </w:rPr>
      </w:pPr>
    </w:p>
    <w:p w:rsidR="00755A83" w:rsidRDefault="00755A83" w:rsidP="00F1273F">
      <w:pPr>
        <w:pStyle w:val="libFootnote"/>
        <w:rPr>
          <w:rtl/>
        </w:rPr>
      </w:pPr>
      <w:r>
        <w:rPr>
          <w:rtl/>
        </w:rPr>
        <w:t>[359]. مكارم، توضيح</w:t>
      </w:r>
      <w:r>
        <w:rPr>
          <w:rFonts w:ascii="Cambria Math" w:hAnsi="Cambria Math" w:cs="Cambria Math" w:hint="cs"/>
          <w:rtl/>
        </w:rPr>
        <w:t> </w:t>
      </w:r>
      <w:r>
        <w:rPr>
          <w:rFonts w:ascii="Courier New" w:hAnsi="Courier New" w:cs="Courier New" w:hint="cs"/>
          <w:rtl/>
        </w:rPr>
        <w:t>المسائل مراجع، م845.</w:t>
      </w:r>
    </w:p>
    <w:p w:rsidR="00755A83" w:rsidRDefault="00755A83" w:rsidP="00F1273F">
      <w:pPr>
        <w:pStyle w:val="libFootnote"/>
        <w:rPr>
          <w:rtl/>
        </w:rPr>
      </w:pPr>
    </w:p>
    <w:p w:rsidR="00755A83" w:rsidRDefault="00755A83" w:rsidP="00F1273F">
      <w:pPr>
        <w:pStyle w:val="libFootnote"/>
        <w:rPr>
          <w:rtl/>
        </w:rPr>
      </w:pPr>
      <w:r>
        <w:rPr>
          <w:rtl/>
        </w:rPr>
        <w:t>[360]. مكارم، استفتائات، ج1، س825؛ امام، فاضل، مكارم، نورى، تعليقات على</w:t>
      </w:r>
      <w:r>
        <w:rPr>
          <w:rFonts w:ascii="Cambria Math" w:hAnsi="Cambria Math" w:cs="Cambria Math" w:hint="cs"/>
          <w:rtl/>
        </w:rPr>
        <w:t> </w:t>
      </w:r>
      <w:r>
        <w:rPr>
          <w:rFonts w:ascii="Courier New" w:hAnsi="Courier New" w:cs="Courier New" w:hint="cs"/>
          <w:rtl/>
        </w:rPr>
        <w:t>العروة النكاح، م27؛ صافى، هداية العباد، ج2، (النكاح) م27؛ سيستانى، منهاج</w:t>
      </w:r>
      <w:r>
        <w:rPr>
          <w:rFonts w:ascii="Cambria Math" w:hAnsi="Cambria Math" w:cs="Cambria Math" w:hint="cs"/>
          <w:rtl/>
        </w:rPr>
        <w:t> </w:t>
      </w:r>
      <w:r>
        <w:rPr>
          <w:rFonts w:ascii="Courier New" w:hAnsi="Courier New" w:cs="Courier New" w:hint="cs"/>
          <w:rtl/>
        </w:rPr>
        <w:t>الصالحين ج2، (النكاح) م12.</w:t>
      </w:r>
    </w:p>
    <w:p w:rsidR="00755A83" w:rsidRDefault="00755A83" w:rsidP="00F1273F">
      <w:pPr>
        <w:pStyle w:val="libFootnote"/>
        <w:rPr>
          <w:rtl/>
        </w:rPr>
      </w:pPr>
    </w:p>
    <w:p w:rsidR="00755A83" w:rsidRDefault="00755A83" w:rsidP="00A80287">
      <w:pPr>
        <w:pStyle w:val="libFootnote"/>
        <w:rPr>
          <w:rtl/>
        </w:rPr>
      </w:pPr>
      <w:r>
        <w:rPr>
          <w:rtl/>
        </w:rPr>
        <w:t>[361]. توضيح</w:t>
      </w:r>
      <w:r>
        <w:rPr>
          <w:rFonts w:ascii="Cambria Math" w:hAnsi="Cambria Math" w:cs="Cambria Math" w:hint="cs"/>
          <w:rtl/>
        </w:rPr>
        <w:t> </w:t>
      </w:r>
      <w:r>
        <w:rPr>
          <w:rFonts w:ascii="Courier New" w:hAnsi="Courier New" w:cs="Courier New" w:hint="cs"/>
          <w:rtl/>
        </w:rPr>
        <w:t xml:space="preserve">المسائل مراجع، م 2435، 2433؛ نورى، </w:t>
      </w:r>
      <w:r w:rsidR="00A80287">
        <w:rPr>
          <w:rFonts w:ascii="Courier New" w:hAnsi="Courier New" w:cs="Courier New" w:hint="cs"/>
          <w:rtl/>
        </w:rPr>
        <w:t>توضیح</w:t>
      </w:r>
      <w:r>
        <w:rPr>
          <w:rFonts w:ascii="Courier New" w:hAnsi="Courier New" w:cs="Courier New" w:hint="cs"/>
          <w:rtl/>
        </w:rPr>
        <w:t>المسائل، م2431؛ العروة الوثقى، ج2، النكاح م35؛ وحيد، توضيح</w:t>
      </w:r>
      <w:r>
        <w:rPr>
          <w:rFonts w:ascii="Cambria Math" w:hAnsi="Cambria Math" w:cs="Cambria Math" w:hint="cs"/>
          <w:rtl/>
        </w:rPr>
        <w:t> </w:t>
      </w:r>
      <w:r>
        <w:rPr>
          <w:rFonts w:ascii="Courier New" w:hAnsi="Courier New" w:cs="Courier New" w:hint="cs"/>
          <w:rtl/>
        </w:rPr>
        <w:t>المسائل، م 2444 و خامنه</w:t>
      </w:r>
      <w:r>
        <w:rPr>
          <w:rFonts w:ascii="Cambria Math" w:hAnsi="Cambria Math" w:cs="Cambria Math" w:hint="cs"/>
          <w:rtl/>
        </w:rPr>
        <w:t> </w:t>
      </w:r>
      <w:r>
        <w:rPr>
          <w:rFonts w:ascii="Courier New" w:hAnsi="Courier New" w:cs="Courier New" w:hint="cs"/>
          <w:rtl/>
        </w:rPr>
        <w:t>اى، سايت، نگاه.</w:t>
      </w:r>
    </w:p>
    <w:p w:rsidR="00155F0E" w:rsidRDefault="00F1273F" w:rsidP="00F1273F">
      <w:pPr>
        <w:pStyle w:val="Heading2Center"/>
        <w:rPr>
          <w:rFonts w:hint="cs"/>
          <w:rtl/>
        </w:rPr>
      </w:pPr>
      <w:r>
        <w:rPr>
          <w:rtl/>
        </w:rPr>
        <w:br w:type="page"/>
      </w:r>
      <w:bookmarkStart w:id="172" w:name="_Toc421969399"/>
      <w:r>
        <w:rPr>
          <w:rFonts w:hint="cs"/>
          <w:rtl/>
        </w:rPr>
        <w:lastRenderedPageBreak/>
        <w:t>فهرست مطالب</w:t>
      </w:r>
      <w:bookmarkEnd w:id="172"/>
    </w:p>
    <w:sdt>
      <w:sdtPr>
        <w:id w:val="1431008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1273F" w:rsidRDefault="00F1273F" w:rsidP="00A80287">
          <w:pPr>
            <w:pStyle w:val="TOCHeading"/>
          </w:pPr>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969227"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اول</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28"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دوم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Toc421969228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29"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سوم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گوى</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Toc421969229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0"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چهارم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ارتباط</w:t>
            </w:r>
            <w:r w:rsidRPr="00B11DC0">
              <w:rPr>
                <w:rStyle w:val="Hyperlink"/>
                <w:noProof/>
                <w:rtl/>
              </w:rPr>
              <w:t xml:space="preserve"> </w:t>
            </w:r>
            <w:r w:rsidRPr="00B11DC0">
              <w:rPr>
                <w:rStyle w:val="Hyperlink"/>
                <w:rFonts w:hint="eastAsia"/>
                <w:noProof/>
                <w:rtl/>
              </w:rPr>
              <w:t>دختر</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1"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پنجم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2"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ششم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آرايش</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زيورآلات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3"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هفتم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4"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هشتم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جنس</w:t>
            </w:r>
            <w:r w:rsidRPr="00B11DC0">
              <w:rPr>
                <w:rStyle w:val="Hyperlink"/>
                <w:noProof/>
                <w:rtl/>
              </w:rPr>
              <w:t xml:space="preserve"> </w:t>
            </w:r>
            <w:r w:rsidRPr="00B11DC0">
              <w:rPr>
                <w:rStyle w:val="Hyperlink"/>
                <w:rFonts w:hint="eastAsia"/>
                <w:noProof/>
                <w:rtl/>
              </w:rPr>
              <w:t>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5"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نهم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طلا</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پلاتين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6"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دهم</w:t>
            </w:r>
            <w:r w:rsidRPr="00B11DC0">
              <w:rPr>
                <w:rStyle w:val="Hyperlink"/>
                <w:noProof/>
                <w:rtl/>
              </w:rPr>
              <w:t xml:space="preserve"> </w:t>
            </w:r>
            <w:r w:rsidRPr="00B11DC0">
              <w:rPr>
                <w:rStyle w:val="Hyperlink"/>
                <w:rFonts w:hint="eastAsia"/>
                <w:noProof/>
                <w:rtl/>
              </w:rPr>
              <w:t>ـ</w:t>
            </w:r>
            <w:r w:rsidRPr="00B11DC0">
              <w:rPr>
                <w:rStyle w:val="Hyperlink"/>
                <w:noProof/>
                <w:rtl/>
              </w:rPr>
              <w:t xml:space="preserve"> </w:t>
            </w:r>
            <w:r w:rsidRPr="00B11DC0">
              <w:rPr>
                <w:rStyle w:val="Hyperlink"/>
                <w:rFonts w:hint="eastAsia"/>
                <w:noProof/>
                <w:rtl/>
              </w:rPr>
              <w:t>دانستنى</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7" w:history="1">
            <w:r w:rsidRPr="00B11DC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8"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اول</w:t>
            </w:r>
            <w:r w:rsidRPr="00B11DC0">
              <w:rPr>
                <w:rStyle w:val="Hyperlink"/>
                <w:noProof/>
                <w:rtl/>
              </w:rPr>
              <w:t xml:space="preserve"> : </w:t>
            </w:r>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نامحرم</w:t>
            </w:r>
            <w:r w:rsidRPr="00B11DC0">
              <w:rPr>
                <w:rStyle w:val="Hyperlink"/>
                <w:noProof/>
                <w:rtl/>
              </w:rPr>
              <w:t xml:space="preserve"> </w:t>
            </w:r>
            <w:r w:rsidRPr="00B11DC0">
              <w:rPr>
                <w:rStyle w:val="Hyperlink"/>
                <w:rFonts w:hint="eastAsia"/>
                <w:noProof/>
                <w:rtl/>
              </w:rPr>
              <w:t>قرآن</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39" w:history="1">
            <w:r w:rsidRPr="00B11DC0">
              <w:rPr>
                <w:rStyle w:val="Hyperlink"/>
                <w:rFonts w:hint="eastAsia"/>
                <w:noProof/>
                <w:rtl/>
              </w:rPr>
              <w:t>نگاه</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Toc421969239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0" w:history="1">
            <w:r w:rsidRPr="00B11DC0">
              <w:rPr>
                <w:rStyle w:val="Hyperlink"/>
                <w:rFonts w:hint="eastAsia"/>
                <w:noProof/>
                <w:rtl/>
              </w:rPr>
              <w:t>پرسش</w:t>
            </w:r>
            <w:r w:rsidRPr="00B11DC0">
              <w:rPr>
                <w:rStyle w:val="Hyperlink"/>
                <w:noProof/>
                <w:rtl/>
              </w:rPr>
              <w:t xml:space="preserve"> 2. </w:t>
            </w:r>
            <w:r w:rsidRPr="00B11DC0">
              <w:rPr>
                <w:rStyle w:val="Hyperlink"/>
                <w:rFonts w:hint="eastAsia"/>
                <w:noProof/>
                <w:rtl/>
              </w:rPr>
              <w:t>نگاه</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ممنوع</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و</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حرام</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كدام</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1" w:history="1">
            <w:r w:rsidRPr="00B11DC0">
              <w:rPr>
                <w:rStyle w:val="Hyperlink"/>
                <w:rFonts w:hint="eastAsia"/>
                <w:noProof/>
                <w:rtl/>
              </w:rPr>
              <w:t>پرسش</w:t>
            </w:r>
            <w:r w:rsidRPr="00B11DC0">
              <w:rPr>
                <w:rStyle w:val="Hyperlink"/>
                <w:noProof/>
                <w:rtl/>
              </w:rPr>
              <w:t xml:space="preserve"> 3. </w:t>
            </w:r>
            <w:r w:rsidRPr="00B11DC0">
              <w:rPr>
                <w:rStyle w:val="Hyperlink"/>
                <w:rFonts w:hint="eastAsia"/>
                <w:noProof/>
                <w:rtl/>
              </w:rPr>
              <w:t>آيا</w:t>
            </w:r>
            <w:r w:rsidRPr="00B11DC0">
              <w:rPr>
                <w:rStyle w:val="Hyperlink"/>
                <w:noProof/>
                <w:rtl/>
              </w:rPr>
              <w:t xml:space="preserve"> </w:t>
            </w:r>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حرام</w:t>
            </w:r>
            <w:r w:rsidRPr="00B11DC0">
              <w:rPr>
                <w:rStyle w:val="Hyperlink"/>
                <w:noProof/>
                <w:rtl/>
              </w:rPr>
              <w:t xml:space="preserve"> </w:t>
            </w:r>
            <w:r w:rsidRPr="00B11DC0">
              <w:rPr>
                <w:rStyle w:val="Hyperlink"/>
                <w:rFonts w:hint="eastAsia"/>
                <w:noProof/>
                <w:rtl/>
              </w:rPr>
              <w:t>جزء</w:t>
            </w:r>
            <w:r w:rsidRPr="00B11DC0">
              <w:rPr>
                <w:rStyle w:val="Hyperlink"/>
                <w:noProof/>
                <w:rtl/>
              </w:rPr>
              <w:t xml:space="preserve"> </w:t>
            </w:r>
            <w:r w:rsidRPr="00B11DC0">
              <w:rPr>
                <w:rStyle w:val="Hyperlink"/>
                <w:rFonts w:hint="eastAsia"/>
                <w:noProof/>
                <w:rtl/>
              </w:rPr>
              <w:t>گناهان</w:t>
            </w:r>
            <w:r w:rsidRPr="00B11DC0">
              <w:rPr>
                <w:rStyle w:val="Hyperlink"/>
                <w:noProof/>
                <w:rtl/>
              </w:rPr>
              <w:t xml:space="preserve"> </w:t>
            </w:r>
            <w:r w:rsidRPr="00B11DC0">
              <w:rPr>
                <w:rStyle w:val="Hyperlink"/>
                <w:rFonts w:hint="eastAsia"/>
                <w:noProof/>
                <w:rtl/>
              </w:rPr>
              <w:t>كبيره</w:t>
            </w:r>
            <w:r w:rsidRPr="00B11DC0">
              <w:rPr>
                <w:rStyle w:val="Hyperlink"/>
                <w:noProof/>
                <w:rtl/>
              </w:rPr>
              <w:t xml:space="preserve"> </w:t>
            </w:r>
            <w:r w:rsidRPr="00B11DC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2" w:history="1">
            <w:r w:rsidRPr="00B11DC0">
              <w:rPr>
                <w:rStyle w:val="Hyperlink"/>
                <w:rFonts w:hint="eastAsia"/>
                <w:noProof/>
                <w:rtl/>
              </w:rPr>
              <w:t>پرسش</w:t>
            </w:r>
            <w:r w:rsidRPr="00B11DC0">
              <w:rPr>
                <w:rStyle w:val="Hyperlink"/>
                <w:noProof/>
                <w:rtl/>
              </w:rPr>
              <w:t xml:space="preserve"> 4. </w:t>
            </w:r>
            <w:r w:rsidRPr="00B11DC0">
              <w:rPr>
                <w:rStyle w:val="Hyperlink"/>
                <w:rFonts w:hint="eastAsia"/>
                <w:noProof/>
                <w:rtl/>
              </w:rPr>
              <w:t>نگاه</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جايز</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و</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حلال</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كدام</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3"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از</w:t>
            </w:r>
            <w:r w:rsidRPr="00B11DC0">
              <w:rPr>
                <w:rStyle w:val="Hyperlink"/>
                <w:noProof/>
                <w:rtl/>
              </w:rPr>
              <w:t xml:space="preserve"> </w:t>
            </w:r>
            <w:r w:rsidRPr="00B11DC0">
              <w:rPr>
                <w:rStyle w:val="Hyperlink"/>
                <w:rFonts w:hint="eastAsia"/>
                <w:noProof/>
                <w:rtl/>
              </w:rPr>
              <w:t>آينه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4"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زيبايى</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5"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مانتويى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6"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7" w:history="1">
            <w:r w:rsidRPr="00B11DC0">
              <w:rPr>
                <w:rStyle w:val="Hyperlink"/>
                <w:rFonts w:hint="eastAsia"/>
                <w:noProof/>
                <w:rtl/>
              </w:rPr>
              <w:t>پرسش</w:t>
            </w:r>
            <w:r w:rsidRPr="00B11DC0">
              <w:rPr>
                <w:rStyle w:val="Hyperlink"/>
                <w:noProof/>
                <w:rtl/>
              </w:rPr>
              <w:t xml:space="preserve"> 11. </w:t>
            </w:r>
            <w:r w:rsidRPr="00B11DC0">
              <w:rPr>
                <w:rStyle w:val="Hyperlink"/>
                <w:rFonts w:hint="eastAsia"/>
                <w:noProof/>
                <w:rtl/>
              </w:rPr>
              <w:t>حكم</w:t>
            </w:r>
            <w:r w:rsidRPr="00B11DC0">
              <w:rPr>
                <w:rStyle w:val="Hyperlink"/>
                <w:noProof/>
                <w:rtl/>
              </w:rPr>
              <w:t xml:space="preserve"> </w:t>
            </w:r>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كردن</w:t>
            </w:r>
            <w:r w:rsidRPr="00B11DC0">
              <w:rPr>
                <w:rStyle w:val="Hyperlink"/>
                <w:noProof/>
                <w:rtl/>
              </w:rPr>
              <w:t xml:space="preserve"> </w:t>
            </w:r>
            <w:r w:rsidRPr="00B11DC0">
              <w:rPr>
                <w:rStyle w:val="Hyperlink"/>
                <w:rFonts w:hint="eastAsia"/>
                <w:noProof/>
                <w:rtl/>
              </w:rPr>
              <w:t>زن</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بازو</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آرنج</w:t>
            </w:r>
            <w:r w:rsidRPr="00B11DC0">
              <w:rPr>
                <w:rStyle w:val="Hyperlink"/>
                <w:noProof/>
                <w:rtl/>
              </w:rPr>
              <w:t xml:space="preserve"> </w:t>
            </w:r>
            <w:r w:rsidRPr="00B11DC0">
              <w:rPr>
                <w:rStyle w:val="Hyperlink"/>
                <w:rFonts w:hint="eastAsia"/>
                <w:noProof/>
                <w:rtl/>
              </w:rPr>
              <w:t>مرد</w:t>
            </w:r>
            <w:r w:rsidRPr="00B11DC0">
              <w:rPr>
                <w:rStyle w:val="Hyperlink"/>
                <w:noProof/>
                <w:rtl/>
              </w:rPr>
              <w:t xml:space="preserve"> </w:t>
            </w:r>
            <w:r w:rsidRPr="00B11DC0">
              <w:rPr>
                <w:rStyle w:val="Hyperlink"/>
                <w:rFonts w:hint="eastAsia"/>
                <w:noProof/>
                <w:rtl/>
              </w:rPr>
              <w:t>نامحرم</w:t>
            </w:r>
            <w:r w:rsidRPr="00B11DC0">
              <w:rPr>
                <w:rStyle w:val="Hyperlink"/>
                <w:noProof/>
                <w:rtl/>
              </w:rPr>
              <w:t xml:space="preserve"> </w:t>
            </w:r>
            <w:r w:rsidRPr="00B11DC0">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8"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استاد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49"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شاگردان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Toc421969249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0"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1" w:history="1">
            <w:r w:rsidRPr="00B11DC0">
              <w:rPr>
                <w:rStyle w:val="Hyperlink"/>
                <w:rFonts w:hint="eastAsia"/>
                <w:noProof/>
                <w:rtl/>
              </w:rPr>
              <w:t>نگاه</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خيابانى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2"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نامزد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3"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ناخودآگاه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4"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فاميل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5"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6"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همجنس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7"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بدحجاب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8"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روستايى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59"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زنان</w:t>
            </w:r>
            <w:r w:rsidRPr="00B11DC0">
              <w:rPr>
                <w:rStyle w:val="Hyperlink"/>
                <w:noProof/>
                <w:rtl/>
              </w:rPr>
              <w:t xml:space="preserve"> </w:t>
            </w:r>
            <w:r w:rsidRPr="00B11DC0">
              <w:rPr>
                <w:rStyle w:val="Hyperlink"/>
                <w:rFonts w:hint="eastAsia"/>
                <w:noProof/>
                <w:rtl/>
              </w:rPr>
              <w:t>اهل</w:t>
            </w:r>
            <w:r w:rsidRPr="00B11DC0">
              <w:rPr>
                <w:rStyle w:val="Hyperlink"/>
                <w:noProof/>
                <w:rtl/>
              </w:rPr>
              <w:t xml:space="preserve"> </w:t>
            </w:r>
            <w:r w:rsidRPr="00B11DC0">
              <w:rPr>
                <w:rStyle w:val="Hyperlink"/>
                <w:rFonts w:hint="eastAsia"/>
                <w:noProof/>
                <w:rtl/>
              </w:rPr>
              <w:t>تسنن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Toc421969259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0"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مسلمانان</w:t>
            </w:r>
            <w:r w:rsidRPr="00B11DC0">
              <w:rPr>
                <w:rStyle w:val="Hyperlink"/>
                <w:noProof/>
                <w:rtl/>
              </w:rPr>
              <w:t xml:space="preserve"> </w:t>
            </w:r>
            <w:r w:rsidRPr="00B11DC0">
              <w:rPr>
                <w:rStyle w:val="Hyperlink"/>
                <w:rFonts w:hint="eastAsia"/>
                <w:noProof/>
                <w:rtl/>
              </w:rPr>
              <w:t>خارجى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1"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غير</w:t>
            </w:r>
            <w:r w:rsidRPr="00B11DC0">
              <w:rPr>
                <w:rStyle w:val="Hyperlink"/>
                <w:noProof/>
                <w:rtl/>
              </w:rPr>
              <w:t xml:space="preserve"> </w:t>
            </w:r>
            <w:r w:rsidRPr="00B11DC0">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2"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كهنسال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3"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پسر</w:t>
            </w:r>
            <w:r w:rsidRPr="00B11DC0">
              <w:rPr>
                <w:rStyle w:val="Hyperlink"/>
                <w:noProof/>
                <w:rtl/>
              </w:rPr>
              <w:t xml:space="preserve"> </w:t>
            </w:r>
            <w:r w:rsidRPr="00B11DC0">
              <w:rPr>
                <w:rStyle w:val="Hyperlink"/>
                <w:rFonts w:hint="eastAsia"/>
                <w:noProof/>
                <w:rtl/>
              </w:rPr>
              <w:t>بچه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4"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زيورآلات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5"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ورزشكاران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6"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ورزشى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7"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دختر</w:t>
            </w:r>
            <w:r w:rsidRPr="00B11DC0">
              <w:rPr>
                <w:rStyle w:val="Hyperlink"/>
                <w:noProof/>
                <w:rtl/>
              </w:rPr>
              <w:t xml:space="preserve"> </w:t>
            </w:r>
            <w:r w:rsidRPr="00B11DC0">
              <w:rPr>
                <w:rStyle w:val="Hyperlink"/>
                <w:rFonts w:hint="eastAsia"/>
                <w:noProof/>
                <w:rtl/>
              </w:rPr>
              <w:t>بچه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8"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پسر</w:t>
            </w:r>
            <w:r w:rsidRPr="00B11DC0">
              <w:rPr>
                <w:rStyle w:val="Hyperlink"/>
                <w:noProof/>
                <w:rtl/>
              </w:rPr>
              <w:t xml:space="preserve"> </w:t>
            </w:r>
            <w:r w:rsidRPr="00B11DC0">
              <w:rPr>
                <w:rStyle w:val="Hyperlink"/>
                <w:rFonts w:hint="eastAsia"/>
                <w:noProof/>
                <w:rtl/>
              </w:rPr>
              <w:t>بچه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69"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عورت</w:t>
            </w:r>
            <w:r w:rsidRPr="00B11DC0">
              <w:rPr>
                <w:rStyle w:val="Hyperlink"/>
                <w:noProof/>
                <w:rtl/>
              </w:rPr>
              <w:t xml:space="preserve"> </w:t>
            </w:r>
            <w:r w:rsidRPr="00B11DC0">
              <w:rPr>
                <w:rStyle w:val="Hyperlink"/>
                <w:rFonts w:hint="eastAsia"/>
                <w:noProof/>
                <w:rtl/>
              </w:rPr>
              <w:t>بچه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Toc421969269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0"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دوم</w:t>
            </w:r>
            <w:r w:rsidRPr="00B11DC0">
              <w:rPr>
                <w:rStyle w:val="Hyperlink"/>
                <w:noProof/>
                <w:rtl/>
              </w:rPr>
              <w:t xml:space="preserve"> : </w:t>
            </w:r>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1"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ناشناس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2"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خواستگارى</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3"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آشنا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4"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از</w:t>
            </w:r>
            <w:r w:rsidRPr="00B11DC0">
              <w:rPr>
                <w:rStyle w:val="Hyperlink"/>
                <w:noProof/>
                <w:rtl/>
              </w:rPr>
              <w:t xml:space="preserve"> </w:t>
            </w:r>
            <w:r w:rsidRPr="00B11DC0">
              <w:rPr>
                <w:rStyle w:val="Hyperlink"/>
                <w:rFonts w:hint="eastAsia"/>
                <w:noProof/>
                <w:rtl/>
              </w:rPr>
              <w:t>دنيا</w:t>
            </w:r>
            <w:r w:rsidRPr="00B11DC0">
              <w:rPr>
                <w:rStyle w:val="Hyperlink"/>
                <w:noProof/>
                <w:rtl/>
              </w:rPr>
              <w:t xml:space="preserve"> </w:t>
            </w:r>
            <w:r w:rsidRPr="00B11DC0">
              <w:rPr>
                <w:rStyle w:val="Hyperlink"/>
                <w:rFonts w:hint="eastAsia"/>
                <w:noProof/>
                <w:rtl/>
              </w:rPr>
              <w:t>رفته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5"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بازيگران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6"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دوران</w:t>
            </w:r>
            <w:r w:rsidRPr="00B11DC0">
              <w:rPr>
                <w:rStyle w:val="Hyperlink"/>
                <w:noProof/>
                <w:rtl/>
              </w:rPr>
              <w:t xml:space="preserve"> </w:t>
            </w:r>
            <w:r w:rsidRPr="00B11DC0">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7" w:history="1">
            <w:r w:rsidRPr="00B11DC0">
              <w:rPr>
                <w:rStyle w:val="Hyperlink"/>
                <w:rFonts w:hint="eastAsia"/>
                <w:noProof/>
                <w:rtl/>
              </w:rPr>
              <w:t>فيلم</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صدا</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و</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سيما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8" w:history="1">
            <w:r w:rsidRPr="00B11DC0">
              <w:rPr>
                <w:rStyle w:val="Hyperlink"/>
                <w:rFonts w:hint="eastAsia"/>
                <w:noProof/>
                <w:rtl/>
              </w:rPr>
              <w:t>فيلم</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وزارت</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ارشاد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79" w:history="1">
            <w:r w:rsidRPr="00B11DC0">
              <w:rPr>
                <w:rStyle w:val="Hyperlink"/>
                <w:rFonts w:hint="eastAsia"/>
                <w:noProof/>
                <w:rtl/>
              </w:rPr>
              <w:t>پخش</w:t>
            </w:r>
            <w:r w:rsidRPr="00B11DC0">
              <w:rPr>
                <w:rStyle w:val="Hyperlink"/>
                <w:noProof/>
                <w:rtl/>
              </w:rPr>
              <w:t xml:space="preserve"> </w:t>
            </w:r>
            <w:r w:rsidRPr="00B11DC0">
              <w:rPr>
                <w:rStyle w:val="Hyperlink"/>
                <w:rFonts w:hint="eastAsia"/>
                <w:noProof/>
                <w:rtl/>
              </w:rPr>
              <w:t>زنده</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غير</w:t>
            </w:r>
            <w:r w:rsidRPr="00B11DC0">
              <w:rPr>
                <w:rStyle w:val="Hyperlink"/>
                <w:noProof/>
                <w:rtl/>
              </w:rPr>
              <w:t xml:space="preserve"> </w:t>
            </w:r>
            <w:r w:rsidRPr="00B11DC0">
              <w:rPr>
                <w:rStyle w:val="Hyperlink"/>
                <w:rFonts w:hint="eastAsia"/>
                <w:noProof/>
                <w:rtl/>
              </w:rPr>
              <w:t>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Toc421969279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0" w:history="1">
            <w:r w:rsidRPr="00B11DC0">
              <w:rPr>
                <w:rStyle w:val="Hyperlink"/>
                <w:rFonts w:hint="eastAsia"/>
                <w:noProof/>
                <w:rtl/>
              </w:rPr>
              <w:t>تفاوت</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1" w:history="1">
            <w:r w:rsidRPr="00B11DC0">
              <w:rPr>
                <w:rStyle w:val="Hyperlink"/>
                <w:rFonts w:hint="eastAsia"/>
                <w:noProof/>
                <w:rtl/>
              </w:rPr>
              <w:t>مشاهده</w:t>
            </w:r>
            <w:r w:rsidRPr="00B11DC0">
              <w:rPr>
                <w:rStyle w:val="Hyperlink"/>
                <w:noProof/>
                <w:rtl/>
              </w:rPr>
              <w:t xml:space="preserve"> </w:t>
            </w:r>
            <w:r w:rsidRPr="00B11DC0">
              <w:rPr>
                <w:rStyle w:val="Hyperlink"/>
                <w:rFonts w:hint="eastAsia"/>
                <w:noProof/>
                <w:rtl/>
              </w:rPr>
              <w:t>نامحرم</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2"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مبتذل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3"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مبتذل</w:t>
            </w:r>
            <w:r w:rsidRPr="00B11DC0">
              <w:rPr>
                <w:rStyle w:val="Hyperlink"/>
                <w:noProof/>
                <w:rtl/>
              </w:rPr>
              <w:t xml:space="preserve"> </w:t>
            </w:r>
            <w:r w:rsidRPr="00B11DC0">
              <w:rPr>
                <w:rStyle w:val="Hyperlink"/>
                <w:rFonts w:hint="eastAsia"/>
                <w:noProof/>
                <w:rtl/>
              </w:rPr>
              <w:t>غيرمسلمانان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4" w:history="1">
            <w:r w:rsidRPr="00B11DC0">
              <w:rPr>
                <w:rStyle w:val="Hyperlink"/>
                <w:rFonts w:hint="eastAsia"/>
                <w:noProof/>
                <w:rtl/>
              </w:rPr>
              <w:t>دفع</w:t>
            </w:r>
            <w:r w:rsidRPr="00B11DC0">
              <w:rPr>
                <w:rStyle w:val="Hyperlink"/>
                <w:noProof/>
                <w:rtl/>
              </w:rPr>
              <w:t xml:space="preserve"> </w:t>
            </w:r>
            <w:r w:rsidRPr="00B11DC0">
              <w:rPr>
                <w:rStyle w:val="Hyperlink"/>
                <w:rFonts w:hint="eastAsia"/>
                <w:noProof/>
                <w:rtl/>
              </w:rPr>
              <w:t>افسد</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5" w:history="1">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آموزشى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6" w:history="1">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آموزش</w:t>
            </w:r>
            <w:r w:rsidRPr="00B11DC0">
              <w:rPr>
                <w:rStyle w:val="Hyperlink"/>
                <w:noProof/>
                <w:rtl/>
              </w:rPr>
              <w:t xml:space="preserve"> </w:t>
            </w:r>
            <w:r w:rsidRPr="00B11DC0">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7" w:history="1">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تحريك</w:t>
            </w:r>
            <w:r w:rsidRPr="00B11DC0">
              <w:rPr>
                <w:rStyle w:val="Hyperlink"/>
                <w:noProof/>
                <w:rtl/>
              </w:rPr>
              <w:t xml:space="preserve"> </w:t>
            </w:r>
            <w:r w:rsidRPr="00B11DC0">
              <w:rPr>
                <w:rStyle w:val="Hyperlink"/>
                <w:rFonts w:hint="eastAsia"/>
                <w:noProof/>
                <w:rtl/>
              </w:rPr>
              <w:t>زناشويى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8" w:history="1">
            <w:r w:rsidRPr="00B11DC0">
              <w:rPr>
                <w:rStyle w:val="Hyperlink"/>
                <w:rFonts w:hint="eastAsia"/>
                <w:noProof/>
                <w:rtl/>
              </w:rPr>
              <w:t>نگاه</w:t>
            </w:r>
            <w:r w:rsidRPr="00B11DC0">
              <w:rPr>
                <w:rStyle w:val="Hyperlink"/>
                <w:noProof/>
                <w:rtl/>
              </w:rPr>
              <w:t xml:space="preserve"> </w:t>
            </w:r>
            <w:r w:rsidRPr="00B11DC0">
              <w:rPr>
                <w:rStyle w:val="Hyperlink"/>
                <w:rFonts w:hint="eastAsia"/>
                <w:noProof/>
                <w:rtl/>
              </w:rPr>
              <w:t>متأهل</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فيلم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89" w:history="1">
            <w:r w:rsidRPr="00B11DC0">
              <w:rPr>
                <w:rStyle w:val="Hyperlink"/>
                <w:rFonts w:hint="eastAsia"/>
                <w:noProof/>
                <w:rtl/>
              </w:rPr>
              <w:t>سانسور</w:t>
            </w:r>
            <w:r w:rsidRPr="00B11DC0">
              <w:rPr>
                <w:rStyle w:val="Hyperlink"/>
                <w:noProof/>
                <w:rtl/>
              </w:rPr>
              <w:t xml:space="preserve"> </w:t>
            </w:r>
            <w:r w:rsidRPr="00B11DC0">
              <w:rPr>
                <w:rStyle w:val="Hyperlink"/>
                <w:rFonts w:hint="eastAsia"/>
                <w:noProof/>
                <w:rtl/>
              </w:rPr>
              <w:t>فيلم</w:t>
            </w:r>
            <w:r w:rsidRPr="00B11DC0">
              <w:rPr>
                <w:rStyle w:val="Hyperlink"/>
                <w:noProof/>
                <w:rtl/>
              </w:rPr>
              <w:t xml:space="preserve"> </w:t>
            </w:r>
            <w:r w:rsidRPr="00B11DC0">
              <w:rPr>
                <w:rStyle w:val="Hyperlink"/>
                <w:rFonts w:hint="eastAsia"/>
                <w:noProof/>
                <w:rtl/>
              </w:rPr>
              <w:t>مبتذل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0" w:history="1">
            <w:r w:rsidRPr="00B11DC0">
              <w:rPr>
                <w:rStyle w:val="Hyperlink"/>
                <w:rFonts w:hint="eastAsia"/>
                <w:noProof/>
                <w:rtl/>
              </w:rPr>
              <w:t>ارضاى</w:t>
            </w:r>
            <w:r w:rsidRPr="00B11DC0">
              <w:rPr>
                <w:rStyle w:val="Hyperlink"/>
                <w:noProof/>
                <w:rtl/>
              </w:rPr>
              <w:t xml:space="preserve"> </w:t>
            </w:r>
            <w:r w:rsidRPr="00B11DC0">
              <w:rPr>
                <w:rStyle w:val="Hyperlink"/>
                <w:rFonts w:hint="eastAsia"/>
                <w:noProof/>
                <w:rtl/>
              </w:rPr>
              <w:t>شهوت</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فيلم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1" w:history="1">
            <w:r w:rsidRPr="00B11DC0">
              <w:rPr>
                <w:rStyle w:val="Hyperlink"/>
                <w:rFonts w:hint="eastAsia"/>
                <w:noProof/>
                <w:rtl/>
              </w:rPr>
              <w:t>آنتن</w:t>
            </w:r>
            <w:r w:rsidRPr="00B11DC0">
              <w:rPr>
                <w:rStyle w:val="Hyperlink"/>
                <w:noProof/>
                <w:rtl/>
              </w:rPr>
              <w:t xml:space="preserve"> </w:t>
            </w:r>
            <w:r w:rsidRPr="00B11DC0">
              <w:rPr>
                <w:rStyle w:val="Hyperlink"/>
                <w:rFonts w:hint="eastAsia"/>
                <w:noProof/>
                <w:rtl/>
              </w:rPr>
              <w:t>ماهواره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2" w:history="1">
            <w:r w:rsidRPr="00B11DC0">
              <w:rPr>
                <w:rStyle w:val="Hyperlink"/>
                <w:rFonts w:hint="eastAsia"/>
                <w:noProof/>
                <w:rtl/>
              </w:rPr>
              <w:t>ظهور</w:t>
            </w:r>
            <w:r w:rsidRPr="00B11DC0">
              <w:rPr>
                <w:rStyle w:val="Hyperlink"/>
                <w:noProof/>
                <w:rtl/>
              </w:rPr>
              <w:t xml:space="preserve"> </w:t>
            </w:r>
            <w:r w:rsidRPr="00B11DC0">
              <w:rPr>
                <w:rStyle w:val="Hyperlink"/>
                <w:rFonts w:hint="eastAsia"/>
                <w:noProof/>
                <w:rtl/>
              </w:rPr>
              <w:t>عكس</w:t>
            </w:r>
            <w:r w:rsidRPr="00B11DC0">
              <w:rPr>
                <w:rStyle w:val="Hyperlink"/>
                <w:noProof/>
                <w:rtl/>
              </w:rPr>
              <w:t xml:space="preserve"> </w:t>
            </w:r>
            <w:r w:rsidRPr="00B11DC0">
              <w:rPr>
                <w:rStyle w:val="Hyperlink"/>
                <w:rFonts w:hint="eastAsia"/>
                <w:noProof/>
                <w:rtl/>
              </w:rPr>
              <w:t>توسط</w:t>
            </w:r>
            <w:r w:rsidRPr="00B11DC0">
              <w:rPr>
                <w:rStyle w:val="Hyperlink"/>
                <w:noProof/>
                <w:rtl/>
              </w:rPr>
              <w:t xml:space="preserve"> </w:t>
            </w:r>
            <w:r w:rsidRPr="00B11DC0">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3" w:history="1">
            <w:r w:rsidRPr="00B11DC0">
              <w:rPr>
                <w:rStyle w:val="Hyperlink"/>
                <w:rFonts w:hint="eastAsia"/>
                <w:noProof/>
                <w:rtl/>
              </w:rPr>
              <w:t>فيلم</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بردارى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مجالس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4" w:history="1">
            <w:r w:rsidRPr="00B11DC0">
              <w:rPr>
                <w:rStyle w:val="Hyperlink"/>
                <w:rFonts w:hint="eastAsia"/>
                <w:noProof/>
                <w:rtl/>
              </w:rPr>
              <w:t>استفاده</w:t>
            </w:r>
            <w:r w:rsidRPr="00B11DC0">
              <w:rPr>
                <w:rStyle w:val="Hyperlink"/>
                <w:noProof/>
                <w:rtl/>
              </w:rPr>
              <w:t xml:space="preserve"> </w:t>
            </w:r>
            <w:r w:rsidRPr="00B11DC0">
              <w:rPr>
                <w:rStyle w:val="Hyperlink"/>
                <w:rFonts w:hint="eastAsia"/>
                <w:noProof/>
                <w:rtl/>
              </w:rPr>
              <w:t>از</w:t>
            </w:r>
            <w:r w:rsidRPr="00B11DC0">
              <w:rPr>
                <w:rStyle w:val="Hyperlink"/>
                <w:noProof/>
                <w:rtl/>
              </w:rPr>
              <w:t xml:space="preserve"> </w:t>
            </w:r>
            <w:r w:rsidRPr="00B11DC0">
              <w:rPr>
                <w:rStyle w:val="Hyperlink"/>
                <w:rFonts w:hint="eastAsia"/>
                <w:noProof/>
                <w:rtl/>
              </w:rPr>
              <w:t>اينترنت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5" w:history="1">
            <w:r w:rsidRPr="00B11DC0">
              <w:rPr>
                <w:rStyle w:val="Hyperlink"/>
                <w:rFonts w:hint="eastAsia"/>
                <w:noProof/>
                <w:rtl/>
              </w:rPr>
              <w:t>شغل</w:t>
            </w:r>
            <w:r w:rsidRPr="00B11DC0">
              <w:rPr>
                <w:rStyle w:val="Hyperlink"/>
                <w:noProof/>
                <w:rtl/>
              </w:rPr>
              <w:t xml:space="preserve"> </w:t>
            </w:r>
            <w:r w:rsidRPr="00B11DC0">
              <w:rPr>
                <w:rStyle w:val="Hyperlink"/>
                <w:rFonts w:hint="eastAsia"/>
                <w:noProof/>
                <w:rtl/>
              </w:rPr>
              <w:t>كافى</w:t>
            </w:r>
            <w:r w:rsidRPr="00B11DC0">
              <w:rPr>
                <w:rStyle w:val="Hyperlink"/>
                <w:noProof/>
                <w:rtl/>
              </w:rPr>
              <w:t xml:space="preserve"> </w:t>
            </w:r>
            <w:r w:rsidRPr="00B11DC0">
              <w:rPr>
                <w:rStyle w:val="Hyperlink"/>
                <w:rFonts w:hint="eastAsia"/>
                <w:noProof/>
                <w:rtl/>
              </w:rPr>
              <w:t>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6"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سوم</w:t>
            </w:r>
            <w:r w:rsidRPr="00B11DC0">
              <w:rPr>
                <w:rStyle w:val="Hyperlink"/>
                <w:noProof/>
                <w:rtl/>
              </w:rPr>
              <w:t xml:space="preserve"> : </w:t>
            </w:r>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گوى</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7" w:history="1">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گوى</w:t>
            </w:r>
            <w:r w:rsidRPr="00B11DC0">
              <w:rPr>
                <w:rStyle w:val="Hyperlink"/>
                <w:noProof/>
                <w:rtl/>
              </w:rPr>
              <w:t xml:space="preserve"> </w:t>
            </w:r>
            <w:r w:rsidRPr="00B11DC0">
              <w:rPr>
                <w:rStyle w:val="Hyperlink"/>
                <w:rFonts w:hint="eastAsia"/>
                <w:noProof/>
                <w:rtl/>
              </w:rPr>
              <w:t>علمى</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8" w:history="1">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قصد</w:t>
            </w:r>
            <w:r w:rsidRPr="00B11DC0">
              <w:rPr>
                <w:rStyle w:val="Hyperlink"/>
                <w:noProof/>
                <w:rtl/>
              </w:rPr>
              <w:t xml:space="preserve"> </w:t>
            </w:r>
            <w:r w:rsidRPr="00B11DC0">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299" w:history="1">
            <w:r w:rsidRPr="00B11DC0">
              <w:rPr>
                <w:rStyle w:val="Hyperlink"/>
                <w:rFonts w:hint="eastAsia"/>
                <w:noProof/>
                <w:rtl/>
              </w:rPr>
              <w:t>چت</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اينترنت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Toc421969299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0" w:history="1">
            <w:r w:rsidRPr="00B11DC0">
              <w:rPr>
                <w:rStyle w:val="Hyperlink"/>
                <w:rFonts w:hint="eastAsia"/>
                <w:noProof/>
                <w:rtl/>
              </w:rPr>
              <w:t>چت</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جنس</w:t>
            </w:r>
            <w:r w:rsidRPr="00B11DC0">
              <w:rPr>
                <w:rStyle w:val="Hyperlink"/>
                <w:noProof/>
                <w:rtl/>
              </w:rPr>
              <w:t xml:space="preserve"> </w:t>
            </w:r>
            <w:r w:rsidRPr="00B11DC0">
              <w:rPr>
                <w:rStyle w:val="Hyperlink"/>
                <w:rFonts w:hint="eastAsia"/>
                <w:noProof/>
                <w:rtl/>
              </w:rPr>
              <w:t>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1" w:history="1">
            <w:r w:rsidRPr="00B11DC0">
              <w:rPr>
                <w:rStyle w:val="Hyperlink"/>
                <w:rFonts w:hint="eastAsia"/>
                <w:noProof/>
                <w:rtl/>
              </w:rPr>
              <w:t>چت</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غير</w:t>
            </w:r>
            <w:r w:rsidRPr="00B11DC0">
              <w:rPr>
                <w:rStyle w:val="Hyperlink"/>
                <w:noProof/>
                <w:rtl/>
              </w:rPr>
              <w:t xml:space="preserve"> </w:t>
            </w:r>
            <w:r w:rsidRPr="00B11DC0">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2" w:history="1">
            <w:r w:rsidRPr="00B11DC0">
              <w:rPr>
                <w:rStyle w:val="Hyperlink"/>
                <w:rFonts w:hint="eastAsia"/>
                <w:noProof/>
                <w:rtl/>
              </w:rPr>
              <w:t>داستان</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شهوانى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3" w:history="1">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4" w:history="1">
            <w:r w:rsidRPr="00B11DC0">
              <w:rPr>
                <w:rStyle w:val="Hyperlink"/>
                <w:rFonts w:hint="eastAsia"/>
                <w:noProof/>
                <w:rtl/>
              </w:rPr>
              <w:t>سلام</w:t>
            </w:r>
            <w:r w:rsidRPr="00B11DC0">
              <w:rPr>
                <w:rStyle w:val="Hyperlink"/>
                <w:noProof/>
                <w:rtl/>
              </w:rPr>
              <w:t xml:space="preserve"> </w:t>
            </w:r>
            <w:r w:rsidRPr="00B11DC0">
              <w:rPr>
                <w:rStyle w:val="Hyperlink"/>
                <w:rFonts w:hint="eastAsia"/>
                <w:noProof/>
                <w:rtl/>
              </w:rPr>
              <w:t>كردن</w:t>
            </w:r>
            <w:r w:rsidRPr="00B11DC0">
              <w:rPr>
                <w:rStyle w:val="Hyperlink"/>
                <w:noProof/>
                <w:rtl/>
              </w:rPr>
              <w:t xml:space="preserve"> </w:t>
            </w:r>
            <w:r w:rsidRPr="00B11DC0">
              <w:rPr>
                <w:rStyle w:val="Hyperlink"/>
                <w:rFonts w:hint="eastAsia"/>
                <w:noProof/>
                <w:rtl/>
              </w:rPr>
              <w:t>به</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5" w:history="1">
            <w:r w:rsidRPr="00B11DC0">
              <w:rPr>
                <w:rStyle w:val="Hyperlink"/>
                <w:rFonts w:hint="eastAsia"/>
                <w:noProof/>
                <w:rtl/>
              </w:rPr>
              <w:t>نامه</w:t>
            </w:r>
            <w:r w:rsidRPr="00B11DC0">
              <w:rPr>
                <w:rStyle w:val="Hyperlink"/>
                <w:noProof/>
                <w:rtl/>
              </w:rPr>
              <w:t xml:space="preserve"> </w:t>
            </w:r>
            <w:r w:rsidRPr="00B11DC0">
              <w:rPr>
                <w:rStyle w:val="Hyperlink"/>
                <w:rFonts w:hint="eastAsia"/>
                <w:noProof/>
                <w:rtl/>
              </w:rPr>
              <w:t>نگارى</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6" w:history="1">
            <w:r w:rsidRPr="00B11DC0">
              <w:rPr>
                <w:rStyle w:val="Hyperlink"/>
                <w:rFonts w:hint="eastAsia"/>
                <w:noProof/>
                <w:rtl/>
              </w:rPr>
              <w:t>گفت</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گوى</w:t>
            </w:r>
            <w:r w:rsidRPr="00B11DC0">
              <w:rPr>
                <w:rStyle w:val="Hyperlink"/>
                <w:noProof/>
                <w:rtl/>
              </w:rPr>
              <w:t xml:space="preserve"> </w:t>
            </w:r>
            <w:r w:rsidRPr="00B11DC0">
              <w:rPr>
                <w:rStyle w:val="Hyperlink"/>
                <w:rFonts w:hint="eastAsia"/>
                <w:noProof/>
                <w:rtl/>
              </w:rPr>
              <w:t>تلفنى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7" w:history="1">
            <w:r w:rsidRPr="00B11DC0">
              <w:rPr>
                <w:rStyle w:val="Hyperlink"/>
                <w:rFonts w:hint="eastAsia"/>
                <w:noProof/>
                <w:rtl/>
              </w:rPr>
              <w:t>شوخى</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8" w:history="1">
            <w:r w:rsidRPr="00B11DC0">
              <w:rPr>
                <w:rStyle w:val="Hyperlink"/>
                <w:rFonts w:hint="eastAsia"/>
                <w:noProof/>
                <w:rtl/>
              </w:rPr>
              <w:t>شوخى</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محارم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09" w:history="1">
            <w:r w:rsidRPr="00B11DC0">
              <w:rPr>
                <w:rStyle w:val="Hyperlink"/>
                <w:rFonts w:hint="eastAsia"/>
                <w:noProof/>
                <w:rtl/>
              </w:rPr>
              <w:t>تقليد</w:t>
            </w:r>
            <w:r w:rsidRPr="00B11DC0">
              <w:rPr>
                <w:rStyle w:val="Hyperlink"/>
                <w:noProof/>
                <w:rtl/>
              </w:rPr>
              <w:t xml:space="preserve"> </w:t>
            </w:r>
            <w:r w:rsidRPr="00B11DC0">
              <w:rPr>
                <w:rStyle w:val="Hyperlink"/>
                <w:rFonts w:hint="eastAsia"/>
                <w:noProof/>
                <w:rtl/>
              </w:rPr>
              <w:t>صدا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Toc421969309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0"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چهارم</w:t>
            </w:r>
            <w:r w:rsidRPr="00B11DC0">
              <w:rPr>
                <w:rStyle w:val="Hyperlink"/>
                <w:noProof/>
                <w:rtl/>
              </w:rPr>
              <w:t xml:space="preserve"> : </w:t>
            </w:r>
            <w:r w:rsidRPr="00B11DC0">
              <w:rPr>
                <w:rStyle w:val="Hyperlink"/>
                <w:rFonts w:hint="eastAsia"/>
                <w:noProof/>
                <w:rtl/>
              </w:rPr>
              <w:t>ارتباط</w:t>
            </w:r>
            <w:r w:rsidRPr="00B11DC0">
              <w:rPr>
                <w:rStyle w:val="Hyperlink"/>
                <w:noProof/>
                <w:rtl/>
              </w:rPr>
              <w:t xml:space="preserve"> </w:t>
            </w:r>
            <w:r w:rsidRPr="00B11DC0">
              <w:rPr>
                <w:rStyle w:val="Hyperlink"/>
                <w:rFonts w:hint="eastAsia"/>
                <w:noProof/>
                <w:rtl/>
              </w:rPr>
              <w:t>دختر</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1" w:history="1">
            <w:r w:rsidRPr="00B11DC0">
              <w:rPr>
                <w:rStyle w:val="Hyperlink"/>
                <w:rFonts w:hint="eastAsia"/>
                <w:noProof/>
                <w:rtl/>
              </w:rPr>
              <w:t>جشن</w:t>
            </w:r>
            <w:r w:rsidRPr="00B11DC0">
              <w:rPr>
                <w:rStyle w:val="Hyperlink"/>
                <w:noProof/>
                <w:rtl/>
              </w:rPr>
              <w:t xml:space="preserve"> </w:t>
            </w:r>
            <w:r w:rsidRPr="00B11DC0">
              <w:rPr>
                <w:rStyle w:val="Hyperlink"/>
                <w:rFonts w:hint="eastAsia"/>
                <w:noProof/>
                <w:rtl/>
              </w:rPr>
              <w:t>مختلط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2" w:history="1">
            <w:r w:rsidRPr="00B11DC0">
              <w:rPr>
                <w:rStyle w:val="Hyperlink"/>
                <w:rFonts w:hint="eastAsia"/>
                <w:noProof/>
                <w:rtl/>
              </w:rPr>
              <w:t>شركت</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تشكل</w:t>
            </w:r>
            <w:r w:rsidRPr="00B11DC0">
              <w:rPr>
                <w:rStyle w:val="Hyperlink"/>
                <w:noProof/>
                <w:rtl/>
              </w:rPr>
              <w:t xml:space="preserve"> </w:t>
            </w:r>
            <w:r w:rsidRPr="00B11DC0">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3" w:history="1">
            <w:r w:rsidRPr="00B11DC0">
              <w:rPr>
                <w:rStyle w:val="Hyperlink"/>
                <w:rFonts w:hint="eastAsia"/>
                <w:noProof/>
                <w:rtl/>
              </w:rPr>
              <w:t>اردوى</w:t>
            </w:r>
            <w:r w:rsidRPr="00B11DC0">
              <w:rPr>
                <w:rStyle w:val="Hyperlink"/>
                <w:noProof/>
                <w:rtl/>
              </w:rPr>
              <w:t xml:space="preserve"> </w:t>
            </w:r>
            <w:r w:rsidRPr="00B11DC0">
              <w:rPr>
                <w:rStyle w:val="Hyperlink"/>
                <w:rFonts w:hint="eastAsia"/>
                <w:noProof/>
                <w:rtl/>
              </w:rPr>
              <w:t>دختر</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4" w:history="1">
            <w:r w:rsidRPr="00B11DC0">
              <w:rPr>
                <w:rStyle w:val="Hyperlink"/>
                <w:rFonts w:hint="eastAsia"/>
                <w:noProof/>
                <w:rtl/>
              </w:rPr>
              <w:t>نشستن</w:t>
            </w:r>
            <w:r w:rsidRPr="00B11DC0">
              <w:rPr>
                <w:rStyle w:val="Hyperlink"/>
                <w:noProof/>
                <w:rtl/>
              </w:rPr>
              <w:t xml:space="preserve"> </w:t>
            </w:r>
            <w:r w:rsidRPr="00B11DC0">
              <w:rPr>
                <w:rStyle w:val="Hyperlink"/>
                <w:rFonts w:hint="eastAsia"/>
                <w:noProof/>
                <w:rtl/>
              </w:rPr>
              <w:t>بر</w:t>
            </w:r>
            <w:r w:rsidRPr="00B11DC0">
              <w:rPr>
                <w:rStyle w:val="Hyperlink"/>
                <w:noProof/>
                <w:rtl/>
              </w:rPr>
              <w:t xml:space="preserve"> </w:t>
            </w:r>
            <w:r w:rsidRPr="00B11DC0">
              <w:rPr>
                <w:rStyle w:val="Hyperlink"/>
                <w:rFonts w:hint="eastAsia"/>
                <w:noProof/>
                <w:rtl/>
              </w:rPr>
              <w:t>سر</w:t>
            </w:r>
            <w:r w:rsidRPr="00B11DC0">
              <w:rPr>
                <w:rStyle w:val="Hyperlink"/>
                <w:noProof/>
                <w:rtl/>
              </w:rPr>
              <w:t xml:space="preserve"> </w:t>
            </w:r>
            <w:r w:rsidRPr="00B11DC0">
              <w:rPr>
                <w:rStyle w:val="Hyperlink"/>
                <w:rFonts w:hint="eastAsia"/>
                <w:noProof/>
                <w:rtl/>
              </w:rPr>
              <w:t>يك</w:t>
            </w:r>
            <w:r w:rsidRPr="00B11DC0">
              <w:rPr>
                <w:rStyle w:val="Hyperlink"/>
                <w:noProof/>
                <w:rtl/>
              </w:rPr>
              <w:t xml:space="preserve"> </w:t>
            </w:r>
            <w:r w:rsidRPr="00B11DC0">
              <w:rPr>
                <w:rStyle w:val="Hyperlink"/>
                <w:rFonts w:hint="eastAsia"/>
                <w:noProof/>
                <w:rtl/>
              </w:rPr>
              <w:t>سفره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5" w:history="1">
            <w:r w:rsidRPr="00B11DC0">
              <w:rPr>
                <w:rStyle w:val="Hyperlink"/>
                <w:rFonts w:hint="eastAsia"/>
                <w:noProof/>
                <w:rtl/>
              </w:rPr>
              <w:t>حضور</w:t>
            </w:r>
            <w:r w:rsidRPr="00B11DC0">
              <w:rPr>
                <w:rStyle w:val="Hyperlink"/>
                <w:noProof/>
                <w:rtl/>
              </w:rPr>
              <w:t xml:space="preserve"> </w:t>
            </w:r>
            <w:r w:rsidRPr="00B11DC0">
              <w:rPr>
                <w:rStyle w:val="Hyperlink"/>
                <w:rFonts w:hint="eastAsia"/>
                <w:noProof/>
                <w:rtl/>
              </w:rPr>
              <w:t>بانوان</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ادارات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6" w:history="1">
            <w:r w:rsidRPr="00B11DC0">
              <w:rPr>
                <w:rStyle w:val="Hyperlink"/>
                <w:rFonts w:hint="eastAsia"/>
                <w:noProof/>
                <w:rtl/>
              </w:rPr>
              <w:t>خلوت</w:t>
            </w:r>
            <w:r w:rsidRPr="00B11DC0">
              <w:rPr>
                <w:rStyle w:val="Hyperlink"/>
                <w:noProof/>
                <w:rtl/>
              </w:rPr>
              <w:t xml:space="preserve"> </w:t>
            </w:r>
            <w:r w:rsidRPr="00B11DC0">
              <w:rPr>
                <w:rStyle w:val="Hyperlink"/>
                <w:rFonts w:hint="eastAsia"/>
                <w:noProof/>
                <w:rtl/>
              </w:rPr>
              <w:t>زن</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7" w:history="1">
            <w:r w:rsidRPr="00B11DC0">
              <w:rPr>
                <w:rStyle w:val="Hyperlink"/>
                <w:rFonts w:hint="eastAsia"/>
                <w:noProof/>
                <w:rtl/>
              </w:rPr>
              <w:t>ارتباط</w:t>
            </w:r>
            <w:r w:rsidRPr="00B11DC0">
              <w:rPr>
                <w:rStyle w:val="Hyperlink"/>
                <w:noProof/>
                <w:rtl/>
              </w:rPr>
              <w:t xml:space="preserve"> </w:t>
            </w:r>
            <w:r w:rsidRPr="00B11DC0">
              <w:rPr>
                <w:rStyle w:val="Hyperlink"/>
                <w:rFonts w:hint="eastAsia"/>
                <w:noProof/>
                <w:rtl/>
              </w:rPr>
              <w:t>شغلى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8" w:history="1">
            <w:r w:rsidRPr="00B11DC0">
              <w:rPr>
                <w:rStyle w:val="Hyperlink"/>
                <w:rFonts w:hint="eastAsia"/>
                <w:noProof/>
                <w:rtl/>
              </w:rPr>
              <w:t>تدريس</w:t>
            </w:r>
            <w:r w:rsidRPr="00B11DC0">
              <w:rPr>
                <w:rStyle w:val="Hyperlink"/>
                <w:noProof/>
                <w:rtl/>
              </w:rPr>
              <w:t xml:space="preserve"> </w:t>
            </w:r>
            <w:r w:rsidRPr="00B11DC0">
              <w:rPr>
                <w:rStyle w:val="Hyperlink"/>
                <w:rFonts w:hint="eastAsia"/>
                <w:noProof/>
                <w:rtl/>
              </w:rPr>
              <w:t>خصوصى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19" w:history="1">
            <w:r w:rsidRPr="00B11DC0">
              <w:rPr>
                <w:rStyle w:val="Hyperlink"/>
                <w:rFonts w:hint="eastAsia"/>
                <w:noProof/>
                <w:rtl/>
              </w:rPr>
              <w:t>دوست</w:t>
            </w:r>
            <w:r w:rsidRPr="00B11DC0">
              <w:rPr>
                <w:rStyle w:val="Hyperlink"/>
                <w:noProof/>
                <w:rtl/>
              </w:rPr>
              <w:t xml:space="preserve"> </w:t>
            </w:r>
            <w:r w:rsidRPr="00B11DC0">
              <w:rPr>
                <w:rStyle w:val="Hyperlink"/>
                <w:rFonts w:hint="eastAsia"/>
                <w:noProof/>
                <w:rtl/>
              </w:rPr>
              <w:t>داشتن</w:t>
            </w:r>
            <w:r w:rsidRPr="00B11DC0">
              <w:rPr>
                <w:rStyle w:val="Hyperlink"/>
                <w:noProof/>
                <w:rtl/>
              </w:rPr>
              <w:t xml:space="preserve"> </w:t>
            </w:r>
            <w:r w:rsidRPr="00B11DC0">
              <w:rPr>
                <w:rStyle w:val="Hyperlink"/>
                <w:rFonts w:hint="eastAsia"/>
                <w:noProof/>
                <w:rtl/>
              </w:rPr>
              <w:t>جنس</w:t>
            </w:r>
            <w:r w:rsidRPr="00B11DC0">
              <w:rPr>
                <w:rStyle w:val="Hyperlink"/>
                <w:noProof/>
                <w:rtl/>
              </w:rPr>
              <w:t xml:space="preserve"> </w:t>
            </w:r>
            <w:r w:rsidRPr="00B11DC0">
              <w:rPr>
                <w:rStyle w:val="Hyperlink"/>
                <w:rFonts w:hint="eastAsia"/>
                <w:noProof/>
                <w:rtl/>
              </w:rPr>
              <w:t>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Toc421969319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0" w:history="1">
            <w:r w:rsidRPr="00B11DC0">
              <w:rPr>
                <w:rStyle w:val="Hyperlink"/>
                <w:rFonts w:hint="eastAsia"/>
                <w:noProof/>
                <w:rtl/>
              </w:rPr>
              <w:t>تماس</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تاكسى</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1" w:history="1">
            <w:r w:rsidRPr="00B11DC0">
              <w:rPr>
                <w:rStyle w:val="Hyperlink"/>
                <w:rFonts w:hint="eastAsia"/>
                <w:noProof/>
                <w:rtl/>
              </w:rPr>
              <w:t>دست</w:t>
            </w:r>
            <w:r w:rsidRPr="00B11DC0">
              <w:rPr>
                <w:rStyle w:val="Hyperlink"/>
                <w:noProof/>
                <w:rtl/>
              </w:rPr>
              <w:t xml:space="preserve"> </w:t>
            </w:r>
            <w:r w:rsidRPr="00B11DC0">
              <w:rPr>
                <w:rStyle w:val="Hyperlink"/>
                <w:rFonts w:hint="eastAsia"/>
                <w:noProof/>
                <w:rtl/>
              </w:rPr>
              <w:t>دادن</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2" w:history="1">
            <w:r w:rsidRPr="00B11DC0">
              <w:rPr>
                <w:rStyle w:val="Hyperlink"/>
                <w:rFonts w:hint="eastAsia"/>
                <w:noProof/>
                <w:rtl/>
              </w:rPr>
              <w:t>دست</w:t>
            </w:r>
            <w:r w:rsidRPr="00B11DC0">
              <w:rPr>
                <w:rStyle w:val="Hyperlink"/>
                <w:noProof/>
                <w:rtl/>
              </w:rPr>
              <w:t xml:space="preserve"> </w:t>
            </w:r>
            <w:r w:rsidRPr="00B11DC0">
              <w:rPr>
                <w:rStyle w:val="Hyperlink"/>
                <w:rFonts w:hint="eastAsia"/>
                <w:noProof/>
                <w:rtl/>
              </w:rPr>
              <w:t>دادن</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پيرزن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3" w:history="1">
            <w:r w:rsidRPr="00B11DC0">
              <w:rPr>
                <w:rStyle w:val="Hyperlink"/>
                <w:rFonts w:hint="eastAsia"/>
                <w:noProof/>
                <w:rtl/>
              </w:rPr>
              <w:t>دست</w:t>
            </w:r>
            <w:r w:rsidRPr="00B11DC0">
              <w:rPr>
                <w:rStyle w:val="Hyperlink"/>
                <w:noProof/>
                <w:rtl/>
              </w:rPr>
              <w:t xml:space="preserve"> </w:t>
            </w:r>
            <w:r w:rsidRPr="00B11DC0">
              <w:rPr>
                <w:rStyle w:val="Hyperlink"/>
                <w:rFonts w:hint="eastAsia"/>
                <w:noProof/>
                <w:rtl/>
              </w:rPr>
              <w:t>دادن</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غير</w:t>
            </w:r>
            <w:r w:rsidRPr="00B11DC0">
              <w:rPr>
                <w:rStyle w:val="Hyperlink"/>
                <w:noProof/>
                <w:rtl/>
              </w:rPr>
              <w:t xml:space="preserve"> </w:t>
            </w:r>
            <w:r w:rsidRPr="00B11DC0">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4" w:history="1">
            <w:r w:rsidRPr="00B11DC0">
              <w:rPr>
                <w:rStyle w:val="Hyperlink"/>
                <w:rFonts w:hint="eastAsia"/>
                <w:noProof/>
                <w:rtl/>
              </w:rPr>
              <w:t>دست</w:t>
            </w:r>
            <w:r w:rsidRPr="00B11DC0">
              <w:rPr>
                <w:rStyle w:val="Hyperlink"/>
                <w:noProof/>
                <w:rtl/>
              </w:rPr>
              <w:t xml:space="preserve"> </w:t>
            </w:r>
            <w:r w:rsidRPr="00B11DC0">
              <w:rPr>
                <w:rStyle w:val="Hyperlink"/>
                <w:rFonts w:hint="eastAsia"/>
                <w:noProof/>
                <w:rtl/>
              </w:rPr>
              <w:t>دادن</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5" w:history="1">
            <w:r w:rsidRPr="00B11DC0">
              <w:rPr>
                <w:rStyle w:val="Hyperlink"/>
                <w:rFonts w:hint="eastAsia"/>
                <w:noProof/>
                <w:rtl/>
              </w:rPr>
              <w:t>بوسيدن</w:t>
            </w:r>
            <w:r w:rsidRPr="00B11DC0">
              <w:rPr>
                <w:rStyle w:val="Hyperlink"/>
                <w:noProof/>
                <w:rtl/>
              </w:rPr>
              <w:t xml:space="preserve"> </w:t>
            </w:r>
            <w:r w:rsidRPr="00B11DC0">
              <w:rPr>
                <w:rStyle w:val="Hyperlink"/>
                <w:rFonts w:hint="eastAsia"/>
                <w:noProof/>
                <w:rtl/>
              </w:rPr>
              <w:t>دختر</w:t>
            </w:r>
            <w:r w:rsidRPr="00B11DC0">
              <w:rPr>
                <w:rStyle w:val="Hyperlink"/>
                <w:noProof/>
                <w:rtl/>
              </w:rPr>
              <w:t xml:space="preserve"> </w:t>
            </w:r>
            <w:r w:rsidRPr="00B11DC0">
              <w:rPr>
                <w:rStyle w:val="Hyperlink"/>
                <w:rFonts w:hint="eastAsia"/>
                <w:noProof/>
                <w:rtl/>
              </w:rPr>
              <w:t>مميز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6" w:history="1">
            <w:r w:rsidRPr="00B11DC0">
              <w:rPr>
                <w:rStyle w:val="Hyperlink"/>
                <w:rFonts w:hint="eastAsia"/>
                <w:noProof/>
                <w:rtl/>
              </w:rPr>
              <w:t>بوسيدن</w:t>
            </w:r>
            <w:r w:rsidRPr="00B11DC0">
              <w:rPr>
                <w:rStyle w:val="Hyperlink"/>
                <w:noProof/>
                <w:rtl/>
              </w:rPr>
              <w:t xml:space="preserve"> </w:t>
            </w:r>
            <w:r w:rsidRPr="00B11DC0">
              <w:rPr>
                <w:rStyle w:val="Hyperlink"/>
                <w:rFonts w:hint="eastAsia"/>
                <w:noProof/>
                <w:rtl/>
              </w:rPr>
              <w:t>محارم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7" w:history="1">
            <w:r w:rsidRPr="00B11DC0">
              <w:rPr>
                <w:rStyle w:val="Hyperlink"/>
                <w:rFonts w:hint="eastAsia"/>
                <w:noProof/>
                <w:rtl/>
              </w:rPr>
              <w:t>پرستار</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8" w:history="1">
            <w:r w:rsidRPr="00B11DC0">
              <w:rPr>
                <w:rStyle w:val="Hyperlink"/>
                <w:rFonts w:hint="eastAsia"/>
                <w:noProof/>
                <w:rtl/>
              </w:rPr>
              <w:t>تزريقات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29" w:history="1">
            <w:r w:rsidRPr="00B11DC0">
              <w:rPr>
                <w:rStyle w:val="Hyperlink"/>
                <w:rFonts w:hint="eastAsia"/>
                <w:noProof/>
                <w:rtl/>
              </w:rPr>
              <w:t>دندان</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پزشك</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Toc421969329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0" w:history="1">
            <w:r w:rsidRPr="00B11DC0">
              <w:rPr>
                <w:rStyle w:val="Hyperlink"/>
                <w:rFonts w:hint="eastAsia"/>
                <w:noProof/>
                <w:rtl/>
              </w:rPr>
              <w:t>متخصص</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1" w:history="1">
            <w:r w:rsidRPr="00B11DC0">
              <w:rPr>
                <w:rStyle w:val="Hyperlink"/>
                <w:rFonts w:hint="eastAsia"/>
                <w:noProof/>
                <w:rtl/>
              </w:rPr>
              <w:t>نجات</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2" w:history="1">
            <w:r w:rsidRPr="00B11DC0">
              <w:rPr>
                <w:rStyle w:val="Hyperlink"/>
                <w:rFonts w:hint="eastAsia"/>
                <w:noProof/>
                <w:rtl/>
              </w:rPr>
              <w:t>مربى</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3"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پنجم</w:t>
            </w:r>
            <w:r w:rsidRPr="00B11DC0">
              <w:rPr>
                <w:rStyle w:val="Hyperlink"/>
                <w:noProof/>
                <w:rtl/>
              </w:rPr>
              <w:t xml:space="preserve"> : </w:t>
            </w:r>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4" w:history="1">
            <w:r w:rsidRPr="00B11DC0">
              <w:rPr>
                <w:rStyle w:val="Hyperlink"/>
                <w:rFonts w:hint="eastAsia"/>
                <w:noProof/>
                <w:rtl/>
              </w:rPr>
              <w:t>فلسفه</w:t>
            </w:r>
            <w:r w:rsidRPr="00B11DC0">
              <w:rPr>
                <w:rStyle w:val="Hyperlink"/>
                <w:noProof/>
                <w:rtl/>
              </w:rPr>
              <w:t xml:space="preserve"> </w:t>
            </w:r>
            <w:r w:rsidRPr="00B11DC0">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5"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6"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صورت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7" w:history="1">
            <w:r w:rsidRPr="00B11DC0">
              <w:rPr>
                <w:rStyle w:val="Hyperlink"/>
                <w:rFonts w:hint="eastAsia"/>
                <w:noProof/>
                <w:rtl/>
              </w:rPr>
              <w:t>حجاب</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نابالغ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8" w:history="1">
            <w:r w:rsidRPr="00B11DC0">
              <w:rPr>
                <w:rStyle w:val="Hyperlink"/>
                <w:rFonts w:hint="eastAsia"/>
                <w:noProof/>
                <w:rtl/>
              </w:rPr>
              <w:t>وجوب</w:t>
            </w:r>
            <w:r w:rsidRPr="00B11DC0">
              <w:rPr>
                <w:rStyle w:val="Hyperlink"/>
                <w:noProof/>
                <w:rtl/>
              </w:rPr>
              <w:t xml:space="preserve"> </w:t>
            </w:r>
            <w:r w:rsidRPr="00B11DC0">
              <w:rPr>
                <w:rStyle w:val="Hyperlink"/>
                <w:rFonts w:hint="eastAsia"/>
                <w:noProof/>
                <w:rtl/>
              </w:rPr>
              <w:t>حجاب</w:t>
            </w:r>
            <w:r w:rsidRPr="00B11DC0">
              <w:rPr>
                <w:rStyle w:val="Hyperlink"/>
                <w:noProof/>
                <w:rtl/>
              </w:rPr>
              <w:t xml:space="preserve"> </w:t>
            </w:r>
            <w:r w:rsidRPr="00B11DC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39" w:history="1">
            <w:r w:rsidRPr="00B11DC0">
              <w:rPr>
                <w:rStyle w:val="Hyperlink"/>
                <w:rFonts w:hint="eastAsia"/>
                <w:noProof/>
                <w:rtl/>
              </w:rPr>
              <w:t>اجبار</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Toc421969339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0"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روى</w:t>
            </w:r>
            <w:r w:rsidRPr="00B11DC0">
              <w:rPr>
                <w:rStyle w:val="Hyperlink"/>
                <w:noProof/>
                <w:rtl/>
              </w:rPr>
              <w:t xml:space="preserve"> </w:t>
            </w:r>
            <w:r w:rsidRPr="00B11DC0">
              <w:rPr>
                <w:rStyle w:val="Hyperlink"/>
                <w:rFonts w:hint="eastAsia"/>
                <w:noProof/>
                <w:rtl/>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1"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زيبا</w:t>
            </w:r>
            <w:r w:rsidRPr="00B11DC0">
              <w:rPr>
                <w:rStyle w:val="Hyperlink"/>
                <w:noProof/>
                <w:rtl/>
              </w:rPr>
              <w:t xml:space="preserve"> </w:t>
            </w:r>
            <w:r w:rsidRPr="00B11DC0">
              <w:rPr>
                <w:rStyle w:val="Hyperlink"/>
                <w:rFonts w:hint="eastAsia"/>
                <w:noProof/>
                <w:rtl/>
              </w:rPr>
              <w:t>رويان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2" w:history="1">
            <w:r w:rsidRPr="00B11DC0">
              <w:rPr>
                <w:rStyle w:val="Hyperlink"/>
                <w:rFonts w:hint="eastAsia"/>
                <w:noProof/>
                <w:rtl/>
              </w:rPr>
              <w:t>برترى</w:t>
            </w:r>
            <w:r w:rsidRPr="00B11DC0">
              <w:rPr>
                <w:rStyle w:val="Hyperlink"/>
                <w:noProof/>
                <w:rtl/>
              </w:rPr>
              <w:t xml:space="preserve"> </w:t>
            </w:r>
            <w:r w:rsidRPr="00B11DC0">
              <w:rPr>
                <w:rStyle w:val="Hyperlink"/>
                <w:rFonts w:hint="eastAsia"/>
                <w:noProof/>
                <w:rtl/>
              </w:rPr>
              <w:t>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3"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نزد</w:t>
            </w:r>
            <w:r w:rsidRPr="00B11DC0">
              <w:rPr>
                <w:rStyle w:val="Hyperlink"/>
                <w:noProof/>
                <w:rtl/>
              </w:rPr>
              <w:t xml:space="preserve"> </w:t>
            </w:r>
            <w:r w:rsidRPr="00B11DC0">
              <w:rPr>
                <w:rStyle w:val="Hyperlink"/>
                <w:rFonts w:hint="eastAsia"/>
                <w:noProof/>
                <w:rtl/>
              </w:rPr>
              <w:t>محارم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4" w:history="1">
            <w:r w:rsidRPr="00B11DC0">
              <w:rPr>
                <w:rStyle w:val="Hyperlink"/>
                <w:rFonts w:hint="eastAsia"/>
                <w:noProof/>
                <w:rtl/>
              </w:rPr>
              <w:t>حجاب</w:t>
            </w:r>
            <w:r w:rsidRPr="00B11DC0">
              <w:rPr>
                <w:rStyle w:val="Hyperlink"/>
                <w:noProof/>
                <w:rtl/>
              </w:rPr>
              <w:t xml:space="preserve"> </w:t>
            </w:r>
            <w:r w:rsidRPr="00B11DC0">
              <w:rPr>
                <w:rStyle w:val="Hyperlink"/>
                <w:rFonts w:hint="eastAsia"/>
                <w:noProof/>
                <w:rtl/>
              </w:rPr>
              <w:t>توريست</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5" w:history="1">
            <w:r w:rsidRPr="00B11DC0">
              <w:rPr>
                <w:rStyle w:val="Hyperlink"/>
                <w:rFonts w:hint="eastAsia"/>
                <w:noProof/>
                <w:rtl/>
              </w:rPr>
              <w:t>حجاب</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كشور</w:t>
            </w:r>
            <w:r w:rsidRPr="00B11DC0">
              <w:rPr>
                <w:rStyle w:val="Hyperlink"/>
                <w:noProof/>
                <w:rtl/>
              </w:rPr>
              <w:t xml:space="preserve"> </w:t>
            </w:r>
            <w:r w:rsidRPr="00B11DC0">
              <w:rPr>
                <w:rStyle w:val="Hyperlink"/>
                <w:rFonts w:hint="eastAsia"/>
                <w:noProof/>
                <w:rtl/>
              </w:rPr>
              <w:t>غير</w:t>
            </w:r>
            <w:r w:rsidRPr="00B11DC0">
              <w:rPr>
                <w:rStyle w:val="Hyperlink"/>
                <w:noProof/>
                <w:rtl/>
              </w:rPr>
              <w:t xml:space="preserve"> </w:t>
            </w:r>
            <w:r w:rsidRPr="00B11DC0">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6" w:history="1">
            <w:r w:rsidRPr="00B11DC0">
              <w:rPr>
                <w:rStyle w:val="Hyperlink"/>
                <w:rFonts w:hint="eastAsia"/>
                <w:noProof/>
                <w:rtl/>
              </w:rPr>
              <w:t>غفلت</w:t>
            </w:r>
            <w:r w:rsidRPr="00B11DC0">
              <w:rPr>
                <w:rStyle w:val="Hyperlink"/>
                <w:noProof/>
                <w:rtl/>
              </w:rPr>
              <w:t xml:space="preserve"> </w:t>
            </w:r>
            <w:r w:rsidRPr="00B11DC0">
              <w:rPr>
                <w:rStyle w:val="Hyperlink"/>
                <w:rFonts w:hint="eastAsia"/>
                <w:noProof/>
                <w:rtl/>
              </w:rPr>
              <w:t>از</w:t>
            </w:r>
            <w:r w:rsidRPr="00B11DC0">
              <w:rPr>
                <w:rStyle w:val="Hyperlink"/>
                <w:noProof/>
                <w:rtl/>
              </w:rPr>
              <w:t xml:space="preserve"> </w:t>
            </w:r>
            <w:r w:rsidRPr="00B11DC0">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7" w:history="1">
            <w:r w:rsidRPr="00B11DC0">
              <w:rPr>
                <w:rStyle w:val="Hyperlink"/>
                <w:rFonts w:hint="eastAsia"/>
                <w:noProof/>
                <w:rtl/>
              </w:rPr>
              <w:t>محل</w:t>
            </w:r>
            <w:r w:rsidRPr="00B11DC0">
              <w:rPr>
                <w:rStyle w:val="Hyperlink"/>
                <w:noProof/>
                <w:rtl/>
              </w:rPr>
              <w:t xml:space="preserve"> </w:t>
            </w:r>
            <w:r w:rsidRPr="00B11DC0">
              <w:rPr>
                <w:rStyle w:val="Hyperlink"/>
                <w:rFonts w:hint="eastAsia"/>
                <w:noProof/>
                <w:rtl/>
              </w:rPr>
              <w:t>ديد</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8"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روشن</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نازك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49" w:history="1">
            <w:r w:rsidRPr="00B11DC0">
              <w:rPr>
                <w:rStyle w:val="Hyperlink"/>
                <w:rFonts w:hint="eastAsia"/>
                <w:noProof/>
                <w:rtl/>
              </w:rPr>
              <w:t>جوراب</w:t>
            </w:r>
            <w:r w:rsidRPr="00B11DC0">
              <w:rPr>
                <w:rStyle w:val="Hyperlink"/>
                <w:noProof/>
                <w:rtl/>
              </w:rPr>
              <w:t xml:space="preserve"> </w:t>
            </w:r>
            <w:r w:rsidRPr="00B11DC0">
              <w:rPr>
                <w:rStyle w:val="Hyperlink"/>
                <w:rFonts w:hint="eastAsia"/>
                <w:noProof/>
                <w:rtl/>
              </w:rPr>
              <w:t>نازك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Toc421969349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0" w:history="1">
            <w:r w:rsidRPr="00B11DC0">
              <w:rPr>
                <w:rStyle w:val="Hyperlink"/>
                <w:rFonts w:hint="eastAsia"/>
                <w:noProof/>
                <w:rtl/>
              </w:rPr>
              <w:t>لباس</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هاى</w:t>
            </w:r>
            <w:r w:rsidRPr="00B11DC0">
              <w:rPr>
                <w:rStyle w:val="Hyperlink"/>
                <w:rFonts w:ascii="Courier New" w:hAnsi="Courier New" w:cs="Courier New"/>
                <w:noProof/>
                <w:rtl/>
              </w:rPr>
              <w:t xml:space="preserve"> </w:t>
            </w:r>
            <w:r w:rsidRPr="00B11DC0">
              <w:rPr>
                <w:rStyle w:val="Hyperlink"/>
                <w:rFonts w:ascii="Courier New" w:hAnsi="Courier New" w:cs="Courier New" w:hint="eastAsia"/>
                <w:noProof/>
                <w:rtl/>
              </w:rPr>
              <w:t>تنگ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1" w:history="1">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حجم</w:t>
            </w:r>
            <w:r w:rsidRPr="00B11DC0">
              <w:rPr>
                <w:rStyle w:val="Hyperlink"/>
                <w:noProof/>
                <w:rtl/>
              </w:rPr>
              <w:t xml:space="preserve"> </w:t>
            </w:r>
            <w:r w:rsidRPr="00B11DC0">
              <w:rPr>
                <w:rStyle w:val="Hyperlink"/>
                <w:rFonts w:hint="eastAsia"/>
                <w:noProof/>
                <w:rtl/>
              </w:rPr>
              <w:t>مو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2" w:history="1">
            <w:r w:rsidRPr="00B11DC0">
              <w:rPr>
                <w:rStyle w:val="Hyperlink"/>
                <w:rFonts w:hint="eastAsia"/>
                <w:noProof/>
                <w:rtl/>
              </w:rPr>
              <w:t>كلاه</w:t>
            </w:r>
            <w:r w:rsidRPr="00B11DC0">
              <w:rPr>
                <w:rStyle w:val="Hyperlink"/>
                <w:noProof/>
                <w:rtl/>
              </w:rPr>
              <w:t xml:space="preserve"> </w:t>
            </w:r>
            <w:r w:rsidRPr="00B11DC0">
              <w:rPr>
                <w:rStyle w:val="Hyperlink"/>
                <w:rFonts w:hint="eastAsia"/>
                <w:noProof/>
                <w:rtl/>
              </w:rPr>
              <w:t>گيس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3" w:history="1">
            <w:r w:rsidRPr="00B11DC0">
              <w:rPr>
                <w:rStyle w:val="Hyperlink"/>
                <w:rFonts w:hint="eastAsia"/>
                <w:noProof/>
                <w:rtl/>
              </w:rPr>
              <w:t>كلاه</w:t>
            </w:r>
            <w:r w:rsidRPr="00B11DC0">
              <w:rPr>
                <w:rStyle w:val="Hyperlink"/>
                <w:noProof/>
                <w:rtl/>
              </w:rPr>
              <w:t xml:space="preserve"> </w:t>
            </w:r>
            <w:r w:rsidRPr="00B11DC0">
              <w:rPr>
                <w:rStyle w:val="Hyperlink"/>
                <w:rFonts w:hint="eastAsia"/>
                <w:noProof/>
                <w:rtl/>
              </w:rPr>
              <w:t>گيس</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خارج</w:t>
            </w:r>
            <w:r w:rsidRPr="00B11DC0">
              <w:rPr>
                <w:rStyle w:val="Hyperlink"/>
                <w:noProof/>
                <w:rtl/>
              </w:rPr>
              <w:t xml:space="preserve"> </w:t>
            </w:r>
            <w:r w:rsidRPr="00B11DC0">
              <w:rPr>
                <w:rStyle w:val="Hyperlink"/>
                <w:rFonts w:hint="eastAsia"/>
                <w:noProof/>
                <w:rtl/>
              </w:rPr>
              <w:t>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4" w:history="1">
            <w:r w:rsidRPr="00B11DC0">
              <w:rPr>
                <w:rStyle w:val="Hyperlink"/>
                <w:rFonts w:hint="eastAsia"/>
                <w:noProof/>
                <w:rtl/>
              </w:rPr>
              <w:t>كلاه</w:t>
            </w:r>
            <w:r w:rsidRPr="00B11DC0">
              <w:rPr>
                <w:rStyle w:val="Hyperlink"/>
                <w:noProof/>
                <w:rtl/>
              </w:rPr>
              <w:t xml:space="preserve"> </w:t>
            </w:r>
            <w:r w:rsidRPr="00B11DC0">
              <w:rPr>
                <w:rStyle w:val="Hyperlink"/>
                <w:rFonts w:hint="eastAsia"/>
                <w:noProof/>
                <w:rtl/>
              </w:rPr>
              <w:t>گيس</w:t>
            </w:r>
            <w:r w:rsidRPr="00B11DC0">
              <w:rPr>
                <w:rStyle w:val="Hyperlink"/>
                <w:noProof/>
                <w:rtl/>
              </w:rPr>
              <w:t xml:space="preserve"> </w:t>
            </w:r>
            <w:r w:rsidRPr="00B11DC0">
              <w:rPr>
                <w:rStyle w:val="Hyperlink"/>
                <w:rFonts w:hint="eastAsia"/>
                <w:noProof/>
                <w:rtl/>
              </w:rPr>
              <w:t>بازيگران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5" w:history="1">
            <w:r w:rsidRPr="00B11DC0">
              <w:rPr>
                <w:rStyle w:val="Hyperlink"/>
                <w:rFonts w:hint="eastAsia"/>
                <w:noProof/>
                <w:rtl/>
              </w:rPr>
              <w:t>كفش</w:t>
            </w:r>
            <w:r w:rsidRPr="00B11DC0">
              <w:rPr>
                <w:rStyle w:val="Hyperlink"/>
                <w:noProof/>
                <w:rtl/>
              </w:rPr>
              <w:t xml:space="preserve"> </w:t>
            </w:r>
            <w:r w:rsidRPr="00B11DC0">
              <w:rPr>
                <w:rStyle w:val="Hyperlink"/>
                <w:rFonts w:hint="eastAsia"/>
                <w:noProof/>
                <w:rtl/>
              </w:rPr>
              <w:t>صدادار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6"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ابريشم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7" w:history="1">
            <w:r w:rsidRPr="00B11DC0">
              <w:rPr>
                <w:rStyle w:val="Hyperlink"/>
                <w:rFonts w:hint="eastAsia"/>
                <w:noProof/>
                <w:rtl/>
              </w:rPr>
              <w:t>كروات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8" w:history="1">
            <w:r w:rsidRPr="00B11DC0">
              <w:rPr>
                <w:rStyle w:val="Hyperlink"/>
                <w:rFonts w:hint="eastAsia"/>
                <w:noProof/>
                <w:rtl/>
              </w:rPr>
              <w:t>آستين</w:t>
            </w:r>
            <w:r w:rsidRPr="00B11DC0">
              <w:rPr>
                <w:rStyle w:val="Hyperlink"/>
                <w:noProof/>
                <w:rtl/>
              </w:rPr>
              <w:t xml:space="preserve"> </w:t>
            </w:r>
            <w:r w:rsidRPr="00B11DC0">
              <w:rPr>
                <w:rStyle w:val="Hyperlink"/>
                <w:rFonts w:hint="eastAsia"/>
                <w:noProof/>
                <w:rtl/>
              </w:rPr>
              <w:t>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59"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رنگارنگ</w:t>
            </w:r>
            <w:r w:rsidRPr="00B11DC0">
              <w:rPr>
                <w:rStyle w:val="Hyperlink"/>
                <w:noProof/>
                <w:rtl/>
              </w:rPr>
              <w:t xml:space="preserve"> </w:t>
            </w:r>
            <w:r w:rsidRPr="00B11DC0">
              <w:rPr>
                <w:rStyle w:val="Hyperlink"/>
                <w:rFonts w:hint="eastAsia"/>
                <w:noProof/>
                <w:rtl/>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Toc421969359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0"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ششم</w:t>
            </w:r>
            <w:r w:rsidRPr="00B11DC0">
              <w:rPr>
                <w:rStyle w:val="Hyperlink"/>
                <w:noProof/>
                <w:rtl/>
              </w:rPr>
              <w:t xml:space="preserve"> : </w:t>
            </w:r>
            <w:r w:rsidRPr="00B11DC0">
              <w:rPr>
                <w:rStyle w:val="Hyperlink"/>
                <w:rFonts w:hint="eastAsia"/>
                <w:noProof/>
                <w:rtl/>
              </w:rPr>
              <w:t>آرايش</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زيورآلات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1" w:history="1">
            <w:r w:rsidRPr="00B11DC0">
              <w:rPr>
                <w:rStyle w:val="Hyperlink"/>
                <w:rFonts w:hint="eastAsia"/>
                <w:noProof/>
                <w:rtl/>
              </w:rPr>
              <w:t>آرايش</w:t>
            </w:r>
            <w:r w:rsidRPr="00B11DC0">
              <w:rPr>
                <w:rStyle w:val="Hyperlink"/>
                <w:noProof/>
                <w:rtl/>
              </w:rPr>
              <w:t xml:space="preserve"> </w:t>
            </w:r>
            <w:r w:rsidRPr="00B11DC0">
              <w:rPr>
                <w:rStyle w:val="Hyperlink"/>
                <w:rFonts w:hint="eastAsia"/>
                <w:noProof/>
                <w:rtl/>
              </w:rPr>
              <w:t>چهره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2" w:history="1">
            <w:r w:rsidRPr="00B11DC0">
              <w:rPr>
                <w:rStyle w:val="Hyperlink"/>
                <w:rFonts w:hint="eastAsia"/>
                <w:noProof/>
                <w:rtl/>
              </w:rPr>
              <w:t>آرايش</w:t>
            </w:r>
            <w:r w:rsidRPr="00B11DC0">
              <w:rPr>
                <w:rStyle w:val="Hyperlink"/>
                <w:noProof/>
                <w:rtl/>
              </w:rPr>
              <w:t xml:space="preserve"> </w:t>
            </w:r>
            <w:r w:rsidRPr="00B11DC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3" w:history="1">
            <w:r w:rsidRPr="00B11DC0">
              <w:rPr>
                <w:rStyle w:val="Hyperlink"/>
                <w:rFonts w:hint="eastAsia"/>
                <w:noProof/>
                <w:rtl/>
              </w:rPr>
              <w:t>برداشتن</w:t>
            </w:r>
            <w:r w:rsidRPr="00B11DC0">
              <w:rPr>
                <w:rStyle w:val="Hyperlink"/>
                <w:noProof/>
                <w:rtl/>
              </w:rPr>
              <w:t xml:space="preserve"> </w:t>
            </w:r>
            <w:r w:rsidRPr="00B11DC0">
              <w:rPr>
                <w:rStyle w:val="Hyperlink"/>
                <w:rFonts w:hint="eastAsia"/>
                <w:noProof/>
                <w:rtl/>
              </w:rPr>
              <w:t>ابرو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4" w:history="1">
            <w:r w:rsidRPr="00B11DC0">
              <w:rPr>
                <w:rStyle w:val="Hyperlink"/>
                <w:rFonts w:hint="eastAsia"/>
                <w:noProof/>
                <w:rtl/>
              </w:rPr>
              <w:t>رنگ</w:t>
            </w:r>
            <w:r w:rsidRPr="00B11DC0">
              <w:rPr>
                <w:rStyle w:val="Hyperlink"/>
                <w:noProof/>
                <w:rtl/>
              </w:rPr>
              <w:t xml:space="preserve"> </w:t>
            </w:r>
            <w:r w:rsidRPr="00B11DC0">
              <w:rPr>
                <w:rStyle w:val="Hyperlink"/>
                <w:rFonts w:hint="eastAsia"/>
                <w:noProof/>
                <w:rtl/>
              </w:rPr>
              <w:t>ابرو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5" w:history="1">
            <w:r w:rsidRPr="00B11DC0">
              <w:rPr>
                <w:rStyle w:val="Hyperlink"/>
                <w:rFonts w:hint="eastAsia"/>
                <w:noProof/>
                <w:rtl/>
              </w:rPr>
              <w:t>سرمه</w:t>
            </w:r>
            <w:r w:rsidRPr="00B11DC0">
              <w:rPr>
                <w:rStyle w:val="Hyperlink"/>
                <w:noProof/>
                <w:rtl/>
              </w:rPr>
              <w:t xml:space="preserve"> </w:t>
            </w:r>
            <w:r w:rsidRPr="00B11DC0">
              <w:rPr>
                <w:rStyle w:val="Hyperlink"/>
                <w:rFonts w:hint="eastAsia"/>
                <w:noProof/>
                <w:rtl/>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6" w:history="1">
            <w:r w:rsidRPr="00B11DC0">
              <w:rPr>
                <w:rStyle w:val="Hyperlink"/>
                <w:rFonts w:hint="eastAsia"/>
                <w:noProof/>
                <w:rtl/>
              </w:rPr>
              <w:t>گريم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7" w:history="1">
            <w:r w:rsidRPr="00B11DC0">
              <w:rPr>
                <w:rStyle w:val="Hyperlink"/>
                <w:rFonts w:hint="eastAsia"/>
                <w:noProof/>
                <w:rtl/>
              </w:rPr>
              <w:t>شك</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زينت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8" w:history="1">
            <w:r w:rsidRPr="00B11DC0">
              <w:rPr>
                <w:rStyle w:val="Hyperlink"/>
                <w:rFonts w:hint="eastAsia"/>
                <w:noProof/>
                <w:rtl/>
              </w:rPr>
              <w:t>حلقه</w:t>
            </w:r>
            <w:r w:rsidRPr="00B11DC0">
              <w:rPr>
                <w:rStyle w:val="Hyperlink"/>
                <w:noProof/>
                <w:rtl/>
              </w:rPr>
              <w:t xml:space="preserve"> </w:t>
            </w:r>
            <w:r w:rsidRPr="00B11DC0">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69" w:history="1">
            <w:r w:rsidRPr="00B11DC0">
              <w:rPr>
                <w:rStyle w:val="Hyperlink"/>
                <w:rFonts w:hint="eastAsia"/>
                <w:noProof/>
                <w:rtl/>
              </w:rPr>
              <w:t>لنز</w:t>
            </w:r>
            <w:r w:rsidRPr="00B11DC0">
              <w:rPr>
                <w:rStyle w:val="Hyperlink"/>
                <w:noProof/>
                <w:rtl/>
              </w:rPr>
              <w:t xml:space="preserve"> </w:t>
            </w:r>
            <w:r w:rsidRPr="00B11DC0">
              <w:rPr>
                <w:rStyle w:val="Hyperlink"/>
                <w:rFonts w:hint="eastAsia"/>
                <w:noProof/>
                <w:rtl/>
              </w:rPr>
              <w:t>آرايشى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Toc421969369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0"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هفتم</w:t>
            </w:r>
            <w:r w:rsidRPr="00B11DC0">
              <w:rPr>
                <w:rStyle w:val="Hyperlink"/>
                <w:noProof/>
                <w:rtl/>
              </w:rPr>
              <w:t xml:space="preserve"> : </w:t>
            </w:r>
            <w:r w:rsidRPr="00B11DC0">
              <w:rPr>
                <w:rStyle w:val="Hyperlink"/>
                <w:rFonts w:hint="eastAsia"/>
                <w:noProof/>
                <w:rtl/>
              </w:rPr>
              <w:t>پوشش</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1" w:history="1">
            <w:r w:rsidRPr="00B11DC0">
              <w:rPr>
                <w:rStyle w:val="Hyperlink"/>
                <w:rFonts w:hint="eastAsia"/>
                <w:noProof/>
                <w:rtl/>
              </w:rPr>
              <w:t>نماز</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2" w:history="1">
            <w:r w:rsidRPr="00B11DC0">
              <w:rPr>
                <w:rStyle w:val="Hyperlink"/>
                <w:rFonts w:hint="eastAsia"/>
                <w:noProof/>
                <w:rtl/>
              </w:rPr>
              <w:t>نماز</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چادر</w:t>
            </w:r>
            <w:r w:rsidRPr="00B11DC0">
              <w:rPr>
                <w:rStyle w:val="Hyperlink"/>
                <w:noProof/>
                <w:rtl/>
              </w:rPr>
              <w:t xml:space="preserve"> </w:t>
            </w:r>
            <w:r w:rsidRPr="00B11DC0">
              <w:rPr>
                <w:rStyle w:val="Hyperlink"/>
                <w:rFonts w:hint="eastAsia"/>
                <w:noProof/>
                <w:rtl/>
              </w:rPr>
              <w:t>بدن</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3" w:history="1">
            <w:r w:rsidRPr="00B11DC0">
              <w:rPr>
                <w:rStyle w:val="Hyperlink"/>
                <w:rFonts w:hint="eastAsia"/>
                <w:noProof/>
                <w:rtl/>
              </w:rPr>
              <w:t>نماز</w:t>
            </w:r>
            <w:r w:rsidRPr="00B11DC0">
              <w:rPr>
                <w:rStyle w:val="Hyperlink"/>
                <w:noProof/>
                <w:rtl/>
              </w:rPr>
              <w:t xml:space="preserve"> </w:t>
            </w:r>
            <w:r w:rsidRPr="00B11DC0">
              <w:rPr>
                <w:rStyle w:val="Hyperlink"/>
                <w:rFonts w:hint="eastAsia"/>
                <w:noProof/>
                <w:rtl/>
              </w:rPr>
              <w:t>با</w:t>
            </w:r>
            <w:r w:rsidRPr="00B11DC0">
              <w:rPr>
                <w:rStyle w:val="Hyperlink"/>
                <w:noProof/>
                <w:rtl/>
              </w:rPr>
              <w:t xml:space="preserve"> </w:t>
            </w:r>
            <w:r w:rsidRPr="00B11DC0">
              <w:rPr>
                <w:rStyle w:val="Hyperlink"/>
                <w:rFonts w:hint="eastAsia"/>
                <w:noProof/>
                <w:rtl/>
              </w:rPr>
              <w:t>مانتو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4" w:history="1">
            <w:r w:rsidRPr="00B11DC0">
              <w:rPr>
                <w:rStyle w:val="Hyperlink"/>
                <w:rFonts w:ascii="Cambria Math" w:hAnsi="Cambria Math" w:hint="eastAsia"/>
                <w:noProof/>
                <w:rtl/>
              </w:rPr>
              <w:t>زيور</w:t>
            </w:r>
            <w:r w:rsidRPr="00B11DC0">
              <w:rPr>
                <w:rStyle w:val="Hyperlink"/>
                <w:rFonts w:ascii="Cambria Math" w:hAnsi="Cambria Math" w:cs="Cambria Math"/>
                <w:noProof/>
                <w:rtl/>
              </w:rPr>
              <w:t xml:space="preserve"> </w:t>
            </w:r>
            <w:r w:rsidRPr="00B11DC0">
              <w:rPr>
                <w:rStyle w:val="Hyperlink"/>
                <w:rFonts w:ascii="Cambria Math" w:hAnsi="Cambria Math" w:hint="eastAsia"/>
                <w:noProof/>
                <w:rtl/>
              </w:rPr>
              <w:t>آلات</w:t>
            </w:r>
            <w:r w:rsidRPr="00B11DC0">
              <w:rPr>
                <w:rStyle w:val="Hyperlink"/>
                <w:rFonts w:ascii="Cambria Math" w:hAnsi="Cambria Math" w:cs="Cambria Math"/>
                <w:noProof/>
                <w:rtl/>
              </w:rPr>
              <w:t xml:space="preserve"> </w:t>
            </w:r>
            <w:r w:rsidRPr="00B11DC0">
              <w:rPr>
                <w:rStyle w:val="Hyperlink"/>
                <w:rFonts w:ascii="Cambria Math" w:hAnsi="Cambria Math" w:hint="eastAsia"/>
                <w:noProof/>
                <w:rtl/>
              </w:rPr>
              <w:t>و</w:t>
            </w:r>
            <w:r w:rsidRPr="00B11DC0">
              <w:rPr>
                <w:rStyle w:val="Hyperlink"/>
                <w:rFonts w:ascii="Cambria Math" w:hAnsi="Cambria Math" w:cs="Cambria Math"/>
                <w:noProof/>
                <w:rtl/>
              </w:rPr>
              <w:t xml:space="preserve"> </w:t>
            </w:r>
            <w:r w:rsidRPr="00B11DC0">
              <w:rPr>
                <w:rStyle w:val="Hyperlink"/>
                <w:rFonts w:ascii="Cambria Math" w:hAnsi="Cambria Math"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5" w:history="1">
            <w:r w:rsidRPr="00B11DC0">
              <w:rPr>
                <w:rStyle w:val="Hyperlink"/>
                <w:rFonts w:hint="eastAsia"/>
                <w:noProof/>
                <w:rtl/>
              </w:rPr>
              <w:t>پرده</w:t>
            </w:r>
            <w:r w:rsidRPr="00B11DC0">
              <w:rPr>
                <w:rStyle w:val="Hyperlink"/>
                <w:noProof/>
                <w:rtl/>
              </w:rPr>
              <w:t xml:space="preserve"> </w:t>
            </w:r>
            <w:r w:rsidRPr="00B11DC0">
              <w:rPr>
                <w:rStyle w:val="Hyperlink"/>
                <w:rFonts w:hint="eastAsia"/>
                <w:noProof/>
                <w:rtl/>
              </w:rPr>
              <w:t>در</w:t>
            </w:r>
            <w:r w:rsidRPr="00B11DC0">
              <w:rPr>
                <w:rStyle w:val="Hyperlink"/>
                <w:noProof/>
                <w:rtl/>
              </w:rPr>
              <w:t xml:space="preserve"> </w:t>
            </w:r>
            <w:r w:rsidRPr="00B11DC0">
              <w:rPr>
                <w:rStyle w:val="Hyperlink"/>
                <w:rFonts w:hint="eastAsia"/>
                <w:noProof/>
                <w:rtl/>
              </w:rPr>
              <w:t>نمازخانه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6"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هشتم</w:t>
            </w:r>
            <w:r w:rsidRPr="00B11DC0">
              <w:rPr>
                <w:rStyle w:val="Hyperlink"/>
                <w:noProof/>
                <w:rtl/>
              </w:rPr>
              <w:t xml:space="preserve"> : </w:t>
            </w:r>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جنس</w:t>
            </w:r>
            <w:r w:rsidRPr="00B11DC0">
              <w:rPr>
                <w:rStyle w:val="Hyperlink"/>
                <w:noProof/>
                <w:rtl/>
              </w:rPr>
              <w:t xml:space="preserve"> </w:t>
            </w:r>
            <w:r w:rsidRPr="00B11DC0">
              <w:rPr>
                <w:rStyle w:val="Hyperlink"/>
                <w:rFonts w:hint="eastAsia"/>
                <w:noProof/>
                <w:rtl/>
              </w:rPr>
              <w:t>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7"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زنانه</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مردانه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8"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مشترك</w:t>
            </w:r>
            <w:r w:rsidRPr="00B11DC0">
              <w:rPr>
                <w:rStyle w:val="Hyperlink"/>
                <w:noProof/>
                <w:rtl/>
              </w:rPr>
              <w:t xml:space="preserve"> </w:t>
            </w:r>
            <w:r w:rsidRPr="00B11DC0">
              <w:rPr>
                <w:rStyle w:val="Hyperlink"/>
                <w:rFonts w:hint="eastAsia"/>
                <w:noProof/>
                <w:rtl/>
              </w:rPr>
              <w:t>زن</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79"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تئاتر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Toc421969379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0"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شهرت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1"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2" w:history="1">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3"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نهم</w:t>
            </w:r>
            <w:r w:rsidRPr="00B11DC0">
              <w:rPr>
                <w:rStyle w:val="Hyperlink"/>
                <w:noProof/>
                <w:rtl/>
              </w:rPr>
              <w:t xml:space="preserve"> : </w:t>
            </w:r>
            <w:r w:rsidRPr="00B11DC0">
              <w:rPr>
                <w:rStyle w:val="Hyperlink"/>
                <w:rFonts w:hint="eastAsia"/>
                <w:noProof/>
                <w:rtl/>
              </w:rPr>
              <w:t>طلا</w:t>
            </w:r>
            <w:r w:rsidRPr="00B11DC0">
              <w:rPr>
                <w:rStyle w:val="Hyperlink"/>
                <w:noProof/>
                <w:rtl/>
              </w:rPr>
              <w:t xml:space="preserve"> </w:t>
            </w:r>
            <w:r w:rsidRPr="00B11DC0">
              <w:rPr>
                <w:rStyle w:val="Hyperlink"/>
                <w:rFonts w:hint="eastAsia"/>
                <w:noProof/>
                <w:rtl/>
              </w:rPr>
              <w:t>و</w:t>
            </w:r>
            <w:r w:rsidRPr="00B11DC0">
              <w:rPr>
                <w:rStyle w:val="Hyperlink"/>
                <w:noProof/>
                <w:rtl/>
              </w:rPr>
              <w:t xml:space="preserve"> </w:t>
            </w:r>
            <w:r w:rsidRPr="00B11DC0">
              <w:rPr>
                <w:rStyle w:val="Hyperlink"/>
                <w:rFonts w:hint="eastAsia"/>
                <w:noProof/>
                <w:rtl/>
              </w:rPr>
              <w:t>پلاتين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4" w:history="1">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5" w:history="1">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زرد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6" w:history="1">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سفيد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7" w:history="1">
            <w:r w:rsidRPr="00B11DC0">
              <w:rPr>
                <w:rStyle w:val="Hyperlink"/>
                <w:rFonts w:hint="eastAsia"/>
                <w:noProof/>
                <w:rtl/>
              </w:rPr>
              <w:t>پلاتين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8" w:history="1">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مشكوك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89" w:history="1">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مخلوط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Toc421969389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0" w:history="1">
            <w:r w:rsidRPr="00B11DC0">
              <w:rPr>
                <w:rStyle w:val="Hyperlink"/>
                <w:rFonts w:hint="eastAsia"/>
                <w:noProof/>
                <w:rtl/>
              </w:rPr>
              <w:t>دندان</w:t>
            </w:r>
            <w:r w:rsidRPr="00B11DC0">
              <w:rPr>
                <w:rStyle w:val="Hyperlink"/>
                <w:noProof/>
                <w:rtl/>
              </w:rPr>
              <w:t xml:space="preserve"> </w:t>
            </w:r>
            <w:r w:rsidRPr="00B11DC0">
              <w:rPr>
                <w:rStyle w:val="Hyperlink"/>
                <w:rFonts w:hint="eastAsia"/>
                <w:noProof/>
                <w:rtl/>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1" w:history="1">
            <w:r w:rsidRPr="00B11DC0">
              <w:rPr>
                <w:rStyle w:val="Hyperlink"/>
                <w:rFonts w:hint="eastAsia"/>
                <w:noProof/>
                <w:rtl/>
              </w:rPr>
              <w:t>حلقه</w:t>
            </w:r>
            <w:r w:rsidRPr="00B11DC0">
              <w:rPr>
                <w:rStyle w:val="Hyperlink"/>
                <w:noProof/>
                <w:rtl/>
              </w:rPr>
              <w:t xml:space="preserve"> </w:t>
            </w:r>
            <w:r w:rsidRPr="00B11DC0">
              <w:rPr>
                <w:rStyle w:val="Hyperlink"/>
                <w:rFonts w:hint="eastAsia"/>
                <w:noProof/>
                <w:rtl/>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2" w:history="1">
            <w:r w:rsidRPr="00B11DC0">
              <w:rPr>
                <w:rStyle w:val="Hyperlink"/>
                <w:rFonts w:hint="eastAsia"/>
                <w:noProof/>
                <w:rtl/>
              </w:rPr>
              <w:t>مدال</w:t>
            </w:r>
            <w:r w:rsidRPr="00B11DC0">
              <w:rPr>
                <w:rStyle w:val="Hyperlink"/>
                <w:noProof/>
                <w:rtl/>
              </w:rPr>
              <w:t xml:space="preserve"> </w:t>
            </w:r>
            <w:r w:rsidRPr="00B11DC0">
              <w:rPr>
                <w:rStyle w:val="Hyperlink"/>
                <w:rFonts w:hint="eastAsia"/>
                <w:noProof/>
                <w:rtl/>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3" w:history="1">
            <w:r w:rsidRPr="00B11DC0">
              <w:rPr>
                <w:rStyle w:val="Hyperlink"/>
                <w:rFonts w:hint="eastAsia"/>
                <w:noProof/>
                <w:rtl/>
              </w:rPr>
              <w:t>فروش</w:t>
            </w:r>
            <w:r w:rsidRPr="00B11DC0">
              <w:rPr>
                <w:rStyle w:val="Hyperlink"/>
                <w:noProof/>
                <w:rtl/>
              </w:rPr>
              <w:t xml:space="preserve"> </w:t>
            </w:r>
            <w:r w:rsidRPr="00B11DC0">
              <w:rPr>
                <w:rStyle w:val="Hyperlink"/>
                <w:rFonts w:hint="eastAsia"/>
                <w:noProof/>
                <w:rtl/>
              </w:rPr>
              <w:t>طلاى</w:t>
            </w:r>
            <w:r w:rsidRPr="00B11DC0">
              <w:rPr>
                <w:rStyle w:val="Hyperlink"/>
                <w:noProof/>
                <w:rtl/>
              </w:rPr>
              <w:t xml:space="preserve"> </w:t>
            </w:r>
            <w:r w:rsidRPr="00B11DC0">
              <w:rPr>
                <w:rStyle w:val="Hyperlink"/>
                <w:rFonts w:hint="eastAsia"/>
                <w:noProof/>
                <w:rtl/>
              </w:rPr>
              <w:t>مردانه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4" w:history="1">
            <w:r w:rsidRPr="00B11DC0">
              <w:rPr>
                <w:rStyle w:val="Hyperlink"/>
                <w:rFonts w:hint="eastAsia"/>
                <w:noProof/>
                <w:rtl/>
              </w:rPr>
              <w:t>فصل</w:t>
            </w:r>
            <w:r w:rsidRPr="00B11DC0">
              <w:rPr>
                <w:rStyle w:val="Hyperlink"/>
                <w:noProof/>
                <w:rtl/>
              </w:rPr>
              <w:t xml:space="preserve"> </w:t>
            </w:r>
            <w:r w:rsidRPr="00B11DC0">
              <w:rPr>
                <w:rStyle w:val="Hyperlink"/>
                <w:rFonts w:hint="eastAsia"/>
                <w:noProof/>
                <w:rtl/>
              </w:rPr>
              <w:t>دهم</w:t>
            </w:r>
            <w:r w:rsidRPr="00B11DC0">
              <w:rPr>
                <w:rStyle w:val="Hyperlink"/>
                <w:noProof/>
                <w:rtl/>
              </w:rPr>
              <w:t xml:space="preserve"> : </w:t>
            </w:r>
            <w:r w:rsidRPr="00B11DC0">
              <w:rPr>
                <w:rStyle w:val="Hyperlink"/>
                <w:rFonts w:hint="eastAsia"/>
                <w:noProof/>
                <w:rtl/>
              </w:rPr>
              <w:t>دانستنى</w:t>
            </w:r>
            <w:r w:rsidRPr="00B11DC0">
              <w:rPr>
                <w:rStyle w:val="Hyperlink"/>
                <w:rFonts w:ascii="Cambria Math" w:hAnsi="Cambria Math" w:cs="Cambria Math"/>
                <w:noProof/>
                <w:rtl/>
              </w:rPr>
              <w:t> </w:t>
            </w:r>
            <w:r w:rsidRPr="00B11DC0">
              <w:rPr>
                <w:rStyle w:val="Hyperlink"/>
                <w:rFonts w:ascii="Courier New" w:hAnsi="Courier New" w:cs="Courier New"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5" w:history="1">
            <w:r w:rsidRPr="00B11DC0">
              <w:rPr>
                <w:rStyle w:val="Hyperlink"/>
                <w:rFonts w:hint="eastAsia"/>
                <w:noProof/>
                <w:rtl/>
              </w:rPr>
              <w:t>تعريف</w:t>
            </w:r>
            <w:r w:rsidRPr="00B11DC0">
              <w:rPr>
                <w:rStyle w:val="Hyperlink"/>
                <w:noProof/>
                <w:rtl/>
              </w:rPr>
              <w:t xml:space="preserve"> </w:t>
            </w:r>
            <w:r w:rsidRPr="00B11DC0">
              <w:rPr>
                <w:rStyle w:val="Hyperlink"/>
                <w:rFonts w:hint="eastAsia"/>
                <w:noProof/>
                <w:rtl/>
              </w:rPr>
              <w:t>لباس</w:t>
            </w:r>
            <w:r w:rsidRPr="00B11DC0">
              <w:rPr>
                <w:rStyle w:val="Hyperlink"/>
                <w:noProof/>
                <w:rtl/>
              </w:rPr>
              <w:t xml:space="preserve"> </w:t>
            </w:r>
            <w:r w:rsidRPr="00B11DC0">
              <w:rPr>
                <w:rStyle w:val="Hyperlink"/>
                <w:rFonts w:hint="eastAsia"/>
                <w:noProof/>
                <w:rtl/>
              </w:rPr>
              <w:t>شهرت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6" w:history="1">
            <w:r w:rsidRPr="00B11DC0">
              <w:rPr>
                <w:rStyle w:val="Hyperlink"/>
                <w:rFonts w:hint="eastAsia"/>
                <w:noProof/>
                <w:rtl/>
              </w:rPr>
              <w:t>زينت</w:t>
            </w:r>
            <w:r w:rsidRPr="00B11DC0">
              <w:rPr>
                <w:rStyle w:val="Hyperlink"/>
                <w:noProof/>
                <w:rtl/>
              </w:rPr>
              <w:t xml:space="preserve"> </w:t>
            </w:r>
            <w:r w:rsidRPr="00B11DC0">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7" w:history="1">
            <w:r w:rsidRPr="00B11DC0">
              <w:rPr>
                <w:rStyle w:val="Hyperlink"/>
                <w:rFonts w:hint="eastAsia"/>
                <w:noProof/>
                <w:rtl/>
              </w:rPr>
              <w:t>مفهوم</w:t>
            </w:r>
            <w:r w:rsidRPr="00B11DC0">
              <w:rPr>
                <w:rStyle w:val="Hyperlink"/>
                <w:noProof/>
                <w:rtl/>
              </w:rPr>
              <w:t xml:space="preserve"> </w:t>
            </w:r>
            <w:r w:rsidRPr="00B11DC0">
              <w:rPr>
                <w:rStyle w:val="Hyperlink"/>
                <w:rFonts w:hint="eastAsia"/>
                <w:noProof/>
                <w:rtl/>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8" w:history="1">
            <w:r w:rsidRPr="00B11DC0">
              <w:rPr>
                <w:rStyle w:val="Hyperlink"/>
                <w:rFonts w:hint="eastAsia"/>
                <w:noProof/>
                <w:rtl/>
              </w:rPr>
              <w:t>سن</w:t>
            </w:r>
            <w:r w:rsidRPr="00B11DC0">
              <w:rPr>
                <w:rStyle w:val="Hyperlink"/>
                <w:noProof/>
                <w:rtl/>
              </w:rPr>
              <w:t xml:space="preserve"> </w:t>
            </w:r>
            <w:r w:rsidRPr="00B11DC0">
              <w:rPr>
                <w:rStyle w:val="Hyperlink"/>
                <w:rFonts w:hint="eastAsia"/>
                <w:noProof/>
                <w:rtl/>
              </w:rPr>
              <w:t>تمييز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1273F" w:rsidRDefault="00F1273F">
          <w:pPr>
            <w:pStyle w:val="TOC2"/>
            <w:tabs>
              <w:tab w:val="right" w:leader="dot" w:pos="7361"/>
            </w:tabs>
            <w:rPr>
              <w:rFonts w:asciiTheme="minorHAnsi" w:eastAsiaTheme="minorEastAsia" w:hAnsiTheme="minorHAnsi" w:cstheme="minorBidi"/>
              <w:noProof/>
              <w:color w:val="auto"/>
              <w:sz w:val="22"/>
              <w:szCs w:val="22"/>
              <w:rtl/>
            </w:rPr>
          </w:pPr>
          <w:hyperlink w:anchor="_Toc421969399" w:history="1">
            <w:r w:rsidRPr="00B11DC0">
              <w:rPr>
                <w:rStyle w:val="Hyperlink"/>
                <w:rFonts w:hint="eastAsia"/>
                <w:noProof/>
                <w:rtl/>
              </w:rPr>
              <w:t>فهرست</w:t>
            </w:r>
            <w:r w:rsidRPr="00B11DC0">
              <w:rPr>
                <w:rStyle w:val="Hyperlink"/>
                <w:noProof/>
                <w:rtl/>
              </w:rPr>
              <w:t xml:space="preserve"> </w:t>
            </w:r>
            <w:r w:rsidRPr="00B11DC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Toc421969399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1273F" w:rsidRDefault="00F1273F">
          <w:r>
            <w:fldChar w:fldCharType="end"/>
          </w:r>
        </w:p>
      </w:sdtContent>
    </w:sdt>
    <w:p w:rsidR="00F1273F" w:rsidRPr="00F1273F" w:rsidRDefault="00F1273F" w:rsidP="00F1273F">
      <w:pPr>
        <w:pStyle w:val="libNormal"/>
      </w:pPr>
    </w:p>
    <w:sectPr w:rsidR="00F1273F" w:rsidRPr="00F1273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0C" w:rsidRDefault="00A5170C">
      <w:r>
        <w:separator/>
      </w:r>
    </w:p>
  </w:endnote>
  <w:endnote w:type="continuationSeparator" w:id="1">
    <w:p w:rsidR="00A5170C" w:rsidRDefault="00A5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4A" w:rsidRDefault="009E764A">
    <w:pPr>
      <w:pStyle w:val="Footer"/>
    </w:pPr>
    <w:fldSimple w:instr=" PAGE   \* MERGEFORMAT ">
      <w:r w:rsidR="00A80287">
        <w:rPr>
          <w:noProof/>
          <w:rtl/>
        </w:rPr>
        <w:t>178</w:t>
      </w:r>
    </w:fldSimple>
  </w:p>
  <w:p w:rsidR="009E764A" w:rsidRDefault="009E7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4A" w:rsidRDefault="009E764A">
    <w:pPr>
      <w:pStyle w:val="Footer"/>
    </w:pPr>
    <w:fldSimple w:instr=" PAGE   \* MERGEFORMAT ">
      <w:r w:rsidR="00A80287">
        <w:rPr>
          <w:noProof/>
          <w:rtl/>
        </w:rPr>
        <w:t>177</w:t>
      </w:r>
    </w:fldSimple>
  </w:p>
  <w:p w:rsidR="009E764A" w:rsidRDefault="009E7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4A" w:rsidRDefault="009E764A">
    <w:pPr>
      <w:pStyle w:val="Footer"/>
    </w:pPr>
    <w:fldSimple w:instr=" PAGE   \* MERGEFORMAT ">
      <w:r w:rsidR="00F1273F">
        <w:rPr>
          <w:noProof/>
          <w:rtl/>
        </w:rPr>
        <w:t>1</w:t>
      </w:r>
    </w:fldSimple>
  </w:p>
  <w:p w:rsidR="009E764A" w:rsidRDefault="009E7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0C" w:rsidRDefault="00A5170C">
      <w:r>
        <w:separator/>
      </w:r>
    </w:p>
  </w:footnote>
  <w:footnote w:type="continuationSeparator" w:id="1">
    <w:p w:rsidR="00A5170C" w:rsidRDefault="00A51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C65"/>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76F4"/>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5312"/>
    <w:rsid w:val="001A6EC0"/>
    <w:rsid w:val="001B07B7"/>
    <w:rsid w:val="001B16FD"/>
    <w:rsid w:val="001B577F"/>
    <w:rsid w:val="001B702D"/>
    <w:rsid w:val="001B7407"/>
    <w:rsid w:val="001C0288"/>
    <w:rsid w:val="001C3920"/>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57903"/>
    <w:rsid w:val="00263F56"/>
    <w:rsid w:val="00264F12"/>
    <w:rsid w:val="0027369F"/>
    <w:rsid w:val="002747DB"/>
    <w:rsid w:val="00275CBB"/>
    <w:rsid w:val="002818EF"/>
    <w:rsid w:val="0028271F"/>
    <w:rsid w:val="002946E6"/>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324A"/>
    <w:rsid w:val="00317E22"/>
    <w:rsid w:val="00322466"/>
    <w:rsid w:val="00324B78"/>
    <w:rsid w:val="00325A62"/>
    <w:rsid w:val="00330D70"/>
    <w:rsid w:val="003339D0"/>
    <w:rsid w:val="003353BB"/>
    <w:rsid w:val="0033620A"/>
    <w:rsid w:val="0034239A"/>
    <w:rsid w:val="00351D5B"/>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16"/>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4B05"/>
    <w:rsid w:val="00546998"/>
    <w:rsid w:val="00547745"/>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51D"/>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5A83"/>
    <w:rsid w:val="007571E2"/>
    <w:rsid w:val="00757A95"/>
    <w:rsid w:val="00760354"/>
    <w:rsid w:val="00765BEF"/>
    <w:rsid w:val="007735AB"/>
    <w:rsid w:val="00773E4E"/>
    <w:rsid w:val="00775FFA"/>
    <w:rsid w:val="007768FD"/>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52A0"/>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64A"/>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70C"/>
    <w:rsid w:val="00A51FCA"/>
    <w:rsid w:val="00A6076B"/>
    <w:rsid w:val="00A60B19"/>
    <w:rsid w:val="00A6486D"/>
    <w:rsid w:val="00A668D6"/>
    <w:rsid w:val="00A745EB"/>
    <w:rsid w:val="00A749A9"/>
    <w:rsid w:val="00A751DD"/>
    <w:rsid w:val="00A80287"/>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50C65"/>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273F"/>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1726-C22E-4BAA-9D32-E473ED7F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133</TotalTime>
  <Pages>182</Pages>
  <Words>23328</Words>
  <Characters>132976</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7</cp:revision>
  <cp:lastPrinted>2015-02-06T18:57:00Z</cp:lastPrinted>
  <dcterms:created xsi:type="dcterms:W3CDTF">2015-06-02T05:06:00Z</dcterms:created>
  <dcterms:modified xsi:type="dcterms:W3CDTF">2015-06-13T10:00:00Z</dcterms:modified>
</cp:coreProperties>
</file>