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AB6" w:rsidRDefault="00976AB6" w:rsidP="00976AB6">
      <w:pPr>
        <w:pStyle w:val="libNotice"/>
        <w:rPr>
          <w:rFonts w:hint="cs"/>
          <w:rtl/>
        </w:rPr>
      </w:pPr>
      <w:r>
        <w:rPr>
          <w:rFonts w:hint="cs"/>
          <w:rtl/>
        </w:rPr>
        <w:t>تذکر</w:t>
      </w:r>
      <w:r>
        <w:rPr>
          <w:rtl/>
        </w:rPr>
        <w:t>این کتاب توسط مؤسسه فرهنگی - اسلامی شبکة الامامین الحسنین</w:t>
      </w:r>
      <w:r w:rsidRPr="0082486F">
        <w:rPr>
          <w:rFonts w:hint="cs"/>
          <w:rtl/>
        </w:rPr>
        <w:t xml:space="preserve"> </w:t>
      </w:r>
      <w:r w:rsidRPr="0082486F">
        <w:rPr>
          <w:rtl/>
        </w:rPr>
        <w:t>عليهما‌السلام</w:t>
      </w:r>
      <w:r>
        <w:rPr>
          <w:rtl/>
        </w:rPr>
        <w:t xml:space="preserve"> بصورت الکترونیکی برای مخاطبین گرامی منتشر شده است</w:t>
      </w:r>
      <w:r>
        <w:rPr>
          <w:rFonts w:hint="cs"/>
          <w:rtl/>
        </w:rPr>
        <w:t>.</w:t>
      </w:r>
    </w:p>
    <w:p w:rsidR="00976AB6" w:rsidRPr="00FC27AF" w:rsidRDefault="00976AB6" w:rsidP="00976AB6">
      <w:pPr>
        <w:pStyle w:val="libNotice"/>
        <w:rPr>
          <w:rFonts w:hint="cs"/>
          <w:rtl/>
        </w:rPr>
      </w:pPr>
      <w:r>
        <w:rPr>
          <w:rtl/>
        </w:rPr>
        <w:t>لازم به ذکر است تصحیح اشتباهات تایپی احتمالی، روی این کتاب انجام گردیده است</w:t>
      </w:r>
      <w:r>
        <w:rPr>
          <w:rFonts w:hint="cs"/>
          <w:rtl/>
        </w:rPr>
        <w:t>.</w:t>
      </w:r>
    </w:p>
    <w:p w:rsidR="00EF7765" w:rsidRDefault="00EF7765" w:rsidP="00EF7765">
      <w:pPr>
        <w:pStyle w:val="libNormal"/>
        <w:rPr>
          <w:rFonts w:hint="cs"/>
          <w:rtl/>
        </w:rPr>
      </w:pPr>
      <w:r>
        <w:rPr>
          <w:rtl/>
        </w:rPr>
        <w:br w:type="page"/>
      </w:r>
    </w:p>
    <w:p w:rsidR="00E24F40" w:rsidRDefault="00E24F40" w:rsidP="00E24F40">
      <w:pPr>
        <w:pStyle w:val="libCenterBold1"/>
        <w:rPr>
          <w:rtl/>
        </w:rPr>
      </w:pPr>
      <w:r>
        <w:rPr>
          <w:rtl/>
        </w:rPr>
        <w:t>راه مقابله با مشکلات جوانى از ديدگاه نهج البلاغه</w:t>
      </w:r>
    </w:p>
    <w:p w:rsidR="00E24F40" w:rsidRDefault="00E24F40" w:rsidP="00E24F40">
      <w:pPr>
        <w:pStyle w:val="libCenterBold1"/>
        <w:rPr>
          <w:rtl/>
        </w:rPr>
      </w:pPr>
    </w:p>
    <w:p w:rsidR="00E24F40" w:rsidRDefault="00E24F40" w:rsidP="00E24F40">
      <w:pPr>
        <w:pStyle w:val="libCenterBold1"/>
        <w:rPr>
          <w:rtl/>
        </w:rPr>
      </w:pPr>
      <w:r>
        <w:rPr>
          <w:rtl/>
        </w:rPr>
        <w:t>نويسنده : محمد دشتى</w:t>
      </w:r>
    </w:p>
    <w:p w:rsidR="00E24F40" w:rsidRDefault="00E24F40" w:rsidP="00E24F40">
      <w:pPr>
        <w:pStyle w:val="libNormal"/>
        <w:rPr>
          <w:rtl/>
        </w:rPr>
      </w:pPr>
      <w:r>
        <w:rPr>
          <w:rtl/>
        </w:rPr>
        <w:br w:type="page"/>
      </w:r>
    </w:p>
    <w:p w:rsidR="00E24F40" w:rsidRDefault="00E24F40" w:rsidP="00E24F40">
      <w:pPr>
        <w:pStyle w:val="Heading2"/>
        <w:rPr>
          <w:rtl/>
        </w:rPr>
      </w:pPr>
      <w:bookmarkStart w:id="0" w:name="_Toc450466290"/>
      <w:bookmarkStart w:id="1" w:name="_Toc11155669"/>
      <w:r>
        <w:rPr>
          <w:rtl/>
        </w:rPr>
        <w:t>پيشگفتار</w:t>
      </w:r>
      <w:bookmarkEnd w:id="0"/>
      <w:bookmarkEnd w:id="1"/>
    </w:p>
    <w:p w:rsidR="00E24F40" w:rsidRDefault="00E24F40" w:rsidP="002D0474">
      <w:pPr>
        <w:pStyle w:val="libNormal"/>
        <w:rPr>
          <w:rtl/>
        </w:rPr>
      </w:pPr>
      <w:r>
        <w:rPr>
          <w:rtl/>
        </w:rPr>
        <w:t xml:space="preserve">سپاس و حمد بيكران سزاوار خداوندى است كه ما را نعمت عظماى كتاب قرآن بخشيد و در پرتو درخشان آن رسالت حضرت ختمى مرتبت محمد بن عبدالله </w:t>
      </w:r>
      <w:r w:rsidRPr="000019E3">
        <w:rPr>
          <w:rStyle w:val="libAlaemChar"/>
          <w:rtl/>
        </w:rPr>
        <w:t>صلى‌الله‌عليه‌وآله‌وسلم</w:t>
      </w:r>
      <w:r>
        <w:rPr>
          <w:rtl/>
        </w:rPr>
        <w:t xml:space="preserve"> و ولايت و امامت مولى الكونين حضرت امام على </w:t>
      </w:r>
      <w:r w:rsidR="00EF7765" w:rsidRPr="000019E3">
        <w:rPr>
          <w:rStyle w:val="libAlaemChar"/>
          <w:rtl/>
        </w:rPr>
        <w:t>عليه‌السلام</w:t>
      </w:r>
      <w:r w:rsidR="00EF7765">
        <w:rPr>
          <w:rtl/>
        </w:rPr>
        <w:t xml:space="preserve"> </w:t>
      </w:r>
      <w:r>
        <w:rPr>
          <w:rtl/>
        </w:rPr>
        <w:t xml:space="preserve">را بر امت اسلام ارزانى </w:t>
      </w:r>
      <w:r>
        <w:rPr>
          <w:rFonts w:hint="cs"/>
          <w:rtl/>
          <w:lang w:bidi="fa-IR"/>
        </w:rPr>
        <w:t>د</w:t>
      </w:r>
      <w:r>
        <w:rPr>
          <w:rtl/>
        </w:rPr>
        <w:t xml:space="preserve">اشت و جان و عقول بشر را از حمايت و هدايت بى منتهاى معارف دو كتاب عظيم </w:t>
      </w:r>
      <w:r w:rsidR="002D0474">
        <w:rPr>
          <w:rFonts w:hint="cs"/>
          <w:rtl/>
        </w:rPr>
        <w:t>«</w:t>
      </w:r>
      <w:r>
        <w:rPr>
          <w:rtl/>
        </w:rPr>
        <w:t>قرآن</w:t>
      </w:r>
      <w:r w:rsidR="002D0474">
        <w:rPr>
          <w:rFonts w:hint="cs"/>
          <w:rtl/>
        </w:rPr>
        <w:t>»</w:t>
      </w:r>
      <w:r>
        <w:rPr>
          <w:rtl/>
        </w:rPr>
        <w:t xml:space="preserve"> و </w:t>
      </w:r>
      <w:r w:rsidR="002D0474">
        <w:rPr>
          <w:rFonts w:hint="cs"/>
          <w:rtl/>
        </w:rPr>
        <w:t>«</w:t>
      </w:r>
      <w:r>
        <w:rPr>
          <w:rtl/>
        </w:rPr>
        <w:t>نهج البلاغه</w:t>
      </w:r>
      <w:r w:rsidR="002D0474">
        <w:rPr>
          <w:rFonts w:hint="cs"/>
          <w:rtl/>
        </w:rPr>
        <w:t>»</w:t>
      </w:r>
      <w:r>
        <w:rPr>
          <w:rtl/>
        </w:rPr>
        <w:t xml:space="preserve"> سيراب گردانيد.</w:t>
      </w:r>
    </w:p>
    <w:p w:rsidR="00E24F40" w:rsidRDefault="00E24F40" w:rsidP="00E24F40">
      <w:pPr>
        <w:pStyle w:val="libNormal"/>
        <w:rPr>
          <w:rtl/>
        </w:rPr>
      </w:pPr>
      <w:r>
        <w:rPr>
          <w:rtl/>
        </w:rPr>
        <w:t>احساس فزاينده ى تشنگى نسل جوان در كسب معارف ناب اسلام عزيز و روى آوردن به كتاب شريف نهج البلاغه در سالهاى اخير مسئوليت نهادهاى فرهنگى كشور را دو چندان كرده است. اين خيزش اميد بخش نسل نو، آينده ى تابناك و گسترش حقيقت معارف اسلامى را نويد مى دهد.</w:t>
      </w:r>
    </w:p>
    <w:p w:rsidR="00E24F40" w:rsidRDefault="00E24F40" w:rsidP="00E24F40">
      <w:pPr>
        <w:pStyle w:val="libNormal"/>
        <w:rPr>
          <w:rtl/>
        </w:rPr>
      </w:pPr>
      <w:r>
        <w:rPr>
          <w:rtl/>
        </w:rPr>
        <w:t xml:space="preserve">اداره ى كل امور فرهنگى و هنرى معاونت پرورشى وزارت آموزش و پرورش ضمن آگاهى و معرفتى كه به اين امر مهم دارد، با استعانت از پيشگاه آفريدگار جهان هستى و روح منور و حيات بخش مولى اميرالمومنين على </w:t>
      </w:r>
      <w:r w:rsidRPr="000019E3">
        <w:rPr>
          <w:rStyle w:val="libAlaemChar"/>
          <w:rtl/>
        </w:rPr>
        <w:t>عليه‌السلام</w:t>
      </w:r>
      <w:r>
        <w:rPr>
          <w:rtl/>
        </w:rPr>
        <w:t xml:space="preserve"> همه ساله مى كوشد در راستاى پرورش و رشد ساختار اخلاقى و شناختى دانش آموزان با تدوين تالف، چاپ و نشر جزواتى پيرامون موضوعات مختلف از ديدگاه نهج البلاغه اقدام كرده، تشنگان كسب علوم و معارف اسلامى را دعوت به شركت در مسابقات نهج البلاغه نمايد.</w:t>
      </w:r>
    </w:p>
    <w:p w:rsidR="00E24F40" w:rsidRDefault="00E24F40" w:rsidP="002D0474">
      <w:pPr>
        <w:pStyle w:val="libNormal"/>
        <w:rPr>
          <w:rtl/>
        </w:rPr>
      </w:pPr>
      <w:r>
        <w:rPr>
          <w:rtl/>
        </w:rPr>
        <w:t>اين مجموعه ى ارزشمند را كه حجه الاسلام و المسلمين محمد دشتى از موسسه ى تحقيقاتى اميرالمومنين</w:t>
      </w:r>
      <w:r w:rsidRPr="000019E3">
        <w:rPr>
          <w:rStyle w:val="libAlaemChar"/>
          <w:rtl/>
        </w:rPr>
        <w:t xml:space="preserve"> عليه‌السلام</w:t>
      </w:r>
      <w:r>
        <w:rPr>
          <w:rtl/>
        </w:rPr>
        <w:t xml:space="preserve"> تاليف و تدوين نموده است توسط كارشناسان قرآن و معارف اسلامى اين اداره كل براى چهاردهمين دوره ى مسابقات نهج البلاغه دانش آموزان سراسر كشور </w:t>
      </w:r>
      <w:r w:rsidR="002D0474">
        <w:rPr>
          <w:rFonts w:hint="cs"/>
          <w:rtl/>
        </w:rPr>
        <w:t>«</w:t>
      </w:r>
      <w:r>
        <w:rPr>
          <w:rtl/>
        </w:rPr>
        <w:t>پيش دانشگاهى پسران</w:t>
      </w:r>
      <w:r w:rsidR="002D0474">
        <w:rPr>
          <w:rFonts w:hint="cs"/>
          <w:rtl/>
        </w:rPr>
        <w:t>»</w:t>
      </w:r>
      <w:r>
        <w:rPr>
          <w:rtl/>
        </w:rPr>
        <w:t xml:space="preserve"> در سال تحصيلى ٧٧ -٧٨ انتخاب و منتشر گرديده است.</w:t>
      </w:r>
    </w:p>
    <w:p w:rsidR="00E24F40" w:rsidRDefault="00E24F40" w:rsidP="002D0474">
      <w:pPr>
        <w:pStyle w:val="libLeftBold"/>
        <w:rPr>
          <w:rtl/>
        </w:rPr>
      </w:pPr>
      <w:r>
        <w:rPr>
          <w:rtl/>
        </w:rPr>
        <w:t>اداره ى كل امور فرهنگى و هنرى</w:t>
      </w:r>
    </w:p>
    <w:p w:rsidR="00E24F40" w:rsidRDefault="00E24F40" w:rsidP="00E24F40">
      <w:pPr>
        <w:pStyle w:val="libNormal"/>
        <w:rPr>
          <w:rtl/>
        </w:rPr>
      </w:pPr>
      <w:r>
        <w:rPr>
          <w:rtl/>
        </w:rPr>
        <w:br w:type="page"/>
      </w:r>
    </w:p>
    <w:p w:rsidR="00E24F40" w:rsidRDefault="00E24F40" w:rsidP="00E24F40">
      <w:pPr>
        <w:pStyle w:val="Heading2"/>
        <w:rPr>
          <w:rtl/>
        </w:rPr>
      </w:pPr>
      <w:bookmarkStart w:id="2" w:name="_Toc450466291"/>
      <w:bookmarkStart w:id="3" w:name="_Toc11155670"/>
      <w:r>
        <w:rPr>
          <w:rtl/>
        </w:rPr>
        <w:t>شناسايى نهج البلاغه</w:t>
      </w:r>
      <w:bookmarkEnd w:id="2"/>
      <w:bookmarkEnd w:id="3"/>
    </w:p>
    <w:p w:rsidR="00E24F40" w:rsidRDefault="00E24F40" w:rsidP="00E24F40">
      <w:pPr>
        <w:pStyle w:val="libNormal"/>
        <w:rPr>
          <w:rtl/>
        </w:rPr>
      </w:pPr>
      <w:r>
        <w:rPr>
          <w:rtl/>
        </w:rPr>
        <w:t>كتاب ارزشمند و بى مانند نهج البلاغه در بردارنده ى برخى از سخنان و كلمات نورانى امام على بن ابى طالب</w:t>
      </w:r>
      <w:r w:rsidRPr="00B42CEF">
        <w:rPr>
          <w:rStyle w:val="libAlaemChar"/>
          <w:rtl/>
        </w:rPr>
        <w:t xml:space="preserve"> عليه‌السلام</w:t>
      </w:r>
      <w:r>
        <w:rPr>
          <w:rtl/>
        </w:rPr>
        <w:t xml:space="preserve"> است كه با ذوق و عشق و هنر علامه سيد رضى قدس سره در سه فصل جداگانه تنظيم گرديد و شكل و سيستم زيبايى به خود گرفت.</w:t>
      </w:r>
    </w:p>
    <w:p w:rsidR="00E24F40" w:rsidRDefault="00E24F40" w:rsidP="002D0474">
      <w:pPr>
        <w:pStyle w:val="libNormal"/>
        <w:rPr>
          <w:rtl/>
        </w:rPr>
      </w:pPr>
      <w:r>
        <w:rPr>
          <w:rtl/>
        </w:rPr>
        <w:t xml:space="preserve">فصل اول: خطبه ها </w:t>
      </w:r>
      <w:r w:rsidR="002D0474">
        <w:rPr>
          <w:rFonts w:hint="cs"/>
          <w:rtl/>
        </w:rPr>
        <w:t>«</w:t>
      </w:r>
      <w:r>
        <w:rPr>
          <w:rtl/>
        </w:rPr>
        <w:t xml:space="preserve">مجموعه ى سخنرانى هاى امام </w:t>
      </w:r>
      <w:r w:rsidRPr="00B42CEF">
        <w:rPr>
          <w:rStyle w:val="libAlaemChar"/>
          <w:rtl/>
        </w:rPr>
        <w:t>عليه‌السلام</w:t>
      </w:r>
      <w:r w:rsidR="002D0474">
        <w:rPr>
          <w:rFonts w:hint="cs"/>
          <w:rtl/>
        </w:rPr>
        <w:t>»</w:t>
      </w:r>
      <w:r>
        <w:rPr>
          <w:rtl/>
        </w:rPr>
        <w:t xml:space="preserve"> كه ٢٤١ خطبه است.</w:t>
      </w:r>
    </w:p>
    <w:p w:rsidR="00E24F40" w:rsidRDefault="00E24F40" w:rsidP="002D0474">
      <w:pPr>
        <w:pStyle w:val="libNormal"/>
        <w:rPr>
          <w:rtl/>
        </w:rPr>
      </w:pPr>
      <w:r>
        <w:rPr>
          <w:rtl/>
        </w:rPr>
        <w:t xml:space="preserve">فصل دوم: نامه ها </w:t>
      </w:r>
      <w:r w:rsidR="002D0474">
        <w:rPr>
          <w:rFonts w:hint="cs"/>
          <w:rtl/>
        </w:rPr>
        <w:t>«</w:t>
      </w:r>
      <w:r>
        <w:rPr>
          <w:rtl/>
        </w:rPr>
        <w:t xml:space="preserve">مجموعه نامه هاى امام </w:t>
      </w:r>
      <w:r w:rsidRPr="00B42CEF">
        <w:rPr>
          <w:rStyle w:val="libAlaemChar"/>
          <w:rtl/>
        </w:rPr>
        <w:t>عليه‌السلام</w:t>
      </w:r>
      <w:r>
        <w:rPr>
          <w:rtl/>
        </w:rPr>
        <w:t xml:space="preserve"> به دوستان و دشمنان و فرمانداران نظامى و استانداران و ديگر مسئولان كشورى</w:t>
      </w:r>
      <w:r w:rsidR="002D0474">
        <w:rPr>
          <w:rFonts w:hint="cs"/>
          <w:rtl/>
        </w:rPr>
        <w:t>»</w:t>
      </w:r>
      <w:r>
        <w:rPr>
          <w:rtl/>
        </w:rPr>
        <w:t xml:space="preserve"> كه با عنوان </w:t>
      </w:r>
      <w:r w:rsidR="002D0474">
        <w:rPr>
          <w:rFonts w:hint="cs"/>
          <w:rtl/>
        </w:rPr>
        <w:t>«</w:t>
      </w:r>
      <w:r>
        <w:rPr>
          <w:rtl/>
        </w:rPr>
        <w:t>الكتب يا الرسائل</w:t>
      </w:r>
      <w:r w:rsidR="002D0474">
        <w:rPr>
          <w:rFonts w:hint="cs"/>
          <w:rtl/>
        </w:rPr>
        <w:t>»</w:t>
      </w:r>
      <w:r>
        <w:rPr>
          <w:rtl/>
        </w:rPr>
        <w:t xml:space="preserve"> نيز مطرح مى شوند و ٧٩ نامه مى باشد. فصل سوم: كلمات كوتاه يا جملات زيباى حكمت آميزى كه با نام </w:t>
      </w:r>
      <w:r w:rsidR="002D0474">
        <w:rPr>
          <w:rFonts w:hint="cs"/>
          <w:rtl/>
        </w:rPr>
        <w:t>«</w:t>
      </w:r>
      <w:r>
        <w:rPr>
          <w:rtl/>
        </w:rPr>
        <w:t>كلمات قصار</w:t>
      </w:r>
      <w:r w:rsidR="002D0474">
        <w:rPr>
          <w:rFonts w:hint="cs"/>
          <w:rtl/>
        </w:rPr>
        <w:t>»</w:t>
      </w:r>
      <w:r>
        <w:rPr>
          <w:rtl/>
        </w:rPr>
        <w:t xml:space="preserve"> يا </w:t>
      </w:r>
      <w:r w:rsidR="002D0474">
        <w:rPr>
          <w:rFonts w:hint="cs"/>
          <w:rtl/>
        </w:rPr>
        <w:t>«</w:t>
      </w:r>
      <w:r>
        <w:rPr>
          <w:rtl/>
        </w:rPr>
        <w:t>قصارالحكم</w:t>
      </w:r>
      <w:r w:rsidR="002D0474">
        <w:rPr>
          <w:rFonts w:hint="cs"/>
          <w:rtl/>
        </w:rPr>
        <w:t>»</w:t>
      </w:r>
      <w:r>
        <w:rPr>
          <w:rtl/>
        </w:rPr>
        <w:t xml:space="preserve"> نيز شهرت دارند و ٤٨٠ حكمت مى باشند.</w:t>
      </w:r>
    </w:p>
    <w:p w:rsidR="00E24F40" w:rsidRDefault="00E24F40" w:rsidP="00E24F40">
      <w:pPr>
        <w:pStyle w:val="libNormal"/>
        <w:rPr>
          <w:rtl/>
        </w:rPr>
      </w:pPr>
      <w:r>
        <w:rPr>
          <w:rtl/>
        </w:rPr>
        <w:t xml:space="preserve">بسيارى از خطبه ها و كلمات كوتاه حكمت آميز، و همه ى نامه هاى امام </w:t>
      </w:r>
      <w:r w:rsidRPr="00B42CEF">
        <w:rPr>
          <w:rStyle w:val="libAlaemChar"/>
          <w:rtl/>
        </w:rPr>
        <w:t>عليه‌السلام</w:t>
      </w:r>
      <w:r>
        <w:rPr>
          <w:rtl/>
        </w:rPr>
        <w:t xml:space="preserve"> در دوران حكومت زمامدارى پديد آمدند كه تحقيق و بررسى پيرامون آنها نقش تعيين كننده اى در سرنوشت جوامع اسلامى دارد.</w:t>
      </w:r>
    </w:p>
    <w:p w:rsidR="00E24F40" w:rsidRDefault="00E24F40" w:rsidP="002D0474">
      <w:pPr>
        <w:pStyle w:val="libNormal"/>
        <w:rPr>
          <w:rtl/>
        </w:rPr>
      </w:pPr>
      <w:r>
        <w:rPr>
          <w:rtl/>
        </w:rPr>
        <w:t xml:space="preserve">در روزگاران گذشته، سخنرانيهاى ارزشمند و جالب را </w:t>
      </w:r>
      <w:r w:rsidR="002D0474">
        <w:rPr>
          <w:rFonts w:hint="cs"/>
          <w:rtl/>
        </w:rPr>
        <w:t>«</w:t>
      </w:r>
      <w:r>
        <w:rPr>
          <w:rtl/>
        </w:rPr>
        <w:t>خطبه</w:t>
      </w:r>
      <w:r w:rsidR="002D0474">
        <w:rPr>
          <w:rFonts w:hint="cs"/>
          <w:rtl/>
        </w:rPr>
        <w:t>»</w:t>
      </w:r>
      <w:r>
        <w:rPr>
          <w:rtl/>
        </w:rPr>
        <w:t xml:space="preserve"> و سخنور توانا را </w:t>
      </w:r>
      <w:r w:rsidR="002D0474">
        <w:rPr>
          <w:rFonts w:hint="cs"/>
          <w:rtl/>
        </w:rPr>
        <w:t>«</w:t>
      </w:r>
      <w:r>
        <w:rPr>
          <w:rtl/>
        </w:rPr>
        <w:t>خطيب</w:t>
      </w:r>
      <w:r w:rsidR="002D0474">
        <w:rPr>
          <w:rFonts w:hint="cs"/>
          <w:rtl/>
        </w:rPr>
        <w:t>»</w:t>
      </w:r>
      <w:r>
        <w:rPr>
          <w:rtl/>
        </w:rPr>
        <w:t xml:space="preserve"> مى گفتند كه ايراد خطبه، نوعى هنر و توانائى عقلى و علمى و سياسى يك سخنور به حساب مى آمد</w:t>
      </w:r>
      <w:r w:rsidR="002D0474">
        <w:rPr>
          <w:rFonts w:hint="cs"/>
          <w:rtl/>
        </w:rPr>
        <w:t>.</w:t>
      </w:r>
    </w:p>
    <w:p w:rsidR="00E24F40" w:rsidRDefault="00E24F40" w:rsidP="002D0474">
      <w:pPr>
        <w:pStyle w:val="libNormal"/>
        <w:rPr>
          <w:rtl/>
        </w:rPr>
      </w:pPr>
      <w:r>
        <w:rPr>
          <w:rtl/>
        </w:rPr>
        <w:t xml:space="preserve">در كتاب نهج البلاغه اين فصل با عنوان </w:t>
      </w:r>
      <w:r w:rsidR="002D0474">
        <w:rPr>
          <w:rFonts w:hint="cs"/>
          <w:rtl/>
        </w:rPr>
        <w:t>«</w:t>
      </w:r>
      <w:r>
        <w:rPr>
          <w:rtl/>
        </w:rPr>
        <w:t>باب الخطب</w:t>
      </w:r>
      <w:r w:rsidR="002D0474">
        <w:rPr>
          <w:rFonts w:hint="cs"/>
          <w:rtl/>
        </w:rPr>
        <w:t>»</w:t>
      </w:r>
      <w:r>
        <w:rPr>
          <w:rtl/>
        </w:rPr>
        <w:t xml:space="preserve"> يا </w:t>
      </w:r>
      <w:r w:rsidR="002D0474">
        <w:rPr>
          <w:rFonts w:hint="cs"/>
          <w:rtl/>
        </w:rPr>
        <w:t>«</w:t>
      </w:r>
      <w:r>
        <w:rPr>
          <w:rtl/>
        </w:rPr>
        <w:t xml:space="preserve">باب المختار من خطب اميرالمومنين </w:t>
      </w:r>
      <w:r w:rsidRPr="00B42CEF">
        <w:rPr>
          <w:rStyle w:val="libAlaemChar"/>
          <w:rtl/>
        </w:rPr>
        <w:t>عليه‌السلام</w:t>
      </w:r>
      <w:r w:rsidR="002D0474">
        <w:rPr>
          <w:rFonts w:hint="cs"/>
          <w:rtl/>
        </w:rPr>
        <w:t>»</w:t>
      </w:r>
      <w:r>
        <w:rPr>
          <w:rtl/>
        </w:rPr>
        <w:t xml:space="preserve"> آمده است و دوران صدور سخنرانى هاى امام </w:t>
      </w:r>
      <w:r w:rsidRPr="00B42CEF">
        <w:rPr>
          <w:rStyle w:val="libAlaemChar"/>
          <w:rtl/>
        </w:rPr>
        <w:t>عليه‌السلام</w:t>
      </w:r>
      <w:r>
        <w:rPr>
          <w:rtl/>
        </w:rPr>
        <w:t xml:space="preserve"> را مى شود در مورد زير خلاصه نمود:</w:t>
      </w:r>
    </w:p>
    <w:p w:rsidR="00E24F40" w:rsidRDefault="00E24F40" w:rsidP="00E24F40">
      <w:pPr>
        <w:pStyle w:val="libNormal"/>
        <w:rPr>
          <w:rtl/>
        </w:rPr>
      </w:pPr>
      <w:r>
        <w:rPr>
          <w:rtl/>
        </w:rPr>
        <w:t>الف- قبل از خلافت و زمامدارى</w:t>
      </w:r>
    </w:p>
    <w:p w:rsidR="00E24F40" w:rsidRDefault="00E24F40" w:rsidP="00E24F40">
      <w:pPr>
        <w:pStyle w:val="libNormal"/>
        <w:rPr>
          <w:rtl/>
        </w:rPr>
      </w:pPr>
      <w:r>
        <w:rPr>
          <w:rtl/>
        </w:rPr>
        <w:t>ب- هنگامه ى خلافت</w:t>
      </w:r>
    </w:p>
    <w:p w:rsidR="00E24F40" w:rsidRDefault="00E24F40" w:rsidP="00E24F40">
      <w:pPr>
        <w:pStyle w:val="libNormal"/>
        <w:rPr>
          <w:rtl/>
        </w:rPr>
      </w:pPr>
      <w:r>
        <w:rPr>
          <w:rtl/>
        </w:rPr>
        <w:t>ج- دوران ٥ ساله ى زمامدارى</w:t>
      </w:r>
    </w:p>
    <w:p w:rsidR="00E24F40" w:rsidRDefault="00E24F40" w:rsidP="00E24F40">
      <w:pPr>
        <w:pStyle w:val="libNormal"/>
        <w:rPr>
          <w:rtl/>
        </w:rPr>
      </w:pPr>
      <w:r>
        <w:rPr>
          <w:rtl/>
        </w:rPr>
        <w:lastRenderedPageBreak/>
        <w:t>و پيدايش حكمت</w:t>
      </w:r>
      <w:r w:rsidR="002D0474">
        <w:rPr>
          <w:rFonts w:hint="cs"/>
          <w:rtl/>
        </w:rPr>
        <w:t xml:space="preserve"> </w:t>
      </w:r>
      <w:r>
        <w:rPr>
          <w:rtl/>
        </w:rPr>
        <w:t>هاى نهج البلاغه نيز به دوران سه گانه خطبه ها مربوط مى گردد. اما نامه هاى موجود در نهج البلاغه تنها به دوران ٥ ساله حكومت زمامدارى امام على</w:t>
      </w:r>
      <w:r w:rsidRPr="00B42CEF">
        <w:rPr>
          <w:rStyle w:val="libAlaemChar"/>
          <w:rtl/>
        </w:rPr>
        <w:t xml:space="preserve"> عليه‌السلام </w:t>
      </w:r>
      <w:r>
        <w:rPr>
          <w:rtl/>
        </w:rPr>
        <w:t>اختصاص دارد كه دربردارنده ى روشهاى حكومت و مديريت اسلامى است.</w:t>
      </w:r>
    </w:p>
    <w:p w:rsidR="00E24F40" w:rsidRDefault="00E24F40" w:rsidP="002D0474">
      <w:pPr>
        <w:pStyle w:val="libNormal"/>
        <w:rPr>
          <w:rtl/>
        </w:rPr>
      </w:pPr>
      <w:r>
        <w:rPr>
          <w:rtl/>
        </w:rPr>
        <w:br w:type="page"/>
      </w:r>
    </w:p>
    <w:p w:rsidR="00E24F40" w:rsidRDefault="00E24F40" w:rsidP="00E24F40">
      <w:pPr>
        <w:pStyle w:val="Heading2"/>
        <w:rPr>
          <w:rtl/>
        </w:rPr>
      </w:pPr>
      <w:bookmarkStart w:id="4" w:name="_Toc450466292"/>
      <w:bookmarkStart w:id="5" w:name="_Toc11155671"/>
      <w:r>
        <w:rPr>
          <w:rtl/>
        </w:rPr>
        <w:t>نام زيباى نهج البلاغه</w:t>
      </w:r>
      <w:bookmarkEnd w:id="4"/>
      <w:bookmarkEnd w:id="5"/>
    </w:p>
    <w:p w:rsidR="00E24F40" w:rsidRDefault="00E24F40" w:rsidP="00E24F40">
      <w:pPr>
        <w:pStyle w:val="libNormal"/>
        <w:rPr>
          <w:rtl/>
        </w:rPr>
      </w:pPr>
      <w:r>
        <w:rPr>
          <w:rtl/>
        </w:rPr>
        <w:t>مطالب ارزشمندو گران</w:t>
      </w:r>
      <w:r>
        <w:rPr>
          <w:rFonts w:hint="cs"/>
          <w:rtl/>
        </w:rPr>
        <w:t xml:space="preserve"> </w:t>
      </w:r>
      <w:r>
        <w:rPr>
          <w:rtl/>
        </w:rPr>
        <w:t>سنگ نهج البلاغه را نمى شود به عصر و زمان خاصى منحصر نمود و در چهارچوب برخى از عناوين و فهرستهاى شناسائى شده محدود كرد،</w:t>
      </w:r>
    </w:p>
    <w:p w:rsidR="00E24F40" w:rsidRDefault="00E24F40" w:rsidP="00E24F40">
      <w:pPr>
        <w:pStyle w:val="libNormal"/>
        <w:rPr>
          <w:rtl/>
        </w:rPr>
      </w:pPr>
      <w:r>
        <w:rPr>
          <w:rtl/>
        </w:rPr>
        <w:t>زيرا خطبه ها و نامه ها و بسيارى از كلمات حكمت آميز امام</w:t>
      </w:r>
      <w:r w:rsidRPr="00B42CEF">
        <w:rPr>
          <w:rStyle w:val="libAlaemChar"/>
          <w:rtl/>
        </w:rPr>
        <w:t xml:space="preserve"> عليه‌السلام</w:t>
      </w:r>
      <w:r>
        <w:rPr>
          <w:rtl/>
        </w:rPr>
        <w:t xml:space="preserve"> در دوران حكومت و زمامدارى آن ابرمرد تاريخ تحقق يافت، و در عينيت جامعه ى اسلامى پديد آمد و تا انسان و زندگى اجتماعى وجود دارد.</w:t>
      </w:r>
      <w:r w:rsidR="002D0474">
        <w:rPr>
          <w:rFonts w:hint="cs"/>
          <w:rtl/>
        </w:rPr>
        <w:t xml:space="preserve"> </w:t>
      </w:r>
      <w:r>
        <w:rPr>
          <w:rtl/>
        </w:rPr>
        <w:t>نهج البلاغه زنده و جاويدان است و همواره راه حلهاى اساسى و نورانى را مطرح مى كند و بشريت را از هرگونه گمراهى و سرگردانى نجات مى دهد.</w:t>
      </w:r>
    </w:p>
    <w:p w:rsidR="00E24F40" w:rsidRDefault="00E24F40" w:rsidP="002D0474">
      <w:pPr>
        <w:pStyle w:val="libNormal"/>
        <w:rPr>
          <w:rtl/>
        </w:rPr>
      </w:pPr>
      <w:r>
        <w:rPr>
          <w:rtl/>
        </w:rPr>
        <w:t xml:space="preserve">گرچه سيدرضى قدس سره مجموعه ى </w:t>
      </w:r>
      <w:r w:rsidR="002D0474">
        <w:rPr>
          <w:rFonts w:hint="cs"/>
          <w:rtl/>
        </w:rPr>
        <w:t>«</w:t>
      </w:r>
      <w:r>
        <w:rPr>
          <w:rtl/>
        </w:rPr>
        <w:t>خطبه ها و نامه ها و كلمات كوتاه حكمت آميز</w:t>
      </w:r>
      <w:r w:rsidR="002D0474">
        <w:rPr>
          <w:rFonts w:hint="cs"/>
          <w:rtl/>
        </w:rPr>
        <w:t>»</w:t>
      </w:r>
      <w:r>
        <w:rPr>
          <w:rtl/>
        </w:rPr>
        <w:t xml:space="preserve"> را با نام نهج البلاغه </w:t>
      </w:r>
      <w:r w:rsidR="002D0474">
        <w:rPr>
          <w:rFonts w:hint="cs"/>
          <w:rtl/>
        </w:rPr>
        <w:t>«</w:t>
      </w:r>
      <w:r>
        <w:rPr>
          <w:rtl/>
        </w:rPr>
        <w:t>راه بلاغت يا راههاى بلاغت</w:t>
      </w:r>
      <w:r w:rsidR="002D0474">
        <w:rPr>
          <w:rFonts w:hint="cs"/>
          <w:rtl/>
        </w:rPr>
        <w:t>»</w:t>
      </w:r>
      <w:r>
        <w:rPr>
          <w:rtl/>
        </w:rPr>
        <w:t xml:space="preserve"> نامگذارى و معرفى نموده است اما با سير كوتاهى در معارف بلند آن درمى يابيم كه:</w:t>
      </w:r>
    </w:p>
    <w:p w:rsidR="00E24F40" w:rsidRDefault="00E24F40" w:rsidP="00E24F40">
      <w:pPr>
        <w:pStyle w:val="libNormal"/>
        <w:rPr>
          <w:rtl/>
        </w:rPr>
      </w:pPr>
      <w:r>
        <w:rPr>
          <w:rtl/>
        </w:rPr>
        <w:t>اين مجموعه ى بى نظير را با نامهاى ارزنده ديگرى نيز مى شود مطرح كرد مانند:</w:t>
      </w:r>
    </w:p>
    <w:p w:rsidR="00E24F40" w:rsidRDefault="00E24F40" w:rsidP="00E24F40">
      <w:pPr>
        <w:pStyle w:val="libNormal"/>
        <w:rPr>
          <w:rtl/>
        </w:rPr>
      </w:pPr>
      <w:r>
        <w:rPr>
          <w:rtl/>
        </w:rPr>
        <w:t>نهج السعاده. راه سعادت و رستگارى</w:t>
      </w:r>
    </w:p>
    <w:p w:rsidR="00E24F40" w:rsidRDefault="00E24F40" w:rsidP="00E24F40">
      <w:pPr>
        <w:pStyle w:val="libNormal"/>
        <w:rPr>
          <w:rtl/>
        </w:rPr>
      </w:pPr>
      <w:r>
        <w:rPr>
          <w:rtl/>
        </w:rPr>
        <w:t>نهج الفصاحه. راه فصاحت و زيبائى در گفتار</w:t>
      </w:r>
    </w:p>
    <w:p w:rsidR="00E24F40" w:rsidRDefault="00E24F40" w:rsidP="00E24F40">
      <w:pPr>
        <w:pStyle w:val="libNormal"/>
        <w:rPr>
          <w:rtl/>
        </w:rPr>
      </w:pPr>
      <w:r>
        <w:rPr>
          <w:rtl/>
        </w:rPr>
        <w:t>نهج الخطابه. راه و روش سخنورى</w:t>
      </w:r>
    </w:p>
    <w:p w:rsidR="00E24F40" w:rsidRDefault="00E24F40" w:rsidP="00E24F40">
      <w:pPr>
        <w:pStyle w:val="libNormal"/>
        <w:rPr>
          <w:rtl/>
        </w:rPr>
      </w:pPr>
      <w:r>
        <w:rPr>
          <w:rtl/>
        </w:rPr>
        <w:t>نهج السياسه. راه و روش سياست</w:t>
      </w:r>
    </w:p>
    <w:p w:rsidR="00E24F40" w:rsidRDefault="00E24F40" w:rsidP="00E24F40">
      <w:pPr>
        <w:pStyle w:val="libNormal"/>
        <w:rPr>
          <w:rtl/>
        </w:rPr>
      </w:pPr>
      <w:r>
        <w:rPr>
          <w:rtl/>
        </w:rPr>
        <w:t>نهج الحياه. راه روش زندگى</w:t>
      </w:r>
    </w:p>
    <w:p w:rsidR="00E24F40" w:rsidRDefault="00E24F40" w:rsidP="00E24F40">
      <w:pPr>
        <w:pStyle w:val="libNormal"/>
        <w:rPr>
          <w:rtl/>
        </w:rPr>
      </w:pPr>
      <w:r>
        <w:rPr>
          <w:rtl/>
        </w:rPr>
        <w:t>نهج الحكومه. راه و روش حكومت و زمامدارى</w:t>
      </w:r>
    </w:p>
    <w:p w:rsidR="00E24F40" w:rsidRDefault="00E24F40" w:rsidP="00E24F40">
      <w:pPr>
        <w:pStyle w:val="libNormal"/>
        <w:rPr>
          <w:rtl/>
        </w:rPr>
      </w:pPr>
      <w:r>
        <w:rPr>
          <w:rtl/>
        </w:rPr>
        <w:t>نهج الفلاح. راه نجات و رستگارى</w:t>
      </w:r>
    </w:p>
    <w:p w:rsidR="00E24F40" w:rsidRDefault="00E24F40" w:rsidP="00E24F40">
      <w:pPr>
        <w:pStyle w:val="libNormal"/>
        <w:rPr>
          <w:rtl/>
        </w:rPr>
      </w:pPr>
      <w:r>
        <w:rPr>
          <w:rtl/>
        </w:rPr>
        <w:t>نهج السلامه. راه سلامت جسم و جان و...</w:t>
      </w:r>
    </w:p>
    <w:p w:rsidR="00E24F40" w:rsidRDefault="00E24F40" w:rsidP="00E24F40">
      <w:pPr>
        <w:pStyle w:val="libNormal"/>
        <w:rPr>
          <w:rtl/>
        </w:rPr>
      </w:pPr>
      <w:r>
        <w:rPr>
          <w:rtl/>
        </w:rPr>
        <w:t xml:space="preserve">سيدرضيس با ذوق و هنر بلاغت، به سخنان امام </w:t>
      </w:r>
      <w:r w:rsidRPr="00B42CEF">
        <w:rPr>
          <w:rStyle w:val="libAlaemChar"/>
          <w:rtl/>
        </w:rPr>
        <w:t>عليه‌السلام</w:t>
      </w:r>
      <w:r>
        <w:rPr>
          <w:rtl/>
        </w:rPr>
        <w:t xml:space="preserve"> نگريست و با اين ديدگاه به جمع آورى كلمات نورانى امام همت گماشت كه ديگر محققان بشرى نيز مى توانند به جنبه هاى </w:t>
      </w:r>
      <w:r>
        <w:rPr>
          <w:rtl/>
        </w:rPr>
        <w:lastRenderedPageBreak/>
        <w:t xml:space="preserve">ديگر آن بپردازند و همه ابعاد ارزشمند سخنان امام </w:t>
      </w:r>
      <w:r w:rsidRPr="00B42CEF">
        <w:rPr>
          <w:rStyle w:val="libAlaemChar"/>
          <w:rtl/>
        </w:rPr>
        <w:t>عليه‌السلام</w:t>
      </w:r>
      <w:r>
        <w:rPr>
          <w:rtl/>
        </w:rPr>
        <w:t xml:space="preserve"> را شناسائى و استخراج نموده و پاسخگوى همه ى نيازهاى علمى، فكرى، سياسى، عقيدتى جامعه باشند.</w:t>
      </w:r>
    </w:p>
    <w:p w:rsidR="00E24F40" w:rsidRDefault="00E24F40" w:rsidP="00E24F40">
      <w:pPr>
        <w:pStyle w:val="libNormal"/>
        <w:rPr>
          <w:rtl/>
        </w:rPr>
      </w:pPr>
      <w:r>
        <w:rPr>
          <w:rtl/>
        </w:rPr>
        <w:t xml:space="preserve">امام على </w:t>
      </w:r>
      <w:r w:rsidRPr="00B42CEF">
        <w:rPr>
          <w:rStyle w:val="libAlaemChar"/>
          <w:rtl/>
        </w:rPr>
        <w:t>عليه‌السلام</w:t>
      </w:r>
      <w:r>
        <w:rPr>
          <w:rtl/>
        </w:rPr>
        <w:t xml:space="preserve"> با توجه به نيازهاى اساسى جامعه ى اسلامى، و نيازمنديهاى مادى، معنوى انسانها، واقعيتهاى فراوانى را مطرح فرمود كه تعلق به عصر و زمان خاصى، و يا نسل و جامعه مخصوصى ندارد، و همواره قابل بهره گيرى و استفاده جوامع بشرى است، در هر عصر و زمانى محققان و پژوهندگان هميشه در تلاش، با ابزار و وسائل لازم مى توانند در درياى معارف و علوم نهج البلاغه به شناگرى و غواصى بپردازند و پاسخگوى نيازهاى انسان</w:t>
      </w:r>
      <w:r w:rsidR="002D0474">
        <w:rPr>
          <w:rFonts w:hint="cs"/>
          <w:rtl/>
        </w:rPr>
        <w:t xml:space="preserve"> </w:t>
      </w:r>
      <w:r>
        <w:rPr>
          <w:rtl/>
        </w:rPr>
        <w:t xml:space="preserve">هاى تشنه ى حقيقت باشند و در طول ١٤٠٠ سال گذشته و هم اكنون شاهديم كه تمام دانشمندان و محققان بشرى با استعدادها و تخصصهاى گوناگون در پرتو سخنان نورانى امام على </w:t>
      </w:r>
      <w:r w:rsidRPr="00B42CEF">
        <w:rPr>
          <w:rStyle w:val="libAlaemChar"/>
          <w:rtl/>
        </w:rPr>
        <w:t>عليه‌السلام</w:t>
      </w:r>
      <w:r>
        <w:rPr>
          <w:rtl/>
        </w:rPr>
        <w:t xml:space="preserve"> بهره مند شدند.</w:t>
      </w:r>
    </w:p>
    <w:p w:rsidR="00E24F40" w:rsidRDefault="00E24F40" w:rsidP="00E24F40">
      <w:pPr>
        <w:pStyle w:val="libNormal"/>
        <w:rPr>
          <w:rtl/>
        </w:rPr>
      </w:pPr>
      <w:r>
        <w:rPr>
          <w:rtl/>
        </w:rPr>
        <w:br w:type="page"/>
      </w:r>
    </w:p>
    <w:p w:rsidR="00E24F40" w:rsidRDefault="00E24F40" w:rsidP="00E24F40">
      <w:pPr>
        <w:pStyle w:val="Heading2"/>
        <w:rPr>
          <w:rtl/>
        </w:rPr>
      </w:pPr>
      <w:bookmarkStart w:id="6" w:name="_Toc450466293"/>
      <w:bookmarkStart w:id="7" w:name="_Toc11155672"/>
      <w:r>
        <w:rPr>
          <w:rtl/>
        </w:rPr>
        <w:t>چگونگى حفظ و نوشتن سخنان امام على</w:t>
      </w:r>
      <w:bookmarkEnd w:id="6"/>
      <w:bookmarkEnd w:id="7"/>
    </w:p>
    <w:p w:rsidR="00E24F40" w:rsidRDefault="00E24F40" w:rsidP="00E24F40">
      <w:pPr>
        <w:pStyle w:val="libNormal"/>
        <w:rPr>
          <w:rtl/>
        </w:rPr>
      </w:pPr>
      <w:r>
        <w:rPr>
          <w:rtl/>
        </w:rPr>
        <w:t xml:space="preserve">همه مى پرسند سخنان امام </w:t>
      </w:r>
      <w:r w:rsidRPr="00B42CEF">
        <w:rPr>
          <w:rStyle w:val="libAlaemChar"/>
          <w:rtl/>
        </w:rPr>
        <w:t xml:space="preserve">عليه‌السلام </w:t>
      </w:r>
      <w:r>
        <w:rPr>
          <w:rtl/>
        </w:rPr>
        <w:t>چگونه حفظ و ضبط و جمع آورى شده است؟</w:t>
      </w:r>
    </w:p>
    <w:p w:rsidR="00E24F40" w:rsidRDefault="00E24F40" w:rsidP="00E24F40">
      <w:pPr>
        <w:pStyle w:val="libNormal"/>
        <w:rPr>
          <w:rtl/>
        </w:rPr>
      </w:pPr>
      <w:r>
        <w:rPr>
          <w:rtl/>
        </w:rPr>
        <w:t>همه مى خواهند بدانند كه:</w:t>
      </w:r>
    </w:p>
    <w:p w:rsidR="00E24F40" w:rsidRDefault="00E24F40" w:rsidP="00D22827">
      <w:pPr>
        <w:pStyle w:val="libNormal"/>
        <w:rPr>
          <w:rtl/>
        </w:rPr>
      </w:pPr>
      <w:r>
        <w:rPr>
          <w:rtl/>
        </w:rPr>
        <w:t xml:space="preserve">در آن روزگاران آغازين اسلام </w:t>
      </w:r>
      <w:r w:rsidR="00D22827">
        <w:rPr>
          <w:rFonts w:hint="cs"/>
          <w:rtl/>
        </w:rPr>
        <w:t>«</w:t>
      </w:r>
      <w:r>
        <w:rPr>
          <w:rtl/>
        </w:rPr>
        <w:t>١٤ قرن قبل</w:t>
      </w:r>
      <w:r w:rsidR="00D22827">
        <w:rPr>
          <w:rFonts w:hint="cs"/>
          <w:rtl/>
        </w:rPr>
        <w:t>»</w:t>
      </w:r>
      <w:r>
        <w:rPr>
          <w:rtl/>
        </w:rPr>
        <w:t xml:space="preserve"> كه وسائل مجهز و الكترونيك امروزى وجود نداشت و از راديو و تلويزيون و مطبوعات خبرى نبود، و وسائل پيشرفته صدابردارى در اختيار نبود، چگونه سخنرانى هاى امام على </w:t>
      </w:r>
      <w:r w:rsidRPr="00B42CEF">
        <w:rPr>
          <w:rStyle w:val="libAlaemChar"/>
          <w:rtl/>
        </w:rPr>
        <w:t>عليه‌السلام</w:t>
      </w:r>
      <w:r>
        <w:rPr>
          <w:rtl/>
        </w:rPr>
        <w:t xml:space="preserve"> را تدوين نمودند؟ ضبط و كنترل كردند و به نسل</w:t>
      </w:r>
      <w:r w:rsidR="00D22827">
        <w:rPr>
          <w:rFonts w:hint="cs"/>
          <w:rtl/>
        </w:rPr>
        <w:t xml:space="preserve"> </w:t>
      </w:r>
      <w:r>
        <w:rPr>
          <w:rtl/>
        </w:rPr>
        <w:t>هاى آينده رساندند؟</w:t>
      </w:r>
    </w:p>
    <w:p w:rsidR="00E24F40" w:rsidRDefault="00E24F40" w:rsidP="00E24F40">
      <w:pPr>
        <w:pStyle w:val="libNormal"/>
        <w:rPr>
          <w:rtl/>
        </w:rPr>
      </w:pPr>
      <w:r>
        <w:rPr>
          <w:rtl/>
        </w:rPr>
        <w:t>براى پاسخ دادن به سئوالات ياد شده بايد به تاريخ مدون ملتها، و صدر اسلام، و كيفيت حفظ آثار فرهنگى در گذشته، و سيستم ارتباطات در دوره هاى گذشته تاريخ، توجه نمود كه در آن روزگاران به جاى وسائل مدرن و مجهز امروزى، به قدرت حافظه و كتابت نويسندگان زبردست متكى بوده و آثار فرهنگى خود را به گونه ى مطلوبى نگهدارى مى كردند.</w:t>
      </w:r>
    </w:p>
    <w:p w:rsidR="00E24F40" w:rsidRDefault="00E24F40" w:rsidP="00E24F40">
      <w:pPr>
        <w:pStyle w:val="libNormal"/>
        <w:rPr>
          <w:rtl/>
        </w:rPr>
      </w:pPr>
      <w:r>
        <w:rPr>
          <w:rtl/>
        </w:rPr>
        <w:t>كه اين واقعيت در رابطه با چگونگى حفظ و ضبط قرآن كريم نيز مطرح مى باشد. يعنى در دوره هاى قبل از حكومت، فرزندان امام، و برخى از اصحاب، و گروهى از مردم، به ضبط و نگهدارى آثار ارزشمند امام على</w:t>
      </w:r>
      <w:r w:rsidRPr="00B42CEF">
        <w:rPr>
          <w:rStyle w:val="libAlaemChar"/>
          <w:rtl/>
        </w:rPr>
        <w:t xml:space="preserve"> عليه‌السلام</w:t>
      </w:r>
      <w:r>
        <w:rPr>
          <w:rtl/>
        </w:rPr>
        <w:t xml:space="preserve"> همت مى كردند، اما در دوران ٥ سال حكومت امام، امكانات و لوازم و وسائل فراوانى به صحنه آمد، زيرا:</w:t>
      </w:r>
    </w:p>
    <w:p w:rsidR="00E24F40" w:rsidRDefault="00E24F40" w:rsidP="00E24F40">
      <w:pPr>
        <w:pStyle w:val="libNormal"/>
        <w:rPr>
          <w:rtl/>
        </w:rPr>
      </w:pPr>
      <w:r>
        <w:rPr>
          <w:rtl/>
        </w:rPr>
        <w:t xml:space="preserve">١- شش هزار از اصحاب امام </w:t>
      </w:r>
      <w:r w:rsidRPr="00B42CEF">
        <w:rPr>
          <w:rStyle w:val="libAlaemChar"/>
          <w:rtl/>
        </w:rPr>
        <w:t xml:space="preserve">عليه‌السلام </w:t>
      </w:r>
      <w:r>
        <w:rPr>
          <w:rtl/>
        </w:rPr>
        <w:t xml:space="preserve">همواره در همه جا، چون شاگردان يك كلاس هماهنگ، سخنان امام را مى شنيدند، حفظ مى كردند، و در سراسر جامعه آن روز رواج مى دادند. </w:t>
      </w:r>
      <w:r w:rsidR="00D22827">
        <w:rPr>
          <w:rStyle w:val="libFootnotenumChar"/>
          <w:rtl/>
        </w:rPr>
        <w:t>(</w:t>
      </w:r>
      <w:r w:rsidRPr="00B42CEF">
        <w:rPr>
          <w:rStyle w:val="libFootnotenumChar"/>
          <w:rtl/>
        </w:rPr>
        <w:t>١</w:t>
      </w:r>
      <w:r w:rsidR="00D22827">
        <w:rPr>
          <w:rStyle w:val="libFootnotenumChar"/>
          <w:rtl/>
        </w:rPr>
        <w:t>)</w:t>
      </w:r>
    </w:p>
    <w:p w:rsidR="00E24F40" w:rsidRPr="00D22827" w:rsidRDefault="00E24F40" w:rsidP="00D22827">
      <w:pPr>
        <w:pStyle w:val="libNormal"/>
        <w:rPr>
          <w:rFonts w:eastAsia="B Badr"/>
          <w:rtl/>
        </w:rPr>
      </w:pPr>
      <w:r>
        <w:rPr>
          <w:rtl/>
        </w:rPr>
        <w:t xml:space="preserve">٢- گروهى از نويسندگان توانا و </w:t>
      </w:r>
      <w:r w:rsidR="00D22827">
        <w:rPr>
          <w:rFonts w:hint="cs"/>
          <w:rtl/>
        </w:rPr>
        <w:t>«</w:t>
      </w:r>
      <w:r>
        <w:rPr>
          <w:rtl/>
        </w:rPr>
        <w:t>كتاب</w:t>
      </w:r>
      <w:r w:rsidR="00D22827">
        <w:rPr>
          <w:rFonts w:hint="cs"/>
          <w:rtl/>
        </w:rPr>
        <w:t>»</w:t>
      </w:r>
      <w:r>
        <w:rPr>
          <w:rtl/>
        </w:rPr>
        <w:t xml:space="preserve"> هنرمند، همه جا در پاى صحبت امام مى نشستند و همه ى سخنان امام را مى نوشتند مانند حارث اعور. </w:t>
      </w:r>
      <w:r w:rsidR="00D22827">
        <w:rPr>
          <w:rStyle w:val="libFootnotenumChar"/>
          <w:rtl/>
        </w:rPr>
        <w:t>(</w:t>
      </w:r>
      <w:r w:rsidRPr="00B42CEF">
        <w:rPr>
          <w:rStyle w:val="libFootnotenumChar"/>
          <w:rtl/>
        </w:rPr>
        <w:t>٢</w:t>
      </w:r>
      <w:r w:rsidR="00D22827">
        <w:rPr>
          <w:rStyle w:val="libFootnotenumChar"/>
          <w:rtl/>
        </w:rPr>
        <w:t>)</w:t>
      </w:r>
    </w:p>
    <w:p w:rsidR="00E24F40" w:rsidRDefault="00E24F40" w:rsidP="002F1A58">
      <w:pPr>
        <w:pStyle w:val="libNormal"/>
        <w:rPr>
          <w:rtl/>
        </w:rPr>
      </w:pPr>
      <w:r>
        <w:rPr>
          <w:rtl/>
        </w:rPr>
        <w:lastRenderedPageBreak/>
        <w:t xml:space="preserve">٣- عده اى </w:t>
      </w:r>
      <w:r w:rsidR="002F1A58">
        <w:rPr>
          <w:rFonts w:hint="cs"/>
          <w:rtl/>
        </w:rPr>
        <w:t>«</w:t>
      </w:r>
      <w:r>
        <w:rPr>
          <w:rtl/>
        </w:rPr>
        <w:t>حفاظ</w:t>
      </w:r>
      <w:r w:rsidR="002F1A58">
        <w:rPr>
          <w:rFonts w:hint="cs"/>
          <w:rtl/>
        </w:rPr>
        <w:t>»</w:t>
      </w:r>
      <w:r>
        <w:rPr>
          <w:rtl/>
        </w:rPr>
        <w:t xml:space="preserve"> در آن روزگاران </w:t>
      </w:r>
      <w:r w:rsidR="002F1A58">
        <w:rPr>
          <w:rFonts w:hint="cs"/>
          <w:rtl/>
        </w:rPr>
        <w:t>«</w:t>
      </w:r>
      <w:r>
        <w:rPr>
          <w:rtl/>
        </w:rPr>
        <w:t>به جاى دستگاه</w:t>
      </w:r>
      <w:r w:rsidR="002F1A58">
        <w:rPr>
          <w:rFonts w:hint="cs"/>
          <w:rtl/>
        </w:rPr>
        <w:t xml:space="preserve"> </w:t>
      </w:r>
      <w:r>
        <w:rPr>
          <w:rtl/>
        </w:rPr>
        <w:t>هاى فيلم بردارى و ضبط صوت امروز</w:t>
      </w:r>
      <w:r w:rsidR="002F1A58">
        <w:rPr>
          <w:rFonts w:hint="cs"/>
          <w:rtl/>
        </w:rPr>
        <w:t>»</w:t>
      </w:r>
      <w:r>
        <w:rPr>
          <w:rtl/>
        </w:rPr>
        <w:t xml:space="preserve"> گرد مى آمدند كه هر كجا امام صحبت مى كند حفظ كنند و به جامعه عرضه نمايند.</w:t>
      </w:r>
    </w:p>
    <w:p w:rsidR="00E24F40" w:rsidRDefault="00E24F40" w:rsidP="00E24F40">
      <w:pPr>
        <w:pStyle w:val="libNormal"/>
        <w:rPr>
          <w:rtl/>
        </w:rPr>
      </w:pPr>
      <w:r>
        <w:rPr>
          <w:rtl/>
        </w:rPr>
        <w:t>٤- تمام نامه هاى امام هم در مركز حكومت بايگانى مى شد و در دست فرمانداران و كارگزاران حكومت نگهدارى مى شد، حتى نامه هائى را كه امام براى دشمنان خودش مانند معاويه و عمروعاص نوشته بود آنها نيز اينگونه آثار ارزنده را از دست ندادند و در حفظ و نگهدارى آن كوشيدند.</w:t>
      </w:r>
    </w:p>
    <w:p w:rsidR="00E24F40" w:rsidRPr="002F1A58" w:rsidRDefault="00E24F40" w:rsidP="002F1A58">
      <w:pPr>
        <w:pStyle w:val="libNormal"/>
        <w:rPr>
          <w:rFonts w:eastAsia="B Badr"/>
          <w:rtl/>
        </w:rPr>
      </w:pPr>
      <w:r>
        <w:rPr>
          <w:rtl/>
        </w:rPr>
        <w:t xml:space="preserve">٥- بعضى از شاگردان امام </w:t>
      </w:r>
      <w:r w:rsidRPr="00B42CEF">
        <w:rPr>
          <w:rStyle w:val="libAlaemChar"/>
          <w:rtl/>
        </w:rPr>
        <w:t>عليه‌السلام</w:t>
      </w:r>
      <w:r>
        <w:rPr>
          <w:rtl/>
        </w:rPr>
        <w:t xml:space="preserve"> مانند زيد بن وهب، برخى از خطبه هاى امام را در زمان آن حضرت نوشته و به صورت كتاب در آوردند و به نام </w:t>
      </w:r>
      <w:r w:rsidR="002F1A58">
        <w:rPr>
          <w:rFonts w:hint="cs"/>
          <w:rtl/>
        </w:rPr>
        <w:t>«</w:t>
      </w:r>
      <w:r>
        <w:rPr>
          <w:rtl/>
        </w:rPr>
        <w:t>خطبه هاى اميرالمومنين</w:t>
      </w:r>
      <w:r w:rsidR="002F1A58">
        <w:rPr>
          <w:rFonts w:hint="cs"/>
          <w:rtl/>
        </w:rPr>
        <w:t>»</w:t>
      </w:r>
      <w:r>
        <w:rPr>
          <w:rtl/>
        </w:rPr>
        <w:t xml:space="preserve"> به مردم عرضه نمودند، يعنى جمع آورى و تدوين سخنان امام، صدها سال قبل از سيد رضى قدس سره توسط شاگردان امام </w:t>
      </w:r>
      <w:r w:rsidRPr="00B42CEF">
        <w:rPr>
          <w:rStyle w:val="libAlaemChar"/>
          <w:rtl/>
        </w:rPr>
        <w:t>عليه‌السلام</w:t>
      </w:r>
      <w:r>
        <w:rPr>
          <w:rtl/>
        </w:rPr>
        <w:t>، صورت پذيرفت</w:t>
      </w:r>
      <w:r w:rsidRPr="002F1A58">
        <w:rPr>
          <w:rFonts w:eastAsia="B Badr"/>
          <w:rtl/>
        </w:rPr>
        <w:t xml:space="preserve">. </w:t>
      </w:r>
      <w:r w:rsidR="00D22827">
        <w:rPr>
          <w:rStyle w:val="libFootnotenumChar"/>
          <w:rtl/>
        </w:rPr>
        <w:t>(</w:t>
      </w:r>
      <w:r w:rsidRPr="00B42CEF">
        <w:rPr>
          <w:rStyle w:val="libFootnotenumChar"/>
          <w:rtl/>
        </w:rPr>
        <w:t>٣</w:t>
      </w:r>
      <w:r w:rsidR="00D22827">
        <w:rPr>
          <w:rStyle w:val="libFootnotenumChar"/>
          <w:rtl/>
        </w:rPr>
        <w:t>)</w:t>
      </w:r>
    </w:p>
    <w:p w:rsidR="00E24F40" w:rsidRDefault="00E24F40" w:rsidP="002F1A58">
      <w:pPr>
        <w:pStyle w:val="libNormal"/>
        <w:rPr>
          <w:rtl/>
        </w:rPr>
      </w:pPr>
      <w:r>
        <w:rPr>
          <w:rtl/>
        </w:rPr>
        <w:t xml:space="preserve">امام على </w:t>
      </w:r>
      <w:r w:rsidRPr="00B42CEF">
        <w:rPr>
          <w:rStyle w:val="libAlaemChar"/>
          <w:rtl/>
        </w:rPr>
        <w:t xml:space="preserve">عليه‌السلام </w:t>
      </w:r>
      <w:r>
        <w:rPr>
          <w:rtl/>
        </w:rPr>
        <w:t xml:space="preserve">صدها سخنرانى </w:t>
      </w:r>
      <w:r w:rsidR="002F1A58">
        <w:rPr>
          <w:rFonts w:hint="cs"/>
          <w:rtl/>
        </w:rPr>
        <w:t>«</w:t>
      </w:r>
      <w:r>
        <w:rPr>
          <w:rtl/>
        </w:rPr>
        <w:t>خطبه</w:t>
      </w:r>
      <w:r w:rsidR="002F1A58">
        <w:rPr>
          <w:rFonts w:hint="cs"/>
          <w:rtl/>
        </w:rPr>
        <w:t>»</w:t>
      </w:r>
      <w:r>
        <w:rPr>
          <w:rtl/>
        </w:rPr>
        <w:t xml:space="preserve"> و ده</w:t>
      </w:r>
      <w:r w:rsidR="002F1A58">
        <w:rPr>
          <w:rFonts w:hint="cs"/>
          <w:rtl/>
        </w:rPr>
        <w:t xml:space="preserve"> </w:t>
      </w:r>
      <w:r>
        <w:rPr>
          <w:rtl/>
        </w:rPr>
        <w:t xml:space="preserve">ها نامه و هزاران كلمات حكيمانه دارد كه هزاران افسوس، تنها بخش كوتاهى از آن همه رهنمودها به نسل عصر ما رسيده است، و قسمت اعظم آثار امام </w:t>
      </w:r>
      <w:r w:rsidRPr="00B42CEF">
        <w:rPr>
          <w:rStyle w:val="libAlaemChar"/>
          <w:rtl/>
        </w:rPr>
        <w:t>عليه‌السلام</w:t>
      </w:r>
      <w:r>
        <w:rPr>
          <w:rtl/>
        </w:rPr>
        <w:t xml:space="preserve"> در جنگ</w:t>
      </w:r>
      <w:r w:rsidR="002F1A58">
        <w:rPr>
          <w:rFonts w:hint="cs"/>
          <w:rtl/>
        </w:rPr>
        <w:t xml:space="preserve"> </w:t>
      </w:r>
      <w:r>
        <w:rPr>
          <w:rtl/>
        </w:rPr>
        <w:t>هاى ميان مسلمين، و با توطئه استعمارگران، و كتاب سوزى ايادى استعمار، و آتش تعصب و حسادت برخى فرق نا</w:t>
      </w:r>
      <w:r w:rsidR="002F1A58">
        <w:rPr>
          <w:rFonts w:hint="cs"/>
          <w:rtl/>
        </w:rPr>
        <w:t xml:space="preserve"> </w:t>
      </w:r>
      <w:r>
        <w:rPr>
          <w:rtl/>
        </w:rPr>
        <w:t>آگاه، و غارت نسخ خطى مسلمين يا از بين رفته و يا از ميان ما رخت بربسته است، و تنها حسرت و اندوه از دست دادن چنين سرمايه هاى عظيمى بر دلهاى پر از اندوه ما نشسته است.</w:t>
      </w:r>
    </w:p>
    <w:p w:rsidR="00E24F40" w:rsidRDefault="00E24F40" w:rsidP="00E24F40">
      <w:pPr>
        <w:pStyle w:val="libNormal"/>
        <w:rPr>
          <w:rtl/>
        </w:rPr>
      </w:pPr>
      <w:r>
        <w:rPr>
          <w:rtl/>
        </w:rPr>
        <w:t xml:space="preserve">در نهج البلاغه ٢٤١ خطبه ثبت گرديد، در صورتى كه سخنرانى هاى امام على </w:t>
      </w:r>
      <w:r w:rsidRPr="0090046A">
        <w:rPr>
          <w:rStyle w:val="libAlaemChar"/>
          <w:rtl/>
        </w:rPr>
        <w:t>عليه‌السلام</w:t>
      </w:r>
      <w:r>
        <w:rPr>
          <w:rtl/>
        </w:rPr>
        <w:t xml:space="preserve"> فراوان است</w:t>
      </w:r>
    </w:p>
    <w:p w:rsidR="00E24F40" w:rsidRPr="002F1A58" w:rsidRDefault="00E24F40" w:rsidP="00E24F40">
      <w:pPr>
        <w:pStyle w:val="libNormal"/>
        <w:rPr>
          <w:rFonts w:eastAsia="B Badr"/>
          <w:rtl/>
        </w:rPr>
      </w:pPr>
      <w:r>
        <w:rPr>
          <w:rtl/>
        </w:rPr>
        <w:t xml:space="preserve">مسعودى مورخ معروف كه ١٠٠ سال پيش از سيد رضى زندگى مى كرد مى نويسد: مردم بيش از چهارصد و هشتاد و اندى از خطبه هاى امام را حفظ كرده و از آن استفاده مى كنند. </w:t>
      </w:r>
      <w:r w:rsidR="00D22827">
        <w:rPr>
          <w:rStyle w:val="libFootnotenumChar"/>
          <w:rtl/>
        </w:rPr>
        <w:t>(</w:t>
      </w:r>
      <w:r w:rsidRPr="0090046A">
        <w:rPr>
          <w:rStyle w:val="libFootnotenumChar"/>
          <w:rtl/>
        </w:rPr>
        <w:t>٤</w:t>
      </w:r>
      <w:r w:rsidR="00D22827">
        <w:rPr>
          <w:rStyle w:val="libFootnotenumChar"/>
          <w:rtl/>
        </w:rPr>
        <w:t>)</w:t>
      </w:r>
    </w:p>
    <w:p w:rsidR="00E24F40" w:rsidRDefault="00E24F40" w:rsidP="00E24F40">
      <w:pPr>
        <w:pStyle w:val="libNormal"/>
        <w:rPr>
          <w:rtl/>
        </w:rPr>
      </w:pPr>
      <w:r>
        <w:rPr>
          <w:rtl/>
        </w:rPr>
        <w:br w:type="page"/>
      </w:r>
    </w:p>
    <w:p w:rsidR="00E24F40" w:rsidRDefault="00E24F40" w:rsidP="00E24F40">
      <w:pPr>
        <w:pStyle w:val="Heading2"/>
        <w:rPr>
          <w:rtl/>
        </w:rPr>
      </w:pPr>
      <w:bookmarkStart w:id="8" w:name="_Toc450466294"/>
      <w:bookmarkStart w:id="9" w:name="_Toc11155673"/>
      <w:r>
        <w:rPr>
          <w:rtl/>
        </w:rPr>
        <w:t>مشكلات جمع آورى آثار علوى</w:t>
      </w:r>
      <w:bookmarkEnd w:id="8"/>
      <w:bookmarkEnd w:id="9"/>
    </w:p>
    <w:p w:rsidR="00E24F40" w:rsidRDefault="00E24F40" w:rsidP="00E24F40">
      <w:pPr>
        <w:pStyle w:val="libNormal"/>
        <w:rPr>
          <w:rtl/>
        </w:rPr>
      </w:pPr>
      <w:r>
        <w:rPr>
          <w:rtl/>
        </w:rPr>
        <w:t>اولين سوالى كه به ذهن هر محققى مى آيد اين است كه:</w:t>
      </w:r>
    </w:p>
    <w:p w:rsidR="00E24F40" w:rsidRDefault="00E24F40" w:rsidP="00084447">
      <w:pPr>
        <w:pStyle w:val="libNormal"/>
        <w:rPr>
          <w:rtl/>
        </w:rPr>
      </w:pPr>
      <w:r>
        <w:rPr>
          <w:rtl/>
        </w:rPr>
        <w:t>با توجه به عظمت و ارزش</w:t>
      </w:r>
      <w:r w:rsidR="00084447">
        <w:rPr>
          <w:rFonts w:hint="cs"/>
          <w:rtl/>
        </w:rPr>
        <w:t xml:space="preserve"> </w:t>
      </w:r>
      <w:r>
        <w:rPr>
          <w:rtl/>
        </w:rPr>
        <w:t xml:space="preserve">هاى والاى سخنان امام </w:t>
      </w:r>
      <w:r w:rsidRPr="0090046A">
        <w:rPr>
          <w:rStyle w:val="libAlaemChar"/>
          <w:rtl/>
        </w:rPr>
        <w:t>عليه‌السلام</w:t>
      </w:r>
      <w:r>
        <w:rPr>
          <w:rtl/>
        </w:rPr>
        <w:t xml:space="preserve"> چرا قبل از سيدرضى جامعه ى اسلامى به فكر تدوين شايسته ى آثار امام </w:t>
      </w:r>
      <w:r w:rsidRPr="0090046A">
        <w:rPr>
          <w:rStyle w:val="libAlaemChar"/>
          <w:rtl/>
        </w:rPr>
        <w:t xml:space="preserve">عليه‌السلام </w:t>
      </w:r>
      <w:r>
        <w:rPr>
          <w:rtl/>
        </w:rPr>
        <w:t xml:space="preserve">نپرداخت؟ چرا در طول ٤٠٠ سال </w:t>
      </w:r>
      <w:r w:rsidR="00084447">
        <w:rPr>
          <w:rFonts w:hint="cs"/>
          <w:rtl/>
        </w:rPr>
        <w:t>«</w:t>
      </w:r>
      <w:r>
        <w:rPr>
          <w:rtl/>
        </w:rPr>
        <w:t xml:space="preserve">از زمان امام </w:t>
      </w:r>
      <w:r w:rsidRPr="0090046A">
        <w:rPr>
          <w:rStyle w:val="libAlaemChar"/>
          <w:rtl/>
        </w:rPr>
        <w:t xml:space="preserve">عليه‌السلام </w:t>
      </w:r>
      <w:r>
        <w:rPr>
          <w:rtl/>
        </w:rPr>
        <w:t>تا سيد رضى</w:t>
      </w:r>
      <w:r w:rsidR="00084447">
        <w:rPr>
          <w:rFonts w:hint="cs"/>
          <w:rtl/>
        </w:rPr>
        <w:t>»</w:t>
      </w:r>
      <w:r>
        <w:rPr>
          <w:rtl/>
        </w:rPr>
        <w:t xml:space="preserve"> دانشمند محققى، اين ضرورت را درك نكرده و براى استفاده عموم مردم، حركت سازنده اى را آغاز نكرده است؟</w:t>
      </w:r>
    </w:p>
    <w:p w:rsidR="00E24F40" w:rsidRDefault="00E24F40" w:rsidP="00084447">
      <w:pPr>
        <w:pStyle w:val="libNormal"/>
        <w:rPr>
          <w:rtl/>
        </w:rPr>
      </w:pPr>
      <w:r>
        <w:rPr>
          <w:rtl/>
        </w:rPr>
        <w:t xml:space="preserve">و چرا در طول ساليان طولانى </w:t>
      </w:r>
      <w:r w:rsidR="00084447">
        <w:rPr>
          <w:rFonts w:hint="cs"/>
          <w:rtl/>
        </w:rPr>
        <w:t>«</w:t>
      </w:r>
      <w:r>
        <w:rPr>
          <w:rtl/>
        </w:rPr>
        <w:t>٤ قرن</w:t>
      </w:r>
      <w:r w:rsidR="00084447">
        <w:rPr>
          <w:rFonts w:hint="cs"/>
          <w:rtl/>
        </w:rPr>
        <w:t>»</w:t>
      </w:r>
      <w:r>
        <w:rPr>
          <w:rtl/>
        </w:rPr>
        <w:t xml:space="preserve"> مردم از فيض وجود كتابى مانند نهج البلاغه محروم بوده اند؟ و با مشكلات و دردسرهاى زياد برخى از رهنمودهاى امام را فراهم مى نمودند؟</w:t>
      </w:r>
    </w:p>
    <w:p w:rsidR="00E24F40" w:rsidRDefault="00E24F40" w:rsidP="00E24F40">
      <w:pPr>
        <w:pStyle w:val="libNormal"/>
        <w:rPr>
          <w:rtl/>
        </w:rPr>
      </w:pPr>
      <w:r>
        <w:rPr>
          <w:rtl/>
        </w:rPr>
        <w:br w:type="page"/>
      </w:r>
    </w:p>
    <w:p w:rsidR="00E24F40" w:rsidRDefault="00E24F40" w:rsidP="00E24F40">
      <w:pPr>
        <w:pStyle w:val="Heading2"/>
        <w:rPr>
          <w:rtl/>
        </w:rPr>
      </w:pPr>
      <w:bookmarkStart w:id="10" w:name="_Toc450466295"/>
      <w:bookmarkStart w:id="11" w:name="_Toc11155674"/>
      <w:r>
        <w:rPr>
          <w:rtl/>
        </w:rPr>
        <w:t>علت اساسى چيست؟</w:t>
      </w:r>
      <w:bookmarkEnd w:id="10"/>
      <w:bookmarkEnd w:id="11"/>
    </w:p>
    <w:p w:rsidR="00E24F40" w:rsidRDefault="00E24F40" w:rsidP="00E24F40">
      <w:pPr>
        <w:pStyle w:val="libNormal"/>
        <w:rPr>
          <w:rtl/>
        </w:rPr>
      </w:pPr>
      <w:r>
        <w:rPr>
          <w:rtl/>
        </w:rPr>
        <w:t>و ريشه هاى اين ناتوانى و كمبود را در كجا بايد جستجو كرد؟</w:t>
      </w:r>
    </w:p>
    <w:p w:rsidR="00E24F40" w:rsidRDefault="00E24F40" w:rsidP="00084447">
      <w:pPr>
        <w:pStyle w:val="libNormal"/>
        <w:rPr>
          <w:rtl/>
        </w:rPr>
      </w:pPr>
      <w:r>
        <w:rPr>
          <w:rtl/>
        </w:rPr>
        <w:t xml:space="preserve">با اندك مطالعه و بررسى تاريخ غم بار و خون آلود </w:t>
      </w:r>
      <w:r w:rsidR="00084447">
        <w:rPr>
          <w:rFonts w:hint="cs"/>
          <w:rtl/>
        </w:rPr>
        <w:t>«</w:t>
      </w:r>
      <w:r>
        <w:rPr>
          <w:rtl/>
        </w:rPr>
        <w:t>از شهادت امام تا سال ٤٠٠ هجرى</w:t>
      </w:r>
      <w:r w:rsidR="00084447">
        <w:rPr>
          <w:rFonts w:hint="cs"/>
          <w:rtl/>
        </w:rPr>
        <w:t xml:space="preserve">» </w:t>
      </w:r>
      <w:r>
        <w:rPr>
          <w:rtl/>
        </w:rPr>
        <w:t xml:space="preserve">پاسخ سئوالات فوق تا حدودى روشن است، زيرا شيعيان و پيروان اهل بيت </w:t>
      </w:r>
      <w:r w:rsidRPr="00B42CEF">
        <w:rPr>
          <w:rStyle w:val="libAlaemChar"/>
          <w:rtl/>
        </w:rPr>
        <w:t>عليه‌السلام</w:t>
      </w:r>
      <w:r>
        <w:rPr>
          <w:rtl/>
        </w:rPr>
        <w:t xml:space="preserve"> در اين دوره غم بار و خونين، دچار مشكلات فراوانى بودند و نمى توانستند آزادانه آثار امام على </w:t>
      </w:r>
      <w:r w:rsidRPr="0090046A">
        <w:rPr>
          <w:rStyle w:val="libAlaemChar"/>
          <w:rtl/>
        </w:rPr>
        <w:t>عليه‌السلام</w:t>
      </w:r>
      <w:r>
        <w:rPr>
          <w:rtl/>
        </w:rPr>
        <w:t xml:space="preserve"> را در جوامع آن روز مطرح نمايند و به تاكتيك</w:t>
      </w:r>
      <w:r w:rsidR="00084447">
        <w:rPr>
          <w:rFonts w:hint="cs"/>
          <w:rtl/>
        </w:rPr>
        <w:t xml:space="preserve"> </w:t>
      </w:r>
      <w:r>
        <w:rPr>
          <w:rtl/>
        </w:rPr>
        <w:t>هاى گوناگونى روى مى آوردند مانند:</w:t>
      </w:r>
    </w:p>
    <w:p w:rsidR="00E24F40" w:rsidRDefault="00E24F40" w:rsidP="00E24F40">
      <w:pPr>
        <w:pStyle w:val="libNormal"/>
        <w:rPr>
          <w:rtl/>
        </w:rPr>
      </w:pPr>
      <w:r>
        <w:rPr>
          <w:rtl/>
        </w:rPr>
        <w:t>١- شيعيان كتاب</w:t>
      </w:r>
      <w:r w:rsidR="00084447">
        <w:rPr>
          <w:rFonts w:hint="cs"/>
          <w:rtl/>
        </w:rPr>
        <w:t xml:space="preserve"> </w:t>
      </w:r>
      <w:r>
        <w:rPr>
          <w:rtl/>
        </w:rPr>
        <w:t>هاى روائى و آثار علوى را از ترس پنهان مى كردند.</w:t>
      </w:r>
    </w:p>
    <w:p w:rsidR="00E24F40" w:rsidRDefault="00E24F40" w:rsidP="00E24F40">
      <w:pPr>
        <w:pStyle w:val="libNormal"/>
        <w:rPr>
          <w:rtl/>
        </w:rPr>
      </w:pPr>
      <w:r>
        <w:rPr>
          <w:rtl/>
        </w:rPr>
        <w:t>٢- شيعيان در بسيارى از موارد در دل خروارها خاك آثار فرهنگى را دفن مى كردند.</w:t>
      </w:r>
    </w:p>
    <w:p w:rsidR="00E24F40" w:rsidRDefault="00E24F40" w:rsidP="00E24F40">
      <w:pPr>
        <w:pStyle w:val="libNormal"/>
        <w:rPr>
          <w:rtl/>
        </w:rPr>
      </w:pPr>
      <w:r>
        <w:rPr>
          <w:rtl/>
        </w:rPr>
        <w:t>٣- شيعيان جرات بيان واقعيت ها را نداشتند.</w:t>
      </w:r>
    </w:p>
    <w:p w:rsidR="00E24F40" w:rsidRDefault="00E24F40" w:rsidP="00E24F40">
      <w:pPr>
        <w:pStyle w:val="libNormal"/>
        <w:rPr>
          <w:rtl/>
        </w:rPr>
      </w:pPr>
      <w:r>
        <w:rPr>
          <w:rtl/>
        </w:rPr>
        <w:t xml:space="preserve">٤- بسيارى از كسانى كه حافظ سخنان امام </w:t>
      </w:r>
      <w:r w:rsidRPr="0090046A">
        <w:rPr>
          <w:rStyle w:val="libAlaemChar"/>
          <w:rtl/>
        </w:rPr>
        <w:t>عليه‌السلام</w:t>
      </w:r>
      <w:r>
        <w:rPr>
          <w:rtl/>
        </w:rPr>
        <w:t xml:space="preserve"> بودند انكار مى كردند.</w:t>
      </w:r>
    </w:p>
    <w:p w:rsidR="00E24F40" w:rsidRDefault="00E24F40" w:rsidP="00E24F40">
      <w:pPr>
        <w:pStyle w:val="libNormal"/>
        <w:rPr>
          <w:rtl/>
        </w:rPr>
      </w:pPr>
      <w:r>
        <w:rPr>
          <w:rtl/>
        </w:rPr>
        <w:t>٥- براى حفظ جان دانشمندان شيعه به پنهان كارى و مخفى شدن، روى مى آورند.</w:t>
      </w:r>
    </w:p>
    <w:p w:rsidR="00E24F40" w:rsidRDefault="00E24F40" w:rsidP="00E24F40">
      <w:pPr>
        <w:pStyle w:val="libNormal"/>
        <w:rPr>
          <w:rtl/>
        </w:rPr>
      </w:pPr>
      <w:r>
        <w:rPr>
          <w:rtl/>
        </w:rPr>
        <w:t xml:space="preserve">و انزواى سياسى شيعيان، هجرتهاى غم بار دانشمندان اسلام، و محروميتهاى جانكاه پيروان امام على </w:t>
      </w:r>
      <w:r w:rsidRPr="0090046A">
        <w:rPr>
          <w:rStyle w:val="libAlaemChar"/>
          <w:rtl/>
        </w:rPr>
        <w:t xml:space="preserve">عليه‌السلام </w:t>
      </w:r>
      <w:r>
        <w:rPr>
          <w:rtl/>
        </w:rPr>
        <w:t xml:space="preserve">تا قرن چهارم، تداوم يافت و عاشقان و حافظان آثار علوى فرصت تبليغ و ترويج سخنان امام </w:t>
      </w:r>
      <w:r w:rsidRPr="0090046A">
        <w:rPr>
          <w:rStyle w:val="libAlaemChar"/>
          <w:rtl/>
        </w:rPr>
        <w:t>عليه‌السلام</w:t>
      </w:r>
      <w:r>
        <w:rPr>
          <w:rtl/>
        </w:rPr>
        <w:t xml:space="preserve"> را نيافتند.</w:t>
      </w:r>
    </w:p>
    <w:p w:rsidR="00E24F40" w:rsidRDefault="00E24F40" w:rsidP="00E24F40">
      <w:pPr>
        <w:pStyle w:val="libNormal"/>
        <w:rPr>
          <w:rtl/>
        </w:rPr>
      </w:pPr>
      <w:r>
        <w:rPr>
          <w:rtl/>
        </w:rPr>
        <w:t>امام در قرن چهارم، با پيدايش تحولات سياسى در كشورهاى اسلامى، كه شيعيان حكومت و قدرت، را به دست گرفتند توانستند موفقيتهاى چشم گيرى را به دست آوردند كه يكى از آنها تدوين نهج البلاغه مى باشد.</w:t>
      </w:r>
    </w:p>
    <w:p w:rsidR="00E24F40" w:rsidRDefault="00E24F40" w:rsidP="00E24F40">
      <w:pPr>
        <w:pStyle w:val="libNormal"/>
        <w:rPr>
          <w:rtl/>
        </w:rPr>
      </w:pPr>
      <w:r>
        <w:rPr>
          <w:rtl/>
        </w:rPr>
        <w:t xml:space="preserve">موفقيت سيد رضى قدس سره علل و عوامل گوناگونى دارد كه همه ى آن به تحولات سياسى، فرهنگى قرن چهارم هجرى مربوط مى گردد، زيرا سيدرضى قدس سره در سال ٣٥٩ هجرى متولد شد و كار تاليف و تدوين نهج البلاغه در سال ٤٠٠ پايان پذيرفت. براى اين كه </w:t>
      </w:r>
      <w:r>
        <w:rPr>
          <w:rtl/>
        </w:rPr>
        <w:lastRenderedPageBreak/>
        <w:t>زمينه هاى مناسب آن روزگاران را بهتر مورد شناسايى قرار دهيم بايد به برخى از تحولات مهم قرن چهارم، توجه نماييم، مانند:</w:t>
      </w:r>
    </w:p>
    <w:p w:rsidR="00E24F40" w:rsidRDefault="00E24F40" w:rsidP="00E24F40">
      <w:pPr>
        <w:pStyle w:val="libNormal"/>
        <w:rPr>
          <w:rtl/>
        </w:rPr>
      </w:pPr>
      <w:r>
        <w:rPr>
          <w:rtl/>
        </w:rPr>
        <w:t>اول- اوضاع اجتماعى سياسى شيعيان با انقلاب آل بويه در كرمان و با همكارى شيعيان مازندران عوض د و كم كم روى پاى خود ايستادند.</w:t>
      </w:r>
    </w:p>
    <w:p w:rsidR="00E24F40" w:rsidRDefault="00E24F40" w:rsidP="00E24F40">
      <w:pPr>
        <w:pStyle w:val="libNormal"/>
        <w:rPr>
          <w:rtl/>
        </w:rPr>
      </w:pPr>
      <w:r>
        <w:rPr>
          <w:rtl/>
        </w:rPr>
        <w:t>دوم- دانشمندان شيعه در برخى از امور، رهبرى مردم را به دست گرفتند.</w:t>
      </w:r>
    </w:p>
    <w:p w:rsidR="00E24F40" w:rsidRDefault="00E24F40" w:rsidP="00E24F40">
      <w:pPr>
        <w:pStyle w:val="libNormal"/>
        <w:rPr>
          <w:rtl/>
        </w:rPr>
      </w:pPr>
      <w:r>
        <w:rPr>
          <w:rtl/>
        </w:rPr>
        <w:t>سوم- حركتهاى وسيع و گسترده اى جهت تاسيس حوزه هاى علميه آغاز شد.</w:t>
      </w:r>
    </w:p>
    <w:p w:rsidR="00E24F40" w:rsidRDefault="00E24F40" w:rsidP="00E24F40">
      <w:pPr>
        <w:pStyle w:val="libNormal"/>
        <w:rPr>
          <w:rtl/>
        </w:rPr>
      </w:pPr>
      <w:r>
        <w:rPr>
          <w:rtl/>
        </w:rPr>
        <w:t>چهارم- از سراسر بلاد اسلامى آن روز دانشمندان فراوانى در حوزه هاى علميه ى شيعه گرد آمدند و وظيفه ى تعليم و تربيت دانشجويان و طلاب علوم اسلامى را عهده دار شدند.</w:t>
      </w:r>
    </w:p>
    <w:p w:rsidR="00E24F40" w:rsidRDefault="00E24F40" w:rsidP="00E24F40">
      <w:pPr>
        <w:pStyle w:val="libNormal"/>
        <w:rPr>
          <w:rtl/>
        </w:rPr>
      </w:pPr>
      <w:r>
        <w:rPr>
          <w:rtl/>
        </w:rPr>
        <w:t>پنجم- قرن چهارم تبديل به قرن تاليف و ترجمه و تدوين كتب اسلامى شد.</w:t>
      </w:r>
    </w:p>
    <w:p w:rsidR="00E24F40" w:rsidRDefault="00E24F40" w:rsidP="00E24F40">
      <w:pPr>
        <w:pStyle w:val="libNormal"/>
        <w:rPr>
          <w:rtl/>
        </w:rPr>
      </w:pPr>
      <w:r>
        <w:rPr>
          <w:rtl/>
        </w:rPr>
        <w:t>ششم- شيعيان در برخى از كشورها، حكومت را به دست گرفتند و برخى ديگر در كادر حكومت و رهبرى جامعه حضور فعال و تعيين كننده اى پيدا نمودند.</w:t>
      </w:r>
    </w:p>
    <w:p w:rsidR="00E24F40" w:rsidRDefault="00E24F40" w:rsidP="00E24F40">
      <w:pPr>
        <w:pStyle w:val="libNormal"/>
        <w:rPr>
          <w:rtl/>
        </w:rPr>
      </w:pPr>
      <w:r>
        <w:rPr>
          <w:rtl/>
        </w:rPr>
        <w:br w:type="page"/>
      </w:r>
    </w:p>
    <w:p w:rsidR="00E24F40" w:rsidRDefault="00E24F40" w:rsidP="00E24F40">
      <w:pPr>
        <w:pStyle w:val="Heading2"/>
        <w:rPr>
          <w:rtl/>
        </w:rPr>
      </w:pPr>
      <w:bookmarkStart w:id="12" w:name="_Toc450466296"/>
      <w:bookmarkStart w:id="13" w:name="_Toc11155675"/>
      <w:r>
        <w:rPr>
          <w:rtl/>
        </w:rPr>
        <w:t>زيبايى هاى نهج البلاغه</w:t>
      </w:r>
      <w:bookmarkEnd w:id="12"/>
      <w:bookmarkEnd w:id="13"/>
    </w:p>
    <w:tbl>
      <w:tblPr>
        <w:tblStyle w:val="TableGrid"/>
        <w:bidiVisual/>
        <w:tblW w:w="5000" w:type="pct"/>
        <w:tblLook w:val="01E0"/>
      </w:tblPr>
      <w:tblGrid>
        <w:gridCol w:w="4271"/>
        <w:gridCol w:w="275"/>
        <w:gridCol w:w="4310"/>
      </w:tblGrid>
      <w:tr w:rsidR="00E24F40" w:rsidTr="00156130">
        <w:trPr>
          <w:trHeight w:val="350"/>
        </w:trPr>
        <w:tc>
          <w:tcPr>
            <w:tcW w:w="3659" w:type="dxa"/>
            <w:shd w:val="clear" w:color="auto" w:fill="auto"/>
          </w:tcPr>
          <w:p w:rsidR="00E24F40" w:rsidRDefault="00E24F40" w:rsidP="00156130">
            <w:pPr>
              <w:pStyle w:val="libPoem"/>
              <w:rPr>
                <w:rtl/>
              </w:rPr>
            </w:pPr>
            <w:r>
              <w:rPr>
                <w:rtl/>
              </w:rPr>
              <w:t>نردبان آسمان است اين كلام</w:t>
            </w:r>
            <w:r w:rsidRPr="00725071">
              <w:rPr>
                <w:rStyle w:val="libPoemTiniChar0"/>
                <w:rtl/>
              </w:rPr>
              <w:br/>
              <w:t> </w:t>
            </w:r>
          </w:p>
        </w:tc>
        <w:tc>
          <w:tcPr>
            <w:tcW w:w="236" w:type="dxa"/>
            <w:shd w:val="clear" w:color="auto" w:fill="auto"/>
          </w:tcPr>
          <w:p w:rsidR="00E24F40" w:rsidRDefault="00E24F40" w:rsidP="00156130">
            <w:pPr>
              <w:pStyle w:val="libPoem"/>
              <w:rPr>
                <w:rtl/>
              </w:rPr>
            </w:pPr>
          </w:p>
        </w:tc>
        <w:tc>
          <w:tcPr>
            <w:tcW w:w="3692" w:type="dxa"/>
            <w:shd w:val="clear" w:color="auto" w:fill="auto"/>
          </w:tcPr>
          <w:p w:rsidR="00E24F40" w:rsidRDefault="00E24F40" w:rsidP="00156130">
            <w:pPr>
              <w:pStyle w:val="libPoem"/>
              <w:rPr>
                <w:rtl/>
              </w:rPr>
            </w:pPr>
            <w:r>
              <w:rPr>
                <w:rtl/>
              </w:rPr>
              <w:t>هركه از آن بر رود آيد به بام</w:t>
            </w:r>
            <w:r w:rsidRPr="00725071">
              <w:rPr>
                <w:rStyle w:val="libPoemTiniChar0"/>
                <w:rtl/>
              </w:rPr>
              <w:br/>
              <w:t> </w:t>
            </w:r>
          </w:p>
        </w:tc>
      </w:tr>
      <w:tr w:rsidR="00E24F40" w:rsidTr="00156130">
        <w:trPr>
          <w:trHeight w:val="350"/>
        </w:trPr>
        <w:tc>
          <w:tcPr>
            <w:tcW w:w="3659" w:type="dxa"/>
          </w:tcPr>
          <w:p w:rsidR="00E24F40" w:rsidRDefault="00E24F40" w:rsidP="00156130">
            <w:pPr>
              <w:pStyle w:val="libPoem"/>
              <w:rPr>
                <w:rtl/>
              </w:rPr>
            </w:pPr>
            <w:r>
              <w:rPr>
                <w:rtl/>
              </w:rPr>
              <w:t>نى به بام چرخ كان اخضر بود</w:t>
            </w:r>
            <w:r w:rsidRPr="00725071">
              <w:rPr>
                <w:rStyle w:val="libPoemTiniChar0"/>
                <w:rtl/>
              </w:rPr>
              <w:br/>
              <w:t> </w:t>
            </w:r>
          </w:p>
        </w:tc>
        <w:tc>
          <w:tcPr>
            <w:tcW w:w="236" w:type="dxa"/>
          </w:tcPr>
          <w:p w:rsidR="00E24F40" w:rsidRDefault="00E24F40" w:rsidP="00156130">
            <w:pPr>
              <w:pStyle w:val="libPoem"/>
              <w:rPr>
                <w:rtl/>
              </w:rPr>
            </w:pPr>
          </w:p>
        </w:tc>
        <w:tc>
          <w:tcPr>
            <w:tcW w:w="3692" w:type="dxa"/>
          </w:tcPr>
          <w:p w:rsidR="00E24F40" w:rsidRDefault="00E24F40" w:rsidP="00156130">
            <w:pPr>
              <w:pStyle w:val="libPoem"/>
              <w:rPr>
                <w:rtl/>
              </w:rPr>
            </w:pPr>
            <w:r>
              <w:rPr>
                <w:rtl/>
              </w:rPr>
              <w:t>بل به بامى كز فلك برتر بود</w:t>
            </w:r>
            <w:r w:rsidRPr="00725071">
              <w:rPr>
                <w:rStyle w:val="libPoemTiniChar0"/>
                <w:rtl/>
              </w:rPr>
              <w:br/>
              <w:t> </w:t>
            </w:r>
          </w:p>
        </w:tc>
      </w:tr>
    </w:tbl>
    <w:p w:rsidR="00E24F40" w:rsidRDefault="00E24F40" w:rsidP="00E24F40">
      <w:pPr>
        <w:pStyle w:val="libNormal"/>
        <w:rPr>
          <w:rtl/>
        </w:rPr>
      </w:pPr>
      <w:r>
        <w:rPr>
          <w:rtl/>
        </w:rPr>
        <w:t>مطالب و مباحث نهج البلاغه از امام معصومى است كه خود فرمود:</w:t>
      </w:r>
    </w:p>
    <w:p w:rsidR="00E24F40" w:rsidRDefault="00084447" w:rsidP="00084447">
      <w:pPr>
        <w:pStyle w:val="libNormal"/>
        <w:rPr>
          <w:rtl/>
        </w:rPr>
      </w:pPr>
      <w:r>
        <w:rPr>
          <w:rFonts w:hint="cs"/>
          <w:rtl/>
        </w:rPr>
        <w:t>«</w:t>
      </w:r>
      <w:r w:rsidR="00E24F40" w:rsidRPr="00084447">
        <w:rPr>
          <w:rStyle w:val="libHadeesChar"/>
          <w:rtl/>
        </w:rPr>
        <w:t>و انا لامراء الكلام و فينا تنشبت عروقه و علينا سدلت غصونه</w:t>
      </w:r>
      <w:r>
        <w:rPr>
          <w:rFonts w:hint="cs"/>
          <w:rtl/>
        </w:rPr>
        <w:t>»</w:t>
      </w:r>
    </w:p>
    <w:p w:rsidR="00E24F40" w:rsidRPr="00084447" w:rsidRDefault="00084447" w:rsidP="00084447">
      <w:pPr>
        <w:pStyle w:val="libNormal"/>
        <w:rPr>
          <w:rFonts w:eastAsia="B Badr"/>
          <w:rtl/>
        </w:rPr>
      </w:pPr>
      <w:r>
        <w:rPr>
          <w:rFonts w:hint="cs"/>
          <w:rtl/>
        </w:rPr>
        <w:t>«</w:t>
      </w:r>
      <w:r w:rsidR="00E24F40">
        <w:rPr>
          <w:rtl/>
        </w:rPr>
        <w:t>همانا، ما فرماندهان سپاه سخن مى باشيم و درخت سخن درميان ما ريشه دوانده و جاگرفته است، و شاخه هاى تنومند آن بر سر ما گسترده و آويخته مى باشد</w:t>
      </w:r>
      <w:r>
        <w:rPr>
          <w:rFonts w:eastAsia="B Badr" w:hint="cs"/>
          <w:rtl/>
        </w:rPr>
        <w:t>»</w:t>
      </w:r>
      <w:r w:rsidR="00E24F40" w:rsidRPr="00084447">
        <w:rPr>
          <w:rFonts w:eastAsia="B Badr"/>
          <w:rtl/>
        </w:rPr>
        <w:t xml:space="preserve"> </w:t>
      </w:r>
      <w:r w:rsidR="00D22827">
        <w:rPr>
          <w:rStyle w:val="libFootnotenumChar"/>
          <w:rtl/>
        </w:rPr>
        <w:t>(</w:t>
      </w:r>
      <w:r w:rsidR="00E24F40" w:rsidRPr="0090046A">
        <w:rPr>
          <w:rStyle w:val="libFootnotenumChar"/>
          <w:rtl/>
        </w:rPr>
        <w:t>٥</w:t>
      </w:r>
      <w:r w:rsidR="00D22827">
        <w:rPr>
          <w:rStyle w:val="libFootnotenumChar"/>
          <w:rtl/>
        </w:rPr>
        <w:t>)</w:t>
      </w:r>
    </w:p>
    <w:p w:rsidR="00E24F40" w:rsidRDefault="00E24F40" w:rsidP="00E24F40">
      <w:pPr>
        <w:pStyle w:val="libNormal"/>
        <w:rPr>
          <w:rtl/>
        </w:rPr>
      </w:pPr>
      <w:r>
        <w:rPr>
          <w:rtl/>
        </w:rPr>
        <w:t>سيد رضى يكى از دانشمندان اديب و فقيه قرن چهارم هجرى و جمع آورى كننده سخنان امام در كتبا نهج البلاغه مى گويد:</w:t>
      </w:r>
    </w:p>
    <w:p w:rsidR="00E24F40" w:rsidRPr="00084447" w:rsidRDefault="00084447" w:rsidP="00084447">
      <w:pPr>
        <w:pStyle w:val="libNormal"/>
        <w:rPr>
          <w:rFonts w:eastAsia="B Badr"/>
          <w:rtl/>
        </w:rPr>
      </w:pPr>
      <w:r>
        <w:rPr>
          <w:rFonts w:hint="cs"/>
          <w:rtl/>
        </w:rPr>
        <w:t>«</w:t>
      </w:r>
      <w:r w:rsidR="00E24F40">
        <w:rPr>
          <w:rtl/>
        </w:rPr>
        <w:t xml:space="preserve">سخنان امام على </w:t>
      </w:r>
      <w:r w:rsidR="00E24F40" w:rsidRPr="0090046A">
        <w:rPr>
          <w:rStyle w:val="libAlaemChar"/>
          <w:rtl/>
        </w:rPr>
        <w:t>عليه‌السلام</w:t>
      </w:r>
      <w:r w:rsidR="00E24F40">
        <w:rPr>
          <w:rtl/>
        </w:rPr>
        <w:t xml:space="preserve"> در بردارنده ى عجايب </w:t>
      </w:r>
      <w:r>
        <w:rPr>
          <w:rFonts w:hint="cs"/>
          <w:rtl/>
        </w:rPr>
        <w:t>«</w:t>
      </w:r>
      <w:r w:rsidR="00E24F40">
        <w:rPr>
          <w:rtl/>
        </w:rPr>
        <w:t>بلاغت</w:t>
      </w:r>
      <w:r>
        <w:rPr>
          <w:rFonts w:hint="cs"/>
          <w:rtl/>
        </w:rPr>
        <w:t>»</w:t>
      </w:r>
      <w:r w:rsidR="00E24F40">
        <w:rPr>
          <w:rtl/>
        </w:rPr>
        <w:t xml:space="preserve"> و شگفتي</w:t>
      </w:r>
      <w:r>
        <w:rPr>
          <w:rFonts w:hint="cs"/>
          <w:rtl/>
        </w:rPr>
        <w:t xml:space="preserve"> </w:t>
      </w:r>
      <w:r w:rsidR="00E24F40">
        <w:rPr>
          <w:rtl/>
        </w:rPr>
        <w:t xml:space="preserve">هاى </w:t>
      </w:r>
      <w:r>
        <w:rPr>
          <w:rFonts w:hint="cs"/>
          <w:rtl/>
        </w:rPr>
        <w:t>«</w:t>
      </w:r>
      <w:r w:rsidR="00E24F40">
        <w:rPr>
          <w:rtl/>
        </w:rPr>
        <w:t>فصاحت</w:t>
      </w:r>
      <w:r>
        <w:rPr>
          <w:rFonts w:hint="cs"/>
          <w:rtl/>
        </w:rPr>
        <w:t>»</w:t>
      </w:r>
      <w:r w:rsidR="00E24F40">
        <w:rPr>
          <w:rtl/>
        </w:rPr>
        <w:t xml:space="preserve"> و گوهرهاى درخشنده ى ادبيات عرب و مطالب ارزشمندى در رابطه با مسائل دينى و دنيوى است كه امتيازات ياد شده در هيچ كلامى گرد نيامده است زيرا امام على </w:t>
      </w:r>
      <w:r w:rsidR="00E24F40" w:rsidRPr="0090046A">
        <w:rPr>
          <w:rStyle w:val="libAlaemChar"/>
          <w:rtl/>
        </w:rPr>
        <w:t xml:space="preserve">عليه‌السلام </w:t>
      </w:r>
      <w:r w:rsidR="00E24F40">
        <w:rPr>
          <w:rtl/>
        </w:rPr>
        <w:t xml:space="preserve">يگانه سرچشمه </w:t>
      </w:r>
      <w:r>
        <w:rPr>
          <w:rFonts w:hint="cs"/>
          <w:rtl/>
        </w:rPr>
        <w:t>«</w:t>
      </w:r>
      <w:r w:rsidR="00E24F40">
        <w:rPr>
          <w:rtl/>
        </w:rPr>
        <w:t>فصاحت</w:t>
      </w:r>
      <w:r>
        <w:rPr>
          <w:rFonts w:hint="cs"/>
          <w:rtl/>
        </w:rPr>
        <w:t>»</w:t>
      </w:r>
      <w:r w:rsidR="00E24F40">
        <w:rPr>
          <w:rtl/>
        </w:rPr>
        <w:t xml:space="preserve"> و منشا و ماخذ </w:t>
      </w:r>
      <w:r>
        <w:rPr>
          <w:rFonts w:hint="cs"/>
          <w:rtl/>
        </w:rPr>
        <w:t>«</w:t>
      </w:r>
      <w:r w:rsidR="00E24F40">
        <w:rPr>
          <w:rtl/>
        </w:rPr>
        <w:t>بلاغت</w:t>
      </w:r>
      <w:r>
        <w:rPr>
          <w:rFonts w:hint="cs"/>
          <w:rtl/>
        </w:rPr>
        <w:t xml:space="preserve">» </w:t>
      </w:r>
      <w:r w:rsidR="00E24F40">
        <w:rPr>
          <w:rtl/>
        </w:rPr>
        <w:t>است كه رموز بلاغت از آن بزرگ رهبر معصوم آشكار شده و آئين و راه و رسم فصاحت از او باور گرديده است و از آن پس هر گوينده ى سخن پرورى از او پيروى كرده و هر واعظ توانايى از سخنان آن حضرت كمك و يارى طلبيده است</w:t>
      </w:r>
      <w:r>
        <w:rPr>
          <w:rFonts w:eastAsia="B Badr" w:hint="cs"/>
          <w:rtl/>
        </w:rPr>
        <w:t>»</w:t>
      </w:r>
      <w:r w:rsidR="00E24F40" w:rsidRPr="00084447">
        <w:rPr>
          <w:rFonts w:eastAsia="B Badr"/>
          <w:rtl/>
        </w:rPr>
        <w:t xml:space="preserve"> </w:t>
      </w:r>
      <w:r w:rsidR="00D22827">
        <w:rPr>
          <w:rStyle w:val="libFootnotenumChar"/>
          <w:rtl/>
        </w:rPr>
        <w:t>(</w:t>
      </w:r>
      <w:r w:rsidR="00E24F40" w:rsidRPr="0090046A">
        <w:rPr>
          <w:rStyle w:val="libFootnotenumChar"/>
          <w:rtl/>
        </w:rPr>
        <w:t>٦</w:t>
      </w:r>
      <w:r w:rsidR="00D22827">
        <w:rPr>
          <w:rStyle w:val="libFootnotenumChar"/>
          <w:rtl/>
        </w:rPr>
        <w:t>)</w:t>
      </w:r>
    </w:p>
    <w:p w:rsidR="00E24F40" w:rsidRDefault="00E24F40" w:rsidP="00871E2F">
      <w:pPr>
        <w:pStyle w:val="libNormal"/>
        <w:rPr>
          <w:rtl/>
        </w:rPr>
      </w:pPr>
      <w:bookmarkStart w:id="14" w:name="_Toc450466297"/>
      <w:r>
        <w:rPr>
          <w:rtl/>
        </w:rPr>
        <w:t>يكى از دانشمندان مسيحى، استاد امين نخله مى نويسد:</w:t>
      </w:r>
      <w:bookmarkEnd w:id="14"/>
    </w:p>
    <w:p w:rsidR="00E24F40" w:rsidRPr="00084447" w:rsidRDefault="00084447" w:rsidP="00084447">
      <w:pPr>
        <w:pStyle w:val="libNormal"/>
        <w:rPr>
          <w:rFonts w:eastAsia="B Badr"/>
          <w:rtl/>
        </w:rPr>
      </w:pPr>
      <w:r>
        <w:rPr>
          <w:rFonts w:hint="cs"/>
          <w:rtl/>
        </w:rPr>
        <w:t>«</w:t>
      </w:r>
      <w:r w:rsidR="00E24F40">
        <w:rPr>
          <w:rtl/>
        </w:rPr>
        <w:t xml:space="preserve">هرگاه كسى بخواهد بيمارى روح و روان خود را درمان كند بايد به گفتار امام على </w:t>
      </w:r>
      <w:r w:rsidR="00E24F40" w:rsidRPr="0090046A">
        <w:rPr>
          <w:rStyle w:val="libAlaemChar"/>
          <w:rtl/>
        </w:rPr>
        <w:t>عليه‌السلام د</w:t>
      </w:r>
      <w:r w:rsidR="00E24F40">
        <w:rPr>
          <w:rtl/>
        </w:rPr>
        <w:t>ر نهج البلاغه روى آورد و راه و روش زندگى را در پرتو اين كتاب ارزشمند بياموزد</w:t>
      </w:r>
      <w:r w:rsidRPr="00084447">
        <w:rPr>
          <w:rFonts w:eastAsia="B Badr" w:hint="cs"/>
          <w:rtl/>
        </w:rPr>
        <w:t xml:space="preserve">» </w:t>
      </w:r>
      <w:r w:rsidR="00D22827">
        <w:rPr>
          <w:rStyle w:val="libFootnotenumChar"/>
          <w:rtl/>
        </w:rPr>
        <w:t>(</w:t>
      </w:r>
      <w:r w:rsidR="00E24F40" w:rsidRPr="0090046A">
        <w:rPr>
          <w:rStyle w:val="libFootnotenumChar"/>
          <w:rtl/>
        </w:rPr>
        <w:t>٧</w:t>
      </w:r>
      <w:r w:rsidR="00D22827">
        <w:rPr>
          <w:rStyle w:val="libFootnotenumChar"/>
          <w:rtl/>
        </w:rPr>
        <w:t>)</w:t>
      </w:r>
    </w:p>
    <w:p w:rsidR="00E24F40" w:rsidRDefault="00E24F40" w:rsidP="00E24F40">
      <w:pPr>
        <w:pStyle w:val="libNormal"/>
        <w:rPr>
          <w:rtl/>
        </w:rPr>
      </w:pPr>
      <w:r>
        <w:rPr>
          <w:rtl/>
        </w:rPr>
        <w:lastRenderedPageBreak/>
        <w:t>و در جواب كسى كه از او درخواست نمود تا صد كلمه، از نهج البلاغه را برايش انتخاب كند، نو شت:</w:t>
      </w:r>
    </w:p>
    <w:p w:rsidR="00E24F40" w:rsidRDefault="00084447" w:rsidP="00084447">
      <w:pPr>
        <w:pStyle w:val="libNormal"/>
        <w:rPr>
          <w:rtl/>
        </w:rPr>
      </w:pPr>
      <w:r>
        <w:rPr>
          <w:rFonts w:hint="cs"/>
          <w:rtl/>
        </w:rPr>
        <w:t>«</w:t>
      </w:r>
      <w:r w:rsidR="00E24F40">
        <w:rPr>
          <w:rtl/>
        </w:rPr>
        <w:t>با توجه به عظمت و ارزش مطالب نهج البلاغه، به خدا قسم نمى دانم چگونه از ميان صدها كلمه نورانى فقط صد كلمه آن را انتخاب نمايم؟ من كه از انتخاب يك كلمه آن هم عاجزم، به هر حال در صورتى كه دستم ياقوتهاى درخشنده را زير و رو مى كرد چشمانم از پرتو آنها خيره مى شد به درخواست شما جامه ى عمل پوشاندم</w:t>
      </w:r>
      <w:r>
        <w:rPr>
          <w:rFonts w:hint="cs"/>
          <w:rtl/>
        </w:rPr>
        <w:t>»</w:t>
      </w:r>
      <w:r w:rsidR="00E24F40">
        <w:rPr>
          <w:rtl/>
        </w:rPr>
        <w:t xml:space="preserve"> </w:t>
      </w:r>
      <w:r w:rsidR="00D22827">
        <w:rPr>
          <w:rStyle w:val="libFootnotenumChar"/>
          <w:rtl/>
        </w:rPr>
        <w:t>(</w:t>
      </w:r>
      <w:r w:rsidR="00E24F40" w:rsidRPr="0090046A">
        <w:rPr>
          <w:rStyle w:val="libFootnotenumChar"/>
          <w:rtl/>
        </w:rPr>
        <w:t>٨</w:t>
      </w:r>
      <w:r w:rsidR="00D22827">
        <w:rPr>
          <w:rStyle w:val="libFootnotenumChar"/>
          <w:rtl/>
        </w:rPr>
        <w:t>)</w:t>
      </w:r>
    </w:p>
    <w:p w:rsidR="00E24F40" w:rsidRDefault="00E24F40" w:rsidP="00084447">
      <w:pPr>
        <w:pStyle w:val="libNormal"/>
        <w:rPr>
          <w:rtl/>
        </w:rPr>
      </w:pPr>
      <w:r>
        <w:rPr>
          <w:rtl/>
        </w:rPr>
        <w:t xml:space="preserve">و يكى از دانشمندان اهل سنت، استاد حسين نائل مرصفى، استاد فن بلاغت و بيان در دانشكده ى درالعلوم مصر و يكى از مدرسين دانشگاه الازهر مى نويسد: </w:t>
      </w:r>
      <w:r w:rsidR="00084447">
        <w:rPr>
          <w:rFonts w:hint="cs"/>
          <w:rtl/>
        </w:rPr>
        <w:t>«</w:t>
      </w:r>
      <w:r>
        <w:rPr>
          <w:rtl/>
        </w:rPr>
        <w:t xml:space="preserve">نهج البلاغه كتابى است كه خداوند آن را دليل روشنى قرار داد تا ثابت كند كه امام على </w:t>
      </w:r>
      <w:r w:rsidR="00084447">
        <w:rPr>
          <w:rFonts w:hint="cs"/>
          <w:rtl/>
        </w:rPr>
        <w:t>«</w:t>
      </w:r>
      <w:r>
        <w:rPr>
          <w:rtl/>
        </w:rPr>
        <w:t>رضى الله عنه</w:t>
      </w:r>
      <w:r w:rsidR="00084447">
        <w:rPr>
          <w:rFonts w:hint="cs"/>
          <w:rtl/>
        </w:rPr>
        <w:t>»</w:t>
      </w:r>
      <w:r>
        <w:rPr>
          <w:rtl/>
        </w:rPr>
        <w:t xml:space="preserve"> بهترين شاهد زنده ى نورانيت و پرتو بخش قرآن و حكمت و دانش و هدايت و اعجاز و فصاحت آن كتاب آسمانى است</w:t>
      </w:r>
      <w:r w:rsidR="00084447">
        <w:rPr>
          <w:rFonts w:hint="cs"/>
          <w:rtl/>
        </w:rPr>
        <w:t>»</w:t>
      </w:r>
    </w:p>
    <w:p w:rsidR="00E24F40" w:rsidRDefault="00E24F40" w:rsidP="00084447">
      <w:pPr>
        <w:pStyle w:val="libNormal"/>
        <w:rPr>
          <w:rtl/>
        </w:rPr>
      </w:pPr>
      <w:r>
        <w:rPr>
          <w:rtl/>
        </w:rPr>
        <w:t>آيات و نشانه هاى حكمت ارزنده و قوانين صحيح سياست و پندهاى روشن و دلنشين و برهان هاى گويا و استوارى كه على</w:t>
      </w:r>
      <w:r w:rsidRPr="0090046A">
        <w:rPr>
          <w:rStyle w:val="libAlaemChar"/>
          <w:rtl/>
        </w:rPr>
        <w:t xml:space="preserve"> عليه‌السلام</w:t>
      </w:r>
      <w:r>
        <w:rPr>
          <w:rtl/>
        </w:rPr>
        <w:t xml:space="preserve"> در اين كتاب آورده خود دليل فضيلت مافوق تصور و بهترين آثار يك پيشواى به حق است كه هيچ يك از حكماى بزرگ و فلاسفه ى عالى مقام و نوابغ روزگار نظير آن را نياورده اند</w:t>
      </w:r>
      <w:r w:rsidR="00084447">
        <w:rPr>
          <w:rFonts w:hint="cs"/>
          <w:rtl/>
        </w:rPr>
        <w:t>»</w:t>
      </w:r>
      <w:r>
        <w:rPr>
          <w:rtl/>
        </w:rPr>
        <w:t xml:space="preserve"> </w:t>
      </w:r>
      <w:r w:rsidR="00D22827">
        <w:rPr>
          <w:rStyle w:val="libFootnotenumChar"/>
          <w:rtl/>
        </w:rPr>
        <w:t>(</w:t>
      </w:r>
      <w:r w:rsidRPr="0090046A">
        <w:rPr>
          <w:rStyle w:val="libFootnotenumChar"/>
          <w:rtl/>
        </w:rPr>
        <w:t>٩</w:t>
      </w:r>
      <w:r w:rsidR="00D22827">
        <w:rPr>
          <w:rStyle w:val="libFootnotenumChar"/>
          <w:rtl/>
        </w:rPr>
        <w:t>)</w:t>
      </w:r>
    </w:p>
    <w:p w:rsidR="00E24F40" w:rsidRDefault="00E24F40" w:rsidP="00E24F40">
      <w:pPr>
        <w:pStyle w:val="libNormal"/>
        <w:rPr>
          <w:rtl/>
        </w:rPr>
      </w:pPr>
      <w:r>
        <w:rPr>
          <w:rtl/>
        </w:rPr>
        <w:br w:type="page"/>
      </w:r>
    </w:p>
    <w:p w:rsidR="00E24F40" w:rsidRDefault="00E24F40" w:rsidP="00E24F40">
      <w:pPr>
        <w:pStyle w:val="Heading2"/>
        <w:rPr>
          <w:rtl/>
        </w:rPr>
      </w:pPr>
      <w:bookmarkStart w:id="15" w:name="_Toc450466298"/>
      <w:bookmarkStart w:id="16" w:name="_Toc11155676"/>
      <w:r>
        <w:rPr>
          <w:rtl/>
        </w:rPr>
        <w:t>راه مقابله با مشكلات جوانى از ديدگاه نهج البلاغه</w:t>
      </w:r>
      <w:bookmarkEnd w:id="15"/>
      <w:bookmarkEnd w:id="16"/>
    </w:p>
    <w:p w:rsidR="00E24F40" w:rsidRDefault="00E24F40" w:rsidP="00E24F40">
      <w:pPr>
        <w:pStyle w:val="libNormal"/>
        <w:rPr>
          <w:rtl/>
        </w:rPr>
      </w:pPr>
      <w:r>
        <w:rPr>
          <w:rtl/>
        </w:rPr>
        <w:t>وقتى نوجوان آرام دوران نوجوانى را پشت گذارد وارد مرحله اى حساس زيبا نام جوانى مى شود كانون قدرت تحرك عواطف احساسات است. مشكلات از نظر روانى دامنگير اوست اگر به درستى شناسائى نشود، و روشهاى صحيح اخلاقى، تربيتى با آن مقابله نگردد، خطرات فراوانى بر سر راه تكامل جوانان قرار خواهد گرفت كه در آينده ى زندگى آنان نقش تخريبى غيرقابل جبرانى دارد.</w:t>
      </w:r>
    </w:p>
    <w:p w:rsidR="00E24F40" w:rsidRDefault="00E24F40" w:rsidP="00871E2F">
      <w:pPr>
        <w:pStyle w:val="libNormal"/>
        <w:rPr>
          <w:rtl/>
        </w:rPr>
      </w:pPr>
      <w:r>
        <w:rPr>
          <w:rtl/>
        </w:rPr>
        <w:t xml:space="preserve">امروز در كشورهاى پيشرفته، شناسائى برخى از مشكلات روانى جوانان و شيوه هاى درمان آن برعهده ى روانشناسان و روانكاوان است كه با كاوش در روان جوانان با شيوه هاى صحيح آناليز </w:t>
      </w:r>
      <w:r w:rsidR="00871E2F">
        <w:rPr>
          <w:rFonts w:hint="cs"/>
          <w:rtl/>
        </w:rPr>
        <w:t>«</w:t>
      </w:r>
      <w:r>
        <w:rPr>
          <w:rtl/>
        </w:rPr>
        <w:t>پسى كاناليزم</w:t>
      </w:r>
      <w:r w:rsidR="00871E2F">
        <w:rPr>
          <w:rFonts w:hint="cs"/>
          <w:rtl/>
        </w:rPr>
        <w:t>»</w:t>
      </w:r>
      <w:r>
        <w:rPr>
          <w:rtl/>
        </w:rPr>
        <w:t xml:space="preserve"> تلاش دارند تا ريشه هاى بدانديشى ها، اضطرابها، و بيماريهاى روانى را كشف كنند، سپس با روشهاى كاربردى </w:t>
      </w:r>
      <w:r w:rsidR="00871E2F">
        <w:rPr>
          <w:rFonts w:hint="cs"/>
          <w:rtl/>
        </w:rPr>
        <w:t>«</w:t>
      </w:r>
      <w:r>
        <w:rPr>
          <w:rtl/>
        </w:rPr>
        <w:t>روان درمانى</w:t>
      </w:r>
      <w:r w:rsidR="00871E2F">
        <w:rPr>
          <w:rFonts w:hint="cs"/>
          <w:rtl/>
        </w:rPr>
        <w:t>»</w:t>
      </w:r>
      <w:r>
        <w:rPr>
          <w:rtl/>
        </w:rPr>
        <w:t xml:space="preserve"> آن را از ناخودآگاه روح آدمى بزدايند.</w:t>
      </w:r>
    </w:p>
    <w:p w:rsidR="00E24F40" w:rsidRDefault="00E24F40" w:rsidP="00E24F40">
      <w:pPr>
        <w:pStyle w:val="libNormal"/>
        <w:rPr>
          <w:rtl/>
        </w:rPr>
      </w:pPr>
      <w:r>
        <w:rPr>
          <w:rtl/>
        </w:rPr>
        <w:t xml:space="preserve">در صورتى كه مسئله ى بيماريهاى روانى، و شيوه هاى درمان روح آدمى در چهارده قرن قبل در مجموعه ى تعاليم حضرت اميرالمومنين </w:t>
      </w:r>
      <w:r w:rsidRPr="00533630">
        <w:rPr>
          <w:rStyle w:val="libAlaemChar"/>
          <w:rtl/>
        </w:rPr>
        <w:t>عليه‌السلام</w:t>
      </w:r>
      <w:r>
        <w:rPr>
          <w:rtl/>
        </w:rPr>
        <w:t xml:space="preserve"> مطرح بوده است كه امروز افق علم روانشناسى روز، مى خواهد به مرزهاى دانش علوى نزديك شود كه برخى از نمونه هاى آن را در اين جزوه مطالعه خواهيد كرد.</w:t>
      </w:r>
    </w:p>
    <w:p w:rsidR="00E24F40" w:rsidRDefault="00E24F40" w:rsidP="00E24F40">
      <w:pPr>
        <w:pStyle w:val="libNormal"/>
        <w:rPr>
          <w:rtl/>
        </w:rPr>
      </w:pPr>
      <w:r>
        <w:rPr>
          <w:rtl/>
        </w:rPr>
        <w:br w:type="page"/>
      </w:r>
    </w:p>
    <w:p w:rsidR="00E24F40" w:rsidRDefault="00E24F40" w:rsidP="00E24F40">
      <w:pPr>
        <w:pStyle w:val="Heading2"/>
        <w:rPr>
          <w:rtl/>
        </w:rPr>
      </w:pPr>
      <w:bookmarkStart w:id="17" w:name="_Toc450466299"/>
      <w:bookmarkStart w:id="18" w:name="_Toc11155677"/>
      <w:r>
        <w:rPr>
          <w:rtl/>
        </w:rPr>
        <w:t>راه درمان بيماريهاى روانى</w:t>
      </w:r>
      <w:bookmarkEnd w:id="17"/>
      <w:bookmarkEnd w:id="18"/>
    </w:p>
    <w:p w:rsidR="00E24F40" w:rsidRDefault="00E24F40" w:rsidP="00871E2F">
      <w:pPr>
        <w:pStyle w:val="libNormal"/>
        <w:rPr>
          <w:rtl/>
        </w:rPr>
      </w:pPr>
      <w:r>
        <w:rPr>
          <w:rtl/>
        </w:rPr>
        <w:t xml:space="preserve">درگذشته هاى دور باور نمى كردند كه انسان داراى روح و روان است. و با اصالت دادن به ماده </w:t>
      </w:r>
      <w:r w:rsidR="00871E2F">
        <w:rPr>
          <w:rFonts w:hint="cs"/>
          <w:rtl/>
        </w:rPr>
        <w:t>«</w:t>
      </w:r>
      <w:r>
        <w:rPr>
          <w:rtl/>
        </w:rPr>
        <w:t>ماترياليسم</w:t>
      </w:r>
      <w:r w:rsidR="00871E2F">
        <w:rPr>
          <w:rFonts w:hint="cs"/>
          <w:rtl/>
        </w:rPr>
        <w:t>»</w:t>
      </w:r>
      <w:r>
        <w:rPr>
          <w:rtl/>
        </w:rPr>
        <w:t xml:space="preserve"> و رواج مكاتب مادى، اصالت روح </w:t>
      </w:r>
      <w:r w:rsidR="00871E2F">
        <w:rPr>
          <w:rFonts w:hint="cs"/>
          <w:rtl/>
        </w:rPr>
        <w:t>«</w:t>
      </w:r>
      <w:r>
        <w:rPr>
          <w:rtl/>
        </w:rPr>
        <w:t>اسپريتيسم</w:t>
      </w:r>
      <w:r w:rsidR="00871E2F">
        <w:rPr>
          <w:rFonts w:hint="cs"/>
          <w:rtl/>
        </w:rPr>
        <w:t>»</w:t>
      </w:r>
      <w:r>
        <w:rPr>
          <w:rtl/>
        </w:rPr>
        <w:t xml:space="preserve"> را انكار مى كردند.</w:t>
      </w:r>
    </w:p>
    <w:p w:rsidR="00E24F40" w:rsidRDefault="00E24F40" w:rsidP="00871E2F">
      <w:pPr>
        <w:pStyle w:val="Heading3"/>
        <w:rPr>
          <w:rtl/>
        </w:rPr>
      </w:pPr>
      <w:bookmarkStart w:id="19" w:name="_Toc450466300"/>
      <w:bookmarkStart w:id="20" w:name="_Toc11155678"/>
      <w:r>
        <w:rPr>
          <w:rtl/>
        </w:rPr>
        <w:t>اثبات اصالت روح</w:t>
      </w:r>
      <w:bookmarkEnd w:id="19"/>
      <w:bookmarkEnd w:id="20"/>
    </w:p>
    <w:p w:rsidR="00E24F40" w:rsidRDefault="00E24F40" w:rsidP="00E24F40">
      <w:pPr>
        <w:pStyle w:val="libNormal"/>
        <w:rPr>
          <w:rtl/>
        </w:rPr>
      </w:pPr>
      <w:r>
        <w:rPr>
          <w:rtl/>
        </w:rPr>
        <w:t xml:space="preserve">پس از آنكه به روح و اصالت روح ايمان آوردند، نمى دانستند كه روح چونان جسم آدمى بيمار مى شود، آفت زده مى گردد، خسته مى شود، زنگار مى گيرد. كه هم اكنون با پيشرفت علوم روانشناسى و روانكاوى، حقائق ياد شده را باور كردند. امام على </w:t>
      </w:r>
      <w:r w:rsidRPr="00533630">
        <w:rPr>
          <w:rStyle w:val="libAlaemChar"/>
          <w:rtl/>
        </w:rPr>
        <w:t>عليه‌السلام</w:t>
      </w:r>
      <w:r>
        <w:rPr>
          <w:rtl/>
        </w:rPr>
        <w:t xml:space="preserve"> در نهج البلاغه در چهارده قرن قبل، هم به اصالت روح آدمى اشاره فرمود، و هم بيماريهاى روانى را برشمرد، و هم روانشناسى درمنى، يا روان درمانى را مطرح كرد، و شيوه هاى صحيح روانكاوى و پالايش روح را از نظر كاربردى به بحص و بررسى گذاشت.</w:t>
      </w:r>
    </w:p>
    <w:p w:rsidR="00E24F40" w:rsidRDefault="00E24F40" w:rsidP="00871E2F">
      <w:pPr>
        <w:pStyle w:val="libNormal"/>
        <w:rPr>
          <w:rtl/>
        </w:rPr>
      </w:pPr>
      <w:r>
        <w:rPr>
          <w:rtl/>
        </w:rPr>
        <w:t xml:space="preserve">١- </w:t>
      </w:r>
      <w:r w:rsidRPr="00871E2F">
        <w:rPr>
          <w:rStyle w:val="libBold2Char"/>
          <w:rtl/>
        </w:rPr>
        <w:t>قال على</w:t>
      </w:r>
      <w:r>
        <w:rPr>
          <w:rtl/>
        </w:rPr>
        <w:t xml:space="preserve"> </w:t>
      </w:r>
      <w:r w:rsidRPr="00533630">
        <w:rPr>
          <w:rStyle w:val="libAlaemChar"/>
          <w:rFonts w:eastAsiaTheme="minorHAnsi"/>
          <w:rtl/>
        </w:rPr>
        <w:t>عليه‌السلام</w:t>
      </w:r>
      <w:r w:rsidRPr="00871E2F">
        <w:rPr>
          <w:rtl/>
        </w:rPr>
        <w:t>:</w:t>
      </w:r>
      <w:r w:rsidR="00871E2F">
        <w:rPr>
          <w:rStyle w:val="libAlaemChar"/>
          <w:rFonts w:hint="cs"/>
          <w:rtl/>
        </w:rPr>
        <w:t xml:space="preserve"> </w:t>
      </w:r>
      <w:r w:rsidR="00871E2F">
        <w:rPr>
          <w:rFonts w:hint="cs"/>
          <w:rtl/>
        </w:rPr>
        <w:t>«</w:t>
      </w:r>
      <w:r w:rsidR="00871E2F" w:rsidRPr="00871E2F">
        <w:rPr>
          <w:rStyle w:val="libHadeesChar"/>
          <w:rtl/>
        </w:rPr>
        <w:t>إِنَّ هَذِهِ الْقُلُوبَ تَمَلُّ كَمَا تَمَلُّ الاَْبْدَانُ، فَابْتَغُوا لَهَا طَرَائِفَ الْحِكْمَةِ</w:t>
      </w:r>
      <w:r w:rsidR="00871E2F">
        <w:rPr>
          <w:rFonts w:hint="cs"/>
          <w:rtl/>
        </w:rPr>
        <w:t>»</w:t>
      </w:r>
    </w:p>
    <w:p w:rsidR="00E24F40" w:rsidRDefault="00E24F40" w:rsidP="00871E2F">
      <w:pPr>
        <w:pStyle w:val="libNormal"/>
        <w:rPr>
          <w:rtl/>
        </w:rPr>
      </w:pPr>
      <w:r>
        <w:rPr>
          <w:rtl/>
        </w:rPr>
        <w:t xml:space="preserve">امام على </w:t>
      </w:r>
      <w:r w:rsidRPr="00533630">
        <w:rPr>
          <w:rStyle w:val="libAlaemChar"/>
          <w:rtl/>
        </w:rPr>
        <w:t>عليه‌السلام</w:t>
      </w:r>
      <w:r>
        <w:rPr>
          <w:rtl/>
        </w:rPr>
        <w:t xml:space="preserve"> فرمود:</w:t>
      </w:r>
      <w:r w:rsidR="00871E2F">
        <w:rPr>
          <w:rFonts w:hint="cs"/>
          <w:rtl/>
        </w:rPr>
        <w:t xml:space="preserve"> «</w:t>
      </w:r>
      <w:r>
        <w:rPr>
          <w:rtl/>
        </w:rPr>
        <w:t>همانا اين روح هاى شما چونان بدن</w:t>
      </w:r>
      <w:r w:rsidR="00871E2F">
        <w:rPr>
          <w:rFonts w:hint="cs"/>
          <w:rtl/>
        </w:rPr>
        <w:t xml:space="preserve"> </w:t>
      </w:r>
      <w:r>
        <w:rPr>
          <w:rtl/>
        </w:rPr>
        <w:t>هاى شما خسته و افسرده مى شوند، براى درمان آنها از كلمات زيبا و حكمت آميز استفاده كنيد</w:t>
      </w:r>
      <w:r w:rsidR="00871E2F">
        <w:rPr>
          <w:rFonts w:hint="cs"/>
          <w:rtl/>
        </w:rPr>
        <w:t>.»</w:t>
      </w:r>
      <w:r>
        <w:rPr>
          <w:rtl/>
        </w:rPr>
        <w:t xml:space="preserve"> </w:t>
      </w:r>
      <w:r w:rsidR="00D22827">
        <w:rPr>
          <w:rStyle w:val="libFootnotenumChar"/>
          <w:rtl/>
        </w:rPr>
        <w:t>(</w:t>
      </w:r>
      <w:r w:rsidRPr="00533630">
        <w:rPr>
          <w:rStyle w:val="libFootnotenumChar"/>
          <w:rtl/>
        </w:rPr>
        <w:t>١٠</w:t>
      </w:r>
      <w:r w:rsidR="00D22827">
        <w:rPr>
          <w:rStyle w:val="libFootnotenumChar"/>
          <w:rtl/>
        </w:rPr>
        <w:t>)</w:t>
      </w:r>
    </w:p>
    <w:p w:rsidR="00E24F40" w:rsidRDefault="00E24F40" w:rsidP="00E24F40">
      <w:pPr>
        <w:pStyle w:val="libNormal"/>
        <w:rPr>
          <w:rtl/>
        </w:rPr>
      </w:pPr>
      <w:r>
        <w:rPr>
          <w:rtl/>
        </w:rPr>
        <w:t>هرگاه ناراحت و افسرده ايد، روح و روان را با شنيدن يك نوار اخلاقى، از يك استاد خودساخته ى اخلاق، دگرگون و شاداب سازيد.</w:t>
      </w:r>
    </w:p>
    <w:p w:rsidR="00E24F40" w:rsidRDefault="00E24F40" w:rsidP="00871E2F">
      <w:pPr>
        <w:pStyle w:val="libNormal"/>
        <w:rPr>
          <w:rtl/>
        </w:rPr>
      </w:pPr>
      <w:r>
        <w:rPr>
          <w:rtl/>
        </w:rPr>
        <w:t xml:space="preserve">در خدمت عارف پاك باخته اى زانو زده سخنان زيبا و پرجاذبه اخلاقى، عرفانى بشنويد. اشعار زيبا و حكيمانه اى را مطالعه كنيد يا بشنويد. در اين رهنمود، امام </w:t>
      </w:r>
      <w:r w:rsidRPr="00533630">
        <w:rPr>
          <w:rStyle w:val="libAlaemChar"/>
          <w:rtl/>
        </w:rPr>
        <w:t xml:space="preserve">عليه‌السلام </w:t>
      </w:r>
      <w:r>
        <w:rPr>
          <w:rtl/>
        </w:rPr>
        <w:t xml:space="preserve">به </w:t>
      </w:r>
      <w:r w:rsidR="00871E2F">
        <w:rPr>
          <w:rFonts w:hint="cs"/>
          <w:rtl/>
        </w:rPr>
        <w:t>«</w:t>
      </w:r>
      <w:r>
        <w:rPr>
          <w:rtl/>
        </w:rPr>
        <w:t>اصالت روح</w:t>
      </w:r>
      <w:r w:rsidR="00871E2F">
        <w:rPr>
          <w:rFonts w:hint="cs"/>
          <w:rtl/>
        </w:rPr>
        <w:t>»</w:t>
      </w:r>
      <w:r>
        <w:rPr>
          <w:rtl/>
        </w:rPr>
        <w:t xml:space="preserve"> و </w:t>
      </w:r>
      <w:r w:rsidR="00871E2F">
        <w:rPr>
          <w:rFonts w:hint="cs"/>
          <w:rtl/>
        </w:rPr>
        <w:t>«</w:t>
      </w:r>
      <w:r>
        <w:rPr>
          <w:rtl/>
        </w:rPr>
        <w:t>بيماريهاى روانى</w:t>
      </w:r>
      <w:r w:rsidR="00871E2F">
        <w:rPr>
          <w:rFonts w:hint="cs"/>
          <w:rtl/>
        </w:rPr>
        <w:t>»</w:t>
      </w:r>
      <w:r>
        <w:rPr>
          <w:rtl/>
        </w:rPr>
        <w:t xml:space="preserve"> و روش درمان بيماري</w:t>
      </w:r>
      <w:r w:rsidR="00871E2F">
        <w:rPr>
          <w:rFonts w:hint="cs"/>
          <w:rtl/>
        </w:rPr>
        <w:t xml:space="preserve"> ه</w:t>
      </w:r>
      <w:r>
        <w:rPr>
          <w:rtl/>
        </w:rPr>
        <w:t>اى روانى اشاره فرمود</w:t>
      </w:r>
    </w:p>
    <w:p w:rsidR="00E24F40" w:rsidRDefault="00E24F40" w:rsidP="00E24F40">
      <w:pPr>
        <w:pStyle w:val="libNormal"/>
        <w:rPr>
          <w:rtl/>
        </w:rPr>
      </w:pPr>
      <w:r>
        <w:rPr>
          <w:rtl/>
        </w:rPr>
        <w:br w:type="page"/>
      </w:r>
    </w:p>
    <w:p w:rsidR="00E24F40" w:rsidRDefault="00E24F40" w:rsidP="00871E2F">
      <w:pPr>
        <w:pStyle w:val="Heading3"/>
        <w:rPr>
          <w:rtl/>
        </w:rPr>
      </w:pPr>
      <w:bookmarkStart w:id="21" w:name="_Toc450466301"/>
      <w:bookmarkStart w:id="22" w:name="_Toc11155679"/>
      <w:r>
        <w:rPr>
          <w:rtl/>
        </w:rPr>
        <w:t>راه درمان روان</w:t>
      </w:r>
      <w:bookmarkEnd w:id="21"/>
      <w:bookmarkEnd w:id="22"/>
    </w:p>
    <w:p w:rsidR="00E24F40" w:rsidRDefault="00E24F40" w:rsidP="00E24F40">
      <w:pPr>
        <w:pStyle w:val="libNormal"/>
        <w:rPr>
          <w:rtl/>
        </w:rPr>
      </w:pPr>
      <w:r>
        <w:rPr>
          <w:rtl/>
        </w:rPr>
        <w:t>امام در رهنمود ديگرى، قرآن و آشنائى با معارف گرانسنگ آن را درمان انواع بيماريهاى روانى معرفى مى كند زيرا كه مباحث در راستاى شناخت روح و روان و روش هاى درمان بيماريهاى روانى است.</w:t>
      </w:r>
    </w:p>
    <w:p w:rsidR="00E24F40" w:rsidRDefault="00E24F40" w:rsidP="00871E2F">
      <w:pPr>
        <w:pStyle w:val="libNormal"/>
        <w:rPr>
          <w:rtl/>
        </w:rPr>
      </w:pPr>
      <w:r>
        <w:rPr>
          <w:rtl/>
        </w:rPr>
        <w:t xml:space="preserve">٢- </w:t>
      </w:r>
      <w:r w:rsidRPr="00871E2F">
        <w:rPr>
          <w:rStyle w:val="libBold2Char"/>
          <w:rtl/>
        </w:rPr>
        <w:t>قال على</w:t>
      </w:r>
      <w:r>
        <w:rPr>
          <w:rtl/>
        </w:rPr>
        <w:t xml:space="preserve"> </w:t>
      </w:r>
      <w:r w:rsidRPr="00533630">
        <w:rPr>
          <w:rStyle w:val="libAlaemChar"/>
          <w:rFonts w:eastAsiaTheme="minorHAnsi"/>
          <w:rtl/>
        </w:rPr>
        <w:t>عليه‌السلام</w:t>
      </w:r>
      <w:r>
        <w:rPr>
          <w:rtl/>
        </w:rPr>
        <w:t>:</w:t>
      </w:r>
      <w:r w:rsidR="00871E2F">
        <w:rPr>
          <w:rFonts w:hint="cs"/>
          <w:rtl/>
        </w:rPr>
        <w:t xml:space="preserve"> «</w:t>
      </w:r>
      <w:r w:rsidR="00871E2F" w:rsidRPr="00871E2F">
        <w:rPr>
          <w:rStyle w:val="libHadeesChar"/>
          <w:rtl/>
        </w:rPr>
        <w:t>وَ تَعَلَّمُوا اَلْقُرْآنَ فَإِنَّهُ أَحْسَنُ اَلْحَدِيثِ وَ تَفَقَّهُوا فِيهِ فَإِنَّهُ رَبِيعُ اَلْقُلُوبِ</w:t>
      </w:r>
      <w:r w:rsidR="00871E2F">
        <w:rPr>
          <w:rFonts w:hint="cs"/>
          <w:rtl/>
        </w:rPr>
        <w:t>»</w:t>
      </w:r>
    </w:p>
    <w:p w:rsidR="00E24F40" w:rsidRDefault="00E24F40" w:rsidP="00871E2F">
      <w:pPr>
        <w:pStyle w:val="libNormal"/>
        <w:rPr>
          <w:rtl/>
        </w:rPr>
      </w:pPr>
      <w:r>
        <w:rPr>
          <w:rtl/>
        </w:rPr>
        <w:t>امام على</w:t>
      </w:r>
      <w:r w:rsidRPr="00533630">
        <w:rPr>
          <w:rStyle w:val="libAlaemChar"/>
          <w:rtl/>
        </w:rPr>
        <w:t xml:space="preserve"> عليه‌السلام </w:t>
      </w:r>
      <w:r>
        <w:rPr>
          <w:rtl/>
        </w:rPr>
        <w:t>فرمود:</w:t>
      </w:r>
      <w:r w:rsidR="00871E2F">
        <w:rPr>
          <w:rFonts w:hint="cs"/>
          <w:rtl/>
        </w:rPr>
        <w:t xml:space="preserve"> «</w:t>
      </w:r>
      <w:r>
        <w:rPr>
          <w:rtl/>
        </w:rPr>
        <w:t>قرآن را بياموزيد كه بهترين گفته هاست، و در قرآن فراوان بيانديشيد كه بهار دل</w:t>
      </w:r>
      <w:r w:rsidR="00871E2F">
        <w:rPr>
          <w:rFonts w:hint="cs"/>
          <w:rtl/>
        </w:rPr>
        <w:t xml:space="preserve"> </w:t>
      </w:r>
      <w:r>
        <w:rPr>
          <w:rtl/>
        </w:rPr>
        <w:t>هاست</w:t>
      </w:r>
      <w:r w:rsidR="00871E2F">
        <w:rPr>
          <w:rFonts w:hint="cs"/>
          <w:rtl/>
        </w:rPr>
        <w:t>»</w:t>
      </w:r>
      <w:r>
        <w:rPr>
          <w:rtl/>
        </w:rPr>
        <w:t xml:space="preserve"> </w:t>
      </w:r>
      <w:r w:rsidR="00D22827">
        <w:rPr>
          <w:rStyle w:val="libFootnotenumChar"/>
          <w:rtl/>
        </w:rPr>
        <w:t>(</w:t>
      </w:r>
      <w:r w:rsidRPr="00533630">
        <w:rPr>
          <w:rStyle w:val="libFootnotenumChar"/>
          <w:rtl/>
        </w:rPr>
        <w:t>١١</w:t>
      </w:r>
      <w:r w:rsidR="00D22827">
        <w:rPr>
          <w:rStyle w:val="libFootnotenumChar"/>
          <w:rtl/>
        </w:rPr>
        <w:t>)</w:t>
      </w:r>
    </w:p>
    <w:p w:rsidR="00E24F40" w:rsidRDefault="00E24F40" w:rsidP="00871E2F">
      <w:pPr>
        <w:pStyle w:val="libNormal"/>
        <w:rPr>
          <w:rtl/>
        </w:rPr>
      </w:pPr>
      <w:r>
        <w:rPr>
          <w:rtl/>
        </w:rPr>
        <w:t xml:space="preserve">شنيدن آيات قرآن و مطاله و ارزيابى مطالب آن از نظر </w:t>
      </w:r>
      <w:r w:rsidR="00871E2F">
        <w:rPr>
          <w:rFonts w:hint="cs"/>
          <w:rtl/>
        </w:rPr>
        <w:t>«</w:t>
      </w:r>
      <w:r>
        <w:rPr>
          <w:rtl/>
        </w:rPr>
        <w:t>گفتار درمانى</w:t>
      </w:r>
      <w:r w:rsidR="00871E2F">
        <w:rPr>
          <w:rFonts w:hint="cs"/>
          <w:rtl/>
        </w:rPr>
        <w:t>»</w:t>
      </w:r>
      <w:r>
        <w:rPr>
          <w:rtl/>
        </w:rPr>
        <w:t xml:space="preserve"> فوائد و آثار فراوانى دارد.</w:t>
      </w:r>
    </w:p>
    <w:p w:rsidR="00E24F40" w:rsidRDefault="00E24F40" w:rsidP="00E24F40">
      <w:pPr>
        <w:pStyle w:val="libNormal"/>
        <w:rPr>
          <w:rtl/>
        </w:rPr>
      </w:pPr>
      <w:r>
        <w:rPr>
          <w:rtl/>
        </w:rPr>
        <w:br w:type="page"/>
      </w:r>
    </w:p>
    <w:p w:rsidR="00E24F40" w:rsidRDefault="00E24F40" w:rsidP="00E24F40">
      <w:pPr>
        <w:pStyle w:val="Heading2"/>
        <w:rPr>
          <w:rtl/>
        </w:rPr>
      </w:pPr>
      <w:bookmarkStart w:id="23" w:name="_Toc450466302"/>
      <w:bookmarkStart w:id="24" w:name="_Toc11155680"/>
      <w:r>
        <w:rPr>
          <w:rtl/>
        </w:rPr>
        <w:t>راه مقابله با خجالت كشيدن</w:t>
      </w:r>
      <w:bookmarkEnd w:id="23"/>
      <w:bookmarkEnd w:id="24"/>
    </w:p>
    <w:p w:rsidR="00E24F40" w:rsidRDefault="00E24F40" w:rsidP="00E24F40">
      <w:pPr>
        <w:pStyle w:val="libNormal"/>
        <w:rPr>
          <w:rtl/>
        </w:rPr>
      </w:pPr>
      <w:r>
        <w:rPr>
          <w:rtl/>
        </w:rPr>
        <w:t>يكى از بيماريهاى روانى كه ممكن است مشكلات اخلاقى در روابط اجتماعى براى جوانان پديد آورد خجالت كشيدن افراطى است.</w:t>
      </w:r>
    </w:p>
    <w:p w:rsidR="00E24F40" w:rsidRDefault="00E24F40" w:rsidP="00E24F40">
      <w:pPr>
        <w:pStyle w:val="libNormal"/>
        <w:rPr>
          <w:rtl/>
        </w:rPr>
      </w:pPr>
      <w:r>
        <w:rPr>
          <w:rtl/>
        </w:rPr>
        <w:t>البته بسيارى خجالت مى كشند و در هر كارى و در هر اجتماعى شركت نمى كنند، هر حرفى را نمى زنند كه نوعى خويشتن دارى و حفظ نفس است و. مى تواند پسنديده باشد و تا حدودى بخصوص براى بانوان لازم است.</w:t>
      </w:r>
    </w:p>
    <w:p w:rsidR="00E24F40" w:rsidRDefault="00E24F40" w:rsidP="00E24F40">
      <w:pPr>
        <w:pStyle w:val="libNormal"/>
        <w:rPr>
          <w:rtl/>
        </w:rPr>
      </w:pPr>
      <w:r>
        <w:rPr>
          <w:rtl/>
        </w:rPr>
        <w:t>اما خجالت كشيدن افراطى كه عامل انزواطلبى و كناره گيرى از جامعه مى شود، براى جوانان خطرساز است و مى تواند آنان را از روابط اجتماعى دور نگه داشته و تبديل به انسانهاى خود محور و ايده ال گرا نمايد.</w:t>
      </w:r>
    </w:p>
    <w:p w:rsidR="00E24F40" w:rsidRDefault="00E24F40" w:rsidP="00871E2F">
      <w:pPr>
        <w:pStyle w:val="Heading3"/>
        <w:rPr>
          <w:rtl/>
        </w:rPr>
      </w:pPr>
      <w:bookmarkStart w:id="25" w:name="_Toc450466303"/>
      <w:bookmarkStart w:id="26" w:name="_Toc11155681"/>
      <w:r>
        <w:rPr>
          <w:rtl/>
        </w:rPr>
        <w:t>راه درمان خجالت زدگى</w:t>
      </w:r>
      <w:bookmarkEnd w:id="25"/>
      <w:bookmarkEnd w:id="26"/>
    </w:p>
    <w:p w:rsidR="00E24F40" w:rsidRDefault="00E24F40" w:rsidP="00E24F40">
      <w:pPr>
        <w:pStyle w:val="libNormal"/>
        <w:rPr>
          <w:rtl/>
        </w:rPr>
      </w:pPr>
      <w:r>
        <w:rPr>
          <w:rtl/>
        </w:rPr>
        <w:t>روانشناسان تربيتى مى گويند</w:t>
      </w:r>
      <w:r w:rsidR="00871E2F">
        <w:rPr>
          <w:rFonts w:hint="cs"/>
          <w:rtl/>
        </w:rPr>
        <w:t>:</w:t>
      </w:r>
    </w:p>
    <w:p w:rsidR="00E24F40" w:rsidRDefault="00E24F40" w:rsidP="00871E2F">
      <w:pPr>
        <w:pStyle w:val="libNormal"/>
        <w:rPr>
          <w:rtl/>
        </w:rPr>
      </w:pPr>
      <w:r>
        <w:rPr>
          <w:rtl/>
        </w:rPr>
        <w:t xml:space="preserve">اگر جوانان دچار حالت </w:t>
      </w:r>
      <w:r w:rsidR="00871E2F">
        <w:rPr>
          <w:rFonts w:hint="cs"/>
          <w:rtl/>
        </w:rPr>
        <w:t>«</w:t>
      </w:r>
      <w:r>
        <w:rPr>
          <w:rtl/>
        </w:rPr>
        <w:t>خجالت كشيدن افراطى</w:t>
      </w:r>
      <w:r w:rsidR="00871E2F">
        <w:rPr>
          <w:rFonts w:hint="cs"/>
          <w:rtl/>
        </w:rPr>
        <w:t>»</w:t>
      </w:r>
      <w:r>
        <w:rPr>
          <w:rtl/>
        </w:rPr>
        <w:t xml:space="preserve"> شدند يكى از راه</w:t>
      </w:r>
      <w:r w:rsidR="00871E2F">
        <w:rPr>
          <w:rFonts w:hint="cs"/>
          <w:rtl/>
        </w:rPr>
        <w:t xml:space="preserve"> </w:t>
      </w:r>
      <w:r>
        <w:rPr>
          <w:rtl/>
        </w:rPr>
        <w:t>هاى درمان آن، كشاندن آنها به زندگى اجتماعى و شركت دادنشان به مراسم عمومى و اجتماعات گوناگون در مناسبتهاى سياسى است، تا روح انزواطلبى در زندگى اجتماعى تعديل شود. امام نيز زندگى اجتماعى را توصيه مى كنند.</w:t>
      </w:r>
    </w:p>
    <w:p w:rsidR="00871E2F" w:rsidRPr="00871E2F" w:rsidRDefault="00E24F40" w:rsidP="00871E2F">
      <w:pPr>
        <w:pStyle w:val="libNormal"/>
        <w:rPr>
          <w:rFonts w:eastAsia="KFGQPC Uthman Taha Naskh" w:hint="cs"/>
          <w:rtl/>
        </w:rPr>
      </w:pPr>
      <w:r>
        <w:rPr>
          <w:rtl/>
        </w:rPr>
        <w:t xml:space="preserve">٣- </w:t>
      </w:r>
      <w:r w:rsidRPr="00871E2F">
        <w:rPr>
          <w:rStyle w:val="libBold2Char"/>
          <w:rtl/>
        </w:rPr>
        <w:t>قال على</w:t>
      </w:r>
      <w:r>
        <w:rPr>
          <w:rtl/>
        </w:rPr>
        <w:t xml:space="preserve"> </w:t>
      </w:r>
      <w:r w:rsidRPr="00533630">
        <w:rPr>
          <w:rStyle w:val="libAlaemChar"/>
          <w:rFonts w:eastAsiaTheme="minorHAnsi"/>
          <w:rtl/>
        </w:rPr>
        <w:t>عليه‌السلام</w:t>
      </w:r>
      <w:r>
        <w:rPr>
          <w:rtl/>
        </w:rPr>
        <w:t>:</w:t>
      </w:r>
      <w:r w:rsidR="00871E2F">
        <w:rPr>
          <w:rFonts w:hint="cs"/>
          <w:rtl/>
        </w:rPr>
        <w:t xml:space="preserve"> </w:t>
      </w:r>
      <w:r w:rsidR="00871E2F" w:rsidRPr="00871E2F">
        <w:rPr>
          <w:rFonts w:eastAsia="KFGQPC Uthman Taha Naskh" w:hint="cs"/>
          <w:rtl/>
        </w:rPr>
        <w:t>«</w:t>
      </w:r>
      <w:r w:rsidR="00871E2F" w:rsidRPr="00871E2F">
        <w:rPr>
          <w:rStyle w:val="libHadeesChar"/>
          <w:rtl/>
        </w:rPr>
        <w:t>وَ الْزَمُوا السَّوَادَ الْأَعْظَمَ فَإِنَّ يَدَ اللَّهِ مَعَ الْجَمَاعَةِ</w:t>
      </w:r>
      <w:r w:rsidR="00871E2F" w:rsidRPr="00871E2F">
        <w:rPr>
          <w:rFonts w:eastAsia="KFGQPC Uthman Taha Naskh" w:hint="cs"/>
          <w:rtl/>
        </w:rPr>
        <w:t>»</w:t>
      </w:r>
    </w:p>
    <w:p w:rsidR="00E24F40" w:rsidRDefault="00E24F40" w:rsidP="00871E2F">
      <w:pPr>
        <w:pStyle w:val="libNormal"/>
        <w:rPr>
          <w:rtl/>
        </w:rPr>
      </w:pPr>
      <w:r>
        <w:rPr>
          <w:rtl/>
        </w:rPr>
        <w:t xml:space="preserve">امام على </w:t>
      </w:r>
      <w:r w:rsidRPr="00533630">
        <w:rPr>
          <w:rStyle w:val="libAlaemChar"/>
          <w:rtl/>
        </w:rPr>
        <w:t>عليه‌السلام</w:t>
      </w:r>
      <w:r>
        <w:rPr>
          <w:rtl/>
        </w:rPr>
        <w:t xml:space="preserve"> فرمود:</w:t>
      </w:r>
      <w:r w:rsidR="00871E2F">
        <w:rPr>
          <w:rFonts w:hint="cs"/>
          <w:rtl/>
        </w:rPr>
        <w:t xml:space="preserve"> «</w:t>
      </w:r>
      <w:r>
        <w:rPr>
          <w:rtl/>
        </w:rPr>
        <w:t>به جمعيت هاى بزرگ بپيونديد زيرا دست خدا با جماعت است</w:t>
      </w:r>
      <w:r w:rsidR="00871E2F" w:rsidRPr="00871E2F">
        <w:rPr>
          <w:rFonts w:eastAsia="B Badr" w:hint="cs"/>
          <w:rtl/>
        </w:rPr>
        <w:t>»</w:t>
      </w:r>
      <w:r w:rsidRPr="00871E2F">
        <w:rPr>
          <w:rFonts w:eastAsia="B Badr"/>
          <w:rtl/>
        </w:rPr>
        <w:t xml:space="preserve"> </w:t>
      </w:r>
      <w:r w:rsidR="00D22827">
        <w:rPr>
          <w:rStyle w:val="libFootnotenumChar"/>
          <w:rtl/>
        </w:rPr>
        <w:t>(</w:t>
      </w:r>
      <w:r w:rsidRPr="00533630">
        <w:rPr>
          <w:rStyle w:val="libFootnotenumChar"/>
          <w:rtl/>
        </w:rPr>
        <w:t>١٢</w:t>
      </w:r>
      <w:r w:rsidR="00D22827">
        <w:rPr>
          <w:rStyle w:val="libFootnotenumChar"/>
          <w:rtl/>
        </w:rPr>
        <w:t>)</w:t>
      </w:r>
    </w:p>
    <w:p w:rsidR="00E24F40" w:rsidRDefault="00E24F40" w:rsidP="00E24F40">
      <w:pPr>
        <w:pStyle w:val="libNormal"/>
        <w:rPr>
          <w:rtl/>
        </w:rPr>
      </w:pPr>
      <w:r>
        <w:rPr>
          <w:rtl/>
        </w:rPr>
        <w:br w:type="page"/>
      </w:r>
    </w:p>
    <w:p w:rsidR="00E24F40" w:rsidRDefault="00E24F40" w:rsidP="00871E2F">
      <w:pPr>
        <w:pStyle w:val="Heading3"/>
        <w:rPr>
          <w:rtl/>
        </w:rPr>
      </w:pPr>
      <w:bookmarkStart w:id="27" w:name="_Toc450466304"/>
      <w:bookmarkStart w:id="28" w:name="_Toc11155682"/>
      <w:r>
        <w:rPr>
          <w:rtl/>
        </w:rPr>
        <w:t>خطرات انزواگرايى</w:t>
      </w:r>
      <w:bookmarkEnd w:id="27"/>
      <w:bookmarkEnd w:id="28"/>
    </w:p>
    <w:p w:rsidR="00E24F40" w:rsidRDefault="00E24F40" w:rsidP="00E24F40">
      <w:pPr>
        <w:pStyle w:val="libNormal"/>
        <w:rPr>
          <w:rtl/>
        </w:rPr>
      </w:pPr>
      <w:r>
        <w:rPr>
          <w:rtl/>
        </w:rPr>
        <w:t>پس از طرح ضرورت زندگى اجتماعى، به خطرات انزواگرائى و تنهائى مى پردازد و هشدار مى دهد كه انسانهاى تنها و خودمحور به كمال اخلاقى نخواهند رسيد. و در انواع مشكلات درهم شكسته خواهند شد.</w:t>
      </w:r>
    </w:p>
    <w:p w:rsidR="00E24F40" w:rsidRPr="00871E2F" w:rsidRDefault="00E24F40" w:rsidP="00871E2F">
      <w:pPr>
        <w:pStyle w:val="libNormal"/>
        <w:rPr>
          <w:rStyle w:val="libNormalChar"/>
          <w:rtl/>
        </w:rPr>
      </w:pPr>
      <w:r>
        <w:rPr>
          <w:rtl/>
        </w:rPr>
        <w:t xml:space="preserve">٤- </w:t>
      </w:r>
      <w:r w:rsidRPr="00871E2F">
        <w:rPr>
          <w:rStyle w:val="libBold2Char"/>
          <w:rtl/>
        </w:rPr>
        <w:t>قال على</w:t>
      </w:r>
      <w:r>
        <w:rPr>
          <w:rtl/>
        </w:rPr>
        <w:t xml:space="preserve"> </w:t>
      </w:r>
      <w:r w:rsidRPr="00533630">
        <w:rPr>
          <w:rStyle w:val="libAlaemChar"/>
          <w:rFonts w:eastAsiaTheme="minorHAnsi"/>
          <w:rtl/>
        </w:rPr>
        <w:t>عليه‌السلام</w:t>
      </w:r>
      <w:r w:rsidRPr="00871E2F">
        <w:rPr>
          <w:rtl/>
        </w:rPr>
        <w:t>:</w:t>
      </w:r>
      <w:r w:rsidR="00871E2F" w:rsidRPr="00871E2F">
        <w:rPr>
          <w:rFonts w:hint="cs"/>
          <w:rtl/>
        </w:rPr>
        <w:t xml:space="preserve"> </w:t>
      </w:r>
      <w:r w:rsidR="00871E2F" w:rsidRPr="00871E2F">
        <w:rPr>
          <w:rStyle w:val="libNormalChar"/>
          <w:rFonts w:hint="cs"/>
          <w:rtl/>
        </w:rPr>
        <w:t>«</w:t>
      </w:r>
      <w:r w:rsidR="00871E2F" w:rsidRPr="00871E2F">
        <w:rPr>
          <w:rStyle w:val="libHadeesChar"/>
          <w:rtl/>
        </w:rPr>
        <w:t>وَ إِيَّاكُمْ وَ الْفُرْقَةَ فَإِنَّ الشَّاذَّ مِنَ النَّاسِ لِلشَّيْطَانِ كَمَا أَنَّ الشَّاذَّ مِنَ الْغَنَمِ لِلذِّئْبِ</w:t>
      </w:r>
      <w:r w:rsidR="00871E2F" w:rsidRPr="00871E2F">
        <w:rPr>
          <w:rStyle w:val="libNormalChar"/>
          <w:rFonts w:hint="cs"/>
          <w:rtl/>
        </w:rPr>
        <w:t>»</w:t>
      </w:r>
    </w:p>
    <w:p w:rsidR="00871E2F" w:rsidRDefault="00E24F40" w:rsidP="00871E2F">
      <w:pPr>
        <w:pStyle w:val="libNormal"/>
        <w:rPr>
          <w:rFonts w:hint="cs"/>
          <w:rtl/>
        </w:rPr>
      </w:pPr>
      <w:r>
        <w:rPr>
          <w:rtl/>
        </w:rPr>
        <w:t xml:space="preserve">امام على </w:t>
      </w:r>
      <w:r w:rsidRPr="00533630">
        <w:rPr>
          <w:rStyle w:val="libAlaemChar"/>
          <w:rtl/>
        </w:rPr>
        <w:t xml:space="preserve">عليه‌السلام </w:t>
      </w:r>
      <w:r>
        <w:rPr>
          <w:rtl/>
        </w:rPr>
        <w:t>فرمود:</w:t>
      </w:r>
      <w:r w:rsidR="00871E2F">
        <w:rPr>
          <w:rFonts w:hint="cs"/>
          <w:rtl/>
        </w:rPr>
        <w:t xml:space="preserve"> «</w:t>
      </w:r>
      <w:r>
        <w:rPr>
          <w:rtl/>
        </w:rPr>
        <w:t>از تنهائى و پراكندگى بپرهيزيد، زيرا انسان تنها طعمه ى شيطان است چونان كه گوسفند تنها طعمه ى گرگ مى باشد</w:t>
      </w:r>
      <w:r w:rsidR="00871E2F" w:rsidRPr="00871E2F">
        <w:rPr>
          <w:rFonts w:eastAsia="B Badr" w:hint="cs"/>
          <w:rtl/>
        </w:rPr>
        <w:t xml:space="preserve">» </w:t>
      </w:r>
      <w:r w:rsidR="00D22827">
        <w:rPr>
          <w:rStyle w:val="libFootnotenumChar"/>
          <w:rtl/>
        </w:rPr>
        <w:t>(</w:t>
      </w:r>
      <w:r w:rsidRPr="00533630">
        <w:rPr>
          <w:rStyle w:val="libFootnotenumChar"/>
          <w:rtl/>
        </w:rPr>
        <w:t>١٣</w:t>
      </w:r>
      <w:r w:rsidR="00D22827">
        <w:rPr>
          <w:rStyle w:val="libFootnotenumChar"/>
          <w:rtl/>
        </w:rPr>
        <w:t>)</w:t>
      </w:r>
      <w:r>
        <w:rPr>
          <w:rtl/>
        </w:rPr>
        <w:t xml:space="preserve"> </w:t>
      </w:r>
    </w:p>
    <w:p w:rsidR="00E24F40" w:rsidRDefault="00E24F40" w:rsidP="00871E2F">
      <w:pPr>
        <w:pStyle w:val="libNormal"/>
        <w:rPr>
          <w:rtl/>
        </w:rPr>
      </w:pPr>
      <w:r>
        <w:rPr>
          <w:rtl/>
        </w:rPr>
        <w:t>پس نوجوان يا جوانى را كه دچار خجالت افراطى است بايد به اجتماعات كشاند، تا در اجتماعات شركت كند، در ميان دوستان و آشنايان مقاله اى بخواند، در روابط اجتماعى خانوادگى، مهمان</w:t>
      </w:r>
      <w:r>
        <w:rPr>
          <w:rFonts w:hint="cs"/>
          <w:rtl/>
        </w:rPr>
        <w:t xml:space="preserve"> </w:t>
      </w:r>
      <w:r>
        <w:rPr>
          <w:rtl/>
        </w:rPr>
        <w:t>ها را پذيرائى كند تا به تدريج خجالت كشيدن او تعديل شود.</w:t>
      </w:r>
    </w:p>
    <w:p w:rsidR="00E24F40" w:rsidRDefault="00E24F40" w:rsidP="00E24F40">
      <w:pPr>
        <w:pStyle w:val="libNormal"/>
        <w:rPr>
          <w:rtl/>
        </w:rPr>
      </w:pPr>
      <w:r>
        <w:rPr>
          <w:rtl/>
        </w:rPr>
        <w:br w:type="page"/>
      </w:r>
    </w:p>
    <w:p w:rsidR="00E24F40" w:rsidRDefault="00E24F40" w:rsidP="00E24F40">
      <w:pPr>
        <w:pStyle w:val="Heading2"/>
        <w:rPr>
          <w:rtl/>
        </w:rPr>
      </w:pPr>
      <w:bookmarkStart w:id="29" w:name="_Toc450466305"/>
      <w:bookmarkStart w:id="30" w:name="_Toc11155683"/>
      <w:r>
        <w:rPr>
          <w:rtl/>
        </w:rPr>
        <w:t>راه مقابله با ترسيدن</w:t>
      </w:r>
      <w:bookmarkEnd w:id="29"/>
      <w:bookmarkEnd w:id="30"/>
    </w:p>
    <w:p w:rsidR="00E24F40" w:rsidRDefault="00E24F40" w:rsidP="00E24F40">
      <w:pPr>
        <w:pStyle w:val="libNormal"/>
        <w:rPr>
          <w:rtl/>
        </w:rPr>
      </w:pPr>
      <w:r>
        <w:rPr>
          <w:rtl/>
        </w:rPr>
        <w:t>يكى ديگر از آفات جوانى، ترسيدن است.</w:t>
      </w:r>
    </w:p>
    <w:p w:rsidR="00E24F40" w:rsidRDefault="00E24F40" w:rsidP="00E24F40">
      <w:pPr>
        <w:pStyle w:val="libNormal"/>
        <w:rPr>
          <w:rtl/>
        </w:rPr>
      </w:pPr>
      <w:r>
        <w:rPr>
          <w:rtl/>
        </w:rPr>
        <w:t>درست است كه ترس در انسان ريشه در غريزه دارد، و تا حدودى غريزه ى ترس و ترسيدن براى انسان مفيد است و عامل بازدارنده اى است كه دست به هر كارى نزند، و با احتياط</w:t>
      </w:r>
      <w:r w:rsidR="00871E2F">
        <w:rPr>
          <w:rFonts w:hint="cs"/>
          <w:rtl/>
        </w:rPr>
        <w:t xml:space="preserve"> </w:t>
      </w:r>
      <w:r>
        <w:rPr>
          <w:rtl/>
        </w:rPr>
        <w:t>هاى لازم زندگى كند.</w:t>
      </w:r>
    </w:p>
    <w:p w:rsidR="00E24F40" w:rsidRDefault="00E24F40" w:rsidP="00E24F40">
      <w:pPr>
        <w:pStyle w:val="libNormal"/>
        <w:rPr>
          <w:rtl/>
        </w:rPr>
      </w:pPr>
      <w:r>
        <w:rPr>
          <w:rtl/>
        </w:rPr>
        <w:t>اما اگر غريزه ى ترس از اعتدال خارج شد، و جوان تبديل به انسانى ترسو و بزدل گرديد، ديگر نمى تواند در بازسازى جامعه ى خود نقشى داشته باشد و جرات كارهاى مفيد و لازم را نيز ندارد و تبديل به انسانهايى ذلت پذير و بى تفاوت مى گردد كه خطر بسيار مهمى است.</w:t>
      </w:r>
    </w:p>
    <w:p w:rsidR="00E24F40" w:rsidRDefault="00E24F40" w:rsidP="00871E2F">
      <w:pPr>
        <w:pStyle w:val="Heading3"/>
        <w:rPr>
          <w:rtl/>
        </w:rPr>
      </w:pPr>
      <w:bookmarkStart w:id="31" w:name="_Toc450466306"/>
      <w:bookmarkStart w:id="32" w:name="_Toc11155684"/>
      <w:r>
        <w:rPr>
          <w:rtl/>
        </w:rPr>
        <w:t>راه درمان ترس</w:t>
      </w:r>
      <w:bookmarkEnd w:id="31"/>
      <w:bookmarkEnd w:id="32"/>
    </w:p>
    <w:p w:rsidR="00E24F40" w:rsidRDefault="00E24F40" w:rsidP="00E24F40">
      <w:pPr>
        <w:pStyle w:val="libNormal"/>
        <w:rPr>
          <w:rtl/>
        </w:rPr>
      </w:pPr>
      <w:r>
        <w:rPr>
          <w:rtl/>
        </w:rPr>
        <w:t>يكى از راههاى درمان ترسيدن، تماس مستقيم يا دخالت كردن در همان كارى است كه انسان از آن مى هراسد، بايد نزديك شد و از نظر كاربردى در عمل به مقابله پرداخت تا ترس زايل گردد. اگر از تاريكى مى ترسد، سعى كند در تاريكى راه برود، قدم بزند اگر از آب رودخانه يا دريا مى ترسد سعى كند با وسائل لازم در آنجاها شنا كند. وارد آب شود، و با عمق آبها آشنا گردد اگر مى ترسد كارى را خراب انجام دهد، به همان كار بپردازد، و بارها و بارها تمرين كند تا ترس و واهمه از جان او رخت بربندد.</w:t>
      </w:r>
    </w:p>
    <w:p w:rsidR="00871E2F" w:rsidRDefault="00E24F40" w:rsidP="00871E2F">
      <w:pPr>
        <w:pStyle w:val="libNormal"/>
        <w:rPr>
          <w:rFonts w:hint="cs"/>
          <w:rtl/>
        </w:rPr>
      </w:pPr>
      <w:r>
        <w:rPr>
          <w:rtl/>
        </w:rPr>
        <w:t xml:space="preserve">٥- </w:t>
      </w:r>
      <w:r w:rsidRPr="00871E2F">
        <w:rPr>
          <w:rStyle w:val="libBold2Char"/>
          <w:rtl/>
        </w:rPr>
        <w:t>قال على</w:t>
      </w:r>
      <w:r>
        <w:rPr>
          <w:rtl/>
        </w:rPr>
        <w:t xml:space="preserve"> </w:t>
      </w:r>
      <w:r w:rsidR="00871E2F" w:rsidRPr="00533630">
        <w:rPr>
          <w:rStyle w:val="libAlaemChar"/>
          <w:rtl/>
        </w:rPr>
        <w:t>عليه‌السلام</w:t>
      </w:r>
      <w:r>
        <w:rPr>
          <w:rtl/>
        </w:rPr>
        <w:t>:</w:t>
      </w:r>
      <w:r w:rsidR="00871E2F">
        <w:rPr>
          <w:rFonts w:hint="cs"/>
          <w:rtl/>
        </w:rPr>
        <w:t xml:space="preserve"> </w:t>
      </w:r>
      <w:r w:rsidR="00871E2F">
        <w:rPr>
          <w:rFonts w:eastAsia="KFGQPC Uthman Taha Naskh" w:hint="cs"/>
          <w:rtl/>
        </w:rPr>
        <w:t>«</w:t>
      </w:r>
      <w:r w:rsidR="00871E2F" w:rsidRPr="00871E2F">
        <w:rPr>
          <w:rStyle w:val="libHadeesChar"/>
          <w:rtl/>
        </w:rPr>
        <w:t>إِذَا هِبْتَ أَمْراً فَقَعْ فِيهِ، فَإِنَّ شِدَّةَ تَوَقِّيهِ أَعْظَمُ مِمَّا تَخَافُ مِنْهُ</w:t>
      </w:r>
      <w:r w:rsidR="00871E2F">
        <w:rPr>
          <w:rFonts w:hint="cs"/>
          <w:rtl/>
        </w:rPr>
        <w:t>»</w:t>
      </w:r>
    </w:p>
    <w:p w:rsidR="00E24F40" w:rsidRDefault="00E24F40" w:rsidP="00167FEA">
      <w:pPr>
        <w:pStyle w:val="libNormal"/>
        <w:rPr>
          <w:rtl/>
        </w:rPr>
      </w:pPr>
      <w:r>
        <w:rPr>
          <w:rtl/>
        </w:rPr>
        <w:t xml:space="preserve">امام على </w:t>
      </w:r>
      <w:r w:rsidRPr="00533630">
        <w:rPr>
          <w:rStyle w:val="libAlaemChar"/>
          <w:rtl/>
        </w:rPr>
        <w:t xml:space="preserve">عليه‌السلام </w:t>
      </w:r>
      <w:r>
        <w:rPr>
          <w:rtl/>
        </w:rPr>
        <w:t>فرمود:</w:t>
      </w:r>
      <w:r w:rsidR="00167FEA">
        <w:rPr>
          <w:rFonts w:hint="cs"/>
          <w:rtl/>
        </w:rPr>
        <w:t xml:space="preserve"> </w:t>
      </w:r>
      <w:r w:rsidR="00871E2F">
        <w:rPr>
          <w:rFonts w:hint="cs"/>
          <w:rtl/>
        </w:rPr>
        <w:t>«</w:t>
      </w:r>
      <w:r>
        <w:rPr>
          <w:rtl/>
        </w:rPr>
        <w:t>هرگاه از چيزى مى ترسى، خود را در آن بيفكن كه گاهى ترسيدن از آن چيز مهم تر از واقعيت خارجى است</w:t>
      </w:r>
      <w:r w:rsidR="00871E2F" w:rsidRPr="00871E2F">
        <w:rPr>
          <w:rFonts w:eastAsia="B Badr" w:hint="cs"/>
          <w:rtl/>
        </w:rPr>
        <w:t xml:space="preserve">» </w:t>
      </w:r>
      <w:r w:rsidR="00D22827">
        <w:rPr>
          <w:rStyle w:val="libFootnotenumChar"/>
          <w:rtl/>
        </w:rPr>
        <w:t>(</w:t>
      </w:r>
      <w:r w:rsidRPr="00533630">
        <w:rPr>
          <w:rStyle w:val="libFootnotenumChar"/>
          <w:rtl/>
        </w:rPr>
        <w:t>١٤</w:t>
      </w:r>
      <w:r w:rsidR="00D22827">
        <w:rPr>
          <w:rStyle w:val="libFootnotenumChar"/>
          <w:rtl/>
        </w:rPr>
        <w:t>)</w:t>
      </w:r>
    </w:p>
    <w:p w:rsidR="00E24F40" w:rsidRDefault="00E24F40" w:rsidP="00E24F40">
      <w:pPr>
        <w:pStyle w:val="libNormal"/>
        <w:rPr>
          <w:rtl/>
        </w:rPr>
      </w:pPr>
      <w:r>
        <w:rPr>
          <w:rtl/>
        </w:rPr>
        <w:t>انسان بايد بداند كه قابليت</w:t>
      </w:r>
      <w:r w:rsidR="00871E2F">
        <w:rPr>
          <w:rFonts w:hint="cs"/>
          <w:rtl/>
        </w:rPr>
        <w:t xml:space="preserve"> </w:t>
      </w:r>
      <w:r>
        <w:rPr>
          <w:rtl/>
        </w:rPr>
        <w:t>هاى وجودى او والاتر از انواع ترس</w:t>
      </w:r>
      <w:r w:rsidR="00871E2F">
        <w:rPr>
          <w:rFonts w:hint="cs"/>
          <w:rtl/>
        </w:rPr>
        <w:t xml:space="preserve"> </w:t>
      </w:r>
      <w:r>
        <w:rPr>
          <w:rtl/>
        </w:rPr>
        <w:t>هاست، چيزى نيست كه قابل حل شدن نباشد، مشكلى نيست كه آسان نگردد، و ترسى نيست كه برطرف نشود</w:t>
      </w:r>
    </w:p>
    <w:p w:rsidR="00E24F40" w:rsidRDefault="00E24F40" w:rsidP="00E24F40">
      <w:pPr>
        <w:pStyle w:val="libNormal"/>
        <w:rPr>
          <w:rtl/>
        </w:rPr>
      </w:pPr>
      <w:r>
        <w:rPr>
          <w:rtl/>
        </w:rPr>
        <w:lastRenderedPageBreak/>
        <w:t>پس ترسيدن يكى از غرائز روان آدمى، و يكى از نعمت</w:t>
      </w:r>
      <w:r w:rsidR="00871E2F">
        <w:rPr>
          <w:rFonts w:hint="cs"/>
          <w:rtl/>
        </w:rPr>
        <w:t xml:space="preserve"> </w:t>
      </w:r>
      <w:r>
        <w:rPr>
          <w:rtl/>
        </w:rPr>
        <w:t>هاى الهى است كه براى ارزيابى صحيح مسائل، و احتياط</w:t>
      </w:r>
      <w:r w:rsidR="00871E2F">
        <w:rPr>
          <w:rFonts w:hint="cs"/>
          <w:rtl/>
        </w:rPr>
        <w:t xml:space="preserve"> </w:t>
      </w:r>
      <w:r>
        <w:rPr>
          <w:rtl/>
        </w:rPr>
        <w:t>هاى ضرورى در امور زندگى، لازم است، اما نبايد در وجود آدمى طغيان كند و انسان را موجودى ترسو و كم جرات مبدل سازد.</w:t>
      </w:r>
    </w:p>
    <w:p w:rsidR="00E24F40" w:rsidRDefault="00E24F40" w:rsidP="00E24F40">
      <w:pPr>
        <w:pStyle w:val="libNormal"/>
        <w:rPr>
          <w:rtl/>
        </w:rPr>
      </w:pPr>
      <w:r>
        <w:rPr>
          <w:rtl/>
        </w:rPr>
        <w:br w:type="page"/>
      </w:r>
    </w:p>
    <w:p w:rsidR="00E24F40" w:rsidRDefault="00E24F40" w:rsidP="00167FEA">
      <w:pPr>
        <w:pStyle w:val="Heading3"/>
        <w:rPr>
          <w:rtl/>
        </w:rPr>
      </w:pPr>
      <w:bookmarkStart w:id="33" w:name="_Toc450466307"/>
      <w:bookmarkStart w:id="34" w:name="_Toc11155685"/>
      <w:r>
        <w:rPr>
          <w:rtl/>
        </w:rPr>
        <w:t>نقش ترس از خدا</w:t>
      </w:r>
      <w:bookmarkEnd w:id="33"/>
      <w:bookmarkEnd w:id="34"/>
    </w:p>
    <w:p w:rsidR="00E24F40" w:rsidRDefault="00E24F40" w:rsidP="00E24F40">
      <w:pPr>
        <w:pStyle w:val="libNormal"/>
        <w:rPr>
          <w:rtl/>
        </w:rPr>
      </w:pPr>
      <w:r>
        <w:rPr>
          <w:rtl/>
        </w:rPr>
        <w:t>يكى ديگر از روش</w:t>
      </w:r>
      <w:r w:rsidR="00167FEA">
        <w:rPr>
          <w:rFonts w:hint="cs"/>
          <w:rtl/>
        </w:rPr>
        <w:t xml:space="preserve"> </w:t>
      </w:r>
      <w:r>
        <w:rPr>
          <w:rtl/>
        </w:rPr>
        <w:t>هاى مقابله با ترس، ياد خدا، و توجه به قدرت لايزال الهى است. كه هرگونه ترسى را از دلها مى زدايد، انسانى كه تنها از خدا مى ترسد، از چيز ديگرى هراس ندارد.</w:t>
      </w:r>
    </w:p>
    <w:p w:rsidR="00E24F40" w:rsidRDefault="00E24F40" w:rsidP="00167FEA">
      <w:pPr>
        <w:pStyle w:val="libNormal"/>
        <w:rPr>
          <w:rtl/>
        </w:rPr>
      </w:pPr>
      <w:r>
        <w:rPr>
          <w:rtl/>
        </w:rPr>
        <w:t xml:space="preserve">٦- </w:t>
      </w:r>
      <w:r w:rsidRPr="00167FEA">
        <w:rPr>
          <w:rStyle w:val="libBold2Char"/>
          <w:rtl/>
        </w:rPr>
        <w:t>قال على</w:t>
      </w:r>
      <w:r>
        <w:rPr>
          <w:rtl/>
        </w:rPr>
        <w:t xml:space="preserve"> </w:t>
      </w:r>
      <w:r w:rsidRPr="00533630">
        <w:rPr>
          <w:rStyle w:val="libAlaemChar"/>
          <w:rFonts w:eastAsiaTheme="minorHAnsi"/>
          <w:rtl/>
        </w:rPr>
        <w:t>عليه‌السلام</w:t>
      </w:r>
      <w:r>
        <w:rPr>
          <w:rtl/>
        </w:rPr>
        <w:t>:</w:t>
      </w:r>
      <w:r w:rsidR="00167FEA">
        <w:rPr>
          <w:rFonts w:hint="cs"/>
          <w:rtl/>
        </w:rPr>
        <w:t xml:space="preserve"> «</w:t>
      </w:r>
      <w:r w:rsidR="00167FEA" w:rsidRPr="00167FEA">
        <w:rPr>
          <w:rStyle w:val="libHadeesChar"/>
          <w:rtl/>
        </w:rPr>
        <w:t>إِلاَّ رَجَاءَ اَللَّهِ فَإِنَّهُ مَدْخُولٌ وَ كُلُّ خَوْفٍ مُحَقَّقٌ إِلاَّ خَوْفَ اَللَّهِ فَإِنَّهُ مَعْلُولٌ</w:t>
      </w:r>
      <w:r w:rsidR="00167FEA">
        <w:rPr>
          <w:rFonts w:hint="cs"/>
          <w:rtl/>
        </w:rPr>
        <w:t>»</w:t>
      </w:r>
    </w:p>
    <w:p w:rsidR="00E24F40" w:rsidRDefault="00E24F40" w:rsidP="00167FEA">
      <w:pPr>
        <w:pStyle w:val="libNormal"/>
        <w:rPr>
          <w:rtl/>
        </w:rPr>
      </w:pPr>
      <w:r>
        <w:rPr>
          <w:rtl/>
        </w:rPr>
        <w:t xml:space="preserve">امام على </w:t>
      </w:r>
      <w:r w:rsidRPr="00533630">
        <w:rPr>
          <w:rStyle w:val="libAlaemChar"/>
          <w:rtl/>
        </w:rPr>
        <w:t>عليه‌السلام</w:t>
      </w:r>
      <w:r>
        <w:rPr>
          <w:rtl/>
        </w:rPr>
        <w:t xml:space="preserve"> فرمود:</w:t>
      </w:r>
      <w:r w:rsidR="00167FEA">
        <w:rPr>
          <w:rFonts w:hint="cs"/>
          <w:rtl/>
        </w:rPr>
        <w:t xml:space="preserve"> «</w:t>
      </w:r>
      <w:r>
        <w:rPr>
          <w:rtl/>
        </w:rPr>
        <w:t>هر اميدى جز اميد به پرودگار، بيهوده است، و هر ترس قطعى جز ترس از خدا نادرست است</w:t>
      </w:r>
      <w:r w:rsidR="00167FEA">
        <w:rPr>
          <w:rFonts w:hint="cs"/>
          <w:rtl/>
        </w:rPr>
        <w:t>»</w:t>
      </w:r>
      <w:r>
        <w:rPr>
          <w:rtl/>
        </w:rPr>
        <w:t xml:space="preserve"> </w:t>
      </w:r>
      <w:r w:rsidR="00D22827">
        <w:rPr>
          <w:rStyle w:val="libFootnotenumChar"/>
          <w:rtl/>
        </w:rPr>
        <w:t>(</w:t>
      </w:r>
      <w:r w:rsidRPr="00533630">
        <w:rPr>
          <w:rStyle w:val="libFootnotenumChar"/>
          <w:rtl/>
        </w:rPr>
        <w:t>١٥</w:t>
      </w:r>
      <w:r w:rsidR="00D22827">
        <w:rPr>
          <w:rStyle w:val="libFootnotenumChar"/>
          <w:rtl/>
        </w:rPr>
        <w:t>)</w:t>
      </w:r>
    </w:p>
    <w:p w:rsidR="00E24F40" w:rsidRDefault="00E24F40" w:rsidP="00E24F40">
      <w:pPr>
        <w:pStyle w:val="libNormal"/>
        <w:rPr>
          <w:rtl/>
        </w:rPr>
      </w:pPr>
      <w:r>
        <w:rPr>
          <w:rtl/>
        </w:rPr>
        <w:br w:type="page"/>
      </w:r>
    </w:p>
    <w:p w:rsidR="00E24F40" w:rsidRDefault="00E24F40" w:rsidP="00E24F40">
      <w:pPr>
        <w:pStyle w:val="Heading2"/>
        <w:rPr>
          <w:rtl/>
        </w:rPr>
      </w:pPr>
      <w:bookmarkStart w:id="35" w:name="_Toc450466308"/>
      <w:bookmarkStart w:id="36" w:name="_Toc11155686"/>
      <w:r>
        <w:rPr>
          <w:rtl/>
        </w:rPr>
        <w:t>راه مقابله با طغيان شهوت</w:t>
      </w:r>
      <w:bookmarkEnd w:id="35"/>
      <w:bookmarkEnd w:id="36"/>
    </w:p>
    <w:p w:rsidR="00E24F40" w:rsidRDefault="00E24F40" w:rsidP="00E24F40">
      <w:pPr>
        <w:pStyle w:val="libNormal"/>
        <w:rPr>
          <w:rtl/>
        </w:rPr>
      </w:pPr>
      <w:r>
        <w:rPr>
          <w:rtl/>
        </w:rPr>
        <w:t>غريزه ى شهوت، يكى از نعمت</w:t>
      </w:r>
      <w:r w:rsidR="00167FEA">
        <w:rPr>
          <w:rFonts w:hint="cs"/>
          <w:rtl/>
        </w:rPr>
        <w:t xml:space="preserve"> </w:t>
      </w:r>
      <w:r>
        <w:rPr>
          <w:rtl/>
        </w:rPr>
        <w:t>هاى الهى عطا شده به انسان است، تا:</w:t>
      </w:r>
    </w:p>
    <w:p w:rsidR="00E24F40" w:rsidRDefault="00E24F40" w:rsidP="00E24F40">
      <w:pPr>
        <w:pStyle w:val="libNormal"/>
        <w:rPr>
          <w:rtl/>
        </w:rPr>
      </w:pPr>
      <w:r>
        <w:rPr>
          <w:rtl/>
        </w:rPr>
        <w:t>نسل آدمى تداوم يابد، و زندگى زناشوئى شكل گيرد، و خانه و خانواده سامان يابد، و بخشى از لذتهاى حلال و سرگرمى هاى مفيد انسان تحقق پيدا كند. از اين رو غريزه ى شهوت چونان ديگر غرائز مشترك ميان انسان و ديگر حيوانات، بايد كنترل و تعديل شود، و در پرتو قوانين و مقررات الهى مانند، ازدواج دائم يا موقت، تك همسرى يا تعدد زوجات، ارضاء شود، و جايگاه شايسته ى خود را بازيابد.</w:t>
      </w:r>
    </w:p>
    <w:p w:rsidR="00E24F40" w:rsidRDefault="00E24F40" w:rsidP="00E24F40">
      <w:pPr>
        <w:pStyle w:val="libNormal"/>
        <w:rPr>
          <w:rtl/>
        </w:rPr>
      </w:pPr>
      <w:r>
        <w:rPr>
          <w:rtl/>
        </w:rPr>
        <w:t>در اسلام هرگز با غريزه ى شهوت برخوردهاى غيرمنطقي</w:t>
      </w:r>
      <w:r>
        <w:rPr>
          <w:rFonts w:hint="cs"/>
          <w:rtl/>
        </w:rPr>
        <w:t xml:space="preserve"> </w:t>
      </w:r>
      <w:r>
        <w:rPr>
          <w:rtl/>
        </w:rPr>
        <w:t>نشده است كه عده اى به رياضت كشيدن تن در دهند و يا ترك لذت و ترك شهوت را تبليغ كنند.</w:t>
      </w:r>
    </w:p>
    <w:p w:rsidR="00E24F40" w:rsidRDefault="00E24F40" w:rsidP="00E24F40">
      <w:pPr>
        <w:pStyle w:val="libNormal"/>
        <w:rPr>
          <w:rtl/>
        </w:rPr>
      </w:pPr>
      <w:r>
        <w:rPr>
          <w:rtl/>
        </w:rPr>
        <w:t>غريزه ى شهوت بايد چونان غريزه ى علم خواهى، تشنگى و گرسنگى، يا دوست يابى، شناسائى و تعديل گردد.</w:t>
      </w:r>
    </w:p>
    <w:p w:rsidR="00E24F40" w:rsidRDefault="00E24F40" w:rsidP="00167FEA">
      <w:pPr>
        <w:pStyle w:val="Heading3"/>
        <w:rPr>
          <w:rtl/>
        </w:rPr>
      </w:pPr>
      <w:bookmarkStart w:id="37" w:name="_Toc450466309"/>
      <w:bookmarkStart w:id="38" w:name="_Toc11155687"/>
      <w:r>
        <w:rPr>
          <w:rtl/>
        </w:rPr>
        <w:t>ضرورت كنترل شهوت</w:t>
      </w:r>
      <w:bookmarkEnd w:id="37"/>
      <w:bookmarkEnd w:id="38"/>
    </w:p>
    <w:p w:rsidR="00E24F40" w:rsidRDefault="00E24F40" w:rsidP="00E24F40">
      <w:pPr>
        <w:pStyle w:val="libNormal"/>
        <w:rPr>
          <w:rtl/>
        </w:rPr>
      </w:pPr>
      <w:r>
        <w:rPr>
          <w:rtl/>
        </w:rPr>
        <w:t>اما آنچه كه براى نسل جوان خطرساز است، طغيان شهوت و روى آوردن به شيوه هاى غلط استفاده از آن است، اگر همه ى وجود جوان را تحريكات شهوانى پرسازد، و با مشاهده ى عكسهاى مبتذل و فيلم</w:t>
      </w:r>
      <w:r w:rsidR="00825274">
        <w:rPr>
          <w:rFonts w:hint="cs"/>
          <w:rtl/>
        </w:rPr>
        <w:t xml:space="preserve"> </w:t>
      </w:r>
      <w:r>
        <w:rPr>
          <w:rtl/>
        </w:rPr>
        <w:t>هاى مسموم، تحريك شود، و شهوت تعديل نگرد</w:t>
      </w:r>
      <w:r w:rsidR="002F1A58">
        <w:rPr>
          <w:rtl/>
        </w:rPr>
        <w:t>،</w:t>
      </w:r>
      <w:r>
        <w:rPr>
          <w:rtl/>
        </w:rPr>
        <w:t xml:space="preserve"> نسل جوان به انواع آلودگى ها مبتلا شده و همه ى سرمايه هاى علم و عقل و ارزشهاى انسانى خود را از دست مى دهد و اصالت خانواده و سلامت نسل، ضربه پذير مى شود.</w:t>
      </w:r>
    </w:p>
    <w:p w:rsidR="00E24F40" w:rsidRDefault="00E24F40" w:rsidP="00E24F40">
      <w:pPr>
        <w:pStyle w:val="libNormal"/>
        <w:rPr>
          <w:rtl/>
        </w:rPr>
      </w:pPr>
      <w:r>
        <w:rPr>
          <w:rtl/>
        </w:rPr>
        <w:t>امام نسبت به كنترل شهوت رهنمود مى دهد.</w:t>
      </w:r>
    </w:p>
    <w:p w:rsidR="00825274" w:rsidRDefault="00E24F40" w:rsidP="00825274">
      <w:pPr>
        <w:pStyle w:val="libNormal"/>
        <w:rPr>
          <w:rFonts w:hint="cs"/>
          <w:rtl/>
        </w:rPr>
      </w:pPr>
      <w:r>
        <w:rPr>
          <w:rtl/>
        </w:rPr>
        <w:t xml:space="preserve">٧- </w:t>
      </w:r>
      <w:r w:rsidRPr="00825274">
        <w:rPr>
          <w:rStyle w:val="libBold2Char"/>
          <w:rtl/>
        </w:rPr>
        <w:t>قال على</w:t>
      </w:r>
      <w:r>
        <w:rPr>
          <w:rtl/>
        </w:rPr>
        <w:t xml:space="preserve"> </w:t>
      </w:r>
      <w:r w:rsidRPr="00533630">
        <w:rPr>
          <w:rStyle w:val="libAlaemChar"/>
          <w:rFonts w:eastAsiaTheme="minorHAnsi"/>
          <w:rtl/>
        </w:rPr>
        <w:t>عليه‌السلام</w:t>
      </w:r>
      <w:r>
        <w:rPr>
          <w:rtl/>
        </w:rPr>
        <w:t>:</w:t>
      </w:r>
      <w:r w:rsidR="00825274">
        <w:rPr>
          <w:rFonts w:hint="cs"/>
          <w:rtl/>
        </w:rPr>
        <w:t xml:space="preserve"> </w:t>
      </w:r>
      <w:r w:rsidR="00825274">
        <w:rPr>
          <w:rFonts w:eastAsia="KFGQPC Uthman Taha Naskh" w:hint="cs"/>
          <w:rtl/>
        </w:rPr>
        <w:t>«</w:t>
      </w:r>
      <w:r w:rsidR="00825274" w:rsidRPr="00825274">
        <w:rPr>
          <w:rStyle w:val="libHadeesChar"/>
          <w:rtl/>
        </w:rPr>
        <w:t>فَرَحِمَ اَللَّهُ اِمْرَأً نَزَعَ عَنْ شَهْوَتِهِ وَ قَمَعَ هَوَى نَفْسِهِ</w:t>
      </w:r>
      <w:r w:rsidR="00825274">
        <w:rPr>
          <w:rFonts w:eastAsia="KFGQPC Uthman Taha Naskh" w:hint="cs"/>
          <w:rtl/>
        </w:rPr>
        <w:t>»</w:t>
      </w:r>
    </w:p>
    <w:p w:rsidR="00E24F40" w:rsidRDefault="00E24F40" w:rsidP="00825274">
      <w:pPr>
        <w:pStyle w:val="libNormal"/>
        <w:rPr>
          <w:rtl/>
        </w:rPr>
      </w:pPr>
      <w:r>
        <w:rPr>
          <w:rtl/>
        </w:rPr>
        <w:t xml:space="preserve">امام على </w:t>
      </w:r>
      <w:r w:rsidRPr="00533630">
        <w:rPr>
          <w:rStyle w:val="libAlaemChar"/>
          <w:rtl/>
        </w:rPr>
        <w:t>عليه‌السلام</w:t>
      </w:r>
      <w:r>
        <w:rPr>
          <w:rtl/>
        </w:rPr>
        <w:t xml:space="preserve"> فرمود:</w:t>
      </w:r>
      <w:r w:rsidR="00825274">
        <w:rPr>
          <w:rFonts w:hint="cs"/>
          <w:rtl/>
        </w:rPr>
        <w:t xml:space="preserve"> «</w:t>
      </w:r>
      <w:r>
        <w:rPr>
          <w:rtl/>
        </w:rPr>
        <w:t>خدا رحمت كند كسى را كه شهوت خود را كنترل كند و هوسهاى سركش را در جان خود ريشه كن سازد</w:t>
      </w:r>
      <w:r w:rsidR="00825274">
        <w:rPr>
          <w:rFonts w:hint="cs"/>
          <w:rtl/>
        </w:rPr>
        <w:t>»</w:t>
      </w:r>
      <w:r>
        <w:rPr>
          <w:rtl/>
        </w:rPr>
        <w:t xml:space="preserve"> </w:t>
      </w:r>
      <w:r w:rsidR="00D22827">
        <w:rPr>
          <w:rStyle w:val="libFootnotenumChar"/>
          <w:rtl/>
        </w:rPr>
        <w:t>(</w:t>
      </w:r>
      <w:r w:rsidRPr="006C05F1">
        <w:rPr>
          <w:rStyle w:val="libFootnotenumChar"/>
          <w:rtl/>
        </w:rPr>
        <w:t>١٦</w:t>
      </w:r>
      <w:r w:rsidR="00D22827">
        <w:rPr>
          <w:rStyle w:val="libFootnotenumChar"/>
          <w:rtl/>
        </w:rPr>
        <w:t>)</w:t>
      </w:r>
    </w:p>
    <w:p w:rsidR="00825274" w:rsidRDefault="00825274" w:rsidP="00825274">
      <w:pPr>
        <w:pStyle w:val="libNormal"/>
        <w:rPr>
          <w:rFonts w:hint="cs"/>
          <w:rtl/>
        </w:rPr>
      </w:pPr>
      <w:bookmarkStart w:id="39" w:name="_Toc450466310"/>
      <w:r>
        <w:rPr>
          <w:rtl/>
        </w:rPr>
        <w:br w:type="page"/>
      </w:r>
    </w:p>
    <w:p w:rsidR="00E24F40" w:rsidRDefault="00E24F40" w:rsidP="00825274">
      <w:pPr>
        <w:pStyle w:val="Heading3"/>
        <w:rPr>
          <w:rtl/>
        </w:rPr>
      </w:pPr>
      <w:bookmarkStart w:id="40" w:name="_Toc11155688"/>
      <w:r>
        <w:rPr>
          <w:rtl/>
        </w:rPr>
        <w:t>راه مقابله با شهوت حرام</w:t>
      </w:r>
      <w:bookmarkEnd w:id="39"/>
      <w:bookmarkEnd w:id="40"/>
    </w:p>
    <w:p w:rsidR="00E24F40" w:rsidRDefault="00E24F40" w:rsidP="00E24F40">
      <w:pPr>
        <w:pStyle w:val="libNormal"/>
        <w:rPr>
          <w:rtl/>
        </w:rPr>
      </w:pPr>
      <w:r>
        <w:rPr>
          <w:rtl/>
        </w:rPr>
        <w:t>پس از طرح اصل تعديل و كنترل شهوت به يكى از راههاى مقابله اشاره مى كند و آن آخرت طلبى و توجه به بهشت جاويدان است.</w:t>
      </w:r>
    </w:p>
    <w:p w:rsidR="00E24F40" w:rsidRDefault="00E24F40" w:rsidP="00825274">
      <w:pPr>
        <w:pStyle w:val="libNormal"/>
        <w:rPr>
          <w:rtl/>
        </w:rPr>
      </w:pPr>
      <w:r>
        <w:rPr>
          <w:rtl/>
        </w:rPr>
        <w:t xml:space="preserve">٨- </w:t>
      </w:r>
      <w:r w:rsidRPr="00825274">
        <w:rPr>
          <w:rStyle w:val="libBold2Char"/>
          <w:rtl/>
        </w:rPr>
        <w:t>قال على</w:t>
      </w:r>
      <w:r>
        <w:rPr>
          <w:rtl/>
        </w:rPr>
        <w:t xml:space="preserve"> </w:t>
      </w:r>
      <w:r w:rsidRPr="006C05F1">
        <w:rPr>
          <w:rStyle w:val="libAlaemChar"/>
          <w:rFonts w:eastAsiaTheme="minorHAnsi"/>
          <w:rtl/>
        </w:rPr>
        <w:t>عليه‌السلام</w:t>
      </w:r>
      <w:r>
        <w:rPr>
          <w:rtl/>
        </w:rPr>
        <w:t>:</w:t>
      </w:r>
      <w:r w:rsidR="00825274">
        <w:rPr>
          <w:rFonts w:hint="cs"/>
          <w:rtl/>
        </w:rPr>
        <w:t xml:space="preserve"> «</w:t>
      </w:r>
      <w:r w:rsidR="00825274" w:rsidRPr="00825274">
        <w:rPr>
          <w:rStyle w:val="libHadeesChar"/>
          <w:rtl/>
        </w:rPr>
        <w:t>فَمَنِ اشْتَاقَ إِلَى الْجَنَّةِ سَلَا عَنِ الشَّهَوَاتِ وَ مَنْ أَشْفَقَ مِنَ النَّارِ اجْتَنَبَ الْمُحَرَّمَاتِ</w:t>
      </w:r>
      <w:r w:rsidR="00825274">
        <w:rPr>
          <w:rFonts w:hint="cs"/>
          <w:rtl/>
        </w:rPr>
        <w:t>»</w:t>
      </w:r>
    </w:p>
    <w:p w:rsidR="00E24F40" w:rsidRDefault="00E24F40" w:rsidP="00825274">
      <w:pPr>
        <w:pStyle w:val="libNormal"/>
        <w:rPr>
          <w:rtl/>
        </w:rPr>
      </w:pPr>
      <w:r>
        <w:rPr>
          <w:rtl/>
        </w:rPr>
        <w:t xml:space="preserve">امام على </w:t>
      </w:r>
      <w:r w:rsidRPr="006C05F1">
        <w:rPr>
          <w:rStyle w:val="libAlaemChar"/>
          <w:rtl/>
        </w:rPr>
        <w:t>عليه‌السلام</w:t>
      </w:r>
      <w:r>
        <w:rPr>
          <w:rtl/>
        </w:rPr>
        <w:t xml:space="preserve"> فرمود:</w:t>
      </w:r>
      <w:r w:rsidR="00825274">
        <w:rPr>
          <w:rFonts w:hint="cs"/>
          <w:rtl/>
        </w:rPr>
        <w:t xml:space="preserve"> «</w:t>
      </w:r>
      <w:r>
        <w:rPr>
          <w:rtl/>
        </w:rPr>
        <w:t>كسى كه مشتاق بهشت است از شهوات ناروا فاصله مى گيرد، و كسى كه از آتش جهنم هراس دار از حرام الهى پرهيز مى كند</w:t>
      </w:r>
      <w:r w:rsidR="00825274">
        <w:rPr>
          <w:rFonts w:hint="cs"/>
          <w:rtl/>
        </w:rPr>
        <w:t>»</w:t>
      </w:r>
      <w:r>
        <w:rPr>
          <w:rtl/>
        </w:rPr>
        <w:t xml:space="preserve"> </w:t>
      </w:r>
      <w:r w:rsidR="00D22827">
        <w:rPr>
          <w:rStyle w:val="libFootnotenumChar"/>
          <w:rtl/>
        </w:rPr>
        <w:t>(</w:t>
      </w:r>
      <w:r w:rsidRPr="006C05F1">
        <w:rPr>
          <w:rStyle w:val="libFootnotenumChar"/>
          <w:rtl/>
        </w:rPr>
        <w:t>١٧</w:t>
      </w:r>
      <w:r w:rsidR="00D22827">
        <w:rPr>
          <w:rStyle w:val="libFootnotenumChar"/>
          <w:rtl/>
        </w:rPr>
        <w:t>)</w:t>
      </w:r>
    </w:p>
    <w:p w:rsidR="00E24F40" w:rsidRDefault="00FE0DB3" w:rsidP="00E24F40">
      <w:pPr>
        <w:pStyle w:val="libNormal"/>
        <w:rPr>
          <w:rtl/>
          <w:lang w:bidi="fa-IR"/>
        </w:rPr>
      </w:pPr>
      <w:r>
        <w:rPr>
          <w:rtl/>
          <w:lang w:bidi="fa-IR"/>
        </w:rPr>
        <w:br w:type="page"/>
      </w:r>
    </w:p>
    <w:p w:rsidR="00E24F40" w:rsidRDefault="00E24F40" w:rsidP="00E24F40">
      <w:pPr>
        <w:pStyle w:val="Heading2"/>
        <w:rPr>
          <w:rtl/>
        </w:rPr>
      </w:pPr>
      <w:bookmarkStart w:id="41" w:name="_Toc450466311"/>
      <w:bookmarkStart w:id="42" w:name="_Toc11155689"/>
      <w:r>
        <w:rPr>
          <w:rtl/>
        </w:rPr>
        <w:t>كنترل عشق ورزى</w:t>
      </w:r>
      <w:bookmarkEnd w:id="41"/>
      <w:bookmarkEnd w:id="42"/>
    </w:p>
    <w:p w:rsidR="00E24F40" w:rsidRDefault="00E24F40" w:rsidP="00FE0DB3">
      <w:pPr>
        <w:pStyle w:val="libNormal"/>
        <w:rPr>
          <w:rtl/>
        </w:rPr>
      </w:pPr>
      <w:r>
        <w:rPr>
          <w:rtl/>
        </w:rPr>
        <w:t xml:space="preserve">نام انسان از واژه ى </w:t>
      </w:r>
      <w:r w:rsidR="00FE0DB3">
        <w:rPr>
          <w:rFonts w:hint="cs"/>
          <w:rtl/>
        </w:rPr>
        <w:t>«</w:t>
      </w:r>
      <w:r>
        <w:rPr>
          <w:rtl/>
        </w:rPr>
        <w:t>انس</w:t>
      </w:r>
      <w:r w:rsidR="00FE0DB3">
        <w:rPr>
          <w:rFonts w:hint="cs"/>
          <w:rtl/>
        </w:rPr>
        <w:t>»</w:t>
      </w:r>
      <w:r>
        <w:rPr>
          <w:rtl/>
        </w:rPr>
        <w:t xml:space="preserve"> گرفته شد. در انسان غريزه ى دوست يابى وجود دارد و آنگاه كه </w:t>
      </w:r>
      <w:r w:rsidR="00FE0DB3">
        <w:rPr>
          <w:rFonts w:hint="cs"/>
          <w:rtl/>
        </w:rPr>
        <w:t>«</w:t>
      </w:r>
      <w:r>
        <w:rPr>
          <w:rtl/>
        </w:rPr>
        <w:t>هورمون بلوغ</w:t>
      </w:r>
      <w:r w:rsidR="00FE0DB3">
        <w:rPr>
          <w:rFonts w:hint="cs"/>
          <w:rtl/>
        </w:rPr>
        <w:t>»</w:t>
      </w:r>
      <w:r>
        <w:rPr>
          <w:rtl/>
        </w:rPr>
        <w:t xml:space="preserve"> در خون نوجوان ريخته شد، غريزه ى </w:t>
      </w:r>
      <w:r w:rsidR="00FE0DB3">
        <w:rPr>
          <w:rFonts w:hint="cs"/>
          <w:rtl/>
        </w:rPr>
        <w:t>«</w:t>
      </w:r>
      <w:r>
        <w:rPr>
          <w:rtl/>
        </w:rPr>
        <w:t>همسرخواهى</w:t>
      </w:r>
      <w:r w:rsidR="00FE0DB3">
        <w:rPr>
          <w:rFonts w:hint="cs"/>
          <w:rtl/>
        </w:rPr>
        <w:t>»</w:t>
      </w:r>
      <w:r>
        <w:rPr>
          <w:rtl/>
        </w:rPr>
        <w:t xml:space="preserve"> در جوان رشد مى كند، به دنبال يافتن همسر و شريك زندگى است.</w:t>
      </w:r>
    </w:p>
    <w:p w:rsidR="00FE0DB3" w:rsidRDefault="00E24F40" w:rsidP="00FE0DB3">
      <w:pPr>
        <w:pStyle w:val="libNormal"/>
        <w:rPr>
          <w:rFonts w:hint="cs"/>
          <w:rtl/>
        </w:rPr>
      </w:pPr>
      <w:r>
        <w:rPr>
          <w:rtl/>
        </w:rPr>
        <w:t>پس عشق ورزى يك غريزه است، از نعمتهاى الهى است كه انسان آثار خود را دوست دارد و به آن عشق مى ورزد. انسان زن و فرزند خود را دوست دارد و نسبت به آنان عشق مى ورزد. پس چرا در روانشناسى تربيتى و تعاليم اسلامى، رهنمودهاى نسبت به كن</w:t>
      </w:r>
      <w:r w:rsidR="00FE0DB3">
        <w:rPr>
          <w:rtl/>
        </w:rPr>
        <w:t>ترل و تعديل عشق ورزى وجود دارد؟</w:t>
      </w:r>
    </w:p>
    <w:p w:rsidR="00E24F40" w:rsidRDefault="00E24F40" w:rsidP="00FE0DB3">
      <w:pPr>
        <w:pStyle w:val="libNormal"/>
        <w:rPr>
          <w:rtl/>
        </w:rPr>
      </w:pPr>
      <w:r>
        <w:rPr>
          <w:rtl/>
        </w:rPr>
        <w:t xml:space="preserve">اصل </w:t>
      </w:r>
      <w:r w:rsidR="00FE0DB3">
        <w:rPr>
          <w:rFonts w:hint="cs"/>
          <w:rtl/>
        </w:rPr>
        <w:t>«</w:t>
      </w:r>
      <w:r>
        <w:rPr>
          <w:rtl/>
        </w:rPr>
        <w:t>غريزه ى عشق ورزى</w:t>
      </w:r>
      <w:r w:rsidR="00FE0DB3">
        <w:rPr>
          <w:rFonts w:hint="cs"/>
          <w:rtl/>
        </w:rPr>
        <w:t>»</w:t>
      </w:r>
      <w:r>
        <w:rPr>
          <w:rtl/>
        </w:rPr>
        <w:t xml:space="preserve"> در انسان يك حقيقت زيباست اما اگر چونان ديگر غرائز طغيان كند، و جايگا اصلى خود را بازنيابد، و در هرجا و نسبت به هركسى رنگ تعلق پذيرد خطرناك است.</w:t>
      </w:r>
    </w:p>
    <w:p w:rsidR="00FE0DB3" w:rsidRDefault="00E24F40" w:rsidP="00E24F40">
      <w:pPr>
        <w:pStyle w:val="libNormal"/>
        <w:rPr>
          <w:rtl/>
        </w:rPr>
      </w:pPr>
      <w:r>
        <w:rPr>
          <w:rtl/>
        </w:rPr>
        <w:t>غريزه ى عشق ورزى چون غريزه ى شهوت بايد قانونمند شود. بودند انسانهائى كه با عشق ورزى جاهلانه نسبت به زنى آلوده، زندگى خود را تباه كردند، يا كشورى را به آتش كشيدند. يا چون طاغوت زمان حضرت يحي</w:t>
      </w:r>
      <w:r>
        <w:rPr>
          <w:rFonts w:hint="cs"/>
          <w:rtl/>
        </w:rPr>
        <w:t xml:space="preserve"> </w:t>
      </w:r>
      <w:r>
        <w:rPr>
          <w:rtl/>
        </w:rPr>
        <w:t xml:space="preserve">پيامبر </w:t>
      </w:r>
      <w:r w:rsidRPr="006C05F1">
        <w:rPr>
          <w:rStyle w:val="libAlaemChar"/>
          <w:rtl/>
        </w:rPr>
        <w:t>صلى‌الله‌عليه‌وآله‌وسلم</w:t>
      </w:r>
      <w:r>
        <w:rPr>
          <w:rtl/>
        </w:rPr>
        <w:t xml:space="preserve"> كه مى خواست با دختر خود ازدواج كند و چون آن بزرگ پيامبر الهى مخالفت كرد، سر مقدس او را بريد و براى طاغوت ديگرى هديه فرستاد.</w:t>
      </w:r>
    </w:p>
    <w:p w:rsidR="00E24F40" w:rsidRDefault="00E24F40" w:rsidP="00FE0DB3">
      <w:pPr>
        <w:pStyle w:val="Heading3"/>
        <w:rPr>
          <w:rtl/>
        </w:rPr>
      </w:pPr>
      <w:bookmarkStart w:id="43" w:name="_Toc450466312"/>
      <w:bookmarkStart w:id="44" w:name="_Toc11155690"/>
      <w:r>
        <w:rPr>
          <w:rtl/>
        </w:rPr>
        <w:t>خطر عشق دروغين</w:t>
      </w:r>
      <w:bookmarkEnd w:id="43"/>
      <w:bookmarkEnd w:id="44"/>
    </w:p>
    <w:p w:rsidR="00E24F40" w:rsidRDefault="00E24F40" w:rsidP="00E24F40">
      <w:pPr>
        <w:pStyle w:val="libNormal"/>
        <w:rPr>
          <w:rtl/>
        </w:rPr>
      </w:pPr>
      <w:r>
        <w:rPr>
          <w:rtl/>
        </w:rPr>
        <w:t>با عشق ورزى كوركورانه، و به طغيان آمده، خانواده هائى بر باد رفت، و آمار طلاق در بسيارى از كشورها سير صعودى پيمود، و فرزندان فراوانى بى سرپرست شدند كه امام رهنمود داد:</w:t>
      </w:r>
    </w:p>
    <w:p w:rsidR="00FE0DB3" w:rsidRDefault="00E24F40" w:rsidP="00FE0DB3">
      <w:pPr>
        <w:pStyle w:val="libNormal"/>
        <w:rPr>
          <w:rFonts w:eastAsia="KFGQPC Uthman Taha Naskh" w:hint="cs"/>
          <w:rtl/>
        </w:rPr>
      </w:pPr>
      <w:r>
        <w:rPr>
          <w:rtl/>
        </w:rPr>
        <w:lastRenderedPageBreak/>
        <w:t xml:space="preserve">٩- </w:t>
      </w:r>
      <w:r w:rsidRPr="00FE0DB3">
        <w:rPr>
          <w:rStyle w:val="libBold2Char"/>
          <w:rtl/>
        </w:rPr>
        <w:t>قال على</w:t>
      </w:r>
      <w:r>
        <w:rPr>
          <w:rtl/>
        </w:rPr>
        <w:t xml:space="preserve"> </w:t>
      </w:r>
      <w:r w:rsidRPr="006C05F1">
        <w:rPr>
          <w:rStyle w:val="libAlaemChar"/>
          <w:rFonts w:eastAsiaTheme="minorHAnsi"/>
          <w:rtl/>
        </w:rPr>
        <w:t>عليه‌السلام</w:t>
      </w:r>
      <w:r>
        <w:rPr>
          <w:rtl/>
        </w:rPr>
        <w:t>:</w:t>
      </w:r>
      <w:r w:rsidR="00FE0DB3">
        <w:rPr>
          <w:rFonts w:hint="cs"/>
          <w:rtl/>
        </w:rPr>
        <w:t xml:space="preserve"> «</w:t>
      </w:r>
      <w:r w:rsidR="00FE0DB3" w:rsidRPr="00FE0DB3">
        <w:rPr>
          <w:rStyle w:val="libHadeesChar"/>
          <w:rtl/>
        </w:rPr>
        <w:t>وَ مَنْ عَشِقَ شَيْئاً أَعْشَى بَصَرَهُ وَ أَمْرَضَ قَلْبَهُ فَهُوَ يَنْظُرُ بِعَيْنٍ غَيْرِ صَحِيحَةٍ</w:t>
      </w:r>
      <w:r w:rsidRPr="00FE0DB3">
        <w:rPr>
          <w:rFonts w:eastAsia="KFGQPC Uthman Taha Naskh"/>
          <w:rtl/>
        </w:rPr>
        <w:t>.</w:t>
      </w:r>
      <w:r w:rsidR="00FE0DB3">
        <w:rPr>
          <w:rFonts w:eastAsia="KFGQPC Uthman Taha Naskh" w:hint="cs"/>
          <w:rtl/>
        </w:rPr>
        <w:t>»</w:t>
      </w:r>
    </w:p>
    <w:p w:rsidR="00E24F40" w:rsidRPr="00FE0DB3" w:rsidRDefault="00E24F40" w:rsidP="00FE0DB3">
      <w:pPr>
        <w:pStyle w:val="libNormal"/>
        <w:rPr>
          <w:rFonts w:eastAsia="B Badr"/>
          <w:rtl/>
        </w:rPr>
      </w:pPr>
      <w:r>
        <w:rPr>
          <w:rtl/>
        </w:rPr>
        <w:t xml:space="preserve">امام على </w:t>
      </w:r>
      <w:r w:rsidRPr="006C05F1">
        <w:rPr>
          <w:rStyle w:val="libAlaemChar"/>
          <w:rFonts w:eastAsiaTheme="minorHAnsi"/>
          <w:rtl/>
        </w:rPr>
        <w:t>عليه‌السلام</w:t>
      </w:r>
      <w:r>
        <w:rPr>
          <w:rtl/>
        </w:rPr>
        <w:t xml:space="preserve"> فرمود:</w:t>
      </w:r>
      <w:r w:rsidR="00FE0DB3">
        <w:rPr>
          <w:rFonts w:hint="cs"/>
          <w:rtl/>
        </w:rPr>
        <w:t xml:space="preserve"> «</w:t>
      </w:r>
      <w:r>
        <w:rPr>
          <w:rtl/>
        </w:rPr>
        <w:t>كسى كه به چيزى عشق ناروا پيدا كند، چشم او را كور كرده و قلب او بيمار مى گرد پس آنگاه با چشمى معيوب به مسائل مى نگرد و نمى تواند واقعيت ها را درست مشاهده كند</w:t>
      </w:r>
      <w:r w:rsidR="00FE0DB3" w:rsidRPr="00FE0DB3">
        <w:rPr>
          <w:rFonts w:eastAsia="B Badr" w:hint="cs"/>
          <w:rtl/>
        </w:rPr>
        <w:t>»</w:t>
      </w:r>
      <w:r w:rsidRPr="00FE0DB3">
        <w:rPr>
          <w:rFonts w:eastAsia="B Badr"/>
          <w:rtl/>
        </w:rPr>
        <w:t xml:space="preserve"> </w:t>
      </w:r>
      <w:r w:rsidR="00D22827">
        <w:rPr>
          <w:rStyle w:val="libFootnotenumChar"/>
          <w:rtl/>
        </w:rPr>
        <w:t>(</w:t>
      </w:r>
      <w:r w:rsidRPr="006C05F1">
        <w:rPr>
          <w:rStyle w:val="libFootnotenumChar"/>
          <w:rtl/>
        </w:rPr>
        <w:t>١٨</w:t>
      </w:r>
      <w:r w:rsidR="00D22827">
        <w:rPr>
          <w:rStyle w:val="libFootnotenumChar"/>
          <w:rtl/>
        </w:rPr>
        <w:t>)</w:t>
      </w:r>
    </w:p>
    <w:p w:rsidR="00FE0DB3" w:rsidRDefault="00FE0DB3" w:rsidP="00FE0DB3">
      <w:pPr>
        <w:pStyle w:val="libNormal"/>
        <w:rPr>
          <w:rFonts w:hint="cs"/>
          <w:rtl/>
        </w:rPr>
      </w:pPr>
      <w:bookmarkStart w:id="45" w:name="_Toc450466313"/>
      <w:r>
        <w:rPr>
          <w:rtl/>
        </w:rPr>
        <w:br w:type="page"/>
      </w:r>
    </w:p>
    <w:p w:rsidR="00E24F40" w:rsidRDefault="00E24F40" w:rsidP="00FE0DB3">
      <w:pPr>
        <w:pStyle w:val="Heading3"/>
        <w:rPr>
          <w:rtl/>
        </w:rPr>
      </w:pPr>
      <w:bookmarkStart w:id="46" w:name="_Toc11155691"/>
      <w:r>
        <w:rPr>
          <w:rtl/>
        </w:rPr>
        <w:t>شناخت جايگاه عشق</w:t>
      </w:r>
      <w:bookmarkEnd w:id="45"/>
      <w:bookmarkEnd w:id="46"/>
    </w:p>
    <w:p w:rsidR="00E24F40" w:rsidRDefault="00E24F40" w:rsidP="00E24F40">
      <w:pPr>
        <w:pStyle w:val="libNormal"/>
        <w:rPr>
          <w:rtl/>
        </w:rPr>
      </w:pPr>
      <w:r>
        <w:rPr>
          <w:rtl/>
        </w:rPr>
        <w:t>پس بايد جايگاه عشق و عشق ورزى را شناخت. بايد دانست كه به چه چيزهايى مى توان عشق داشت؟ و در كجاها بايد عشق ورزيد؟ از ديدگاه نهج البلاغه محبت و دوستى، عشق و عشق ورزى بايد در چهارچوب حلال الهى تعديل شود و از محدوده ى حرام فاصله گيرد.</w:t>
      </w:r>
    </w:p>
    <w:p w:rsidR="00E24F40" w:rsidRDefault="00E24F40" w:rsidP="00FE0DB3">
      <w:pPr>
        <w:pStyle w:val="libNormal"/>
        <w:rPr>
          <w:rtl/>
        </w:rPr>
      </w:pPr>
      <w:r>
        <w:rPr>
          <w:rtl/>
        </w:rPr>
        <w:t xml:space="preserve">١٠- </w:t>
      </w:r>
      <w:r w:rsidRPr="00FE0DB3">
        <w:rPr>
          <w:rStyle w:val="libBold2Char"/>
          <w:rtl/>
        </w:rPr>
        <w:t>قال على</w:t>
      </w:r>
      <w:r>
        <w:rPr>
          <w:rtl/>
        </w:rPr>
        <w:t xml:space="preserve"> </w:t>
      </w:r>
      <w:r w:rsidRPr="006C05F1">
        <w:rPr>
          <w:rStyle w:val="libAlaemChar"/>
          <w:rFonts w:eastAsiaTheme="minorHAnsi"/>
          <w:rtl/>
        </w:rPr>
        <w:t>عليه‌السلام</w:t>
      </w:r>
      <w:r>
        <w:rPr>
          <w:rtl/>
        </w:rPr>
        <w:t>:</w:t>
      </w:r>
      <w:r w:rsidR="00FE0DB3">
        <w:rPr>
          <w:rFonts w:hint="cs"/>
          <w:rtl/>
        </w:rPr>
        <w:t xml:space="preserve"> «</w:t>
      </w:r>
      <w:r w:rsidR="00FE0DB3" w:rsidRPr="00FE0DB3">
        <w:rPr>
          <w:rStyle w:val="libHadeesChar"/>
          <w:rtl/>
        </w:rPr>
        <w:t>انّ الجنةَ حُفّتْ بالمکاره، وانّ النّارَ حُفّتْ بالشهوات</w:t>
      </w:r>
      <w:r w:rsidR="00FE0DB3">
        <w:rPr>
          <w:rFonts w:hint="cs"/>
          <w:rtl/>
        </w:rPr>
        <w:t>»</w:t>
      </w:r>
    </w:p>
    <w:p w:rsidR="00E24F40" w:rsidRPr="00FE0DB3" w:rsidRDefault="00E24F40" w:rsidP="00FE0DB3">
      <w:pPr>
        <w:pStyle w:val="libNormal"/>
        <w:rPr>
          <w:rFonts w:eastAsia="B Badr"/>
          <w:rtl/>
        </w:rPr>
      </w:pPr>
      <w:r>
        <w:rPr>
          <w:rtl/>
        </w:rPr>
        <w:t xml:space="preserve">امام على </w:t>
      </w:r>
      <w:r w:rsidRPr="006C05F1">
        <w:rPr>
          <w:rStyle w:val="libAlaemChar"/>
          <w:rtl/>
        </w:rPr>
        <w:t>عليه‌السلام</w:t>
      </w:r>
      <w:r>
        <w:rPr>
          <w:rtl/>
        </w:rPr>
        <w:t xml:space="preserve"> فرمود:</w:t>
      </w:r>
      <w:r w:rsidR="00FE0DB3">
        <w:rPr>
          <w:rFonts w:hint="cs"/>
          <w:rtl/>
        </w:rPr>
        <w:t xml:space="preserve"> «</w:t>
      </w:r>
      <w:r>
        <w:rPr>
          <w:rtl/>
        </w:rPr>
        <w:t>همانا بهشت در انجام اعمال دشوار، و آتش جهنم در پرتو شهوات است</w:t>
      </w:r>
      <w:r w:rsidR="00FE0DB3" w:rsidRPr="00FE0DB3">
        <w:rPr>
          <w:rFonts w:eastAsia="B Badr" w:hint="cs"/>
          <w:rtl/>
        </w:rPr>
        <w:t>»</w:t>
      </w:r>
      <w:r w:rsidRPr="00FE0DB3">
        <w:rPr>
          <w:rFonts w:eastAsia="B Badr"/>
          <w:rtl/>
        </w:rPr>
        <w:t xml:space="preserve"> </w:t>
      </w:r>
      <w:r w:rsidR="00D22827">
        <w:rPr>
          <w:rStyle w:val="libFootnotenumChar"/>
          <w:rtl/>
        </w:rPr>
        <w:t>(</w:t>
      </w:r>
      <w:r w:rsidRPr="006C05F1">
        <w:rPr>
          <w:rStyle w:val="libFootnotenumChar"/>
          <w:rtl/>
        </w:rPr>
        <w:t>١٩</w:t>
      </w:r>
      <w:r w:rsidR="00D22827">
        <w:rPr>
          <w:rStyle w:val="libFootnotenumChar"/>
          <w:rtl/>
        </w:rPr>
        <w:t>)</w:t>
      </w:r>
    </w:p>
    <w:p w:rsidR="00E24F40" w:rsidRDefault="00FE0DB3" w:rsidP="00E24F40">
      <w:pPr>
        <w:pStyle w:val="libNormal"/>
        <w:rPr>
          <w:rtl/>
        </w:rPr>
      </w:pPr>
      <w:r>
        <w:rPr>
          <w:rtl/>
        </w:rPr>
        <w:br w:type="page"/>
      </w:r>
    </w:p>
    <w:p w:rsidR="00E24F40" w:rsidRDefault="00E24F40" w:rsidP="00E24F40">
      <w:pPr>
        <w:pStyle w:val="Heading2"/>
        <w:rPr>
          <w:rtl/>
        </w:rPr>
      </w:pPr>
      <w:bookmarkStart w:id="47" w:name="_Toc450466314"/>
      <w:bookmarkStart w:id="48" w:name="_Toc11155692"/>
      <w:r>
        <w:rPr>
          <w:rtl/>
        </w:rPr>
        <w:t>راه درمان خودپسندى</w:t>
      </w:r>
      <w:bookmarkEnd w:id="47"/>
      <w:bookmarkEnd w:id="48"/>
    </w:p>
    <w:p w:rsidR="00E24F40" w:rsidRDefault="00E24F40" w:rsidP="00E24F40">
      <w:pPr>
        <w:pStyle w:val="libNormal"/>
        <w:rPr>
          <w:rtl/>
        </w:rPr>
      </w:pPr>
      <w:r>
        <w:rPr>
          <w:rtl/>
        </w:rPr>
        <w:t>يكى از آفت</w:t>
      </w:r>
      <w:r w:rsidR="00FE0DB3">
        <w:rPr>
          <w:rFonts w:hint="cs"/>
          <w:rtl/>
        </w:rPr>
        <w:t xml:space="preserve"> </w:t>
      </w:r>
      <w:r>
        <w:rPr>
          <w:rtl/>
        </w:rPr>
        <w:t>هاى دوران جوانى، خودپسندى و غرورزدگى است. چون انسان خود را دوست دارد، آثار و كردار خود را دوست دارد.</w:t>
      </w:r>
    </w:p>
    <w:p w:rsidR="00E24F40" w:rsidRDefault="00E24F40" w:rsidP="00FE0DB3">
      <w:pPr>
        <w:pStyle w:val="libNormal"/>
        <w:rPr>
          <w:rtl/>
        </w:rPr>
      </w:pPr>
      <w:r>
        <w:rPr>
          <w:rtl/>
        </w:rPr>
        <w:t xml:space="preserve">اگر غريزه ى خود دوستى </w:t>
      </w:r>
      <w:r w:rsidR="00FE0DB3">
        <w:rPr>
          <w:rFonts w:hint="cs"/>
          <w:rtl/>
        </w:rPr>
        <w:t>«</w:t>
      </w:r>
      <w:r>
        <w:rPr>
          <w:rtl/>
        </w:rPr>
        <w:t>حب ذات</w:t>
      </w:r>
      <w:r w:rsidR="00FE0DB3">
        <w:rPr>
          <w:rFonts w:hint="cs"/>
          <w:rtl/>
        </w:rPr>
        <w:t>»</w:t>
      </w:r>
      <w:r>
        <w:rPr>
          <w:rtl/>
        </w:rPr>
        <w:t xml:space="preserve"> تعديل نگردد، انسان تبديل به موجودى مغرور، مستبد، خود محور شده و از انواع زمينه هاى رشد اجتماعى محروم مى گردد. به مشورت كردن روى نمى آورد و از ره آوردهاى تجربيات ديگران در علوم و فنون محروم است، نه خود راه سعادت را مى پيمايد و نه مى تواند در آينده ى جامعه ى خود نقش تعيين كننده اى داشته باشد.</w:t>
      </w:r>
    </w:p>
    <w:p w:rsidR="00E24F40" w:rsidRDefault="00E24F40" w:rsidP="00FE0DB3">
      <w:pPr>
        <w:pStyle w:val="Heading3"/>
        <w:rPr>
          <w:rtl/>
        </w:rPr>
      </w:pPr>
      <w:bookmarkStart w:id="49" w:name="_Toc450466315"/>
      <w:bookmarkStart w:id="50" w:name="_Toc11155693"/>
      <w:r>
        <w:rPr>
          <w:rtl/>
        </w:rPr>
        <w:t>ره آورد شوم خودپسندى</w:t>
      </w:r>
      <w:bookmarkEnd w:id="49"/>
      <w:bookmarkEnd w:id="50"/>
    </w:p>
    <w:p w:rsidR="00E24F40" w:rsidRDefault="00E24F40" w:rsidP="00E24F40">
      <w:pPr>
        <w:pStyle w:val="libNormal"/>
        <w:rPr>
          <w:rtl/>
        </w:rPr>
      </w:pPr>
      <w:r>
        <w:rPr>
          <w:rtl/>
        </w:rPr>
        <w:t>يكى از راه</w:t>
      </w:r>
      <w:r w:rsidR="00FE0DB3">
        <w:rPr>
          <w:rFonts w:hint="cs"/>
          <w:rtl/>
        </w:rPr>
        <w:t xml:space="preserve"> </w:t>
      </w:r>
      <w:r>
        <w:rPr>
          <w:rtl/>
        </w:rPr>
        <w:t>هاى مبارزه با غرور توجه به ره آورد شوم آن است</w:t>
      </w:r>
    </w:p>
    <w:p w:rsidR="00E24F40" w:rsidRDefault="00E24F40" w:rsidP="00FE0DB3">
      <w:pPr>
        <w:pStyle w:val="libNormal"/>
        <w:rPr>
          <w:rtl/>
        </w:rPr>
      </w:pPr>
      <w:r>
        <w:rPr>
          <w:rtl/>
        </w:rPr>
        <w:t xml:space="preserve">١١- </w:t>
      </w:r>
      <w:r w:rsidRPr="00FE0DB3">
        <w:rPr>
          <w:rStyle w:val="libBold2Char"/>
          <w:rtl/>
        </w:rPr>
        <w:t>قال على</w:t>
      </w:r>
      <w:r>
        <w:rPr>
          <w:rtl/>
        </w:rPr>
        <w:t xml:space="preserve"> </w:t>
      </w:r>
      <w:r w:rsidRPr="006C05F1">
        <w:rPr>
          <w:rStyle w:val="libAlaemChar"/>
          <w:rFonts w:eastAsiaTheme="minorHAnsi"/>
          <w:rtl/>
        </w:rPr>
        <w:t>عليه‌السلام</w:t>
      </w:r>
      <w:r w:rsidR="00FE0DB3" w:rsidRPr="00FE0DB3">
        <w:rPr>
          <w:rFonts w:eastAsiaTheme="minorHAnsi" w:hint="cs"/>
          <w:rtl/>
        </w:rPr>
        <w:t>:</w:t>
      </w:r>
      <w:r w:rsidR="00FE0DB3">
        <w:rPr>
          <w:rFonts w:eastAsiaTheme="minorHAnsi" w:hint="cs"/>
          <w:rtl/>
        </w:rPr>
        <w:t xml:space="preserve"> «</w:t>
      </w:r>
      <w:r w:rsidR="00FE0DB3" w:rsidRPr="00FE0DB3">
        <w:rPr>
          <w:rStyle w:val="libHadeesChar"/>
          <w:rtl/>
        </w:rPr>
        <w:t>وَ الشَّقىُّ مَنِ انْخَدَعَ لِهَواهُ</w:t>
      </w:r>
      <w:r w:rsidR="00FE0DB3">
        <w:rPr>
          <w:rFonts w:hint="cs"/>
          <w:rtl/>
        </w:rPr>
        <w:t>»</w:t>
      </w:r>
    </w:p>
    <w:p w:rsidR="00FE0DB3" w:rsidRDefault="00E24F40" w:rsidP="00FE0DB3">
      <w:pPr>
        <w:pStyle w:val="libNormal"/>
        <w:rPr>
          <w:rFonts w:hint="cs"/>
          <w:rtl/>
        </w:rPr>
      </w:pPr>
      <w:r>
        <w:rPr>
          <w:rtl/>
        </w:rPr>
        <w:t xml:space="preserve">اما على </w:t>
      </w:r>
      <w:r w:rsidRPr="006C05F1">
        <w:rPr>
          <w:rStyle w:val="libAlaemChar"/>
          <w:rtl/>
        </w:rPr>
        <w:t>عليه‌السلام</w:t>
      </w:r>
      <w:r>
        <w:rPr>
          <w:rtl/>
        </w:rPr>
        <w:t xml:space="preserve"> فرمود:</w:t>
      </w:r>
      <w:r w:rsidR="00FE0DB3">
        <w:rPr>
          <w:rFonts w:hint="cs"/>
          <w:rtl/>
        </w:rPr>
        <w:t xml:space="preserve"> «</w:t>
      </w:r>
      <w:r>
        <w:rPr>
          <w:rtl/>
        </w:rPr>
        <w:t>انسان سعادتمند آنكه از رفتار و كردار ديگران پند گيرد، و انسان بدبخت و بدكار كسى كه تسليم هواى نفس و غربزدگى باشد</w:t>
      </w:r>
      <w:r w:rsidR="00FE0DB3">
        <w:rPr>
          <w:rFonts w:hint="cs"/>
          <w:rtl/>
        </w:rPr>
        <w:t>»</w:t>
      </w:r>
      <w:r>
        <w:rPr>
          <w:rtl/>
        </w:rPr>
        <w:t xml:space="preserve"> </w:t>
      </w:r>
      <w:r w:rsidR="00D22827">
        <w:rPr>
          <w:rStyle w:val="libFootnotenumChar"/>
          <w:rtl/>
        </w:rPr>
        <w:t>(</w:t>
      </w:r>
      <w:r w:rsidRPr="006C05F1">
        <w:rPr>
          <w:rStyle w:val="libFootnotenumChar"/>
          <w:rtl/>
        </w:rPr>
        <w:t>٢٠</w:t>
      </w:r>
      <w:r w:rsidR="00D22827">
        <w:rPr>
          <w:rStyle w:val="libFootnotenumChar"/>
          <w:rtl/>
        </w:rPr>
        <w:t>)</w:t>
      </w:r>
      <w:r>
        <w:rPr>
          <w:rtl/>
        </w:rPr>
        <w:t xml:space="preserve"> </w:t>
      </w:r>
    </w:p>
    <w:p w:rsidR="00E24F40" w:rsidRDefault="00E24F40" w:rsidP="00FE0DB3">
      <w:pPr>
        <w:pStyle w:val="libNormal"/>
        <w:rPr>
          <w:rtl/>
        </w:rPr>
      </w:pPr>
      <w:r>
        <w:rPr>
          <w:rtl/>
        </w:rPr>
        <w:t>چون انسان مغرور و خودپسند به نصيحت</w:t>
      </w:r>
      <w:r w:rsidR="00FE0DB3">
        <w:rPr>
          <w:rFonts w:hint="cs"/>
          <w:rtl/>
        </w:rPr>
        <w:t xml:space="preserve"> </w:t>
      </w:r>
      <w:r>
        <w:rPr>
          <w:rtl/>
        </w:rPr>
        <w:t>هاى ديگران گوش فرانمى دهد، از حوادث روزگار عبرت نمى گيرد از اين رو جز تيره روزى و عذاب الهى در انتظار او نمى باشد.</w:t>
      </w:r>
    </w:p>
    <w:tbl>
      <w:tblPr>
        <w:tblStyle w:val="TableGrid"/>
        <w:bidiVisual/>
        <w:tblW w:w="5000" w:type="pct"/>
        <w:tblLook w:val="01E0"/>
      </w:tblPr>
      <w:tblGrid>
        <w:gridCol w:w="4288"/>
        <w:gridCol w:w="280"/>
        <w:gridCol w:w="4288"/>
      </w:tblGrid>
      <w:tr w:rsidR="00E24F40" w:rsidTr="00156130">
        <w:trPr>
          <w:trHeight w:val="350"/>
        </w:trPr>
        <w:tc>
          <w:tcPr>
            <w:tcW w:w="4288" w:type="dxa"/>
            <w:shd w:val="clear" w:color="auto" w:fill="auto"/>
          </w:tcPr>
          <w:p w:rsidR="00E24F40" w:rsidRDefault="00E24F40" w:rsidP="00156130">
            <w:pPr>
              <w:pStyle w:val="libPoem"/>
              <w:rPr>
                <w:rtl/>
              </w:rPr>
            </w:pPr>
            <w:r>
              <w:rPr>
                <w:rtl/>
              </w:rPr>
              <w:t>گوشى كه از نصيحت پيران نه پند برد</w:t>
            </w:r>
            <w:r w:rsidRPr="00725071">
              <w:rPr>
                <w:rStyle w:val="libPoemTiniChar0"/>
                <w:rtl/>
              </w:rPr>
              <w:br/>
              <w:t> </w:t>
            </w:r>
          </w:p>
        </w:tc>
        <w:tc>
          <w:tcPr>
            <w:tcW w:w="280" w:type="dxa"/>
            <w:shd w:val="clear" w:color="auto" w:fill="auto"/>
          </w:tcPr>
          <w:p w:rsidR="00E24F40" w:rsidRDefault="00E24F40" w:rsidP="00156130">
            <w:pPr>
              <w:pStyle w:val="libPoem"/>
              <w:rPr>
                <w:rtl/>
              </w:rPr>
            </w:pPr>
          </w:p>
        </w:tc>
        <w:tc>
          <w:tcPr>
            <w:tcW w:w="4288" w:type="dxa"/>
            <w:shd w:val="clear" w:color="auto" w:fill="auto"/>
          </w:tcPr>
          <w:p w:rsidR="00E24F40" w:rsidRPr="00FE0DB3" w:rsidRDefault="00E24F40" w:rsidP="00FE0DB3">
            <w:pPr>
              <w:pStyle w:val="libPoem"/>
              <w:rPr>
                <w:rtl/>
              </w:rPr>
            </w:pPr>
            <w:r w:rsidRPr="00FE0DB3">
              <w:rPr>
                <w:rtl/>
              </w:rPr>
              <w:t>روزى بود كه مى دهدش چرخ مالشى</w:t>
            </w:r>
            <w:r w:rsidRPr="00FE0DB3">
              <w:rPr>
                <w:rStyle w:val="libPoemTiniChar0"/>
                <w:rtl/>
              </w:rPr>
              <w:br/>
              <w:t> </w:t>
            </w:r>
          </w:p>
        </w:tc>
      </w:tr>
    </w:tbl>
    <w:p w:rsidR="00E24F40" w:rsidRDefault="00E24F40" w:rsidP="00E24F40">
      <w:pPr>
        <w:pStyle w:val="libNormal"/>
        <w:rPr>
          <w:rtl/>
        </w:rPr>
      </w:pPr>
      <w:r>
        <w:rPr>
          <w:rtl/>
        </w:rPr>
        <w:br w:type="page"/>
      </w:r>
    </w:p>
    <w:p w:rsidR="00E24F40" w:rsidRDefault="00E24F40" w:rsidP="00FE0DB3">
      <w:pPr>
        <w:pStyle w:val="Heading3"/>
        <w:rPr>
          <w:rtl/>
        </w:rPr>
      </w:pPr>
      <w:bookmarkStart w:id="51" w:name="_Toc450466316"/>
      <w:bookmarkStart w:id="52" w:name="_Toc11155694"/>
      <w:r>
        <w:rPr>
          <w:rtl/>
        </w:rPr>
        <w:t>ياد مرگ درمان خودپسندى</w:t>
      </w:r>
      <w:bookmarkEnd w:id="51"/>
      <w:bookmarkEnd w:id="52"/>
    </w:p>
    <w:p w:rsidR="00E24F40" w:rsidRDefault="00E24F40" w:rsidP="00E24F40">
      <w:pPr>
        <w:pStyle w:val="libNormal"/>
        <w:rPr>
          <w:rtl/>
        </w:rPr>
      </w:pPr>
      <w:r>
        <w:rPr>
          <w:rtl/>
        </w:rPr>
        <w:t>يكى از راه</w:t>
      </w:r>
      <w:r w:rsidR="00FE0DB3">
        <w:rPr>
          <w:rFonts w:hint="cs"/>
          <w:rtl/>
        </w:rPr>
        <w:t xml:space="preserve"> </w:t>
      </w:r>
      <w:r>
        <w:rPr>
          <w:rtl/>
        </w:rPr>
        <w:t>هاى مقابله با خودپسندى و غرور توجه به قيامت و مرگ و رفتن از دنياست، اگر بداند سرانجام بايد در دل خروارها خاك آرام گيرد، و زندگى او به چند روزه دنيا محدود است، هرگز دچار غرورزدگى نخواهد شد.</w:t>
      </w:r>
    </w:p>
    <w:p w:rsidR="00E24F40" w:rsidRDefault="00E24F40" w:rsidP="00FE0DB3">
      <w:pPr>
        <w:pStyle w:val="libNormal"/>
        <w:rPr>
          <w:rtl/>
        </w:rPr>
      </w:pPr>
      <w:r>
        <w:rPr>
          <w:rtl/>
        </w:rPr>
        <w:t xml:space="preserve">١٢- </w:t>
      </w:r>
      <w:r w:rsidRPr="00FE0DB3">
        <w:rPr>
          <w:rStyle w:val="libBold2Char"/>
          <w:rtl/>
        </w:rPr>
        <w:t>قال على</w:t>
      </w:r>
      <w:r>
        <w:rPr>
          <w:rtl/>
        </w:rPr>
        <w:t xml:space="preserve"> </w:t>
      </w:r>
      <w:r w:rsidRPr="006C05F1">
        <w:rPr>
          <w:rStyle w:val="libAlaemChar"/>
          <w:rFonts w:eastAsiaTheme="minorHAnsi"/>
          <w:rtl/>
        </w:rPr>
        <w:t>عليه‌السلام</w:t>
      </w:r>
      <w:r>
        <w:rPr>
          <w:rtl/>
        </w:rPr>
        <w:t>:</w:t>
      </w:r>
      <w:r w:rsidR="00FE0DB3">
        <w:rPr>
          <w:rFonts w:hint="cs"/>
          <w:rtl/>
        </w:rPr>
        <w:t xml:space="preserve"> «</w:t>
      </w:r>
      <w:r w:rsidR="00FE0DB3" w:rsidRPr="00FE0DB3">
        <w:rPr>
          <w:rStyle w:val="libHadeesChar"/>
          <w:rtl/>
        </w:rPr>
        <w:t>لَوْ رَأَى الْعَبْدُ الْأَجَلَ وَ مَصِ</w:t>
      </w:r>
      <w:r w:rsidR="00FE0DB3" w:rsidRPr="00FE0DB3">
        <w:rPr>
          <w:rStyle w:val="libHadeesChar"/>
          <w:rFonts w:hint="cs"/>
          <w:rtl/>
        </w:rPr>
        <w:t>ی</w:t>
      </w:r>
      <w:r w:rsidR="00FE0DB3" w:rsidRPr="00FE0DB3">
        <w:rPr>
          <w:rStyle w:val="libHadeesChar"/>
          <w:rFonts w:hint="eastAsia"/>
          <w:rtl/>
        </w:rPr>
        <w:t>رَهُ</w:t>
      </w:r>
      <w:r w:rsidR="00FE0DB3" w:rsidRPr="00FE0DB3">
        <w:rPr>
          <w:rStyle w:val="libHadeesChar"/>
          <w:rtl/>
        </w:rPr>
        <w:t xml:space="preserve"> لَأَبْغَضَ الْأَمَلَ وَ غُرُورَه</w:t>
      </w:r>
      <w:r w:rsidR="00FE0DB3">
        <w:rPr>
          <w:rFonts w:hint="cs"/>
          <w:rtl/>
        </w:rPr>
        <w:t>»</w:t>
      </w:r>
    </w:p>
    <w:p w:rsidR="00E24F40" w:rsidRPr="00FE0DB3" w:rsidRDefault="00E24F40" w:rsidP="00FE0DB3">
      <w:pPr>
        <w:pStyle w:val="libNormal"/>
        <w:rPr>
          <w:rFonts w:eastAsia="B Badr"/>
          <w:rtl/>
        </w:rPr>
      </w:pPr>
      <w:r>
        <w:rPr>
          <w:rtl/>
        </w:rPr>
        <w:t xml:space="preserve">امام على </w:t>
      </w:r>
      <w:r w:rsidRPr="006C05F1">
        <w:rPr>
          <w:rStyle w:val="libAlaemChar"/>
          <w:rtl/>
        </w:rPr>
        <w:t>عليه‌السلام</w:t>
      </w:r>
      <w:r>
        <w:rPr>
          <w:rtl/>
        </w:rPr>
        <w:t xml:space="preserve"> فرمود:</w:t>
      </w:r>
      <w:r w:rsidR="00FE0DB3">
        <w:rPr>
          <w:rFonts w:hint="cs"/>
          <w:rtl/>
        </w:rPr>
        <w:t xml:space="preserve"> «</w:t>
      </w:r>
      <w:r>
        <w:rPr>
          <w:rtl/>
        </w:rPr>
        <w:t>اگر بنده ى خدا به پايا</w:t>
      </w:r>
      <w:r w:rsidR="00FE0DB3">
        <w:rPr>
          <w:rFonts w:hint="cs"/>
          <w:rtl/>
        </w:rPr>
        <w:t>ن</w:t>
      </w:r>
      <w:r>
        <w:rPr>
          <w:rtl/>
        </w:rPr>
        <w:t xml:space="preserve"> عمر و سرانجام زندگى بنگرد، آرزوهاى دروغين و غرور را دشمن مى دارد</w:t>
      </w:r>
      <w:r w:rsidR="00FE0DB3">
        <w:rPr>
          <w:rFonts w:hint="cs"/>
          <w:rtl/>
        </w:rPr>
        <w:t>»</w:t>
      </w:r>
      <w:r>
        <w:rPr>
          <w:rtl/>
        </w:rPr>
        <w:t xml:space="preserve"> </w:t>
      </w:r>
      <w:r w:rsidR="00D22827">
        <w:rPr>
          <w:rStyle w:val="libFootnotenumChar"/>
          <w:rtl/>
        </w:rPr>
        <w:t>(</w:t>
      </w:r>
      <w:r w:rsidRPr="006C05F1">
        <w:rPr>
          <w:rStyle w:val="libFootnotenumChar"/>
          <w:rtl/>
        </w:rPr>
        <w:t>٢١</w:t>
      </w:r>
      <w:r w:rsidR="00D22827">
        <w:rPr>
          <w:rStyle w:val="libFootnotenumChar"/>
          <w:rtl/>
        </w:rPr>
        <w:t>)</w:t>
      </w:r>
    </w:p>
    <w:p w:rsidR="00E24F40" w:rsidRDefault="00E24F40" w:rsidP="00E24F40">
      <w:pPr>
        <w:pStyle w:val="libNormal"/>
        <w:rPr>
          <w:rtl/>
        </w:rPr>
      </w:pPr>
      <w:r>
        <w:rPr>
          <w:rtl/>
        </w:rPr>
        <w:br w:type="page"/>
      </w:r>
    </w:p>
    <w:p w:rsidR="00E24F40" w:rsidRDefault="00E24F40" w:rsidP="00E24F40">
      <w:pPr>
        <w:pStyle w:val="Heading2"/>
        <w:rPr>
          <w:rtl/>
        </w:rPr>
      </w:pPr>
      <w:bookmarkStart w:id="53" w:name="_Toc450466317"/>
      <w:bookmarkStart w:id="54" w:name="_Toc11155695"/>
      <w:r>
        <w:rPr>
          <w:rtl/>
        </w:rPr>
        <w:t>راه مقابله با ياس و نااميدى</w:t>
      </w:r>
      <w:bookmarkEnd w:id="53"/>
      <w:bookmarkEnd w:id="54"/>
    </w:p>
    <w:p w:rsidR="00E24F40" w:rsidRDefault="00E24F40" w:rsidP="00E24F40">
      <w:pPr>
        <w:pStyle w:val="libNormal"/>
        <w:rPr>
          <w:rtl/>
        </w:rPr>
      </w:pPr>
      <w:r>
        <w:rPr>
          <w:rtl/>
        </w:rPr>
        <w:t>انسان به اميد و اميدوارى زنده است حركت و تلاش مداوم انسان به روح اميدوارى متكى است اگر اميد از انسان گرفته شود، نمى تواند به زندگى ادامه دهد</w:t>
      </w:r>
    </w:p>
    <w:p w:rsidR="00E24F40" w:rsidRDefault="00E24F40" w:rsidP="00670CBA">
      <w:pPr>
        <w:pStyle w:val="Heading3"/>
        <w:rPr>
          <w:rtl/>
        </w:rPr>
      </w:pPr>
      <w:bookmarkStart w:id="55" w:name="_Toc450466318"/>
      <w:bookmarkStart w:id="56" w:name="_Toc11155696"/>
      <w:r>
        <w:rPr>
          <w:rtl/>
        </w:rPr>
        <w:t>نقش اميد در سازندگى ها</w:t>
      </w:r>
      <w:bookmarkEnd w:id="55"/>
      <w:bookmarkEnd w:id="56"/>
    </w:p>
    <w:p w:rsidR="00E24F40" w:rsidRDefault="00E24F40" w:rsidP="00E24F40">
      <w:pPr>
        <w:pStyle w:val="libNormal"/>
        <w:rPr>
          <w:rtl/>
        </w:rPr>
      </w:pPr>
      <w:r>
        <w:rPr>
          <w:rtl/>
        </w:rPr>
        <w:t>جوانان كه آينده سازان كشورند بايد سرشار از اميد باشند، تا نيروى جوانى را در راه بازسازى كشور به كار گيرند، خود را بسازند، و فرداى بهترى را پديد آورند.</w:t>
      </w:r>
    </w:p>
    <w:p w:rsidR="00E24F40" w:rsidRDefault="00E24F40" w:rsidP="00670CBA">
      <w:pPr>
        <w:pStyle w:val="libNormal"/>
        <w:rPr>
          <w:rtl/>
        </w:rPr>
      </w:pPr>
      <w:r>
        <w:rPr>
          <w:rtl/>
        </w:rPr>
        <w:t xml:space="preserve">١٣- </w:t>
      </w:r>
      <w:r w:rsidRPr="00670CBA">
        <w:rPr>
          <w:rStyle w:val="libBold2Char"/>
          <w:rtl/>
        </w:rPr>
        <w:t>قال على</w:t>
      </w:r>
      <w:r w:rsidRPr="006C05F1">
        <w:rPr>
          <w:rStyle w:val="libAlaemChar"/>
          <w:rtl/>
        </w:rPr>
        <w:t xml:space="preserve"> </w:t>
      </w:r>
      <w:r w:rsidRPr="006C05F1">
        <w:rPr>
          <w:rStyle w:val="libAlaemChar"/>
          <w:rFonts w:eastAsiaTheme="minorHAnsi"/>
          <w:rtl/>
        </w:rPr>
        <w:t>عليه‌السلام</w:t>
      </w:r>
      <w:r>
        <w:rPr>
          <w:rtl/>
        </w:rPr>
        <w:t>:</w:t>
      </w:r>
      <w:r w:rsidR="00670CBA">
        <w:rPr>
          <w:rFonts w:hint="cs"/>
          <w:rtl/>
        </w:rPr>
        <w:t xml:space="preserve"> «</w:t>
      </w:r>
      <w:r w:rsidR="00670CBA" w:rsidRPr="00670CBA">
        <w:rPr>
          <w:rStyle w:val="libHadeesChar"/>
          <w:rtl/>
        </w:rPr>
        <w:t>الرَّجَاءُ مَعَ الْجَائِي، والْيَأْسُ مَعَ الْمَاضِي</w:t>
      </w:r>
      <w:r w:rsidR="00670CBA">
        <w:rPr>
          <w:rFonts w:hint="cs"/>
          <w:rtl/>
        </w:rPr>
        <w:t>»</w:t>
      </w:r>
    </w:p>
    <w:p w:rsidR="00E24F40" w:rsidRPr="00670CBA" w:rsidRDefault="00E24F40" w:rsidP="00670CBA">
      <w:pPr>
        <w:pStyle w:val="libNormal"/>
        <w:rPr>
          <w:rFonts w:eastAsia="B Badr"/>
          <w:rtl/>
        </w:rPr>
      </w:pPr>
      <w:r>
        <w:rPr>
          <w:rtl/>
        </w:rPr>
        <w:t xml:space="preserve">امام على </w:t>
      </w:r>
      <w:r w:rsidRPr="006C05F1">
        <w:rPr>
          <w:rStyle w:val="libAlaemChar"/>
          <w:rtl/>
        </w:rPr>
        <w:t>عليه‌السلام</w:t>
      </w:r>
      <w:r>
        <w:rPr>
          <w:rtl/>
        </w:rPr>
        <w:t xml:space="preserve"> فرمود:</w:t>
      </w:r>
      <w:r w:rsidR="00670CBA">
        <w:rPr>
          <w:rFonts w:hint="cs"/>
          <w:rtl/>
        </w:rPr>
        <w:t xml:space="preserve"> «</w:t>
      </w:r>
      <w:r>
        <w:rPr>
          <w:rtl/>
        </w:rPr>
        <w:t>بايد به آينده اميدوار، و از گذشته مايوس بود</w:t>
      </w:r>
      <w:r w:rsidR="00670CBA">
        <w:rPr>
          <w:rFonts w:hint="cs"/>
          <w:rtl/>
        </w:rPr>
        <w:t>»</w:t>
      </w:r>
      <w:r>
        <w:rPr>
          <w:rtl/>
        </w:rPr>
        <w:t xml:space="preserve"> </w:t>
      </w:r>
      <w:r w:rsidR="00D22827">
        <w:rPr>
          <w:rStyle w:val="libFootnotenumChar"/>
          <w:rtl/>
        </w:rPr>
        <w:t>(</w:t>
      </w:r>
      <w:r w:rsidRPr="006C05F1">
        <w:rPr>
          <w:rStyle w:val="libFootnotenumChar"/>
          <w:rtl/>
        </w:rPr>
        <w:t>٢٢</w:t>
      </w:r>
      <w:r w:rsidR="00D22827">
        <w:rPr>
          <w:rStyle w:val="libFootnotenumChar"/>
          <w:rtl/>
        </w:rPr>
        <w:t>)</w:t>
      </w:r>
    </w:p>
    <w:p w:rsidR="00E24F40" w:rsidRDefault="00E24F40" w:rsidP="00E24F40">
      <w:pPr>
        <w:pStyle w:val="libNormal"/>
        <w:rPr>
          <w:rtl/>
        </w:rPr>
      </w:pPr>
      <w:r>
        <w:rPr>
          <w:rtl/>
        </w:rPr>
        <w:t>زيرا فرصت</w:t>
      </w:r>
      <w:r w:rsidR="00EB0104">
        <w:rPr>
          <w:rFonts w:hint="cs"/>
          <w:rtl/>
        </w:rPr>
        <w:t xml:space="preserve"> </w:t>
      </w:r>
      <w:r>
        <w:rPr>
          <w:rtl/>
        </w:rPr>
        <w:t>هاى از دست رفته بازنمى گردد، بايد به آينده نظر دوخت و از دست رفته ها را جبران كرد و هرگز نبايد دچار ياس و نااميدى شد زيرا شكست و پيروزى همواره در زندگى انسان وجود دارد اگر در گذشته نسبت به انتخابى، نسبت به كارى شكست خورديم نبايد مسئله را تمام شده تصور كنيم و نااميد گرديم كه شكست مقدمه پيروزى است.</w:t>
      </w:r>
    </w:p>
    <w:p w:rsidR="00E24F40" w:rsidRDefault="00E24F40" w:rsidP="00E24F40">
      <w:pPr>
        <w:pStyle w:val="libNormal"/>
        <w:rPr>
          <w:rtl/>
        </w:rPr>
      </w:pPr>
      <w:r>
        <w:rPr>
          <w:rtl/>
        </w:rPr>
        <w:t>بايد آينده را دريافت، و به افق روشن آينده نظر دوخت و با كار و تلاش، با استقامت و پايدارى بازسازى و سازندگى حتى براى يك لحظه فراموش نكرد.</w:t>
      </w:r>
    </w:p>
    <w:p w:rsidR="00E24F40" w:rsidRDefault="00E24F40" w:rsidP="00E24F40">
      <w:pPr>
        <w:pStyle w:val="libNormal"/>
        <w:rPr>
          <w:rtl/>
        </w:rPr>
      </w:pPr>
      <w:r>
        <w:rPr>
          <w:rtl/>
        </w:rPr>
        <w:br w:type="page"/>
      </w:r>
    </w:p>
    <w:p w:rsidR="00E24F40" w:rsidRDefault="00E24F40" w:rsidP="000A62A1">
      <w:pPr>
        <w:pStyle w:val="Heading3"/>
        <w:rPr>
          <w:rtl/>
        </w:rPr>
      </w:pPr>
      <w:bookmarkStart w:id="57" w:name="_Toc450466319"/>
      <w:bookmarkStart w:id="58" w:name="_Toc11155697"/>
      <w:r>
        <w:rPr>
          <w:rtl/>
        </w:rPr>
        <w:t>نقش صبر در اميدوارى</w:t>
      </w:r>
      <w:bookmarkEnd w:id="57"/>
      <w:bookmarkEnd w:id="58"/>
    </w:p>
    <w:p w:rsidR="00E24F40" w:rsidRDefault="00E24F40" w:rsidP="00E24F40">
      <w:pPr>
        <w:pStyle w:val="libNormal"/>
        <w:rPr>
          <w:rtl/>
        </w:rPr>
      </w:pPr>
      <w:r>
        <w:rPr>
          <w:rtl/>
        </w:rPr>
        <w:t>يكى از راه</w:t>
      </w:r>
      <w:r w:rsidR="00EB0104">
        <w:rPr>
          <w:rFonts w:hint="cs"/>
          <w:rtl/>
        </w:rPr>
        <w:t xml:space="preserve"> </w:t>
      </w:r>
      <w:r>
        <w:rPr>
          <w:rtl/>
        </w:rPr>
        <w:t>هاى مبارزه با نااميدى صبر و بردبارى است كه سعدى نيكو سرود.</w:t>
      </w:r>
    </w:p>
    <w:tbl>
      <w:tblPr>
        <w:tblStyle w:val="TableGrid"/>
        <w:bidiVisual/>
        <w:tblW w:w="5000" w:type="pct"/>
        <w:tblLook w:val="01E0"/>
      </w:tblPr>
      <w:tblGrid>
        <w:gridCol w:w="4288"/>
        <w:gridCol w:w="280"/>
        <w:gridCol w:w="4288"/>
      </w:tblGrid>
      <w:tr w:rsidR="00E24F40" w:rsidTr="00156130">
        <w:trPr>
          <w:trHeight w:val="350"/>
        </w:trPr>
        <w:tc>
          <w:tcPr>
            <w:tcW w:w="4288" w:type="dxa"/>
            <w:shd w:val="clear" w:color="auto" w:fill="auto"/>
          </w:tcPr>
          <w:p w:rsidR="00E24F40" w:rsidRDefault="00E24F40" w:rsidP="00156130">
            <w:pPr>
              <w:pStyle w:val="libPoem"/>
              <w:rPr>
                <w:rtl/>
              </w:rPr>
            </w:pPr>
            <w:r>
              <w:rPr>
                <w:rtl/>
              </w:rPr>
              <w:t>صبر و ظفر هر دو دوستان قديمند</w:t>
            </w:r>
            <w:r w:rsidRPr="00725071">
              <w:rPr>
                <w:rStyle w:val="libPoemTiniChar0"/>
                <w:rtl/>
              </w:rPr>
              <w:br/>
              <w:t> </w:t>
            </w:r>
          </w:p>
        </w:tc>
        <w:tc>
          <w:tcPr>
            <w:tcW w:w="280" w:type="dxa"/>
            <w:shd w:val="clear" w:color="auto" w:fill="auto"/>
          </w:tcPr>
          <w:p w:rsidR="00E24F40" w:rsidRDefault="00E24F40" w:rsidP="00156130">
            <w:pPr>
              <w:pStyle w:val="libPoem"/>
              <w:rPr>
                <w:rtl/>
              </w:rPr>
            </w:pPr>
          </w:p>
        </w:tc>
        <w:tc>
          <w:tcPr>
            <w:tcW w:w="4288" w:type="dxa"/>
            <w:shd w:val="clear" w:color="auto" w:fill="auto"/>
          </w:tcPr>
          <w:p w:rsidR="00E24F40" w:rsidRDefault="00E24F40" w:rsidP="00156130">
            <w:pPr>
              <w:pStyle w:val="libPoem"/>
              <w:rPr>
                <w:rtl/>
              </w:rPr>
            </w:pPr>
            <w:r>
              <w:rPr>
                <w:rtl/>
              </w:rPr>
              <w:t>بر اثر صبر نوبت ظفر آيد</w:t>
            </w:r>
            <w:r w:rsidRPr="00725071">
              <w:rPr>
                <w:rStyle w:val="libPoemTiniChar0"/>
                <w:rtl/>
              </w:rPr>
              <w:br/>
              <w:t> </w:t>
            </w:r>
          </w:p>
        </w:tc>
      </w:tr>
    </w:tbl>
    <w:p w:rsidR="00E24F40" w:rsidRDefault="00E24F40" w:rsidP="00EB0104">
      <w:pPr>
        <w:pStyle w:val="libNormal"/>
        <w:rPr>
          <w:rtl/>
        </w:rPr>
      </w:pPr>
      <w:r>
        <w:rPr>
          <w:rtl/>
        </w:rPr>
        <w:t xml:space="preserve">١٤- </w:t>
      </w:r>
      <w:r w:rsidRPr="00EB0104">
        <w:rPr>
          <w:rStyle w:val="libBold2Char"/>
          <w:rtl/>
        </w:rPr>
        <w:t>قال على</w:t>
      </w:r>
      <w:r>
        <w:rPr>
          <w:rtl/>
        </w:rPr>
        <w:t xml:space="preserve"> </w:t>
      </w:r>
      <w:r w:rsidRPr="006C05F1">
        <w:rPr>
          <w:rStyle w:val="libAlaemChar"/>
          <w:rFonts w:eastAsiaTheme="minorHAnsi"/>
          <w:rtl/>
        </w:rPr>
        <w:t>عليه‌السلام</w:t>
      </w:r>
      <w:r w:rsidR="00EB0104">
        <w:rPr>
          <w:rFonts w:eastAsiaTheme="minorHAnsi" w:hint="cs"/>
          <w:rtl/>
        </w:rPr>
        <w:t>:</w:t>
      </w:r>
      <w:r w:rsidR="00EB0104" w:rsidRPr="00EB0104">
        <w:rPr>
          <w:rFonts w:eastAsiaTheme="minorHAnsi" w:hint="cs"/>
          <w:rtl/>
        </w:rPr>
        <w:t xml:space="preserve"> </w:t>
      </w:r>
      <w:r w:rsidR="00EB0104">
        <w:rPr>
          <w:rFonts w:eastAsiaTheme="minorHAnsi" w:hint="cs"/>
          <w:rtl/>
        </w:rPr>
        <w:t>«</w:t>
      </w:r>
      <w:r w:rsidR="00EB0104" w:rsidRPr="00EB0104">
        <w:rPr>
          <w:rStyle w:val="libHadeesChar"/>
          <w:rtl/>
        </w:rPr>
        <w:t>فَإِنَّ صَبْرَکَ عَلَى ضِيقِ أَمْر تَرْجُو انْفِرَاجَهُ وَفَضْلَ عَاقِبَتِهِ، خَيْرٌ مِنْ غَدْر تَخَافُ تَبِعَتَهُ</w:t>
      </w:r>
      <w:r w:rsidR="00EB0104">
        <w:rPr>
          <w:rFonts w:hint="cs"/>
          <w:rtl/>
        </w:rPr>
        <w:t>»</w:t>
      </w:r>
    </w:p>
    <w:p w:rsidR="00E24F40" w:rsidRDefault="00E24F40" w:rsidP="00EB0104">
      <w:pPr>
        <w:pStyle w:val="libNormal"/>
        <w:rPr>
          <w:rtl/>
        </w:rPr>
      </w:pPr>
      <w:r>
        <w:rPr>
          <w:rtl/>
        </w:rPr>
        <w:t xml:space="preserve">امام على </w:t>
      </w:r>
      <w:r w:rsidRPr="00621214">
        <w:rPr>
          <w:rStyle w:val="libAlaemChar"/>
          <w:rtl/>
        </w:rPr>
        <w:t>عليه‌السلام</w:t>
      </w:r>
      <w:r>
        <w:rPr>
          <w:rtl/>
        </w:rPr>
        <w:t xml:space="preserve"> فرمود:</w:t>
      </w:r>
      <w:r w:rsidR="00EB0104">
        <w:rPr>
          <w:rFonts w:hint="cs"/>
          <w:rtl/>
        </w:rPr>
        <w:t xml:space="preserve"> «</w:t>
      </w:r>
      <w:r>
        <w:rPr>
          <w:rtl/>
        </w:rPr>
        <w:t>صبر و بردبارى تو در تنگناها كه اميد گشايشى به پيروزى وجود دارد بهتر از پيمان شكنى است كه از مجازات آن مى هراسى</w:t>
      </w:r>
      <w:r w:rsidR="00EB0104">
        <w:rPr>
          <w:rFonts w:hint="cs"/>
          <w:rtl/>
        </w:rPr>
        <w:t xml:space="preserve">» </w:t>
      </w:r>
      <w:r w:rsidR="00D22827">
        <w:rPr>
          <w:rStyle w:val="libFootnotenumChar"/>
          <w:rtl/>
        </w:rPr>
        <w:t>(</w:t>
      </w:r>
      <w:r w:rsidRPr="00621214">
        <w:rPr>
          <w:rStyle w:val="libFootnotenumChar"/>
          <w:rtl/>
        </w:rPr>
        <w:t>٢٣</w:t>
      </w:r>
      <w:r w:rsidR="00D22827">
        <w:rPr>
          <w:rStyle w:val="libFootnotenumChar"/>
          <w:rtl/>
        </w:rPr>
        <w:t>)</w:t>
      </w:r>
    </w:p>
    <w:p w:rsidR="00E24F40" w:rsidRDefault="00E24F40" w:rsidP="00E24F40">
      <w:pPr>
        <w:pStyle w:val="libNormal"/>
        <w:rPr>
          <w:rtl/>
        </w:rPr>
      </w:pPr>
      <w:r>
        <w:rPr>
          <w:rtl/>
        </w:rPr>
        <w:br w:type="page"/>
      </w:r>
    </w:p>
    <w:p w:rsidR="00E24F40" w:rsidRDefault="00E24F40" w:rsidP="00E24F40">
      <w:pPr>
        <w:pStyle w:val="Heading2"/>
        <w:rPr>
          <w:rtl/>
        </w:rPr>
      </w:pPr>
      <w:bookmarkStart w:id="59" w:name="_Toc450466320"/>
      <w:bookmarkStart w:id="60" w:name="_Toc11155698"/>
      <w:r>
        <w:rPr>
          <w:rtl/>
        </w:rPr>
        <w:t>راه مقابله با دشمنى و كينه توزى</w:t>
      </w:r>
      <w:bookmarkEnd w:id="59"/>
      <w:bookmarkEnd w:id="60"/>
    </w:p>
    <w:p w:rsidR="00E24F40" w:rsidRDefault="00E24F40" w:rsidP="000A62A1">
      <w:pPr>
        <w:pStyle w:val="Heading3"/>
        <w:rPr>
          <w:rtl/>
        </w:rPr>
      </w:pPr>
      <w:bookmarkStart w:id="61" w:name="_Toc11155699"/>
      <w:r>
        <w:rPr>
          <w:rtl/>
        </w:rPr>
        <w:t>ضرورت پرهيز از دشمنى ها</w:t>
      </w:r>
      <w:bookmarkEnd w:id="61"/>
    </w:p>
    <w:p w:rsidR="00E24F40" w:rsidRDefault="00E24F40" w:rsidP="00E24F40">
      <w:pPr>
        <w:pStyle w:val="libNormal"/>
        <w:rPr>
          <w:rtl/>
        </w:rPr>
      </w:pPr>
      <w:r>
        <w:rPr>
          <w:rtl/>
        </w:rPr>
        <w:t>چون جوانان كانون عواطف و احساسات مى باشند ممكن است دستخوش طغيان ها و زياده رويها گردند، در محبت ورزيدن يا در دشمنى و كينه توزى دچار افراط و تفريط گردند، گرچه اصل دوستى با دوستان، و دشمنى با دشمنان بر اساس جاذبه و دافعه اى است كه در هر انسانى وجود دارد اما از زياده روي</w:t>
      </w:r>
      <w:r w:rsidR="000A62A1">
        <w:rPr>
          <w:rFonts w:hint="cs"/>
          <w:rtl/>
        </w:rPr>
        <w:t xml:space="preserve"> </w:t>
      </w:r>
      <w:r>
        <w:rPr>
          <w:rtl/>
        </w:rPr>
        <w:t>ها بايد پرهيز كرد.</w:t>
      </w:r>
    </w:p>
    <w:p w:rsidR="00E24F40" w:rsidRDefault="00E24F40" w:rsidP="000A62A1">
      <w:pPr>
        <w:pStyle w:val="libNormal"/>
        <w:rPr>
          <w:rtl/>
        </w:rPr>
      </w:pPr>
      <w:r>
        <w:rPr>
          <w:rtl/>
        </w:rPr>
        <w:t xml:space="preserve">١٥- </w:t>
      </w:r>
      <w:r w:rsidRPr="00D83B06">
        <w:rPr>
          <w:rStyle w:val="libBold2Char"/>
          <w:rtl/>
        </w:rPr>
        <w:t>قال على</w:t>
      </w:r>
      <w:r>
        <w:rPr>
          <w:rtl/>
        </w:rPr>
        <w:t xml:space="preserve"> </w:t>
      </w:r>
      <w:r w:rsidRPr="00621214">
        <w:rPr>
          <w:rStyle w:val="libAlaemChar"/>
          <w:rFonts w:eastAsiaTheme="minorHAnsi"/>
          <w:rtl/>
        </w:rPr>
        <w:t>عليه‌السلام</w:t>
      </w:r>
      <w:r w:rsidR="000A62A1" w:rsidRPr="000A62A1">
        <w:rPr>
          <w:rFonts w:eastAsiaTheme="minorHAnsi" w:hint="cs"/>
          <w:rtl/>
        </w:rPr>
        <w:t>:</w:t>
      </w:r>
      <w:r w:rsidR="000A62A1">
        <w:rPr>
          <w:rFonts w:eastAsiaTheme="minorHAnsi" w:hint="cs"/>
          <w:rtl/>
        </w:rPr>
        <w:t xml:space="preserve"> </w:t>
      </w:r>
      <w:r w:rsidR="000A62A1">
        <w:rPr>
          <w:rFonts w:hint="cs"/>
          <w:rtl/>
        </w:rPr>
        <w:t>«</w:t>
      </w:r>
      <w:r w:rsidR="000A62A1" w:rsidRPr="000A62A1">
        <w:rPr>
          <w:rStyle w:val="libHadeesChar"/>
          <w:rtl/>
        </w:rPr>
        <w:t>وَ اتَّقُوا مَدَارِجَ الشَّيْطَانِ وَ مَهَابِطَ الْعُدْوَانِ</w:t>
      </w:r>
      <w:r w:rsidR="000A62A1">
        <w:rPr>
          <w:rFonts w:hint="cs"/>
          <w:rtl/>
        </w:rPr>
        <w:t>»</w:t>
      </w:r>
    </w:p>
    <w:p w:rsidR="00E24F40" w:rsidRDefault="00E24F40" w:rsidP="000A62A1">
      <w:pPr>
        <w:pStyle w:val="libNormal"/>
        <w:rPr>
          <w:rtl/>
        </w:rPr>
      </w:pPr>
      <w:r>
        <w:rPr>
          <w:rtl/>
        </w:rPr>
        <w:t xml:space="preserve">امام على </w:t>
      </w:r>
      <w:r w:rsidRPr="00621214">
        <w:rPr>
          <w:rStyle w:val="libAlaemChar"/>
          <w:rtl/>
        </w:rPr>
        <w:t>عليه‌السلام</w:t>
      </w:r>
      <w:r>
        <w:rPr>
          <w:rtl/>
        </w:rPr>
        <w:t xml:space="preserve"> فرمود:</w:t>
      </w:r>
      <w:r w:rsidR="000A62A1">
        <w:rPr>
          <w:rFonts w:hint="cs"/>
          <w:rtl/>
        </w:rPr>
        <w:t xml:space="preserve"> «ا</w:t>
      </w:r>
      <w:r>
        <w:rPr>
          <w:rtl/>
        </w:rPr>
        <w:t>ز گام نهادن به راه</w:t>
      </w:r>
      <w:r w:rsidR="000A62A1">
        <w:rPr>
          <w:rFonts w:hint="cs"/>
          <w:rtl/>
        </w:rPr>
        <w:t xml:space="preserve"> </w:t>
      </w:r>
      <w:r>
        <w:rPr>
          <w:rtl/>
        </w:rPr>
        <w:t>هاى شيطان و از وارد شدن به پستى هاى بى مورد بپرهيزد</w:t>
      </w:r>
      <w:r w:rsidR="000A62A1">
        <w:rPr>
          <w:rFonts w:hint="cs"/>
          <w:rtl/>
        </w:rPr>
        <w:t>»</w:t>
      </w:r>
      <w:r>
        <w:rPr>
          <w:rtl/>
        </w:rPr>
        <w:t xml:space="preserve"> </w:t>
      </w:r>
      <w:r w:rsidR="00D22827">
        <w:rPr>
          <w:rStyle w:val="libFootnotenumChar"/>
          <w:rtl/>
        </w:rPr>
        <w:t>(</w:t>
      </w:r>
      <w:r w:rsidRPr="00621214">
        <w:rPr>
          <w:rStyle w:val="libFootnotenumChar"/>
          <w:rtl/>
        </w:rPr>
        <w:t>٢٤</w:t>
      </w:r>
      <w:r w:rsidR="00D22827">
        <w:rPr>
          <w:rStyle w:val="libFootnotenumChar"/>
          <w:rtl/>
        </w:rPr>
        <w:t>)</w:t>
      </w:r>
    </w:p>
    <w:p w:rsidR="00E24F40" w:rsidRDefault="00E24F40" w:rsidP="00E24F40">
      <w:pPr>
        <w:pStyle w:val="libNormal"/>
        <w:rPr>
          <w:rtl/>
        </w:rPr>
      </w:pPr>
      <w:r>
        <w:rPr>
          <w:rtl/>
        </w:rPr>
        <w:t>آنگاه به يكى از راه</w:t>
      </w:r>
      <w:r w:rsidR="00D83B06">
        <w:rPr>
          <w:rFonts w:hint="cs"/>
          <w:rtl/>
        </w:rPr>
        <w:t xml:space="preserve"> </w:t>
      </w:r>
      <w:r>
        <w:rPr>
          <w:rtl/>
        </w:rPr>
        <w:t>هاى پرهيز از كينه توزى و دشمنى هاى بى مورد اشاره مى كند و آن ياد قيامت است.</w:t>
      </w:r>
    </w:p>
    <w:p w:rsidR="00E24F40" w:rsidRDefault="00E24F40" w:rsidP="00E24F40">
      <w:pPr>
        <w:pStyle w:val="libNormal"/>
        <w:rPr>
          <w:rtl/>
        </w:rPr>
      </w:pPr>
      <w:r>
        <w:rPr>
          <w:rtl/>
        </w:rPr>
        <w:br w:type="page"/>
      </w:r>
    </w:p>
    <w:p w:rsidR="00E24F40" w:rsidRDefault="00E24F40" w:rsidP="00D83B06">
      <w:pPr>
        <w:pStyle w:val="Heading3"/>
        <w:rPr>
          <w:rtl/>
        </w:rPr>
      </w:pPr>
      <w:bookmarkStart w:id="62" w:name="_Toc450466321"/>
      <w:bookmarkStart w:id="63" w:name="_Toc11155700"/>
      <w:r>
        <w:rPr>
          <w:rtl/>
        </w:rPr>
        <w:t>ياد قيامت و تعديل دشمنى ها</w:t>
      </w:r>
      <w:bookmarkEnd w:id="62"/>
      <w:bookmarkEnd w:id="63"/>
    </w:p>
    <w:p w:rsidR="00E24F40" w:rsidRDefault="00E24F40" w:rsidP="00E24F40">
      <w:pPr>
        <w:pStyle w:val="libNormal"/>
        <w:rPr>
          <w:rtl/>
        </w:rPr>
      </w:pPr>
      <w:r>
        <w:rPr>
          <w:rtl/>
        </w:rPr>
        <w:t>اگر همه ى اعمال ما در روز قيامت بررسى مى شود و پاداش يا مجازات اعمال در انتظار ماست پس بايد از دشمنى ها و كينه توزي</w:t>
      </w:r>
      <w:r w:rsidR="00E830EF">
        <w:rPr>
          <w:rFonts w:hint="cs"/>
          <w:rtl/>
        </w:rPr>
        <w:t xml:space="preserve"> </w:t>
      </w:r>
      <w:r>
        <w:rPr>
          <w:rtl/>
        </w:rPr>
        <w:t>ها پرهيز كنيم كه توشه ى خطرناكى براى آن روز است.</w:t>
      </w:r>
    </w:p>
    <w:p w:rsidR="00E24F40" w:rsidRDefault="00E24F40" w:rsidP="00D83B06">
      <w:pPr>
        <w:pStyle w:val="libNormal"/>
        <w:rPr>
          <w:rtl/>
        </w:rPr>
      </w:pPr>
      <w:r>
        <w:rPr>
          <w:rtl/>
        </w:rPr>
        <w:t xml:space="preserve">١٦- </w:t>
      </w:r>
      <w:r w:rsidRPr="00D83B06">
        <w:rPr>
          <w:rStyle w:val="libBold2Char"/>
          <w:rtl/>
        </w:rPr>
        <w:t>قال على</w:t>
      </w:r>
      <w:r>
        <w:rPr>
          <w:rtl/>
        </w:rPr>
        <w:t xml:space="preserve"> </w:t>
      </w:r>
      <w:r w:rsidRPr="00621214">
        <w:rPr>
          <w:rStyle w:val="libAlaemChar"/>
          <w:rFonts w:eastAsiaTheme="minorHAnsi"/>
          <w:rtl/>
        </w:rPr>
        <w:t>عليه‌السلام</w:t>
      </w:r>
      <w:r>
        <w:rPr>
          <w:rtl/>
        </w:rPr>
        <w:t>:</w:t>
      </w:r>
      <w:r w:rsidR="00D83B06">
        <w:rPr>
          <w:rFonts w:hint="cs"/>
          <w:rtl/>
        </w:rPr>
        <w:t xml:space="preserve"> «</w:t>
      </w:r>
      <w:r w:rsidR="00D83B06" w:rsidRPr="00D83B06">
        <w:rPr>
          <w:rStyle w:val="libHadeesChar"/>
          <w:rtl/>
        </w:rPr>
        <w:t>بِئْسَ الزَّادُ إِلَى الْمَعَادِ الْعُدْوَانُ عَلَى الْعِبَادِ</w:t>
      </w:r>
      <w:r w:rsidR="00D83B06">
        <w:rPr>
          <w:rFonts w:hint="cs"/>
          <w:rtl/>
        </w:rPr>
        <w:t>»</w:t>
      </w:r>
    </w:p>
    <w:p w:rsidR="00E24F40" w:rsidRPr="00D83B06" w:rsidRDefault="00E24F40" w:rsidP="00D83B06">
      <w:pPr>
        <w:pStyle w:val="libNormal"/>
        <w:rPr>
          <w:rFonts w:eastAsia="B Badr"/>
          <w:rtl/>
        </w:rPr>
      </w:pPr>
      <w:r>
        <w:rPr>
          <w:rtl/>
        </w:rPr>
        <w:t xml:space="preserve">امام على </w:t>
      </w:r>
      <w:r w:rsidRPr="00621214">
        <w:rPr>
          <w:rStyle w:val="libAlaemChar"/>
          <w:rtl/>
        </w:rPr>
        <w:t>عليه‌السلام</w:t>
      </w:r>
      <w:r>
        <w:rPr>
          <w:rtl/>
        </w:rPr>
        <w:t xml:space="preserve"> فرمود:</w:t>
      </w:r>
      <w:r w:rsidR="00D83B06">
        <w:rPr>
          <w:rFonts w:hint="cs"/>
          <w:rtl/>
        </w:rPr>
        <w:t xml:space="preserve"> «</w:t>
      </w:r>
      <w:r>
        <w:rPr>
          <w:rtl/>
        </w:rPr>
        <w:t>بدترين توشه ى روز قيامت، دشمنى كردن بي</w:t>
      </w:r>
      <w:r>
        <w:rPr>
          <w:rFonts w:hint="cs"/>
          <w:rtl/>
        </w:rPr>
        <w:t xml:space="preserve"> </w:t>
      </w:r>
      <w:r>
        <w:rPr>
          <w:rtl/>
        </w:rPr>
        <w:t>مورد با بندگان خداست</w:t>
      </w:r>
      <w:r w:rsidR="00D83B06">
        <w:rPr>
          <w:rFonts w:hint="cs"/>
          <w:rtl/>
        </w:rPr>
        <w:t>»</w:t>
      </w:r>
      <w:r>
        <w:rPr>
          <w:rtl/>
        </w:rPr>
        <w:t xml:space="preserve"> </w:t>
      </w:r>
      <w:r w:rsidR="00D22827">
        <w:rPr>
          <w:rStyle w:val="libFootnotenumChar"/>
          <w:rtl/>
        </w:rPr>
        <w:t>(</w:t>
      </w:r>
      <w:r w:rsidRPr="00621214">
        <w:rPr>
          <w:rStyle w:val="libFootnotenumChar"/>
          <w:rtl/>
        </w:rPr>
        <w:t>٢٥</w:t>
      </w:r>
      <w:r w:rsidR="00D22827">
        <w:rPr>
          <w:rStyle w:val="libFootnotenumChar"/>
          <w:rtl/>
        </w:rPr>
        <w:t>)</w:t>
      </w:r>
    </w:p>
    <w:p w:rsidR="00E24F40" w:rsidRDefault="00E24F40" w:rsidP="00E24F40">
      <w:pPr>
        <w:pStyle w:val="libNormal"/>
        <w:rPr>
          <w:rtl/>
        </w:rPr>
      </w:pPr>
      <w:r>
        <w:rPr>
          <w:rtl/>
        </w:rPr>
        <w:br w:type="page"/>
      </w:r>
    </w:p>
    <w:p w:rsidR="00E24F40" w:rsidRDefault="00E24F40" w:rsidP="00E24F40">
      <w:pPr>
        <w:pStyle w:val="Heading2"/>
        <w:rPr>
          <w:rtl/>
        </w:rPr>
      </w:pPr>
      <w:bookmarkStart w:id="64" w:name="_Toc450466322"/>
      <w:bookmarkStart w:id="65" w:name="_Toc11155701"/>
      <w:r>
        <w:rPr>
          <w:rtl/>
        </w:rPr>
        <w:t>راه مقابله با حسادت</w:t>
      </w:r>
      <w:bookmarkEnd w:id="64"/>
      <w:bookmarkEnd w:id="65"/>
    </w:p>
    <w:p w:rsidR="00E24F40" w:rsidRDefault="00E24F40" w:rsidP="00E830EF">
      <w:pPr>
        <w:pStyle w:val="libNormal"/>
        <w:rPr>
          <w:rtl/>
        </w:rPr>
      </w:pPr>
      <w:r>
        <w:rPr>
          <w:rtl/>
        </w:rPr>
        <w:t xml:space="preserve">هر انسانى سعى دارد تا از ديگران پيشى گيرد و امتيازاتى به دست آورد حس مسابقه و سرعت گرفتن </w:t>
      </w:r>
      <w:r w:rsidR="00E830EF">
        <w:rPr>
          <w:rFonts w:hint="cs"/>
          <w:rtl/>
        </w:rPr>
        <w:t>«</w:t>
      </w:r>
      <w:r>
        <w:rPr>
          <w:rtl/>
        </w:rPr>
        <w:t>تفوق طلبى</w:t>
      </w:r>
      <w:r w:rsidR="00E830EF">
        <w:rPr>
          <w:rFonts w:hint="cs"/>
          <w:rtl/>
        </w:rPr>
        <w:t>»</w:t>
      </w:r>
      <w:r>
        <w:rPr>
          <w:rtl/>
        </w:rPr>
        <w:t xml:space="preserve"> يك احساس ظريف و زيباى روح آدمى است كه عامل اصلى تحرك و تلاش است.</w:t>
      </w:r>
    </w:p>
    <w:p w:rsidR="00E24F40" w:rsidRDefault="00E24F40" w:rsidP="00E24F40">
      <w:pPr>
        <w:pStyle w:val="libNormal"/>
        <w:rPr>
          <w:rtl/>
        </w:rPr>
      </w:pPr>
      <w:r>
        <w:rPr>
          <w:rtl/>
        </w:rPr>
        <w:t>هر انسانى بايد تلاش كند كه از ديگران در علم و دانش و ارزشها سبقت گيرد، و نسبت به آنانكه از او برترند،پيشى گرفتند بايد احساس محبت كند، و با خود بيانديشد كه چرا نتوانست چونان انسانهاى برتر و ممتاز به مراحل نهائى تكامل رسد كه اين غبطه خوردن است كه بگويد:</w:t>
      </w:r>
    </w:p>
    <w:p w:rsidR="00E24F40" w:rsidRDefault="00E24F40" w:rsidP="00E24F40">
      <w:pPr>
        <w:pStyle w:val="libNormal"/>
        <w:rPr>
          <w:rtl/>
        </w:rPr>
      </w:pPr>
      <w:r>
        <w:rPr>
          <w:rtl/>
        </w:rPr>
        <w:t>اى كاش من هم مانند آزادگان و سرفرازان موفق بودم!! اما اگر اين غريزه هدايت نشود انسان دچار حسادت مى گردد، و در حسادت انواع دشمنى ها شكل مى گيرد كه مى گويد</w:t>
      </w:r>
    </w:p>
    <w:tbl>
      <w:tblPr>
        <w:tblStyle w:val="TableGrid"/>
        <w:bidiVisual/>
        <w:tblW w:w="5000" w:type="pct"/>
        <w:tblLook w:val="01E0"/>
      </w:tblPr>
      <w:tblGrid>
        <w:gridCol w:w="4288"/>
        <w:gridCol w:w="280"/>
        <w:gridCol w:w="4288"/>
      </w:tblGrid>
      <w:tr w:rsidR="00E24F40" w:rsidTr="00156130">
        <w:trPr>
          <w:trHeight w:val="350"/>
        </w:trPr>
        <w:tc>
          <w:tcPr>
            <w:tcW w:w="4288" w:type="dxa"/>
            <w:shd w:val="clear" w:color="auto" w:fill="auto"/>
          </w:tcPr>
          <w:p w:rsidR="00E24F40" w:rsidRDefault="00E24F40" w:rsidP="00156130">
            <w:pPr>
              <w:pStyle w:val="libPoem"/>
              <w:rPr>
                <w:rtl/>
              </w:rPr>
            </w:pPr>
            <w:r>
              <w:rPr>
                <w:rtl/>
              </w:rPr>
              <w:t>چرا بايد ديگران از من بهتر باشند؟</w:t>
            </w:r>
            <w:r w:rsidRPr="00725071">
              <w:rPr>
                <w:rStyle w:val="libPoemTiniChar0"/>
                <w:rtl/>
              </w:rPr>
              <w:br/>
              <w:t> </w:t>
            </w:r>
          </w:p>
        </w:tc>
        <w:tc>
          <w:tcPr>
            <w:tcW w:w="280" w:type="dxa"/>
            <w:shd w:val="clear" w:color="auto" w:fill="auto"/>
          </w:tcPr>
          <w:p w:rsidR="00E24F40" w:rsidRDefault="00E24F40" w:rsidP="00156130">
            <w:pPr>
              <w:pStyle w:val="libPoem"/>
              <w:rPr>
                <w:rtl/>
              </w:rPr>
            </w:pPr>
          </w:p>
        </w:tc>
        <w:tc>
          <w:tcPr>
            <w:tcW w:w="4288" w:type="dxa"/>
            <w:shd w:val="clear" w:color="auto" w:fill="auto"/>
          </w:tcPr>
          <w:p w:rsidR="00E24F40" w:rsidRDefault="00E24F40" w:rsidP="00E830EF">
            <w:pPr>
              <w:pStyle w:val="libNormal"/>
              <w:rPr>
                <w:rtl/>
              </w:rPr>
            </w:pPr>
            <w:r>
              <w:rPr>
                <w:rtl/>
              </w:rPr>
              <w:t>چرا بايد ديگران پيشرفت كنند؟</w:t>
            </w:r>
            <w:r w:rsidRPr="00725071">
              <w:rPr>
                <w:rStyle w:val="libPoemTiniChar0"/>
                <w:rtl/>
              </w:rPr>
              <w:br/>
              <w:t> </w:t>
            </w:r>
          </w:p>
        </w:tc>
      </w:tr>
    </w:tbl>
    <w:p w:rsidR="00E24F40" w:rsidRDefault="00E24F40" w:rsidP="00E830EF">
      <w:pPr>
        <w:pStyle w:val="Heading3"/>
        <w:rPr>
          <w:rtl/>
        </w:rPr>
      </w:pPr>
      <w:bookmarkStart w:id="66" w:name="_Toc450466323"/>
      <w:bookmarkStart w:id="67" w:name="_Toc11155702"/>
      <w:r>
        <w:rPr>
          <w:rtl/>
        </w:rPr>
        <w:t>خطرات حسادت</w:t>
      </w:r>
      <w:bookmarkEnd w:id="66"/>
      <w:bookmarkEnd w:id="67"/>
    </w:p>
    <w:p w:rsidR="00E24F40" w:rsidRDefault="00E24F40" w:rsidP="00E24F40">
      <w:pPr>
        <w:pStyle w:val="libNormal"/>
        <w:rPr>
          <w:rtl/>
        </w:rPr>
      </w:pPr>
      <w:r>
        <w:rPr>
          <w:rtl/>
        </w:rPr>
        <w:t>آفت حسادت اگر ريشه كن نگردد مى تواند سلامت جسم و روح انسان را تهديدكند كه امام رهنمود داد:</w:t>
      </w:r>
    </w:p>
    <w:p w:rsidR="00E24F40" w:rsidRDefault="00E24F40" w:rsidP="00E830EF">
      <w:pPr>
        <w:pStyle w:val="libNormal"/>
        <w:rPr>
          <w:rtl/>
        </w:rPr>
      </w:pPr>
      <w:r>
        <w:rPr>
          <w:rtl/>
        </w:rPr>
        <w:t xml:space="preserve">١٧- </w:t>
      </w:r>
      <w:r w:rsidRPr="00E830EF">
        <w:rPr>
          <w:rStyle w:val="libBold2Char"/>
          <w:rtl/>
        </w:rPr>
        <w:t>قال على</w:t>
      </w:r>
      <w:r>
        <w:rPr>
          <w:rtl/>
        </w:rPr>
        <w:t xml:space="preserve"> </w:t>
      </w:r>
      <w:r w:rsidRPr="00621214">
        <w:rPr>
          <w:rStyle w:val="libAlaemChar"/>
          <w:rFonts w:eastAsiaTheme="minorHAnsi"/>
          <w:rtl/>
        </w:rPr>
        <w:t>عليه‌السلام</w:t>
      </w:r>
      <w:r>
        <w:rPr>
          <w:rtl/>
        </w:rPr>
        <w:t>:</w:t>
      </w:r>
      <w:r w:rsidR="00E830EF">
        <w:rPr>
          <w:rFonts w:hint="cs"/>
          <w:rtl/>
        </w:rPr>
        <w:t xml:space="preserve"> «</w:t>
      </w:r>
      <w:r w:rsidR="00E830EF" w:rsidRPr="00E830EF">
        <w:rPr>
          <w:rStyle w:val="libHadeesChar"/>
          <w:rtl/>
        </w:rPr>
        <w:t xml:space="preserve">وَ لا تَحاسَدُوا فَإنَّ الْحَسَدَ </w:t>
      </w:r>
      <w:r w:rsidR="00E830EF" w:rsidRPr="00E830EF">
        <w:rPr>
          <w:rStyle w:val="libHadeesChar"/>
          <w:rFonts w:hint="cs"/>
          <w:rtl/>
        </w:rPr>
        <w:t>یَ</w:t>
      </w:r>
      <w:r w:rsidR="00E830EF" w:rsidRPr="00E830EF">
        <w:rPr>
          <w:rStyle w:val="libHadeesChar"/>
          <w:rFonts w:hint="eastAsia"/>
          <w:rtl/>
        </w:rPr>
        <w:t>أْکُلُ</w:t>
      </w:r>
      <w:r w:rsidR="00E830EF" w:rsidRPr="00E830EF">
        <w:rPr>
          <w:rStyle w:val="libHadeesChar"/>
          <w:rtl/>
        </w:rPr>
        <w:t xml:space="preserve"> الْا</w:t>
      </w:r>
      <w:r w:rsidR="00E830EF" w:rsidRPr="00E830EF">
        <w:rPr>
          <w:rStyle w:val="libHadeesChar"/>
          <w:rFonts w:hint="cs"/>
          <w:rtl/>
        </w:rPr>
        <w:t>ی</w:t>
      </w:r>
      <w:r w:rsidR="00E830EF" w:rsidRPr="00E830EF">
        <w:rPr>
          <w:rStyle w:val="libHadeesChar"/>
          <w:rFonts w:hint="eastAsia"/>
          <w:rtl/>
        </w:rPr>
        <w:t>مان</w:t>
      </w:r>
      <w:r w:rsidR="00E830EF" w:rsidRPr="00E830EF">
        <w:rPr>
          <w:rStyle w:val="libHadeesChar"/>
          <w:rtl/>
        </w:rPr>
        <w:t xml:space="preserve"> کَما تَأْکُلُ النّارُ الْحَطَبَ</w:t>
      </w:r>
      <w:r w:rsidR="00E830EF">
        <w:rPr>
          <w:rFonts w:hint="cs"/>
          <w:rtl/>
        </w:rPr>
        <w:t>»</w:t>
      </w:r>
    </w:p>
    <w:p w:rsidR="00E24F40" w:rsidRDefault="00E24F40" w:rsidP="00E830EF">
      <w:pPr>
        <w:pStyle w:val="libNormal"/>
        <w:rPr>
          <w:rtl/>
        </w:rPr>
      </w:pPr>
      <w:r>
        <w:rPr>
          <w:rtl/>
        </w:rPr>
        <w:t xml:space="preserve">امام على </w:t>
      </w:r>
      <w:r w:rsidRPr="00621214">
        <w:rPr>
          <w:rStyle w:val="libAlaemChar"/>
          <w:rtl/>
        </w:rPr>
        <w:t xml:space="preserve">عليه‌السلام </w:t>
      </w:r>
      <w:r>
        <w:rPr>
          <w:rtl/>
        </w:rPr>
        <w:t>فرمود:</w:t>
      </w:r>
      <w:r w:rsidR="00E830EF">
        <w:rPr>
          <w:rFonts w:hint="cs"/>
          <w:rtl/>
        </w:rPr>
        <w:t xml:space="preserve"> «</w:t>
      </w:r>
      <w:r>
        <w:rPr>
          <w:rtl/>
        </w:rPr>
        <w:t>نسبت به يكديگر حسادت نورزيد كه همانا حسد ايمان را نابود مى كند چونانكه آتش هيزم را</w:t>
      </w:r>
      <w:r w:rsidR="00E830EF" w:rsidRPr="00E830EF">
        <w:rPr>
          <w:rFonts w:eastAsia="B Badr" w:hint="cs"/>
          <w:rtl/>
        </w:rPr>
        <w:t>»</w:t>
      </w:r>
      <w:r w:rsidRPr="00E830EF">
        <w:rPr>
          <w:rFonts w:eastAsia="B Badr"/>
          <w:rtl/>
        </w:rPr>
        <w:t xml:space="preserve"> </w:t>
      </w:r>
      <w:r w:rsidR="00D22827">
        <w:rPr>
          <w:rStyle w:val="libFootnotenumChar"/>
          <w:rtl/>
        </w:rPr>
        <w:t>(</w:t>
      </w:r>
      <w:r w:rsidRPr="00621214">
        <w:rPr>
          <w:rStyle w:val="libFootnotenumChar"/>
          <w:rtl/>
        </w:rPr>
        <w:t>٢٦</w:t>
      </w:r>
      <w:r w:rsidR="00D22827">
        <w:rPr>
          <w:rStyle w:val="libFootnotenumChar"/>
          <w:rtl/>
        </w:rPr>
        <w:t>)</w:t>
      </w:r>
    </w:p>
    <w:p w:rsidR="00E24F40" w:rsidRDefault="00E24F40" w:rsidP="00E24F40">
      <w:pPr>
        <w:pStyle w:val="libNormal"/>
        <w:rPr>
          <w:rtl/>
        </w:rPr>
      </w:pPr>
      <w:r>
        <w:rPr>
          <w:rtl/>
        </w:rPr>
        <w:br w:type="page"/>
      </w:r>
    </w:p>
    <w:p w:rsidR="00E24F40" w:rsidRDefault="00E24F40" w:rsidP="00FB47FC">
      <w:pPr>
        <w:pStyle w:val="Heading3"/>
        <w:rPr>
          <w:rtl/>
        </w:rPr>
      </w:pPr>
      <w:bookmarkStart w:id="68" w:name="_Toc450466324"/>
      <w:bookmarkStart w:id="69" w:name="_Toc11155703"/>
      <w:r>
        <w:rPr>
          <w:rtl/>
        </w:rPr>
        <w:t>توجه به آثار شوم دشمنى ها</w:t>
      </w:r>
      <w:bookmarkEnd w:id="68"/>
      <w:bookmarkEnd w:id="69"/>
    </w:p>
    <w:p w:rsidR="00E24F40" w:rsidRDefault="00E24F40" w:rsidP="00E24F40">
      <w:pPr>
        <w:pStyle w:val="libNormal"/>
        <w:rPr>
          <w:rtl/>
        </w:rPr>
      </w:pPr>
      <w:r>
        <w:rPr>
          <w:rtl/>
        </w:rPr>
        <w:t>يكى از راه</w:t>
      </w:r>
      <w:r w:rsidR="00FB47FC">
        <w:rPr>
          <w:rFonts w:hint="cs"/>
          <w:rtl/>
        </w:rPr>
        <w:t xml:space="preserve"> </w:t>
      </w:r>
      <w:r>
        <w:rPr>
          <w:rtl/>
        </w:rPr>
        <w:t>هاى مقابله با صفت نارواى حسد، شناخت آثار شوم و خطرناك آن است. اگر بداند كه حسد ورزيدن چگونه روان او را بيمار مى سازد، و زمينه</w:t>
      </w:r>
      <w:r>
        <w:rPr>
          <w:rFonts w:hint="cs"/>
          <w:rtl/>
        </w:rPr>
        <w:t xml:space="preserve"> </w:t>
      </w:r>
      <w:r>
        <w:rPr>
          <w:rtl/>
        </w:rPr>
        <w:t>ى انواع بيماري</w:t>
      </w:r>
      <w:r w:rsidR="00FB47FC">
        <w:rPr>
          <w:rFonts w:hint="cs"/>
          <w:rtl/>
        </w:rPr>
        <w:t xml:space="preserve"> </w:t>
      </w:r>
      <w:r>
        <w:rPr>
          <w:rtl/>
        </w:rPr>
        <w:t>ها را فراهم مى كند هرگز به حسد ورزيدن روى نمى آورد.</w:t>
      </w:r>
    </w:p>
    <w:p w:rsidR="00E24F40" w:rsidRDefault="00E24F40" w:rsidP="00FB47FC">
      <w:pPr>
        <w:pStyle w:val="libNormal"/>
        <w:rPr>
          <w:rtl/>
        </w:rPr>
      </w:pPr>
      <w:r>
        <w:rPr>
          <w:rtl/>
        </w:rPr>
        <w:t xml:space="preserve">١٨- </w:t>
      </w:r>
      <w:r w:rsidRPr="00FB47FC">
        <w:rPr>
          <w:rStyle w:val="libBold2Char"/>
          <w:rtl/>
        </w:rPr>
        <w:t>قالى على</w:t>
      </w:r>
      <w:r>
        <w:rPr>
          <w:rtl/>
        </w:rPr>
        <w:t xml:space="preserve"> </w:t>
      </w:r>
      <w:r w:rsidRPr="00621214">
        <w:rPr>
          <w:rStyle w:val="libAlaemChar"/>
          <w:rFonts w:eastAsiaTheme="minorHAnsi"/>
          <w:rtl/>
        </w:rPr>
        <w:t>عليه‌السلام</w:t>
      </w:r>
      <w:r>
        <w:rPr>
          <w:rtl/>
        </w:rPr>
        <w:t>:</w:t>
      </w:r>
      <w:r w:rsidR="00FB47FC">
        <w:rPr>
          <w:rFonts w:hint="cs"/>
          <w:rtl/>
        </w:rPr>
        <w:t xml:space="preserve"> «</w:t>
      </w:r>
      <w:r w:rsidR="00FB47FC" w:rsidRPr="00FB47FC">
        <w:rPr>
          <w:rStyle w:val="libHadeesChar"/>
          <w:rtl/>
        </w:rPr>
        <w:t>صِحَّةُ الْجَسَدِ مِنْ قِلَّةِ الْحَسَدِ</w:t>
      </w:r>
      <w:r w:rsidR="00FB47FC">
        <w:rPr>
          <w:rFonts w:hint="cs"/>
          <w:rtl/>
        </w:rPr>
        <w:t>»</w:t>
      </w:r>
    </w:p>
    <w:p w:rsidR="00E24F40" w:rsidRDefault="00E24F40" w:rsidP="00FB47FC">
      <w:pPr>
        <w:pStyle w:val="libNormal"/>
        <w:rPr>
          <w:rtl/>
        </w:rPr>
      </w:pPr>
      <w:r>
        <w:rPr>
          <w:rtl/>
        </w:rPr>
        <w:t xml:space="preserve">امام على </w:t>
      </w:r>
      <w:r w:rsidRPr="00621214">
        <w:rPr>
          <w:rStyle w:val="libAlaemChar"/>
          <w:rtl/>
        </w:rPr>
        <w:t xml:space="preserve">عليه‌السلام </w:t>
      </w:r>
      <w:r>
        <w:rPr>
          <w:rtl/>
        </w:rPr>
        <w:t>فرمود:</w:t>
      </w:r>
      <w:r w:rsidR="00FB47FC">
        <w:rPr>
          <w:rFonts w:hint="cs"/>
          <w:rtl/>
        </w:rPr>
        <w:t xml:space="preserve"> «</w:t>
      </w:r>
      <w:r>
        <w:rPr>
          <w:rtl/>
        </w:rPr>
        <w:t>سلامت جسم در پرهيز از حسد است</w:t>
      </w:r>
      <w:r w:rsidR="00FB47FC">
        <w:rPr>
          <w:rFonts w:hint="cs"/>
          <w:rtl/>
        </w:rPr>
        <w:t>»</w:t>
      </w:r>
      <w:r>
        <w:rPr>
          <w:rtl/>
        </w:rPr>
        <w:t xml:space="preserve"> </w:t>
      </w:r>
      <w:r w:rsidR="00D22827">
        <w:rPr>
          <w:rStyle w:val="libFootnotenumChar"/>
          <w:rtl/>
        </w:rPr>
        <w:t>(</w:t>
      </w:r>
      <w:r w:rsidRPr="00621214">
        <w:rPr>
          <w:rStyle w:val="libFootnotenumChar"/>
          <w:rtl/>
        </w:rPr>
        <w:t>٢٧</w:t>
      </w:r>
      <w:r w:rsidR="00D22827">
        <w:rPr>
          <w:rStyle w:val="libFootnotenumChar"/>
          <w:rtl/>
        </w:rPr>
        <w:t>)</w:t>
      </w:r>
    </w:p>
    <w:p w:rsidR="00E24F40" w:rsidRDefault="00E24F40" w:rsidP="00E24F40">
      <w:pPr>
        <w:pStyle w:val="libNormal"/>
        <w:rPr>
          <w:rtl/>
        </w:rPr>
      </w:pPr>
      <w:r>
        <w:rPr>
          <w:rtl/>
        </w:rPr>
        <w:br w:type="page"/>
      </w:r>
    </w:p>
    <w:p w:rsidR="00E24F40" w:rsidRDefault="00E24F40" w:rsidP="00E24F40">
      <w:pPr>
        <w:pStyle w:val="Heading2"/>
        <w:rPr>
          <w:rtl/>
        </w:rPr>
      </w:pPr>
      <w:bookmarkStart w:id="70" w:name="_Toc450466325"/>
      <w:bookmarkStart w:id="71" w:name="_Toc11155704"/>
      <w:r>
        <w:rPr>
          <w:rtl/>
        </w:rPr>
        <w:t>راه مقابله با اضطراب</w:t>
      </w:r>
      <w:r w:rsidR="00FB47FC">
        <w:rPr>
          <w:rFonts w:hint="cs"/>
          <w:rtl/>
        </w:rPr>
        <w:t xml:space="preserve"> </w:t>
      </w:r>
      <w:r>
        <w:rPr>
          <w:rtl/>
        </w:rPr>
        <w:t>هاى روانى</w:t>
      </w:r>
      <w:bookmarkEnd w:id="70"/>
      <w:bookmarkEnd w:id="71"/>
    </w:p>
    <w:p w:rsidR="00E24F40" w:rsidRDefault="00E24F40" w:rsidP="00E24F40">
      <w:pPr>
        <w:pStyle w:val="libNormal"/>
        <w:rPr>
          <w:rtl/>
        </w:rPr>
      </w:pPr>
      <w:r>
        <w:rPr>
          <w:rtl/>
        </w:rPr>
        <w:t>زندگى انسان بخصوص نسل جوان پر از تلخى ها و شيرينى هاست. تحولات مهم سياسى و نگران كننده همواره با زندگى انسان شكل مى گيرد كه انواع اضطراب</w:t>
      </w:r>
      <w:r w:rsidR="00FB47FC">
        <w:rPr>
          <w:rFonts w:hint="cs"/>
          <w:rtl/>
        </w:rPr>
        <w:t xml:space="preserve"> </w:t>
      </w:r>
      <w:r>
        <w:rPr>
          <w:rtl/>
        </w:rPr>
        <w:t>ها و نگراني</w:t>
      </w:r>
      <w:r w:rsidR="00FB47FC">
        <w:rPr>
          <w:rFonts w:hint="cs"/>
          <w:rtl/>
        </w:rPr>
        <w:t xml:space="preserve"> </w:t>
      </w:r>
      <w:r w:rsidR="00FB47FC">
        <w:rPr>
          <w:rtl/>
        </w:rPr>
        <w:t>ها را به همراه دارن</w:t>
      </w:r>
      <w:r w:rsidR="00FB47FC">
        <w:rPr>
          <w:rFonts w:hint="cs"/>
          <w:rtl/>
        </w:rPr>
        <w:t>د</w:t>
      </w:r>
      <w:r>
        <w:rPr>
          <w:rtl/>
        </w:rPr>
        <w:t>. تحولات فراوانى كه يا بر اثر عوامل طبيعى مانند، زلزله و طوفان</w:t>
      </w:r>
      <w:r w:rsidR="00FB47FC">
        <w:rPr>
          <w:rFonts w:hint="cs"/>
          <w:rtl/>
        </w:rPr>
        <w:t xml:space="preserve"> </w:t>
      </w:r>
      <w:r>
        <w:rPr>
          <w:rtl/>
        </w:rPr>
        <w:t>ها پديد مى آيند.</w:t>
      </w:r>
    </w:p>
    <w:p w:rsidR="00E24F40" w:rsidRDefault="00E24F40" w:rsidP="00FB47FC">
      <w:pPr>
        <w:pStyle w:val="libNormal"/>
        <w:rPr>
          <w:rtl/>
        </w:rPr>
      </w:pPr>
      <w:r>
        <w:rPr>
          <w:rtl/>
        </w:rPr>
        <w:t>يا در حواث روزمره مانند تصادفهاى ناگوار در زمين و هوا مطرح مى شود و يا در جنگ و تجاوز بيگانگان انواع اضطراب</w:t>
      </w:r>
      <w:r w:rsidR="00FB47FC">
        <w:rPr>
          <w:rFonts w:hint="cs"/>
          <w:rtl/>
        </w:rPr>
        <w:t xml:space="preserve"> </w:t>
      </w:r>
      <w:r>
        <w:rPr>
          <w:rtl/>
        </w:rPr>
        <w:t>ها انسان را محاصره مى كند</w:t>
      </w:r>
      <w:r w:rsidR="00FB47FC">
        <w:rPr>
          <w:rFonts w:hint="cs"/>
          <w:rtl/>
        </w:rPr>
        <w:t xml:space="preserve"> </w:t>
      </w:r>
      <w:r>
        <w:rPr>
          <w:rtl/>
        </w:rPr>
        <w:t>و يا ريشه هاى بينشى دارد انسانهائى كه داراى باورهاى عميق معنوى نيستند، نسبت به آينده و تحولات آن دچار تزلزل و اضطراب مى شوند. چه بايد كرد تا اضطرابهاى گوناگون، روح ما را متزلزل نسازند؟ و سلامت روانى ما را تهديد نكند؟</w:t>
      </w:r>
    </w:p>
    <w:p w:rsidR="00E24F40" w:rsidRDefault="00E24F40" w:rsidP="00FB47FC">
      <w:pPr>
        <w:pStyle w:val="Heading3"/>
        <w:rPr>
          <w:rtl/>
        </w:rPr>
      </w:pPr>
      <w:bookmarkStart w:id="72" w:name="_Toc450466326"/>
      <w:bookmarkStart w:id="73" w:name="_Toc11155705"/>
      <w:r>
        <w:rPr>
          <w:rtl/>
        </w:rPr>
        <w:t>نقش ياد خدا در آرامش روان</w:t>
      </w:r>
      <w:bookmarkEnd w:id="72"/>
      <w:bookmarkEnd w:id="73"/>
    </w:p>
    <w:p w:rsidR="00E24F40" w:rsidRDefault="00E24F40" w:rsidP="00E24F40">
      <w:pPr>
        <w:pStyle w:val="libNormal"/>
        <w:rPr>
          <w:rtl/>
        </w:rPr>
      </w:pPr>
      <w:r>
        <w:rPr>
          <w:rtl/>
        </w:rPr>
        <w:t>يكى از راه</w:t>
      </w:r>
      <w:r w:rsidR="00FB47FC">
        <w:rPr>
          <w:rFonts w:hint="cs"/>
          <w:rtl/>
        </w:rPr>
        <w:t xml:space="preserve"> </w:t>
      </w:r>
      <w:r>
        <w:rPr>
          <w:rtl/>
        </w:rPr>
        <w:t>هاى مقابله با اضطراب</w:t>
      </w:r>
      <w:r w:rsidR="00FB47FC">
        <w:rPr>
          <w:rFonts w:hint="cs"/>
          <w:rtl/>
        </w:rPr>
        <w:t xml:space="preserve"> </w:t>
      </w:r>
      <w:r>
        <w:rPr>
          <w:rtl/>
        </w:rPr>
        <w:t>هاى روانى، ياد خدا در همه ى حالات است.</w:t>
      </w:r>
    </w:p>
    <w:p w:rsidR="00E24F40" w:rsidRDefault="00E24F40" w:rsidP="00FB47FC">
      <w:pPr>
        <w:pStyle w:val="libNormal"/>
        <w:rPr>
          <w:rtl/>
        </w:rPr>
      </w:pPr>
      <w:r>
        <w:rPr>
          <w:rtl/>
        </w:rPr>
        <w:t xml:space="preserve">١٩- </w:t>
      </w:r>
      <w:r w:rsidRPr="00FB47FC">
        <w:rPr>
          <w:rStyle w:val="libBold2Char"/>
          <w:rtl/>
        </w:rPr>
        <w:t>قال على</w:t>
      </w:r>
      <w:r>
        <w:rPr>
          <w:rtl/>
        </w:rPr>
        <w:t xml:space="preserve"> </w:t>
      </w:r>
      <w:r w:rsidRPr="00621214">
        <w:rPr>
          <w:rStyle w:val="libAlaemChar"/>
          <w:rFonts w:eastAsiaTheme="minorHAnsi"/>
          <w:rtl/>
        </w:rPr>
        <w:t>عليه‌السلام</w:t>
      </w:r>
      <w:r>
        <w:rPr>
          <w:rtl/>
        </w:rPr>
        <w:t>:</w:t>
      </w:r>
      <w:r w:rsidR="00FB47FC">
        <w:rPr>
          <w:rFonts w:hint="cs"/>
          <w:rtl/>
        </w:rPr>
        <w:t xml:space="preserve"> «</w:t>
      </w:r>
      <w:r w:rsidR="00FB47FC" w:rsidRPr="00FB47FC">
        <w:rPr>
          <w:rStyle w:val="libHadeesChar"/>
          <w:rtl/>
        </w:rPr>
        <w:t>أَفِ</w:t>
      </w:r>
      <w:r w:rsidR="00FB47FC" w:rsidRPr="00FB47FC">
        <w:rPr>
          <w:rStyle w:val="libHadeesChar"/>
          <w:rFonts w:hint="cs"/>
          <w:rtl/>
        </w:rPr>
        <w:t>ی</w:t>
      </w:r>
      <w:r w:rsidR="00FB47FC" w:rsidRPr="00FB47FC">
        <w:rPr>
          <w:rStyle w:val="libHadeesChar"/>
          <w:rFonts w:hint="eastAsia"/>
          <w:rtl/>
        </w:rPr>
        <w:t>ضُوا</w:t>
      </w:r>
      <w:r w:rsidR="00FB47FC" w:rsidRPr="00FB47FC">
        <w:rPr>
          <w:rStyle w:val="libHadeesChar"/>
          <w:rtl/>
        </w:rPr>
        <w:t xml:space="preserve"> فِ</w:t>
      </w:r>
      <w:r w:rsidR="00FB47FC" w:rsidRPr="00FB47FC">
        <w:rPr>
          <w:rStyle w:val="libHadeesChar"/>
          <w:rFonts w:hint="cs"/>
          <w:rtl/>
        </w:rPr>
        <w:t>ی</w:t>
      </w:r>
      <w:r w:rsidR="00FB47FC" w:rsidRPr="00FB47FC">
        <w:rPr>
          <w:rStyle w:val="libHadeesChar"/>
          <w:rtl/>
        </w:rPr>
        <w:t xml:space="preserve"> ذِکْرِ اللَّهِ فَإِنَّهُ أَحْسَنُ الذِّکْرِ</w:t>
      </w:r>
      <w:r w:rsidR="00FB47FC">
        <w:rPr>
          <w:rFonts w:hint="cs"/>
          <w:rtl/>
        </w:rPr>
        <w:t>»</w:t>
      </w:r>
    </w:p>
    <w:p w:rsidR="00E24F40" w:rsidRPr="00621214" w:rsidRDefault="00E24F40" w:rsidP="00FB47FC">
      <w:pPr>
        <w:pStyle w:val="libNormal"/>
        <w:rPr>
          <w:rStyle w:val="libFootnotenumChar"/>
          <w:rtl/>
        </w:rPr>
      </w:pPr>
      <w:r>
        <w:rPr>
          <w:rtl/>
        </w:rPr>
        <w:t xml:space="preserve">امام على </w:t>
      </w:r>
      <w:r w:rsidRPr="00621214">
        <w:rPr>
          <w:rStyle w:val="libAlaemChar"/>
          <w:rtl/>
        </w:rPr>
        <w:t>عليه‌السلام</w:t>
      </w:r>
      <w:r>
        <w:rPr>
          <w:rtl/>
        </w:rPr>
        <w:t xml:space="preserve"> فرمود:</w:t>
      </w:r>
      <w:r w:rsidR="00FB47FC">
        <w:rPr>
          <w:rFonts w:hint="cs"/>
          <w:rtl/>
        </w:rPr>
        <w:t xml:space="preserve"> «</w:t>
      </w:r>
      <w:r>
        <w:rPr>
          <w:rtl/>
        </w:rPr>
        <w:t>در ياد خدا غرق شويد كه ياد خدا بهترين يادهاست</w:t>
      </w:r>
      <w:r w:rsidR="00FB47FC">
        <w:rPr>
          <w:rFonts w:hint="cs"/>
          <w:rtl/>
        </w:rPr>
        <w:t>»</w:t>
      </w:r>
      <w:r>
        <w:rPr>
          <w:rtl/>
        </w:rPr>
        <w:t xml:space="preserve"> </w:t>
      </w:r>
      <w:r w:rsidR="00D22827">
        <w:rPr>
          <w:rStyle w:val="libFootnotenumChar"/>
          <w:rtl/>
        </w:rPr>
        <w:t>(</w:t>
      </w:r>
      <w:r w:rsidRPr="00621214">
        <w:rPr>
          <w:rStyle w:val="libFootnotenumChar"/>
          <w:rtl/>
        </w:rPr>
        <w:t>٢٨</w:t>
      </w:r>
      <w:r w:rsidR="00D22827">
        <w:rPr>
          <w:rStyle w:val="libFootnotenumChar"/>
          <w:rtl/>
        </w:rPr>
        <w:t>)</w:t>
      </w:r>
    </w:p>
    <w:p w:rsidR="00E24F40" w:rsidRDefault="00E24F40" w:rsidP="00E24F40">
      <w:pPr>
        <w:pStyle w:val="libNormal"/>
        <w:rPr>
          <w:rtl/>
        </w:rPr>
      </w:pPr>
      <w:r>
        <w:rPr>
          <w:rtl/>
        </w:rPr>
        <w:br w:type="page"/>
      </w:r>
    </w:p>
    <w:p w:rsidR="00E24F40" w:rsidRDefault="00E24F40" w:rsidP="00FB47FC">
      <w:pPr>
        <w:pStyle w:val="Heading3"/>
        <w:rPr>
          <w:rtl/>
        </w:rPr>
      </w:pPr>
      <w:bookmarkStart w:id="74" w:name="_Toc450466327"/>
      <w:bookmarkStart w:id="75" w:name="_Toc11155706"/>
      <w:r>
        <w:rPr>
          <w:rtl/>
        </w:rPr>
        <w:t>ياد مرگ و آرامش روان</w:t>
      </w:r>
      <w:bookmarkEnd w:id="74"/>
      <w:bookmarkEnd w:id="75"/>
    </w:p>
    <w:p w:rsidR="00E24F40" w:rsidRDefault="00E24F40" w:rsidP="00E24F40">
      <w:pPr>
        <w:pStyle w:val="libNormal"/>
        <w:rPr>
          <w:rtl/>
        </w:rPr>
      </w:pPr>
      <w:r>
        <w:rPr>
          <w:rtl/>
        </w:rPr>
        <w:t>يكى ديگر از راه</w:t>
      </w:r>
      <w:r w:rsidR="00FB47FC">
        <w:rPr>
          <w:rFonts w:hint="cs"/>
          <w:rtl/>
        </w:rPr>
        <w:t xml:space="preserve"> </w:t>
      </w:r>
      <w:r>
        <w:rPr>
          <w:rtl/>
        </w:rPr>
        <w:t>هاى مقابله با اضطرابهاى روانى ياد مرگ و توجه به قيامت است. آنانكه به آينده ى زندگى انسان توجه ندارند. و مرگ و پايان زندگى را باور نمى كنند، و فراموش كردند كه بايد روزى از اين دنيا بروند و زمان رفتن نيز معلوم نيست و فكر مى كنند كه هميشه هستند، از تحولات گوناگون رنج مى برند، و براى از دست دادن مال يا موقعيتهاى سياسى نگران شده دچار اضطراب مى گردد و آرامش روانى را از دست مى دهند. كه ياد قيامت، انسان را به واقع بينى نزديك و با واقعيت ها آشنا مى سازد.</w:t>
      </w:r>
    </w:p>
    <w:p w:rsidR="00E24F40" w:rsidRDefault="00E24F40" w:rsidP="0016616A">
      <w:pPr>
        <w:pStyle w:val="libNormal"/>
        <w:rPr>
          <w:rtl/>
        </w:rPr>
      </w:pPr>
      <w:r>
        <w:rPr>
          <w:rtl/>
        </w:rPr>
        <w:t xml:space="preserve">٢٠- </w:t>
      </w:r>
      <w:r w:rsidRPr="0016616A">
        <w:rPr>
          <w:rStyle w:val="libBold2Char"/>
          <w:rtl/>
        </w:rPr>
        <w:t>قال على</w:t>
      </w:r>
      <w:r>
        <w:rPr>
          <w:rtl/>
        </w:rPr>
        <w:t xml:space="preserve"> </w:t>
      </w:r>
      <w:r w:rsidRPr="00621214">
        <w:rPr>
          <w:rStyle w:val="libAlaemChar"/>
          <w:rFonts w:eastAsiaTheme="minorHAnsi"/>
          <w:rtl/>
        </w:rPr>
        <w:t>عليه‌السلام</w:t>
      </w:r>
      <w:r>
        <w:rPr>
          <w:rtl/>
        </w:rPr>
        <w:t>:</w:t>
      </w:r>
      <w:r w:rsidR="0016616A">
        <w:rPr>
          <w:rFonts w:hint="cs"/>
          <w:rtl/>
        </w:rPr>
        <w:t xml:space="preserve"> «</w:t>
      </w:r>
      <w:r w:rsidRPr="0016616A">
        <w:rPr>
          <w:rStyle w:val="libHadeesChar"/>
          <w:rtl/>
        </w:rPr>
        <w:t xml:space="preserve">يا </w:t>
      </w:r>
      <w:r w:rsidR="0016616A" w:rsidRPr="0016616A">
        <w:rPr>
          <w:rStyle w:val="libHadeesChar"/>
          <w:rtl/>
        </w:rPr>
        <w:t>يَا بُنَيَّ أَكْثِرْ مِنْ ذِكْرِ الْمَوْتِ وَ ذِكْرِ مَا تَهْجُمُ عَلَيْهِ وَ تُفْضِي بَعْدَ الْمَوْتِ إِلَيْهِ</w:t>
      </w:r>
      <w:r w:rsidR="0016616A">
        <w:rPr>
          <w:rFonts w:hint="cs"/>
          <w:rtl/>
        </w:rPr>
        <w:t>»</w:t>
      </w:r>
    </w:p>
    <w:p w:rsidR="00E24F40" w:rsidRDefault="00E24F40" w:rsidP="0016616A">
      <w:pPr>
        <w:pStyle w:val="libNormal"/>
        <w:rPr>
          <w:rtl/>
        </w:rPr>
      </w:pPr>
      <w:r>
        <w:rPr>
          <w:rtl/>
        </w:rPr>
        <w:t xml:space="preserve">امام على </w:t>
      </w:r>
      <w:r w:rsidRPr="00621214">
        <w:rPr>
          <w:rStyle w:val="libAlaemChar"/>
          <w:rtl/>
        </w:rPr>
        <w:t>عليه‌السلام</w:t>
      </w:r>
      <w:r>
        <w:rPr>
          <w:rtl/>
        </w:rPr>
        <w:t xml:space="preserve"> فرمود:</w:t>
      </w:r>
      <w:r w:rsidR="0016616A">
        <w:rPr>
          <w:rFonts w:hint="cs"/>
          <w:rtl/>
        </w:rPr>
        <w:t xml:space="preserve"> «</w:t>
      </w:r>
      <w:r>
        <w:rPr>
          <w:rtl/>
        </w:rPr>
        <w:t>اى پسرم، فراوان مرگ را به ياد آور، و به ياد آن باش كه به سوى آن مى روى و براى پس از مرگ فراهم كرده اى</w:t>
      </w:r>
      <w:r w:rsidR="0016616A">
        <w:rPr>
          <w:rFonts w:hint="cs"/>
          <w:rtl/>
        </w:rPr>
        <w:t>»</w:t>
      </w:r>
      <w:r>
        <w:rPr>
          <w:rtl/>
        </w:rPr>
        <w:t xml:space="preserve"> </w:t>
      </w:r>
      <w:r w:rsidR="00D22827">
        <w:rPr>
          <w:rStyle w:val="libFootnotenumChar"/>
          <w:rtl/>
        </w:rPr>
        <w:t>(</w:t>
      </w:r>
      <w:r w:rsidRPr="00621214">
        <w:rPr>
          <w:rStyle w:val="libFootnotenumChar"/>
          <w:rtl/>
        </w:rPr>
        <w:t>٢٩</w:t>
      </w:r>
      <w:r w:rsidR="00D22827">
        <w:rPr>
          <w:rStyle w:val="libFootnotenumChar"/>
          <w:rtl/>
        </w:rPr>
        <w:t>)</w:t>
      </w:r>
    </w:p>
    <w:p w:rsidR="00E24F40" w:rsidRDefault="00E24F40" w:rsidP="00E24F40">
      <w:pPr>
        <w:pStyle w:val="libNormal"/>
        <w:rPr>
          <w:rtl/>
        </w:rPr>
      </w:pPr>
      <w:r>
        <w:rPr>
          <w:rtl/>
        </w:rPr>
        <w:t>اميدواريم با شناخت نعمتهاى الهى، و مشكلات و آفت</w:t>
      </w:r>
      <w:r w:rsidR="0016616A">
        <w:rPr>
          <w:rFonts w:hint="cs"/>
          <w:rtl/>
        </w:rPr>
        <w:t xml:space="preserve"> </w:t>
      </w:r>
      <w:r>
        <w:rPr>
          <w:rtl/>
        </w:rPr>
        <w:t>هاى رشد و تكامل و شناخت راههاى صحيح مقابله با آن، دوران جوانى را شيرين و زيبا به پايان بريم.</w:t>
      </w:r>
    </w:p>
    <w:p w:rsidR="00E24F40" w:rsidRDefault="00E24F40" w:rsidP="00E24F40">
      <w:pPr>
        <w:pStyle w:val="libNormal"/>
        <w:rPr>
          <w:rtl/>
        </w:rPr>
      </w:pPr>
      <w:r>
        <w:rPr>
          <w:rtl/>
        </w:rPr>
        <w:t>ان شاءالله</w:t>
      </w:r>
    </w:p>
    <w:p w:rsidR="0016616A" w:rsidRDefault="00E24F40" w:rsidP="00E24F40">
      <w:pPr>
        <w:pStyle w:val="libFootnote0"/>
        <w:rPr>
          <w:rFonts w:hint="cs"/>
          <w:rtl/>
        </w:rPr>
      </w:pPr>
      <w:r>
        <w:rPr>
          <w:rtl/>
        </w:rPr>
        <w:br w:type="page"/>
      </w:r>
    </w:p>
    <w:p w:rsidR="00E24F40" w:rsidRDefault="00E24F40" w:rsidP="0016616A">
      <w:pPr>
        <w:pStyle w:val="Heading2"/>
        <w:rPr>
          <w:rtl/>
        </w:rPr>
      </w:pPr>
      <w:bookmarkStart w:id="76" w:name="_Toc11155707"/>
      <w:r>
        <w:rPr>
          <w:rtl/>
        </w:rPr>
        <w:t>پى نوشت ها</w:t>
      </w:r>
      <w:bookmarkEnd w:id="76"/>
    </w:p>
    <w:p w:rsidR="00E24F40" w:rsidRDefault="00E24F40" w:rsidP="00E24F40">
      <w:pPr>
        <w:pStyle w:val="libFootnote0"/>
        <w:rPr>
          <w:rtl/>
        </w:rPr>
      </w:pPr>
      <w:r>
        <w:rPr>
          <w:rtl/>
          <w:lang w:bidi="fa-IR"/>
        </w:rPr>
        <w:t>۱</w:t>
      </w:r>
      <w:r w:rsidR="00CD05F8">
        <w:rPr>
          <w:rtl/>
          <w:lang w:bidi="fa-IR"/>
        </w:rPr>
        <w:t>.</w:t>
      </w:r>
      <w:r>
        <w:rPr>
          <w:rtl/>
          <w:lang w:bidi="fa-IR"/>
        </w:rPr>
        <w:t xml:space="preserve"> </w:t>
      </w:r>
      <w:r>
        <w:rPr>
          <w:rtl/>
        </w:rPr>
        <w:t xml:space="preserve">اتقان المقال ص </w:t>
      </w:r>
      <w:r>
        <w:rPr>
          <w:rtl/>
          <w:lang w:bidi="fa-IR"/>
        </w:rPr>
        <w:t>۱۹۲.</w:t>
      </w:r>
    </w:p>
    <w:p w:rsidR="00E24F40" w:rsidRDefault="00E24F40" w:rsidP="00E24F40">
      <w:pPr>
        <w:pStyle w:val="libFootnote0"/>
        <w:rPr>
          <w:rtl/>
        </w:rPr>
      </w:pPr>
      <w:r>
        <w:rPr>
          <w:rtl/>
          <w:lang w:bidi="fa-IR"/>
        </w:rPr>
        <w:t>۲</w:t>
      </w:r>
      <w:r w:rsidR="00CD05F8">
        <w:rPr>
          <w:rtl/>
          <w:lang w:bidi="fa-IR"/>
        </w:rPr>
        <w:t>.</w:t>
      </w:r>
      <w:r>
        <w:rPr>
          <w:rtl/>
          <w:lang w:bidi="fa-IR"/>
        </w:rPr>
        <w:t xml:space="preserve"> </w:t>
      </w:r>
      <w:r>
        <w:rPr>
          <w:rtl/>
        </w:rPr>
        <w:t xml:space="preserve">رجال ابن داود ص </w:t>
      </w:r>
      <w:r>
        <w:rPr>
          <w:rtl/>
          <w:lang w:bidi="fa-IR"/>
        </w:rPr>
        <w:t>۳</w:t>
      </w:r>
      <w:r>
        <w:rPr>
          <w:rtl/>
        </w:rPr>
        <w:t xml:space="preserve"> الى </w:t>
      </w:r>
      <w:r>
        <w:rPr>
          <w:rtl/>
          <w:lang w:bidi="fa-IR"/>
        </w:rPr>
        <w:t>۷.</w:t>
      </w:r>
    </w:p>
    <w:p w:rsidR="00E24F40" w:rsidRDefault="00E24F40" w:rsidP="00E24F40">
      <w:pPr>
        <w:pStyle w:val="libFootnote0"/>
        <w:rPr>
          <w:rtl/>
        </w:rPr>
      </w:pPr>
      <w:r>
        <w:rPr>
          <w:rtl/>
          <w:lang w:bidi="fa-IR"/>
        </w:rPr>
        <w:t>۳</w:t>
      </w:r>
      <w:r w:rsidR="00CD05F8">
        <w:rPr>
          <w:rtl/>
          <w:lang w:bidi="fa-IR"/>
        </w:rPr>
        <w:t>.</w:t>
      </w:r>
      <w:r>
        <w:rPr>
          <w:rtl/>
          <w:lang w:bidi="fa-IR"/>
        </w:rPr>
        <w:t xml:space="preserve"> </w:t>
      </w:r>
      <w:r>
        <w:rPr>
          <w:rtl/>
        </w:rPr>
        <w:t xml:space="preserve">اتقان المقال ص </w:t>
      </w:r>
      <w:r>
        <w:rPr>
          <w:rtl/>
          <w:lang w:bidi="fa-IR"/>
        </w:rPr>
        <w:t>۱۹۲</w:t>
      </w:r>
      <w:r>
        <w:rPr>
          <w:rtl/>
        </w:rPr>
        <w:t xml:space="preserve"> و البيان و التبيين ج </w:t>
      </w:r>
      <w:r>
        <w:rPr>
          <w:rtl/>
          <w:lang w:bidi="fa-IR"/>
        </w:rPr>
        <w:t>۱</w:t>
      </w:r>
      <w:r>
        <w:rPr>
          <w:rtl/>
        </w:rPr>
        <w:t xml:space="preserve"> ص </w:t>
      </w:r>
      <w:r>
        <w:rPr>
          <w:rtl/>
          <w:lang w:bidi="fa-IR"/>
        </w:rPr>
        <w:t>۱۸۳.</w:t>
      </w:r>
    </w:p>
    <w:p w:rsidR="00E24F40" w:rsidRDefault="00E24F40" w:rsidP="00E24F40">
      <w:pPr>
        <w:pStyle w:val="libFootnote0"/>
        <w:rPr>
          <w:rtl/>
        </w:rPr>
      </w:pPr>
      <w:r>
        <w:rPr>
          <w:rtl/>
          <w:lang w:bidi="fa-IR"/>
        </w:rPr>
        <w:t>۴</w:t>
      </w:r>
      <w:r w:rsidR="00CD05F8">
        <w:rPr>
          <w:rtl/>
          <w:lang w:bidi="fa-IR"/>
        </w:rPr>
        <w:t>.</w:t>
      </w:r>
      <w:r>
        <w:rPr>
          <w:rtl/>
          <w:lang w:bidi="fa-IR"/>
        </w:rPr>
        <w:t xml:space="preserve"> </w:t>
      </w:r>
      <w:r>
        <w:rPr>
          <w:rtl/>
        </w:rPr>
        <w:t xml:space="preserve">مروج الذهب ج </w:t>
      </w:r>
      <w:r>
        <w:rPr>
          <w:rtl/>
          <w:lang w:bidi="fa-IR"/>
        </w:rPr>
        <w:t>۲</w:t>
      </w:r>
      <w:r>
        <w:rPr>
          <w:rtl/>
        </w:rPr>
        <w:t xml:space="preserve"> نوشته مسعودى.</w:t>
      </w:r>
    </w:p>
    <w:p w:rsidR="00E24F40" w:rsidRDefault="00E24F40" w:rsidP="00E24F40">
      <w:pPr>
        <w:pStyle w:val="libFootnote0"/>
        <w:rPr>
          <w:rtl/>
        </w:rPr>
      </w:pPr>
      <w:r>
        <w:rPr>
          <w:rtl/>
          <w:lang w:bidi="fa-IR"/>
        </w:rPr>
        <w:t>۵</w:t>
      </w:r>
      <w:r w:rsidR="00CD05F8">
        <w:rPr>
          <w:rtl/>
          <w:lang w:bidi="fa-IR"/>
        </w:rPr>
        <w:t>.</w:t>
      </w:r>
      <w:r>
        <w:rPr>
          <w:rtl/>
          <w:lang w:bidi="fa-IR"/>
        </w:rPr>
        <w:t xml:space="preserve"> </w:t>
      </w:r>
      <w:r>
        <w:rPr>
          <w:rtl/>
        </w:rPr>
        <w:t xml:space="preserve">خطبه ى </w:t>
      </w:r>
      <w:r>
        <w:rPr>
          <w:rtl/>
          <w:lang w:bidi="fa-IR"/>
        </w:rPr>
        <w:t>۲۳۳:۱</w:t>
      </w:r>
      <w:r>
        <w:rPr>
          <w:rtl/>
        </w:rPr>
        <w:t xml:space="preserve"> نهج البلاغه المعجم المفهرس.</w:t>
      </w:r>
    </w:p>
    <w:p w:rsidR="00E24F40" w:rsidRDefault="00E24F40" w:rsidP="00E24F40">
      <w:pPr>
        <w:pStyle w:val="libFootnote0"/>
        <w:rPr>
          <w:rtl/>
        </w:rPr>
      </w:pPr>
      <w:r>
        <w:rPr>
          <w:rtl/>
          <w:lang w:bidi="fa-IR"/>
        </w:rPr>
        <w:t>۶</w:t>
      </w:r>
      <w:r w:rsidR="00CD05F8">
        <w:rPr>
          <w:rtl/>
          <w:lang w:bidi="fa-IR"/>
        </w:rPr>
        <w:t>.</w:t>
      </w:r>
      <w:r>
        <w:rPr>
          <w:rtl/>
          <w:lang w:bidi="fa-IR"/>
        </w:rPr>
        <w:t xml:space="preserve"> </w:t>
      </w:r>
      <w:r>
        <w:rPr>
          <w:rtl/>
        </w:rPr>
        <w:t>مقدمه ى سيد رضى.</w:t>
      </w:r>
    </w:p>
    <w:p w:rsidR="00E24F40" w:rsidRDefault="00E24F40" w:rsidP="00E24F40">
      <w:pPr>
        <w:pStyle w:val="libFootnote0"/>
        <w:rPr>
          <w:rtl/>
        </w:rPr>
      </w:pPr>
      <w:r>
        <w:rPr>
          <w:rtl/>
          <w:lang w:bidi="fa-IR"/>
        </w:rPr>
        <w:t>۷</w:t>
      </w:r>
      <w:r w:rsidR="00CD05F8">
        <w:rPr>
          <w:rtl/>
          <w:lang w:bidi="fa-IR"/>
        </w:rPr>
        <w:t>.</w:t>
      </w:r>
      <w:r>
        <w:rPr>
          <w:rtl/>
          <w:lang w:bidi="fa-IR"/>
        </w:rPr>
        <w:t xml:space="preserve"> </w:t>
      </w:r>
      <w:r>
        <w:rPr>
          <w:rtl/>
        </w:rPr>
        <w:t xml:space="preserve">مصادر نهج البلاغه ص </w:t>
      </w:r>
      <w:r>
        <w:rPr>
          <w:rtl/>
          <w:lang w:bidi="fa-IR"/>
        </w:rPr>
        <w:t>۱۰۰</w:t>
      </w:r>
      <w:r>
        <w:rPr>
          <w:rtl/>
        </w:rPr>
        <w:t xml:space="preserve"> سيد عبدالزهرا.</w:t>
      </w:r>
    </w:p>
    <w:p w:rsidR="00E24F40" w:rsidRDefault="00E24F40" w:rsidP="00E24F40">
      <w:pPr>
        <w:pStyle w:val="libFootnote0"/>
        <w:rPr>
          <w:rtl/>
        </w:rPr>
      </w:pPr>
      <w:r>
        <w:rPr>
          <w:rtl/>
          <w:lang w:bidi="fa-IR"/>
        </w:rPr>
        <w:t>۸</w:t>
      </w:r>
      <w:r w:rsidR="00CD05F8">
        <w:rPr>
          <w:rtl/>
          <w:lang w:bidi="fa-IR"/>
        </w:rPr>
        <w:t>.</w:t>
      </w:r>
      <w:r>
        <w:rPr>
          <w:rtl/>
          <w:lang w:bidi="fa-IR"/>
        </w:rPr>
        <w:t xml:space="preserve"> </w:t>
      </w:r>
      <w:r>
        <w:rPr>
          <w:rtl/>
        </w:rPr>
        <w:t xml:space="preserve">ما هو نهج البلاغه ص </w:t>
      </w:r>
      <w:r>
        <w:rPr>
          <w:rtl/>
          <w:lang w:bidi="fa-IR"/>
        </w:rPr>
        <w:t>۶۰</w:t>
      </w:r>
      <w:r>
        <w:rPr>
          <w:rtl/>
        </w:rPr>
        <w:t xml:space="preserve"> شهرستانى.</w:t>
      </w:r>
    </w:p>
    <w:p w:rsidR="00E24F40" w:rsidRDefault="00E24F40" w:rsidP="00E24F40">
      <w:pPr>
        <w:pStyle w:val="libFootnote0"/>
        <w:rPr>
          <w:rtl/>
        </w:rPr>
      </w:pPr>
      <w:r>
        <w:rPr>
          <w:rtl/>
          <w:lang w:bidi="fa-IR"/>
        </w:rPr>
        <w:t>۹</w:t>
      </w:r>
      <w:r w:rsidR="00CD05F8">
        <w:rPr>
          <w:rtl/>
          <w:lang w:bidi="fa-IR"/>
        </w:rPr>
        <w:t>.</w:t>
      </w:r>
      <w:r>
        <w:rPr>
          <w:rtl/>
          <w:lang w:bidi="fa-IR"/>
        </w:rPr>
        <w:t xml:space="preserve"> </w:t>
      </w:r>
      <w:r>
        <w:rPr>
          <w:rtl/>
        </w:rPr>
        <w:t xml:space="preserve">ما هو نهج البلاغه ص </w:t>
      </w:r>
      <w:r>
        <w:rPr>
          <w:rtl/>
          <w:lang w:bidi="fa-IR"/>
        </w:rPr>
        <w:t>۶۱</w:t>
      </w:r>
      <w:r>
        <w:rPr>
          <w:rtl/>
        </w:rPr>
        <w:t xml:space="preserve"> شهرستانى.</w:t>
      </w:r>
    </w:p>
    <w:p w:rsidR="00E24F40" w:rsidRDefault="00E24F40" w:rsidP="00E24F40">
      <w:pPr>
        <w:pStyle w:val="libFootnote0"/>
        <w:rPr>
          <w:rtl/>
        </w:rPr>
      </w:pPr>
      <w:r>
        <w:rPr>
          <w:rtl/>
          <w:lang w:bidi="fa-IR"/>
        </w:rPr>
        <w:t>۱۰</w:t>
      </w:r>
      <w:r w:rsidR="00CD05F8">
        <w:rPr>
          <w:rtl/>
          <w:lang w:bidi="fa-IR"/>
        </w:rPr>
        <w:t>.</w:t>
      </w:r>
      <w:r>
        <w:rPr>
          <w:rtl/>
          <w:lang w:bidi="fa-IR"/>
        </w:rPr>
        <w:t xml:space="preserve"> </w:t>
      </w:r>
      <w:r>
        <w:rPr>
          <w:rtl/>
        </w:rPr>
        <w:t xml:space="preserve">حكمت </w:t>
      </w:r>
      <w:r>
        <w:rPr>
          <w:rtl/>
          <w:lang w:bidi="fa-IR"/>
        </w:rPr>
        <w:t>۹۱</w:t>
      </w:r>
      <w:r>
        <w:rPr>
          <w:rtl/>
        </w:rPr>
        <w:t xml:space="preserve"> المعجم المفهرس.</w:t>
      </w:r>
    </w:p>
    <w:p w:rsidR="00E24F40" w:rsidRDefault="00E24F40" w:rsidP="00E24F40">
      <w:pPr>
        <w:pStyle w:val="libFootnote0"/>
        <w:rPr>
          <w:rtl/>
        </w:rPr>
      </w:pPr>
      <w:r>
        <w:rPr>
          <w:rtl/>
          <w:lang w:bidi="fa-IR"/>
        </w:rPr>
        <w:t>۱۱</w:t>
      </w:r>
      <w:r w:rsidR="00CD05F8">
        <w:rPr>
          <w:rtl/>
          <w:lang w:bidi="fa-IR"/>
        </w:rPr>
        <w:t>.</w:t>
      </w:r>
      <w:r>
        <w:rPr>
          <w:rtl/>
          <w:lang w:bidi="fa-IR"/>
        </w:rPr>
        <w:t xml:space="preserve"> </w:t>
      </w:r>
      <w:r>
        <w:rPr>
          <w:rtl/>
        </w:rPr>
        <w:t xml:space="preserve">خطبه </w:t>
      </w:r>
      <w:r>
        <w:rPr>
          <w:rtl/>
          <w:lang w:bidi="fa-IR"/>
        </w:rPr>
        <w:t>۶:۱۱۰</w:t>
      </w:r>
      <w:r>
        <w:rPr>
          <w:rtl/>
        </w:rPr>
        <w:t xml:space="preserve"> نهج البلاغه المعجم المفهرس.</w:t>
      </w:r>
    </w:p>
    <w:p w:rsidR="00E24F40" w:rsidRDefault="00E24F40" w:rsidP="00E24F40">
      <w:pPr>
        <w:pStyle w:val="libFootnote0"/>
        <w:rPr>
          <w:rtl/>
        </w:rPr>
      </w:pPr>
      <w:r>
        <w:rPr>
          <w:rtl/>
          <w:lang w:bidi="fa-IR"/>
        </w:rPr>
        <w:t>۱۲</w:t>
      </w:r>
      <w:r w:rsidR="00CD05F8">
        <w:rPr>
          <w:rtl/>
          <w:lang w:bidi="fa-IR"/>
        </w:rPr>
        <w:t>.</w:t>
      </w:r>
      <w:r>
        <w:rPr>
          <w:rtl/>
          <w:lang w:bidi="fa-IR"/>
        </w:rPr>
        <w:t xml:space="preserve"> </w:t>
      </w:r>
      <w:r>
        <w:rPr>
          <w:rtl/>
        </w:rPr>
        <w:t xml:space="preserve">خطبه </w:t>
      </w:r>
      <w:r>
        <w:rPr>
          <w:rtl/>
          <w:lang w:bidi="fa-IR"/>
        </w:rPr>
        <w:t>۷:۱۲۷</w:t>
      </w:r>
      <w:r>
        <w:rPr>
          <w:rtl/>
        </w:rPr>
        <w:t xml:space="preserve"> نهج البلاغه المعجم المفهرس.</w:t>
      </w:r>
    </w:p>
    <w:p w:rsidR="00E24F40" w:rsidRDefault="00E24F40" w:rsidP="00E24F40">
      <w:pPr>
        <w:pStyle w:val="libFootnote0"/>
        <w:rPr>
          <w:rtl/>
        </w:rPr>
      </w:pPr>
      <w:r>
        <w:rPr>
          <w:rtl/>
          <w:lang w:bidi="fa-IR"/>
        </w:rPr>
        <w:t>۱۳</w:t>
      </w:r>
      <w:r w:rsidR="00CD05F8">
        <w:rPr>
          <w:rtl/>
          <w:lang w:bidi="fa-IR"/>
        </w:rPr>
        <w:t>.</w:t>
      </w:r>
      <w:r>
        <w:rPr>
          <w:rtl/>
          <w:lang w:bidi="fa-IR"/>
        </w:rPr>
        <w:t xml:space="preserve"> </w:t>
      </w:r>
      <w:r>
        <w:rPr>
          <w:rtl/>
        </w:rPr>
        <w:t xml:space="preserve">خطبه </w:t>
      </w:r>
      <w:r>
        <w:rPr>
          <w:rtl/>
          <w:lang w:bidi="fa-IR"/>
        </w:rPr>
        <w:t>۸:۱۲۷</w:t>
      </w:r>
      <w:r>
        <w:rPr>
          <w:rtl/>
        </w:rPr>
        <w:t xml:space="preserve"> نهج البلاغه المعجم المفهرس.</w:t>
      </w:r>
    </w:p>
    <w:p w:rsidR="00E24F40" w:rsidRDefault="00E24F40" w:rsidP="00E24F40">
      <w:pPr>
        <w:pStyle w:val="libFootnote0"/>
        <w:rPr>
          <w:rtl/>
        </w:rPr>
      </w:pPr>
      <w:r>
        <w:rPr>
          <w:rtl/>
          <w:lang w:bidi="fa-IR"/>
        </w:rPr>
        <w:t>۱۴</w:t>
      </w:r>
      <w:r w:rsidR="00CD05F8">
        <w:rPr>
          <w:rtl/>
          <w:lang w:bidi="fa-IR"/>
        </w:rPr>
        <w:t>.</w:t>
      </w:r>
      <w:r>
        <w:rPr>
          <w:rtl/>
          <w:lang w:bidi="fa-IR"/>
        </w:rPr>
        <w:t xml:space="preserve"> </w:t>
      </w:r>
      <w:r>
        <w:rPr>
          <w:rtl/>
        </w:rPr>
        <w:t xml:space="preserve">حكمت </w:t>
      </w:r>
      <w:r>
        <w:rPr>
          <w:rtl/>
          <w:lang w:bidi="fa-IR"/>
        </w:rPr>
        <w:t>۱۷۵</w:t>
      </w:r>
      <w:r>
        <w:rPr>
          <w:rtl/>
        </w:rPr>
        <w:t xml:space="preserve"> نهج البلاغه المعجم المفهرس.</w:t>
      </w:r>
    </w:p>
    <w:p w:rsidR="00E24F40" w:rsidRDefault="00E24F40" w:rsidP="00E24F40">
      <w:pPr>
        <w:pStyle w:val="libFootnote0"/>
        <w:rPr>
          <w:rtl/>
        </w:rPr>
      </w:pPr>
      <w:r>
        <w:rPr>
          <w:rtl/>
          <w:lang w:bidi="fa-IR"/>
        </w:rPr>
        <w:t>۱۵</w:t>
      </w:r>
      <w:r w:rsidR="00CD05F8">
        <w:rPr>
          <w:rtl/>
          <w:lang w:bidi="fa-IR"/>
        </w:rPr>
        <w:t>.</w:t>
      </w:r>
      <w:r>
        <w:rPr>
          <w:rtl/>
          <w:lang w:bidi="fa-IR"/>
        </w:rPr>
        <w:t xml:space="preserve"> </w:t>
      </w:r>
      <w:r>
        <w:rPr>
          <w:rtl/>
        </w:rPr>
        <w:t xml:space="preserve">خطبه </w:t>
      </w:r>
      <w:r>
        <w:rPr>
          <w:rtl/>
          <w:lang w:bidi="fa-IR"/>
        </w:rPr>
        <w:t>۱۰:۱۶۰</w:t>
      </w:r>
      <w:r>
        <w:rPr>
          <w:rtl/>
        </w:rPr>
        <w:t xml:space="preserve"> نهج البلاغه المعجم المفهرس.</w:t>
      </w:r>
    </w:p>
    <w:p w:rsidR="00E24F40" w:rsidRDefault="00E24F40" w:rsidP="00E24F40">
      <w:pPr>
        <w:pStyle w:val="libFootnote0"/>
        <w:rPr>
          <w:rtl/>
        </w:rPr>
      </w:pPr>
      <w:r>
        <w:rPr>
          <w:rtl/>
          <w:lang w:bidi="fa-IR"/>
        </w:rPr>
        <w:t>۱۶</w:t>
      </w:r>
      <w:r w:rsidR="00CD05F8">
        <w:rPr>
          <w:rtl/>
          <w:lang w:bidi="fa-IR"/>
        </w:rPr>
        <w:t>.</w:t>
      </w:r>
      <w:r>
        <w:rPr>
          <w:rtl/>
          <w:lang w:bidi="fa-IR"/>
        </w:rPr>
        <w:t xml:space="preserve"> </w:t>
      </w:r>
      <w:r>
        <w:rPr>
          <w:rtl/>
        </w:rPr>
        <w:t xml:space="preserve">خطبه ى </w:t>
      </w:r>
      <w:r>
        <w:rPr>
          <w:rtl/>
          <w:lang w:bidi="fa-IR"/>
        </w:rPr>
        <w:t>۴:۱۷۶</w:t>
      </w:r>
      <w:r>
        <w:rPr>
          <w:rtl/>
        </w:rPr>
        <w:t xml:space="preserve"> المعجم المفهرس.</w:t>
      </w:r>
    </w:p>
    <w:p w:rsidR="00E24F40" w:rsidRDefault="00E24F40" w:rsidP="00E24F40">
      <w:pPr>
        <w:pStyle w:val="libFootnote0"/>
        <w:rPr>
          <w:rtl/>
        </w:rPr>
      </w:pPr>
      <w:r>
        <w:rPr>
          <w:rtl/>
          <w:lang w:bidi="fa-IR"/>
        </w:rPr>
        <w:t>۱۷</w:t>
      </w:r>
      <w:r w:rsidR="00CD05F8">
        <w:rPr>
          <w:rtl/>
          <w:lang w:bidi="fa-IR"/>
        </w:rPr>
        <w:t>.</w:t>
      </w:r>
      <w:r>
        <w:rPr>
          <w:rtl/>
          <w:lang w:bidi="fa-IR"/>
        </w:rPr>
        <w:t xml:space="preserve"> </w:t>
      </w:r>
      <w:r>
        <w:rPr>
          <w:rtl/>
        </w:rPr>
        <w:t xml:space="preserve">حكمت </w:t>
      </w:r>
      <w:r>
        <w:rPr>
          <w:rtl/>
          <w:lang w:bidi="fa-IR"/>
        </w:rPr>
        <w:t>۲:۳۱</w:t>
      </w:r>
      <w:r>
        <w:rPr>
          <w:rtl/>
        </w:rPr>
        <w:t xml:space="preserve"> نهج البلاغه المعجم المفهرس.</w:t>
      </w:r>
    </w:p>
    <w:p w:rsidR="00E24F40" w:rsidRDefault="00E24F40" w:rsidP="00E24F40">
      <w:pPr>
        <w:pStyle w:val="libFootnote0"/>
        <w:rPr>
          <w:rtl/>
        </w:rPr>
      </w:pPr>
      <w:r>
        <w:rPr>
          <w:rtl/>
          <w:lang w:bidi="fa-IR"/>
        </w:rPr>
        <w:t>۱۸</w:t>
      </w:r>
      <w:r w:rsidR="00CD05F8">
        <w:rPr>
          <w:rtl/>
          <w:lang w:bidi="fa-IR"/>
        </w:rPr>
        <w:t>.</w:t>
      </w:r>
      <w:r>
        <w:rPr>
          <w:rtl/>
          <w:lang w:bidi="fa-IR"/>
        </w:rPr>
        <w:t xml:space="preserve"> </w:t>
      </w:r>
      <w:r>
        <w:rPr>
          <w:rtl/>
        </w:rPr>
        <w:t xml:space="preserve">خطبه </w:t>
      </w:r>
      <w:r>
        <w:rPr>
          <w:rtl/>
          <w:lang w:bidi="fa-IR"/>
        </w:rPr>
        <w:t>۱۴:۱۰۹</w:t>
      </w:r>
      <w:r>
        <w:rPr>
          <w:rtl/>
        </w:rPr>
        <w:t xml:space="preserve"> نهج البلاغه المعجم المفهرس.</w:t>
      </w:r>
    </w:p>
    <w:p w:rsidR="00E24F40" w:rsidRDefault="00E24F40" w:rsidP="00E24F40">
      <w:pPr>
        <w:pStyle w:val="libFootnote0"/>
        <w:rPr>
          <w:rtl/>
        </w:rPr>
      </w:pPr>
      <w:r>
        <w:rPr>
          <w:rtl/>
          <w:lang w:bidi="fa-IR"/>
        </w:rPr>
        <w:t>۱۹</w:t>
      </w:r>
      <w:r w:rsidR="00CD05F8">
        <w:rPr>
          <w:rtl/>
          <w:lang w:bidi="fa-IR"/>
        </w:rPr>
        <w:t>.</w:t>
      </w:r>
      <w:r>
        <w:rPr>
          <w:rtl/>
          <w:lang w:bidi="fa-IR"/>
        </w:rPr>
        <w:t xml:space="preserve"> </w:t>
      </w:r>
      <w:r>
        <w:rPr>
          <w:rtl/>
        </w:rPr>
        <w:t xml:space="preserve">خطبه ى </w:t>
      </w:r>
      <w:r>
        <w:rPr>
          <w:rtl/>
          <w:lang w:bidi="fa-IR"/>
        </w:rPr>
        <w:t>۲:۱۷۶</w:t>
      </w:r>
      <w:r>
        <w:rPr>
          <w:rtl/>
        </w:rPr>
        <w:t xml:space="preserve"> نهج البلاغه المعجم المفهرس.</w:t>
      </w:r>
    </w:p>
    <w:p w:rsidR="00E24F40" w:rsidRDefault="00E24F40" w:rsidP="00E24F40">
      <w:pPr>
        <w:pStyle w:val="libFootnote0"/>
        <w:rPr>
          <w:rtl/>
        </w:rPr>
      </w:pPr>
      <w:r>
        <w:rPr>
          <w:rtl/>
          <w:lang w:bidi="fa-IR"/>
        </w:rPr>
        <w:t>۲۰</w:t>
      </w:r>
      <w:r w:rsidR="00CD05F8">
        <w:rPr>
          <w:rtl/>
          <w:lang w:bidi="fa-IR"/>
        </w:rPr>
        <w:t>.</w:t>
      </w:r>
      <w:r>
        <w:rPr>
          <w:rtl/>
          <w:lang w:bidi="fa-IR"/>
        </w:rPr>
        <w:t xml:space="preserve"> </w:t>
      </w:r>
      <w:r>
        <w:rPr>
          <w:rtl/>
        </w:rPr>
        <w:t xml:space="preserve">خطبه </w:t>
      </w:r>
      <w:r>
        <w:rPr>
          <w:rtl/>
          <w:lang w:bidi="fa-IR"/>
        </w:rPr>
        <w:t>۱۰:۸۶</w:t>
      </w:r>
      <w:r>
        <w:rPr>
          <w:rtl/>
        </w:rPr>
        <w:t xml:space="preserve"> نهج البلاغه المعجم المفهرس.</w:t>
      </w:r>
    </w:p>
    <w:p w:rsidR="00E24F40" w:rsidRDefault="00E24F40" w:rsidP="00E24F40">
      <w:pPr>
        <w:pStyle w:val="libFootnote0"/>
        <w:rPr>
          <w:rtl/>
        </w:rPr>
      </w:pPr>
      <w:r>
        <w:rPr>
          <w:rtl/>
          <w:lang w:bidi="fa-IR"/>
        </w:rPr>
        <w:t>۲۱</w:t>
      </w:r>
      <w:r w:rsidR="00CD05F8">
        <w:rPr>
          <w:rtl/>
          <w:lang w:bidi="fa-IR"/>
        </w:rPr>
        <w:t>.</w:t>
      </w:r>
      <w:r>
        <w:rPr>
          <w:rtl/>
          <w:lang w:bidi="fa-IR"/>
        </w:rPr>
        <w:t xml:space="preserve"> </w:t>
      </w:r>
      <w:r>
        <w:rPr>
          <w:rtl/>
        </w:rPr>
        <w:t xml:space="preserve">حكمت </w:t>
      </w:r>
      <w:r>
        <w:rPr>
          <w:rtl/>
          <w:lang w:bidi="fa-IR"/>
        </w:rPr>
        <w:t>۳۳۴</w:t>
      </w:r>
      <w:r>
        <w:rPr>
          <w:rtl/>
        </w:rPr>
        <w:t xml:space="preserve"> نهج البلاغه المعجم المفهرس.</w:t>
      </w:r>
    </w:p>
    <w:p w:rsidR="00E24F40" w:rsidRDefault="00E24F40" w:rsidP="00E24F40">
      <w:pPr>
        <w:pStyle w:val="libFootnote0"/>
        <w:rPr>
          <w:rtl/>
        </w:rPr>
      </w:pPr>
      <w:r>
        <w:rPr>
          <w:rtl/>
          <w:lang w:bidi="fa-IR"/>
        </w:rPr>
        <w:t>۲۲</w:t>
      </w:r>
      <w:r w:rsidR="00CD05F8">
        <w:rPr>
          <w:rtl/>
          <w:lang w:bidi="fa-IR"/>
        </w:rPr>
        <w:t>.</w:t>
      </w:r>
      <w:r>
        <w:rPr>
          <w:rtl/>
          <w:lang w:bidi="fa-IR"/>
        </w:rPr>
        <w:t xml:space="preserve"> </w:t>
      </w:r>
      <w:r>
        <w:rPr>
          <w:rtl/>
        </w:rPr>
        <w:t xml:space="preserve">خطبه </w:t>
      </w:r>
      <w:r>
        <w:rPr>
          <w:rtl/>
          <w:lang w:bidi="fa-IR"/>
        </w:rPr>
        <w:t>۱۹:۱۱۴</w:t>
      </w:r>
      <w:r>
        <w:rPr>
          <w:rtl/>
        </w:rPr>
        <w:t xml:space="preserve"> نهج البلاغه المعجم المفهرس.</w:t>
      </w:r>
    </w:p>
    <w:p w:rsidR="00E24F40" w:rsidRDefault="00E24F40" w:rsidP="00E24F40">
      <w:pPr>
        <w:pStyle w:val="libFootnote0"/>
        <w:rPr>
          <w:rtl/>
        </w:rPr>
      </w:pPr>
      <w:r>
        <w:rPr>
          <w:rtl/>
          <w:lang w:bidi="fa-IR"/>
        </w:rPr>
        <w:t>۲۳</w:t>
      </w:r>
      <w:r w:rsidR="00CD05F8">
        <w:rPr>
          <w:rtl/>
          <w:lang w:bidi="fa-IR"/>
        </w:rPr>
        <w:t>.</w:t>
      </w:r>
      <w:r>
        <w:rPr>
          <w:rtl/>
          <w:lang w:bidi="fa-IR"/>
        </w:rPr>
        <w:t xml:space="preserve"> </w:t>
      </w:r>
      <w:r>
        <w:rPr>
          <w:rtl/>
        </w:rPr>
        <w:t xml:space="preserve">نامه ى </w:t>
      </w:r>
      <w:r>
        <w:rPr>
          <w:rtl/>
          <w:lang w:bidi="fa-IR"/>
        </w:rPr>
        <w:t>۱۴۰:۵۳</w:t>
      </w:r>
      <w:r>
        <w:rPr>
          <w:rtl/>
        </w:rPr>
        <w:t xml:space="preserve"> نهج البلاغه المعجم المفهرس.</w:t>
      </w:r>
    </w:p>
    <w:p w:rsidR="00E24F40" w:rsidRDefault="00E24F40" w:rsidP="00E24F40">
      <w:pPr>
        <w:pStyle w:val="libFootnote0"/>
        <w:rPr>
          <w:rtl/>
        </w:rPr>
      </w:pPr>
      <w:r>
        <w:rPr>
          <w:rtl/>
          <w:lang w:bidi="fa-IR"/>
        </w:rPr>
        <w:t>۲۴</w:t>
      </w:r>
      <w:r w:rsidR="00CD05F8">
        <w:rPr>
          <w:rtl/>
          <w:lang w:bidi="fa-IR"/>
        </w:rPr>
        <w:t>.</w:t>
      </w:r>
      <w:r>
        <w:rPr>
          <w:rtl/>
          <w:lang w:bidi="fa-IR"/>
        </w:rPr>
        <w:t xml:space="preserve"> </w:t>
      </w:r>
      <w:r>
        <w:rPr>
          <w:rtl/>
        </w:rPr>
        <w:t xml:space="preserve">خطبه ى </w:t>
      </w:r>
      <w:r>
        <w:rPr>
          <w:rtl/>
          <w:lang w:bidi="fa-IR"/>
        </w:rPr>
        <w:t>۱۶:۱۵۱</w:t>
      </w:r>
      <w:r>
        <w:rPr>
          <w:rtl/>
        </w:rPr>
        <w:t xml:space="preserve"> نهج البلاغه المعجم المفهرس.</w:t>
      </w:r>
    </w:p>
    <w:p w:rsidR="00E24F40" w:rsidRDefault="00E24F40" w:rsidP="00E24F40">
      <w:pPr>
        <w:pStyle w:val="libFootnote0"/>
        <w:rPr>
          <w:rtl/>
        </w:rPr>
      </w:pPr>
      <w:r>
        <w:rPr>
          <w:rtl/>
          <w:lang w:bidi="fa-IR"/>
        </w:rPr>
        <w:t>۲۵</w:t>
      </w:r>
      <w:r w:rsidR="00CD05F8">
        <w:rPr>
          <w:rtl/>
          <w:lang w:bidi="fa-IR"/>
        </w:rPr>
        <w:t>.</w:t>
      </w:r>
      <w:r>
        <w:rPr>
          <w:rtl/>
          <w:lang w:bidi="fa-IR"/>
        </w:rPr>
        <w:t xml:space="preserve"> </w:t>
      </w:r>
      <w:r>
        <w:rPr>
          <w:rtl/>
        </w:rPr>
        <w:t xml:space="preserve">حكمت </w:t>
      </w:r>
      <w:r>
        <w:rPr>
          <w:rtl/>
          <w:lang w:bidi="fa-IR"/>
        </w:rPr>
        <w:t>۲۲۱</w:t>
      </w:r>
      <w:r>
        <w:rPr>
          <w:rtl/>
        </w:rPr>
        <w:t xml:space="preserve"> نهج البلاغه المعجم المفهرس.</w:t>
      </w:r>
    </w:p>
    <w:p w:rsidR="00E24F40" w:rsidRDefault="00E24F40" w:rsidP="00E24F40">
      <w:pPr>
        <w:pStyle w:val="libFootnote0"/>
        <w:rPr>
          <w:rtl/>
        </w:rPr>
      </w:pPr>
      <w:r>
        <w:rPr>
          <w:rtl/>
          <w:lang w:bidi="fa-IR"/>
        </w:rPr>
        <w:lastRenderedPageBreak/>
        <w:t>۲۶</w:t>
      </w:r>
      <w:r w:rsidR="00CD05F8">
        <w:rPr>
          <w:rtl/>
          <w:lang w:bidi="fa-IR"/>
        </w:rPr>
        <w:t>.</w:t>
      </w:r>
      <w:r>
        <w:rPr>
          <w:rtl/>
          <w:lang w:bidi="fa-IR"/>
        </w:rPr>
        <w:t xml:space="preserve"> </w:t>
      </w:r>
      <w:r>
        <w:rPr>
          <w:rtl/>
        </w:rPr>
        <w:t xml:space="preserve">خطبه ى </w:t>
      </w:r>
      <w:r>
        <w:rPr>
          <w:rtl/>
          <w:lang w:bidi="fa-IR"/>
        </w:rPr>
        <w:t>۱۲:۸۶</w:t>
      </w:r>
      <w:r>
        <w:rPr>
          <w:rtl/>
        </w:rPr>
        <w:t xml:space="preserve"> نهج البلاغه المعجم المفهرس.</w:t>
      </w:r>
    </w:p>
    <w:p w:rsidR="00E24F40" w:rsidRDefault="00E24F40" w:rsidP="00E24F40">
      <w:pPr>
        <w:pStyle w:val="libFootnote0"/>
        <w:rPr>
          <w:rtl/>
        </w:rPr>
      </w:pPr>
      <w:r>
        <w:rPr>
          <w:rtl/>
          <w:lang w:bidi="fa-IR"/>
        </w:rPr>
        <w:t>۲۷</w:t>
      </w:r>
      <w:r w:rsidR="00CD05F8">
        <w:rPr>
          <w:rtl/>
          <w:lang w:bidi="fa-IR"/>
        </w:rPr>
        <w:t>.</w:t>
      </w:r>
      <w:r>
        <w:rPr>
          <w:rtl/>
          <w:lang w:bidi="fa-IR"/>
        </w:rPr>
        <w:t xml:space="preserve"> </w:t>
      </w:r>
      <w:r>
        <w:rPr>
          <w:rtl/>
        </w:rPr>
        <w:t xml:space="preserve">حكمت </w:t>
      </w:r>
      <w:r>
        <w:rPr>
          <w:rtl/>
          <w:lang w:bidi="fa-IR"/>
        </w:rPr>
        <w:t>۲۵۶</w:t>
      </w:r>
      <w:r>
        <w:rPr>
          <w:rtl/>
        </w:rPr>
        <w:t xml:space="preserve"> نهج البلاغه المعجم المفهرس.</w:t>
      </w:r>
    </w:p>
    <w:p w:rsidR="00E24F40" w:rsidRDefault="00E24F40" w:rsidP="00E24F40">
      <w:pPr>
        <w:pStyle w:val="libFootnote0"/>
        <w:rPr>
          <w:rtl/>
        </w:rPr>
      </w:pPr>
      <w:r>
        <w:rPr>
          <w:rtl/>
          <w:lang w:bidi="fa-IR"/>
        </w:rPr>
        <w:t>۲۸</w:t>
      </w:r>
      <w:r w:rsidR="00CD05F8">
        <w:rPr>
          <w:rtl/>
          <w:lang w:bidi="fa-IR"/>
        </w:rPr>
        <w:t>.</w:t>
      </w:r>
      <w:r>
        <w:rPr>
          <w:rtl/>
          <w:lang w:bidi="fa-IR"/>
        </w:rPr>
        <w:t xml:space="preserve"> </w:t>
      </w:r>
      <w:r>
        <w:rPr>
          <w:rtl/>
        </w:rPr>
        <w:t xml:space="preserve">خطبه </w:t>
      </w:r>
      <w:r>
        <w:rPr>
          <w:rtl/>
          <w:lang w:bidi="fa-IR"/>
        </w:rPr>
        <w:t>۵:۱۱۰</w:t>
      </w:r>
      <w:r>
        <w:rPr>
          <w:rtl/>
        </w:rPr>
        <w:t xml:space="preserve"> نهج البلاغه المعجم المفهرس.</w:t>
      </w:r>
    </w:p>
    <w:p w:rsidR="00E24F40" w:rsidRDefault="00E24F40" w:rsidP="00E24F40">
      <w:pPr>
        <w:pStyle w:val="libFootnote0"/>
        <w:rPr>
          <w:rtl/>
        </w:rPr>
      </w:pPr>
      <w:r>
        <w:rPr>
          <w:rtl/>
          <w:lang w:bidi="fa-IR"/>
        </w:rPr>
        <w:t>۲۹</w:t>
      </w:r>
      <w:r w:rsidR="00CD05F8">
        <w:rPr>
          <w:rtl/>
          <w:lang w:bidi="fa-IR"/>
        </w:rPr>
        <w:t>.</w:t>
      </w:r>
      <w:r>
        <w:rPr>
          <w:rtl/>
          <w:lang w:bidi="fa-IR"/>
        </w:rPr>
        <w:t xml:space="preserve"> </w:t>
      </w:r>
      <w:r>
        <w:rPr>
          <w:rtl/>
        </w:rPr>
        <w:t xml:space="preserve">نامه ى </w:t>
      </w:r>
      <w:r>
        <w:rPr>
          <w:rtl/>
          <w:lang w:bidi="fa-IR"/>
        </w:rPr>
        <w:t>۷۷:۳۱</w:t>
      </w:r>
      <w:r>
        <w:rPr>
          <w:rtl/>
        </w:rPr>
        <w:t xml:space="preserve"> نهج البلاغه المعجم المفهرس.</w:t>
      </w:r>
    </w:p>
    <w:p w:rsidR="00E24F40" w:rsidRDefault="00CE6965" w:rsidP="00CE6965">
      <w:pPr>
        <w:pStyle w:val="libNormal"/>
        <w:rPr>
          <w:rFonts w:hint="cs"/>
          <w:rtl/>
        </w:rPr>
      </w:pPr>
      <w:r>
        <w:rPr>
          <w:rtl/>
        </w:rPr>
        <w:br w:type="page"/>
      </w:r>
    </w:p>
    <w:sdt>
      <w:sdtPr>
        <w:rPr>
          <w:rtl/>
        </w:rPr>
        <w:id w:val="1825414253"/>
        <w:docPartObj>
          <w:docPartGallery w:val="Table of Contents"/>
          <w:docPartUnique/>
        </w:docPartObj>
      </w:sdtPr>
      <w:sdtEndPr>
        <w:rPr>
          <w:b w:val="0"/>
          <w:bCs w:val="0"/>
        </w:rPr>
      </w:sdtEndPr>
      <w:sdtContent>
        <w:p w:rsidR="00CE6965" w:rsidRDefault="00CE6965" w:rsidP="00CE6965">
          <w:pPr>
            <w:pStyle w:val="libBold1"/>
          </w:pPr>
          <w:r>
            <w:rPr>
              <w:rFonts w:hint="cs"/>
              <w:rtl/>
            </w:rPr>
            <w:t>فهرست مطالب</w:t>
          </w:r>
        </w:p>
        <w:p w:rsidR="00CE6965" w:rsidRDefault="00CE6965">
          <w:pPr>
            <w:pStyle w:val="TOC2"/>
            <w:tabs>
              <w:tab w:val="right" w:leader="dot" w:pos="8630"/>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11155669" w:history="1">
            <w:r w:rsidRPr="00932086">
              <w:rPr>
                <w:rStyle w:val="Hyperlink"/>
                <w:noProof/>
                <w:rtl/>
              </w:rPr>
              <w:t>پيشگفتار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Toc11155669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CE6965" w:rsidRDefault="00CE6965">
          <w:pPr>
            <w:pStyle w:val="TOC2"/>
            <w:tabs>
              <w:tab w:val="right" w:leader="dot" w:pos="8630"/>
            </w:tabs>
            <w:rPr>
              <w:rFonts w:asciiTheme="minorHAnsi" w:eastAsiaTheme="minorEastAsia" w:hAnsiTheme="minorHAnsi" w:cstheme="minorBidi"/>
              <w:noProof/>
              <w:color w:val="auto"/>
              <w:sz w:val="22"/>
              <w:szCs w:val="22"/>
              <w:rtl/>
            </w:rPr>
          </w:pPr>
          <w:hyperlink w:anchor="_Toc11155670" w:history="1">
            <w:r w:rsidRPr="00932086">
              <w:rPr>
                <w:rStyle w:val="Hyperlink"/>
                <w:noProof/>
                <w:rtl/>
              </w:rPr>
              <w:t>شناسايى نهج البلاغه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Toc11155670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CE6965" w:rsidRDefault="00CE6965">
          <w:pPr>
            <w:pStyle w:val="TOC2"/>
            <w:tabs>
              <w:tab w:val="right" w:leader="dot" w:pos="8630"/>
            </w:tabs>
            <w:rPr>
              <w:rFonts w:asciiTheme="minorHAnsi" w:eastAsiaTheme="minorEastAsia" w:hAnsiTheme="minorHAnsi" w:cstheme="minorBidi"/>
              <w:noProof/>
              <w:color w:val="auto"/>
              <w:sz w:val="22"/>
              <w:szCs w:val="22"/>
              <w:rtl/>
            </w:rPr>
          </w:pPr>
          <w:hyperlink w:anchor="_Toc11155671" w:history="1">
            <w:r w:rsidRPr="00932086">
              <w:rPr>
                <w:rStyle w:val="Hyperlink"/>
                <w:noProof/>
                <w:rtl/>
              </w:rPr>
              <w:t>نام زيباى نهج البلاغه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Toc11155671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CE6965" w:rsidRDefault="00CE6965">
          <w:pPr>
            <w:pStyle w:val="TOC2"/>
            <w:tabs>
              <w:tab w:val="right" w:leader="dot" w:pos="8630"/>
            </w:tabs>
            <w:rPr>
              <w:rFonts w:asciiTheme="minorHAnsi" w:eastAsiaTheme="minorEastAsia" w:hAnsiTheme="minorHAnsi" w:cstheme="minorBidi"/>
              <w:noProof/>
              <w:color w:val="auto"/>
              <w:sz w:val="22"/>
              <w:szCs w:val="22"/>
              <w:rtl/>
            </w:rPr>
          </w:pPr>
          <w:hyperlink w:anchor="_Toc11155672" w:history="1">
            <w:r w:rsidRPr="00932086">
              <w:rPr>
                <w:rStyle w:val="Hyperlink"/>
                <w:noProof/>
                <w:rtl/>
              </w:rPr>
              <w:t>چگونگى حفظ و نوشتن سخنان امام على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Toc11155672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CE6965" w:rsidRDefault="00CE6965">
          <w:pPr>
            <w:pStyle w:val="TOC2"/>
            <w:tabs>
              <w:tab w:val="right" w:leader="dot" w:pos="8630"/>
            </w:tabs>
            <w:rPr>
              <w:rFonts w:asciiTheme="minorHAnsi" w:eastAsiaTheme="minorEastAsia" w:hAnsiTheme="minorHAnsi" w:cstheme="minorBidi"/>
              <w:noProof/>
              <w:color w:val="auto"/>
              <w:sz w:val="22"/>
              <w:szCs w:val="22"/>
              <w:rtl/>
            </w:rPr>
          </w:pPr>
          <w:hyperlink w:anchor="_Toc11155673" w:history="1">
            <w:r w:rsidRPr="00932086">
              <w:rPr>
                <w:rStyle w:val="Hyperlink"/>
                <w:noProof/>
                <w:rtl/>
              </w:rPr>
              <w:t>مشكلات جمع آورى آثار علوى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Toc11155673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CE6965" w:rsidRDefault="00CE6965">
          <w:pPr>
            <w:pStyle w:val="TOC2"/>
            <w:tabs>
              <w:tab w:val="right" w:leader="dot" w:pos="8630"/>
            </w:tabs>
            <w:rPr>
              <w:rFonts w:asciiTheme="minorHAnsi" w:eastAsiaTheme="minorEastAsia" w:hAnsiTheme="minorHAnsi" w:cstheme="minorBidi"/>
              <w:noProof/>
              <w:color w:val="auto"/>
              <w:sz w:val="22"/>
              <w:szCs w:val="22"/>
              <w:rtl/>
            </w:rPr>
          </w:pPr>
          <w:hyperlink w:anchor="_Toc11155674" w:history="1">
            <w:r w:rsidRPr="00932086">
              <w:rPr>
                <w:rStyle w:val="Hyperlink"/>
                <w:noProof/>
                <w:rtl/>
              </w:rPr>
              <w:t>علت اساسى چيست؟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Toc11155674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CE6965" w:rsidRDefault="00CE6965">
          <w:pPr>
            <w:pStyle w:val="TOC2"/>
            <w:tabs>
              <w:tab w:val="right" w:leader="dot" w:pos="8630"/>
            </w:tabs>
            <w:rPr>
              <w:rFonts w:asciiTheme="minorHAnsi" w:eastAsiaTheme="minorEastAsia" w:hAnsiTheme="minorHAnsi" w:cstheme="minorBidi"/>
              <w:noProof/>
              <w:color w:val="auto"/>
              <w:sz w:val="22"/>
              <w:szCs w:val="22"/>
              <w:rtl/>
            </w:rPr>
          </w:pPr>
          <w:hyperlink w:anchor="_Toc11155675" w:history="1">
            <w:r w:rsidRPr="00932086">
              <w:rPr>
                <w:rStyle w:val="Hyperlink"/>
                <w:noProof/>
                <w:rtl/>
              </w:rPr>
              <w:t>زيبايى هاى نهج البلاغه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Toc11155675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CE6965" w:rsidRDefault="00CE6965">
          <w:pPr>
            <w:pStyle w:val="TOC2"/>
            <w:tabs>
              <w:tab w:val="right" w:leader="dot" w:pos="8630"/>
            </w:tabs>
            <w:rPr>
              <w:rFonts w:asciiTheme="minorHAnsi" w:eastAsiaTheme="minorEastAsia" w:hAnsiTheme="minorHAnsi" w:cstheme="minorBidi"/>
              <w:noProof/>
              <w:color w:val="auto"/>
              <w:sz w:val="22"/>
              <w:szCs w:val="22"/>
              <w:rtl/>
            </w:rPr>
          </w:pPr>
          <w:hyperlink w:anchor="_Toc11155676" w:history="1">
            <w:r w:rsidRPr="00932086">
              <w:rPr>
                <w:rStyle w:val="Hyperlink"/>
                <w:noProof/>
                <w:rtl/>
              </w:rPr>
              <w:t>راه مقابله با مشكلات جوانى از ديدگاه نهج البلاغه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Toc11155676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CE6965" w:rsidRDefault="00CE6965">
          <w:pPr>
            <w:pStyle w:val="TOC2"/>
            <w:tabs>
              <w:tab w:val="right" w:leader="dot" w:pos="8630"/>
            </w:tabs>
            <w:rPr>
              <w:rFonts w:asciiTheme="minorHAnsi" w:eastAsiaTheme="minorEastAsia" w:hAnsiTheme="minorHAnsi" w:cstheme="minorBidi"/>
              <w:noProof/>
              <w:color w:val="auto"/>
              <w:sz w:val="22"/>
              <w:szCs w:val="22"/>
              <w:rtl/>
            </w:rPr>
          </w:pPr>
          <w:hyperlink w:anchor="_Toc11155677" w:history="1">
            <w:r w:rsidRPr="00932086">
              <w:rPr>
                <w:rStyle w:val="Hyperlink"/>
                <w:noProof/>
                <w:rtl/>
              </w:rPr>
              <w:t>راه درمان بيماريهاى روانى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Toc11155677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CE6965" w:rsidRDefault="00CE6965" w:rsidP="00CE6965">
          <w:pPr>
            <w:pStyle w:val="TOC3"/>
            <w:rPr>
              <w:rFonts w:asciiTheme="minorHAnsi" w:eastAsiaTheme="minorEastAsia" w:hAnsiTheme="minorHAnsi" w:cstheme="minorBidi"/>
              <w:noProof/>
              <w:color w:val="auto"/>
              <w:sz w:val="22"/>
              <w:szCs w:val="22"/>
              <w:rtl/>
            </w:rPr>
          </w:pPr>
          <w:hyperlink w:anchor="_Toc11155678" w:history="1">
            <w:r w:rsidRPr="00932086">
              <w:rPr>
                <w:rStyle w:val="Hyperlink"/>
                <w:noProof/>
                <w:rtl/>
              </w:rPr>
              <w:t>اثبات اصالت روح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Toc11155678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CE6965" w:rsidRDefault="00CE6965" w:rsidP="00CE6965">
          <w:pPr>
            <w:pStyle w:val="TOC3"/>
            <w:rPr>
              <w:rFonts w:asciiTheme="minorHAnsi" w:eastAsiaTheme="minorEastAsia" w:hAnsiTheme="minorHAnsi" w:cstheme="minorBidi"/>
              <w:noProof/>
              <w:color w:val="auto"/>
              <w:sz w:val="22"/>
              <w:szCs w:val="22"/>
              <w:rtl/>
            </w:rPr>
          </w:pPr>
          <w:hyperlink w:anchor="_Toc11155679" w:history="1">
            <w:r w:rsidRPr="00932086">
              <w:rPr>
                <w:rStyle w:val="Hyperlink"/>
                <w:noProof/>
                <w:rtl/>
              </w:rPr>
              <w:t>راه درمان روان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Toc11155679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CE6965" w:rsidRDefault="00CE6965">
          <w:pPr>
            <w:pStyle w:val="TOC2"/>
            <w:tabs>
              <w:tab w:val="right" w:leader="dot" w:pos="8630"/>
            </w:tabs>
            <w:rPr>
              <w:rFonts w:asciiTheme="minorHAnsi" w:eastAsiaTheme="minorEastAsia" w:hAnsiTheme="minorHAnsi" w:cstheme="minorBidi"/>
              <w:noProof/>
              <w:color w:val="auto"/>
              <w:sz w:val="22"/>
              <w:szCs w:val="22"/>
              <w:rtl/>
            </w:rPr>
          </w:pPr>
          <w:hyperlink w:anchor="_Toc11155680" w:history="1">
            <w:r w:rsidRPr="00932086">
              <w:rPr>
                <w:rStyle w:val="Hyperlink"/>
                <w:noProof/>
                <w:rtl/>
              </w:rPr>
              <w:t>راه مقابله با خجالت كشيدن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Toc11155680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CE6965" w:rsidRDefault="00CE6965" w:rsidP="00CE6965">
          <w:pPr>
            <w:pStyle w:val="TOC3"/>
            <w:rPr>
              <w:rFonts w:asciiTheme="minorHAnsi" w:eastAsiaTheme="minorEastAsia" w:hAnsiTheme="minorHAnsi" w:cstheme="minorBidi"/>
              <w:noProof/>
              <w:color w:val="auto"/>
              <w:sz w:val="22"/>
              <w:szCs w:val="22"/>
              <w:rtl/>
            </w:rPr>
          </w:pPr>
          <w:hyperlink w:anchor="_Toc11155681" w:history="1">
            <w:r w:rsidRPr="00932086">
              <w:rPr>
                <w:rStyle w:val="Hyperlink"/>
                <w:noProof/>
                <w:rtl/>
              </w:rPr>
              <w:t>راه درمان خجالت زدگى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Toc11155681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CE6965" w:rsidRDefault="00CE6965" w:rsidP="00CE6965">
          <w:pPr>
            <w:pStyle w:val="TOC3"/>
            <w:rPr>
              <w:rFonts w:asciiTheme="minorHAnsi" w:eastAsiaTheme="minorEastAsia" w:hAnsiTheme="minorHAnsi" w:cstheme="minorBidi"/>
              <w:noProof/>
              <w:color w:val="auto"/>
              <w:sz w:val="22"/>
              <w:szCs w:val="22"/>
              <w:rtl/>
            </w:rPr>
          </w:pPr>
          <w:hyperlink w:anchor="_Toc11155682" w:history="1">
            <w:r w:rsidRPr="00932086">
              <w:rPr>
                <w:rStyle w:val="Hyperlink"/>
                <w:noProof/>
                <w:rtl/>
              </w:rPr>
              <w:t>خطرات انزواگرايى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Toc11155682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CE6965" w:rsidRDefault="00CE6965">
          <w:pPr>
            <w:pStyle w:val="TOC2"/>
            <w:tabs>
              <w:tab w:val="right" w:leader="dot" w:pos="8630"/>
            </w:tabs>
            <w:rPr>
              <w:rFonts w:asciiTheme="minorHAnsi" w:eastAsiaTheme="minorEastAsia" w:hAnsiTheme="minorHAnsi" w:cstheme="minorBidi"/>
              <w:noProof/>
              <w:color w:val="auto"/>
              <w:sz w:val="22"/>
              <w:szCs w:val="22"/>
              <w:rtl/>
            </w:rPr>
          </w:pPr>
          <w:hyperlink w:anchor="_Toc11155683" w:history="1">
            <w:r w:rsidRPr="00932086">
              <w:rPr>
                <w:rStyle w:val="Hyperlink"/>
                <w:noProof/>
                <w:rtl/>
              </w:rPr>
              <w:t>راه مقابله با ترسيدن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Toc11155683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CE6965" w:rsidRDefault="00CE6965" w:rsidP="00CE6965">
          <w:pPr>
            <w:pStyle w:val="TOC3"/>
            <w:rPr>
              <w:rFonts w:asciiTheme="minorHAnsi" w:eastAsiaTheme="minorEastAsia" w:hAnsiTheme="minorHAnsi" w:cstheme="minorBidi"/>
              <w:noProof/>
              <w:color w:val="auto"/>
              <w:sz w:val="22"/>
              <w:szCs w:val="22"/>
              <w:rtl/>
            </w:rPr>
          </w:pPr>
          <w:hyperlink w:anchor="_Toc11155684" w:history="1">
            <w:r w:rsidRPr="00932086">
              <w:rPr>
                <w:rStyle w:val="Hyperlink"/>
                <w:noProof/>
                <w:rtl/>
              </w:rPr>
              <w:t>راه درمان ترس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Toc11155684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CE6965" w:rsidRDefault="00CE6965" w:rsidP="00CE6965">
          <w:pPr>
            <w:pStyle w:val="TOC3"/>
            <w:rPr>
              <w:rFonts w:asciiTheme="minorHAnsi" w:eastAsiaTheme="minorEastAsia" w:hAnsiTheme="minorHAnsi" w:cstheme="minorBidi"/>
              <w:noProof/>
              <w:color w:val="auto"/>
              <w:sz w:val="22"/>
              <w:szCs w:val="22"/>
              <w:rtl/>
            </w:rPr>
          </w:pPr>
          <w:hyperlink w:anchor="_Toc11155685" w:history="1">
            <w:r w:rsidRPr="00932086">
              <w:rPr>
                <w:rStyle w:val="Hyperlink"/>
                <w:noProof/>
                <w:rtl/>
              </w:rPr>
              <w:t>نقش ترس از 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Toc11155685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CE6965" w:rsidRDefault="00CE6965">
          <w:pPr>
            <w:pStyle w:val="TOC2"/>
            <w:tabs>
              <w:tab w:val="right" w:leader="dot" w:pos="8630"/>
            </w:tabs>
            <w:rPr>
              <w:rFonts w:asciiTheme="minorHAnsi" w:eastAsiaTheme="minorEastAsia" w:hAnsiTheme="minorHAnsi" w:cstheme="minorBidi"/>
              <w:noProof/>
              <w:color w:val="auto"/>
              <w:sz w:val="22"/>
              <w:szCs w:val="22"/>
              <w:rtl/>
            </w:rPr>
          </w:pPr>
          <w:hyperlink w:anchor="_Toc11155686" w:history="1">
            <w:r w:rsidRPr="00932086">
              <w:rPr>
                <w:rStyle w:val="Hyperlink"/>
                <w:noProof/>
                <w:rtl/>
              </w:rPr>
              <w:t>راه مقابله با طغيان شهوت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Toc11155686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CE6965" w:rsidRDefault="00CE6965" w:rsidP="00CE6965">
          <w:pPr>
            <w:pStyle w:val="TOC3"/>
            <w:rPr>
              <w:rFonts w:asciiTheme="minorHAnsi" w:eastAsiaTheme="minorEastAsia" w:hAnsiTheme="minorHAnsi" w:cstheme="minorBidi"/>
              <w:noProof/>
              <w:color w:val="auto"/>
              <w:sz w:val="22"/>
              <w:szCs w:val="22"/>
              <w:rtl/>
            </w:rPr>
          </w:pPr>
          <w:hyperlink w:anchor="_Toc11155687" w:history="1">
            <w:r w:rsidRPr="00932086">
              <w:rPr>
                <w:rStyle w:val="Hyperlink"/>
                <w:noProof/>
                <w:rtl/>
              </w:rPr>
              <w:t>ضرورت كنترل شهوت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Toc11155687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CE6965" w:rsidRDefault="00CE6965" w:rsidP="00CE6965">
          <w:pPr>
            <w:pStyle w:val="TOC3"/>
            <w:rPr>
              <w:rFonts w:asciiTheme="minorHAnsi" w:eastAsiaTheme="minorEastAsia" w:hAnsiTheme="minorHAnsi" w:cstheme="minorBidi"/>
              <w:noProof/>
              <w:color w:val="auto"/>
              <w:sz w:val="22"/>
              <w:szCs w:val="22"/>
              <w:rtl/>
            </w:rPr>
          </w:pPr>
          <w:hyperlink w:anchor="_Toc11155688" w:history="1">
            <w:r w:rsidRPr="00932086">
              <w:rPr>
                <w:rStyle w:val="Hyperlink"/>
                <w:noProof/>
                <w:rtl/>
              </w:rPr>
              <w:t>راه مقابله با شهوت حرام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Toc11155688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CE6965" w:rsidRDefault="00CE6965">
          <w:pPr>
            <w:pStyle w:val="TOC2"/>
            <w:tabs>
              <w:tab w:val="right" w:leader="dot" w:pos="8630"/>
            </w:tabs>
            <w:rPr>
              <w:rFonts w:asciiTheme="minorHAnsi" w:eastAsiaTheme="minorEastAsia" w:hAnsiTheme="minorHAnsi" w:cstheme="minorBidi"/>
              <w:noProof/>
              <w:color w:val="auto"/>
              <w:sz w:val="22"/>
              <w:szCs w:val="22"/>
              <w:rtl/>
            </w:rPr>
          </w:pPr>
          <w:hyperlink w:anchor="_Toc11155689" w:history="1">
            <w:r w:rsidRPr="00932086">
              <w:rPr>
                <w:rStyle w:val="Hyperlink"/>
                <w:noProof/>
                <w:rtl/>
              </w:rPr>
              <w:t>كنترل عشق ورزى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Toc11155689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CE6965" w:rsidRDefault="00CE6965" w:rsidP="00CE6965">
          <w:pPr>
            <w:pStyle w:val="TOC3"/>
            <w:rPr>
              <w:rFonts w:asciiTheme="minorHAnsi" w:eastAsiaTheme="minorEastAsia" w:hAnsiTheme="minorHAnsi" w:cstheme="minorBidi"/>
              <w:noProof/>
              <w:color w:val="auto"/>
              <w:sz w:val="22"/>
              <w:szCs w:val="22"/>
              <w:rtl/>
            </w:rPr>
          </w:pPr>
          <w:hyperlink w:anchor="_Toc11155690" w:history="1">
            <w:r w:rsidRPr="00932086">
              <w:rPr>
                <w:rStyle w:val="Hyperlink"/>
                <w:noProof/>
                <w:rtl/>
              </w:rPr>
              <w:t>خطر عشق دروغين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Toc11155690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CE6965" w:rsidRDefault="00CE6965" w:rsidP="00CE6965">
          <w:pPr>
            <w:pStyle w:val="TOC3"/>
            <w:rPr>
              <w:rFonts w:asciiTheme="minorHAnsi" w:eastAsiaTheme="minorEastAsia" w:hAnsiTheme="minorHAnsi" w:cstheme="minorBidi"/>
              <w:noProof/>
              <w:color w:val="auto"/>
              <w:sz w:val="22"/>
              <w:szCs w:val="22"/>
              <w:rtl/>
            </w:rPr>
          </w:pPr>
          <w:hyperlink w:anchor="_Toc11155691" w:history="1">
            <w:r w:rsidRPr="00932086">
              <w:rPr>
                <w:rStyle w:val="Hyperlink"/>
                <w:noProof/>
                <w:rtl/>
              </w:rPr>
              <w:t>شناخت جايگاه عشق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Toc11155691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CE6965" w:rsidRDefault="00CE6965">
          <w:pPr>
            <w:pStyle w:val="TOC2"/>
            <w:tabs>
              <w:tab w:val="right" w:leader="dot" w:pos="8630"/>
            </w:tabs>
            <w:rPr>
              <w:rFonts w:asciiTheme="minorHAnsi" w:eastAsiaTheme="minorEastAsia" w:hAnsiTheme="minorHAnsi" w:cstheme="minorBidi"/>
              <w:noProof/>
              <w:color w:val="auto"/>
              <w:sz w:val="22"/>
              <w:szCs w:val="22"/>
              <w:rtl/>
            </w:rPr>
          </w:pPr>
          <w:hyperlink w:anchor="_Toc11155692" w:history="1">
            <w:r w:rsidRPr="00932086">
              <w:rPr>
                <w:rStyle w:val="Hyperlink"/>
                <w:noProof/>
                <w:rtl/>
              </w:rPr>
              <w:t>راه درمان خودپسندى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Toc11155692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CE6965" w:rsidRDefault="00CE6965" w:rsidP="00CE6965">
          <w:pPr>
            <w:pStyle w:val="TOC3"/>
            <w:rPr>
              <w:rFonts w:asciiTheme="minorHAnsi" w:eastAsiaTheme="minorEastAsia" w:hAnsiTheme="minorHAnsi" w:cstheme="minorBidi"/>
              <w:noProof/>
              <w:color w:val="auto"/>
              <w:sz w:val="22"/>
              <w:szCs w:val="22"/>
              <w:rtl/>
            </w:rPr>
          </w:pPr>
          <w:hyperlink w:anchor="_Toc11155693" w:history="1">
            <w:r w:rsidRPr="00932086">
              <w:rPr>
                <w:rStyle w:val="Hyperlink"/>
                <w:noProof/>
                <w:rtl/>
              </w:rPr>
              <w:t>ره آورد شوم خودپسندى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Toc11155693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CE6965" w:rsidRDefault="00CE6965" w:rsidP="00CE6965">
          <w:pPr>
            <w:pStyle w:val="TOC3"/>
            <w:rPr>
              <w:rFonts w:asciiTheme="minorHAnsi" w:eastAsiaTheme="minorEastAsia" w:hAnsiTheme="minorHAnsi" w:cstheme="minorBidi"/>
              <w:noProof/>
              <w:color w:val="auto"/>
              <w:sz w:val="22"/>
              <w:szCs w:val="22"/>
              <w:rtl/>
            </w:rPr>
          </w:pPr>
          <w:hyperlink w:anchor="_Toc11155694" w:history="1">
            <w:r w:rsidRPr="00932086">
              <w:rPr>
                <w:rStyle w:val="Hyperlink"/>
                <w:noProof/>
                <w:rtl/>
              </w:rPr>
              <w:t>ياد مرگ درمان خودپسندى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Toc11155694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CE6965" w:rsidRDefault="00CE6965">
          <w:pPr>
            <w:pStyle w:val="TOC2"/>
            <w:tabs>
              <w:tab w:val="right" w:leader="dot" w:pos="8630"/>
            </w:tabs>
            <w:rPr>
              <w:rFonts w:asciiTheme="minorHAnsi" w:eastAsiaTheme="minorEastAsia" w:hAnsiTheme="minorHAnsi" w:cstheme="minorBidi"/>
              <w:noProof/>
              <w:color w:val="auto"/>
              <w:sz w:val="22"/>
              <w:szCs w:val="22"/>
              <w:rtl/>
            </w:rPr>
          </w:pPr>
          <w:hyperlink w:anchor="_Toc11155695" w:history="1">
            <w:r w:rsidRPr="00932086">
              <w:rPr>
                <w:rStyle w:val="Hyperlink"/>
                <w:noProof/>
                <w:rtl/>
              </w:rPr>
              <w:t>راه مقابله با ياس و نااميدى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Toc11155695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CE6965" w:rsidRDefault="00CE6965" w:rsidP="00CE6965">
          <w:pPr>
            <w:pStyle w:val="TOC3"/>
            <w:rPr>
              <w:rFonts w:asciiTheme="minorHAnsi" w:eastAsiaTheme="minorEastAsia" w:hAnsiTheme="minorHAnsi" w:cstheme="minorBidi"/>
              <w:noProof/>
              <w:color w:val="auto"/>
              <w:sz w:val="22"/>
              <w:szCs w:val="22"/>
              <w:rtl/>
            </w:rPr>
          </w:pPr>
          <w:hyperlink w:anchor="_Toc11155696" w:history="1">
            <w:r w:rsidRPr="00932086">
              <w:rPr>
                <w:rStyle w:val="Hyperlink"/>
                <w:noProof/>
                <w:rtl/>
              </w:rPr>
              <w:t>نقش اميد در سازندگى 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Toc11155696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CE6965" w:rsidRDefault="00CE6965" w:rsidP="00CE6965">
          <w:pPr>
            <w:pStyle w:val="TOC3"/>
            <w:rPr>
              <w:rFonts w:asciiTheme="minorHAnsi" w:eastAsiaTheme="minorEastAsia" w:hAnsiTheme="minorHAnsi" w:cstheme="minorBidi"/>
              <w:noProof/>
              <w:color w:val="auto"/>
              <w:sz w:val="22"/>
              <w:szCs w:val="22"/>
              <w:rtl/>
            </w:rPr>
          </w:pPr>
          <w:hyperlink w:anchor="_Toc11155697" w:history="1">
            <w:r w:rsidRPr="00932086">
              <w:rPr>
                <w:rStyle w:val="Hyperlink"/>
                <w:noProof/>
                <w:rtl/>
              </w:rPr>
              <w:t>نقش صبر در اميدوارى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Toc11155697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CE6965" w:rsidRDefault="00CE6965">
          <w:pPr>
            <w:pStyle w:val="TOC2"/>
            <w:tabs>
              <w:tab w:val="right" w:leader="dot" w:pos="8630"/>
            </w:tabs>
            <w:rPr>
              <w:rFonts w:asciiTheme="minorHAnsi" w:eastAsiaTheme="minorEastAsia" w:hAnsiTheme="minorHAnsi" w:cstheme="minorBidi"/>
              <w:noProof/>
              <w:color w:val="auto"/>
              <w:sz w:val="22"/>
              <w:szCs w:val="22"/>
              <w:rtl/>
            </w:rPr>
          </w:pPr>
          <w:hyperlink w:anchor="_Toc11155698" w:history="1">
            <w:r w:rsidRPr="00932086">
              <w:rPr>
                <w:rStyle w:val="Hyperlink"/>
                <w:noProof/>
                <w:rtl/>
              </w:rPr>
              <w:t>راه مقابله با دشمنى و كينه توزى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Toc11155698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CE6965" w:rsidRDefault="00CE6965" w:rsidP="00CE6965">
          <w:pPr>
            <w:pStyle w:val="TOC3"/>
            <w:rPr>
              <w:rFonts w:asciiTheme="minorHAnsi" w:eastAsiaTheme="minorEastAsia" w:hAnsiTheme="minorHAnsi" w:cstheme="minorBidi"/>
              <w:noProof/>
              <w:color w:val="auto"/>
              <w:sz w:val="22"/>
              <w:szCs w:val="22"/>
              <w:rtl/>
            </w:rPr>
          </w:pPr>
          <w:hyperlink w:anchor="_Toc11155699" w:history="1">
            <w:r w:rsidRPr="00932086">
              <w:rPr>
                <w:rStyle w:val="Hyperlink"/>
                <w:noProof/>
                <w:rtl/>
              </w:rPr>
              <w:t>ضرورت پرهيز از دشمنى 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Toc11155699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CE6965" w:rsidRDefault="00CE6965" w:rsidP="00CE6965">
          <w:pPr>
            <w:pStyle w:val="TOC3"/>
            <w:rPr>
              <w:rFonts w:asciiTheme="minorHAnsi" w:eastAsiaTheme="minorEastAsia" w:hAnsiTheme="minorHAnsi" w:cstheme="minorBidi"/>
              <w:noProof/>
              <w:color w:val="auto"/>
              <w:sz w:val="22"/>
              <w:szCs w:val="22"/>
              <w:rtl/>
            </w:rPr>
          </w:pPr>
          <w:hyperlink w:anchor="_Toc11155700" w:history="1">
            <w:r w:rsidRPr="00932086">
              <w:rPr>
                <w:rStyle w:val="Hyperlink"/>
                <w:noProof/>
                <w:rtl/>
              </w:rPr>
              <w:t>ياد قيامت و تعديل دشمنى 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Toc11155700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CE6965" w:rsidRDefault="00CE6965">
          <w:pPr>
            <w:pStyle w:val="TOC2"/>
            <w:tabs>
              <w:tab w:val="right" w:leader="dot" w:pos="8630"/>
            </w:tabs>
            <w:rPr>
              <w:rFonts w:asciiTheme="minorHAnsi" w:eastAsiaTheme="minorEastAsia" w:hAnsiTheme="minorHAnsi" w:cstheme="minorBidi"/>
              <w:noProof/>
              <w:color w:val="auto"/>
              <w:sz w:val="22"/>
              <w:szCs w:val="22"/>
              <w:rtl/>
            </w:rPr>
          </w:pPr>
          <w:hyperlink w:anchor="_Toc11155701" w:history="1">
            <w:r w:rsidRPr="00932086">
              <w:rPr>
                <w:rStyle w:val="Hyperlink"/>
                <w:noProof/>
                <w:rtl/>
              </w:rPr>
              <w:t>راه مقابله با حسادت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Toc11155701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CE6965" w:rsidRDefault="00CE6965" w:rsidP="00CE6965">
          <w:pPr>
            <w:pStyle w:val="TOC3"/>
            <w:rPr>
              <w:rFonts w:asciiTheme="minorHAnsi" w:eastAsiaTheme="minorEastAsia" w:hAnsiTheme="minorHAnsi" w:cstheme="minorBidi"/>
              <w:noProof/>
              <w:color w:val="auto"/>
              <w:sz w:val="22"/>
              <w:szCs w:val="22"/>
              <w:rtl/>
            </w:rPr>
          </w:pPr>
          <w:hyperlink w:anchor="_Toc11155702" w:history="1">
            <w:r w:rsidRPr="00932086">
              <w:rPr>
                <w:rStyle w:val="Hyperlink"/>
                <w:noProof/>
                <w:rtl/>
              </w:rPr>
              <w:t>خطرات حسادت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Toc11155702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CE6965" w:rsidRDefault="00CE6965" w:rsidP="00CE6965">
          <w:pPr>
            <w:pStyle w:val="TOC3"/>
            <w:rPr>
              <w:rFonts w:asciiTheme="minorHAnsi" w:eastAsiaTheme="minorEastAsia" w:hAnsiTheme="minorHAnsi" w:cstheme="minorBidi"/>
              <w:noProof/>
              <w:color w:val="auto"/>
              <w:sz w:val="22"/>
              <w:szCs w:val="22"/>
              <w:rtl/>
            </w:rPr>
          </w:pPr>
          <w:hyperlink w:anchor="_Toc11155703" w:history="1">
            <w:r w:rsidRPr="00932086">
              <w:rPr>
                <w:rStyle w:val="Hyperlink"/>
                <w:noProof/>
                <w:rtl/>
              </w:rPr>
              <w:t>توجه به آثار شوم دشمنى 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Toc11155703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CE6965" w:rsidRDefault="00CE6965">
          <w:pPr>
            <w:pStyle w:val="TOC2"/>
            <w:tabs>
              <w:tab w:val="right" w:leader="dot" w:pos="8630"/>
            </w:tabs>
            <w:rPr>
              <w:rFonts w:asciiTheme="minorHAnsi" w:eastAsiaTheme="minorEastAsia" w:hAnsiTheme="minorHAnsi" w:cstheme="minorBidi"/>
              <w:noProof/>
              <w:color w:val="auto"/>
              <w:sz w:val="22"/>
              <w:szCs w:val="22"/>
              <w:rtl/>
            </w:rPr>
          </w:pPr>
          <w:hyperlink w:anchor="_Toc11155704" w:history="1">
            <w:r w:rsidRPr="00932086">
              <w:rPr>
                <w:rStyle w:val="Hyperlink"/>
                <w:noProof/>
                <w:rtl/>
              </w:rPr>
              <w:t>راه مقابله با اضطراب هاى روانى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Toc11155704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CE6965" w:rsidRDefault="00CE6965" w:rsidP="00CE6965">
          <w:pPr>
            <w:pStyle w:val="TOC3"/>
            <w:rPr>
              <w:rFonts w:asciiTheme="minorHAnsi" w:eastAsiaTheme="minorEastAsia" w:hAnsiTheme="minorHAnsi" w:cstheme="minorBidi"/>
              <w:noProof/>
              <w:color w:val="auto"/>
              <w:sz w:val="22"/>
              <w:szCs w:val="22"/>
              <w:rtl/>
            </w:rPr>
          </w:pPr>
          <w:hyperlink w:anchor="_Toc11155705" w:history="1">
            <w:r w:rsidRPr="00932086">
              <w:rPr>
                <w:rStyle w:val="Hyperlink"/>
                <w:noProof/>
                <w:rtl/>
              </w:rPr>
              <w:t>نقش ياد خدا در آرامش روان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Toc11155705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CE6965" w:rsidRDefault="00CE6965" w:rsidP="00CE6965">
          <w:pPr>
            <w:pStyle w:val="TOC3"/>
            <w:rPr>
              <w:rFonts w:asciiTheme="minorHAnsi" w:eastAsiaTheme="minorEastAsia" w:hAnsiTheme="minorHAnsi" w:cstheme="minorBidi"/>
              <w:noProof/>
              <w:color w:val="auto"/>
              <w:sz w:val="22"/>
              <w:szCs w:val="22"/>
              <w:rtl/>
            </w:rPr>
          </w:pPr>
          <w:hyperlink w:anchor="_Toc11155706" w:history="1">
            <w:r w:rsidRPr="00932086">
              <w:rPr>
                <w:rStyle w:val="Hyperlink"/>
                <w:noProof/>
                <w:rtl/>
              </w:rPr>
              <w:t>ياد مرگ و آرامش روان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Toc11155706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CE6965" w:rsidRDefault="00CE6965">
          <w:pPr>
            <w:pStyle w:val="TOC2"/>
            <w:tabs>
              <w:tab w:val="right" w:leader="dot" w:pos="8630"/>
            </w:tabs>
            <w:rPr>
              <w:rFonts w:asciiTheme="minorHAnsi" w:eastAsiaTheme="minorEastAsia" w:hAnsiTheme="minorHAnsi" w:cstheme="minorBidi"/>
              <w:noProof/>
              <w:color w:val="auto"/>
              <w:sz w:val="22"/>
              <w:szCs w:val="22"/>
              <w:rtl/>
            </w:rPr>
          </w:pPr>
          <w:hyperlink w:anchor="_Toc11155707" w:history="1">
            <w:r w:rsidRPr="00932086">
              <w:rPr>
                <w:rStyle w:val="Hyperlink"/>
                <w:noProof/>
                <w:rtl/>
              </w:rPr>
              <w:t>پى نوشت 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Toc11155707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CE6965" w:rsidRPr="00F94A8A" w:rsidRDefault="00CE6965" w:rsidP="00F94A8A">
          <w:pPr>
            <w:pStyle w:val="libNormal"/>
          </w:pPr>
          <w:r>
            <w:fldChar w:fldCharType="end"/>
          </w:r>
        </w:p>
      </w:sdtContent>
    </w:sdt>
    <w:sectPr w:rsidR="00CE6965" w:rsidRPr="00F94A8A" w:rsidSect="00EF7765">
      <w:footerReference w:type="even" r:id="rId8"/>
      <w:footerReference w:type="default" r:id="rId9"/>
      <w:footerReference w:type="first" r:id="rId10"/>
      <w:type w:val="continuous"/>
      <w:pgSz w:w="11907" w:h="16840" w:code="9"/>
      <w:pgMar w:top="1701" w:right="1647" w:bottom="1701" w:left="1620"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11D0" w:rsidRDefault="00C611D0">
      <w:r>
        <w:separator/>
      </w:r>
    </w:p>
  </w:endnote>
  <w:endnote w:type="continuationSeparator" w:id="0">
    <w:p w:rsidR="00C611D0" w:rsidRDefault="00C611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55A" w:rsidRDefault="00E22F72">
    <w:pPr>
      <w:pStyle w:val="Footer"/>
    </w:pPr>
    <w:fldSimple w:instr=" PAGE   \* MERGEFORMAT ">
      <w:r w:rsidR="00F94A8A">
        <w:rPr>
          <w:noProof/>
          <w:rtl/>
        </w:rPr>
        <w:t>40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55A" w:rsidRDefault="00E22F72" w:rsidP="00EF7765">
    <w:pPr>
      <w:pStyle w:val="Footer"/>
    </w:pPr>
    <w:fldSimple w:instr=" PAGE   \* MERGEFORMAT ">
      <w:r w:rsidR="00F94A8A">
        <w:rPr>
          <w:noProof/>
          <w:rtl/>
        </w:rPr>
        <w:t>39</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55A" w:rsidRDefault="00E22F72">
    <w:pPr>
      <w:pStyle w:val="Footer"/>
    </w:pPr>
    <w:fldSimple w:instr=" PAGE   \* MERGEFORMAT ">
      <w:r w:rsidR="00976AB6">
        <w:rPr>
          <w:noProof/>
          <w:rtl/>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11D0" w:rsidRDefault="00C611D0">
      <w:r>
        <w:separator/>
      </w:r>
    </w:p>
  </w:footnote>
  <w:footnote w:type="continuationSeparator" w:id="0">
    <w:p w:rsidR="00C611D0" w:rsidRDefault="00C611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F7765"/>
    <w:rsid w:val="00005A19"/>
    <w:rsid w:val="00010942"/>
    <w:rsid w:val="000217A6"/>
    <w:rsid w:val="00024AA0"/>
    <w:rsid w:val="000267FE"/>
    <w:rsid w:val="00030622"/>
    <w:rsid w:val="00040272"/>
    <w:rsid w:val="00040798"/>
    <w:rsid w:val="00043023"/>
    <w:rsid w:val="00054406"/>
    <w:rsid w:val="0006216A"/>
    <w:rsid w:val="00067F84"/>
    <w:rsid w:val="00071C97"/>
    <w:rsid w:val="000761F7"/>
    <w:rsid w:val="00076A3A"/>
    <w:rsid w:val="00084447"/>
    <w:rsid w:val="00092805"/>
    <w:rsid w:val="00092A0C"/>
    <w:rsid w:val="00096C12"/>
    <w:rsid w:val="000A62A1"/>
    <w:rsid w:val="000A7750"/>
    <w:rsid w:val="000B3A56"/>
    <w:rsid w:val="000B77AC"/>
    <w:rsid w:val="000C0A89"/>
    <w:rsid w:val="000C7722"/>
    <w:rsid w:val="000D0932"/>
    <w:rsid w:val="000D180B"/>
    <w:rsid w:val="000D1BDF"/>
    <w:rsid w:val="000D1D47"/>
    <w:rsid w:val="000D71B7"/>
    <w:rsid w:val="000E6824"/>
    <w:rsid w:val="000F6B97"/>
    <w:rsid w:val="0010049D"/>
    <w:rsid w:val="00103EB4"/>
    <w:rsid w:val="00107A6B"/>
    <w:rsid w:val="001106A5"/>
    <w:rsid w:val="00111AE3"/>
    <w:rsid w:val="0011352E"/>
    <w:rsid w:val="00113B0B"/>
    <w:rsid w:val="00113CCC"/>
    <w:rsid w:val="00115473"/>
    <w:rsid w:val="00115A71"/>
    <w:rsid w:val="001162C9"/>
    <w:rsid w:val="0012268F"/>
    <w:rsid w:val="001243ED"/>
    <w:rsid w:val="00126471"/>
    <w:rsid w:val="00127089"/>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6616A"/>
    <w:rsid w:val="00167FEA"/>
    <w:rsid w:val="001712E1"/>
    <w:rsid w:val="00182CD3"/>
    <w:rsid w:val="0018664D"/>
    <w:rsid w:val="00187017"/>
    <w:rsid w:val="00187246"/>
    <w:rsid w:val="001937F7"/>
    <w:rsid w:val="001A1408"/>
    <w:rsid w:val="001A3110"/>
    <w:rsid w:val="001A4C37"/>
    <w:rsid w:val="001A4D9B"/>
    <w:rsid w:val="001A6EC0"/>
    <w:rsid w:val="001B00F6"/>
    <w:rsid w:val="001B07B7"/>
    <w:rsid w:val="001B16FD"/>
    <w:rsid w:val="001B577F"/>
    <w:rsid w:val="001B702D"/>
    <w:rsid w:val="001B7407"/>
    <w:rsid w:val="001C5EDB"/>
    <w:rsid w:val="001D41A1"/>
    <w:rsid w:val="001D60DA"/>
    <w:rsid w:val="001D67C0"/>
    <w:rsid w:val="001E25DC"/>
    <w:rsid w:val="001E4B5F"/>
    <w:rsid w:val="001F0713"/>
    <w:rsid w:val="001F160F"/>
    <w:rsid w:val="00202C7B"/>
    <w:rsid w:val="002054C5"/>
    <w:rsid w:val="00213662"/>
    <w:rsid w:val="002139CB"/>
    <w:rsid w:val="00214801"/>
    <w:rsid w:val="00224964"/>
    <w:rsid w:val="002267C7"/>
    <w:rsid w:val="00227FEE"/>
    <w:rsid w:val="00240F71"/>
    <w:rsid w:val="00241F59"/>
    <w:rsid w:val="0024265C"/>
    <w:rsid w:val="00244C2E"/>
    <w:rsid w:val="00250E0A"/>
    <w:rsid w:val="00251E02"/>
    <w:rsid w:val="00257657"/>
    <w:rsid w:val="00263F56"/>
    <w:rsid w:val="00264F12"/>
    <w:rsid w:val="0027369F"/>
    <w:rsid w:val="002818EF"/>
    <w:rsid w:val="0028271F"/>
    <w:rsid w:val="00294EFB"/>
    <w:rsid w:val="002A0284"/>
    <w:rsid w:val="002A09E7"/>
    <w:rsid w:val="002A338C"/>
    <w:rsid w:val="002A717D"/>
    <w:rsid w:val="002A73D7"/>
    <w:rsid w:val="002B2B15"/>
    <w:rsid w:val="002B71A8"/>
    <w:rsid w:val="002B7989"/>
    <w:rsid w:val="002B7B06"/>
    <w:rsid w:val="002C1009"/>
    <w:rsid w:val="002C3E3A"/>
    <w:rsid w:val="002C4FEF"/>
    <w:rsid w:val="002C5C66"/>
    <w:rsid w:val="002C6427"/>
    <w:rsid w:val="002D0474"/>
    <w:rsid w:val="002D0E5C"/>
    <w:rsid w:val="002D19A9"/>
    <w:rsid w:val="002D2485"/>
    <w:rsid w:val="002D4021"/>
    <w:rsid w:val="002D4CD3"/>
    <w:rsid w:val="002D580E"/>
    <w:rsid w:val="002E19EE"/>
    <w:rsid w:val="002E4D3D"/>
    <w:rsid w:val="002E5CA1"/>
    <w:rsid w:val="002E6022"/>
    <w:rsid w:val="002F1A58"/>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54C8"/>
    <w:rsid w:val="0038683D"/>
    <w:rsid w:val="003963F3"/>
    <w:rsid w:val="0039787F"/>
    <w:rsid w:val="00397DC2"/>
    <w:rsid w:val="003A1475"/>
    <w:rsid w:val="003A15F0"/>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D4E3A"/>
    <w:rsid w:val="003E148D"/>
    <w:rsid w:val="003E33A9"/>
    <w:rsid w:val="003E3600"/>
    <w:rsid w:val="003F33DE"/>
    <w:rsid w:val="003F52A9"/>
    <w:rsid w:val="00402C65"/>
    <w:rsid w:val="004035D1"/>
    <w:rsid w:val="00404EB7"/>
    <w:rsid w:val="00407D56"/>
    <w:rsid w:val="00416E2B"/>
    <w:rsid w:val="0042098A"/>
    <w:rsid w:val="004209BA"/>
    <w:rsid w:val="00420C44"/>
    <w:rsid w:val="00427638"/>
    <w:rsid w:val="00430581"/>
    <w:rsid w:val="00434A97"/>
    <w:rsid w:val="00437035"/>
    <w:rsid w:val="00440C62"/>
    <w:rsid w:val="00446BBA"/>
    <w:rsid w:val="004538D5"/>
    <w:rsid w:val="00455A59"/>
    <w:rsid w:val="0046634E"/>
    <w:rsid w:val="00467E54"/>
    <w:rsid w:val="00470378"/>
    <w:rsid w:val="004722F9"/>
    <w:rsid w:val="00475E99"/>
    <w:rsid w:val="00481FD0"/>
    <w:rsid w:val="00482060"/>
    <w:rsid w:val="0048221F"/>
    <w:rsid w:val="004857ED"/>
    <w:rsid w:val="00487AE8"/>
    <w:rsid w:val="004919C3"/>
    <w:rsid w:val="00494861"/>
    <w:rsid w:val="004953C3"/>
    <w:rsid w:val="00497042"/>
    <w:rsid w:val="004A0866"/>
    <w:rsid w:val="004A5E75"/>
    <w:rsid w:val="004B17F4"/>
    <w:rsid w:val="004B3F28"/>
    <w:rsid w:val="004C3E90"/>
    <w:rsid w:val="004C4336"/>
    <w:rsid w:val="004C77B5"/>
    <w:rsid w:val="004D6BCF"/>
    <w:rsid w:val="004D7678"/>
    <w:rsid w:val="004D7CD7"/>
    <w:rsid w:val="004E6E95"/>
    <w:rsid w:val="004F4B1F"/>
    <w:rsid w:val="004F58BA"/>
    <w:rsid w:val="005022E5"/>
    <w:rsid w:val="00502651"/>
    <w:rsid w:val="005077E7"/>
    <w:rsid w:val="0051305D"/>
    <w:rsid w:val="00520645"/>
    <w:rsid w:val="005254BC"/>
    <w:rsid w:val="005261CF"/>
    <w:rsid w:val="00526724"/>
    <w:rsid w:val="005358E7"/>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41E3"/>
    <w:rsid w:val="005A43ED"/>
    <w:rsid w:val="005B19FB"/>
    <w:rsid w:val="005B2DE4"/>
    <w:rsid w:val="005B4DD0"/>
    <w:rsid w:val="005B56BE"/>
    <w:rsid w:val="005B68D5"/>
    <w:rsid w:val="005B7CFD"/>
    <w:rsid w:val="005C0E2F"/>
    <w:rsid w:val="005C504A"/>
    <w:rsid w:val="005D2C72"/>
    <w:rsid w:val="005D316A"/>
    <w:rsid w:val="005E2913"/>
    <w:rsid w:val="005E4DD0"/>
    <w:rsid w:val="005E7821"/>
    <w:rsid w:val="00613E8E"/>
    <w:rsid w:val="00614301"/>
    <w:rsid w:val="00620B12"/>
    <w:rsid w:val="006210F4"/>
    <w:rsid w:val="006224EE"/>
    <w:rsid w:val="00625C71"/>
    <w:rsid w:val="00627A7B"/>
    <w:rsid w:val="006357C1"/>
    <w:rsid w:val="00641A2D"/>
    <w:rsid w:val="00643F5E"/>
    <w:rsid w:val="00646D08"/>
    <w:rsid w:val="00651640"/>
    <w:rsid w:val="00651ADF"/>
    <w:rsid w:val="006574EA"/>
    <w:rsid w:val="00663284"/>
    <w:rsid w:val="00665B79"/>
    <w:rsid w:val="006702C6"/>
    <w:rsid w:val="00670CBA"/>
    <w:rsid w:val="006726F6"/>
    <w:rsid w:val="00672E5A"/>
    <w:rsid w:val="006747DF"/>
    <w:rsid w:val="00682902"/>
    <w:rsid w:val="00684527"/>
    <w:rsid w:val="0068652E"/>
    <w:rsid w:val="00687928"/>
    <w:rsid w:val="0069163F"/>
    <w:rsid w:val="00691DBB"/>
    <w:rsid w:val="00697257"/>
    <w:rsid w:val="006A77BD"/>
    <w:rsid w:val="006A7D4D"/>
    <w:rsid w:val="006B5C71"/>
    <w:rsid w:val="006B7F0E"/>
    <w:rsid w:val="006C4B43"/>
    <w:rsid w:val="006D36EC"/>
    <w:rsid w:val="006D6DC1"/>
    <w:rsid w:val="006D6F9A"/>
    <w:rsid w:val="006E2C8E"/>
    <w:rsid w:val="006E446F"/>
    <w:rsid w:val="006E6291"/>
    <w:rsid w:val="006F2E14"/>
    <w:rsid w:val="006F7CE8"/>
    <w:rsid w:val="007000EB"/>
    <w:rsid w:val="00700595"/>
    <w:rsid w:val="00701353"/>
    <w:rsid w:val="0070524C"/>
    <w:rsid w:val="00710619"/>
    <w:rsid w:val="00713634"/>
    <w:rsid w:val="00713B2B"/>
    <w:rsid w:val="007166B4"/>
    <w:rsid w:val="00717AB1"/>
    <w:rsid w:val="00717C64"/>
    <w:rsid w:val="00721FA0"/>
    <w:rsid w:val="00723983"/>
    <w:rsid w:val="00723D07"/>
    <w:rsid w:val="00725377"/>
    <w:rsid w:val="00725F9E"/>
    <w:rsid w:val="0073042E"/>
    <w:rsid w:val="00730E45"/>
    <w:rsid w:val="00731AD7"/>
    <w:rsid w:val="007355A7"/>
    <w:rsid w:val="00735A8E"/>
    <w:rsid w:val="00740DAD"/>
    <w:rsid w:val="00740E80"/>
    <w:rsid w:val="007421E0"/>
    <w:rsid w:val="0074517B"/>
    <w:rsid w:val="0074654C"/>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53D2"/>
    <w:rsid w:val="007B5CD8"/>
    <w:rsid w:val="007B6D51"/>
    <w:rsid w:val="007C23F4"/>
    <w:rsid w:val="007C3DC9"/>
    <w:rsid w:val="007D1D2B"/>
    <w:rsid w:val="007D4810"/>
    <w:rsid w:val="007D48CE"/>
    <w:rsid w:val="007D5FD1"/>
    <w:rsid w:val="007E2EBF"/>
    <w:rsid w:val="007E6DD9"/>
    <w:rsid w:val="007F4190"/>
    <w:rsid w:val="007F4E53"/>
    <w:rsid w:val="0080155A"/>
    <w:rsid w:val="00806335"/>
    <w:rsid w:val="008105E2"/>
    <w:rsid w:val="008128CA"/>
    <w:rsid w:val="00813440"/>
    <w:rsid w:val="00821493"/>
    <w:rsid w:val="00825274"/>
    <w:rsid w:val="00826B87"/>
    <w:rsid w:val="008273AA"/>
    <w:rsid w:val="00827AB8"/>
    <w:rsid w:val="00831B8F"/>
    <w:rsid w:val="00837259"/>
    <w:rsid w:val="0084238B"/>
    <w:rsid w:val="0084318E"/>
    <w:rsid w:val="0084496F"/>
    <w:rsid w:val="00850983"/>
    <w:rsid w:val="008541F2"/>
    <w:rsid w:val="00856941"/>
    <w:rsid w:val="0085698F"/>
    <w:rsid w:val="00857A7C"/>
    <w:rsid w:val="0086345B"/>
    <w:rsid w:val="00864864"/>
    <w:rsid w:val="00866CF3"/>
    <w:rsid w:val="008703F4"/>
    <w:rsid w:val="00870D4D"/>
    <w:rsid w:val="00871E2F"/>
    <w:rsid w:val="008725B0"/>
    <w:rsid w:val="00873D57"/>
    <w:rsid w:val="00874112"/>
    <w:rsid w:val="008777DC"/>
    <w:rsid w:val="00880BCE"/>
    <w:rsid w:val="008810AF"/>
    <w:rsid w:val="008830EF"/>
    <w:rsid w:val="008933CF"/>
    <w:rsid w:val="00895362"/>
    <w:rsid w:val="008A225D"/>
    <w:rsid w:val="008A4630"/>
    <w:rsid w:val="008A756D"/>
    <w:rsid w:val="008B5AE2"/>
    <w:rsid w:val="008B5B7E"/>
    <w:rsid w:val="008C0DB1"/>
    <w:rsid w:val="008C3327"/>
    <w:rsid w:val="008D1B93"/>
    <w:rsid w:val="008D5FE6"/>
    <w:rsid w:val="008D6657"/>
    <w:rsid w:val="008E1FA7"/>
    <w:rsid w:val="008E4D2E"/>
    <w:rsid w:val="008F1A24"/>
    <w:rsid w:val="008F24C2"/>
    <w:rsid w:val="008F258C"/>
    <w:rsid w:val="008F3BB8"/>
    <w:rsid w:val="008F4513"/>
    <w:rsid w:val="008F5B45"/>
    <w:rsid w:val="009006DA"/>
    <w:rsid w:val="009036AC"/>
    <w:rsid w:val="009046DF"/>
    <w:rsid w:val="0091682D"/>
    <w:rsid w:val="00922370"/>
    <w:rsid w:val="0092388A"/>
    <w:rsid w:val="009257A0"/>
    <w:rsid w:val="00927601"/>
    <w:rsid w:val="00927D62"/>
    <w:rsid w:val="00931D57"/>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76AB6"/>
    <w:rsid w:val="00986588"/>
    <w:rsid w:val="00992E31"/>
    <w:rsid w:val="00995F94"/>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00F4"/>
    <w:rsid w:val="00A40FA4"/>
    <w:rsid w:val="00A44704"/>
    <w:rsid w:val="00A478DC"/>
    <w:rsid w:val="00A50FBD"/>
    <w:rsid w:val="00A51FCA"/>
    <w:rsid w:val="00A6076B"/>
    <w:rsid w:val="00A60B19"/>
    <w:rsid w:val="00A60E79"/>
    <w:rsid w:val="00A6486D"/>
    <w:rsid w:val="00A668D6"/>
    <w:rsid w:val="00A745EB"/>
    <w:rsid w:val="00A749A9"/>
    <w:rsid w:val="00A751DD"/>
    <w:rsid w:val="00A86979"/>
    <w:rsid w:val="00A86A9E"/>
    <w:rsid w:val="00A91F7E"/>
    <w:rsid w:val="00A9330B"/>
    <w:rsid w:val="00A93392"/>
    <w:rsid w:val="00A971B5"/>
    <w:rsid w:val="00AA378D"/>
    <w:rsid w:val="00AB0435"/>
    <w:rsid w:val="00AB1F96"/>
    <w:rsid w:val="00AB49D8"/>
    <w:rsid w:val="00AB5AFC"/>
    <w:rsid w:val="00AB5B22"/>
    <w:rsid w:val="00AC214F"/>
    <w:rsid w:val="00AC225D"/>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AF4D50"/>
    <w:rsid w:val="00AF6FBA"/>
    <w:rsid w:val="00B01257"/>
    <w:rsid w:val="00B1002E"/>
    <w:rsid w:val="00B10CA1"/>
    <w:rsid w:val="00B11AF5"/>
    <w:rsid w:val="00B129E5"/>
    <w:rsid w:val="00B12ED2"/>
    <w:rsid w:val="00B17010"/>
    <w:rsid w:val="00B24ABA"/>
    <w:rsid w:val="00B300E7"/>
    <w:rsid w:val="00B37FEA"/>
    <w:rsid w:val="00B426ED"/>
    <w:rsid w:val="00B42E0C"/>
    <w:rsid w:val="00B47827"/>
    <w:rsid w:val="00B50444"/>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B7E82"/>
    <w:rsid w:val="00BB7FC3"/>
    <w:rsid w:val="00BC499A"/>
    <w:rsid w:val="00BC717E"/>
    <w:rsid w:val="00BD438E"/>
    <w:rsid w:val="00BD4DFE"/>
    <w:rsid w:val="00BD593F"/>
    <w:rsid w:val="00BD6706"/>
    <w:rsid w:val="00BD67F3"/>
    <w:rsid w:val="00BE0D08"/>
    <w:rsid w:val="00BE5940"/>
    <w:rsid w:val="00BE7ED8"/>
    <w:rsid w:val="00BF3B5E"/>
    <w:rsid w:val="00C005CF"/>
    <w:rsid w:val="00C07E02"/>
    <w:rsid w:val="00C121B4"/>
    <w:rsid w:val="00C1570C"/>
    <w:rsid w:val="00C22361"/>
    <w:rsid w:val="00C26D89"/>
    <w:rsid w:val="00C31833"/>
    <w:rsid w:val="00C33018"/>
    <w:rsid w:val="00C33B4D"/>
    <w:rsid w:val="00C34E44"/>
    <w:rsid w:val="00C35A49"/>
    <w:rsid w:val="00C36AF1"/>
    <w:rsid w:val="00C37458"/>
    <w:rsid w:val="00C37AF7"/>
    <w:rsid w:val="00C45E29"/>
    <w:rsid w:val="00C554CC"/>
    <w:rsid w:val="00C611D0"/>
    <w:rsid w:val="00C617E5"/>
    <w:rsid w:val="00C667E4"/>
    <w:rsid w:val="00C763D6"/>
    <w:rsid w:val="00C76A9C"/>
    <w:rsid w:val="00C81C96"/>
    <w:rsid w:val="00C9021F"/>
    <w:rsid w:val="00C9028D"/>
    <w:rsid w:val="00C906FE"/>
    <w:rsid w:val="00C91000"/>
    <w:rsid w:val="00C97009"/>
    <w:rsid w:val="00CA2801"/>
    <w:rsid w:val="00CA41BF"/>
    <w:rsid w:val="00CB22FF"/>
    <w:rsid w:val="00CB686E"/>
    <w:rsid w:val="00CC0833"/>
    <w:rsid w:val="00CC12EE"/>
    <w:rsid w:val="00CC156E"/>
    <w:rsid w:val="00CC1B44"/>
    <w:rsid w:val="00CC4FE6"/>
    <w:rsid w:val="00CD05F8"/>
    <w:rsid w:val="00CD1FC1"/>
    <w:rsid w:val="00CD66FF"/>
    <w:rsid w:val="00CD72D4"/>
    <w:rsid w:val="00CE30CD"/>
    <w:rsid w:val="00CE6965"/>
    <w:rsid w:val="00CF00F5"/>
    <w:rsid w:val="00CF137D"/>
    <w:rsid w:val="00D0599C"/>
    <w:rsid w:val="00D10971"/>
    <w:rsid w:val="00D20EAE"/>
    <w:rsid w:val="00D212D5"/>
    <w:rsid w:val="00D22827"/>
    <w:rsid w:val="00D24B24"/>
    <w:rsid w:val="00D24EB0"/>
    <w:rsid w:val="00D25987"/>
    <w:rsid w:val="00D33A32"/>
    <w:rsid w:val="00D40BA9"/>
    <w:rsid w:val="00D449F0"/>
    <w:rsid w:val="00D46C32"/>
    <w:rsid w:val="00D52EC6"/>
    <w:rsid w:val="00D539DC"/>
    <w:rsid w:val="00D53C02"/>
    <w:rsid w:val="00D54728"/>
    <w:rsid w:val="00D6145E"/>
    <w:rsid w:val="00D66EE9"/>
    <w:rsid w:val="00D67101"/>
    <w:rsid w:val="00D70D85"/>
    <w:rsid w:val="00D718B1"/>
    <w:rsid w:val="00D7331A"/>
    <w:rsid w:val="00D7499D"/>
    <w:rsid w:val="00D7738F"/>
    <w:rsid w:val="00D83B06"/>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E7035"/>
    <w:rsid w:val="00DF5E1E"/>
    <w:rsid w:val="00DF6442"/>
    <w:rsid w:val="00E022DC"/>
    <w:rsid w:val="00E024D3"/>
    <w:rsid w:val="00E07A7B"/>
    <w:rsid w:val="00E10B3C"/>
    <w:rsid w:val="00E14435"/>
    <w:rsid w:val="00E146D5"/>
    <w:rsid w:val="00E206F5"/>
    <w:rsid w:val="00E21598"/>
    <w:rsid w:val="00E22F72"/>
    <w:rsid w:val="00E24F40"/>
    <w:rsid w:val="00E259BC"/>
    <w:rsid w:val="00E25F24"/>
    <w:rsid w:val="00E264A4"/>
    <w:rsid w:val="00E40FCC"/>
    <w:rsid w:val="00E43122"/>
    <w:rsid w:val="00E44003"/>
    <w:rsid w:val="00E456A5"/>
    <w:rsid w:val="00E50FF4"/>
    <w:rsid w:val="00E5512D"/>
    <w:rsid w:val="00E574E5"/>
    <w:rsid w:val="00E6232E"/>
    <w:rsid w:val="00E63C51"/>
    <w:rsid w:val="00E71139"/>
    <w:rsid w:val="00E74F63"/>
    <w:rsid w:val="00E7602E"/>
    <w:rsid w:val="00E830EF"/>
    <w:rsid w:val="00E90664"/>
    <w:rsid w:val="00E917D6"/>
    <w:rsid w:val="00E93A84"/>
    <w:rsid w:val="00E96F05"/>
    <w:rsid w:val="00EA340E"/>
    <w:rsid w:val="00EA3B1F"/>
    <w:rsid w:val="00EB0104"/>
    <w:rsid w:val="00EB55D0"/>
    <w:rsid w:val="00EB5646"/>
    <w:rsid w:val="00EB5ADB"/>
    <w:rsid w:val="00EB61F4"/>
    <w:rsid w:val="00EC0F78"/>
    <w:rsid w:val="00EC1A32"/>
    <w:rsid w:val="00EC1A39"/>
    <w:rsid w:val="00EC381F"/>
    <w:rsid w:val="00EC5C01"/>
    <w:rsid w:val="00ED0DD0"/>
    <w:rsid w:val="00ED3DFD"/>
    <w:rsid w:val="00ED3F21"/>
    <w:rsid w:val="00ED4263"/>
    <w:rsid w:val="00EE260F"/>
    <w:rsid w:val="00EE4843"/>
    <w:rsid w:val="00EE56E1"/>
    <w:rsid w:val="00EE604B"/>
    <w:rsid w:val="00EE6B33"/>
    <w:rsid w:val="00EF0462"/>
    <w:rsid w:val="00EF6505"/>
    <w:rsid w:val="00EF7765"/>
    <w:rsid w:val="00EF7A6F"/>
    <w:rsid w:val="00F02C57"/>
    <w:rsid w:val="00F070E5"/>
    <w:rsid w:val="00F07D33"/>
    <w:rsid w:val="00F12253"/>
    <w:rsid w:val="00F1517E"/>
    <w:rsid w:val="00F16678"/>
    <w:rsid w:val="00F16834"/>
    <w:rsid w:val="00F26388"/>
    <w:rsid w:val="00F3089C"/>
    <w:rsid w:val="00F31BE3"/>
    <w:rsid w:val="00F34B21"/>
    <w:rsid w:val="00F34CA5"/>
    <w:rsid w:val="00F41E90"/>
    <w:rsid w:val="00F436BF"/>
    <w:rsid w:val="00F515B7"/>
    <w:rsid w:val="00F51E87"/>
    <w:rsid w:val="00F53507"/>
    <w:rsid w:val="00F571FE"/>
    <w:rsid w:val="00F638A5"/>
    <w:rsid w:val="00F65587"/>
    <w:rsid w:val="00F715FC"/>
    <w:rsid w:val="00F71859"/>
    <w:rsid w:val="00F74FDC"/>
    <w:rsid w:val="00F82A57"/>
    <w:rsid w:val="00F83A2C"/>
    <w:rsid w:val="00F83E9D"/>
    <w:rsid w:val="00F86C5B"/>
    <w:rsid w:val="00F94147"/>
    <w:rsid w:val="00F94A8A"/>
    <w:rsid w:val="00F97A32"/>
    <w:rsid w:val="00FA3B58"/>
    <w:rsid w:val="00FA5484"/>
    <w:rsid w:val="00FA6127"/>
    <w:rsid w:val="00FB1A72"/>
    <w:rsid w:val="00FB3EBB"/>
    <w:rsid w:val="00FB47FC"/>
    <w:rsid w:val="00FB4C28"/>
    <w:rsid w:val="00FB7CFB"/>
    <w:rsid w:val="00FC002F"/>
    <w:rsid w:val="00FC7297"/>
    <w:rsid w:val="00FD04E0"/>
    <w:rsid w:val="00FD2AA4"/>
    <w:rsid w:val="00FD3E49"/>
    <w:rsid w:val="00FE01AC"/>
    <w:rsid w:val="00FE0BFA"/>
    <w:rsid w:val="00FE0D85"/>
    <w:rsid w:val="00FE0DB3"/>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4F40"/>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725F9E"/>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25F9E"/>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CE6965"/>
    <w:pPr>
      <w:tabs>
        <w:tab w:val="right" w:leader="dot" w:pos="8640"/>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link w:val="libBold2Char"/>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F16834"/>
    <w:rPr>
      <w:rFonts w:cs="B Badr"/>
      <w:color w:val="000000"/>
      <w:sz w:val="32"/>
      <w:szCs w:val="32"/>
    </w:rPr>
  </w:style>
  <w:style w:type="paragraph" w:styleId="TOCHeading">
    <w:name w:val="TOC Heading"/>
    <w:basedOn w:val="Heading1"/>
    <w:next w:val="Normal"/>
    <w:uiPriority w:val="39"/>
    <w:semiHidden/>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paragraph" w:customStyle="1" w:styleId="libTitr2">
    <w:name w:val="libTitr2"/>
    <w:basedOn w:val="libCenterBold2"/>
    <w:link w:val="libTitr2Char"/>
    <w:qFormat/>
    <w:rsid w:val="00F515B7"/>
  </w:style>
  <w:style w:type="character" w:customStyle="1" w:styleId="libCenterBold1Char">
    <w:name w:val="libCenterBold1 Char"/>
    <w:basedOn w:val="libNormal0Char"/>
    <w:link w:val="libCenterBold1"/>
    <w:rsid w:val="00F515B7"/>
    <w:rPr>
      <w:rFonts w:ascii="B Badr" w:eastAsia="B Badr" w:hAnsi="B Badr" w:cs="B Badr"/>
      <w:b/>
      <w:bCs/>
      <w:sz w:val="40"/>
      <w:szCs w:val="40"/>
    </w:rPr>
  </w:style>
  <w:style w:type="character" w:customStyle="1" w:styleId="libTitr1Char">
    <w:name w:val="libTitr1 Char"/>
    <w:basedOn w:val="libCenterBold1Char"/>
    <w:link w:val="libTitr1"/>
    <w:rsid w:val="00F515B7"/>
  </w:style>
  <w:style w:type="character" w:customStyle="1" w:styleId="libCenterBold2Char">
    <w:name w:val="libCenterBold2 Char"/>
    <w:basedOn w:val="libNormal0Char"/>
    <w:link w:val="libCenterBold2"/>
    <w:rsid w:val="00F515B7"/>
    <w:rPr>
      <w:rFonts w:cs="B Badr"/>
      <w:b/>
      <w:bCs/>
      <w:sz w:val="30"/>
      <w:szCs w:val="30"/>
    </w:rPr>
  </w:style>
  <w:style w:type="character" w:customStyle="1" w:styleId="libTitr2Char">
    <w:name w:val="libTitr2 Char"/>
    <w:basedOn w:val="libCenterBold2Char"/>
    <w:link w:val="libTitr2"/>
    <w:rsid w:val="00F515B7"/>
  </w:style>
  <w:style w:type="character" w:customStyle="1" w:styleId="libBold2Char">
    <w:name w:val="libBold2 Char"/>
    <w:basedOn w:val="libNormalChar"/>
    <w:link w:val="libBold2"/>
    <w:rsid w:val="00871E2F"/>
    <w:rPr>
      <w:b/>
      <w:bCs/>
      <w:sz w:val="28"/>
      <w:szCs w:val="28"/>
    </w:rPr>
  </w:style>
  <w:style w:type="paragraph" w:customStyle="1" w:styleId="libnotice0">
    <w:name w:val="libnotice"/>
    <w:basedOn w:val="Normal"/>
    <w:rsid w:val="00976AB6"/>
    <w:pPr>
      <w:bidi w:val="0"/>
      <w:spacing w:before="100" w:beforeAutospacing="1" w:after="100" w:afterAutospacing="1"/>
      <w:ind w:firstLine="0"/>
      <w:jc w:val="left"/>
    </w:pPr>
    <w:rPr>
      <w:rFonts w:cs="Times New Roman"/>
      <w:color w:val="auto"/>
      <w:szCs w:val="24"/>
      <w:lang w:bidi="fa-I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Rahimi\Template\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566B8-8D72-4331-AB9A-2049D9F6C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Persian.dotx</Template>
  <TotalTime>43</TotalTime>
  <Pages>41</Pages>
  <Words>5148</Words>
  <Characters>29349</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34429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21</cp:revision>
  <cp:lastPrinted>1601-01-01T00:00:00Z</cp:lastPrinted>
  <dcterms:created xsi:type="dcterms:W3CDTF">2019-06-11T09:16:00Z</dcterms:created>
  <dcterms:modified xsi:type="dcterms:W3CDTF">2019-06-11T09:59:00Z</dcterms:modified>
</cp:coreProperties>
</file>