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13" w:rsidRDefault="00656613" w:rsidP="00656613">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656613" w:rsidRDefault="00656613" w:rsidP="00656613">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656613" w:rsidRDefault="00656613" w:rsidP="005D77C7">
      <w:pPr>
        <w:pStyle w:val="libNormal"/>
        <w:rPr>
          <w:rFonts w:hint="cs"/>
          <w:rtl/>
          <w:lang w:bidi="fa-IR"/>
        </w:rPr>
      </w:pPr>
    </w:p>
    <w:p w:rsidR="00404D76" w:rsidRDefault="00404D76" w:rsidP="005D77C7">
      <w:pPr>
        <w:pStyle w:val="libNormal"/>
        <w:rPr>
          <w:rtl/>
          <w:lang w:bidi="fa-IR"/>
        </w:rPr>
      </w:pPr>
      <w:r>
        <w:rPr>
          <w:rtl/>
          <w:lang w:bidi="fa-IR"/>
        </w:rPr>
        <w:br w:type="page"/>
      </w:r>
    </w:p>
    <w:p w:rsidR="005D77C7" w:rsidRDefault="005D77C7" w:rsidP="00404D76">
      <w:pPr>
        <w:pStyle w:val="libTitr1"/>
        <w:rPr>
          <w:rtl/>
          <w:lang w:bidi="fa-IR"/>
        </w:rPr>
      </w:pPr>
      <w:r w:rsidRPr="005D77C7">
        <w:rPr>
          <w:rtl/>
          <w:lang w:bidi="fa-IR"/>
        </w:rPr>
        <w:t>جامعه علوى در نهج البلاغه</w:t>
      </w:r>
    </w:p>
    <w:p w:rsidR="005D77C7" w:rsidRDefault="005D77C7" w:rsidP="00404D76">
      <w:pPr>
        <w:pStyle w:val="libTitr1"/>
        <w:rPr>
          <w:rtl/>
          <w:lang w:bidi="fa-IR"/>
        </w:rPr>
      </w:pPr>
      <w:r w:rsidRPr="005D77C7">
        <w:rPr>
          <w:rtl/>
          <w:lang w:bidi="fa-IR"/>
        </w:rPr>
        <w:t>تاليف: عبدالحسين خسروپناه</w:t>
      </w:r>
    </w:p>
    <w:p w:rsidR="00404D76" w:rsidRDefault="00404D76" w:rsidP="005D77C7">
      <w:pPr>
        <w:pStyle w:val="libNormal"/>
        <w:rPr>
          <w:rtl/>
          <w:lang w:bidi="fa-IR"/>
        </w:rPr>
      </w:pPr>
      <w:r>
        <w:rPr>
          <w:rtl/>
          <w:lang w:bidi="fa-IR"/>
        </w:rPr>
        <w:br w:type="page"/>
      </w:r>
    </w:p>
    <w:p w:rsidR="005D77C7" w:rsidRDefault="005D77C7" w:rsidP="001166A9">
      <w:pPr>
        <w:pStyle w:val="Heading2"/>
        <w:rPr>
          <w:rtl/>
          <w:lang w:bidi="fa-IR"/>
        </w:rPr>
      </w:pPr>
      <w:bookmarkStart w:id="0" w:name="_Toc484000460"/>
      <w:r w:rsidRPr="005D77C7">
        <w:rPr>
          <w:rtl/>
          <w:lang w:bidi="fa-IR"/>
        </w:rPr>
        <w:t>پيش</w:t>
      </w:r>
      <w:r w:rsidR="003E2640">
        <w:rPr>
          <w:rtl/>
          <w:lang w:bidi="fa-IR"/>
        </w:rPr>
        <w:t xml:space="preserve"> </w:t>
      </w:r>
      <w:r w:rsidRPr="005D77C7">
        <w:rPr>
          <w:rtl/>
          <w:lang w:bidi="fa-IR"/>
        </w:rPr>
        <w:t>از گفتار</w:t>
      </w:r>
      <w:bookmarkEnd w:id="0"/>
    </w:p>
    <w:p w:rsidR="005D77C7" w:rsidRPr="005D77C7" w:rsidRDefault="005D77C7" w:rsidP="005D77C7">
      <w:pPr>
        <w:pStyle w:val="libNormal"/>
        <w:rPr>
          <w:lang w:bidi="fa-IR"/>
        </w:rPr>
      </w:pPr>
      <w:r w:rsidRPr="005D77C7">
        <w:rPr>
          <w:rtl/>
          <w:lang w:bidi="fa-IR"/>
        </w:rPr>
        <w:t>يكي از مسائلي كه حيرت و شگفتي آدميان را به ارمغان مي</w:t>
      </w:r>
      <w:r w:rsidR="001634FB">
        <w:rPr>
          <w:rtl/>
          <w:lang w:bidi="fa-IR"/>
        </w:rPr>
        <w:t xml:space="preserve"> </w:t>
      </w:r>
      <w:r w:rsidRPr="005D77C7">
        <w:rPr>
          <w:rtl/>
          <w:lang w:bidi="fa-IR"/>
        </w:rPr>
        <w:t>آورد، مطالعه</w:t>
      </w:r>
      <w:r w:rsidR="001634FB">
        <w:rPr>
          <w:rtl/>
          <w:lang w:bidi="fa-IR"/>
        </w:rPr>
        <w:t xml:space="preserve"> </w:t>
      </w:r>
      <w:r w:rsidRPr="005D77C7">
        <w:rPr>
          <w:rtl/>
          <w:lang w:bidi="fa-IR"/>
        </w:rPr>
        <w:t>ي شخصيت علي</w:t>
      </w:r>
      <w:r w:rsidR="003E2640">
        <w:rPr>
          <w:rtl/>
          <w:lang w:bidi="fa-IR"/>
        </w:rPr>
        <w:t xml:space="preserve"> </w:t>
      </w:r>
      <w:r w:rsidR="00EB7637" w:rsidRPr="00EB7637">
        <w:rPr>
          <w:rStyle w:val="libAlaemChar"/>
          <w:rtl/>
        </w:rPr>
        <w:t>عليه‌السلام</w:t>
      </w:r>
      <w:r w:rsidRPr="005D77C7">
        <w:rPr>
          <w:rtl/>
          <w:lang w:bidi="fa-IR"/>
        </w:rPr>
        <w:t xml:space="preserve"> است كه جامع كمال انساني و در بردارنده</w:t>
      </w:r>
      <w:r w:rsidR="001634FB">
        <w:rPr>
          <w:rtl/>
          <w:lang w:bidi="fa-IR"/>
        </w:rPr>
        <w:t xml:space="preserve"> </w:t>
      </w:r>
      <w:r w:rsidRPr="005D77C7">
        <w:rPr>
          <w:rtl/>
          <w:lang w:bidi="fa-IR"/>
        </w:rPr>
        <w:t>ي شهامت، حق</w:t>
      </w:r>
      <w:r w:rsidR="001634FB">
        <w:rPr>
          <w:rtl/>
          <w:lang w:bidi="fa-IR"/>
        </w:rPr>
        <w:t xml:space="preserve"> </w:t>
      </w:r>
      <w:r w:rsidRPr="005D77C7">
        <w:rPr>
          <w:rtl/>
          <w:lang w:bidi="fa-IR"/>
        </w:rPr>
        <w:t>جويي، حق</w:t>
      </w:r>
      <w:r w:rsidR="001634FB">
        <w:rPr>
          <w:rtl/>
          <w:lang w:bidi="fa-IR"/>
        </w:rPr>
        <w:t xml:space="preserve"> </w:t>
      </w:r>
      <w:r w:rsidRPr="005D77C7">
        <w:rPr>
          <w:rtl/>
          <w:lang w:bidi="fa-IR"/>
        </w:rPr>
        <w:t>خواهي، حق</w:t>
      </w:r>
      <w:r w:rsidR="001634FB">
        <w:rPr>
          <w:rtl/>
          <w:lang w:bidi="fa-IR"/>
        </w:rPr>
        <w:t xml:space="preserve"> </w:t>
      </w:r>
      <w:r w:rsidRPr="005D77C7">
        <w:rPr>
          <w:rtl/>
          <w:lang w:bidi="fa-IR"/>
        </w:rPr>
        <w:t>گرايي و عدالت است و فصاحت كلام او با شجاعتش هم</w:t>
      </w:r>
      <w:r w:rsidR="001634FB">
        <w:rPr>
          <w:rtl/>
          <w:lang w:bidi="fa-IR"/>
        </w:rPr>
        <w:t xml:space="preserve"> </w:t>
      </w:r>
      <w:r w:rsidRPr="005D77C7">
        <w:rPr>
          <w:rtl/>
          <w:lang w:bidi="fa-IR"/>
        </w:rPr>
        <w:t>راهي مي</w:t>
      </w:r>
      <w:r w:rsidR="001634FB">
        <w:rPr>
          <w:rtl/>
          <w:lang w:bidi="fa-IR"/>
        </w:rPr>
        <w:t xml:space="preserve"> </w:t>
      </w:r>
      <w:r w:rsidRPr="005D77C7">
        <w:rPr>
          <w:rtl/>
          <w:lang w:bidi="fa-IR"/>
        </w:rPr>
        <w:t>كرد.</w:t>
      </w:r>
    </w:p>
    <w:p w:rsidR="005D77C7" w:rsidRPr="005D77C7" w:rsidRDefault="005D77C7" w:rsidP="005D77C7">
      <w:pPr>
        <w:pStyle w:val="libNormal"/>
        <w:rPr>
          <w:lang w:bidi="fa-IR"/>
        </w:rPr>
      </w:pPr>
      <w:r w:rsidRPr="005D77C7">
        <w:rPr>
          <w:rtl/>
          <w:lang w:bidi="fa-IR"/>
        </w:rPr>
        <w:t>مولود كعبه كه ابراهيم</w:t>
      </w:r>
      <w:r w:rsidR="001634FB">
        <w:rPr>
          <w:rtl/>
          <w:lang w:bidi="fa-IR"/>
        </w:rPr>
        <w:t xml:space="preserve"> </w:t>
      </w:r>
      <w:r w:rsidRPr="005D77C7">
        <w:rPr>
          <w:rtl/>
          <w:lang w:bidi="fa-IR"/>
        </w:rPr>
        <w:t>وار هيچ</w:t>
      </w:r>
      <w:r w:rsidR="001634FB">
        <w:rPr>
          <w:rtl/>
          <w:lang w:bidi="fa-IR"/>
        </w:rPr>
        <w:t xml:space="preserve"> </w:t>
      </w:r>
      <w:r w:rsidRPr="005D77C7">
        <w:rPr>
          <w:rtl/>
          <w:lang w:bidi="fa-IR"/>
        </w:rPr>
        <w:t>گاه بر بتان سجده نكرد، موحد به دنيا آمد و موحدانه در محراب عبادت به ديدار حق شتافت و رستگار گشت.</w:t>
      </w:r>
    </w:p>
    <w:p w:rsidR="005D77C7" w:rsidRPr="005D77C7" w:rsidRDefault="005D77C7" w:rsidP="005D77C7">
      <w:pPr>
        <w:pStyle w:val="libNormal"/>
        <w:rPr>
          <w:lang w:bidi="fa-IR"/>
        </w:rPr>
      </w:pPr>
      <w:r w:rsidRPr="005D77C7">
        <w:rPr>
          <w:rtl/>
          <w:lang w:bidi="fa-IR"/>
        </w:rPr>
        <w:t>امام</w:t>
      </w:r>
      <w:r w:rsidR="003E2640">
        <w:rPr>
          <w:rtl/>
          <w:lang w:bidi="fa-IR"/>
        </w:rPr>
        <w:t xml:space="preserve"> </w:t>
      </w:r>
      <w:r w:rsidR="00EB7637" w:rsidRPr="00EB7637">
        <w:rPr>
          <w:rStyle w:val="libAlaemChar"/>
          <w:rtl/>
        </w:rPr>
        <w:t>عليه‌السلام</w:t>
      </w:r>
      <w:r w:rsidRPr="005D77C7">
        <w:rPr>
          <w:rtl/>
          <w:lang w:bidi="fa-IR"/>
        </w:rPr>
        <w:t xml:space="preserve"> برجسته</w:t>
      </w:r>
      <w:r w:rsidR="001634FB">
        <w:rPr>
          <w:rtl/>
          <w:lang w:bidi="fa-IR"/>
        </w:rPr>
        <w:t xml:space="preserve"> </w:t>
      </w:r>
      <w:r w:rsidRPr="005D77C7">
        <w:rPr>
          <w:rtl/>
          <w:lang w:bidi="fa-IR"/>
        </w:rPr>
        <w:t>ترين پيرو محمد</w:t>
      </w:r>
      <w:r w:rsidR="003E2640">
        <w:rPr>
          <w:rtl/>
          <w:lang w:bidi="fa-IR"/>
        </w:rPr>
        <w:t xml:space="preserve"> </w:t>
      </w:r>
      <w:r w:rsidR="00EB7637" w:rsidRPr="00EB7637">
        <w:rPr>
          <w:rStyle w:val="libAlaemChar"/>
          <w:rtl/>
        </w:rPr>
        <w:t>صلى‌الله‌عليه‌وآله‌وسلم</w:t>
      </w:r>
      <w:r w:rsidRPr="005D77C7">
        <w:rPr>
          <w:rtl/>
          <w:lang w:bidi="fa-IR"/>
        </w:rPr>
        <w:t xml:space="preserve"> بود و قرآن را طراز عدالت قرار مي</w:t>
      </w:r>
      <w:r w:rsidR="001634FB">
        <w:rPr>
          <w:rtl/>
          <w:lang w:bidi="fa-IR"/>
        </w:rPr>
        <w:t xml:space="preserve"> </w:t>
      </w:r>
      <w:r w:rsidRPr="005D77C7">
        <w:rPr>
          <w:rtl/>
          <w:lang w:bidi="fa-IR"/>
        </w:rPr>
        <w:t>داد.</w:t>
      </w:r>
    </w:p>
    <w:p w:rsidR="005D77C7" w:rsidRPr="005D77C7" w:rsidRDefault="005D77C7" w:rsidP="005D77C7">
      <w:pPr>
        <w:pStyle w:val="libNormal"/>
        <w:rPr>
          <w:lang w:bidi="fa-IR"/>
        </w:rPr>
      </w:pPr>
      <w:r w:rsidRPr="005D77C7">
        <w:rPr>
          <w:rtl/>
          <w:lang w:bidi="fa-IR"/>
        </w:rPr>
        <w:t>علي از روزگار خود بزرگ</w:t>
      </w:r>
      <w:r w:rsidR="001634FB">
        <w:rPr>
          <w:rtl/>
          <w:lang w:bidi="fa-IR"/>
        </w:rPr>
        <w:t xml:space="preserve"> </w:t>
      </w:r>
      <w:r w:rsidRPr="005D77C7">
        <w:rPr>
          <w:rtl/>
          <w:lang w:bidi="fa-IR"/>
        </w:rPr>
        <w:t>تر بود و همين سبب احساس تنهايي او بود؛ حتي جامه</w:t>
      </w:r>
      <w:r w:rsidR="001634FB">
        <w:rPr>
          <w:rtl/>
          <w:lang w:bidi="fa-IR"/>
        </w:rPr>
        <w:t xml:space="preserve"> </w:t>
      </w:r>
      <w:r w:rsidRPr="005D77C7">
        <w:rPr>
          <w:rtl/>
          <w:lang w:bidi="fa-IR"/>
        </w:rPr>
        <w:t>ي تاريخ و جامه</w:t>
      </w:r>
      <w:r w:rsidR="001634FB">
        <w:rPr>
          <w:rtl/>
          <w:lang w:bidi="fa-IR"/>
        </w:rPr>
        <w:t xml:space="preserve"> </w:t>
      </w:r>
      <w:r w:rsidRPr="005D77C7">
        <w:rPr>
          <w:rtl/>
          <w:lang w:bidi="fa-IR"/>
        </w:rPr>
        <w:t>ي معاصر بر اندام علي نمي</w:t>
      </w:r>
      <w:r w:rsidR="001634FB">
        <w:rPr>
          <w:rtl/>
          <w:lang w:bidi="fa-IR"/>
        </w:rPr>
        <w:t xml:space="preserve"> </w:t>
      </w:r>
      <w:r w:rsidRPr="005D77C7">
        <w:rPr>
          <w:rtl/>
          <w:lang w:bidi="fa-IR"/>
        </w:rPr>
        <w:t>گنجد.</w:t>
      </w:r>
    </w:p>
    <w:p w:rsidR="005D77C7" w:rsidRPr="005D77C7" w:rsidRDefault="005D77C7" w:rsidP="005D77C7">
      <w:pPr>
        <w:pStyle w:val="libNormal"/>
        <w:rPr>
          <w:lang w:bidi="fa-IR"/>
        </w:rPr>
      </w:pPr>
      <w:r w:rsidRPr="005D77C7">
        <w:rPr>
          <w:rtl/>
          <w:lang w:bidi="fa-IR"/>
        </w:rPr>
        <w:t>تنهايي علي، زاييده</w:t>
      </w:r>
      <w:r w:rsidR="001634FB">
        <w:rPr>
          <w:rtl/>
          <w:lang w:bidi="fa-IR"/>
        </w:rPr>
        <w:t xml:space="preserve"> </w:t>
      </w:r>
      <w:r w:rsidRPr="005D77C7">
        <w:rPr>
          <w:rtl/>
          <w:lang w:bidi="fa-IR"/>
        </w:rPr>
        <w:t>ي كينه</w:t>
      </w:r>
      <w:r w:rsidR="001634FB">
        <w:rPr>
          <w:rtl/>
          <w:lang w:bidi="fa-IR"/>
        </w:rPr>
        <w:t xml:space="preserve"> </w:t>
      </w:r>
      <w:r w:rsidRPr="005D77C7">
        <w:rPr>
          <w:rtl/>
          <w:lang w:bidi="fa-IR"/>
        </w:rPr>
        <w:t>توزي و حسادت دشمنان و ناداني دوستان او بود. علي از گذشته و حال جفا ديده است و اما آيندگان نيز...</w:t>
      </w:r>
      <w:r w:rsidR="004E0D3B">
        <w:rPr>
          <w:rtl/>
          <w:lang w:bidi="fa-IR"/>
        </w:rPr>
        <w:t>.</w:t>
      </w:r>
    </w:p>
    <w:p w:rsidR="005D77C7" w:rsidRPr="005D77C7" w:rsidRDefault="005D77C7" w:rsidP="005D77C7">
      <w:pPr>
        <w:pStyle w:val="libNormal"/>
        <w:rPr>
          <w:lang w:bidi="fa-IR"/>
        </w:rPr>
      </w:pPr>
      <w:r w:rsidRPr="005D77C7">
        <w:rPr>
          <w:rtl/>
          <w:lang w:bidi="fa-IR"/>
        </w:rPr>
        <w:t>وجوه متفاوت و متضاد در علي</w:t>
      </w:r>
      <w:r w:rsidR="003E2640">
        <w:rPr>
          <w:rtl/>
          <w:lang w:bidi="fa-IR"/>
        </w:rPr>
        <w:t xml:space="preserve"> </w:t>
      </w:r>
      <w:r w:rsidR="00EB7637" w:rsidRPr="00EB7637">
        <w:rPr>
          <w:rStyle w:val="libAlaemChar"/>
          <w:rtl/>
        </w:rPr>
        <w:t>عليه‌السلام</w:t>
      </w:r>
      <w:r w:rsidRPr="005D77C7">
        <w:rPr>
          <w:rtl/>
          <w:lang w:bidi="fa-IR"/>
        </w:rPr>
        <w:t xml:space="preserve"> مستشرقان را به وجد در آورده است. شير بيشه</w:t>
      </w:r>
      <w:r w:rsidR="001634FB">
        <w:rPr>
          <w:rtl/>
          <w:lang w:bidi="fa-IR"/>
        </w:rPr>
        <w:t xml:space="preserve"> </w:t>
      </w:r>
      <w:r w:rsidRPr="005D77C7">
        <w:rPr>
          <w:rtl/>
          <w:lang w:bidi="fa-IR"/>
        </w:rPr>
        <w:t>ي روز و عارف شب، ذلّت در برابر خدا و عزّت در برابر دشمن، گرسنگي مستمر، هم</w:t>
      </w:r>
      <w:r w:rsidR="001634FB">
        <w:rPr>
          <w:rtl/>
          <w:lang w:bidi="fa-IR"/>
        </w:rPr>
        <w:t xml:space="preserve"> </w:t>
      </w:r>
      <w:r w:rsidRPr="005D77C7">
        <w:rPr>
          <w:rtl/>
          <w:lang w:bidi="fa-IR"/>
        </w:rPr>
        <w:t>راه با فعاليت شبانه روزي، قاطعيت هم</w:t>
      </w:r>
      <w:r w:rsidR="001634FB">
        <w:rPr>
          <w:rtl/>
          <w:lang w:bidi="fa-IR"/>
        </w:rPr>
        <w:t xml:space="preserve"> </w:t>
      </w:r>
      <w:r w:rsidRPr="005D77C7">
        <w:rPr>
          <w:rtl/>
          <w:lang w:bidi="fa-IR"/>
        </w:rPr>
        <w:t>راه با مدارايي، نمونه</w:t>
      </w:r>
      <w:r w:rsidR="001634FB">
        <w:rPr>
          <w:rtl/>
          <w:lang w:bidi="fa-IR"/>
        </w:rPr>
        <w:t xml:space="preserve"> </w:t>
      </w:r>
      <w:r w:rsidRPr="005D77C7">
        <w:rPr>
          <w:rtl/>
          <w:lang w:bidi="fa-IR"/>
        </w:rPr>
        <w:t>اي از تضاد علوي است.</w:t>
      </w:r>
    </w:p>
    <w:p w:rsidR="005D77C7" w:rsidRPr="005D77C7" w:rsidRDefault="005D77C7" w:rsidP="005D77C7">
      <w:pPr>
        <w:pStyle w:val="libNormal"/>
        <w:rPr>
          <w:lang w:bidi="fa-IR"/>
        </w:rPr>
      </w:pPr>
      <w:r w:rsidRPr="005D77C7">
        <w:rPr>
          <w:rtl/>
          <w:lang w:bidi="fa-IR"/>
        </w:rPr>
        <w:t>مرگ علي</w:t>
      </w:r>
      <w:r w:rsidR="003E2640">
        <w:rPr>
          <w:rtl/>
          <w:lang w:bidi="fa-IR"/>
        </w:rPr>
        <w:t xml:space="preserve"> </w:t>
      </w:r>
      <w:r w:rsidR="00EB7637" w:rsidRPr="00EB7637">
        <w:rPr>
          <w:rStyle w:val="libAlaemChar"/>
          <w:rtl/>
        </w:rPr>
        <w:t>عليه‌السلام</w:t>
      </w:r>
      <w:r w:rsidRPr="005D77C7">
        <w:rPr>
          <w:rtl/>
          <w:lang w:bidi="fa-IR"/>
        </w:rPr>
        <w:t>، او را بيش</w:t>
      </w:r>
      <w:r w:rsidR="001634FB">
        <w:rPr>
          <w:rtl/>
          <w:lang w:bidi="fa-IR"/>
        </w:rPr>
        <w:t xml:space="preserve"> </w:t>
      </w:r>
      <w:r w:rsidRPr="005D77C7">
        <w:rPr>
          <w:rtl/>
          <w:lang w:bidi="fa-IR"/>
        </w:rPr>
        <w:t>تر شناساند؛ آن گاه كه توفان سياه ذلّت و سياست مكر و نيرنگ آشكار شد و زبوني مردم را به ارمغان آورد و سلطنت را جانشين امامت ساخت.</w:t>
      </w:r>
    </w:p>
    <w:p w:rsidR="005D77C7" w:rsidRPr="005D77C7" w:rsidRDefault="005D77C7" w:rsidP="005D77C7">
      <w:pPr>
        <w:pStyle w:val="libNormal"/>
        <w:rPr>
          <w:lang w:bidi="fa-IR"/>
        </w:rPr>
      </w:pPr>
      <w:r w:rsidRPr="005D77C7">
        <w:rPr>
          <w:rtl/>
          <w:lang w:bidi="fa-IR"/>
        </w:rPr>
        <w:t>علي، گرفتار تعصب، افراط و تفريط، حسادت، كينه و ستم روزگار خويش بود. خواص، بيش از عوام به آن حضرت آزار مي</w:t>
      </w:r>
      <w:r w:rsidR="001634FB">
        <w:rPr>
          <w:rtl/>
          <w:lang w:bidi="fa-IR"/>
        </w:rPr>
        <w:t xml:space="preserve"> </w:t>
      </w:r>
      <w:r w:rsidRPr="005D77C7">
        <w:rPr>
          <w:rtl/>
          <w:lang w:bidi="fa-IR"/>
        </w:rPr>
        <w:t>رساندند؛ هم</w:t>
      </w:r>
      <w:r w:rsidR="003E2640">
        <w:rPr>
          <w:rtl/>
          <w:lang w:bidi="fa-IR"/>
        </w:rPr>
        <w:t xml:space="preserve"> </w:t>
      </w:r>
      <w:r w:rsidRPr="005D77C7">
        <w:rPr>
          <w:rtl/>
          <w:lang w:bidi="fa-IR"/>
        </w:rPr>
        <w:t>چنان كه نزديكانش بيش</w:t>
      </w:r>
      <w:r w:rsidR="001634FB">
        <w:rPr>
          <w:rtl/>
          <w:lang w:bidi="fa-IR"/>
        </w:rPr>
        <w:t xml:space="preserve"> </w:t>
      </w:r>
      <w:r w:rsidRPr="005D77C7">
        <w:rPr>
          <w:rtl/>
          <w:lang w:bidi="fa-IR"/>
        </w:rPr>
        <w:t>تر از ديگران به او ستم روا داشتند.</w:t>
      </w:r>
    </w:p>
    <w:p w:rsidR="005D77C7" w:rsidRPr="005D77C7" w:rsidRDefault="005D77C7" w:rsidP="005D77C7">
      <w:pPr>
        <w:pStyle w:val="libNormal"/>
        <w:rPr>
          <w:lang w:bidi="fa-IR"/>
        </w:rPr>
      </w:pPr>
      <w:r w:rsidRPr="005D77C7">
        <w:rPr>
          <w:rtl/>
          <w:lang w:bidi="fa-IR"/>
        </w:rPr>
        <w:t>پيامبر در روز غديرخم فرمود: «هر كس كه من مولاي او هستم پس علي هم مولاي اوست». و نيز فرمود: «پسر ابي</w:t>
      </w:r>
      <w:r w:rsidR="001634FB">
        <w:rPr>
          <w:rtl/>
          <w:lang w:bidi="fa-IR"/>
        </w:rPr>
        <w:t xml:space="preserve"> </w:t>
      </w:r>
      <w:r w:rsidRPr="005D77C7">
        <w:rPr>
          <w:rtl/>
          <w:lang w:bidi="fa-IR"/>
        </w:rPr>
        <w:t>طالب، ولايت امت</w:t>
      </w:r>
      <w:r w:rsidR="001634FB">
        <w:rPr>
          <w:rtl/>
          <w:lang w:bidi="fa-IR"/>
        </w:rPr>
        <w:t xml:space="preserve"> </w:t>
      </w:r>
      <w:r w:rsidRPr="005D77C7">
        <w:rPr>
          <w:rtl/>
          <w:lang w:bidi="fa-IR"/>
        </w:rPr>
        <w:t xml:space="preserve">ام حق توست؛ اگر به درستي و عافيت، تو </w:t>
      </w:r>
      <w:r w:rsidRPr="005D77C7">
        <w:rPr>
          <w:rtl/>
          <w:lang w:bidi="fa-IR"/>
        </w:rPr>
        <w:lastRenderedPageBreak/>
        <w:t>را ولي خود كردند و با رضايت درباره</w:t>
      </w:r>
      <w:r w:rsidR="001634FB">
        <w:rPr>
          <w:rtl/>
          <w:lang w:bidi="fa-IR"/>
        </w:rPr>
        <w:t xml:space="preserve"> </w:t>
      </w:r>
      <w:r w:rsidRPr="005D77C7">
        <w:rPr>
          <w:rtl/>
          <w:lang w:bidi="fa-IR"/>
        </w:rPr>
        <w:t>ي تو به وحدت نظر رسيدند، امرشان را به عهده گير و بپذير؛ اما اگر درباره</w:t>
      </w:r>
      <w:r w:rsidR="001634FB">
        <w:rPr>
          <w:rtl/>
          <w:lang w:bidi="fa-IR"/>
        </w:rPr>
        <w:t xml:space="preserve"> </w:t>
      </w:r>
      <w:r w:rsidRPr="005D77C7">
        <w:rPr>
          <w:rtl/>
          <w:lang w:bidi="fa-IR"/>
        </w:rPr>
        <w:t>ي تو به اختلاف افتادند، آنان را به خواست خود واگذار؛ زيرا خدا راه گشايشي به روي تو باز خواهد كرد».</w:t>
      </w:r>
    </w:p>
    <w:p w:rsidR="005D77C7" w:rsidRPr="005D77C7" w:rsidRDefault="005D77C7" w:rsidP="00EB4A36">
      <w:pPr>
        <w:pStyle w:val="libNormal"/>
        <w:rPr>
          <w:lang w:bidi="fa-IR"/>
        </w:rPr>
      </w:pPr>
      <w:r w:rsidRPr="005D77C7">
        <w:rPr>
          <w:rtl/>
          <w:lang w:bidi="fa-IR"/>
        </w:rPr>
        <w:t>هيچ شخصي در گذشته و حال، هم</w:t>
      </w:r>
      <w:r w:rsidR="001634FB">
        <w:rPr>
          <w:rtl/>
          <w:lang w:bidi="fa-IR"/>
        </w:rPr>
        <w:t xml:space="preserve"> </w:t>
      </w:r>
      <w:r w:rsidRPr="005D77C7">
        <w:rPr>
          <w:rtl/>
          <w:lang w:bidi="fa-IR"/>
        </w:rPr>
        <w:t>چون علي براي اسلام و پيامبر فداكاري نكرد، به گونه</w:t>
      </w:r>
      <w:r w:rsidR="001634FB">
        <w:rPr>
          <w:rtl/>
          <w:lang w:bidi="fa-IR"/>
        </w:rPr>
        <w:t xml:space="preserve"> </w:t>
      </w:r>
      <w:r w:rsidRPr="005D77C7">
        <w:rPr>
          <w:rtl/>
          <w:lang w:bidi="fa-IR"/>
        </w:rPr>
        <w:t>اي كه آيه</w:t>
      </w:r>
      <w:r w:rsidR="001634FB">
        <w:rPr>
          <w:rtl/>
          <w:lang w:bidi="fa-IR"/>
        </w:rPr>
        <w:t xml:space="preserve"> </w:t>
      </w:r>
      <w:r w:rsidRPr="005D77C7">
        <w:rPr>
          <w:rtl/>
          <w:lang w:bidi="fa-IR"/>
        </w:rPr>
        <w:t xml:space="preserve">ي </w:t>
      </w:r>
      <w:r w:rsidR="00EB4A36" w:rsidRPr="00EB4A36">
        <w:rPr>
          <w:rStyle w:val="libAlaemChar"/>
          <w:rFonts w:hint="cs"/>
          <w:rtl/>
        </w:rPr>
        <w:t>(</w:t>
      </w:r>
      <w:r w:rsidRPr="00EB4A36">
        <w:rPr>
          <w:rStyle w:val="libAieChar"/>
          <w:rtl/>
        </w:rPr>
        <w:t>وَمِنَ النّاسِ مَنْ يَشْرِي نَفْسَهُ ابْتِغاءَ مَرْضاتِ اللَّهِ وَاللَّهُ رَؤوفٌ بِالعِباد</w:t>
      </w:r>
      <w:r w:rsidR="00EB4A36" w:rsidRPr="00EB4A36">
        <w:rPr>
          <w:rStyle w:val="libAlaemChar"/>
          <w:rFonts w:hint="cs"/>
          <w:rtl/>
        </w:rPr>
        <w:t>)</w:t>
      </w:r>
      <w:r w:rsidRPr="005D77C7">
        <w:rPr>
          <w:rtl/>
          <w:lang w:bidi="fa-IR"/>
        </w:rPr>
        <w:t>.</w:t>
      </w:r>
    </w:p>
    <w:p w:rsidR="005D77C7" w:rsidRPr="005D77C7" w:rsidRDefault="005D77C7" w:rsidP="005D77C7">
      <w:pPr>
        <w:pStyle w:val="libNormal"/>
        <w:rPr>
          <w:lang w:bidi="fa-IR"/>
        </w:rPr>
      </w:pPr>
      <w:r w:rsidRPr="005D77C7">
        <w:rPr>
          <w:rtl/>
          <w:lang w:bidi="fa-IR"/>
        </w:rPr>
        <w:t>نور وحي و رسالت را به چشم خود ديد و بوي نبوت را استشمام مي</w:t>
      </w:r>
      <w:r w:rsidR="001634FB">
        <w:rPr>
          <w:rtl/>
          <w:lang w:bidi="fa-IR"/>
        </w:rPr>
        <w:t xml:space="preserve"> </w:t>
      </w:r>
      <w:r w:rsidRPr="005D77C7">
        <w:rPr>
          <w:rtl/>
          <w:lang w:bidi="fa-IR"/>
        </w:rPr>
        <w:t>كرد. هنگام نزول وحي، ناله</w:t>
      </w:r>
      <w:r w:rsidR="001634FB">
        <w:rPr>
          <w:rtl/>
          <w:lang w:bidi="fa-IR"/>
        </w:rPr>
        <w:t xml:space="preserve"> </w:t>
      </w:r>
      <w:r w:rsidRPr="005D77C7">
        <w:rPr>
          <w:rtl/>
          <w:lang w:bidi="fa-IR"/>
        </w:rPr>
        <w:t>ي شيطان را مي</w:t>
      </w:r>
      <w:r w:rsidR="001634FB">
        <w:rPr>
          <w:rtl/>
          <w:lang w:bidi="fa-IR"/>
        </w:rPr>
        <w:t xml:space="preserve"> </w:t>
      </w:r>
      <w:r w:rsidRPr="005D77C7">
        <w:rPr>
          <w:rtl/>
          <w:lang w:bidi="fa-IR"/>
        </w:rPr>
        <w:t>شنيد</w:t>
      </w:r>
      <w:r w:rsidR="00AB7DF1" w:rsidRPr="003F1AA1">
        <w:rPr>
          <w:rStyle w:val="libFootnotenumChar"/>
          <w:rtl/>
        </w:rPr>
        <w:t>(</w:t>
      </w:r>
      <w:r w:rsidR="007B2A1D" w:rsidRPr="003F1AA1">
        <w:rPr>
          <w:rStyle w:val="libFootnotenumChar"/>
          <w:rtl/>
        </w:rPr>
        <w:t>1</w:t>
      </w:r>
      <w:r w:rsidR="00AB7DF1" w:rsidRPr="003F1AA1">
        <w:rPr>
          <w:rStyle w:val="libFootnotenumChar"/>
          <w:rtl/>
        </w:rPr>
        <w:t>)</w:t>
      </w:r>
      <w:r w:rsidRPr="005D77C7">
        <w:rPr>
          <w:rtl/>
          <w:lang w:bidi="fa-IR"/>
        </w:rPr>
        <w:t>. آن</w:t>
      </w:r>
      <w:r w:rsidR="001634FB">
        <w:rPr>
          <w:rtl/>
          <w:lang w:bidi="fa-IR"/>
        </w:rPr>
        <w:t xml:space="preserve"> </w:t>
      </w:r>
      <w:r w:rsidRPr="005D77C7">
        <w:rPr>
          <w:rtl/>
          <w:lang w:bidi="fa-IR"/>
        </w:rPr>
        <w:t>گاه كه هر كس سر در لاك خود فرو برده بود و در كارها سستي مي</w:t>
      </w:r>
      <w:r w:rsidR="001634FB">
        <w:rPr>
          <w:rtl/>
          <w:lang w:bidi="fa-IR"/>
        </w:rPr>
        <w:t xml:space="preserve"> </w:t>
      </w:r>
      <w:r w:rsidRPr="005D77C7">
        <w:rPr>
          <w:rtl/>
          <w:lang w:bidi="fa-IR"/>
        </w:rPr>
        <w:t>ورزيد، و زبان بسته بود، براي ياري دين، قيام كرد و بر همگان سبقت گرفت.</w:t>
      </w:r>
      <w:r w:rsidR="00AB7DF1" w:rsidRPr="003F1AA1">
        <w:rPr>
          <w:rStyle w:val="libFootnotenumChar"/>
          <w:rtl/>
        </w:rPr>
        <w:t>(</w:t>
      </w:r>
      <w:r w:rsidR="00AC3120" w:rsidRPr="003F1AA1">
        <w:rPr>
          <w:rStyle w:val="libFootnotenumChar"/>
          <w:rtl/>
        </w:rPr>
        <w:t>2</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با سوز جان به پيامبر خطاب كرد: «هر شب خواب به چشمم نرود تا آن</w:t>
      </w:r>
      <w:r w:rsidR="001634FB">
        <w:rPr>
          <w:rtl/>
          <w:lang w:bidi="fa-IR"/>
        </w:rPr>
        <w:t xml:space="preserve"> </w:t>
      </w:r>
      <w:r w:rsidRPr="005D77C7">
        <w:rPr>
          <w:rtl/>
          <w:lang w:bidi="fa-IR"/>
        </w:rPr>
        <w:t>گاه كه خداوند براي من سرايي را كه در آن جاي گرفته</w:t>
      </w:r>
      <w:r w:rsidR="001634FB">
        <w:rPr>
          <w:rtl/>
          <w:lang w:bidi="fa-IR"/>
        </w:rPr>
        <w:t xml:space="preserve"> </w:t>
      </w:r>
      <w:r w:rsidRPr="005D77C7">
        <w:rPr>
          <w:rtl/>
          <w:lang w:bidi="fa-IR"/>
        </w:rPr>
        <w:t>اي، اختيار كند. به زودي دخترت، تو را خبر دهد كه چگونه امت</w:t>
      </w:r>
      <w:r w:rsidR="001634FB">
        <w:rPr>
          <w:rtl/>
          <w:lang w:bidi="fa-IR"/>
        </w:rPr>
        <w:t xml:space="preserve"> </w:t>
      </w:r>
      <w:r w:rsidRPr="005D77C7">
        <w:rPr>
          <w:rtl/>
          <w:lang w:bidi="fa-IR"/>
        </w:rPr>
        <w:t>ات گرد آمدند و بر او ستم كردند. همه</w:t>
      </w:r>
      <w:r w:rsidR="001634FB">
        <w:rPr>
          <w:rtl/>
          <w:lang w:bidi="fa-IR"/>
        </w:rPr>
        <w:t xml:space="preserve"> </w:t>
      </w:r>
      <w:r w:rsidRPr="005D77C7">
        <w:rPr>
          <w:rtl/>
          <w:lang w:bidi="fa-IR"/>
        </w:rPr>
        <w:t>ي سرگذشت را از او بپرس و خبر حال ما را از او بخواه. اين</w:t>
      </w:r>
      <w:r w:rsidR="001634FB">
        <w:rPr>
          <w:rtl/>
          <w:lang w:bidi="fa-IR"/>
        </w:rPr>
        <w:t xml:space="preserve"> </w:t>
      </w:r>
      <w:r w:rsidRPr="005D77C7">
        <w:rPr>
          <w:rtl/>
          <w:lang w:bidi="fa-IR"/>
        </w:rPr>
        <w:t>ها در زماني بود كه از مرگ تو ديري نگذشته بود و تو از يادها نرفته بودي».</w:t>
      </w:r>
      <w:r w:rsidR="00AB7DF1" w:rsidRPr="003F1AA1">
        <w:rPr>
          <w:rStyle w:val="libFootnotenumChar"/>
          <w:rtl/>
        </w:rPr>
        <w:t>(</w:t>
      </w:r>
      <w:r w:rsidR="00AC3120" w:rsidRPr="003F1AA1">
        <w:rPr>
          <w:rStyle w:val="libFootnotenumChar"/>
          <w:rtl/>
        </w:rPr>
        <w:t>3</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امام در مقام فرمان</w:t>
      </w:r>
      <w:r w:rsidR="001634FB">
        <w:rPr>
          <w:rtl/>
          <w:lang w:bidi="fa-IR"/>
        </w:rPr>
        <w:t xml:space="preserve"> </w:t>
      </w:r>
      <w:r w:rsidRPr="005D77C7">
        <w:rPr>
          <w:rtl/>
          <w:lang w:bidi="fa-IR"/>
        </w:rPr>
        <w:t>روايي و زمام</w:t>
      </w:r>
      <w:r w:rsidR="001634FB">
        <w:rPr>
          <w:rtl/>
          <w:lang w:bidi="fa-IR"/>
        </w:rPr>
        <w:t xml:space="preserve"> </w:t>
      </w:r>
      <w:r w:rsidRPr="005D77C7">
        <w:rPr>
          <w:rtl/>
          <w:lang w:bidi="fa-IR"/>
        </w:rPr>
        <w:t>داري امور، سياست</w:t>
      </w:r>
      <w:r w:rsidR="001634FB">
        <w:rPr>
          <w:rtl/>
          <w:lang w:bidi="fa-IR"/>
        </w:rPr>
        <w:t xml:space="preserve"> </w:t>
      </w:r>
      <w:r w:rsidRPr="005D77C7">
        <w:rPr>
          <w:rtl/>
          <w:lang w:bidi="fa-IR"/>
        </w:rPr>
        <w:t>هاي حقوقي، مالي، اداري، اقتصادي، سياسي خود را شفاف بيان كرد و دولت خود را دولت پاسخ</w:t>
      </w:r>
      <w:r w:rsidR="001634FB">
        <w:rPr>
          <w:rtl/>
          <w:lang w:bidi="fa-IR"/>
        </w:rPr>
        <w:t xml:space="preserve"> </w:t>
      </w:r>
      <w:r w:rsidRPr="005D77C7">
        <w:rPr>
          <w:rtl/>
          <w:lang w:bidi="fa-IR"/>
        </w:rPr>
        <w:t>گو معرفي نمود.</w:t>
      </w:r>
    </w:p>
    <w:p w:rsidR="005D77C7" w:rsidRPr="005D77C7" w:rsidRDefault="005D77C7" w:rsidP="005D77C7">
      <w:pPr>
        <w:pStyle w:val="libNormal"/>
        <w:rPr>
          <w:lang w:bidi="fa-IR"/>
        </w:rPr>
      </w:pPr>
      <w:r w:rsidRPr="005D77C7">
        <w:rPr>
          <w:rtl/>
          <w:lang w:bidi="fa-IR"/>
        </w:rPr>
        <w:t>زندگي علي</w:t>
      </w:r>
      <w:r w:rsidR="003E2640">
        <w:rPr>
          <w:rtl/>
          <w:lang w:bidi="fa-IR"/>
        </w:rPr>
        <w:t xml:space="preserve"> </w:t>
      </w:r>
      <w:r w:rsidR="00EB7637" w:rsidRPr="00EB7637">
        <w:rPr>
          <w:rStyle w:val="libAlaemChar"/>
          <w:rtl/>
        </w:rPr>
        <w:t>عليه‌السلام</w:t>
      </w:r>
      <w:r w:rsidRPr="005D77C7">
        <w:rPr>
          <w:rtl/>
          <w:lang w:bidi="fa-IR"/>
        </w:rPr>
        <w:t xml:space="preserve"> سرشار از تعاون و هم</w:t>
      </w:r>
      <w:r w:rsidR="001634FB">
        <w:rPr>
          <w:rtl/>
          <w:lang w:bidi="fa-IR"/>
        </w:rPr>
        <w:t xml:space="preserve"> </w:t>
      </w:r>
      <w:r w:rsidRPr="005D77C7">
        <w:rPr>
          <w:rtl/>
          <w:lang w:bidi="fa-IR"/>
        </w:rPr>
        <w:t>كاري و هم</w:t>
      </w:r>
      <w:r w:rsidR="001634FB">
        <w:rPr>
          <w:rtl/>
          <w:lang w:bidi="fa-IR"/>
        </w:rPr>
        <w:t xml:space="preserve"> </w:t>
      </w:r>
      <w:r w:rsidRPr="005D77C7">
        <w:rPr>
          <w:rtl/>
          <w:lang w:bidi="fa-IR"/>
        </w:rPr>
        <w:t>ياري بود. توجه به مستمندان و پرداخت زكات و صدقات، سيره</w:t>
      </w:r>
      <w:r w:rsidR="001634FB">
        <w:rPr>
          <w:rtl/>
          <w:lang w:bidi="fa-IR"/>
        </w:rPr>
        <w:t xml:space="preserve"> </w:t>
      </w:r>
      <w:r w:rsidRPr="005D77C7">
        <w:rPr>
          <w:rtl/>
          <w:lang w:bidi="fa-IR"/>
        </w:rPr>
        <w:t>ي مستمر او بود.</w:t>
      </w:r>
    </w:p>
    <w:p w:rsidR="005D77C7" w:rsidRPr="005D77C7" w:rsidRDefault="005D77C7" w:rsidP="005D77C7">
      <w:pPr>
        <w:pStyle w:val="libNormal"/>
        <w:rPr>
          <w:lang w:bidi="fa-IR"/>
        </w:rPr>
      </w:pPr>
      <w:r w:rsidRPr="005D77C7">
        <w:rPr>
          <w:rtl/>
          <w:lang w:bidi="fa-IR"/>
        </w:rPr>
        <w:t>علي</w:t>
      </w:r>
      <w:r w:rsidR="003E2640">
        <w:rPr>
          <w:rtl/>
          <w:lang w:bidi="fa-IR"/>
        </w:rPr>
        <w:t xml:space="preserve"> </w:t>
      </w:r>
      <w:r w:rsidRPr="005D77C7">
        <w:rPr>
          <w:rtl/>
          <w:lang w:bidi="fa-IR"/>
        </w:rPr>
        <w:t>رغم غصب خلافت، هميشه خلفا را در قضاوت</w:t>
      </w:r>
      <w:r w:rsidR="001634FB">
        <w:rPr>
          <w:rtl/>
          <w:lang w:bidi="fa-IR"/>
        </w:rPr>
        <w:t xml:space="preserve"> </w:t>
      </w:r>
      <w:r w:rsidRPr="005D77C7">
        <w:rPr>
          <w:rtl/>
          <w:lang w:bidi="fa-IR"/>
        </w:rPr>
        <w:t>ها ياري مي</w:t>
      </w:r>
      <w:r w:rsidR="001634FB">
        <w:rPr>
          <w:rtl/>
          <w:lang w:bidi="fa-IR"/>
        </w:rPr>
        <w:t xml:space="preserve"> </w:t>
      </w:r>
      <w:r w:rsidRPr="005D77C7">
        <w:rPr>
          <w:rtl/>
          <w:lang w:bidi="fa-IR"/>
        </w:rPr>
        <w:t>كرد و صراط مستقيم را به آن</w:t>
      </w:r>
      <w:r w:rsidR="001634FB">
        <w:rPr>
          <w:rtl/>
          <w:lang w:bidi="fa-IR"/>
        </w:rPr>
        <w:t xml:space="preserve"> </w:t>
      </w:r>
      <w:r w:rsidRPr="005D77C7">
        <w:rPr>
          <w:rtl/>
          <w:lang w:bidi="fa-IR"/>
        </w:rPr>
        <w:t>ها نشان مي</w:t>
      </w:r>
      <w:r w:rsidR="001634FB">
        <w:rPr>
          <w:rtl/>
          <w:lang w:bidi="fa-IR"/>
        </w:rPr>
        <w:t xml:space="preserve"> </w:t>
      </w:r>
      <w:r w:rsidRPr="005D77C7">
        <w:rPr>
          <w:rtl/>
          <w:lang w:bidi="fa-IR"/>
        </w:rPr>
        <w:t>داد.</w:t>
      </w:r>
    </w:p>
    <w:p w:rsidR="005D77C7" w:rsidRPr="005D77C7" w:rsidRDefault="005D77C7" w:rsidP="005D77C7">
      <w:pPr>
        <w:pStyle w:val="libNormal"/>
        <w:rPr>
          <w:lang w:bidi="fa-IR"/>
        </w:rPr>
      </w:pPr>
      <w:r w:rsidRPr="005D77C7">
        <w:rPr>
          <w:rtl/>
          <w:lang w:bidi="fa-IR"/>
        </w:rPr>
        <w:t>از حيث نسبت و علم و فضيلت و كمال نفساني، جامع بود.</w:t>
      </w:r>
    </w:p>
    <w:p w:rsidR="005D77C7" w:rsidRPr="005D77C7" w:rsidRDefault="005D77C7" w:rsidP="005D77C7">
      <w:pPr>
        <w:pStyle w:val="libNormal"/>
        <w:rPr>
          <w:lang w:bidi="fa-IR"/>
        </w:rPr>
      </w:pPr>
      <w:r w:rsidRPr="005D77C7">
        <w:rPr>
          <w:rtl/>
          <w:lang w:bidi="fa-IR"/>
        </w:rPr>
        <w:lastRenderedPageBreak/>
        <w:t>عرفان و اختلاف علوي، از نوع رهبانيت و گوشه</w:t>
      </w:r>
      <w:r w:rsidR="001634FB">
        <w:rPr>
          <w:rtl/>
          <w:lang w:bidi="fa-IR"/>
        </w:rPr>
        <w:t xml:space="preserve"> </w:t>
      </w:r>
      <w:r w:rsidRPr="005D77C7">
        <w:rPr>
          <w:rtl/>
          <w:lang w:bidi="fa-IR"/>
        </w:rPr>
        <w:t>نشيني نبود. جلوت و خلوت علي</w:t>
      </w:r>
      <w:r w:rsidR="003E2640">
        <w:rPr>
          <w:rtl/>
          <w:lang w:bidi="fa-IR"/>
        </w:rPr>
        <w:t xml:space="preserve"> </w:t>
      </w:r>
      <w:r w:rsidR="00EB7637" w:rsidRPr="00EB7637">
        <w:rPr>
          <w:rStyle w:val="libAlaemChar"/>
          <w:rtl/>
        </w:rPr>
        <w:t>عليه‌السلام</w:t>
      </w:r>
      <w:r w:rsidRPr="005D77C7">
        <w:rPr>
          <w:rtl/>
          <w:lang w:bidi="fa-IR"/>
        </w:rPr>
        <w:t xml:space="preserve"> هم</w:t>
      </w:r>
      <w:r w:rsidR="001634FB">
        <w:rPr>
          <w:rtl/>
          <w:lang w:bidi="fa-IR"/>
        </w:rPr>
        <w:t xml:space="preserve"> </w:t>
      </w:r>
      <w:r w:rsidRPr="005D77C7">
        <w:rPr>
          <w:rtl/>
          <w:lang w:bidi="fa-IR"/>
        </w:rPr>
        <w:t>راه هم بوده و در حالي دنيا پرستي را طرد مي</w:t>
      </w:r>
      <w:r w:rsidR="001634FB">
        <w:rPr>
          <w:rtl/>
          <w:lang w:bidi="fa-IR"/>
        </w:rPr>
        <w:t xml:space="preserve"> </w:t>
      </w:r>
      <w:r w:rsidRPr="005D77C7">
        <w:rPr>
          <w:rtl/>
          <w:lang w:bidi="fa-IR"/>
        </w:rPr>
        <w:t>كرد كه در دنيا زيست مي</w:t>
      </w:r>
      <w:r w:rsidR="001634FB">
        <w:rPr>
          <w:rtl/>
          <w:lang w:bidi="fa-IR"/>
        </w:rPr>
        <w:t xml:space="preserve"> </w:t>
      </w:r>
      <w:r w:rsidRPr="005D77C7">
        <w:rPr>
          <w:rtl/>
          <w:lang w:bidi="fa-IR"/>
        </w:rPr>
        <w:t>نمود. علي</w:t>
      </w:r>
      <w:r w:rsidR="003E2640">
        <w:rPr>
          <w:rtl/>
          <w:lang w:bidi="fa-IR"/>
        </w:rPr>
        <w:t xml:space="preserve"> </w:t>
      </w:r>
      <w:r w:rsidR="00EB7637" w:rsidRPr="00EB7637">
        <w:rPr>
          <w:rStyle w:val="libAlaemChar"/>
          <w:rtl/>
        </w:rPr>
        <w:t>عليه‌السلام</w:t>
      </w:r>
      <w:r w:rsidRPr="005D77C7">
        <w:rPr>
          <w:rtl/>
          <w:lang w:bidi="fa-IR"/>
        </w:rPr>
        <w:t xml:space="preserve"> محبّت روحاني نسبت به خدا را اساس عرفان قرار داد.</w:t>
      </w:r>
    </w:p>
    <w:p w:rsidR="005D77C7" w:rsidRPr="005D77C7" w:rsidRDefault="005D77C7" w:rsidP="005D77C7">
      <w:pPr>
        <w:pStyle w:val="libNormal"/>
        <w:rPr>
          <w:lang w:bidi="fa-IR"/>
        </w:rPr>
      </w:pPr>
      <w:r w:rsidRPr="005D77C7">
        <w:rPr>
          <w:rtl/>
          <w:lang w:bidi="fa-IR"/>
        </w:rPr>
        <w:t>كلام علي جاودانه است. خاموشي در آن راه ندارد و هم</w:t>
      </w:r>
      <w:r w:rsidR="001634FB">
        <w:rPr>
          <w:rtl/>
          <w:lang w:bidi="fa-IR"/>
        </w:rPr>
        <w:t xml:space="preserve"> </w:t>
      </w:r>
      <w:r w:rsidRPr="005D77C7">
        <w:rPr>
          <w:rtl/>
          <w:lang w:bidi="fa-IR"/>
        </w:rPr>
        <w:t>چون خورشيد مي</w:t>
      </w:r>
      <w:r w:rsidR="001634FB">
        <w:rPr>
          <w:rtl/>
          <w:lang w:bidi="fa-IR"/>
        </w:rPr>
        <w:t xml:space="preserve"> </w:t>
      </w:r>
      <w:r w:rsidRPr="005D77C7">
        <w:rPr>
          <w:rtl/>
          <w:lang w:bidi="fa-IR"/>
        </w:rPr>
        <w:t>درخشيد.</w:t>
      </w:r>
    </w:p>
    <w:p w:rsidR="005D77C7" w:rsidRPr="005D77C7" w:rsidRDefault="005D77C7" w:rsidP="005D77C7">
      <w:pPr>
        <w:pStyle w:val="libNormal"/>
        <w:rPr>
          <w:lang w:bidi="fa-IR"/>
        </w:rPr>
      </w:pPr>
      <w:r w:rsidRPr="005D77C7">
        <w:rPr>
          <w:rtl/>
          <w:lang w:bidi="fa-IR"/>
        </w:rPr>
        <w:t>ياران علي هم</w:t>
      </w:r>
      <w:r w:rsidR="001634FB">
        <w:rPr>
          <w:rtl/>
          <w:lang w:bidi="fa-IR"/>
        </w:rPr>
        <w:t xml:space="preserve"> </w:t>
      </w:r>
      <w:r w:rsidRPr="005D77C7">
        <w:rPr>
          <w:rtl/>
          <w:lang w:bidi="fa-IR"/>
        </w:rPr>
        <w:t>چون حجر بن عدي، عدي بن حاتم طايي، هاني بن عروه</w:t>
      </w:r>
      <w:r w:rsidR="001634FB">
        <w:rPr>
          <w:rtl/>
          <w:lang w:bidi="fa-IR"/>
        </w:rPr>
        <w:t xml:space="preserve"> </w:t>
      </w:r>
      <w:r w:rsidRPr="005D77C7">
        <w:rPr>
          <w:rtl/>
          <w:lang w:bidi="fa-IR"/>
        </w:rPr>
        <w:t>ي مرادي، عامر بن وائله</w:t>
      </w:r>
      <w:r w:rsidR="001634FB">
        <w:rPr>
          <w:rtl/>
          <w:lang w:bidi="fa-IR"/>
        </w:rPr>
        <w:t xml:space="preserve"> </w:t>
      </w:r>
      <w:r w:rsidRPr="005D77C7">
        <w:rPr>
          <w:rtl/>
          <w:lang w:bidi="fa-IR"/>
        </w:rPr>
        <w:t>ي كناني، صعصعه بن صوحان، كميل بن زياد و... از امتيازات علوي برخوردارند.</w:t>
      </w:r>
    </w:p>
    <w:p w:rsidR="005D77C7" w:rsidRPr="005D77C7" w:rsidRDefault="005D77C7" w:rsidP="005D77C7">
      <w:pPr>
        <w:pStyle w:val="libNormal"/>
        <w:rPr>
          <w:lang w:bidi="fa-IR"/>
        </w:rPr>
      </w:pPr>
      <w:r w:rsidRPr="005D77C7">
        <w:rPr>
          <w:rtl/>
          <w:lang w:bidi="fa-IR"/>
        </w:rPr>
        <w:t>سيره</w:t>
      </w:r>
      <w:r w:rsidR="001634FB">
        <w:rPr>
          <w:rtl/>
          <w:lang w:bidi="fa-IR"/>
        </w:rPr>
        <w:t xml:space="preserve"> </w:t>
      </w:r>
      <w:r w:rsidRPr="005D77C7">
        <w:rPr>
          <w:rtl/>
          <w:lang w:bidi="fa-IR"/>
        </w:rPr>
        <w:t>ي عملي و مكارم اخلاق حضرت علي</w:t>
      </w:r>
      <w:r w:rsidR="003E2640">
        <w:rPr>
          <w:rtl/>
          <w:lang w:bidi="fa-IR"/>
        </w:rPr>
        <w:t xml:space="preserve"> </w:t>
      </w:r>
      <w:r w:rsidR="00EB7637" w:rsidRPr="00EB7637">
        <w:rPr>
          <w:rStyle w:val="libAlaemChar"/>
          <w:rtl/>
        </w:rPr>
        <w:t>عليه‌السلام</w:t>
      </w:r>
      <w:r w:rsidRPr="005D77C7">
        <w:rPr>
          <w:rtl/>
          <w:lang w:bidi="fa-IR"/>
        </w:rPr>
        <w:t xml:space="preserve"> نيز به تمام ابعاد آدمي نظر داشت.</w:t>
      </w:r>
    </w:p>
    <w:p w:rsidR="005D77C7" w:rsidRPr="005D77C7" w:rsidRDefault="005D77C7" w:rsidP="005D77C7">
      <w:pPr>
        <w:pStyle w:val="libNormal"/>
        <w:rPr>
          <w:lang w:bidi="fa-IR"/>
        </w:rPr>
      </w:pPr>
      <w:r w:rsidRPr="005D77C7">
        <w:rPr>
          <w:rtl/>
          <w:lang w:bidi="fa-IR"/>
        </w:rPr>
        <w:t>اصلاحات علوي جامع بود. اصلاحات روحي، فردي و جسمي، اجتماعي را در بر گرفت.</w:t>
      </w:r>
    </w:p>
    <w:p w:rsidR="005D77C7" w:rsidRPr="005D77C7" w:rsidRDefault="005D77C7" w:rsidP="005D77C7">
      <w:pPr>
        <w:pStyle w:val="libNormal"/>
        <w:rPr>
          <w:lang w:bidi="fa-IR"/>
        </w:rPr>
      </w:pPr>
      <w:r w:rsidRPr="005D77C7">
        <w:rPr>
          <w:rtl/>
          <w:lang w:bidi="fa-IR"/>
        </w:rPr>
        <w:t>«جامعه</w:t>
      </w:r>
      <w:r w:rsidR="001634FB">
        <w:rPr>
          <w:rtl/>
          <w:lang w:bidi="fa-IR"/>
        </w:rPr>
        <w:t xml:space="preserve"> </w:t>
      </w:r>
      <w:r w:rsidRPr="005D77C7">
        <w:rPr>
          <w:rtl/>
          <w:lang w:bidi="fa-IR"/>
        </w:rPr>
        <w:t>ي علوي در نهج</w:t>
      </w:r>
      <w:r w:rsidR="001634FB">
        <w:rPr>
          <w:rtl/>
          <w:lang w:bidi="fa-IR"/>
        </w:rPr>
        <w:t xml:space="preserve"> </w:t>
      </w:r>
      <w:r w:rsidRPr="005D77C7">
        <w:rPr>
          <w:rtl/>
          <w:lang w:bidi="fa-IR"/>
        </w:rPr>
        <w:t>البلاغه، قطره</w:t>
      </w:r>
      <w:r w:rsidR="001634FB">
        <w:rPr>
          <w:rtl/>
          <w:lang w:bidi="fa-IR"/>
        </w:rPr>
        <w:t xml:space="preserve"> </w:t>
      </w:r>
      <w:r w:rsidRPr="005D77C7">
        <w:rPr>
          <w:rtl/>
          <w:lang w:bidi="fa-IR"/>
        </w:rPr>
        <w:t>اي از اقيانوس معرفت علوي است كه خوانندگان را در عرصه</w:t>
      </w:r>
      <w:r w:rsidR="001634FB">
        <w:rPr>
          <w:rtl/>
          <w:lang w:bidi="fa-IR"/>
        </w:rPr>
        <w:t xml:space="preserve"> </w:t>
      </w:r>
      <w:r w:rsidRPr="005D77C7">
        <w:rPr>
          <w:rtl/>
          <w:lang w:bidi="fa-IR"/>
        </w:rPr>
        <w:t>هاي كلام علوي، قلمرو دين در سنت علوي، رفتار علوي و سياست علوي و پرسمان انديشه</w:t>
      </w:r>
      <w:r w:rsidR="001634FB">
        <w:rPr>
          <w:rtl/>
          <w:lang w:bidi="fa-IR"/>
        </w:rPr>
        <w:t xml:space="preserve"> </w:t>
      </w:r>
      <w:r w:rsidRPr="005D77C7">
        <w:rPr>
          <w:rtl/>
          <w:lang w:bidi="fa-IR"/>
        </w:rPr>
        <w:t>ي علوي آشنا مي</w:t>
      </w:r>
      <w:r w:rsidR="001634FB">
        <w:rPr>
          <w:rtl/>
          <w:lang w:bidi="fa-IR"/>
        </w:rPr>
        <w:t xml:space="preserve"> </w:t>
      </w:r>
      <w:r w:rsidRPr="005D77C7">
        <w:rPr>
          <w:rtl/>
          <w:lang w:bidi="fa-IR"/>
        </w:rPr>
        <w:t>كند كه اميدوارم براي رفتار و جامعه</w:t>
      </w:r>
      <w:r w:rsidR="001634FB">
        <w:rPr>
          <w:rtl/>
          <w:lang w:bidi="fa-IR"/>
        </w:rPr>
        <w:t xml:space="preserve"> </w:t>
      </w:r>
      <w:r w:rsidRPr="005D77C7">
        <w:rPr>
          <w:rtl/>
          <w:lang w:bidi="fa-IR"/>
        </w:rPr>
        <w:t>ي انساني پر فايده باشد. شايان ذكر است كه مطالب و محتواي اين كتاب، بسيار كوتاه و موجز نگاشته شده است و راه</w:t>
      </w:r>
      <w:r w:rsidR="001634FB">
        <w:rPr>
          <w:rtl/>
          <w:lang w:bidi="fa-IR"/>
        </w:rPr>
        <w:t xml:space="preserve"> </w:t>
      </w:r>
      <w:r w:rsidRPr="005D77C7">
        <w:rPr>
          <w:rtl/>
          <w:lang w:bidi="fa-IR"/>
        </w:rPr>
        <w:t>روان علي</w:t>
      </w:r>
      <w:r w:rsidR="003E2640">
        <w:rPr>
          <w:rtl/>
          <w:lang w:bidi="fa-IR"/>
        </w:rPr>
        <w:t xml:space="preserve"> </w:t>
      </w:r>
      <w:r w:rsidR="00EB7637" w:rsidRPr="00EB7637">
        <w:rPr>
          <w:rStyle w:val="libAlaemChar"/>
          <w:rtl/>
        </w:rPr>
        <w:t>عليه‌السلام</w:t>
      </w:r>
      <w:r w:rsidRPr="005D77C7">
        <w:rPr>
          <w:rtl/>
          <w:lang w:bidi="fa-IR"/>
        </w:rPr>
        <w:t xml:space="preserve"> و شيفتگان مكتب علوي براي درك معارف آن عزيز، بايد با دقت، سطور اين اثر را بخوانند و از تندخواني آن پرهيز نمايند.</w:t>
      </w:r>
    </w:p>
    <w:p w:rsidR="005D77C7" w:rsidRPr="005D77C7" w:rsidRDefault="005D77C7" w:rsidP="005D77C7">
      <w:pPr>
        <w:pStyle w:val="libNormal"/>
        <w:rPr>
          <w:lang w:bidi="fa-IR"/>
        </w:rPr>
      </w:pPr>
      <w:r w:rsidRPr="005D77C7">
        <w:rPr>
          <w:rtl/>
          <w:lang w:bidi="fa-IR"/>
        </w:rPr>
        <w:t>در پايان، لازم است سپاس</w:t>
      </w:r>
      <w:r w:rsidR="001634FB">
        <w:rPr>
          <w:rtl/>
          <w:lang w:bidi="fa-IR"/>
        </w:rPr>
        <w:t xml:space="preserve"> </w:t>
      </w:r>
      <w:r w:rsidRPr="005D77C7">
        <w:rPr>
          <w:rtl/>
          <w:lang w:bidi="fa-IR"/>
        </w:rPr>
        <w:t>گزار ياري</w:t>
      </w:r>
      <w:r w:rsidR="001634FB">
        <w:rPr>
          <w:rtl/>
          <w:lang w:bidi="fa-IR"/>
        </w:rPr>
        <w:t xml:space="preserve"> </w:t>
      </w:r>
      <w:r w:rsidRPr="005D77C7">
        <w:rPr>
          <w:rtl/>
          <w:lang w:bidi="fa-IR"/>
        </w:rPr>
        <w:t>گران قلم و انديشه</w:t>
      </w:r>
      <w:r w:rsidR="001634FB">
        <w:rPr>
          <w:rtl/>
          <w:lang w:bidi="fa-IR"/>
        </w:rPr>
        <w:t xml:space="preserve"> </w:t>
      </w:r>
      <w:r w:rsidRPr="005D77C7">
        <w:rPr>
          <w:rtl/>
          <w:lang w:bidi="fa-IR"/>
        </w:rPr>
        <w:t>ام باشم: همسر گران</w:t>
      </w:r>
      <w:r w:rsidR="001634FB">
        <w:rPr>
          <w:rtl/>
          <w:lang w:bidi="fa-IR"/>
        </w:rPr>
        <w:t xml:space="preserve"> </w:t>
      </w:r>
      <w:r w:rsidRPr="005D77C7">
        <w:rPr>
          <w:rtl/>
          <w:lang w:bidi="fa-IR"/>
        </w:rPr>
        <w:t>قدرم كه وجود اين اثر مرهون تلاش، بازخواني و اصلاحات اوست كه در تمام مراحل زندگي سپاس</w:t>
      </w:r>
      <w:r w:rsidR="001634FB">
        <w:rPr>
          <w:rtl/>
          <w:lang w:bidi="fa-IR"/>
        </w:rPr>
        <w:t xml:space="preserve"> </w:t>
      </w:r>
      <w:r w:rsidRPr="005D77C7">
        <w:rPr>
          <w:rtl/>
          <w:lang w:bidi="fa-IR"/>
        </w:rPr>
        <w:t>گزار اويم؛ ويراستار محترم آقاي</w:t>
      </w:r>
      <w:r w:rsidR="003E2640">
        <w:rPr>
          <w:rtl/>
          <w:lang w:bidi="fa-IR"/>
        </w:rPr>
        <w:t xml:space="preserve"> </w:t>
      </w:r>
      <w:r w:rsidRPr="005D77C7">
        <w:rPr>
          <w:rtl/>
          <w:lang w:bidi="fa-IR"/>
        </w:rPr>
        <w:t>رضا مصطفي</w:t>
      </w:r>
      <w:r w:rsidR="001634FB">
        <w:rPr>
          <w:rtl/>
          <w:lang w:bidi="fa-IR"/>
        </w:rPr>
        <w:t xml:space="preserve"> </w:t>
      </w:r>
      <w:r w:rsidRPr="005D77C7">
        <w:rPr>
          <w:rtl/>
          <w:lang w:bidi="fa-IR"/>
        </w:rPr>
        <w:t>لو، و آقايان ناصري و يوسفي حروف</w:t>
      </w:r>
      <w:r w:rsidR="001634FB">
        <w:rPr>
          <w:rtl/>
          <w:lang w:bidi="fa-IR"/>
        </w:rPr>
        <w:t xml:space="preserve"> </w:t>
      </w:r>
      <w:r w:rsidRPr="005D77C7">
        <w:rPr>
          <w:rtl/>
          <w:lang w:bidi="fa-IR"/>
        </w:rPr>
        <w:t>نگاران اين مجموعه.</w:t>
      </w:r>
    </w:p>
    <w:p w:rsidR="00AC3120" w:rsidRDefault="005D77C7" w:rsidP="00AC3120">
      <w:pPr>
        <w:pStyle w:val="libLeftBold"/>
        <w:rPr>
          <w:rtl/>
          <w:lang w:bidi="fa-IR"/>
        </w:rPr>
      </w:pPr>
      <w:r w:rsidRPr="005D77C7">
        <w:rPr>
          <w:rtl/>
          <w:lang w:bidi="fa-IR"/>
        </w:rPr>
        <w:t>عبدالحسين خسروپناه</w:t>
      </w:r>
    </w:p>
    <w:p w:rsidR="00AC3120" w:rsidRDefault="007B2A1D" w:rsidP="00AC3120">
      <w:pPr>
        <w:pStyle w:val="libLeftBold"/>
        <w:rPr>
          <w:rtl/>
          <w:lang w:bidi="fa-IR"/>
        </w:rPr>
      </w:pPr>
      <w:r>
        <w:rPr>
          <w:rtl/>
          <w:lang w:bidi="fa-IR"/>
        </w:rPr>
        <w:t>1</w:t>
      </w:r>
      <w:r w:rsidR="005061E7">
        <w:rPr>
          <w:rtl/>
          <w:lang w:bidi="fa-IR"/>
        </w:rPr>
        <w:t>5</w:t>
      </w:r>
      <w:r w:rsidR="005D77C7" w:rsidRPr="005D77C7">
        <w:rPr>
          <w:rtl/>
          <w:lang w:bidi="fa-IR"/>
        </w:rPr>
        <w:t xml:space="preserve"> شعبان</w:t>
      </w:r>
      <w:r>
        <w:rPr>
          <w:rtl/>
          <w:lang w:bidi="fa-IR"/>
        </w:rPr>
        <w:t>1</w:t>
      </w:r>
      <w:r w:rsidR="00730011">
        <w:rPr>
          <w:rtl/>
          <w:lang w:bidi="fa-IR"/>
        </w:rPr>
        <w:t>4</w:t>
      </w:r>
      <w:r w:rsidR="00AC3120">
        <w:rPr>
          <w:rtl/>
          <w:lang w:bidi="fa-IR"/>
        </w:rPr>
        <w:t>22</w:t>
      </w:r>
    </w:p>
    <w:p w:rsidR="00AC3120" w:rsidRDefault="005D77C7" w:rsidP="00AC3120">
      <w:pPr>
        <w:pStyle w:val="libLeftBold"/>
        <w:rPr>
          <w:rtl/>
          <w:lang w:bidi="fa-IR"/>
        </w:rPr>
      </w:pPr>
      <w:r w:rsidRPr="005D77C7">
        <w:rPr>
          <w:rtl/>
          <w:lang w:bidi="fa-IR"/>
        </w:rPr>
        <w:t xml:space="preserve"> </w:t>
      </w:r>
      <w:r w:rsidR="007B2A1D">
        <w:rPr>
          <w:rtl/>
          <w:lang w:bidi="fa-IR"/>
        </w:rPr>
        <w:t>1</w:t>
      </w:r>
      <w:r w:rsidR="00622956">
        <w:rPr>
          <w:rtl/>
          <w:lang w:bidi="fa-IR"/>
        </w:rPr>
        <w:t>0</w:t>
      </w:r>
      <w:r w:rsidRPr="005D77C7">
        <w:rPr>
          <w:rtl/>
          <w:lang w:bidi="fa-IR"/>
        </w:rPr>
        <w:t xml:space="preserve"> آبان</w:t>
      </w:r>
      <w:r w:rsidR="003E2640">
        <w:rPr>
          <w:rtl/>
          <w:lang w:bidi="fa-IR"/>
        </w:rPr>
        <w:t xml:space="preserve"> </w:t>
      </w:r>
      <w:r w:rsidRPr="005D77C7">
        <w:rPr>
          <w:rtl/>
          <w:lang w:bidi="fa-IR"/>
        </w:rPr>
        <w:t>ماه</w:t>
      </w:r>
      <w:r w:rsidR="007B2A1D">
        <w:rPr>
          <w:rtl/>
          <w:lang w:bidi="fa-IR"/>
        </w:rPr>
        <w:t>1</w:t>
      </w:r>
      <w:r w:rsidR="00AC3120">
        <w:rPr>
          <w:rtl/>
          <w:lang w:bidi="fa-IR"/>
        </w:rPr>
        <w:t>3</w:t>
      </w:r>
      <w:r w:rsidR="00622956">
        <w:rPr>
          <w:rtl/>
          <w:lang w:bidi="fa-IR"/>
        </w:rPr>
        <w:t>80</w:t>
      </w:r>
      <w:r w:rsidRPr="005D77C7">
        <w:rPr>
          <w:rtl/>
          <w:lang w:bidi="fa-IR"/>
        </w:rPr>
        <w:t xml:space="preserve"> سال روز ميلاد قائم موعود.</w:t>
      </w:r>
    </w:p>
    <w:p w:rsidR="005D77C7" w:rsidRDefault="00AC3120" w:rsidP="00AC3120">
      <w:pPr>
        <w:pStyle w:val="libNormal"/>
        <w:rPr>
          <w:rtl/>
          <w:lang w:bidi="fa-IR"/>
        </w:rPr>
      </w:pPr>
      <w:r>
        <w:rPr>
          <w:rtl/>
          <w:lang w:bidi="fa-IR"/>
        </w:rPr>
        <w:br w:type="page"/>
      </w:r>
    </w:p>
    <w:p w:rsidR="005D77C7" w:rsidRDefault="005D77C7" w:rsidP="00683A0D">
      <w:pPr>
        <w:pStyle w:val="Heading2"/>
        <w:rPr>
          <w:rtl/>
          <w:lang w:bidi="fa-IR"/>
        </w:rPr>
      </w:pPr>
      <w:bookmarkStart w:id="1" w:name="_Toc484000461"/>
      <w:r w:rsidRPr="005D77C7">
        <w:rPr>
          <w:rtl/>
          <w:lang w:bidi="fa-IR"/>
        </w:rPr>
        <w:t>درآمد گلشن</w:t>
      </w:r>
      <w:r w:rsidR="001634FB">
        <w:rPr>
          <w:rtl/>
          <w:lang w:bidi="fa-IR"/>
        </w:rPr>
        <w:t xml:space="preserve"> </w:t>
      </w:r>
      <w:r w:rsidRPr="005D77C7">
        <w:rPr>
          <w:rtl/>
          <w:lang w:bidi="fa-IR"/>
        </w:rPr>
        <w:t>ها</w:t>
      </w:r>
      <w:bookmarkEnd w:id="1"/>
    </w:p>
    <w:p w:rsidR="005D77C7" w:rsidRPr="005D77C7" w:rsidRDefault="005D77C7" w:rsidP="005D77C7">
      <w:pPr>
        <w:pStyle w:val="libNormal"/>
        <w:rPr>
          <w:lang w:bidi="fa-IR"/>
        </w:rPr>
      </w:pPr>
      <w:r w:rsidRPr="005D77C7">
        <w:rPr>
          <w:rtl/>
          <w:lang w:bidi="fa-IR"/>
        </w:rPr>
        <w:t>ويژگي</w:t>
      </w:r>
      <w:r w:rsidR="001634FB">
        <w:rPr>
          <w:rtl/>
          <w:lang w:bidi="fa-IR"/>
        </w:rPr>
        <w:t xml:space="preserve"> </w:t>
      </w:r>
      <w:r w:rsidRPr="005D77C7">
        <w:rPr>
          <w:rtl/>
          <w:lang w:bidi="fa-IR"/>
        </w:rPr>
        <w:t>هاي برجسته</w:t>
      </w:r>
      <w:r w:rsidR="001634FB">
        <w:rPr>
          <w:rtl/>
          <w:lang w:bidi="fa-IR"/>
        </w:rPr>
        <w:t xml:space="preserve"> </w:t>
      </w:r>
      <w:r w:rsidRPr="005D77C7">
        <w:rPr>
          <w:rtl/>
          <w:lang w:bidi="fa-IR"/>
        </w:rPr>
        <w:t>ي علي</w:t>
      </w:r>
      <w:r w:rsidR="003E2640">
        <w:rPr>
          <w:rtl/>
          <w:lang w:bidi="fa-IR"/>
        </w:rPr>
        <w:t xml:space="preserve"> </w:t>
      </w:r>
      <w:r w:rsidR="00EB7637" w:rsidRPr="00EB7637">
        <w:rPr>
          <w:rStyle w:val="libAlaemChar"/>
          <w:rtl/>
        </w:rPr>
        <w:t>عليه‌السلام</w:t>
      </w:r>
      <w:r w:rsidRPr="005D77C7">
        <w:rPr>
          <w:rtl/>
          <w:lang w:bidi="fa-IR"/>
        </w:rPr>
        <w:t xml:space="preserve"> علي</w:t>
      </w:r>
      <w:r w:rsidR="003E2640">
        <w:rPr>
          <w:rtl/>
          <w:lang w:bidi="fa-IR"/>
        </w:rPr>
        <w:t xml:space="preserve"> </w:t>
      </w:r>
      <w:r w:rsidR="00EB7637" w:rsidRPr="00EB7637">
        <w:rPr>
          <w:rStyle w:val="libAlaemChar"/>
          <w:rtl/>
        </w:rPr>
        <w:t>عليه‌السلام</w:t>
      </w:r>
      <w:r w:rsidRPr="005D77C7">
        <w:rPr>
          <w:rtl/>
          <w:lang w:bidi="fa-IR"/>
        </w:rPr>
        <w:t xml:space="preserve"> فرزند ابوطالب و نوه</w:t>
      </w:r>
      <w:r w:rsidR="001634FB">
        <w:rPr>
          <w:rtl/>
          <w:lang w:bidi="fa-IR"/>
        </w:rPr>
        <w:t xml:space="preserve"> </w:t>
      </w:r>
      <w:r w:rsidRPr="005D77C7">
        <w:rPr>
          <w:rtl/>
          <w:lang w:bidi="fa-IR"/>
        </w:rPr>
        <w:t>ي عبدالمطلب است. هاشم جد او به شمار مي</w:t>
      </w:r>
      <w:r w:rsidR="001634FB">
        <w:rPr>
          <w:rtl/>
          <w:lang w:bidi="fa-IR"/>
        </w:rPr>
        <w:t xml:space="preserve"> </w:t>
      </w:r>
      <w:r w:rsidRPr="005D77C7">
        <w:rPr>
          <w:rtl/>
          <w:lang w:bidi="fa-IR"/>
        </w:rPr>
        <w:t>رود. سيزده سال قبل از بعثت، در عرصه</w:t>
      </w:r>
      <w:r w:rsidR="001634FB">
        <w:rPr>
          <w:rtl/>
          <w:lang w:bidi="fa-IR"/>
        </w:rPr>
        <w:t xml:space="preserve"> </w:t>
      </w:r>
      <w:r w:rsidRPr="005D77C7">
        <w:rPr>
          <w:rtl/>
          <w:lang w:bidi="fa-IR"/>
        </w:rPr>
        <w:t>ي عالم خاكي ظهور كرد. كنيه</w:t>
      </w:r>
      <w:r w:rsidR="001634FB">
        <w:rPr>
          <w:rtl/>
          <w:lang w:bidi="fa-IR"/>
        </w:rPr>
        <w:t xml:space="preserve"> </w:t>
      </w:r>
      <w:r w:rsidRPr="005D77C7">
        <w:rPr>
          <w:rtl/>
          <w:lang w:bidi="fa-IR"/>
        </w:rPr>
        <w:t>ي او ابوالحسن و حيدر لقب اوست. علي</w:t>
      </w:r>
      <w:r w:rsidR="003E2640">
        <w:rPr>
          <w:rtl/>
          <w:lang w:bidi="fa-IR"/>
        </w:rPr>
        <w:t xml:space="preserve"> </w:t>
      </w:r>
      <w:r w:rsidR="00EB7637" w:rsidRPr="00EB7637">
        <w:rPr>
          <w:rStyle w:val="libAlaemChar"/>
          <w:rtl/>
        </w:rPr>
        <w:t>عليه‌السلام</w:t>
      </w:r>
      <w:r w:rsidRPr="005D77C7">
        <w:rPr>
          <w:rtl/>
          <w:lang w:bidi="fa-IR"/>
        </w:rPr>
        <w:t xml:space="preserve"> از دوران كودكي پرورش يافته</w:t>
      </w:r>
      <w:r w:rsidR="001634FB">
        <w:rPr>
          <w:rtl/>
          <w:lang w:bidi="fa-IR"/>
        </w:rPr>
        <w:t xml:space="preserve"> </w:t>
      </w:r>
      <w:r w:rsidRPr="005D77C7">
        <w:rPr>
          <w:rtl/>
          <w:lang w:bidi="fa-IR"/>
        </w:rPr>
        <w:t>ي پيامبر بود و معرفت و حكمت و اخلاق را از او آموخت. براي شناخت بيش</w:t>
      </w:r>
      <w:r w:rsidR="001634FB">
        <w:rPr>
          <w:rtl/>
          <w:lang w:bidi="fa-IR"/>
        </w:rPr>
        <w:t xml:space="preserve"> </w:t>
      </w:r>
      <w:r w:rsidRPr="005D77C7">
        <w:rPr>
          <w:rtl/>
          <w:lang w:bidi="fa-IR"/>
        </w:rPr>
        <w:t>تر امام علي</w:t>
      </w:r>
      <w:r w:rsidR="003E2640">
        <w:rPr>
          <w:rtl/>
          <w:lang w:bidi="fa-IR"/>
        </w:rPr>
        <w:t xml:space="preserve"> </w:t>
      </w:r>
      <w:r w:rsidR="00EB7637" w:rsidRPr="00EB7637">
        <w:rPr>
          <w:rStyle w:val="libAlaemChar"/>
          <w:rtl/>
        </w:rPr>
        <w:t>عليه‌السلام</w:t>
      </w:r>
      <w:r w:rsidRPr="005D77C7">
        <w:rPr>
          <w:rtl/>
          <w:lang w:bidi="fa-IR"/>
        </w:rPr>
        <w:t xml:space="preserve"> به بيان برخي ويژگي</w:t>
      </w:r>
      <w:r w:rsidR="001634FB">
        <w:rPr>
          <w:rtl/>
          <w:lang w:bidi="fa-IR"/>
        </w:rPr>
        <w:t xml:space="preserve"> </w:t>
      </w:r>
      <w:r w:rsidRPr="005D77C7">
        <w:rPr>
          <w:rtl/>
          <w:lang w:bidi="fa-IR"/>
        </w:rPr>
        <w:t>هاي برجسته</w:t>
      </w:r>
      <w:r w:rsidR="001634FB">
        <w:rPr>
          <w:rtl/>
          <w:lang w:bidi="fa-IR"/>
        </w:rPr>
        <w:t xml:space="preserve"> </w:t>
      </w:r>
      <w:r w:rsidRPr="005D77C7">
        <w:rPr>
          <w:rtl/>
          <w:lang w:bidi="fa-IR"/>
        </w:rPr>
        <w:t>ي آن حضرت مي</w:t>
      </w:r>
      <w:r w:rsidR="001634FB">
        <w:rPr>
          <w:rtl/>
          <w:lang w:bidi="fa-IR"/>
        </w:rPr>
        <w:t xml:space="preserve"> </w:t>
      </w:r>
      <w:r w:rsidRPr="005D77C7">
        <w:rPr>
          <w:rtl/>
          <w:lang w:bidi="fa-IR"/>
        </w:rPr>
        <w:t>پردازيم:</w:t>
      </w:r>
    </w:p>
    <w:p w:rsidR="005D77C7" w:rsidRPr="005D77C7" w:rsidRDefault="007B2A1D" w:rsidP="00683A0D">
      <w:pPr>
        <w:pStyle w:val="libNormal"/>
        <w:rPr>
          <w:lang w:bidi="fa-IR"/>
        </w:rPr>
      </w:pPr>
      <w:r>
        <w:rPr>
          <w:rtl/>
          <w:lang w:bidi="fa-IR"/>
        </w:rPr>
        <w:t>1</w:t>
      </w:r>
      <w:r w:rsidR="005D77C7" w:rsidRPr="005D77C7">
        <w:rPr>
          <w:rtl/>
          <w:lang w:bidi="fa-IR"/>
        </w:rPr>
        <w:t>. ايمان اميرالمؤمنين اولين كسي است كه رسول خدا را تصديق كرد و به او ايمان آورد و به نماز او اقتدا كرد.</w:t>
      </w:r>
      <w:r w:rsidR="00683A0D">
        <w:rPr>
          <w:rFonts w:hint="cs"/>
          <w:rtl/>
          <w:lang w:bidi="fa-IR"/>
        </w:rPr>
        <w:t xml:space="preserve"> </w:t>
      </w:r>
      <w:r w:rsidR="00AB7DF1" w:rsidRPr="003F1AA1">
        <w:rPr>
          <w:rStyle w:val="libFootnotenumChar"/>
          <w:rtl/>
        </w:rPr>
        <w:t>(</w:t>
      </w:r>
      <w:r w:rsidR="00683A0D" w:rsidRPr="003F1AA1">
        <w:rPr>
          <w:rStyle w:val="libFootnotenumChar"/>
          <w:rFonts w:hint="cs"/>
          <w:rtl/>
        </w:rPr>
        <w:t>4</w:t>
      </w:r>
      <w:r w:rsidR="00AB7DF1" w:rsidRPr="003F1AA1">
        <w:rPr>
          <w:rStyle w:val="libFootnotenumChar"/>
          <w:rtl/>
        </w:rPr>
        <w:t>)</w:t>
      </w:r>
      <w:r w:rsidR="005D77C7" w:rsidRPr="005D77C7">
        <w:rPr>
          <w:rtl/>
          <w:lang w:bidi="fa-IR"/>
        </w:rPr>
        <w:t xml:space="preserve"> حضرت جاي</w:t>
      </w:r>
      <w:r w:rsidR="001634FB">
        <w:rPr>
          <w:rtl/>
          <w:lang w:bidi="fa-IR"/>
        </w:rPr>
        <w:t xml:space="preserve"> </w:t>
      </w:r>
      <w:r w:rsidR="005D77C7" w:rsidRPr="005D77C7">
        <w:rPr>
          <w:rtl/>
          <w:lang w:bidi="fa-IR"/>
        </w:rPr>
        <w:t>گاه خود و ياران پيامبر را چنين توصيف مي</w:t>
      </w:r>
      <w:r w:rsidR="001634FB">
        <w:rPr>
          <w:rtl/>
          <w:lang w:bidi="fa-IR"/>
        </w:rPr>
        <w:t xml:space="preserve"> </w:t>
      </w:r>
      <w:r w:rsidR="005D77C7" w:rsidRPr="005D77C7">
        <w:rPr>
          <w:rtl/>
          <w:lang w:bidi="fa-IR"/>
        </w:rPr>
        <w:t>كند: «ما پيوسته و پي</w:t>
      </w:r>
      <w:r w:rsidR="001634FB">
        <w:rPr>
          <w:rtl/>
          <w:lang w:bidi="fa-IR"/>
        </w:rPr>
        <w:t xml:space="preserve"> </w:t>
      </w:r>
      <w:r w:rsidR="005D77C7" w:rsidRPr="005D77C7">
        <w:rPr>
          <w:rtl/>
          <w:lang w:bidi="fa-IR"/>
        </w:rPr>
        <w:t>گير در كنار رسول خدا</w:t>
      </w:r>
      <w:r w:rsidR="003E2640">
        <w:rPr>
          <w:rtl/>
          <w:lang w:bidi="fa-IR"/>
        </w:rPr>
        <w:t xml:space="preserve"> </w:t>
      </w:r>
      <w:r w:rsidR="00EB7637" w:rsidRPr="00EB7637">
        <w:rPr>
          <w:rStyle w:val="libAlaemChar"/>
          <w:rtl/>
        </w:rPr>
        <w:t>صلى‌الله‌عليه‌وآله‌وسلم</w:t>
      </w:r>
      <w:r w:rsidR="005D77C7" w:rsidRPr="005D77C7">
        <w:rPr>
          <w:rtl/>
          <w:lang w:bidi="fa-IR"/>
        </w:rPr>
        <w:t xml:space="preserve"> با پدران و فرزندان و برادران و عموهاي</w:t>
      </w:r>
      <w:r w:rsidR="001634FB">
        <w:rPr>
          <w:rtl/>
          <w:lang w:bidi="fa-IR"/>
        </w:rPr>
        <w:t xml:space="preserve"> </w:t>
      </w:r>
      <w:r w:rsidR="005D77C7" w:rsidRPr="005D77C7">
        <w:rPr>
          <w:rtl/>
          <w:lang w:bidi="fa-IR"/>
        </w:rPr>
        <w:t>مان</w:t>
      </w:r>
      <w:r w:rsidR="003E2640">
        <w:rPr>
          <w:rtl/>
          <w:lang w:bidi="fa-IR"/>
        </w:rPr>
        <w:t xml:space="preserve"> </w:t>
      </w:r>
      <w:r w:rsidR="005D77C7" w:rsidRPr="005D77C7">
        <w:rPr>
          <w:rtl/>
          <w:lang w:bidi="fa-IR"/>
        </w:rPr>
        <w:t>مي</w:t>
      </w:r>
      <w:r w:rsidR="001634FB">
        <w:rPr>
          <w:rtl/>
          <w:lang w:bidi="fa-IR"/>
        </w:rPr>
        <w:t xml:space="preserve"> </w:t>
      </w:r>
      <w:r w:rsidR="005D77C7" w:rsidRPr="005D77C7">
        <w:rPr>
          <w:rtl/>
          <w:lang w:bidi="fa-IR"/>
        </w:rPr>
        <w:t>جنگيديم. و اين امر جز افزودن بر ايمان</w:t>
      </w:r>
      <w:r w:rsidR="001634FB">
        <w:rPr>
          <w:rtl/>
          <w:lang w:bidi="fa-IR"/>
        </w:rPr>
        <w:t xml:space="preserve"> </w:t>
      </w:r>
      <w:r w:rsidR="005D77C7" w:rsidRPr="005D77C7">
        <w:rPr>
          <w:rtl/>
          <w:lang w:bidi="fa-IR"/>
        </w:rPr>
        <w:t>مان و پذيرش و فرمان برداري بيش</w:t>
      </w:r>
      <w:r w:rsidR="001634FB">
        <w:rPr>
          <w:rtl/>
          <w:lang w:bidi="fa-IR"/>
        </w:rPr>
        <w:t xml:space="preserve"> </w:t>
      </w:r>
      <w:r w:rsidR="005D77C7" w:rsidRPr="005D77C7">
        <w:rPr>
          <w:rtl/>
          <w:lang w:bidi="fa-IR"/>
        </w:rPr>
        <w:t>تر حق، پي</w:t>
      </w:r>
      <w:r w:rsidR="001634FB">
        <w:rPr>
          <w:rtl/>
          <w:lang w:bidi="fa-IR"/>
        </w:rPr>
        <w:t xml:space="preserve"> </w:t>
      </w:r>
      <w:r w:rsidR="005D77C7" w:rsidRPr="005D77C7">
        <w:rPr>
          <w:rtl/>
          <w:lang w:bidi="fa-IR"/>
        </w:rPr>
        <w:t>آمدي نداشت.»</w:t>
      </w:r>
      <w:r w:rsidR="00683A0D">
        <w:rPr>
          <w:rFonts w:hint="cs"/>
          <w:rtl/>
          <w:lang w:bidi="fa-IR"/>
        </w:rPr>
        <w:t xml:space="preserve"> </w:t>
      </w:r>
      <w:r w:rsidR="00AB7DF1" w:rsidRPr="003F1AA1">
        <w:rPr>
          <w:rStyle w:val="libFootnotenumChar"/>
          <w:rtl/>
        </w:rPr>
        <w:t>(</w:t>
      </w:r>
      <w:r w:rsidR="00683A0D" w:rsidRPr="003F1AA1">
        <w:rPr>
          <w:rStyle w:val="libFootnotenumChar"/>
          <w:rFonts w:hint="cs"/>
          <w:rtl/>
        </w:rPr>
        <w:t>5</w:t>
      </w:r>
      <w:r w:rsidR="00AB7DF1" w:rsidRPr="003F1AA1">
        <w:rPr>
          <w:rStyle w:val="libFootnotenumChar"/>
          <w:rtl/>
        </w:rPr>
        <w:t>)</w:t>
      </w:r>
    </w:p>
    <w:p w:rsidR="005061E7" w:rsidRDefault="00AC3120" w:rsidP="00683A0D">
      <w:pPr>
        <w:pStyle w:val="libNormal"/>
        <w:rPr>
          <w:rtl/>
          <w:lang w:bidi="fa-IR"/>
        </w:rPr>
      </w:pPr>
      <w:r>
        <w:rPr>
          <w:rtl/>
          <w:lang w:bidi="fa-IR"/>
        </w:rPr>
        <w:t>2</w:t>
      </w:r>
      <w:r w:rsidR="005D77C7" w:rsidRPr="005D77C7">
        <w:rPr>
          <w:rtl/>
          <w:lang w:bidi="fa-IR"/>
        </w:rPr>
        <w:t>. موقعيت سنجي با اين</w:t>
      </w:r>
      <w:r w:rsidR="001634FB">
        <w:rPr>
          <w:rtl/>
          <w:lang w:bidi="fa-IR"/>
        </w:rPr>
        <w:t xml:space="preserve"> </w:t>
      </w:r>
      <w:r w:rsidR="005D77C7" w:rsidRPr="005D77C7">
        <w:rPr>
          <w:rtl/>
          <w:lang w:bidi="fa-IR"/>
        </w:rPr>
        <w:t>كه، امت پيامبر، پس از وفات آن حضرت، در امر خلافت، گرفتار اختلاف شدند و امانتي كه پيامبر به دست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سپرد، توسط افراد كينه</w:t>
      </w:r>
      <w:r w:rsidR="001634FB">
        <w:rPr>
          <w:rtl/>
          <w:lang w:bidi="fa-IR"/>
        </w:rPr>
        <w:t xml:space="preserve"> </w:t>
      </w:r>
      <w:r w:rsidR="005D77C7" w:rsidRPr="005D77C7">
        <w:rPr>
          <w:rtl/>
          <w:lang w:bidi="fa-IR"/>
        </w:rPr>
        <w:t>توز غصب شد، ولي علي</w:t>
      </w:r>
      <w:r w:rsidR="003E2640">
        <w:rPr>
          <w:rtl/>
          <w:lang w:bidi="fa-IR"/>
        </w:rPr>
        <w:t xml:space="preserve"> </w:t>
      </w:r>
      <w:r w:rsidR="00EB7637" w:rsidRPr="00EB7637">
        <w:rPr>
          <w:rStyle w:val="libAlaemChar"/>
          <w:rtl/>
        </w:rPr>
        <w:t>عليه‌السلام</w:t>
      </w:r>
      <w:r w:rsidR="005D77C7" w:rsidRPr="005D77C7">
        <w:rPr>
          <w:rtl/>
          <w:lang w:bidi="fa-IR"/>
        </w:rPr>
        <w:t xml:space="preserve"> با موقعيت</w:t>
      </w:r>
      <w:r w:rsidR="001634FB">
        <w:rPr>
          <w:rtl/>
          <w:lang w:bidi="fa-IR"/>
        </w:rPr>
        <w:t xml:space="preserve"> </w:t>
      </w:r>
      <w:r w:rsidR="005D77C7" w:rsidRPr="005D77C7">
        <w:rPr>
          <w:rtl/>
          <w:lang w:bidi="fa-IR"/>
        </w:rPr>
        <w:t>شناسي، صبر را بر تقابل ترجيح داد. و با سكوت، در مقابل فتنه و آشوب ايستاد تا اين</w:t>
      </w:r>
      <w:r w:rsidR="001634FB">
        <w:rPr>
          <w:rtl/>
          <w:lang w:bidi="fa-IR"/>
        </w:rPr>
        <w:t xml:space="preserve"> </w:t>
      </w:r>
      <w:r w:rsidR="005D77C7" w:rsidRPr="005D77C7">
        <w:rPr>
          <w:rtl/>
          <w:lang w:bidi="fa-IR"/>
        </w:rPr>
        <w:t>كه، دين رسول الله بماند.</w:t>
      </w:r>
    </w:p>
    <w:p w:rsidR="005D77C7" w:rsidRPr="005D77C7" w:rsidRDefault="005D77C7" w:rsidP="00683A0D">
      <w:pPr>
        <w:pStyle w:val="libNormal"/>
        <w:rPr>
          <w:lang w:bidi="fa-IR"/>
        </w:rPr>
      </w:pPr>
      <w:r w:rsidRPr="005D77C7">
        <w:rPr>
          <w:rtl/>
          <w:lang w:bidi="fa-IR"/>
        </w:rPr>
        <w:t xml:space="preserve"> حضرت در نامه</w:t>
      </w:r>
      <w:r w:rsidR="001634FB">
        <w:rPr>
          <w:rtl/>
          <w:lang w:bidi="fa-IR"/>
        </w:rPr>
        <w:t xml:space="preserve"> </w:t>
      </w:r>
      <w:r w:rsidRPr="005D77C7">
        <w:rPr>
          <w:rtl/>
          <w:lang w:bidi="fa-IR"/>
        </w:rPr>
        <w:t>اي به مردم مصر، جريان سقيفه را توضيح مي</w:t>
      </w:r>
      <w:r w:rsidR="001634FB">
        <w:rPr>
          <w:rtl/>
          <w:lang w:bidi="fa-IR"/>
        </w:rPr>
        <w:t xml:space="preserve"> </w:t>
      </w:r>
      <w:r w:rsidRPr="005D77C7">
        <w:rPr>
          <w:rtl/>
          <w:lang w:bidi="fa-IR"/>
        </w:rPr>
        <w:t>دهد: «مردم را ديدم پيرامون ديگري گرد آمده</w:t>
      </w:r>
      <w:r w:rsidR="001634FB">
        <w:rPr>
          <w:rtl/>
          <w:lang w:bidi="fa-IR"/>
        </w:rPr>
        <w:t xml:space="preserve"> </w:t>
      </w:r>
      <w:r w:rsidRPr="005D77C7">
        <w:rPr>
          <w:rtl/>
          <w:lang w:bidi="fa-IR"/>
        </w:rPr>
        <w:t>اند و با او بيعت مي</w:t>
      </w:r>
      <w:r w:rsidR="001634FB">
        <w:rPr>
          <w:rtl/>
          <w:lang w:bidi="fa-IR"/>
        </w:rPr>
        <w:t xml:space="preserve"> </w:t>
      </w:r>
      <w:r w:rsidRPr="005D77C7">
        <w:rPr>
          <w:rtl/>
          <w:lang w:bidi="fa-IR"/>
        </w:rPr>
        <w:t>كنند. دست از هركاري برداشتم و بيعت نكردم تا آن گاه كه ديدم بازگشتگان از اسلام بازگرديده، به نابودي دين محمد</w:t>
      </w:r>
      <w:r w:rsidR="003E2640">
        <w:rPr>
          <w:rtl/>
          <w:lang w:bidi="fa-IR"/>
        </w:rPr>
        <w:t xml:space="preserve"> </w:t>
      </w:r>
      <w:r w:rsidR="00EB7637" w:rsidRPr="00EB7637">
        <w:rPr>
          <w:rStyle w:val="libAlaemChar"/>
          <w:rtl/>
        </w:rPr>
        <w:t>صلى‌الله‌عليه‌وآله‌وسلم</w:t>
      </w:r>
      <w:r w:rsidRPr="005D77C7">
        <w:rPr>
          <w:rtl/>
          <w:lang w:bidi="fa-IR"/>
        </w:rPr>
        <w:t xml:space="preserve"> فرا مي</w:t>
      </w:r>
      <w:r w:rsidR="001634FB">
        <w:rPr>
          <w:rtl/>
          <w:lang w:bidi="fa-IR"/>
        </w:rPr>
        <w:t xml:space="preserve"> </w:t>
      </w:r>
      <w:r w:rsidRPr="005D77C7">
        <w:rPr>
          <w:rtl/>
          <w:lang w:bidi="fa-IR"/>
        </w:rPr>
        <w:t>خوانند؛ لذا ترسيدم كه اگر به ياري اسلام و مسلمانان برنخيزم، در ساختمان آن شكستگي و رخنه</w:t>
      </w:r>
      <w:r w:rsidR="001634FB">
        <w:rPr>
          <w:rtl/>
          <w:lang w:bidi="fa-IR"/>
        </w:rPr>
        <w:t xml:space="preserve"> </w:t>
      </w:r>
      <w:r w:rsidRPr="005D77C7">
        <w:rPr>
          <w:rtl/>
          <w:lang w:bidi="fa-IR"/>
        </w:rPr>
        <w:t>اي ببينم، يا آن را سراسر ويران بيابم كه مصيبت چنين پيش</w:t>
      </w:r>
      <w:r w:rsidR="001634FB">
        <w:rPr>
          <w:rtl/>
          <w:lang w:bidi="fa-IR"/>
        </w:rPr>
        <w:t xml:space="preserve"> </w:t>
      </w:r>
      <w:r w:rsidRPr="005D77C7">
        <w:rPr>
          <w:rtl/>
          <w:lang w:bidi="fa-IR"/>
        </w:rPr>
        <w:t>آمدي بر من، بسي گران</w:t>
      </w:r>
      <w:r w:rsidR="001634FB">
        <w:rPr>
          <w:rtl/>
          <w:lang w:bidi="fa-IR"/>
        </w:rPr>
        <w:t xml:space="preserve"> </w:t>
      </w:r>
      <w:r w:rsidRPr="005D77C7">
        <w:rPr>
          <w:rtl/>
          <w:lang w:bidi="fa-IR"/>
        </w:rPr>
        <w:t>تر است تا از دست رفتن سرپرستي شما كه بي</w:t>
      </w:r>
      <w:r w:rsidR="001634FB">
        <w:rPr>
          <w:rtl/>
          <w:lang w:bidi="fa-IR"/>
        </w:rPr>
        <w:t xml:space="preserve"> </w:t>
      </w:r>
      <w:r w:rsidRPr="005D77C7">
        <w:rPr>
          <w:rtl/>
          <w:lang w:bidi="fa-IR"/>
        </w:rPr>
        <w:t>گمان بهره</w:t>
      </w:r>
      <w:r w:rsidR="001634FB">
        <w:rPr>
          <w:rtl/>
          <w:lang w:bidi="fa-IR"/>
        </w:rPr>
        <w:t xml:space="preserve"> </w:t>
      </w:r>
      <w:r w:rsidRPr="005D77C7">
        <w:rPr>
          <w:rtl/>
          <w:lang w:bidi="fa-IR"/>
        </w:rPr>
        <w:t>ي روزهايي اندك است.»</w:t>
      </w:r>
      <w:r w:rsidR="00683A0D">
        <w:rPr>
          <w:rFonts w:hint="cs"/>
          <w:rtl/>
          <w:lang w:bidi="fa-IR"/>
        </w:rPr>
        <w:t xml:space="preserve"> </w:t>
      </w:r>
      <w:r w:rsidR="00AB7DF1" w:rsidRPr="003F1AA1">
        <w:rPr>
          <w:rStyle w:val="libFootnotenumChar"/>
          <w:rtl/>
        </w:rPr>
        <w:t>(</w:t>
      </w:r>
      <w:r w:rsidR="00683A0D" w:rsidRPr="003F1AA1">
        <w:rPr>
          <w:rStyle w:val="libFootnotenumChar"/>
          <w:rFonts w:hint="cs"/>
          <w:rtl/>
        </w:rPr>
        <w:t>6</w:t>
      </w:r>
      <w:r w:rsidR="00AB7DF1" w:rsidRPr="003F1AA1">
        <w:rPr>
          <w:rStyle w:val="libFootnotenumChar"/>
          <w:rtl/>
        </w:rPr>
        <w:t>)</w:t>
      </w:r>
    </w:p>
    <w:p w:rsidR="005D77C7" w:rsidRPr="005D77C7" w:rsidRDefault="00AC3120" w:rsidP="005061E7">
      <w:pPr>
        <w:pStyle w:val="libNormal"/>
        <w:rPr>
          <w:lang w:bidi="fa-IR"/>
        </w:rPr>
      </w:pPr>
      <w:r>
        <w:rPr>
          <w:rtl/>
          <w:lang w:bidi="fa-IR"/>
        </w:rPr>
        <w:lastRenderedPageBreak/>
        <w:t>3</w:t>
      </w:r>
      <w:r w:rsidR="005D77C7" w:rsidRPr="005D77C7">
        <w:rPr>
          <w:rtl/>
          <w:lang w:bidi="fa-IR"/>
        </w:rPr>
        <w:t>. آگاه ساختن مردم و آشنا كردن آن</w:t>
      </w:r>
      <w:r w:rsidR="001634FB">
        <w:rPr>
          <w:rtl/>
          <w:lang w:bidi="fa-IR"/>
        </w:rPr>
        <w:t xml:space="preserve"> </w:t>
      </w:r>
      <w:r w:rsidR="005D77C7" w:rsidRPr="005D77C7">
        <w:rPr>
          <w:rtl/>
          <w:lang w:bidi="fa-IR"/>
        </w:rPr>
        <w:t>ها به حقوق اجتماعي «آن</w:t>
      </w:r>
      <w:r w:rsidR="001634FB">
        <w:rPr>
          <w:rtl/>
          <w:lang w:bidi="fa-IR"/>
        </w:rPr>
        <w:t xml:space="preserve"> </w:t>
      </w:r>
      <w:r w:rsidR="005D77C7" w:rsidRPr="005D77C7">
        <w:rPr>
          <w:rtl/>
          <w:lang w:bidi="fa-IR"/>
        </w:rPr>
        <w:t>گونه سخناني كه با گردن</w:t>
      </w:r>
      <w:r w:rsidR="001634FB">
        <w:rPr>
          <w:rtl/>
          <w:lang w:bidi="fa-IR"/>
        </w:rPr>
        <w:t xml:space="preserve"> </w:t>
      </w:r>
      <w:r w:rsidR="005D77C7" w:rsidRPr="005D77C7">
        <w:rPr>
          <w:rtl/>
          <w:lang w:bidi="fa-IR"/>
        </w:rPr>
        <w:t>كشان خودكامه مي</w:t>
      </w:r>
      <w:r w:rsidR="001634FB">
        <w:rPr>
          <w:rtl/>
          <w:lang w:bidi="fa-IR"/>
        </w:rPr>
        <w:t xml:space="preserve"> </w:t>
      </w:r>
      <w:r w:rsidR="005D77C7" w:rsidRPr="005D77C7">
        <w:rPr>
          <w:rtl/>
          <w:lang w:bidi="fa-IR"/>
        </w:rPr>
        <w:t>گويند، با من نگوييد و چنان كه در نزد خودخواهان تندخو محافظه كاري مي</w:t>
      </w:r>
      <w:r w:rsidR="001634FB">
        <w:rPr>
          <w:rtl/>
          <w:lang w:bidi="fa-IR"/>
        </w:rPr>
        <w:t xml:space="preserve"> </w:t>
      </w:r>
      <w:r w:rsidR="005D77C7" w:rsidRPr="005D77C7">
        <w:rPr>
          <w:rtl/>
          <w:lang w:bidi="fa-IR"/>
        </w:rPr>
        <w:t>كنند، با من محافظه</w:t>
      </w:r>
      <w:r w:rsidR="001634FB">
        <w:rPr>
          <w:rtl/>
          <w:lang w:bidi="fa-IR"/>
        </w:rPr>
        <w:t xml:space="preserve"> </w:t>
      </w:r>
      <w:r w:rsidR="005D77C7" w:rsidRPr="005D77C7">
        <w:rPr>
          <w:rtl/>
          <w:lang w:bidi="fa-IR"/>
        </w:rPr>
        <w:t>كاري نكنيد. و با ظاهر سازي معاشرت نداشته باشيد و درباره</w:t>
      </w:r>
      <w:r w:rsidR="001634FB">
        <w:rPr>
          <w:rtl/>
          <w:lang w:bidi="fa-IR"/>
        </w:rPr>
        <w:t xml:space="preserve"> </w:t>
      </w:r>
      <w:r w:rsidR="005D77C7" w:rsidRPr="005D77C7">
        <w:rPr>
          <w:rtl/>
          <w:lang w:bidi="fa-IR"/>
        </w:rPr>
        <w:t>ي من گمان نبريد كه اگر سخن حقي به من گفته شد، آن را سنگين احساس كنم، و نه اين كه بپنداريد كه من خواستار بزرگ</w:t>
      </w:r>
      <w:r w:rsidR="001634FB">
        <w:rPr>
          <w:rtl/>
          <w:lang w:bidi="fa-IR"/>
        </w:rPr>
        <w:t xml:space="preserve"> </w:t>
      </w:r>
      <w:r w:rsidR="005D77C7" w:rsidRPr="005D77C7">
        <w:rPr>
          <w:rtl/>
          <w:lang w:bidi="fa-IR"/>
        </w:rPr>
        <w:t>داشت خود از سوي شما هستم»</w:t>
      </w:r>
      <w:r w:rsidR="00AB7DF1" w:rsidRPr="003F1AA1">
        <w:rPr>
          <w:rStyle w:val="libFootnotenumChar"/>
          <w:rtl/>
        </w:rPr>
        <w:t>(</w:t>
      </w:r>
      <w:r w:rsidR="005061E7" w:rsidRPr="003F1AA1">
        <w:rPr>
          <w:rStyle w:val="libFootnotenumChar"/>
          <w:rFonts w:hint="cs"/>
          <w:rtl/>
        </w:rPr>
        <w:t>7</w:t>
      </w:r>
      <w:r w:rsidR="00AB7DF1" w:rsidRPr="003F1AA1">
        <w:rPr>
          <w:rStyle w:val="libFootnotenumChar"/>
          <w:rtl/>
        </w:rPr>
        <w:t>)</w:t>
      </w:r>
    </w:p>
    <w:p w:rsidR="005D77C7" w:rsidRPr="005D77C7" w:rsidRDefault="00730011" w:rsidP="005061E7">
      <w:pPr>
        <w:pStyle w:val="libNormal"/>
        <w:rPr>
          <w:lang w:bidi="fa-IR"/>
        </w:rPr>
      </w:pPr>
      <w:r>
        <w:rPr>
          <w:rtl/>
          <w:lang w:bidi="fa-IR"/>
        </w:rPr>
        <w:t>4</w:t>
      </w:r>
      <w:r w:rsidR="005D77C7" w:rsidRPr="005D77C7">
        <w:rPr>
          <w:rtl/>
          <w:lang w:bidi="fa-IR"/>
        </w:rPr>
        <w:t>. خلوت</w:t>
      </w:r>
      <w:r w:rsidR="001634FB">
        <w:rPr>
          <w:rtl/>
          <w:lang w:bidi="fa-IR"/>
        </w:rPr>
        <w:t xml:space="preserve"> </w:t>
      </w:r>
      <w:r w:rsidR="005D77C7" w:rsidRPr="005D77C7">
        <w:rPr>
          <w:rtl/>
          <w:lang w:bidi="fa-IR"/>
        </w:rPr>
        <w:t>گري عشق علي</w:t>
      </w:r>
      <w:r w:rsidR="003E2640">
        <w:rPr>
          <w:rtl/>
          <w:lang w:bidi="fa-IR"/>
        </w:rPr>
        <w:t xml:space="preserve"> </w:t>
      </w:r>
      <w:r w:rsidR="00EB7637" w:rsidRPr="00EB7637">
        <w:rPr>
          <w:rStyle w:val="libAlaemChar"/>
          <w:rtl/>
        </w:rPr>
        <w:t>عليه‌السلام</w:t>
      </w:r>
      <w:r w:rsidR="005D77C7" w:rsidRPr="005D77C7">
        <w:rPr>
          <w:rtl/>
          <w:lang w:bidi="fa-IR"/>
        </w:rPr>
        <w:t xml:space="preserve"> اميرالمؤمنين</w:t>
      </w:r>
      <w:r w:rsidR="003E2640">
        <w:rPr>
          <w:rtl/>
          <w:lang w:bidi="fa-IR"/>
        </w:rPr>
        <w:t xml:space="preserve"> </w:t>
      </w:r>
      <w:r w:rsidR="00EB7637" w:rsidRPr="00EB7637">
        <w:rPr>
          <w:rStyle w:val="libAlaemChar"/>
          <w:rtl/>
        </w:rPr>
        <w:t>عليه‌السلام</w:t>
      </w:r>
      <w:r w:rsidR="005D77C7" w:rsidRPr="005D77C7">
        <w:rPr>
          <w:rtl/>
          <w:lang w:bidi="fa-IR"/>
        </w:rPr>
        <w:t xml:space="preserve"> با همه</w:t>
      </w:r>
      <w:r w:rsidR="001634FB">
        <w:rPr>
          <w:rtl/>
          <w:lang w:bidi="fa-IR"/>
        </w:rPr>
        <w:t xml:space="preserve"> </w:t>
      </w:r>
      <w:r w:rsidR="005D77C7" w:rsidRPr="005D77C7">
        <w:rPr>
          <w:rtl/>
          <w:lang w:bidi="fa-IR"/>
        </w:rPr>
        <w:t>ي عظمت و بزرگي، به درگاه خدا رو</w:t>
      </w:r>
      <w:r w:rsidR="003E2640">
        <w:rPr>
          <w:rtl/>
          <w:lang w:bidi="fa-IR"/>
        </w:rPr>
        <w:t xml:space="preserve"> </w:t>
      </w:r>
      <w:r w:rsidR="005D77C7" w:rsidRPr="005D77C7">
        <w:rPr>
          <w:rtl/>
          <w:lang w:bidi="fa-IR"/>
        </w:rPr>
        <w:t>مي</w:t>
      </w:r>
      <w:r w:rsidR="001634FB">
        <w:rPr>
          <w:rtl/>
          <w:lang w:bidi="fa-IR"/>
        </w:rPr>
        <w:t xml:space="preserve"> </w:t>
      </w:r>
      <w:r w:rsidR="005D77C7" w:rsidRPr="005D77C7">
        <w:rPr>
          <w:rtl/>
          <w:lang w:bidi="fa-IR"/>
        </w:rPr>
        <w:t>آورد و با او خلوت و زمزمه مي</w:t>
      </w:r>
      <w:r w:rsidR="001634FB">
        <w:rPr>
          <w:rtl/>
          <w:lang w:bidi="fa-IR"/>
        </w:rPr>
        <w:t xml:space="preserve"> </w:t>
      </w:r>
      <w:r w:rsidR="005D77C7" w:rsidRPr="005D77C7">
        <w:rPr>
          <w:rtl/>
          <w:lang w:bidi="fa-IR"/>
        </w:rPr>
        <w:t>كرد. و چنين با خدا مي</w:t>
      </w:r>
      <w:r w:rsidR="001634FB">
        <w:rPr>
          <w:rtl/>
          <w:lang w:bidi="fa-IR"/>
        </w:rPr>
        <w:t xml:space="preserve"> </w:t>
      </w:r>
      <w:r w:rsidR="005D77C7" w:rsidRPr="005D77C7">
        <w:rPr>
          <w:rtl/>
          <w:lang w:bidi="fa-IR"/>
        </w:rPr>
        <w:t>گفت: «خدايا، گناهي را از من بيامرز كه تو از من بدان داناتري. پس اگر بازگشتم، تو هم با آمرزش بر من بازگرد. خدايا، گناهي را از من بيامرز كه از درونم وعده كردم و بدان وفا كردني در نزد من برايش نيافته</w:t>
      </w:r>
      <w:r w:rsidR="001634FB">
        <w:rPr>
          <w:rtl/>
          <w:lang w:bidi="fa-IR"/>
        </w:rPr>
        <w:t xml:space="preserve"> </w:t>
      </w:r>
      <w:r w:rsidR="005D77C7" w:rsidRPr="005D77C7">
        <w:rPr>
          <w:rtl/>
          <w:lang w:bidi="fa-IR"/>
        </w:rPr>
        <w:t>اي. خدايا، گناهي را از من بيامرز كه به زبانم خواسته</w:t>
      </w:r>
      <w:r w:rsidR="001634FB">
        <w:rPr>
          <w:rtl/>
          <w:lang w:bidi="fa-IR"/>
        </w:rPr>
        <w:t xml:space="preserve"> </w:t>
      </w:r>
      <w:r w:rsidR="005D77C7" w:rsidRPr="005D77C7">
        <w:rPr>
          <w:rtl/>
          <w:lang w:bidi="fa-IR"/>
        </w:rPr>
        <w:t>ام به سوي تو تقرّب بجويم، سپس قلبم با آن مخالفت كرده</w:t>
      </w:r>
      <w:r w:rsidR="003E2640">
        <w:rPr>
          <w:rtl/>
          <w:lang w:bidi="fa-IR"/>
        </w:rPr>
        <w:t xml:space="preserve"> </w:t>
      </w:r>
      <w:r w:rsidR="005D77C7" w:rsidRPr="005D77C7">
        <w:rPr>
          <w:rtl/>
          <w:lang w:bidi="fa-IR"/>
        </w:rPr>
        <w:t>است. خدايا به گوشه</w:t>
      </w:r>
      <w:r w:rsidR="001634FB">
        <w:rPr>
          <w:rtl/>
          <w:lang w:bidi="fa-IR"/>
        </w:rPr>
        <w:t xml:space="preserve"> </w:t>
      </w:r>
      <w:r w:rsidR="005D77C7" w:rsidRPr="005D77C7">
        <w:rPr>
          <w:rtl/>
          <w:lang w:bidi="fa-IR"/>
        </w:rPr>
        <w:t>ي چشم اشاره كردن</w:t>
      </w:r>
      <w:r w:rsidR="001634FB">
        <w:rPr>
          <w:rtl/>
          <w:lang w:bidi="fa-IR"/>
        </w:rPr>
        <w:t xml:space="preserve"> </w:t>
      </w:r>
      <w:r w:rsidR="005D77C7" w:rsidRPr="005D77C7">
        <w:rPr>
          <w:rtl/>
          <w:lang w:bidi="fa-IR"/>
        </w:rPr>
        <w:t>ها و سخنان بيهوده گفتن</w:t>
      </w:r>
      <w:r w:rsidR="001634FB">
        <w:rPr>
          <w:rtl/>
          <w:lang w:bidi="fa-IR"/>
        </w:rPr>
        <w:t xml:space="preserve"> </w:t>
      </w:r>
      <w:r w:rsidR="005D77C7" w:rsidRPr="005D77C7">
        <w:rPr>
          <w:rtl/>
          <w:lang w:bidi="fa-IR"/>
        </w:rPr>
        <w:t>ها و خواسته</w:t>
      </w:r>
      <w:r w:rsidR="001634FB">
        <w:rPr>
          <w:rtl/>
          <w:lang w:bidi="fa-IR"/>
        </w:rPr>
        <w:t xml:space="preserve"> </w:t>
      </w:r>
      <w:r w:rsidR="005D77C7" w:rsidRPr="005D77C7">
        <w:rPr>
          <w:rtl/>
          <w:lang w:bidi="fa-IR"/>
        </w:rPr>
        <w:t>هاي</w:t>
      </w:r>
      <w:r w:rsidR="003E2640">
        <w:rPr>
          <w:rtl/>
          <w:lang w:bidi="fa-IR"/>
        </w:rPr>
        <w:t xml:space="preserve"> </w:t>
      </w:r>
      <w:r w:rsidR="005D77C7" w:rsidRPr="005D77C7">
        <w:rPr>
          <w:rtl/>
          <w:lang w:bidi="fa-IR"/>
        </w:rPr>
        <w:t>نارواي دل و لغزش</w:t>
      </w:r>
      <w:r w:rsidR="001634FB">
        <w:rPr>
          <w:rtl/>
          <w:lang w:bidi="fa-IR"/>
        </w:rPr>
        <w:t xml:space="preserve"> </w:t>
      </w:r>
      <w:r w:rsidR="005D77C7" w:rsidRPr="005D77C7">
        <w:rPr>
          <w:rtl/>
          <w:lang w:bidi="fa-IR"/>
        </w:rPr>
        <w:t>هاي زبان را از من بيامرز.»</w:t>
      </w:r>
      <w:r w:rsidR="00AB7DF1" w:rsidRPr="003F1AA1">
        <w:rPr>
          <w:rStyle w:val="libFootnotenumChar"/>
          <w:rtl/>
        </w:rPr>
        <w:t>(</w:t>
      </w:r>
      <w:r w:rsidR="005061E7" w:rsidRPr="003F1AA1">
        <w:rPr>
          <w:rStyle w:val="libFootnotenumChar"/>
          <w:rFonts w:hint="cs"/>
          <w:rtl/>
        </w:rPr>
        <w:t>8</w:t>
      </w:r>
      <w:r w:rsidR="00AB7DF1" w:rsidRPr="003F1AA1">
        <w:rPr>
          <w:rStyle w:val="libFootnotenumChar"/>
          <w:rtl/>
        </w:rPr>
        <w:t>)</w:t>
      </w:r>
    </w:p>
    <w:p w:rsidR="005D77C7" w:rsidRPr="005D77C7" w:rsidRDefault="005061E7" w:rsidP="005061E7">
      <w:pPr>
        <w:pStyle w:val="libNormal"/>
        <w:rPr>
          <w:lang w:bidi="fa-IR"/>
        </w:rPr>
      </w:pPr>
      <w:r>
        <w:rPr>
          <w:rtl/>
          <w:lang w:bidi="fa-IR"/>
        </w:rPr>
        <w:t>5</w:t>
      </w:r>
      <w:r w:rsidR="005D77C7" w:rsidRPr="005D77C7">
        <w:rPr>
          <w:rtl/>
          <w:lang w:bidi="fa-IR"/>
        </w:rPr>
        <w:t>. هدايت ساختن مخالفان خوارج و اهل نهروان از معاندان و مخالفان جدي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بودند كه با روش</w:t>
      </w:r>
      <w:r w:rsidR="001634FB">
        <w:rPr>
          <w:rtl/>
          <w:lang w:bidi="fa-IR"/>
        </w:rPr>
        <w:t xml:space="preserve"> </w:t>
      </w:r>
      <w:r w:rsidR="005D77C7" w:rsidRPr="005D77C7">
        <w:rPr>
          <w:rtl/>
          <w:lang w:bidi="fa-IR"/>
        </w:rPr>
        <w:t>هاي گوناگون با آن حضرت مخالفت مي</w:t>
      </w:r>
      <w:r w:rsidR="001634FB">
        <w:rPr>
          <w:rtl/>
          <w:lang w:bidi="fa-IR"/>
        </w:rPr>
        <w:t xml:space="preserve"> </w:t>
      </w:r>
      <w:r w:rsidR="005D77C7" w:rsidRPr="005D77C7">
        <w:rPr>
          <w:rtl/>
          <w:lang w:bidi="fa-IR"/>
        </w:rPr>
        <w:t>نمودند؛ ولي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تعليم و هدايت و آگاه سازي آن</w:t>
      </w:r>
      <w:r w:rsidR="001634FB">
        <w:rPr>
          <w:rtl/>
          <w:lang w:bidi="fa-IR"/>
        </w:rPr>
        <w:t xml:space="preserve"> </w:t>
      </w:r>
      <w:r w:rsidR="005D77C7" w:rsidRPr="005D77C7">
        <w:rPr>
          <w:rtl/>
          <w:lang w:bidi="fa-IR"/>
        </w:rPr>
        <w:t>ها كوتاهي نكرد و در نامه</w:t>
      </w:r>
      <w:r w:rsidR="001634FB">
        <w:rPr>
          <w:rtl/>
          <w:lang w:bidi="fa-IR"/>
        </w:rPr>
        <w:t xml:space="preserve"> </w:t>
      </w:r>
      <w:r w:rsidR="005D77C7" w:rsidRPr="005D77C7">
        <w:rPr>
          <w:rtl/>
          <w:lang w:bidi="fa-IR"/>
        </w:rPr>
        <w:t>ها و خطبه</w:t>
      </w:r>
      <w:r w:rsidR="001634FB">
        <w:rPr>
          <w:rtl/>
          <w:lang w:bidi="fa-IR"/>
        </w:rPr>
        <w:t xml:space="preserve"> </w:t>
      </w:r>
      <w:r w:rsidR="005D77C7" w:rsidRPr="005D77C7">
        <w:rPr>
          <w:rtl/>
          <w:lang w:bidi="fa-IR"/>
        </w:rPr>
        <w:t>هايش، آن</w:t>
      </w:r>
      <w:r w:rsidR="001634FB">
        <w:rPr>
          <w:rtl/>
          <w:lang w:bidi="fa-IR"/>
        </w:rPr>
        <w:t xml:space="preserve"> </w:t>
      </w:r>
      <w:r w:rsidR="005D77C7" w:rsidRPr="005D77C7">
        <w:rPr>
          <w:rtl/>
          <w:lang w:bidi="fa-IR"/>
        </w:rPr>
        <w:t>ها را به انحرافاتشان گوشزد نمود.</w:t>
      </w:r>
      <w:r w:rsidR="00AB7DF1" w:rsidRPr="003F1AA1">
        <w:rPr>
          <w:rStyle w:val="libFootnotenumChar"/>
          <w:rtl/>
        </w:rPr>
        <w:t>(</w:t>
      </w:r>
      <w:r w:rsidRPr="003F1AA1">
        <w:rPr>
          <w:rStyle w:val="libFootnotenumChar"/>
          <w:rFonts w:hint="cs"/>
          <w:rtl/>
        </w:rPr>
        <w:t>9</w:t>
      </w:r>
      <w:r w:rsidR="00AB7DF1" w:rsidRPr="003F1AA1">
        <w:rPr>
          <w:rStyle w:val="libFootnotenumChar"/>
          <w:rtl/>
        </w:rPr>
        <w:t>)</w:t>
      </w:r>
    </w:p>
    <w:p w:rsidR="005D77C7" w:rsidRPr="005D77C7" w:rsidRDefault="005061E7" w:rsidP="005D77C7">
      <w:pPr>
        <w:pStyle w:val="libNormal"/>
        <w:rPr>
          <w:lang w:bidi="fa-IR"/>
        </w:rPr>
      </w:pPr>
      <w:r>
        <w:rPr>
          <w:rtl/>
          <w:lang w:bidi="fa-IR"/>
        </w:rPr>
        <w:t>6</w:t>
      </w:r>
      <w:r w:rsidR="005D77C7" w:rsidRPr="005D77C7">
        <w:rPr>
          <w:rtl/>
          <w:lang w:bidi="fa-IR"/>
        </w:rPr>
        <w:t>. تدريس و آموزش اخلاق اسلامي علي</w:t>
      </w:r>
      <w:r w:rsidR="003E2640">
        <w:rPr>
          <w:rtl/>
          <w:lang w:bidi="fa-IR"/>
        </w:rPr>
        <w:t xml:space="preserve"> </w:t>
      </w:r>
      <w:r w:rsidR="00EB7637" w:rsidRPr="00EB7637">
        <w:rPr>
          <w:rStyle w:val="libAlaemChar"/>
          <w:rtl/>
        </w:rPr>
        <w:t>عليه‌السلام</w:t>
      </w:r>
      <w:r w:rsidR="005D77C7" w:rsidRPr="005D77C7">
        <w:rPr>
          <w:rtl/>
          <w:lang w:bidi="fa-IR"/>
        </w:rPr>
        <w:t xml:space="preserve"> مانند ساير زما</w:t>
      </w:r>
      <w:r w:rsidR="001634FB">
        <w:rPr>
          <w:rtl/>
          <w:lang w:bidi="fa-IR"/>
        </w:rPr>
        <w:t xml:space="preserve"> </w:t>
      </w:r>
      <w:r w:rsidR="005D77C7" w:rsidRPr="005D77C7">
        <w:rPr>
          <w:rtl/>
          <w:lang w:bidi="fa-IR"/>
        </w:rPr>
        <w:t>م</w:t>
      </w:r>
      <w:r w:rsidR="001634FB">
        <w:rPr>
          <w:rtl/>
          <w:lang w:bidi="fa-IR"/>
        </w:rPr>
        <w:t xml:space="preserve"> </w:t>
      </w:r>
      <w:r w:rsidR="005D77C7" w:rsidRPr="005D77C7">
        <w:rPr>
          <w:rtl/>
          <w:lang w:bidi="fa-IR"/>
        </w:rPr>
        <w:t>داران نبود كه تنها به حكومت</w:t>
      </w:r>
      <w:r w:rsidR="001634FB">
        <w:rPr>
          <w:rtl/>
          <w:lang w:bidi="fa-IR"/>
        </w:rPr>
        <w:t xml:space="preserve"> </w:t>
      </w:r>
      <w:r w:rsidR="005D77C7" w:rsidRPr="005D77C7">
        <w:rPr>
          <w:rtl/>
          <w:lang w:bidi="fa-IR"/>
        </w:rPr>
        <w:t>داري خويش بينديشد و از هدايت</w:t>
      </w:r>
      <w:r w:rsidR="001634FB">
        <w:rPr>
          <w:rtl/>
          <w:lang w:bidi="fa-IR"/>
        </w:rPr>
        <w:t xml:space="preserve"> </w:t>
      </w:r>
      <w:r w:rsidR="005D77C7" w:rsidRPr="005D77C7">
        <w:rPr>
          <w:rtl/>
          <w:lang w:bidi="fa-IR"/>
        </w:rPr>
        <w:t>گري كه مهم</w:t>
      </w:r>
      <w:r w:rsidR="001634FB">
        <w:rPr>
          <w:rtl/>
          <w:lang w:bidi="fa-IR"/>
        </w:rPr>
        <w:t xml:space="preserve"> </w:t>
      </w:r>
      <w:r w:rsidR="005D77C7" w:rsidRPr="005D77C7">
        <w:rPr>
          <w:rtl/>
          <w:lang w:bidi="fa-IR"/>
        </w:rPr>
        <w:t>ترين وظيفه</w:t>
      </w:r>
      <w:r w:rsidR="001634FB">
        <w:rPr>
          <w:rtl/>
          <w:lang w:bidi="fa-IR"/>
        </w:rPr>
        <w:t xml:space="preserve"> </w:t>
      </w:r>
      <w:r w:rsidR="005D77C7" w:rsidRPr="005D77C7">
        <w:rPr>
          <w:rtl/>
          <w:lang w:bidi="fa-IR"/>
        </w:rPr>
        <w:t>ي امامان است، غفلت نمايد. به همين دليل، نهج</w:t>
      </w:r>
      <w:r w:rsidR="001634FB">
        <w:rPr>
          <w:rtl/>
          <w:lang w:bidi="fa-IR"/>
        </w:rPr>
        <w:t xml:space="preserve"> </w:t>
      </w:r>
      <w:r w:rsidR="005D77C7" w:rsidRPr="005D77C7">
        <w:rPr>
          <w:rtl/>
          <w:lang w:bidi="fa-IR"/>
        </w:rPr>
        <w:t>البلاغه، سرشار از ره</w:t>
      </w:r>
      <w:r w:rsidR="001634FB">
        <w:rPr>
          <w:rtl/>
          <w:lang w:bidi="fa-IR"/>
        </w:rPr>
        <w:t xml:space="preserve"> </w:t>
      </w:r>
      <w:r w:rsidR="005D77C7" w:rsidRPr="005D77C7">
        <w:rPr>
          <w:rtl/>
          <w:lang w:bidi="fa-IR"/>
        </w:rPr>
        <w:t>نمودهاي اخلاق نظري و عملي است. بيانات اخلاقي امام به جهان</w:t>
      </w:r>
      <w:r w:rsidR="001634FB">
        <w:rPr>
          <w:rtl/>
          <w:lang w:bidi="fa-IR"/>
        </w:rPr>
        <w:t xml:space="preserve"> </w:t>
      </w:r>
      <w:r w:rsidR="005D77C7" w:rsidRPr="005D77C7">
        <w:rPr>
          <w:rtl/>
          <w:lang w:bidi="fa-IR"/>
        </w:rPr>
        <w:t>بيني و فرجام شناسي آن حضرت وابستگي معناداري دارد.</w:t>
      </w:r>
    </w:p>
    <w:p w:rsidR="005D77C7" w:rsidRPr="005D77C7" w:rsidRDefault="005D77C7" w:rsidP="00622956">
      <w:pPr>
        <w:pStyle w:val="libNormal"/>
        <w:rPr>
          <w:lang w:bidi="fa-IR"/>
        </w:rPr>
      </w:pPr>
      <w:r w:rsidRPr="005D77C7">
        <w:rPr>
          <w:rtl/>
          <w:lang w:bidi="fa-IR"/>
        </w:rPr>
        <w:t>غيبت نمودن مردم، مراء، لجاجت، خصومت، خشم، حسد، خودپسندي، حرص، كبر، آزمندي، دنياپرستي، تنگ چشمي نمونه</w:t>
      </w:r>
      <w:r w:rsidR="001634FB">
        <w:rPr>
          <w:rtl/>
          <w:lang w:bidi="fa-IR"/>
        </w:rPr>
        <w:t xml:space="preserve"> </w:t>
      </w:r>
      <w:r w:rsidRPr="005D77C7">
        <w:rPr>
          <w:rtl/>
          <w:lang w:bidi="fa-IR"/>
        </w:rPr>
        <w:t xml:space="preserve">هايي از اخلاق ناپسند است كه امام بدان پرداخته </w:t>
      </w:r>
      <w:r w:rsidRPr="005D77C7">
        <w:rPr>
          <w:rtl/>
          <w:lang w:bidi="fa-IR"/>
        </w:rPr>
        <w:lastRenderedPageBreak/>
        <w:t>است.</w:t>
      </w:r>
      <w:r w:rsidR="00AB7DF1" w:rsidRPr="003F1AA1">
        <w:rPr>
          <w:rStyle w:val="libFootnotenumChar"/>
          <w:rtl/>
        </w:rPr>
        <w:t>(</w:t>
      </w:r>
      <w:r w:rsidR="007B2A1D" w:rsidRPr="003F1AA1">
        <w:rPr>
          <w:rStyle w:val="libFootnotenumChar"/>
          <w:rFonts w:hint="cs"/>
          <w:rtl/>
        </w:rPr>
        <w:t>1</w:t>
      </w:r>
      <w:r w:rsidR="00622956" w:rsidRPr="003F1AA1">
        <w:rPr>
          <w:rStyle w:val="libFootnotenumChar"/>
          <w:rFonts w:hint="cs"/>
          <w:rtl/>
        </w:rPr>
        <w:t>0</w:t>
      </w:r>
      <w:r w:rsidR="00AB7DF1" w:rsidRPr="003F1AA1">
        <w:rPr>
          <w:rStyle w:val="libFootnotenumChar"/>
          <w:rtl/>
        </w:rPr>
        <w:t>)</w:t>
      </w:r>
      <w:r w:rsidRPr="005D77C7">
        <w:rPr>
          <w:rtl/>
          <w:lang w:bidi="fa-IR"/>
        </w:rPr>
        <w:t xml:space="preserve"> خوش</w:t>
      </w:r>
      <w:r w:rsidR="001634FB">
        <w:rPr>
          <w:rtl/>
          <w:lang w:bidi="fa-IR"/>
        </w:rPr>
        <w:t xml:space="preserve"> </w:t>
      </w:r>
      <w:r w:rsidRPr="005D77C7">
        <w:rPr>
          <w:rtl/>
          <w:lang w:bidi="fa-IR"/>
        </w:rPr>
        <w:t>خويي، در اختيار بودن زبان، اقدام كردن به كارهاي پسنديده، صبر و پايداري، راستي در گفتار، فروتني، دانش و بردباري نمونه</w:t>
      </w:r>
      <w:r w:rsidR="001634FB">
        <w:rPr>
          <w:rtl/>
          <w:lang w:bidi="fa-IR"/>
        </w:rPr>
        <w:t xml:space="preserve"> </w:t>
      </w:r>
      <w:r w:rsidRPr="005D77C7">
        <w:rPr>
          <w:rtl/>
          <w:lang w:bidi="fa-IR"/>
        </w:rPr>
        <w:t>هايي از درس</w:t>
      </w:r>
      <w:r w:rsidR="001634FB">
        <w:rPr>
          <w:rtl/>
          <w:lang w:bidi="fa-IR"/>
        </w:rPr>
        <w:t xml:space="preserve"> </w:t>
      </w:r>
      <w:r w:rsidRPr="005D77C7">
        <w:rPr>
          <w:rtl/>
          <w:lang w:bidi="fa-IR"/>
        </w:rPr>
        <w:t>هاي اخلاق پسنديده</w:t>
      </w:r>
      <w:r w:rsidR="001634FB">
        <w:rPr>
          <w:rtl/>
          <w:lang w:bidi="fa-IR"/>
        </w:rPr>
        <w:t xml:space="preserve"> </w:t>
      </w:r>
      <w:r w:rsidRPr="005D77C7">
        <w:rPr>
          <w:rtl/>
          <w:lang w:bidi="fa-IR"/>
        </w:rPr>
        <w:t>ي امام علي</w:t>
      </w:r>
      <w:r w:rsidR="003E2640">
        <w:rPr>
          <w:rtl/>
          <w:lang w:bidi="fa-IR"/>
        </w:rPr>
        <w:t xml:space="preserve"> </w:t>
      </w:r>
      <w:r w:rsidR="00EB7637" w:rsidRPr="00EB7637">
        <w:rPr>
          <w:rStyle w:val="libAlaemChar"/>
          <w:rtl/>
        </w:rPr>
        <w:t>عليه‌السلام</w:t>
      </w:r>
      <w:r w:rsidRPr="005D77C7">
        <w:rPr>
          <w:rtl/>
          <w:lang w:bidi="fa-IR"/>
        </w:rPr>
        <w:t xml:space="preserve"> است.</w:t>
      </w:r>
      <w:r w:rsidR="00AB7DF1" w:rsidRPr="003F1AA1">
        <w:rPr>
          <w:rStyle w:val="libFootnotenumChar"/>
          <w:rtl/>
        </w:rPr>
        <w:t>(</w:t>
      </w:r>
      <w:r w:rsidR="007B2A1D" w:rsidRPr="003F1AA1">
        <w:rPr>
          <w:rStyle w:val="libFootnotenumChar"/>
          <w:rFonts w:hint="cs"/>
          <w:rtl/>
        </w:rPr>
        <w:t>11</w:t>
      </w:r>
      <w:r w:rsidR="00AB7DF1" w:rsidRPr="003F1AA1">
        <w:rPr>
          <w:rStyle w:val="libFootnotenumChar"/>
          <w:rtl/>
        </w:rPr>
        <w:t>)</w:t>
      </w:r>
      <w:r w:rsidRPr="005D77C7">
        <w:rPr>
          <w:rtl/>
          <w:lang w:bidi="fa-IR"/>
        </w:rPr>
        <w:t xml:space="preserve"> </w:t>
      </w:r>
      <w:r w:rsidR="00AB7DF1" w:rsidRPr="003F1AA1">
        <w:rPr>
          <w:rStyle w:val="libFootnotenumChar"/>
          <w:rtl/>
        </w:rPr>
        <w:t>(</w:t>
      </w:r>
      <w:r w:rsidR="007B2A1D" w:rsidRPr="003F1AA1">
        <w:rPr>
          <w:rStyle w:val="libFootnotenumChar"/>
          <w:rFonts w:hint="cs"/>
          <w:rtl/>
        </w:rPr>
        <w:t>1</w:t>
      </w:r>
      <w:r w:rsidR="00622956" w:rsidRPr="003F1AA1">
        <w:rPr>
          <w:rStyle w:val="libFootnotenumChar"/>
          <w:rFonts w:hint="cs"/>
          <w:rtl/>
        </w:rPr>
        <w:t>2</w:t>
      </w:r>
      <w:r w:rsidR="00AB7DF1" w:rsidRPr="003F1AA1">
        <w:rPr>
          <w:rStyle w:val="libFootnotenumChar"/>
          <w:rtl/>
        </w:rPr>
        <w:t>)</w:t>
      </w:r>
    </w:p>
    <w:p w:rsidR="00DB2763" w:rsidRDefault="00622956" w:rsidP="00DB2763">
      <w:pPr>
        <w:pStyle w:val="libNormal"/>
        <w:rPr>
          <w:rtl/>
          <w:lang w:bidi="fa-IR"/>
        </w:rPr>
      </w:pPr>
      <w:r>
        <w:rPr>
          <w:rtl/>
          <w:lang w:bidi="fa-IR"/>
        </w:rPr>
        <w:t>7</w:t>
      </w:r>
      <w:r w:rsidR="005D77C7" w:rsidRPr="005D77C7">
        <w:rPr>
          <w:rtl/>
          <w:lang w:bidi="fa-IR"/>
        </w:rPr>
        <w:t>. تبيين فلسفي و عقلي حقايق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بيان حقايق الهي تنها به ذكر چند توصيه</w:t>
      </w:r>
      <w:r w:rsidR="001634FB">
        <w:rPr>
          <w:rtl/>
          <w:lang w:bidi="fa-IR"/>
        </w:rPr>
        <w:t xml:space="preserve"> </w:t>
      </w:r>
      <w:r w:rsidR="005D77C7" w:rsidRPr="005D77C7">
        <w:rPr>
          <w:rtl/>
          <w:lang w:bidi="fa-IR"/>
        </w:rPr>
        <w:t>ي اخلاقي اكتفا نمي</w:t>
      </w:r>
      <w:r w:rsidR="001634FB">
        <w:rPr>
          <w:rtl/>
          <w:lang w:bidi="fa-IR"/>
        </w:rPr>
        <w:t xml:space="preserve"> </w:t>
      </w:r>
      <w:r w:rsidR="005D77C7" w:rsidRPr="005D77C7">
        <w:rPr>
          <w:rtl/>
          <w:lang w:bidi="fa-IR"/>
        </w:rPr>
        <w:t>كرد؛ بلكه با روش عقلي و استدلالي به توصيف آن</w:t>
      </w:r>
      <w:r w:rsidR="001634FB">
        <w:rPr>
          <w:rtl/>
          <w:lang w:bidi="fa-IR"/>
        </w:rPr>
        <w:t xml:space="preserve"> </w:t>
      </w:r>
      <w:r w:rsidR="005D77C7" w:rsidRPr="005D77C7">
        <w:rPr>
          <w:rtl/>
          <w:lang w:bidi="fa-IR"/>
        </w:rPr>
        <w:t>ها مي</w:t>
      </w:r>
      <w:r w:rsidR="001634FB">
        <w:rPr>
          <w:rtl/>
          <w:lang w:bidi="fa-IR"/>
        </w:rPr>
        <w:t xml:space="preserve"> </w:t>
      </w:r>
      <w:r w:rsidR="005D77C7" w:rsidRPr="005D77C7">
        <w:rPr>
          <w:rtl/>
          <w:lang w:bidi="fa-IR"/>
        </w:rPr>
        <w:t>پرداخت.</w:t>
      </w:r>
      <w:r w:rsidR="00AB7DF1" w:rsidRPr="003F1AA1">
        <w:rPr>
          <w:rStyle w:val="libFootnotenumChar"/>
          <w:rtl/>
        </w:rPr>
        <w:t>(</w:t>
      </w:r>
      <w:r w:rsidR="007B2A1D" w:rsidRPr="003F1AA1">
        <w:rPr>
          <w:rStyle w:val="libFootnotenumChar"/>
          <w:rFonts w:hint="cs"/>
          <w:rtl/>
        </w:rPr>
        <w:t>1</w:t>
      </w:r>
      <w:r w:rsidR="00714D61" w:rsidRPr="003F1AA1">
        <w:rPr>
          <w:rStyle w:val="libFootnotenumChar"/>
          <w:rFonts w:hint="cs"/>
          <w:rtl/>
        </w:rPr>
        <w:t>3</w:t>
      </w:r>
      <w:r w:rsidR="00AB7DF1" w:rsidRPr="003F1AA1">
        <w:rPr>
          <w:rStyle w:val="libFootnotenumChar"/>
          <w:rtl/>
        </w:rPr>
        <w:t>)</w:t>
      </w:r>
      <w:r w:rsidR="005D77C7" w:rsidRPr="005D77C7">
        <w:rPr>
          <w:rtl/>
          <w:lang w:bidi="fa-IR"/>
        </w:rPr>
        <w:t xml:space="preserve"> براي نمونه، در جهت اثبات وحدت ذاتي و تجزيه ناپذيري حق تعالي مي</w:t>
      </w:r>
      <w:r w:rsidR="001634FB">
        <w:rPr>
          <w:rtl/>
          <w:lang w:bidi="fa-IR"/>
        </w:rPr>
        <w:t xml:space="preserve"> </w:t>
      </w:r>
      <w:r w:rsidR="005D77C7" w:rsidRPr="005D77C7">
        <w:rPr>
          <w:rtl/>
          <w:lang w:bidi="fa-IR"/>
        </w:rPr>
        <w:t>فرمايد: «هر آن كه خدا را توصيف كند و صفاتش را زايد بر ذات بداند او را دو چيز انگاشته، و هركس او را دو چيز مي</w:t>
      </w:r>
      <w:r w:rsidR="001634FB">
        <w:rPr>
          <w:rtl/>
          <w:lang w:bidi="fa-IR"/>
        </w:rPr>
        <w:t xml:space="preserve"> </w:t>
      </w:r>
      <w:r w:rsidR="005D77C7" w:rsidRPr="005D77C7">
        <w:rPr>
          <w:rtl/>
          <w:lang w:bidi="fa-IR"/>
        </w:rPr>
        <w:t>ا</w:t>
      </w:r>
      <w:r w:rsidR="001634FB">
        <w:rPr>
          <w:rtl/>
          <w:lang w:bidi="fa-IR"/>
        </w:rPr>
        <w:t xml:space="preserve"> </w:t>
      </w:r>
      <w:r w:rsidR="005D77C7" w:rsidRPr="005D77C7">
        <w:rPr>
          <w:rtl/>
          <w:lang w:bidi="fa-IR"/>
        </w:rPr>
        <w:t>نگارد براي او جزء قائل شده و قائل به جزء، خدا را درست نشناخته است. و كسي كه خدا را درست نشناسد به سوي او اشاره مي</w:t>
      </w:r>
      <w:r w:rsidR="001634FB">
        <w:rPr>
          <w:rtl/>
          <w:lang w:bidi="fa-IR"/>
        </w:rPr>
        <w:t xml:space="preserve"> </w:t>
      </w:r>
      <w:r w:rsidR="005D77C7" w:rsidRPr="005D77C7">
        <w:rPr>
          <w:rtl/>
          <w:lang w:bidi="fa-IR"/>
        </w:rPr>
        <w:t>كند، و كسي كه به او اشاره كند او را در مكاني محدود دانسته است، و هر كه او را محدود بداند او را شمرده و خدا منزه از اين نسبت</w:t>
      </w:r>
      <w:r w:rsidR="001634FB">
        <w:rPr>
          <w:rtl/>
          <w:lang w:bidi="fa-IR"/>
        </w:rPr>
        <w:t xml:space="preserve"> </w:t>
      </w:r>
      <w:r w:rsidR="005D77C7" w:rsidRPr="005D77C7">
        <w:rPr>
          <w:rtl/>
          <w:lang w:bidi="fa-IR"/>
        </w:rPr>
        <w:t>ها است.</w:t>
      </w:r>
      <w:r w:rsidR="00AB7DF1" w:rsidRPr="003F1AA1">
        <w:rPr>
          <w:rStyle w:val="libFootnotenumChar"/>
          <w:rtl/>
        </w:rPr>
        <w:t>(</w:t>
      </w:r>
      <w:r w:rsidR="007B2A1D" w:rsidRPr="003F1AA1">
        <w:rPr>
          <w:rStyle w:val="libFootnotenumChar"/>
          <w:rFonts w:hint="cs"/>
          <w:rtl/>
        </w:rPr>
        <w:t>1</w:t>
      </w:r>
      <w:r w:rsidR="00DB2763" w:rsidRPr="003F1AA1">
        <w:rPr>
          <w:rStyle w:val="libFootnotenumChar"/>
          <w:rFonts w:hint="cs"/>
          <w:rtl/>
        </w:rPr>
        <w:t>4</w:t>
      </w:r>
      <w:r w:rsidR="00AB7DF1" w:rsidRPr="003F1AA1">
        <w:rPr>
          <w:rStyle w:val="libFootnotenumChar"/>
          <w:rtl/>
        </w:rPr>
        <w:t>)</w:t>
      </w:r>
      <w:r w:rsidR="00DB2763">
        <w:rPr>
          <w:rtl/>
          <w:lang w:bidi="fa-IR"/>
        </w:rPr>
        <w:t>»</w:t>
      </w:r>
    </w:p>
    <w:p w:rsidR="005D77C7" w:rsidRPr="005D77C7" w:rsidRDefault="005D77C7" w:rsidP="00DB2763">
      <w:pPr>
        <w:pStyle w:val="libNormal"/>
        <w:rPr>
          <w:lang w:bidi="fa-IR"/>
        </w:rPr>
      </w:pPr>
      <w:r w:rsidRPr="005D77C7">
        <w:rPr>
          <w:rtl/>
          <w:lang w:bidi="fa-IR"/>
        </w:rPr>
        <w:t>خوانندگان گرامي توجه دارند كه اسلوبي كه امام علي</w:t>
      </w:r>
      <w:r w:rsidR="003E2640">
        <w:rPr>
          <w:rtl/>
          <w:lang w:bidi="fa-IR"/>
        </w:rPr>
        <w:t xml:space="preserve"> </w:t>
      </w:r>
      <w:r w:rsidR="00EB7637" w:rsidRPr="00EB7637">
        <w:rPr>
          <w:rStyle w:val="libAlaemChar"/>
          <w:rtl/>
        </w:rPr>
        <w:t>عليه‌السلام</w:t>
      </w:r>
      <w:r w:rsidRPr="005D77C7">
        <w:rPr>
          <w:rtl/>
          <w:lang w:bidi="fa-IR"/>
        </w:rPr>
        <w:t xml:space="preserve"> در مسائل توحيدي بيان مي</w:t>
      </w:r>
      <w:r w:rsidR="001634FB">
        <w:rPr>
          <w:rtl/>
          <w:lang w:bidi="fa-IR"/>
        </w:rPr>
        <w:t xml:space="preserve"> </w:t>
      </w:r>
      <w:r w:rsidRPr="005D77C7">
        <w:rPr>
          <w:rtl/>
          <w:lang w:bidi="fa-IR"/>
        </w:rPr>
        <w:t>كند، كاملاً عقلي و استدلالي است. شكي نيست كه اين بيانات از آن علي</w:t>
      </w:r>
      <w:r w:rsidR="003E2640">
        <w:rPr>
          <w:rtl/>
          <w:lang w:bidi="fa-IR"/>
        </w:rPr>
        <w:t xml:space="preserve"> </w:t>
      </w:r>
      <w:r w:rsidR="00EB7637" w:rsidRPr="00EB7637">
        <w:rPr>
          <w:rStyle w:val="libAlaemChar"/>
          <w:rtl/>
        </w:rPr>
        <w:t>عليه‌السلام</w:t>
      </w:r>
      <w:r w:rsidRPr="005D77C7">
        <w:rPr>
          <w:rtl/>
          <w:lang w:bidi="fa-IR"/>
        </w:rPr>
        <w:t xml:space="preserve"> است و با سند معتبر تاريخي و نيز يك</w:t>
      </w:r>
      <w:r w:rsidR="001634FB">
        <w:rPr>
          <w:rtl/>
          <w:lang w:bidi="fa-IR"/>
        </w:rPr>
        <w:t xml:space="preserve"> </w:t>
      </w:r>
      <w:r w:rsidRPr="005D77C7">
        <w:rPr>
          <w:rtl/>
          <w:lang w:bidi="fa-IR"/>
        </w:rPr>
        <w:t>نواختي سياق اين مطلب مستدل مي</w:t>
      </w:r>
      <w:r w:rsidR="001634FB">
        <w:rPr>
          <w:rtl/>
          <w:lang w:bidi="fa-IR"/>
        </w:rPr>
        <w:t xml:space="preserve"> </w:t>
      </w:r>
      <w:r w:rsidRPr="005D77C7">
        <w:rPr>
          <w:rtl/>
          <w:lang w:bidi="fa-IR"/>
        </w:rPr>
        <w:t>گردد.</w:t>
      </w:r>
    </w:p>
    <w:p w:rsidR="00DB2763" w:rsidRDefault="005D77C7" w:rsidP="00DB2763">
      <w:pPr>
        <w:pStyle w:val="libNormal"/>
        <w:rPr>
          <w:rtl/>
          <w:lang w:bidi="fa-IR"/>
        </w:rPr>
      </w:pPr>
      <w:r w:rsidRPr="005D77C7">
        <w:rPr>
          <w:rtl/>
          <w:lang w:bidi="fa-IR"/>
        </w:rPr>
        <w:t>امام در خطبه</w:t>
      </w:r>
      <w:r w:rsidR="001634FB">
        <w:rPr>
          <w:rtl/>
          <w:lang w:bidi="fa-IR"/>
        </w:rPr>
        <w:t xml:space="preserve"> </w:t>
      </w:r>
      <w:r w:rsidRPr="005D77C7">
        <w:rPr>
          <w:rtl/>
          <w:lang w:bidi="fa-IR"/>
        </w:rPr>
        <w:t>ي ديگري مي</w:t>
      </w:r>
      <w:r w:rsidR="001634FB">
        <w:rPr>
          <w:rtl/>
          <w:lang w:bidi="fa-IR"/>
        </w:rPr>
        <w:t xml:space="preserve"> </w:t>
      </w:r>
      <w:r w:rsidRPr="005D77C7">
        <w:rPr>
          <w:rtl/>
          <w:lang w:bidi="fa-IR"/>
        </w:rPr>
        <w:t>فرمايد:« خداوند با برتري و چيرگي و قدرت خود بر اشيا و پديده</w:t>
      </w:r>
      <w:r w:rsidR="001634FB">
        <w:rPr>
          <w:rtl/>
          <w:lang w:bidi="fa-IR"/>
        </w:rPr>
        <w:t xml:space="preserve"> </w:t>
      </w:r>
      <w:r w:rsidRPr="005D77C7">
        <w:rPr>
          <w:rtl/>
          <w:lang w:bidi="fa-IR"/>
        </w:rPr>
        <w:t>ها، جدا از آن</w:t>
      </w:r>
      <w:r w:rsidR="001634FB">
        <w:rPr>
          <w:rtl/>
          <w:lang w:bidi="fa-IR"/>
        </w:rPr>
        <w:t xml:space="preserve"> </w:t>
      </w:r>
      <w:r w:rsidRPr="005D77C7">
        <w:rPr>
          <w:rtl/>
          <w:lang w:bidi="fa-IR"/>
        </w:rPr>
        <w:t>هاست و موجودات و پديده</w:t>
      </w:r>
      <w:r w:rsidR="001634FB">
        <w:rPr>
          <w:rtl/>
          <w:lang w:bidi="fa-IR"/>
        </w:rPr>
        <w:t xml:space="preserve"> </w:t>
      </w:r>
      <w:r w:rsidRPr="005D77C7">
        <w:rPr>
          <w:rtl/>
          <w:lang w:bidi="fa-IR"/>
        </w:rPr>
        <w:t>ها نيز به اين</w:t>
      </w:r>
      <w:r w:rsidR="001634FB">
        <w:rPr>
          <w:rtl/>
          <w:lang w:bidi="fa-IR"/>
        </w:rPr>
        <w:t xml:space="preserve"> </w:t>
      </w:r>
      <w:r w:rsidRPr="005D77C7">
        <w:rPr>
          <w:rtl/>
          <w:lang w:bidi="fa-IR"/>
        </w:rPr>
        <w:t>كه تحت قبضه</w:t>
      </w:r>
      <w:r w:rsidR="001634FB">
        <w:rPr>
          <w:rtl/>
          <w:lang w:bidi="fa-IR"/>
        </w:rPr>
        <w:t xml:space="preserve"> </w:t>
      </w:r>
      <w:r w:rsidRPr="005D77C7">
        <w:rPr>
          <w:rtl/>
          <w:lang w:bidi="fa-IR"/>
        </w:rPr>
        <w:t>ي قدرت اويند و بازگشتشان به سوي او است جدا از او هستند، هر كس خدا را توصيف كند محدودش دانسته، و هركه او را محدود بداند تحت شمارش در آورده و آن موجب بطلان ازليّت الهي است».</w:t>
      </w:r>
      <w:r w:rsidR="00AB7DF1" w:rsidRPr="003F1AA1">
        <w:rPr>
          <w:rStyle w:val="libFootnotenumChar"/>
          <w:rtl/>
        </w:rPr>
        <w:t>(</w:t>
      </w:r>
      <w:r w:rsidR="007B2A1D" w:rsidRPr="003F1AA1">
        <w:rPr>
          <w:rStyle w:val="libFootnotenumChar"/>
          <w:rFonts w:hint="cs"/>
          <w:rtl/>
        </w:rPr>
        <w:t>1</w:t>
      </w:r>
      <w:r w:rsidR="00DB2763" w:rsidRPr="003F1AA1">
        <w:rPr>
          <w:rStyle w:val="libFootnotenumChar"/>
          <w:rFonts w:hint="cs"/>
          <w:rtl/>
        </w:rPr>
        <w:t>5</w:t>
      </w:r>
      <w:r w:rsidR="00AB7DF1" w:rsidRPr="003F1AA1">
        <w:rPr>
          <w:rStyle w:val="libFootnotenumChar"/>
          <w:rtl/>
        </w:rPr>
        <w:t>)</w:t>
      </w:r>
      <w:r w:rsidRPr="005D77C7">
        <w:rPr>
          <w:rtl/>
          <w:lang w:bidi="fa-IR"/>
        </w:rPr>
        <w:t xml:space="preserve"> و نيز مي</w:t>
      </w:r>
      <w:r w:rsidR="001634FB">
        <w:rPr>
          <w:rtl/>
          <w:lang w:bidi="fa-IR"/>
        </w:rPr>
        <w:t xml:space="preserve"> </w:t>
      </w:r>
      <w:r w:rsidRPr="005D77C7">
        <w:rPr>
          <w:rtl/>
          <w:lang w:bidi="fa-IR"/>
        </w:rPr>
        <w:t>فرمايد: «خداوند واحد و يگانه است اما نه واحدي عددي؛ هميشگي است ليكن نه در محدوده</w:t>
      </w:r>
      <w:r w:rsidR="001634FB">
        <w:rPr>
          <w:rtl/>
          <w:lang w:bidi="fa-IR"/>
        </w:rPr>
        <w:t xml:space="preserve"> </w:t>
      </w:r>
      <w:r w:rsidRPr="005D77C7">
        <w:rPr>
          <w:rtl/>
          <w:lang w:bidi="fa-IR"/>
        </w:rPr>
        <w:t>ي زمان، و پايدار است ولي نه به پشتوا</w:t>
      </w:r>
      <w:r w:rsidR="001634FB">
        <w:rPr>
          <w:rtl/>
          <w:lang w:bidi="fa-IR"/>
        </w:rPr>
        <w:t xml:space="preserve"> </w:t>
      </w:r>
      <w:r w:rsidRPr="005D77C7">
        <w:rPr>
          <w:rtl/>
          <w:lang w:bidi="fa-IR"/>
        </w:rPr>
        <w:t>نه</w:t>
      </w:r>
      <w:r w:rsidR="001634FB">
        <w:rPr>
          <w:rtl/>
          <w:lang w:bidi="fa-IR"/>
        </w:rPr>
        <w:t xml:space="preserve"> </w:t>
      </w:r>
      <w:r w:rsidRPr="005D77C7">
        <w:rPr>
          <w:rtl/>
          <w:lang w:bidi="fa-IR"/>
        </w:rPr>
        <w:t>اي».</w:t>
      </w:r>
      <w:r w:rsidR="00AB7DF1" w:rsidRPr="003F1AA1">
        <w:rPr>
          <w:rStyle w:val="libFootnotenumChar"/>
          <w:rtl/>
        </w:rPr>
        <w:t>(</w:t>
      </w:r>
      <w:r w:rsidR="007B2A1D" w:rsidRPr="003F1AA1">
        <w:rPr>
          <w:rStyle w:val="libFootnotenumChar"/>
          <w:rFonts w:hint="cs"/>
          <w:rtl/>
        </w:rPr>
        <w:t>1</w:t>
      </w:r>
      <w:r w:rsidR="00DB2763" w:rsidRPr="003F1AA1">
        <w:rPr>
          <w:rStyle w:val="libFootnotenumChar"/>
          <w:rFonts w:hint="cs"/>
          <w:rtl/>
        </w:rPr>
        <w:t>6</w:t>
      </w:r>
      <w:r w:rsidR="00AB7DF1" w:rsidRPr="003F1AA1">
        <w:rPr>
          <w:rStyle w:val="libFootnotenumChar"/>
          <w:rtl/>
        </w:rPr>
        <w:t>)</w:t>
      </w:r>
      <w:r w:rsidRPr="005D77C7">
        <w:rPr>
          <w:rtl/>
          <w:lang w:bidi="fa-IR"/>
        </w:rPr>
        <w:t xml:space="preserve"> </w:t>
      </w:r>
    </w:p>
    <w:p w:rsidR="005D77C7" w:rsidRPr="005D77C7" w:rsidRDefault="005D77C7" w:rsidP="00DB2763">
      <w:pPr>
        <w:pStyle w:val="libNormal"/>
        <w:rPr>
          <w:lang w:bidi="fa-IR"/>
        </w:rPr>
      </w:pPr>
      <w:r w:rsidRPr="005D77C7">
        <w:rPr>
          <w:rtl/>
          <w:lang w:bidi="fa-IR"/>
        </w:rPr>
        <w:t>حضرت اميرالمؤمنين</w:t>
      </w:r>
      <w:r w:rsidR="003E2640">
        <w:rPr>
          <w:rtl/>
          <w:lang w:bidi="fa-IR"/>
        </w:rPr>
        <w:t xml:space="preserve"> </w:t>
      </w:r>
      <w:r w:rsidR="00EB7637" w:rsidRPr="00EB7637">
        <w:rPr>
          <w:rStyle w:val="libAlaemChar"/>
          <w:rtl/>
        </w:rPr>
        <w:t>عليه‌السلام</w:t>
      </w:r>
      <w:r w:rsidRPr="005D77C7">
        <w:rPr>
          <w:rtl/>
          <w:lang w:bidi="fa-IR"/>
        </w:rPr>
        <w:t xml:space="preserve"> در مقام اثبات وجود خداوند سبحان و صفات الهي مي</w:t>
      </w:r>
      <w:r w:rsidR="001634FB">
        <w:rPr>
          <w:rtl/>
          <w:lang w:bidi="fa-IR"/>
        </w:rPr>
        <w:t xml:space="preserve"> </w:t>
      </w:r>
      <w:r w:rsidRPr="005D77C7">
        <w:rPr>
          <w:rtl/>
          <w:lang w:bidi="fa-IR"/>
        </w:rPr>
        <w:t>فرمايد: «آيات و نشانه</w:t>
      </w:r>
      <w:r w:rsidR="001634FB">
        <w:rPr>
          <w:rtl/>
          <w:lang w:bidi="fa-IR"/>
        </w:rPr>
        <w:t xml:space="preserve"> </w:t>
      </w:r>
      <w:r w:rsidRPr="005D77C7">
        <w:rPr>
          <w:rtl/>
          <w:lang w:bidi="fa-IR"/>
        </w:rPr>
        <w:t xml:space="preserve">هاي قدرت خدا، برهان قاطعي بر اثبات هستي او است، بلكه خود وجود او </w:t>
      </w:r>
      <w:r w:rsidRPr="005D77C7">
        <w:rPr>
          <w:rtl/>
          <w:lang w:bidi="fa-IR"/>
        </w:rPr>
        <w:lastRenderedPageBreak/>
        <w:t>كه در همه چيز تجلّي دارد و گواه هستي خويش مي</w:t>
      </w:r>
      <w:r w:rsidR="001634FB">
        <w:rPr>
          <w:rtl/>
          <w:lang w:bidi="fa-IR"/>
        </w:rPr>
        <w:t xml:space="preserve"> </w:t>
      </w:r>
      <w:r w:rsidRPr="005D77C7">
        <w:rPr>
          <w:rtl/>
          <w:lang w:bidi="fa-IR"/>
        </w:rPr>
        <w:t>باشد. و شناخت او همان توحيد و يگانه دانستن او است، و توحيد واقعي، جدا دانستن او از مخلوقات است به اين معني كه صفاتش را مغاير صفات آن</w:t>
      </w:r>
      <w:r w:rsidR="001634FB">
        <w:rPr>
          <w:rtl/>
          <w:lang w:bidi="fa-IR"/>
        </w:rPr>
        <w:t xml:space="preserve"> </w:t>
      </w:r>
      <w:r w:rsidRPr="005D77C7">
        <w:rPr>
          <w:rtl/>
          <w:lang w:bidi="fa-IR"/>
        </w:rPr>
        <w:t>ها بدانيم، نه اين</w:t>
      </w:r>
      <w:r w:rsidR="001634FB">
        <w:rPr>
          <w:rtl/>
          <w:lang w:bidi="fa-IR"/>
        </w:rPr>
        <w:t xml:space="preserve"> </w:t>
      </w:r>
      <w:r w:rsidRPr="005D77C7">
        <w:rPr>
          <w:rtl/>
          <w:lang w:bidi="fa-IR"/>
        </w:rPr>
        <w:t>كه كناره</w:t>
      </w:r>
      <w:r w:rsidR="001634FB">
        <w:rPr>
          <w:rtl/>
          <w:lang w:bidi="fa-IR"/>
        </w:rPr>
        <w:t xml:space="preserve"> </w:t>
      </w:r>
      <w:r w:rsidRPr="005D77C7">
        <w:rPr>
          <w:rtl/>
          <w:lang w:bidi="fa-IR"/>
        </w:rPr>
        <w:t>گيري و جدايي جسماني مقصود باشد. او پروردگار و آفريدگار مطلق است و خود، آفريده و پرورده شده نيست. هرچه در ذهن تصور شود او بر خلاف آن است؛ چون آن</w:t>
      </w:r>
      <w:r w:rsidR="001634FB">
        <w:rPr>
          <w:rtl/>
          <w:lang w:bidi="fa-IR"/>
        </w:rPr>
        <w:t xml:space="preserve"> </w:t>
      </w:r>
      <w:r w:rsidRPr="005D77C7">
        <w:rPr>
          <w:rtl/>
          <w:lang w:bidi="fa-IR"/>
        </w:rPr>
        <w:t>چه به تمام ذات و حقيقت شناخته گردد، خدا نيست. او است كه دليل وجود خويش است و وسايل شناسايي را هم خود او فراهم آورده است.»</w:t>
      </w:r>
      <w:r w:rsidR="00AB7DF1" w:rsidRPr="003F1AA1">
        <w:rPr>
          <w:rStyle w:val="libFootnotenumChar"/>
          <w:rtl/>
        </w:rPr>
        <w:t>(</w:t>
      </w:r>
      <w:r w:rsidR="007B2A1D" w:rsidRPr="003F1AA1">
        <w:rPr>
          <w:rStyle w:val="libFootnotenumChar"/>
          <w:rFonts w:hint="cs"/>
          <w:rtl/>
        </w:rPr>
        <w:t>1</w:t>
      </w:r>
      <w:r w:rsidR="00DB2763" w:rsidRPr="003F1AA1">
        <w:rPr>
          <w:rStyle w:val="libFootnotenumChar"/>
          <w:rFonts w:hint="cs"/>
          <w:rtl/>
        </w:rPr>
        <w:t>7</w:t>
      </w:r>
      <w:r w:rsidR="00AB7DF1" w:rsidRPr="003F1AA1">
        <w:rPr>
          <w:rStyle w:val="libFootnotenumChar"/>
          <w:rtl/>
        </w:rPr>
        <w:t>)</w:t>
      </w:r>
    </w:p>
    <w:p w:rsidR="008F185E" w:rsidRDefault="005D77C7" w:rsidP="00DB2763">
      <w:pPr>
        <w:pStyle w:val="libNormal"/>
        <w:rPr>
          <w:rtl/>
          <w:lang w:bidi="fa-IR"/>
        </w:rPr>
      </w:pPr>
      <w:r w:rsidRPr="005D77C7">
        <w:rPr>
          <w:rtl/>
          <w:lang w:bidi="fa-IR"/>
        </w:rPr>
        <w:t>امام</w:t>
      </w:r>
      <w:r w:rsidR="003E2640">
        <w:rPr>
          <w:rtl/>
          <w:lang w:bidi="fa-IR"/>
        </w:rPr>
        <w:t xml:space="preserve"> </w:t>
      </w:r>
      <w:r w:rsidR="00EB7637" w:rsidRPr="00EB7637">
        <w:rPr>
          <w:rStyle w:val="libAlaemChar"/>
          <w:rtl/>
        </w:rPr>
        <w:t>عليه‌السلام</w:t>
      </w:r>
      <w:r w:rsidRPr="005D77C7">
        <w:rPr>
          <w:rtl/>
          <w:lang w:bidi="fa-IR"/>
        </w:rPr>
        <w:t xml:space="preserve"> درباره</w:t>
      </w:r>
      <w:r w:rsidR="001634FB">
        <w:rPr>
          <w:rtl/>
          <w:lang w:bidi="fa-IR"/>
        </w:rPr>
        <w:t xml:space="preserve"> </w:t>
      </w:r>
      <w:r w:rsidRPr="005D77C7">
        <w:rPr>
          <w:rtl/>
          <w:lang w:bidi="fa-IR"/>
        </w:rPr>
        <w:t>ي شناخت خداوند، تصريح مي</w:t>
      </w:r>
      <w:r w:rsidR="001634FB">
        <w:rPr>
          <w:rtl/>
          <w:lang w:bidi="fa-IR"/>
        </w:rPr>
        <w:t xml:space="preserve"> </w:t>
      </w:r>
      <w:r w:rsidRPr="005D77C7">
        <w:rPr>
          <w:rtl/>
          <w:lang w:bidi="fa-IR"/>
        </w:rPr>
        <w:t>كند كه «حق تعالي با حواس درك نمي</w:t>
      </w:r>
      <w:r w:rsidR="001634FB">
        <w:rPr>
          <w:rtl/>
          <w:lang w:bidi="fa-IR"/>
        </w:rPr>
        <w:t xml:space="preserve"> </w:t>
      </w:r>
      <w:r w:rsidRPr="005D77C7">
        <w:rPr>
          <w:rtl/>
          <w:lang w:bidi="fa-IR"/>
        </w:rPr>
        <w:t>گردد و به مردم، قياس و تشبيه نمي</w:t>
      </w:r>
      <w:r w:rsidR="001634FB">
        <w:rPr>
          <w:rtl/>
          <w:lang w:bidi="fa-IR"/>
        </w:rPr>
        <w:t xml:space="preserve"> </w:t>
      </w:r>
      <w:r w:rsidRPr="005D77C7">
        <w:rPr>
          <w:rtl/>
          <w:lang w:bidi="fa-IR"/>
        </w:rPr>
        <w:t>شود. كيفيت او شناخته نمي</w:t>
      </w:r>
      <w:r w:rsidR="001634FB">
        <w:rPr>
          <w:rtl/>
          <w:lang w:bidi="fa-IR"/>
        </w:rPr>
        <w:t xml:space="preserve"> </w:t>
      </w:r>
      <w:r w:rsidRPr="005D77C7">
        <w:rPr>
          <w:rtl/>
          <w:lang w:bidi="fa-IR"/>
        </w:rPr>
        <w:t>شود. خِرَدها توان اندازه</w:t>
      </w:r>
      <w:r w:rsidR="001634FB">
        <w:rPr>
          <w:rtl/>
          <w:lang w:bidi="fa-IR"/>
        </w:rPr>
        <w:t xml:space="preserve"> </w:t>
      </w:r>
      <w:r w:rsidRPr="005D77C7">
        <w:rPr>
          <w:rtl/>
          <w:lang w:bidi="fa-IR"/>
        </w:rPr>
        <w:t>گيري او را ندارند و افكار و تخيلات از حريم كبريايي او دورند.</w:t>
      </w:r>
      <w:r w:rsidR="00AB7DF1" w:rsidRPr="003F1AA1">
        <w:rPr>
          <w:rStyle w:val="libFootnotenumChar"/>
          <w:rtl/>
        </w:rPr>
        <w:t>(</w:t>
      </w:r>
      <w:r w:rsidR="007B2A1D" w:rsidRPr="003F1AA1">
        <w:rPr>
          <w:rStyle w:val="libFootnotenumChar"/>
          <w:rFonts w:hint="cs"/>
          <w:rtl/>
        </w:rPr>
        <w:t>1</w:t>
      </w:r>
      <w:r w:rsidR="00DB2763" w:rsidRPr="003F1AA1">
        <w:rPr>
          <w:rStyle w:val="libFootnotenumChar"/>
          <w:rFonts w:hint="cs"/>
          <w:rtl/>
        </w:rPr>
        <w:t>8</w:t>
      </w:r>
      <w:r w:rsidR="00AB7DF1" w:rsidRPr="003F1AA1">
        <w:rPr>
          <w:rStyle w:val="libFootnotenumChar"/>
          <w:rtl/>
        </w:rPr>
        <w:t>)</w:t>
      </w:r>
      <w:r w:rsidRPr="005D77C7">
        <w:rPr>
          <w:rtl/>
          <w:lang w:bidi="fa-IR"/>
        </w:rPr>
        <w:t xml:space="preserve"> «چشم</w:t>
      </w:r>
      <w:r w:rsidR="001634FB">
        <w:rPr>
          <w:rtl/>
          <w:lang w:bidi="fa-IR"/>
        </w:rPr>
        <w:t xml:space="preserve"> </w:t>
      </w:r>
      <w:r w:rsidRPr="005D77C7">
        <w:rPr>
          <w:rtl/>
          <w:lang w:bidi="fa-IR"/>
        </w:rPr>
        <w:t>ها و حواس او را نمي</w:t>
      </w:r>
      <w:r w:rsidR="001634FB">
        <w:rPr>
          <w:rtl/>
          <w:lang w:bidi="fa-IR"/>
        </w:rPr>
        <w:t xml:space="preserve"> </w:t>
      </w:r>
      <w:r w:rsidRPr="005D77C7">
        <w:rPr>
          <w:rtl/>
          <w:lang w:bidi="fa-IR"/>
        </w:rPr>
        <w:t>بيند، ولي دل</w:t>
      </w:r>
      <w:r w:rsidR="001634FB">
        <w:rPr>
          <w:rtl/>
          <w:lang w:bidi="fa-IR"/>
        </w:rPr>
        <w:t xml:space="preserve"> </w:t>
      </w:r>
      <w:r w:rsidRPr="005D77C7">
        <w:rPr>
          <w:rtl/>
          <w:lang w:bidi="fa-IR"/>
        </w:rPr>
        <w:t>ها در پرتو ايمان واقعي و اخلاص، هستي او را درك مي</w:t>
      </w:r>
      <w:r w:rsidR="001634FB">
        <w:rPr>
          <w:rtl/>
          <w:lang w:bidi="fa-IR"/>
        </w:rPr>
        <w:t xml:space="preserve"> </w:t>
      </w:r>
      <w:r w:rsidRPr="005D77C7">
        <w:rPr>
          <w:rtl/>
          <w:lang w:bidi="fa-IR"/>
        </w:rPr>
        <w:t>كنند، خداوند با اوصاف لطافت، غلظت و حجم توصيف نمي</w:t>
      </w:r>
      <w:r w:rsidR="001634FB">
        <w:rPr>
          <w:rtl/>
          <w:lang w:bidi="fa-IR"/>
        </w:rPr>
        <w:t xml:space="preserve"> </w:t>
      </w:r>
      <w:r w:rsidRPr="005D77C7">
        <w:rPr>
          <w:rtl/>
          <w:lang w:bidi="fa-IR"/>
        </w:rPr>
        <w:t>شود. خواست او بدون انديشه و قصد صورت مي</w:t>
      </w:r>
      <w:r w:rsidR="001634FB">
        <w:rPr>
          <w:rtl/>
          <w:lang w:bidi="fa-IR"/>
        </w:rPr>
        <w:t xml:space="preserve"> </w:t>
      </w:r>
      <w:r w:rsidRPr="005D77C7">
        <w:rPr>
          <w:rtl/>
          <w:lang w:bidi="fa-IR"/>
        </w:rPr>
        <w:t>گيرد. ظاهر است اما مستقيماً ديده نمي</w:t>
      </w:r>
      <w:r w:rsidR="001634FB">
        <w:rPr>
          <w:rtl/>
          <w:lang w:bidi="fa-IR"/>
        </w:rPr>
        <w:t xml:space="preserve"> </w:t>
      </w:r>
      <w:r w:rsidRPr="005D77C7">
        <w:rPr>
          <w:rtl/>
          <w:lang w:bidi="fa-IR"/>
        </w:rPr>
        <w:t>شود، ولي وجودش متجلي است»</w:t>
      </w:r>
      <w:r w:rsidR="00AB7DF1" w:rsidRPr="003F1AA1">
        <w:rPr>
          <w:rStyle w:val="libFootnotenumChar"/>
          <w:rtl/>
        </w:rPr>
        <w:t>(</w:t>
      </w:r>
      <w:r w:rsidR="007B2A1D" w:rsidRPr="003F1AA1">
        <w:rPr>
          <w:rStyle w:val="libFootnotenumChar"/>
          <w:rFonts w:hint="cs"/>
          <w:rtl/>
        </w:rPr>
        <w:t>1</w:t>
      </w:r>
      <w:r w:rsidR="00DB2763" w:rsidRPr="003F1AA1">
        <w:rPr>
          <w:rStyle w:val="libFootnotenumChar"/>
          <w:rFonts w:hint="cs"/>
          <w:rtl/>
        </w:rPr>
        <w:t>9</w:t>
      </w:r>
      <w:r w:rsidR="00AB7DF1" w:rsidRPr="003F1AA1">
        <w:rPr>
          <w:rStyle w:val="libFootnotenumChar"/>
          <w:rtl/>
        </w:rPr>
        <w:t>)</w:t>
      </w:r>
      <w:r w:rsidRPr="005D77C7">
        <w:rPr>
          <w:rtl/>
          <w:lang w:bidi="fa-IR"/>
        </w:rPr>
        <w:t>.</w:t>
      </w:r>
    </w:p>
    <w:p w:rsidR="005D77C7" w:rsidRPr="005D77C7" w:rsidRDefault="008F185E" w:rsidP="00DB2763">
      <w:pPr>
        <w:pStyle w:val="libNormal"/>
        <w:rPr>
          <w:lang w:bidi="fa-IR"/>
        </w:rPr>
      </w:pPr>
      <w:r>
        <w:rPr>
          <w:rtl/>
          <w:lang w:bidi="fa-IR"/>
        </w:rPr>
        <w:br w:type="page"/>
      </w:r>
    </w:p>
    <w:p w:rsidR="00161274" w:rsidRDefault="005D77C7" w:rsidP="00161274">
      <w:pPr>
        <w:pStyle w:val="Heading2"/>
        <w:rPr>
          <w:rtl/>
          <w:lang w:bidi="fa-IR"/>
        </w:rPr>
      </w:pPr>
      <w:bookmarkStart w:id="2" w:name="_Toc484000462"/>
      <w:r w:rsidRPr="005D77C7">
        <w:rPr>
          <w:rtl/>
          <w:lang w:bidi="fa-IR"/>
        </w:rPr>
        <w:t>گلشن اول</w:t>
      </w:r>
      <w:r w:rsidR="004E0D3B">
        <w:rPr>
          <w:rtl/>
          <w:lang w:bidi="fa-IR"/>
        </w:rPr>
        <w:t>:</w:t>
      </w:r>
      <w:r w:rsidR="00161274" w:rsidRPr="00161274">
        <w:rPr>
          <w:rtl/>
          <w:lang w:bidi="fa-IR"/>
        </w:rPr>
        <w:t xml:space="preserve"> </w:t>
      </w:r>
      <w:r w:rsidR="00161274" w:rsidRPr="005D77C7">
        <w:rPr>
          <w:rtl/>
          <w:lang w:bidi="fa-IR"/>
        </w:rPr>
        <w:t>کلام علوي</w:t>
      </w:r>
      <w:bookmarkEnd w:id="2"/>
    </w:p>
    <w:p w:rsidR="00182A6A" w:rsidRDefault="00182A6A" w:rsidP="005D77C7">
      <w:pPr>
        <w:pStyle w:val="libNormal"/>
        <w:rPr>
          <w:rtl/>
          <w:lang w:bidi="fa-IR"/>
        </w:rPr>
      </w:pPr>
      <w:r>
        <w:rPr>
          <w:rtl/>
          <w:lang w:bidi="fa-IR"/>
        </w:rPr>
        <w:br w:type="page"/>
      </w:r>
    </w:p>
    <w:p w:rsidR="005D77C7" w:rsidRDefault="007B2A1D" w:rsidP="00161274">
      <w:pPr>
        <w:pStyle w:val="Heading3"/>
        <w:rPr>
          <w:rtl/>
          <w:lang w:bidi="fa-IR"/>
        </w:rPr>
      </w:pPr>
      <w:bookmarkStart w:id="3" w:name="_Toc484000463"/>
      <w:r>
        <w:rPr>
          <w:rtl/>
          <w:lang w:bidi="fa-IR"/>
        </w:rPr>
        <w:t>1</w:t>
      </w:r>
      <w:r w:rsidR="005D77C7" w:rsidRPr="005D77C7">
        <w:rPr>
          <w:rtl/>
          <w:lang w:bidi="fa-IR"/>
        </w:rPr>
        <w:t>- سيري در نهج</w:t>
      </w:r>
      <w:r w:rsidR="001634FB">
        <w:rPr>
          <w:rtl/>
          <w:lang w:bidi="fa-IR"/>
        </w:rPr>
        <w:t xml:space="preserve"> </w:t>
      </w:r>
      <w:r w:rsidR="005D77C7" w:rsidRPr="005D77C7">
        <w:rPr>
          <w:rtl/>
          <w:lang w:bidi="fa-IR"/>
        </w:rPr>
        <w:t>البلاغه</w:t>
      </w:r>
      <w:bookmarkEnd w:id="3"/>
    </w:p>
    <w:p w:rsidR="005D77C7" w:rsidRPr="005D77C7" w:rsidRDefault="005D77C7" w:rsidP="005D77C7">
      <w:pPr>
        <w:pStyle w:val="libNormal"/>
        <w:rPr>
          <w:lang w:bidi="fa-IR"/>
        </w:rPr>
      </w:pPr>
      <w:r w:rsidRPr="005D77C7">
        <w:rPr>
          <w:rtl/>
          <w:lang w:bidi="fa-IR"/>
        </w:rPr>
        <w:t>كلمات و سخنان امام علي</w:t>
      </w:r>
      <w:r w:rsidR="003E2640">
        <w:rPr>
          <w:rtl/>
          <w:lang w:bidi="fa-IR"/>
        </w:rPr>
        <w:t xml:space="preserve"> </w:t>
      </w:r>
      <w:r w:rsidR="00EB7637" w:rsidRPr="00EB7637">
        <w:rPr>
          <w:rStyle w:val="libAlaemChar"/>
          <w:rtl/>
        </w:rPr>
        <w:t>عليه‌السلام</w:t>
      </w:r>
      <w:r w:rsidRPr="005D77C7">
        <w:rPr>
          <w:rtl/>
          <w:lang w:bidi="fa-IR"/>
        </w:rPr>
        <w:t xml:space="preserve"> از صدر اسلام مورد توجه شيفتگان معرفت قرار گرفته است. بر اين اساس، نسبت به جمع</w:t>
      </w:r>
      <w:r w:rsidR="001634FB">
        <w:rPr>
          <w:rtl/>
          <w:lang w:bidi="fa-IR"/>
        </w:rPr>
        <w:t xml:space="preserve"> </w:t>
      </w:r>
      <w:r w:rsidRPr="005D77C7">
        <w:rPr>
          <w:rtl/>
          <w:lang w:bidi="fa-IR"/>
        </w:rPr>
        <w:t>آوري فرمايشات آن حضرت اهتمام فراوان ورزيده شد. كساني كه درگردآوري بيانات امام تلاش نمودند به ترتيب تاريخي عبارتند از:</w:t>
      </w:r>
    </w:p>
    <w:p w:rsidR="005D77C7" w:rsidRPr="005D77C7" w:rsidRDefault="007B2A1D" w:rsidP="0014590A">
      <w:pPr>
        <w:pStyle w:val="libNormal"/>
        <w:rPr>
          <w:lang w:bidi="fa-IR"/>
        </w:rPr>
      </w:pPr>
      <w:r>
        <w:rPr>
          <w:rtl/>
          <w:lang w:bidi="fa-IR"/>
        </w:rPr>
        <w:t>1</w:t>
      </w:r>
      <w:r w:rsidR="005D77C7" w:rsidRPr="005D77C7">
        <w:rPr>
          <w:rtl/>
          <w:lang w:bidi="fa-IR"/>
        </w:rPr>
        <w:t xml:space="preserve">. حارث بن عبدالله همداني (متوفاي </w:t>
      </w:r>
      <w:r w:rsidR="005061E7">
        <w:rPr>
          <w:rtl/>
          <w:lang w:bidi="fa-IR"/>
        </w:rPr>
        <w:t>65</w:t>
      </w:r>
      <w:r w:rsidR="005D77C7" w:rsidRPr="005D77C7">
        <w:rPr>
          <w:rtl/>
          <w:lang w:bidi="fa-IR"/>
        </w:rPr>
        <w:t xml:space="preserve"> ق).</w:t>
      </w:r>
      <w:r w:rsidR="0014590A">
        <w:rPr>
          <w:rFonts w:hint="cs"/>
          <w:rtl/>
          <w:lang w:bidi="fa-IR"/>
        </w:rPr>
        <w:t xml:space="preserve"> </w:t>
      </w:r>
      <w:r w:rsidR="00AB7DF1" w:rsidRPr="003F1AA1">
        <w:rPr>
          <w:rStyle w:val="libFootnotenumChar"/>
          <w:rtl/>
        </w:rPr>
        <w:t>(</w:t>
      </w:r>
      <w:r w:rsidR="0014590A" w:rsidRPr="003F1AA1">
        <w:rPr>
          <w:rStyle w:val="libFootnotenumChar"/>
          <w:rFonts w:hint="cs"/>
          <w:rtl/>
        </w:rPr>
        <w:t>20</w:t>
      </w:r>
      <w:r w:rsidR="00AB7DF1" w:rsidRPr="003F1AA1">
        <w:rPr>
          <w:rStyle w:val="libFootnotenumChar"/>
          <w:rtl/>
        </w:rPr>
        <w:t>)</w:t>
      </w:r>
    </w:p>
    <w:p w:rsidR="005D77C7" w:rsidRPr="005D77C7" w:rsidRDefault="00AC3120" w:rsidP="005D77C7">
      <w:pPr>
        <w:pStyle w:val="libNormal"/>
        <w:rPr>
          <w:lang w:bidi="fa-IR"/>
        </w:rPr>
      </w:pPr>
      <w:r>
        <w:rPr>
          <w:rtl/>
          <w:lang w:bidi="fa-IR"/>
        </w:rPr>
        <w:t>2</w:t>
      </w:r>
      <w:r w:rsidR="005D77C7" w:rsidRPr="005D77C7">
        <w:rPr>
          <w:rtl/>
          <w:lang w:bidi="fa-IR"/>
        </w:rPr>
        <w:t xml:space="preserve">. ابوسليمان، زيد بن وهب جهني كوفي (متوفاي </w:t>
      </w:r>
      <w:r w:rsidR="00622956">
        <w:rPr>
          <w:rtl/>
          <w:lang w:bidi="fa-IR"/>
        </w:rPr>
        <w:t>9</w:t>
      </w:r>
      <w:r w:rsidR="005061E7">
        <w:rPr>
          <w:rtl/>
          <w:lang w:bidi="fa-IR"/>
        </w:rPr>
        <w:t>6</w:t>
      </w:r>
      <w:r w:rsidR="005D77C7" w:rsidRPr="005D77C7">
        <w:rPr>
          <w:rtl/>
          <w:lang w:bidi="fa-IR"/>
        </w:rPr>
        <w:t xml:space="preserve"> ق).</w:t>
      </w:r>
    </w:p>
    <w:p w:rsidR="005D77C7" w:rsidRPr="005D77C7" w:rsidRDefault="00AC3120" w:rsidP="0014590A">
      <w:pPr>
        <w:pStyle w:val="libNormal"/>
        <w:rPr>
          <w:lang w:bidi="fa-IR"/>
        </w:rPr>
      </w:pPr>
      <w:r>
        <w:rPr>
          <w:rtl/>
          <w:lang w:bidi="fa-IR"/>
        </w:rPr>
        <w:t>3</w:t>
      </w:r>
      <w:r w:rsidR="005D77C7" w:rsidRPr="005D77C7">
        <w:rPr>
          <w:rtl/>
          <w:lang w:bidi="fa-IR"/>
        </w:rPr>
        <w:t>. اصبغ بن نباته.</w:t>
      </w:r>
      <w:r w:rsidR="00AB7DF1" w:rsidRPr="003F1AA1">
        <w:rPr>
          <w:rStyle w:val="libFootnotenumChar"/>
          <w:rtl/>
        </w:rPr>
        <w:t>(</w:t>
      </w:r>
      <w:r w:rsidR="0014590A" w:rsidRPr="003F1AA1">
        <w:rPr>
          <w:rStyle w:val="libFootnotenumChar"/>
          <w:rFonts w:hint="cs"/>
          <w:rtl/>
        </w:rPr>
        <w:t>21</w:t>
      </w:r>
      <w:r w:rsidR="00AB7DF1" w:rsidRPr="003F1AA1">
        <w:rPr>
          <w:rStyle w:val="libFootnotenumChar"/>
          <w:rtl/>
        </w:rPr>
        <w:t>)</w:t>
      </w:r>
    </w:p>
    <w:p w:rsidR="005D77C7" w:rsidRPr="005D77C7" w:rsidRDefault="00730011" w:rsidP="0014590A">
      <w:pPr>
        <w:pStyle w:val="libNormal"/>
        <w:rPr>
          <w:lang w:bidi="fa-IR"/>
        </w:rPr>
      </w:pPr>
      <w:r>
        <w:rPr>
          <w:rtl/>
          <w:lang w:bidi="fa-IR"/>
        </w:rPr>
        <w:t>4</w:t>
      </w:r>
      <w:r w:rsidR="001634FB">
        <w:rPr>
          <w:rtl/>
          <w:lang w:bidi="fa-IR"/>
        </w:rPr>
        <w:t xml:space="preserve"> </w:t>
      </w:r>
      <w:r w:rsidR="005D77C7" w:rsidRPr="005D77C7">
        <w:rPr>
          <w:rtl/>
          <w:lang w:bidi="fa-IR"/>
        </w:rPr>
        <w:t>. ابواسحاق، نزاري ابراهيم بن حكم (از علماي قرن دوم).</w:t>
      </w:r>
      <w:r w:rsidR="00AB7DF1" w:rsidRPr="003F1AA1">
        <w:rPr>
          <w:rStyle w:val="libFootnotenumChar"/>
          <w:rtl/>
        </w:rPr>
        <w:t>(</w:t>
      </w:r>
      <w:r w:rsidR="0014590A" w:rsidRPr="003F1AA1">
        <w:rPr>
          <w:rStyle w:val="libFootnotenumChar"/>
          <w:rFonts w:hint="cs"/>
          <w:rtl/>
        </w:rPr>
        <w:t>22</w:t>
      </w:r>
      <w:r w:rsidR="00AB7DF1" w:rsidRPr="003F1AA1">
        <w:rPr>
          <w:rStyle w:val="libFootnotenumChar"/>
          <w:rtl/>
        </w:rPr>
        <w:t>)</w:t>
      </w:r>
    </w:p>
    <w:p w:rsidR="005D77C7" w:rsidRPr="005D77C7" w:rsidRDefault="005061E7" w:rsidP="0014590A">
      <w:pPr>
        <w:pStyle w:val="libNormal"/>
        <w:rPr>
          <w:lang w:bidi="fa-IR"/>
        </w:rPr>
      </w:pPr>
      <w:r>
        <w:rPr>
          <w:rtl/>
          <w:lang w:bidi="fa-IR"/>
        </w:rPr>
        <w:t>5</w:t>
      </w:r>
      <w:r w:rsidR="005D77C7" w:rsidRPr="005D77C7">
        <w:rPr>
          <w:rtl/>
          <w:lang w:bidi="fa-IR"/>
        </w:rPr>
        <w:t xml:space="preserve">. ابومنذر، هشام بن محمد سائب كلبي كوفي (متوفاي </w:t>
      </w:r>
      <w:r w:rsidR="00AC3120">
        <w:rPr>
          <w:rtl/>
          <w:lang w:bidi="fa-IR"/>
        </w:rPr>
        <w:t>2</w:t>
      </w:r>
      <w:r w:rsidR="00622956">
        <w:rPr>
          <w:rtl/>
          <w:lang w:bidi="fa-IR"/>
        </w:rPr>
        <w:t>0</w:t>
      </w:r>
      <w:r w:rsidR="00730011">
        <w:rPr>
          <w:rtl/>
          <w:lang w:bidi="fa-IR"/>
        </w:rPr>
        <w:t>4</w:t>
      </w:r>
      <w:r w:rsidR="005D77C7" w:rsidRPr="005D77C7">
        <w:rPr>
          <w:rtl/>
          <w:lang w:bidi="fa-IR"/>
        </w:rPr>
        <w:t xml:space="preserve"> ق).</w:t>
      </w:r>
      <w:r w:rsidR="00AB7DF1" w:rsidRPr="003F1AA1">
        <w:rPr>
          <w:rStyle w:val="libFootnotenumChar"/>
          <w:rtl/>
        </w:rPr>
        <w:t>(</w:t>
      </w:r>
      <w:r w:rsidR="0014590A" w:rsidRPr="003F1AA1">
        <w:rPr>
          <w:rStyle w:val="libFootnotenumChar"/>
          <w:rFonts w:hint="cs"/>
          <w:rtl/>
        </w:rPr>
        <w:t>23</w:t>
      </w:r>
      <w:r w:rsidR="00AB7DF1" w:rsidRPr="003F1AA1">
        <w:rPr>
          <w:rStyle w:val="libFootnotenumChar"/>
          <w:rtl/>
        </w:rPr>
        <w:t>)</w:t>
      </w:r>
    </w:p>
    <w:p w:rsidR="005D77C7" w:rsidRPr="005D77C7" w:rsidRDefault="005061E7" w:rsidP="0014590A">
      <w:pPr>
        <w:pStyle w:val="libNormal"/>
        <w:rPr>
          <w:lang w:bidi="fa-IR"/>
        </w:rPr>
      </w:pPr>
      <w:r>
        <w:rPr>
          <w:rtl/>
          <w:lang w:bidi="fa-IR"/>
        </w:rPr>
        <w:t>6</w:t>
      </w:r>
      <w:r w:rsidR="005D77C7" w:rsidRPr="005D77C7">
        <w:rPr>
          <w:rtl/>
          <w:lang w:bidi="fa-IR"/>
        </w:rPr>
        <w:t>. مسعده</w:t>
      </w:r>
      <w:r w:rsidR="003E2640">
        <w:rPr>
          <w:rtl/>
          <w:lang w:bidi="fa-IR"/>
        </w:rPr>
        <w:t xml:space="preserve"> </w:t>
      </w:r>
      <w:r w:rsidR="005D77C7" w:rsidRPr="005D77C7">
        <w:rPr>
          <w:rtl/>
          <w:lang w:bidi="fa-IR"/>
        </w:rPr>
        <w:t>بن صدقه (از علماي قرن دوم).</w:t>
      </w:r>
      <w:r w:rsidR="00AB7DF1" w:rsidRPr="003F1AA1">
        <w:rPr>
          <w:rStyle w:val="libFootnotenumChar"/>
          <w:rtl/>
        </w:rPr>
        <w:t>(</w:t>
      </w:r>
      <w:r w:rsidR="0014590A" w:rsidRPr="003F1AA1">
        <w:rPr>
          <w:rStyle w:val="libFootnotenumChar"/>
          <w:rFonts w:hint="cs"/>
          <w:rtl/>
        </w:rPr>
        <w:t>24</w:t>
      </w:r>
      <w:r w:rsidR="00AB7DF1" w:rsidRPr="003F1AA1">
        <w:rPr>
          <w:rStyle w:val="libFootnotenumChar"/>
          <w:rtl/>
        </w:rPr>
        <w:t>)</w:t>
      </w:r>
    </w:p>
    <w:p w:rsidR="005D77C7" w:rsidRPr="005D77C7" w:rsidRDefault="00622956" w:rsidP="005D77C7">
      <w:pPr>
        <w:pStyle w:val="libNormal"/>
        <w:rPr>
          <w:lang w:bidi="fa-IR"/>
        </w:rPr>
      </w:pPr>
      <w:r>
        <w:rPr>
          <w:rtl/>
          <w:lang w:bidi="fa-IR"/>
        </w:rPr>
        <w:t>7</w:t>
      </w:r>
      <w:r w:rsidR="005D77C7" w:rsidRPr="005D77C7">
        <w:rPr>
          <w:rtl/>
          <w:lang w:bidi="fa-IR"/>
        </w:rPr>
        <w:t xml:space="preserve">. ابوعبدالله محمد بن عمربن واقدي بغدادي (متوفاي </w:t>
      </w:r>
      <w:r w:rsidR="00AC3120">
        <w:rPr>
          <w:rtl/>
          <w:lang w:bidi="fa-IR"/>
        </w:rPr>
        <w:t>2</w:t>
      </w:r>
      <w:r>
        <w:rPr>
          <w:rtl/>
          <w:lang w:bidi="fa-IR"/>
        </w:rPr>
        <w:t>07</w:t>
      </w:r>
      <w:r w:rsidR="005D77C7" w:rsidRPr="005D77C7">
        <w:rPr>
          <w:rtl/>
          <w:lang w:bidi="fa-IR"/>
        </w:rPr>
        <w:t>).</w:t>
      </w:r>
    </w:p>
    <w:p w:rsidR="005D77C7" w:rsidRPr="005D77C7" w:rsidRDefault="00622956" w:rsidP="005D77C7">
      <w:pPr>
        <w:pStyle w:val="libNormal"/>
        <w:rPr>
          <w:lang w:bidi="fa-IR"/>
        </w:rPr>
      </w:pPr>
      <w:r>
        <w:rPr>
          <w:rtl/>
          <w:lang w:bidi="fa-IR"/>
        </w:rPr>
        <w:t>8</w:t>
      </w:r>
      <w:r w:rsidR="004E0D3B">
        <w:rPr>
          <w:rtl/>
          <w:lang w:bidi="fa-IR"/>
        </w:rPr>
        <w:t>.</w:t>
      </w:r>
      <w:r w:rsidR="005D77C7" w:rsidRPr="005D77C7">
        <w:rPr>
          <w:rtl/>
          <w:lang w:bidi="fa-IR"/>
        </w:rPr>
        <w:t xml:space="preserve"> لوط بن يحيي بن سعيد بن مخنف ازدي غامدي كوفي معروف به ابومخنف (متوفاي </w:t>
      </w:r>
      <w:r w:rsidR="007B2A1D">
        <w:rPr>
          <w:rtl/>
          <w:lang w:bidi="fa-IR"/>
        </w:rPr>
        <w:t>1</w:t>
      </w:r>
      <w:r w:rsidR="005061E7">
        <w:rPr>
          <w:rtl/>
          <w:lang w:bidi="fa-IR"/>
        </w:rPr>
        <w:t>5</w:t>
      </w:r>
      <w:r>
        <w:rPr>
          <w:rtl/>
          <w:lang w:bidi="fa-IR"/>
        </w:rPr>
        <w:t>7</w:t>
      </w:r>
      <w:r w:rsidR="005D77C7" w:rsidRPr="005D77C7">
        <w:rPr>
          <w:rtl/>
          <w:lang w:bidi="fa-IR"/>
        </w:rPr>
        <w:t xml:space="preserve"> ق).</w:t>
      </w:r>
    </w:p>
    <w:p w:rsidR="005D77C7" w:rsidRPr="005D77C7" w:rsidRDefault="00622956" w:rsidP="005D77C7">
      <w:pPr>
        <w:pStyle w:val="libNormal"/>
        <w:rPr>
          <w:lang w:bidi="fa-IR"/>
        </w:rPr>
      </w:pPr>
      <w:r>
        <w:rPr>
          <w:rtl/>
          <w:lang w:bidi="fa-IR"/>
        </w:rPr>
        <w:t>9</w:t>
      </w:r>
      <w:r w:rsidR="004E0D3B">
        <w:rPr>
          <w:rtl/>
          <w:lang w:bidi="fa-IR"/>
        </w:rPr>
        <w:t>.</w:t>
      </w:r>
      <w:r w:rsidR="005D77C7" w:rsidRPr="005D77C7">
        <w:rPr>
          <w:rtl/>
          <w:lang w:bidi="fa-IR"/>
        </w:rPr>
        <w:t xml:space="preserve"> ابوالحسن، علي</w:t>
      </w:r>
      <w:r w:rsidR="001634FB">
        <w:rPr>
          <w:rtl/>
          <w:lang w:bidi="fa-IR"/>
        </w:rPr>
        <w:t xml:space="preserve"> </w:t>
      </w:r>
      <w:r w:rsidR="005D77C7" w:rsidRPr="005D77C7">
        <w:rPr>
          <w:rtl/>
          <w:lang w:bidi="fa-IR"/>
        </w:rPr>
        <w:t>بن محمد</w:t>
      </w:r>
      <w:r w:rsidR="001634FB">
        <w:rPr>
          <w:rtl/>
          <w:lang w:bidi="fa-IR"/>
        </w:rPr>
        <w:t xml:space="preserve"> </w:t>
      </w:r>
      <w:r w:rsidR="005D77C7" w:rsidRPr="005D77C7">
        <w:rPr>
          <w:rtl/>
          <w:lang w:bidi="fa-IR"/>
        </w:rPr>
        <w:t>بن عبدالله بن ابي</w:t>
      </w:r>
      <w:r w:rsidR="001634FB">
        <w:rPr>
          <w:rtl/>
          <w:lang w:bidi="fa-IR"/>
        </w:rPr>
        <w:t xml:space="preserve"> </w:t>
      </w:r>
      <w:r w:rsidR="005D77C7" w:rsidRPr="005D77C7">
        <w:rPr>
          <w:rtl/>
          <w:lang w:bidi="fa-IR"/>
        </w:rPr>
        <w:t xml:space="preserve">سيف بغدادي (متوفاي </w:t>
      </w:r>
      <w:r w:rsidR="00AC3120">
        <w:rPr>
          <w:rtl/>
          <w:lang w:bidi="fa-IR"/>
        </w:rPr>
        <w:t>22</w:t>
      </w:r>
      <w:r w:rsidR="005061E7">
        <w:rPr>
          <w:rtl/>
          <w:lang w:bidi="fa-IR"/>
        </w:rPr>
        <w:t>5</w:t>
      </w:r>
      <w:r w:rsidR="005D77C7" w:rsidRPr="005D77C7">
        <w:rPr>
          <w:rtl/>
          <w:lang w:bidi="fa-IR"/>
        </w:rPr>
        <w:t xml:space="preserve"> ق).</w:t>
      </w:r>
    </w:p>
    <w:p w:rsidR="005D77C7" w:rsidRPr="005D77C7" w:rsidRDefault="007B2A1D" w:rsidP="005D77C7">
      <w:pPr>
        <w:pStyle w:val="libNormal"/>
        <w:rPr>
          <w:lang w:bidi="fa-IR"/>
        </w:rPr>
      </w:pPr>
      <w:r>
        <w:rPr>
          <w:rtl/>
          <w:lang w:bidi="fa-IR"/>
        </w:rPr>
        <w:t>1</w:t>
      </w:r>
      <w:r w:rsidR="00622956">
        <w:rPr>
          <w:rtl/>
          <w:lang w:bidi="fa-IR"/>
        </w:rPr>
        <w:t>0</w:t>
      </w:r>
      <w:r w:rsidR="005D77C7" w:rsidRPr="005D77C7">
        <w:rPr>
          <w:rtl/>
          <w:lang w:bidi="fa-IR"/>
        </w:rPr>
        <w:t>. صالح بن ابي حمّاد (متوفاي قرن سوم).</w:t>
      </w:r>
    </w:p>
    <w:p w:rsidR="005D77C7" w:rsidRPr="005D77C7" w:rsidRDefault="007B2A1D" w:rsidP="005D77C7">
      <w:pPr>
        <w:pStyle w:val="libNormal"/>
        <w:rPr>
          <w:lang w:bidi="fa-IR"/>
        </w:rPr>
      </w:pPr>
      <w:r>
        <w:rPr>
          <w:rtl/>
          <w:lang w:bidi="fa-IR"/>
        </w:rPr>
        <w:t>11</w:t>
      </w:r>
      <w:r w:rsidR="005D77C7" w:rsidRPr="005D77C7">
        <w:rPr>
          <w:rtl/>
          <w:lang w:bidi="fa-IR"/>
        </w:rPr>
        <w:t>. ابراهيم بن سليمان بن عبدالله خراز كوفي نهمي (متوفاي قرن سوم).</w:t>
      </w:r>
    </w:p>
    <w:p w:rsidR="005D77C7" w:rsidRPr="005D77C7" w:rsidRDefault="007B2A1D" w:rsidP="005D77C7">
      <w:pPr>
        <w:pStyle w:val="libNormal"/>
        <w:rPr>
          <w:lang w:bidi="fa-IR"/>
        </w:rPr>
      </w:pPr>
      <w:r>
        <w:rPr>
          <w:rtl/>
          <w:lang w:bidi="fa-IR"/>
        </w:rPr>
        <w:t>1</w:t>
      </w:r>
      <w:r w:rsidR="00AC3120">
        <w:rPr>
          <w:rtl/>
          <w:lang w:bidi="fa-IR"/>
        </w:rPr>
        <w:t>2</w:t>
      </w:r>
      <w:r w:rsidR="005D77C7" w:rsidRPr="005D77C7">
        <w:rPr>
          <w:rtl/>
          <w:lang w:bidi="fa-IR"/>
        </w:rPr>
        <w:t>. اسماعيل بن مهران از اصحاب امام رضا</w:t>
      </w:r>
      <w:r w:rsidR="003E2640">
        <w:rPr>
          <w:rtl/>
          <w:lang w:bidi="fa-IR"/>
        </w:rPr>
        <w:t xml:space="preserve"> </w:t>
      </w:r>
      <w:r w:rsidR="00EB7637" w:rsidRPr="00EB7637">
        <w:rPr>
          <w:rStyle w:val="libAlaemChar"/>
          <w:rtl/>
        </w:rPr>
        <w:t>عليه‌السلام</w:t>
      </w:r>
      <w:r w:rsidR="005D77C7" w:rsidRPr="005D77C7">
        <w:rPr>
          <w:rtl/>
          <w:lang w:bidi="fa-IR"/>
        </w:rPr>
        <w:t xml:space="preserve"> (متوفاي قرن سوم).</w:t>
      </w:r>
    </w:p>
    <w:p w:rsidR="005D77C7" w:rsidRPr="005D77C7" w:rsidRDefault="007B2A1D" w:rsidP="005D77C7">
      <w:pPr>
        <w:pStyle w:val="libNormal"/>
        <w:rPr>
          <w:lang w:bidi="fa-IR"/>
        </w:rPr>
      </w:pPr>
      <w:r>
        <w:rPr>
          <w:rtl/>
          <w:lang w:bidi="fa-IR"/>
        </w:rPr>
        <w:t>1</w:t>
      </w:r>
      <w:r w:rsidR="00AC3120">
        <w:rPr>
          <w:rtl/>
          <w:lang w:bidi="fa-IR"/>
        </w:rPr>
        <w:t>3</w:t>
      </w:r>
      <w:r w:rsidR="005D77C7" w:rsidRPr="005D77C7">
        <w:rPr>
          <w:rtl/>
          <w:lang w:bidi="fa-IR"/>
        </w:rPr>
        <w:t xml:space="preserve">. ابوالحسن، علي بن عبدالله بن بخيع سعدي مشهور به ابن المديني (متوفاي </w:t>
      </w:r>
      <w:r w:rsidR="00AC3120">
        <w:rPr>
          <w:rtl/>
          <w:lang w:bidi="fa-IR"/>
        </w:rPr>
        <w:t>23</w:t>
      </w:r>
      <w:r w:rsidR="00730011">
        <w:rPr>
          <w:rtl/>
          <w:lang w:bidi="fa-IR"/>
        </w:rPr>
        <w:t>4</w:t>
      </w:r>
      <w:r w:rsidR="005D77C7" w:rsidRPr="005D77C7">
        <w:rPr>
          <w:rtl/>
          <w:lang w:bidi="fa-IR"/>
        </w:rPr>
        <w:t xml:space="preserve"> ق).</w:t>
      </w:r>
    </w:p>
    <w:p w:rsidR="005D77C7" w:rsidRPr="005D77C7" w:rsidRDefault="007B2A1D" w:rsidP="005D77C7">
      <w:pPr>
        <w:pStyle w:val="libNormal"/>
        <w:rPr>
          <w:lang w:bidi="fa-IR"/>
        </w:rPr>
      </w:pPr>
      <w:r>
        <w:rPr>
          <w:rtl/>
          <w:lang w:bidi="fa-IR"/>
        </w:rPr>
        <w:t>1</w:t>
      </w:r>
      <w:r w:rsidR="00730011">
        <w:rPr>
          <w:rtl/>
          <w:lang w:bidi="fa-IR"/>
        </w:rPr>
        <w:t>4</w:t>
      </w:r>
      <w:r w:rsidR="005D77C7" w:rsidRPr="005D77C7">
        <w:rPr>
          <w:rtl/>
          <w:lang w:bidi="fa-IR"/>
        </w:rPr>
        <w:t>. عبدالعظيم بن عبدالله علوي حسني (متوفاي قرن سوم).</w:t>
      </w:r>
    </w:p>
    <w:p w:rsidR="005D77C7" w:rsidRPr="005D77C7" w:rsidRDefault="007B2A1D" w:rsidP="005D77C7">
      <w:pPr>
        <w:pStyle w:val="libNormal"/>
        <w:rPr>
          <w:lang w:bidi="fa-IR"/>
        </w:rPr>
      </w:pPr>
      <w:r>
        <w:rPr>
          <w:rtl/>
          <w:lang w:bidi="fa-IR"/>
        </w:rPr>
        <w:t>1</w:t>
      </w:r>
      <w:r w:rsidR="005061E7">
        <w:rPr>
          <w:rtl/>
          <w:lang w:bidi="fa-IR"/>
        </w:rPr>
        <w:t>5</w:t>
      </w:r>
      <w:r w:rsidR="005D77C7" w:rsidRPr="005D77C7">
        <w:rPr>
          <w:rtl/>
          <w:lang w:bidi="fa-IR"/>
        </w:rPr>
        <w:t xml:space="preserve">. ابوعثمان، عمرو بن بحر البصري (متوفاي </w:t>
      </w:r>
      <w:r w:rsidR="00AC3120">
        <w:rPr>
          <w:rtl/>
          <w:lang w:bidi="fa-IR"/>
        </w:rPr>
        <w:t>2</w:t>
      </w:r>
      <w:r w:rsidR="005061E7">
        <w:rPr>
          <w:rtl/>
          <w:lang w:bidi="fa-IR"/>
        </w:rPr>
        <w:t>55</w:t>
      </w:r>
      <w:r w:rsidR="005D77C7" w:rsidRPr="005D77C7">
        <w:rPr>
          <w:rtl/>
          <w:lang w:bidi="fa-IR"/>
        </w:rPr>
        <w:t xml:space="preserve"> ق).</w:t>
      </w:r>
    </w:p>
    <w:p w:rsidR="005D77C7" w:rsidRPr="005D77C7" w:rsidRDefault="007B2A1D" w:rsidP="005D77C7">
      <w:pPr>
        <w:pStyle w:val="libNormal"/>
        <w:rPr>
          <w:lang w:bidi="fa-IR"/>
        </w:rPr>
      </w:pPr>
      <w:r>
        <w:rPr>
          <w:rtl/>
          <w:lang w:bidi="fa-IR"/>
        </w:rPr>
        <w:t>1</w:t>
      </w:r>
      <w:r w:rsidR="005061E7">
        <w:rPr>
          <w:rtl/>
          <w:lang w:bidi="fa-IR"/>
        </w:rPr>
        <w:t>6</w:t>
      </w:r>
      <w:r w:rsidR="005D77C7" w:rsidRPr="005D77C7">
        <w:rPr>
          <w:rtl/>
          <w:lang w:bidi="fa-IR"/>
        </w:rPr>
        <w:t>. ابواسحاق، ابراهيم</w:t>
      </w:r>
      <w:r w:rsidR="001634FB">
        <w:rPr>
          <w:rtl/>
          <w:lang w:bidi="fa-IR"/>
        </w:rPr>
        <w:t xml:space="preserve"> </w:t>
      </w:r>
      <w:r w:rsidR="005D77C7" w:rsidRPr="005D77C7">
        <w:rPr>
          <w:rtl/>
          <w:lang w:bidi="fa-IR"/>
        </w:rPr>
        <w:t>بن محمدبن سعيدبن هلال ثقفي كوفي (متوفاي</w:t>
      </w:r>
      <w:r w:rsidR="00AC3120">
        <w:rPr>
          <w:rtl/>
          <w:lang w:bidi="fa-IR"/>
        </w:rPr>
        <w:t>2</w:t>
      </w:r>
      <w:r w:rsidR="00622956">
        <w:rPr>
          <w:rtl/>
          <w:lang w:bidi="fa-IR"/>
        </w:rPr>
        <w:t>8</w:t>
      </w:r>
      <w:r w:rsidR="00AC3120">
        <w:rPr>
          <w:rtl/>
          <w:lang w:bidi="fa-IR"/>
        </w:rPr>
        <w:t>3</w:t>
      </w:r>
      <w:r w:rsidR="005D77C7" w:rsidRPr="005D77C7">
        <w:rPr>
          <w:rtl/>
          <w:lang w:bidi="fa-IR"/>
        </w:rPr>
        <w:t xml:space="preserve"> ق).</w:t>
      </w:r>
    </w:p>
    <w:p w:rsidR="005D77C7" w:rsidRPr="005D77C7" w:rsidRDefault="007B2A1D" w:rsidP="005D77C7">
      <w:pPr>
        <w:pStyle w:val="libNormal"/>
        <w:rPr>
          <w:lang w:bidi="fa-IR"/>
        </w:rPr>
      </w:pPr>
      <w:r>
        <w:rPr>
          <w:rtl/>
          <w:lang w:bidi="fa-IR"/>
        </w:rPr>
        <w:lastRenderedPageBreak/>
        <w:t>1</w:t>
      </w:r>
      <w:r w:rsidR="00622956">
        <w:rPr>
          <w:rtl/>
          <w:lang w:bidi="fa-IR"/>
        </w:rPr>
        <w:t>7</w:t>
      </w:r>
      <w:r w:rsidR="005D77C7" w:rsidRPr="005D77C7">
        <w:rPr>
          <w:rtl/>
          <w:lang w:bidi="fa-IR"/>
        </w:rPr>
        <w:t xml:space="preserve">. ابوبكر، محمد بن حسين بن دريد ازدي بصري (متوفاي </w:t>
      </w:r>
      <w:r w:rsidR="00AC3120">
        <w:rPr>
          <w:rtl/>
          <w:lang w:bidi="fa-IR"/>
        </w:rPr>
        <w:t>32</w:t>
      </w:r>
      <w:r>
        <w:rPr>
          <w:rtl/>
          <w:lang w:bidi="fa-IR"/>
        </w:rPr>
        <w:t>1</w:t>
      </w:r>
      <w:r w:rsidR="005D77C7" w:rsidRPr="005D77C7">
        <w:rPr>
          <w:rtl/>
          <w:lang w:bidi="fa-IR"/>
        </w:rPr>
        <w:t xml:space="preserve"> ق).</w:t>
      </w:r>
    </w:p>
    <w:p w:rsidR="005D77C7" w:rsidRPr="005D77C7" w:rsidRDefault="007B2A1D" w:rsidP="005D77C7">
      <w:pPr>
        <w:pStyle w:val="libNormal"/>
        <w:rPr>
          <w:lang w:bidi="fa-IR"/>
        </w:rPr>
      </w:pPr>
      <w:r>
        <w:rPr>
          <w:rtl/>
          <w:lang w:bidi="fa-IR"/>
        </w:rPr>
        <w:t>1</w:t>
      </w:r>
      <w:r w:rsidR="00622956">
        <w:rPr>
          <w:rtl/>
          <w:lang w:bidi="fa-IR"/>
        </w:rPr>
        <w:t>8</w:t>
      </w:r>
      <w:r w:rsidR="005D77C7" w:rsidRPr="005D77C7">
        <w:rPr>
          <w:rtl/>
          <w:lang w:bidi="fa-IR"/>
        </w:rPr>
        <w:t xml:space="preserve">. عبدالعزيز بن يحيي بن احمد بن عيسي ازدي بصري (متوفاي </w:t>
      </w:r>
      <w:r w:rsidR="00AC3120">
        <w:rPr>
          <w:rtl/>
          <w:lang w:bidi="fa-IR"/>
        </w:rPr>
        <w:t>332</w:t>
      </w:r>
      <w:r w:rsidR="005D77C7" w:rsidRPr="005D77C7">
        <w:rPr>
          <w:rtl/>
          <w:lang w:bidi="fa-IR"/>
        </w:rPr>
        <w:t xml:space="preserve"> ق).</w:t>
      </w:r>
    </w:p>
    <w:p w:rsidR="005D77C7" w:rsidRPr="005D77C7" w:rsidRDefault="007B2A1D" w:rsidP="005D77C7">
      <w:pPr>
        <w:pStyle w:val="libNormal"/>
        <w:rPr>
          <w:lang w:bidi="fa-IR"/>
        </w:rPr>
      </w:pPr>
      <w:r>
        <w:rPr>
          <w:rtl/>
          <w:lang w:bidi="fa-IR"/>
        </w:rPr>
        <w:t>1</w:t>
      </w:r>
      <w:r w:rsidR="00622956">
        <w:rPr>
          <w:rtl/>
          <w:lang w:bidi="fa-IR"/>
        </w:rPr>
        <w:t>9</w:t>
      </w:r>
      <w:r w:rsidR="005D77C7" w:rsidRPr="005D77C7">
        <w:rPr>
          <w:rtl/>
          <w:lang w:bidi="fa-IR"/>
        </w:rPr>
        <w:t xml:space="preserve">. ابوحنيفه، نعمان بن محمد بن منصور بن حيّون مغربي تميمي مصري (متوفاي </w:t>
      </w:r>
      <w:r w:rsidR="00AC3120">
        <w:rPr>
          <w:rtl/>
          <w:lang w:bidi="fa-IR"/>
        </w:rPr>
        <w:t>3</w:t>
      </w:r>
      <w:r w:rsidR="005061E7">
        <w:rPr>
          <w:rtl/>
          <w:lang w:bidi="fa-IR"/>
        </w:rPr>
        <w:t>6</w:t>
      </w:r>
      <w:r w:rsidR="00AC3120">
        <w:rPr>
          <w:rtl/>
          <w:lang w:bidi="fa-IR"/>
        </w:rPr>
        <w:t>3</w:t>
      </w:r>
      <w:r w:rsidR="005D77C7" w:rsidRPr="005D77C7">
        <w:rPr>
          <w:rtl/>
          <w:lang w:bidi="fa-IR"/>
        </w:rPr>
        <w:t xml:space="preserve"> ق).</w:t>
      </w:r>
    </w:p>
    <w:p w:rsidR="005D77C7" w:rsidRPr="005D77C7" w:rsidRDefault="00AC3120" w:rsidP="0014590A">
      <w:pPr>
        <w:pStyle w:val="libNormal"/>
        <w:rPr>
          <w:lang w:bidi="fa-IR"/>
        </w:rPr>
      </w:pPr>
      <w:r>
        <w:rPr>
          <w:rtl/>
          <w:lang w:bidi="fa-IR"/>
        </w:rPr>
        <w:t>2</w:t>
      </w:r>
      <w:r w:rsidR="00622956">
        <w:rPr>
          <w:rtl/>
          <w:lang w:bidi="fa-IR"/>
        </w:rPr>
        <w:t>0</w:t>
      </w:r>
      <w:r w:rsidR="005D77C7" w:rsidRPr="005D77C7">
        <w:rPr>
          <w:rtl/>
          <w:lang w:bidi="fa-IR"/>
        </w:rPr>
        <w:t>. ابوالحسن، محمد بن حسين بن موسي بن محمد بن موسي بن ابراهيم بن امام موسي بن جعفر</w:t>
      </w:r>
      <w:r w:rsidR="003E2640">
        <w:rPr>
          <w:rtl/>
          <w:lang w:bidi="fa-IR"/>
        </w:rPr>
        <w:t xml:space="preserve"> </w:t>
      </w:r>
      <w:r w:rsidR="00EB7637" w:rsidRPr="00EB7637">
        <w:rPr>
          <w:rStyle w:val="libAlaemChar"/>
          <w:rtl/>
        </w:rPr>
        <w:t>عليه‌السلام</w:t>
      </w:r>
      <w:r w:rsidR="005D77C7" w:rsidRPr="005D77C7">
        <w:rPr>
          <w:rtl/>
          <w:lang w:bidi="fa-IR"/>
        </w:rPr>
        <w:t xml:space="preserve"> مشهور به سيد رضي و شريف رضي سامان دهنده</w:t>
      </w:r>
      <w:r w:rsidR="001634FB">
        <w:rPr>
          <w:rtl/>
          <w:lang w:bidi="fa-IR"/>
        </w:rPr>
        <w:t xml:space="preserve"> </w:t>
      </w:r>
      <w:r w:rsidR="005D77C7" w:rsidRPr="005D77C7">
        <w:rPr>
          <w:rtl/>
          <w:lang w:bidi="fa-IR"/>
        </w:rPr>
        <w:t>ي نهج</w:t>
      </w:r>
      <w:r w:rsidR="001634FB">
        <w:rPr>
          <w:rtl/>
          <w:lang w:bidi="fa-IR"/>
        </w:rPr>
        <w:t xml:space="preserve"> </w:t>
      </w:r>
      <w:r w:rsidR="005D77C7" w:rsidRPr="005D77C7">
        <w:rPr>
          <w:rtl/>
          <w:lang w:bidi="fa-IR"/>
        </w:rPr>
        <w:t>البلاغه</w:t>
      </w:r>
      <w:r w:rsidR="0014590A">
        <w:rPr>
          <w:rFonts w:hint="cs"/>
          <w:rtl/>
          <w:lang w:bidi="fa-IR"/>
        </w:rPr>
        <w:t xml:space="preserve"> </w:t>
      </w:r>
      <w:r w:rsidR="00AB7DF1" w:rsidRPr="003F1AA1">
        <w:rPr>
          <w:rStyle w:val="libFootnotenumChar"/>
          <w:rtl/>
        </w:rPr>
        <w:t>(</w:t>
      </w:r>
      <w:r w:rsidR="0014590A" w:rsidRPr="003F1AA1">
        <w:rPr>
          <w:rStyle w:val="libFootnotenumChar"/>
          <w:rFonts w:hint="cs"/>
          <w:rtl/>
        </w:rPr>
        <w:t>25</w:t>
      </w:r>
      <w:r w:rsidR="00AB7DF1" w:rsidRPr="003F1AA1">
        <w:rPr>
          <w:rStyle w:val="libFootnotenumChar"/>
          <w:rtl/>
        </w:rPr>
        <w:t>)</w:t>
      </w:r>
      <w:r w:rsidR="005D77C7" w:rsidRPr="005D77C7">
        <w:rPr>
          <w:rtl/>
          <w:lang w:bidi="fa-IR"/>
        </w:rPr>
        <w:t xml:space="preserve"> كه در سال </w:t>
      </w:r>
      <w:r>
        <w:rPr>
          <w:rtl/>
          <w:lang w:bidi="fa-IR"/>
        </w:rPr>
        <w:t>3</w:t>
      </w:r>
      <w:r w:rsidR="005061E7">
        <w:rPr>
          <w:rtl/>
          <w:lang w:bidi="fa-IR"/>
        </w:rPr>
        <w:t>5</w:t>
      </w:r>
      <w:r w:rsidR="00622956">
        <w:rPr>
          <w:rtl/>
          <w:lang w:bidi="fa-IR"/>
        </w:rPr>
        <w:t>9</w:t>
      </w:r>
      <w:r w:rsidR="005D77C7" w:rsidRPr="005D77C7">
        <w:rPr>
          <w:rtl/>
          <w:lang w:bidi="fa-IR"/>
        </w:rPr>
        <w:t xml:space="preserve"> هجري در بغداد چشم به جهان گشود و در سال </w:t>
      </w:r>
      <w:r w:rsidR="00730011">
        <w:rPr>
          <w:rtl/>
          <w:lang w:bidi="fa-IR"/>
        </w:rPr>
        <w:t>4</w:t>
      </w:r>
      <w:r w:rsidR="00622956">
        <w:rPr>
          <w:rtl/>
          <w:lang w:bidi="fa-IR"/>
        </w:rPr>
        <w:t>0</w:t>
      </w:r>
      <w:r w:rsidR="005061E7">
        <w:rPr>
          <w:rtl/>
          <w:lang w:bidi="fa-IR"/>
        </w:rPr>
        <w:t>6</w:t>
      </w:r>
      <w:r w:rsidR="005D77C7" w:rsidRPr="005D77C7">
        <w:rPr>
          <w:rtl/>
          <w:lang w:bidi="fa-IR"/>
        </w:rPr>
        <w:t xml:space="preserve"> از اين عالم فاني رخت بربست.</w:t>
      </w:r>
    </w:p>
    <w:p w:rsidR="005D77C7" w:rsidRPr="005D77C7" w:rsidRDefault="005D77C7" w:rsidP="005D77C7">
      <w:pPr>
        <w:pStyle w:val="libNormal"/>
        <w:rPr>
          <w:lang w:bidi="fa-IR"/>
        </w:rPr>
      </w:pPr>
      <w:r w:rsidRPr="005D77C7">
        <w:rPr>
          <w:rtl/>
          <w:lang w:bidi="fa-IR"/>
        </w:rPr>
        <w:t>نهج</w:t>
      </w:r>
      <w:r w:rsidR="001634FB">
        <w:rPr>
          <w:rtl/>
          <w:lang w:bidi="fa-IR"/>
        </w:rPr>
        <w:t xml:space="preserve"> </w:t>
      </w:r>
      <w:r w:rsidRPr="005D77C7">
        <w:rPr>
          <w:rtl/>
          <w:lang w:bidi="fa-IR"/>
        </w:rPr>
        <w:t>البلاغه به جهت اهميت محتوايي و زباني مورد استقبال فراوان عالمان شيعه و سني قرار گرفت و بدان شرح</w:t>
      </w:r>
      <w:r w:rsidR="001634FB">
        <w:rPr>
          <w:rtl/>
          <w:lang w:bidi="fa-IR"/>
        </w:rPr>
        <w:t xml:space="preserve"> </w:t>
      </w:r>
      <w:r w:rsidRPr="005D77C7">
        <w:rPr>
          <w:rtl/>
          <w:lang w:bidi="fa-IR"/>
        </w:rPr>
        <w:t>ها، حاشيه</w:t>
      </w:r>
      <w:r w:rsidR="001634FB">
        <w:rPr>
          <w:rtl/>
          <w:lang w:bidi="fa-IR"/>
        </w:rPr>
        <w:t xml:space="preserve"> </w:t>
      </w:r>
      <w:r w:rsidRPr="005D77C7">
        <w:rPr>
          <w:rtl/>
          <w:lang w:bidi="fa-IR"/>
        </w:rPr>
        <w:t>ها و تعليق</w:t>
      </w:r>
      <w:r w:rsidR="001634FB">
        <w:rPr>
          <w:rtl/>
          <w:lang w:bidi="fa-IR"/>
        </w:rPr>
        <w:t xml:space="preserve"> </w:t>
      </w:r>
      <w:r w:rsidRPr="005D77C7">
        <w:rPr>
          <w:rtl/>
          <w:lang w:bidi="fa-IR"/>
        </w:rPr>
        <w:t>ها زده شد.</w:t>
      </w:r>
    </w:p>
    <w:p w:rsidR="005D77C7" w:rsidRPr="005D77C7" w:rsidRDefault="005D77C7" w:rsidP="0014590A">
      <w:pPr>
        <w:pStyle w:val="libNormal"/>
        <w:rPr>
          <w:lang w:bidi="fa-IR"/>
        </w:rPr>
      </w:pPr>
      <w:r w:rsidRPr="005D77C7">
        <w:rPr>
          <w:rtl/>
          <w:lang w:bidi="fa-IR"/>
        </w:rPr>
        <w:t>محققان از بيست و شش تا دويست و ده شرح نهج</w:t>
      </w:r>
      <w:r w:rsidR="001634FB">
        <w:rPr>
          <w:rtl/>
          <w:lang w:bidi="fa-IR"/>
        </w:rPr>
        <w:t xml:space="preserve"> </w:t>
      </w:r>
      <w:r w:rsidRPr="005D77C7">
        <w:rPr>
          <w:rtl/>
          <w:lang w:bidi="fa-IR"/>
        </w:rPr>
        <w:t>البلاغه را نام برده</w:t>
      </w:r>
      <w:r w:rsidR="001634FB">
        <w:rPr>
          <w:rtl/>
          <w:lang w:bidi="fa-IR"/>
        </w:rPr>
        <w:t xml:space="preserve"> </w:t>
      </w:r>
      <w:r w:rsidRPr="005D77C7">
        <w:rPr>
          <w:rtl/>
          <w:lang w:bidi="fa-IR"/>
        </w:rPr>
        <w:t>اند.</w:t>
      </w:r>
      <w:r w:rsidR="00AB7DF1" w:rsidRPr="003F1AA1">
        <w:rPr>
          <w:rStyle w:val="libFootnotenumChar"/>
          <w:rtl/>
        </w:rPr>
        <w:t>(</w:t>
      </w:r>
      <w:r w:rsidR="0014590A" w:rsidRPr="003F1AA1">
        <w:rPr>
          <w:rStyle w:val="libFootnotenumChar"/>
          <w:rFonts w:hint="cs"/>
          <w:rtl/>
        </w:rPr>
        <w:t>26</w:t>
      </w:r>
      <w:r w:rsidR="00AB7DF1" w:rsidRPr="003F1AA1">
        <w:rPr>
          <w:rStyle w:val="libFootnotenumChar"/>
          <w:rtl/>
        </w:rPr>
        <w:t>)</w:t>
      </w:r>
      <w:r w:rsidRPr="005D77C7">
        <w:rPr>
          <w:rtl/>
          <w:lang w:bidi="fa-IR"/>
        </w:rPr>
        <w:t xml:space="preserve"> سيد رضي و برادرش سيد مرتضي، پاره</w:t>
      </w:r>
      <w:r w:rsidR="001634FB">
        <w:rPr>
          <w:rtl/>
          <w:lang w:bidi="fa-IR"/>
        </w:rPr>
        <w:t xml:space="preserve"> </w:t>
      </w:r>
      <w:r w:rsidRPr="005D77C7">
        <w:rPr>
          <w:rtl/>
          <w:lang w:bidi="fa-IR"/>
        </w:rPr>
        <w:t>اي از جمله</w:t>
      </w:r>
      <w:r w:rsidR="001634FB">
        <w:rPr>
          <w:rtl/>
          <w:lang w:bidi="fa-IR"/>
        </w:rPr>
        <w:t xml:space="preserve"> </w:t>
      </w:r>
      <w:r w:rsidRPr="005D77C7">
        <w:rPr>
          <w:rtl/>
          <w:lang w:bidi="fa-IR"/>
        </w:rPr>
        <w:t>ها يا خطبه</w:t>
      </w:r>
      <w:r w:rsidR="001634FB">
        <w:rPr>
          <w:rtl/>
          <w:lang w:bidi="fa-IR"/>
        </w:rPr>
        <w:t xml:space="preserve"> </w:t>
      </w:r>
      <w:r w:rsidRPr="005D77C7">
        <w:rPr>
          <w:rtl/>
          <w:lang w:bidi="fa-IR"/>
        </w:rPr>
        <w:t>هاي حضرت را تبيين و شرح نموده</w:t>
      </w:r>
      <w:r w:rsidR="001634FB">
        <w:rPr>
          <w:rtl/>
          <w:lang w:bidi="fa-IR"/>
        </w:rPr>
        <w:t xml:space="preserve"> </w:t>
      </w:r>
      <w:r w:rsidRPr="005D77C7">
        <w:rPr>
          <w:rtl/>
          <w:lang w:bidi="fa-IR"/>
        </w:rPr>
        <w:t>اند، ولي اولين شارح تمام نهج</w:t>
      </w:r>
      <w:r w:rsidR="001634FB">
        <w:rPr>
          <w:rtl/>
          <w:lang w:bidi="fa-IR"/>
        </w:rPr>
        <w:t xml:space="preserve"> </w:t>
      </w:r>
      <w:r w:rsidRPr="005D77C7">
        <w:rPr>
          <w:rtl/>
          <w:lang w:bidi="fa-IR"/>
        </w:rPr>
        <w:t>البلاغه، علي بن ناصر از علماي قرن هفتم هجري است.</w:t>
      </w:r>
    </w:p>
    <w:p w:rsidR="0014590A" w:rsidRDefault="005D77C7" w:rsidP="0014590A">
      <w:pPr>
        <w:pStyle w:val="libNormal"/>
        <w:rPr>
          <w:rtl/>
          <w:lang w:bidi="fa-IR"/>
        </w:rPr>
      </w:pPr>
      <w:r w:rsidRPr="005D77C7">
        <w:rPr>
          <w:rtl/>
          <w:lang w:bidi="fa-IR"/>
        </w:rPr>
        <w:t>برخي از محققان، ضياءالدين تاج الاسلام علم الهدي كاشاني رواندي از علما و مفسران قرن ششم هجري را به عنوان اولين مفسر و محقق نهج</w:t>
      </w:r>
      <w:r w:rsidR="001634FB">
        <w:rPr>
          <w:rtl/>
          <w:lang w:bidi="fa-IR"/>
        </w:rPr>
        <w:t xml:space="preserve"> </w:t>
      </w:r>
      <w:r w:rsidRPr="005D77C7">
        <w:rPr>
          <w:rtl/>
          <w:lang w:bidi="fa-IR"/>
        </w:rPr>
        <w:t>البلاغه دانسته</w:t>
      </w:r>
      <w:r w:rsidR="001634FB">
        <w:rPr>
          <w:rtl/>
          <w:lang w:bidi="fa-IR"/>
        </w:rPr>
        <w:t xml:space="preserve"> </w:t>
      </w:r>
      <w:r w:rsidRPr="005D77C7">
        <w:rPr>
          <w:rtl/>
          <w:lang w:bidi="fa-IR"/>
        </w:rPr>
        <w:t>اند.</w:t>
      </w:r>
      <w:r w:rsidR="00AB7DF1" w:rsidRPr="003F1AA1">
        <w:rPr>
          <w:rStyle w:val="libFootnotenumChar"/>
          <w:rtl/>
        </w:rPr>
        <w:t>(</w:t>
      </w:r>
      <w:r w:rsidR="0014590A" w:rsidRPr="003F1AA1">
        <w:rPr>
          <w:rStyle w:val="libFootnotenumChar"/>
          <w:rFonts w:hint="cs"/>
          <w:rtl/>
        </w:rPr>
        <w:t>27</w:t>
      </w:r>
      <w:r w:rsidR="00AB7DF1" w:rsidRPr="003F1AA1">
        <w:rPr>
          <w:rStyle w:val="libFootnotenumChar"/>
          <w:rtl/>
        </w:rPr>
        <w:t>)</w:t>
      </w:r>
      <w:r w:rsidRPr="005D77C7">
        <w:rPr>
          <w:rtl/>
          <w:lang w:bidi="fa-IR"/>
        </w:rPr>
        <w:t xml:space="preserve"> و عده</w:t>
      </w:r>
      <w:r w:rsidR="001634FB">
        <w:rPr>
          <w:rtl/>
          <w:lang w:bidi="fa-IR"/>
        </w:rPr>
        <w:t xml:space="preserve"> </w:t>
      </w:r>
      <w:r w:rsidRPr="005D77C7">
        <w:rPr>
          <w:rtl/>
          <w:lang w:bidi="fa-IR"/>
        </w:rPr>
        <w:t>اي قطب الدين راوندي را اولين مفسر نهج</w:t>
      </w:r>
      <w:r w:rsidR="001634FB">
        <w:rPr>
          <w:rtl/>
          <w:lang w:bidi="fa-IR"/>
        </w:rPr>
        <w:t xml:space="preserve"> </w:t>
      </w:r>
      <w:r w:rsidRPr="005D77C7">
        <w:rPr>
          <w:rtl/>
          <w:lang w:bidi="fa-IR"/>
        </w:rPr>
        <w:t>البلاغه معرفي مي</w:t>
      </w:r>
      <w:r w:rsidR="001634FB">
        <w:rPr>
          <w:rtl/>
          <w:lang w:bidi="fa-IR"/>
        </w:rPr>
        <w:t xml:space="preserve"> </w:t>
      </w:r>
      <w:r w:rsidRPr="005D77C7">
        <w:rPr>
          <w:rtl/>
          <w:lang w:bidi="fa-IR"/>
        </w:rPr>
        <w:t>كنند و ابن ابي الحديد نيز به منهاج البراعه في شرح نهج البلاغه، نوشته</w:t>
      </w:r>
      <w:r w:rsidR="001634FB">
        <w:rPr>
          <w:rtl/>
          <w:lang w:bidi="fa-IR"/>
        </w:rPr>
        <w:t xml:space="preserve"> </w:t>
      </w:r>
      <w:r w:rsidRPr="005D77C7">
        <w:rPr>
          <w:rtl/>
          <w:lang w:bidi="fa-IR"/>
        </w:rPr>
        <w:t xml:space="preserve">ي قطب الدين راوندي متوفاي </w:t>
      </w:r>
      <w:r w:rsidR="005061E7">
        <w:rPr>
          <w:rtl/>
          <w:lang w:bidi="fa-IR"/>
        </w:rPr>
        <w:t>5</w:t>
      </w:r>
      <w:r w:rsidR="00622956">
        <w:rPr>
          <w:rtl/>
          <w:lang w:bidi="fa-IR"/>
        </w:rPr>
        <w:t>7</w:t>
      </w:r>
      <w:r w:rsidR="00AC3120">
        <w:rPr>
          <w:rtl/>
          <w:lang w:bidi="fa-IR"/>
        </w:rPr>
        <w:t>3</w:t>
      </w:r>
      <w:r w:rsidRPr="005D77C7">
        <w:rPr>
          <w:rtl/>
          <w:lang w:bidi="fa-IR"/>
        </w:rPr>
        <w:t xml:space="preserve"> استناد مي</w:t>
      </w:r>
      <w:r w:rsidR="001634FB">
        <w:rPr>
          <w:rtl/>
          <w:lang w:bidi="fa-IR"/>
        </w:rPr>
        <w:t xml:space="preserve"> </w:t>
      </w:r>
      <w:r w:rsidR="0014590A">
        <w:rPr>
          <w:rtl/>
          <w:lang w:bidi="fa-IR"/>
        </w:rPr>
        <w:t>كند.</w:t>
      </w:r>
    </w:p>
    <w:p w:rsidR="005D77C7" w:rsidRPr="005D77C7" w:rsidRDefault="005D77C7" w:rsidP="0014590A">
      <w:pPr>
        <w:pStyle w:val="libNormal"/>
        <w:rPr>
          <w:lang w:bidi="fa-IR"/>
        </w:rPr>
      </w:pPr>
      <w:r w:rsidRPr="005D77C7">
        <w:rPr>
          <w:rtl/>
          <w:lang w:bidi="fa-IR"/>
        </w:rPr>
        <w:t>حدائق الحقائق، قطب</w:t>
      </w:r>
      <w:r w:rsidR="001634FB">
        <w:rPr>
          <w:rtl/>
          <w:lang w:bidi="fa-IR"/>
        </w:rPr>
        <w:t xml:space="preserve"> </w:t>
      </w:r>
      <w:r w:rsidRPr="005D77C7">
        <w:rPr>
          <w:rtl/>
          <w:lang w:bidi="fa-IR"/>
        </w:rPr>
        <w:t>الدين كيدري نيز شرحي ادبي، لغوي بر نهج</w:t>
      </w:r>
      <w:r w:rsidR="001634FB">
        <w:rPr>
          <w:rtl/>
          <w:lang w:bidi="fa-IR"/>
        </w:rPr>
        <w:t xml:space="preserve"> </w:t>
      </w:r>
      <w:r w:rsidRPr="005D77C7">
        <w:rPr>
          <w:rtl/>
          <w:lang w:bidi="fa-IR"/>
        </w:rPr>
        <w:t>البلاغه است. كيدري از عالمان خراسان در قرن ششم هجري است. شرح</w:t>
      </w:r>
      <w:r w:rsidR="001634FB">
        <w:rPr>
          <w:rtl/>
          <w:lang w:bidi="fa-IR"/>
        </w:rPr>
        <w:t xml:space="preserve"> </w:t>
      </w:r>
      <w:r w:rsidRPr="005D77C7">
        <w:rPr>
          <w:rtl/>
          <w:lang w:bidi="fa-IR"/>
        </w:rPr>
        <w:t>ابن ابي الحديد نيز گسترده</w:t>
      </w:r>
      <w:r w:rsidR="001634FB">
        <w:rPr>
          <w:rtl/>
          <w:lang w:bidi="fa-IR"/>
        </w:rPr>
        <w:t xml:space="preserve"> </w:t>
      </w:r>
      <w:r w:rsidRPr="005D77C7">
        <w:rPr>
          <w:rtl/>
          <w:lang w:bidi="fa-IR"/>
        </w:rPr>
        <w:t>ترين و استوارترين شرح</w:t>
      </w:r>
      <w:r w:rsidR="001634FB">
        <w:rPr>
          <w:rtl/>
          <w:lang w:bidi="fa-IR"/>
        </w:rPr>
        <w:t xml:space="preserve"> </w:t>
      </w:r>
      <w:r w:rsidRPr="005D77C7">
        <w:rPr>
          <w:rtl/>
          <w:lang w:bidi="fa-IR"/>
        </w:rPr>
        <w:t>هاي نهج</w:t>
      </w:r>
      <w:r w:rsidR="001634FB">
        <w:rPr>
          <w:rtl/>
          <w:lang w:bidi="fa-IR"/>
        </w:rPr>
        <w:t xml:space="preserve"> </w:t>
      </w:r>
      <w:r w:rsidRPr="005D77C7">
        <w:rPr>
          <w:rtl/>
          <w:lang w:bidi="fa-IR"/>
        </w:rPr>
        <w:t>البلاغه است كه توسط يك عالم سني معتزلي نگاشته شده است. از امتيازات اين شرح، بهره</w:t>
      </w:r>
      <w:r w:rsidR="001634FB">
        <w:rPr>
          <w:rtl/>
          <w:lang w:bidi="fa-IR"/>
        </w:rPr>
        <w:t xml:space="preserve"> </w:t>
      </w:r>
      <w:r w:rsidRPr="005D77C7">
        <w:rPr>
          <w:rtl/>
          <w:lang w:bidi="fa-IR"/>
        </w:rPr>
        <w:t>گيري از تاريخ در بيان جريان</w:t>
      </w:r>
      <w:r w:rsidR="001634FB">
        <w:rPr>
          <w:rtl/>
          <w:lang w:bidi="fa-IR"/>
        </w:rPr>
        <w:t xml:space="preserve"> </w:t>
      </w:r>
      <w:r w:rsidRPr="005D77C7">
        <w:rPr>
          <w:rtl/>
          <w:lang w:bidi="fa-IR"/>
        </w:rPr>
        <w:t>هاي سياسي و اجتماعي صدر اسلام و خلافت علوي است.</w:t>
      </w:r>
    </w:p>
    <w:p w:rsidR="005D77C7" w:rsidRPr="005D77C7" w:rsidRDefault="005D77C7" w:rsidP="005D77C7">
      <w:pPr>
        <w:pStyle w:val="libNormal"/>
        <w:rPr>
          <w:lang w:bidi="fa-IR"/>
        </w:rPr>
      </w:pPr>
      <w:r w:rsidRPr="005D77C7">
        <w:rPr>
          <w:rtl/>
          <w:lang w:bidi="fa-IR"/>
        </w:rPr>
        <w:t>شرح نهج</w:t>
      </w:r>
      <w:r w:rsidR="001634FB">
        <w:rPr>
          <w:rtl/>
          <w:lang w:bidi="fa-IR"/>
        </w:rPr>
        <w:t xml:space="preserve"> </w:t>
      </w:r>
      <w:r w:rsidRPr="005D77C7">
        <w:rPr>
          <w:rtl/>
          <w:lang w:bidi="fa-IR"/>
        </w:rPr>
        <w:t>البلاغه، نگاشته</w:t>
      </w:r>
      <w:r w:rsidR="001634FB">
        <w:rPr>
          <w:rtl/>
          <w:lang w:bidi="fa-IR"/>
        </w:rPr>
        <w:t xml:space="preserve"> </w:t>
      </w:r>
      <w:r w:rsidRPr="005D77C7">
        <w:rPr>
          <w:rtl/>
          <w:lang w:bidi="fa-IR"/>
        </w:rPr>
        <w:t xml:space="preserve">ي كمال الدين ميثم بن علي بن ميثم البحراني از فضلا و فقهاي بزرگ قرن هفتم هجري و منهاج البراعه في شرح نهج البلاغه، اثر ميرزا حبيب الله هاشمي </w:t>
      </w:r>
      <w:r w:rsidRPr="005D77C7">
        <w:rPr>
          <w:rtl/>
          <w:lang w:bidi="fa-IR"/>
        </w:rPr>
        <w:lastRenderedPageBreak/>
        <w:t>خويي و بهج الصباغه في شرح نهج البلاغه، علامه محمد تقي شوشتري از علماي معاصر و ترجمه و تفسير نهج البلاغه، علامه محمد تقي جعفري و پرتوي از نهج</w:t>
      </w:r>
      <w:r w:rsidR="001634FB">
        <w:rPr>
          <w:rtl/>
          <w:lang w:bidi="fa-IR"/>
        </w:rPr>
        <w:t xml:space="preserve"> </w:t>
      </w:r>
      <w:r w:rsidRPr="005D77C7">
        <w:rPr>
          <w:rtl/>
          <w:lang w:bidi="fa-IR"/>
        </w:rPr>
        <w:t>البلاغه، آيت الله سيد محمود طالقاني و دكتر سيد محمد مهدي جعفري و پيام امام، آيت الله ناصر مكارم شيرازي نيز نمونه</w:t>
      </w:r>
      <w:r w:rsidR="001634FB">
        <w:rPr>
          <w:rtl/>
          <w:lang w:bidi="fa-IR"/>
        </w:rPr>
        <w:t xml:space="preserve"> </w:t>
      </w:r>
      <w:r w:rsidRPr="005D77C7">
        <w:rPr>
          <w:rtl/>
          <w:lang w:bidi="fa-IR"/>
        </w:rPr>
        <w:t>هايي از اين تفاسير نهج</w:t>
      </w:r>
      <w:r w:rsidR="001634FB">
        <w:rPr>
          <w:rtl/>
          <w:lang w:bidi="fa-IR"/>
        </w:rPr>
        <w:t xml:space="preserve"> </w:t>
      </w:r>
      <w:r w:rsidRPr="005D77C7">
        <w:rPr>
          <w:rtl/>
          <w:lang w:bidi="fa-IR"/>
        </w:rPr>
        <w:t>البلاغه مي</w:t>
      </w:r>
      <w:r w:rsidR="001634FB">
        <w:rPr>
          <w:rtl/>
          <w:lang w:bidi="fa-IR"/>
        </w:rPr>
        <w:t xml:space="preserve"> </w:t>
      </w:r>
      <w:r w:rsidRPr="005D77C7">
        <w:rPr>
          <w:rtl/>
          <w:lang w:bidi="fa-IR"/>
        </w:rPr>
        <w:t>باشند.</w:t>
      </w:r>
    </w:p>
    <w:p w:rsidR="0014590A" w:rsidRDefault="005D77C7" w:rsidP="005D77C7">
      <w:pPr>
        <w:pStyle w:val="libNormal"/>
        <w:rPr>
          <w:rtl/>
          <w:lang w:bidi="fa-IR"/>
        </w:rPr>
      </w:pPr>
      <w:r w:rsidRPr="005D77C7">
        <w:rPr>
          <w:rtl/>
          <w:lang w:bidi="fa-IR"/>
        </w:rPr>
        <w:t>ترجمه</w:t>
      </w:r>
      <w:r w:rsidR="001634FB">
        <w:rPr>
          <w:rtl/>
          <w:lang w:bidi="fa-IR"/>
        </w:rPr>
        <w:t xml:space="preserve"> </w:t>
      </w:r>
      <w:r w:rsidRPr="005D77C7">
        <w:rPr>
          <w:rtl/>
          <w:lang w:bidi="fa-IR"/>
        </w:rPr>
        <w:t>هاي فراواني بر نهج</w:t>
      </w:r>
      <w:r w:rsidR="001634FB">
        <w:rPr>
          <w:rtl/>
          <w:lang w:bidi="fa-IR"/>
        </w:rPr>
        <w:t xml:space="preserve"> </w:t>
      </w:r>
      <w:r w:rsidRPr="005D77C7">
        <w:rPr>
          <w:rtl/>
          <w:lang w:bidi="fa-IR"/>
        </w:rPr>
        <w:t>البلاغه به زبان فارسي نگاشته شده كه مي</w:t>
      </w:r>
      <w:r w:rsidR="001634FB">
        <w:rPr>
          <w:rtl/>
          <w:lang w:bidi="fa-IR"/>
        </w:rPr>
        <w:t xml:space="preserve"> </w:t>
      </w:r>
      <w:r w:rsidRPr="005D77C7">
        <w:rPr>
          <w:rtl/>
          <w:lang w:bidi="fa-IR"/>
        </w:rPr>
        <w:t>توان ترجمه و شرح نهج البلاغه</w:t>
      </w:r>
      <w:r w:rsidR="001634FB">
        <w:rPr>
          <w:rtl/>
          <w:lang w:bidi="fa-IR"/>
        </w:rPr>
        <w:t xml:space="preserve"> </w:t>
      </w:r>
      <w:r w:rsidRPr="005D77C7">
        <w:rPr>
          <w:rtl/>
          <w:lang w:bidi="fa-IR"/>
        </w:rPr>
        <w:t>ي فيض الاسلام؛ ترجمه اسدالله مبشري؛ ترجمه</w:t>
      </w:r>
      <w:r w:rsidR="001634FB">
        <w:rPr>
          <w:rtl/>
          <w:lang w:bidi="fa-IR"/>
        </w:rPr>
        <w:t xml:space="preserve"> </w:t>
      </w:r>
      <w:r w:rsidRPr="005D77C7">
        <w:rPr>
          <w:rtl/>
          <w:lang w:bidi="fa-IR"/>
        </w:rPr>
        <w:t>ي محمد جعفر امامي و محمدرضا آشتياني؛ ترجمه</w:t>
      </w:r>
      <w:r w:rsidR="001634FB">
        <w:rPr>
          <w:rtl/>
          <w:lang w:bidi="fa-IR"/>
        </w:rPr>
        <w:t xml:space="preserve"> </w:t>
      </w:r>
      <w:r w:rsidRPr="005D77C7">
        <w:rPr>
          <w:rtl/>
          <w:lang w:bidi="fa-IR"/>
        </w:rPr>
        <w:t>ي سيد جعفر شهيدي؛ ترجمه</w:t>
      </w:r>
      <w:r w:rsidR="001634FB">
        <w:rPr>
          <w:rtl/>
          <w:lang w:bidi="fa-IR"/>
        </w:rPr>
        <w:t xml:space="preserve"> </w:t>
      </w:r>
      <w:r w:rsidRPr="005D77C7">
        <w:rPr>
          <w:rtl/>
          <w:lang w:bidi="fa-IR"/>
        </w:rPr>
        <w:t>ي عبدالمجيد معادي</w:t>
      </w:r>
      <w:r w:rsidR="001634FB">
        <w:rPr>
          <w:rtl/>
          <w:lang w:bidi="fa-IR"/>
        </w:rPr>
        <w:t xml:space="preserve"> </w:t>
      </w:r>
      <w:r w:rsidRPr="005D77C7">
        <w:rPr>
          <w:rtl/>
          <w:lang w:bidi="fa-IR"/>
        </w:rPr>
        <w:t>خواه؛ ترجمه</w:t>
      </w:r>
      <w:r w:rsidR="001634FB">
        <w:rPr>
          <w:rtl/>
          <w:lang w:bidi="fa-IR"/>
        </w:rPr>
        <w:t xml:space="preserve"> </w:t>
      </w:r>
      <w:r w:rsidRPr="005D77C7">
        <w:rPr>
          <w:rtl/>
          <w:lang w:bidi="fa-IR"/>
        </w:rPr>
        <w:t>ي محمدجواد شريعت؛ ترجمه</w:t>
      </w:r>
      <w:r w:rsidR="001634FB">
        <w:rPr>
          <w:rtl/>
          <w:lang w:bidi="fa-IR"/>
        </w:rPr>
        <w:t xml:space="preserve"> </w:t>
      </w:r>
      <w:r w:rsidRPr="005D77C7">
        <w:rPr>
          <w:rtl/>
          <w:lang w:bidi="fa-IR"/>
        </w:rPr>
        <w:t>ي محمد تقي جعفري؛ ترجمه</w:t>
      </w:r>
      <w:r w:rsidR="001634FB">
        <w:rPr>
          <w:rtl/>
          <w:lang w:bidi="fa-IR"/>
        </w:rPr>
        <w:t xml:space="preserve"> </w:t>
      </w:r>
      <w:r w:rsidRPr="005D77C7">
        <w:rPr>
          <w:rtl/>
          <w:lang w:bidi="fa-IR"/>
        </w:rPr>
        <w:t>ي حسين استادولي؛ ترجمه</w:t>
      </w:r>
      <w:r w:rsidR="001634FB">
        <w:rPr>
          <w:rtl/>
          <w:lang w:bidi="fa-IR"/>
        </w:rPr>
        <w:t xml:space="preserve"> </w:t>
      </w:r>
      <w:r w:rsidRPr="005D77C7">
        <w:rPr>
          <w:rtl/>
          <w:lang w:bidi="fa-IR"/>
        </w:rPr>
        <w:t>ي سيد جمال الدين دين</w:t>
      </w:r>
      <w:r w:rsidR="001634FB">
        <w:rPr>
          <w:rtl/>
          <w:lang w:bidi="fa-IR"/>
        </w:rPr>
        <w:t xml:space="preserve"> </w:t>
      </w:r>
      <w:r w:rsidRPr="005D77C7">
        <w:rPr>
          <w:rtl/>
          <w:lang w:bidi="fa-IR"/>
        </w:rPr>
        <w:t>پرور؛ ترجمه</w:t>
      </w:r>
      <w:r w:rsidR="001634FB">
        <w:rPr>
          <w:rtl/>
          <w:lang w:bidi="fa-IR"/>
        </w:rPr>
        <w:t xml:space="preserve"> </w:t>
      </w:r>
      <w:r w:rsidRPr="005D77C7">
        <w:rPr>
          <w:rtl/>
          <w:lang w:bidi="fa-IR"/>
        </w:rPr>
        <w:t>ي محمودرضا افتخارزاده؛ ترجمه</w:t>
      </w:r>
      <w:r w:rsidR="001634FB">
        <w:rPr>
          <w:rtl/>
          <w:lang w:bidi="fa-IR"/>
        </w:rPr>
        <w:t xml:space="preserve"> </w:t>
      </w:r>
      <w:r w:rsidRPr="005D77C7">
        <w:rPr>
          <w:rtl/>
          <w:lang w:bidi="fa-IR"/>
        </w:rPr>
        <w:t>ي محمد دشتي؛ ترجمه</w:t>
      </w:r>
      <w:r w:rsidR="001634FB">
        <w:rPr>
          <w:rtl/>
          <w:lang w:bidi="fa-IR"/>
        </w:rPr>
        <w:t xml:space="preserve"> </w:t>
      </w:r>
      <w:r w:rsidRPr="005D77C7">
        <w:rPr>
          <w:rtl/>
          <w:lang w:bidi="fa-IR"/>
        </w:rPr>
        <w:t>ي مصطفي زماني؛ ترجمه</w:t>
      </w:r>
      <w:r w:rsidR="001634FB">
        <w:rPr>
          <w:rtl/>
          <w:lang w:bidi="fa-IR"/>
        </w:rPr>
        <w:t xml:space="preserve"> </w:t>
      </w:r>
      <w:r w:rsidRPr="005D77C7">
        <w:rPr>
          <w:rtl/>
          <w:lang w:bidi="fa-IR"/>
        </w:rPr>
        <w:t>ي حسين عمادزاده اصفهاني و ده</w:t>
      </w:r>
      <w:r w:rsidR="001634FB">
        <w:rPr>
          <w:rtl/>
          <w:lang w:bidi="fa-IR"/>
        </w:rPr>
        <w:t xml:space="preserve"> </w:t>
      </w:r>
      <w:r w:rsidRPr="005D77C7">
        <w:rPr>
          <w:rtl/>
          <w:lang w:bidi="fa-IR"/>
        </w:rPr>
        <w:t>ها ترجمه</w:t>
      </w:r>
      <w:r w:rsidR="001634FB">
        <w:rPr>
          <w:rtl/>
          <w:lang w:bidi="fa-IR"/>
        </w:rPr>
        <w:t xml:space="preserve"> </w:t>
      </w:r>
      <w:r w:rsidRPr="005D77C7">
        <w:rPr>
          <w:rtl/>
          <w:lang w:bidi="fa-IR"/>
        </w:rPr>
        <w:t>ي ديگر اشاره كرد. نهج</w:t>
      </w:r>
      <w:r w:rsidR="001634FB">
        <w:rPr>
          <w:rtl/>
          <w:lang w:bidi="fa-IR"/>
        </w:rPr>
        <w:t xml:space="preserve"> </w:t>
      </w:r>
      <w:r w:rsidRPr="005D77C7">
        <w:rPr>
          <w:rtl/>
          <w:lang w:bidi="fa-IR"/>
        </w:rPr>
        <w:t>البلاغه به زبان</w:t>
      </w:r>
      <w:r w:rsidR="001634FB">
        <w:rPr>
          <w:rtl/>
          <w:lang w:bidi="fa-IR"/>
        </w:rPr>
        <w:t xml:space="preserve"> </w:t>
      </w:r>
      <w:r w:rsidRPr="005D77C7">
        <w:rPr>
          <w:rtl/>
          <w:lang w:bidi="fa-IR"/>
        </w:rPr>
        <w:t>هاي مختلف انگليسي، اردو، اسپانيايي، آلماني، ايتاليايي، فرانسوي، استانبولي و غيره نيز ترجمه شده است. نهج</w:t>
      </w:r>
      <w:r w:rsidR="001634FB">
        <w:rPr>
          <w:rtl/>
          <w:lang w:bidi="fa-IR"/>
        </w:rPr>
        <w:t xml:space="preserve"> </w:t>
      </w:r>
      <w:r w:rsidRPr="005D77C7">
        <w:rPr>
          <w:rtl/>
          <w:lang w:bidi="fa-IR"/>
        </w:rPr>
        <w:t>البلاغه از نظر طبقه</w:t>
      </w:r>
      <w:r w:rsidR="001634FB">
        <w:rPr>
          <w:rtl/>
          <w:lang w:bidi="fa-IR"/>
        </w:rPr>
        <w:t xml:space="preserve"> </w:t>
      </w:r>
      <w:r w:rsidRPr="005D77C7">
        <w:rPr>
          <w:rtl/>
          <w:lang w:bidi="fa-IR"/>
        </w:rPr>
        <w:t>بندي، به سه بخش خطبه</w:t>
      </w:r>
      <w:r w:rsidR="001634FB">
        <w:rPr>
          <w:rtl/>
          <w:lang w:bidi="fa-IR"/>
        </w:rPr>
        <w:t xml:space="preserve"> </w:t>
      </w:r>
      <w:r w:rsidRPr="005D77C7">
        <w:rPr>
          <w:rtl/>
          <w:lang w:bidi="fa-IR"/>
        </w:rPr>
        <w:t>ها و كلمات، نامه</w:t>
      </w:r>
      <w:r w:rsidR="001634FB">
        <w:rPr>
          <w:rtl/>
          <w:lang w:bidi="fa-IR"/>
        </w:rPr>
        <w:t xml:space="preserve"> </w:t>
      </w:r>
      <w:r w:rsidRPr="005D77C7">
        <w:rPr>
          <w:rtl/>
          <w:lang w:bidi="fa-IR"/>
        </w:rPr>
        <w:t>ها و حكمت</w:t>
      </w:r>
      <w:r w:rsidR="001634FB">
        <w:rPr>
          <w:rtl/>
          <w:lang w:bidi="fa-IR"/>
        </w:rPr>
        <w:t xml:space="preserve"> </w:t>
      </w:r>
      <w:r w:rsidRPr="005D77C7">
        <w:rPr>
          <w:rtl/>
          <w:lang w:bidi="fa-IR"/>
        </w:rPr>
        <w:t>ها تقسيم مي</w:t>
      </w:r>
      <w:r w:rsidR="001634FB">
        <w:rPr>
          <w:rtl/>
          <w:lang w:bidi="fa-IR"/>
        </w:rPr>
        <w:t xml:space="preserve"> </w:t>
      </w:r>
      <w:r w:rsidRPr="005D77C7">
        <w:rPr>
          <w:rtl/>
          <w:lang w:bidi="fa-IR"/>
        </w:rPr>
        <w:t>شود.</w:t>
      </w:r>
    </w:p>
    <w:p w:rsidR="005D77C7" w:rsidRPr="005D77C7" w:rsidRDefault="005D77C7" w:rsidP="005D77C7">
      <w:pPr>
        <w:pStyle w:val="libNormal"/>
        <w:rPr>
          <w:lang w:bidi="fa-IR"/>
        </w:rPr>
      </w:pPr>
      <w:r w:rsidRPr="005D77C7">
        <w:rPr>
          <w:rtl/>
          <w:lang w:bidi="fa-IR"/>
        </w:rPr>
        <w:t>بخش اول مشتمل بر يكصد و بيست و پنج خطبه، صد و يازده كلمه و چهار قول و بخش دوم شامل شصت و سه نامه، دوازده وصيت و سفارش و بخش نامه، دو فرمان، يك دعا و يك پيمان</w:t>
      </w:r>
      <w:r w:rsidR="001634FB">
        <w:rPr>
          <w:rtl/>
          <w:lang w:bidi="fa-IR"/>
        </w:rPr>
        <w:t xml:space="preserve"> </w:t>
      </w:r>
      <w:r w:rsidRPr="005D77C7">
        <w:rPr>
          <w:rtl/>
          <w:lang w:bidi="fa-IR"/>
        </w:rPr>
        <w:t>نامه و بخش سوم داراي چهارصدوهشتاد جمله</w:t>
      </w:r>
      <w:r w:rsidR="001634FB">
        <w:rPr>
          <w:rtl/>
          <w:lang w:bidi="fa-IR"/>
        </w:rPr>
        <w:t xml:space="preserve"> </w:t>
      </w:r>
      <w:r w:rsidRPr="005D77C7">
        <w:rPr>
          <w:rtl/>
          <w:lang w:bidi="fa-IR"/>
        </w:rPr>
        <w:t>ي كوتاه حكمت</w:t>
      </w:r>
      <w:r w:rsidR="001634FB">
        <w:rPr>
          <w:rtl/>
          <w:lang w:bidi="fa-IR"/>
        </w:rPr>
        <w:t xml:space="preserve"> </w:t>
      </w:r>
      <w:r w:rsidRPr="005D77C7">
        <w:rPr>
          <w:rtl/>
          <w:lang w:bidi="fa-IR"/>
        </w:rPr>
        <w:t>آميز است.</w:t>
      </w:r>
    </w:p>
    <w:p w:rsidR="005D77C7" w:rsidRPr="005D77C7" w:rsidRDefault="005D77C7" w:rsidP="005D77C7">
      <w:pPr>
        <w:pStyle w:val="libNormal"/>
        <w:rPr>
          <w:lang w:bidi="fa-IR"/>
        </w:rPr>
      </w:pPr>
      <w:r w:rsidRPr="005D77C7">
        <w:rPr>
          <w:rtl/>
          <w:lang w:bidi="fa-IR"/>
        </w:rPr>
        <w:t>نهج</w:t>
      </w:r>
      <w:r w:rsidR="001634FB">
        <w:rPr>
          <w:rtl/>
          <w:lang w:bidi="fa-IR"/>
        </w:rPr>
        <w:t xml:space="preserve"> </w:t>
      </w:r>
      <w:r w:rsidRPr="005D77C7">
        <w:rPr>
          <w:rtl/>
          <w:lang w:bidi="fa-IR"/>
        </w:rPr>
        <w:t>البلاغه از نظر محتوايي به مسائل گوناگون اعتقادي، اقتصادي، سياسي، اخلاقي پرداخته است و در قالب خطبه</w:t>
      </w:r>
      <w:r w:rsidR="001634FB">
        <w:rPr>
          <w:rtl/>
          <w:lang w:bidi="fa-IR"/>
        </w:rPr>
        <w:t xml:space="preserve"> </w:t>
      </w:r>
      <w:r w:rsidRPr="005D77C7">
        <w:rPr>
          <w:rtl/>
          <w:lang w:bidi="fa-IR"/>
        </w:rPr>
        <w:t>ها، نامه</w:t>
      </w:r>
      <w:r w:rsidR="001634FB">
        <w:rPr>
          <w:rtl/>
          <w:lang w:bidi="fa-IR"/>
        </w:rPr>
        <w:t xml:space="preserve"> </w:t>
      </w:r>
      <w:r w:rsidRPr="005D77C7">
        <w:rPr>
          <w:rtl/>
          <w:lang w:bidi="fa-IR"/>
        </w:rPr>
        <w:t>ها و حكمت</w:t>
      </w:r>
      <w:r w:rsidR="001634FB">
        <w:rPr>
          <w:rtl/>
          <w:lang w:bidi="fa-IR"/>
        </w:rPr>
        <w:t xml:space="preserve"> </w:t>
      </w:r>
      <w:r w:rsidRPr="005D77C7">
        <w:rPr>
          <w:rtl/>
          <w:lang w:bidi="fa-IR"/>
        </w:rPr>
        <w:t>ها به پرسش</w:t>
      </w:r>
      <w:r w:rsidR="001634FB">
        <w:rPr>
          <w:rtl/>
          <w:lang w:bidi="fa-IR"/>
        </w:rPr>
        <w:t xml:space="preserve"> </w:t>
      </w:r>
      <w:r w:rsidRPr="005D77C7">
        <w:rPr>
          <w:rtl/>
          <w:lang w:bidi="fa-IR"/>
        </w:rPr>
        <w:t>ها و مسائل عرصه</w:t>
      </w:r>
      <w:r w:rsidR="001634FB">
        <w:rPr>
          <w:rtl/>
          <w:lang w:bidi="fa-IR"/>
        </w:rPr>
        <w:t xml:space="preserve"> </w:t>
      </w:r>
      <w:r w:rsidRPr="005D77C7">
        <w:rPr>
          <w:rtl/>
          <w:lang w:bidi="fa-IR"/>
        </w:rPr>
        <w:t>هاي مذكور پاسخ داده است.</w:t>
      </w:r>
    </w:p>
    <w:p w:rsidR="005D77C7" w:rsidRPr="005D77C7" w:rsidRDefault="005D77C7" w:rsidP="0014590A">
      <w:pPr>
        <w:pStyle w:val="libNormal"/>
        <w:rPr>
          <w:lang w:bidi="fa-IR"/>
        </w:rPr>
      </w:pPr>
      <w:r w:rsidRPr="005D77C7">
        <w:rPr>
          <w:rtl/>
          <w:lang w:bidi="fa-IR"/>
        </w:rPr>
        <w:t>نهج</w:t>
      </w:r>
      <w:r w:rsidR="001634FB">
        <w:rPr>
          <w:rtl/>
          <w:lang w:bidi="fa-IR"/>
        </w:rPr>
        <w:t xml:space="preserve"> </w:t>
      </w:r>
      <w:r w:rsidRPr="005D77C7">
        <w:rPr>
          <w:rtl/>
          <w:lang w:bidi="fa-IR"/>
        </w:rPr>
        <w:t>البلاغه در مسائل اعتقادي به آفرينش جهان و انسان و جانوران، هدفدار بودن خلقت انسان،</w:t>
      </w:r>
      <w:r w:rsidR="0014590A">
        <w:rPr>
          <w:rFonts w:hint="cs"/>
          <w:rtl/>
          <w:lang w:bidi="fa-IR"/>
        </w:rPr>
        <w:t xml:space="preserve"> </w:t>
      </w:r>
      <w:r w:rsidR="00AB7DF1" w:rsidRPr="003F1AA1">
        <w:rPr>
          <w:rStyle w:val="libFootnotenumChar"/>
          <w:rtl/>
        </w:rPr>
        <w:t>(</w:t>
      </w:r>
      <w:r w:rsidR="0014590A" w:rsidRPr="003F1AA1">
        <w:rPr>
          <w:rStyle w:val="libFootnotenumChar"/>
          <w:rFonts w:hint="cs"/>
          <w:rtl/>
        </w:rPr>
        <w:t>28</w:t>
      </w:r>
      <w:r w:rsidR="00AB7DF1" w:rsidRPr="003F1AA1">
        <w:rPr>
          <w:rStyle w:val="libFootnotenumChar"/>
          <w:rtl/>
        </w:rPr>
        <w:t>)</w:t>
      </w:r>
      <w:r w:rsidRPr="005D77C7">
        <w:rPr>
          <w:rtl/>
          <w:lang w:bidi="fa-IR"/>
        </w:rPr>
        <w:t xml:space="preserve"> معرفت حق تعالي</w:t>
      </w:r>
      <w:r w:rsidR="00AB7DF1" w:rsidRPr="003F1AA1">
        <w:rPr>
          <w:rStyle w:val="libFootnotenumChar"/>
          <w:rtl/>
        </w:rPr>
        <w:t>(</w:t>
      </w:r>
      <w:r w:rsidR="0014590A" w:rsidRPr="003F1AA1">
        <w:rPr>
          <w:rStyle w:val="libFootnotenumChar"/>
          <w:rFonts w:hint="cs"/>
          <w:rtl/>
        </w:rPr>
        <w:t>29</w:t>
      </w:r>
      <w:r w:rsidR="00AB7DF1" w:rsidRPr="003F1AA1">
        <w:rPr>
          <w:rStyle w:val="libFootnotenumChar"/>
          <w:rtl/>
        </w:rPr>
        <w:t>)</w:t>
      </w:r>
      <w:r w:rsidRPr="005D77C7">
        <w:rPr>
          <w:rtl/>
          <w:lang w:bidi="fa-IR"/>
        </w:rPr>
        <w:t xml:space="preserve"> وحدت حق تعالي</w:t>
      </w:r>
      <w:r w:rsidR="00AB7DF1" w:rsidRPr="003F1AA1">
        <w:rPr>
          <w:rStyle w:val="libFootnotenumChar"/>
          <w:rtl/>
        </w:rPr>
        <w:t>(</w:t>
      </w:r>
      <w:r w:rsidR="0014590A" w:rsidRPr="003F1AA1">
        <w:rPr>
          <w:rStyle w:val="libFootnotenumChar"/>
          <w:rFonts w:hint="cs"/>
          <w:rtl/>
        </w:rPr>
        <w:t>30</w:t>
      </w:r>
      <w:r w:rsidR="00AB7DF1" w:rsidRPr="003F1AA1">
        <w:rPr>
          <w:rStyle w:val="libFootnotenumChar"/>
          <w:rtl/>
        </w:rPr>
        <w:t>)</w:t>
      </w:r>
      <w:r w:rsidRPr="005D77C7">
        <w:rPr>
          <w:rtl/>
          <w:lang w:bidi="fa-IR"/>
        </w:rPr>
        <w:t>، هدف فرستادن پيامبران</w:t>
      </w:r>
      <w:r w:rsidR="00AB7DF1" w:rsidRPr="003F1AA1">
        <w:rPr>
          <w:rStyle w:val="libFootnotenumChar"/>
          <w:rtl/>
        </w:rPr>
        <w:t>(</w:t>
      </w:r>
      <w:r w:rsidR="0014590A" w:rsidRPr="003F1AA1">
        <w:rPr>
          <w:rStyle w:val="libFootnotenumChar"/>
          <w:rFonts w:hint="cs"/>
          <w:rtl/>
        </w:rPr>
        <w:t>31</w:t>
      </w:r>
      <w:r w:rsidR="00AB7DF1" w:rsidRPr="003F1AA1">
        <w:rPr>
          <w:rStyle w:val="libFootnotenumChar"/>
          <w:rtl/>
        </w:rPr>
        <w:t>)</w:t>
      </w:r>
      <w:r w:rsidRPr="005D77C7">
        <w:rPr>
          <w:rtl/>
          <w:lang w:bidi="fa-IR"/>
        </w:rPr>
        <w:t xml:space="preserve">، هدف بعثت </w:t>
      </w:r>
      <w:r w:rsidRPr="005D77C7">
        <w:rPr>
          <w:rtl/>
          <w:lang w:bidi="fa-IR"/>
        </w:rPr>
        <w:lastRenderedPageBreak/>
        <w:t>پيامبر اكرم</w:t>
      </w:r>
      <w:r w:rsidR="003E2640">
        <w:rPr>
          <w:rtl/>
          <w:lang w:bidi="fa-IR"/>
        </w:rPr>
        <w:t xml:space="preserve"> </w:t>
      </w:r>
      <w:r w:rsidR="00EB7637" w:rsidRPr="00EB7637">
        <w:rPr>
          <w:rStyle w:val="libAlaemChar"/>
          <w:rtl/>
        </w:rPr>
        <w:t>صلى‌الله‌عليه‌وآله‌وسلم</w:t>
      </w:r>
      <w:r w:rsidRPr="005D77C7">
        <w:rPr>
          <w:rtl/>
          <w:lang w:bidi="fa-IR"/>
        </w:rPr>
        <w:t xml:space="preserve"> </w:t>
      </w:r>
      <w:r w:rsidR="00AB7DF1" w:rsidRPr="003F1AA1">
        <w:rPr>
          <w:rStyle w:val="libFootnotenumChar"/>
          <w:rtl/>
        </w:rPr>
        <w:t>(</w:t>
      </w:r>
      <w:r w:rsidR="0014590A" w:rsidRPr="003F1AA1">
        <w:rPr>
          <w:rStyle w:val="libFootnotenumChar"/>
          <w:rFonts w:hint="cs"/>
          <w:rtl/>
        </w:rPr>
        <w:t>32</w:t>
      </w:r>
      <w:r w:rsidR="00AB7DF1" w:rsidRPr="003F1AA1">
        <w:rPr>
          <w:rStyle w:val="libFootnotenumChar"/>
          <w:rtl/>
        </w:rPr>
        <w:t>)</w:t>
      </w:r>
      <w:r w:rsidRPr="005D77C7">
        <w:rPr>
          <w:rtl/>
          <w:lang w:bidi="fa-IR"/>
        </w:rPr>
        <w:t>، استمرار رسالت با قرآن و عترت</w:t>
      </w:r>
      <w:r w:rsidR="00AB7DF1" w:rsidRPr="003F1AA1">
        <w:rPr>
          <w:rStyle w:val="libFootnotenumChar"/>
          <w:rtl/>
        </w:rPr>
        <w:t>(</w:t>
      </w:r>
      <w:r w:rsidR="0014590A" w:rsidRPr="003F1AA1">
        <w:rPr>
          <w:rStyle w:val="libFootnotenumChar"/>
          <w:rFonts w:hint="cs"/>
          <w:rtl/>
        </w:rPr>
        <w:t>33</w:t>
      </w:r>
      <w:r w:rsidR="00AB7DF1" w:rsidRPr="003F1AA1">
        <w:rPr>
          <w:rStyle w:val="libFootnotenumChar"/>
          <w:rtl/>
        </w:rPr>
        <w:t>)</w:t>
      </w:r>
      <w:r w:rsidRPr="005D77C7">
        <w:rPr>
          <w:rtl/>
          <w:lang w:bidi="fa-IR"/>
        </w:rPr>
        <w:t xml:space="preserve"> و فرجام و رستاخيز،</w:t>
      </w:r>
      <w:r w:rsidR="00AB7DF1" w:rsidRPr="003F1AA1">
        <w:rPr>
          <w:rStyle w:val="libFootnotenumChar"/>
          <w:rtl/>
        </w:rPr>
        <w:t>(</w:t>
      </w:r>
      <w:r w:rsidR="0014590A" w:rsidRPr="003F1AA1">
        <w:rPr>
          <w:rStyle w:val="libFootnotenumChar"/>
          <w:rFonts w:hint="cs"/>
          <w:rtl/>
        </w:rPr>
        <w:t>34</w:t>
      </w:r>
      <w:r w:rsidR="00AB7DF1" w:rsidRPr="003F1AA1">
        <w:rPr>
          <w:rStyle w:val="libFootnotenumChar"/>
          <w:rtl/>
        </w:rPr>
        <w:t>)</w:t>
      </w:r>
      <w:r w:rsidRPr="005D77C7">
        <w:rPr>
          <w:rtl/>
          <w:lang w:bidi="fa-IR"/>
        </w:rPr>
        <w:t xml:space="preserve"> پرداخته است.</w:t>
      </w:r>
    </w:p>
    <w:p w:rsidR="005D77C7" w:rsidRPr="005D77C7" w:rsidRDefault="005D77C7" w:rsidP="0014590A">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در نهج</w:t>
      </w:r>
      <w:r w:rsidR="001634FB">
        <w:rPr>
          <w:rtl/>
          <w:lang w:bidi="fa-IR"/>
        </w:rPr>
        <w:t xml:space="preserve"> </w:t>
      </w:r>
      <w:r w:rsidRPr="005D77C7">
        <w:rPr>
          <w:rtl/>
          <w:lang w:bidi="fa-IR"/>
        </w:rPr>
        <w:t>البلاغه، به مسائل اقتصادي نيز پرداخته است و مسئوليّت انسان را نسبت به سرزمين</w:t>
      </w:r>
      <w:r w:rsidR="001634FB">
        <w:rPr>
          <w:rtl/>
          <w:lang w:bidi="fa-IR"/>
        </w:rPr>
        <w:t xml:space="preserve"> </w:t>
      </w:r>
      <w:r w:rsidRPr="005D77C7">
        <w:rPr>
          <w:rtl/>
          <w:lang w:bidi="fa-IR"/>
        </w:rPr>
        <w:t>ها و چهارپايان</w:t>
      </w:r>
      <w:r w:rsidR="0014590A">
        <w:rPr>
          <w:rFonts w:hint="cs"/>
          <w:rtl/>
          <w:lang w:bidi="fa-IR"/>
        </w:rPr>
        <w:t xml:space="preserve"> </w:t>
      </w:r>
      <w:r w:rsidR="00AB7DF1" w:rsidRPr="003F1AA1">
        <w:rPr>
          <w:rStyle w:val="libFootnotenumChar"/>
          <w:rtl/>
        </w:rPr>
        <w:t>(</w:t>
      </w:r>
      <w:r w:rsidR="0014590A" w:rsidRPr="003F1AA1">
        <w:rPr>
          <w:rStyle w:val="libFootnotenumChar"/>
          <w:rFonts w:hint="cs"/>
          <w:rtl/>
        </w:rPr>
        <w:t>35</w:t>
      </w:r>
      <w:r w:rsidR="00AB7DF1" w:rsidRPr="003F1AA1">
        <w:rPr>
          <w:rStyle w:val="libFootnotenumChar"/>
          <w:rtl/>
        </w:rPr>
        <w:t>)</w:t>
      </w:r>
      <w:r w:rsidRPr="005D77C7">
        <w:rPr>
          <w:rtl/>
          <w:lang w:bidi="fa-IR"/>
        </w:rPr>
        <w:t xml:space="preserve"> و ارج نهادن به كار و تلاش انسان و بهره</w:t>
      </w:r>
      <w:r w:rsidR="001634FB">
        <w:rPr>
          <w:rtl/>
          <w:lang w:bidi="fa-IR"/>
        </w:rPr>
        <w:t xml:space="preserve"> </w:t>
      </w:r>
      <w:r w:rsidRPr="005D77C7">
        <w:rPr>
          <w:rtl/>
          <w:lang w:bidi="fa-IR"/>
        </w:rPr>
        <w:t>مندي از حاصل دست</w:t>
      </w:r>
      <w:r w:rsidR="001634FB">
        <w:rPr>
          <w:rtl/>
          <w:lang w:bidi="fa-IR"/>
        </w:rPr>
        <w:t xml:space="preserve"> </w:t>
      </w:r>
      <w:r w:rsidRPr="005D77C7">
        <w:rPr>
          <w:rtl/>
          <w:lang w:bidi="fa-IR"/>
        </w:rPr>
        <w:t>رنج خويش</w:t>
      </w:r>
      <w:r w:rsidR="0014590A">
        <w:rPr>
          <w:rFonts w:hint="cs"/>
          <w:rtl/>
          <w:lang w:bidi="fa-IR"/>
        </w:rPr>
        <w:t xml:space="preserve"> </w:t>
      </w:r>
      <w:r w:rsidR="00AB7DF1" w:rsidRPr="003F1AA1">
        <w:rPr>
          <w:rStyle w:val="libFootnotenumChar"/>
          <w:rtl/>
        </w:rPr>
        <w:t>(</w:t>
      </w:r>
      <w:r w:rsidR="0014590A" w:rsidRPr="003F1AA1">
        <w:rPr>
          <w:rStyle w:val="libFootnotenumChar"/>
          <w:rFonts w:hint="cs"/>
          <w:rtl/>
        </w:rPr>
        <w:t>36</w:t>
      </w:r>
      <w:r w:rsidR="00AB7DF1" w:rsidRPr="003F1AA1">
        <w:rPr>
          <w:rStyle w:val="libFootnotenumChar"/>
          <w:rtl/>
        </w:rPr>
        <w:t>)</w:t>
      </w:r>
      <w:r w:rsidRPr="005D77C7">
        <w:rPr>
          <w:rtl/>
          <w:lang w:bidi="fa-IR"/>
        </w:rPr>
        <w:t xml:space="preserve"> و ضرورت آباداني سرزمين</w:t>
      </w:r>
      <w:r w:rsidR="001634FB">
        <w:rPr>
          <w:rtl/>
          <w:lang w:bidi="fa-IR"/>
        </w:rPr>
        <w:t xml:space="preserve"> </w:t>
      </w:r>
      <w:r w:rsidRPr="005D77C7">
        <w:rPr>
          <w:rtl/>
          <w:lang w:bidi="fa-IR"/>
        </w:rPr>
        <w:t>ها</w:t>
      </w:r>
      <w:r w:rsidR="0014590A">
        <w:rPr>
          <w:rFonts w:hint="cs"/>
          <w:rtl/>
          <w:lang w:bidi="fa-IR"/>
        </w:rPr>
        <w:t xml:space="preserve"> </w:t>
      </w:r>
      <w:r w:rsidR="00AB7DF1" w:rsidRPr="003F1AA1">
        <w:rPr>
          <w:rStyle w:val="libFootnotenumChar"/>
          <w:rtl/>
        </w:rPr>
        <w:t>(</w:t>
      </w:r>
      <w:r w:rsidR="0014590A" w:rsidRPr="003F1AA1">
        <w:rPr>
          <w:rStyle w:val="libFootnotenumChar"/>
          <w:rFonts w:hint="cs"/>
          <w:rtl/>
        </w:rPr>
        <w:t>37</w:t>
      </w:r>
      <w:r w:rsidR="00AB7DF1" w:rsidRPr="003F1AA1">
        <w:rPr>
          <w:rStyle w:val="libFootnotenumChar"/>
          <w:rtl/>
        </w:rPr>
        <w:t>)</w:t>
      </w:r>
      <w:r w:rsidRPr="005D77C7">
        <w:rPr>
          <w:rtl/>
          <w:lang w:bidi="fa-IR"/>
        </w:rPr>
        <w:t xml:space="preserve"> و ذخيره</w:t>
      </w:r>
      <w:r w:rsidR="001634FB">
        <w:rPr>
          <w:rtl/>
          <w:lang w:bidi="fa-IR"/>
        </w:rPr>
        <w:t xml:space="preserve"> </w:t>
      </w:r>
      <w:r w:rsidRPr="005D77C7">
        <w:rPr>
          <w:rtl/>
          <w:lang w:bidi="fa-IR"/>
        </w:rPr>
        <w:t>سازي ثروت</w:t>
      </w:r>
      <w:r w:rsidR="0014590A">
        <w:rPr>
          <w:rFonts w:hint="cs"/>
          <w:rtl/>
          <w:lang w:bidi="fa-IR"/>
        </w:rPr>
        <w:t xml:space="preserve"> </w:t>
      </w:r>
      <w:r w:rsidR="00AB7DF1" w:rsidRPr="003F1AA1">
        <w:rPr>
          <w:rStyle w:val="libFootnotenumChar"/>
          <w:rtl/>
        </w:rPr>
        <w:t>(</w:t>
      </w:r>
      <w:r w:rsidR="0014590A" w:rsidRPr="003F1AA1">
        <w:rPr>
          <w:rStyle w:val="libFootnotenumChar"/>
          <w:rFonts w:hint="cs"/>
          <w:rtl/>
        </w:rPr>
        <w:t>38</w:t>
      </w:r>
      <w:r w:rsidR="00AB7DF1" w:rsidRPr="003F1AA1">
        <w:rPr>
          <w:rStyle w:val="libFootnotenumChar"/>
          <w:rtl/>
        </w:rPr>
        <w:t>)</w:t>
      </w:r>
      <w:r w:rsidRPr="005D77C7">
        <w:rPr>
          <w:rtl/>
          <w:lang w:bidi="fa-IR"/>
        </w:rPr>
        <w:t xml:space="preserve"> و توصيه</w:t>
      </w:r>
      <w:r w:rsidR="003E2640">
        <w:rPr>
          <w:rtl/>
          <w:lang w:bidi="fa-IR"/>
        </w:rPr>
        <w:t xml:space="preserve"> </w:t>
      </w:r>
      <w:r w:rsidRPr="005D77C7">
        <w:rPr>
          <w:rtl/>
          <w:lang w:bidi="fa-IR"/>
        </w:rPr>
        <w:t>هايي مربوط به بيت</w:t>
      </w:r>
      <w:r w:rsidR="001634FB">
        <w:rPr>
          <w:rtl/>
          <w:lang w:bidi="fa-IR"/>
        </w:rPr>
        <w:t xml:space="preserve"> </w:t>
      </w:r>
      <w:r w:rsidRPr="005D77C7">
        <w:rPr>
          <w:rtl/>
          <w:lang w:bidi="fa-IR"/>
        </w:rPr>
        <w:t>المال و عدالت اجتماعي و فقر زدايي و ره</w:t>
      </w:r>
      <w:r w:rsidR="001634FB">
        <w:rPr>
          <w:rtl/>
          <w:lang w:bidi="fa-IR"/>
        </w:rPr>
        <w:t xml:space="preserve"> </w:t>
      </w:r>
      <w:r w:rsidRPr="005D77C7">
        <w:rPr>
          <w:rtl/>
          <w:lang w:bidi="fa-IR"/>
        </w:rPr>
        <w:t>نمودهاي اخلاقي به ثروت</w:t>
      </w:r>
      <w:r w:rsidR="001634FB">
        <w:rPr>
          <w:rtl/>
          <w:lang w:bidi="fa-IR"/>
        </w:rPr>
        <w:t xml:space="preserve"> </w:t>
      </w:r>
      <w:r w:rsidRPr="005D77C7">
        <w:rPr>
          <w:rtl/>
          <w:lang w:bidi="fa-IR"/>
        </w:rPr>
        <w:t>مندان و برنامه</w:t>
      </w:r>
      <w:r w:rsidR="001634FB">
        <w:rPr>
          <w:rtl/>
          <w:lang w:bidi="fa-IR"/>
        </w:rPr>
        <w:t xml:space="preserve"> </w:t>
      </w:r>
      <w:r w:rsidRPr="005D77C7">
        <w:rPr>
          <w:rtl/>
          <w:lang w:bidi="fa-IR"/>
        </w:rPr>
        <w:t>هاي اقتصادي و وظايف فردي نيازمندان و وظايف دولت و جامعه را بيان كرده است.</w:t>
      </w:r>
      <w:r w:rsidR="00AB7DF1" w:rsidRPr="003F1AA1">
        <w:rPr>
          <w:rStyle w:val="libFootnotenumChar"/>
          <w:rtl/>
        </w:rPr>
        <w:t>(</w:t>
      </w:r>
      <w:r w:rsidR="0014590A" w:rsidRPr="003F1AA1">
        <w:rPr>
          <w:rStyle w:val="libFootnotenumChar"/>
          <w:rFonts w:hint="cs"/>
          <w:rtl/>
        </w:rPr>
        <w:t>39</w:t>
      </w:r>
      <w:r w:rsidR="00AB7DF1" w:rsidRPr="003F1AA1">
        <w:rPr>
          <w:rStyle w:val="libFootnotenumChar"/>
          <w:rtl/>
        </w:rPr>
        <w:t>)</w:t>
      </w:r>
    </w:p>
    <w:p w:rsidR="005D77C7" w:rsidRPr="005D77C7" w:rsidRDefault="005D77C7" w:rsidP="0014590A">
      <w:pPr>
        <w:pStyle w:val="libNormal"/>
        <w:rPr>
          <w:lang w:bidi="fa-IR"/>
        </w:rPr>
      </w:pPr>
      <w:r w:rsidRPr="005D77C7">
        <w:rPr>
          <w:rtl/>
          <w:lang w:bidi="fa-IR"/>
        </w:rPr>
        <w:t>بخش ديگري از فرمايشات امام علي</w:t>
      </w:r>
      <w:r w:rsidR="003E2640">
        <w:rPr>
          <w:rtl/>
          <w:lang w:bidi="fa-IR"/>
        </w:rPr>
        <w:t xml:space="preserve"> </w:t>
      </w:r>
      <w:r w:rsidR="00EB7637" w:rsidRPr="00EB7637">
        <w:rPr>
          <w:rStyle w:val="libAlaemChar"/>
          <w:rtl/>
        </w:rPr>
        <w:t>عليه‌السلام</w:t>
      </w:r>
      <w:r w:rsidRPr="005D77C7">
        <w:rPr>
          <w:rtl/>
          <w:lang w:bidi="fa-IR"/>
        </w:rPr>
        <w:t xml:space="preserve"> به مسائل سياسي و حكومتي اختصاص دارد. امام</w:t>
      </w:r>
      <w:r w:rsidR="003E2640">
        <w:rPr>
          <w:rtl/>
          <w:lang w:bidi="fa-IR"/>
        </w:rPr>
        <w:t xml:space="preserve"> </w:t>
      </w:r>
      <w:r w:rsidR="00EB7637" w:rsidRPr="00EB7637">
        <w:rPr>
          <w:rStyle w:val="libAlaemChar"/>
          <w:rtl/>
        </w:rPr>
        <w:t>عليه‌السلام</w:t>
      </w:r>
      <w:r w:rsidRPr="005D77C7">
        <w:rPr>
          <w:rtl/>
          <w:lang w:bidi="fa-IR"/>
        </w:rPr>
        <w:t xml:space="preserve"> در اين ساحت، به وظايف كارگزاران و استانداران، نويسندگان، ارتش و نيروها و سران نظامي، روش</w:t>
      </w:r>
      <w:r w:rsidR="001634FB">
        <w:rPr>
          <w:rtl/>
          <w:lang w:bidi="fa-IR"/>
        </w:rPr>
        <w:t xml:space="preserve"> </w:t>
      </w:r>
      <w:r w:rsidRPr="005D77C7">
        <w:rPr>
          <w:rtl/>
          <w:lang w:bidi="fa-IR"/>
        </w:rPr>
        <w:t>هاي دريافت ماليات و اصول كشورداري پرداخته است.</w:t>
      </w:r>
      <w:r w:rsidR="00AB7DF1" w:rsidRPr="003F1AA1">
        <w:rPr>
          <w:rStyle w:val="libFootnotenumChar"/>
          <w:rtl/>
        </w:rPr>
        <w:t>(</w:t>
      </w:r>
      <w:r w:rsidR="0014590A" w:rsidRPr="003F1AA1">
        <w:rPr>
          <w:rStyle w:val="libFootnotenumChar"/>
          <w:rFonts w:hint="cs"/>
          <w:rtl/>
        </w:rPr>
        <w:t>40</w:t>
      </w:r>
      <w:r w:rsidR="00AB7DF1" w:rsidRPr="003F1AA1">
        <w:rPr>
          <w:rStyle w:val="libFootnotenumChar"/>
          <w:rtl/>
        </w:rPr>
        <w:t>)</w:t>
      </w:r>
    </w:p>
    <w:p w:rsidR="005D77C7" w:rsidRPr="005D77C7" w:rsidRDefault="005D77C7" w:rsidP="0014590A">
      <w:pPr>
        <w:pStyle w:val="libNormal"/>
        <w:rPr>
          <w:lang w:bidi="fa-IR"/>
        </w:rPr>
      </w:pPr>
      <w:r w:rsidRPr="005D77C7">
        <w:rPr>
          <w:rtl/>
          <w:lang w:bidi="fa-IR"/>
        </w:rPr>
        <w:t>ساحت ديگر نهج البلاغه، مسائل اخلاقي و تربيتي است. كه امام</w:t>
      </w:r>
      <w:r w:rsidR="003E2640">
        <w:rPr>
          <w:rtl/>
          <w:lang w:bidi="fa-IR"/>
        </w:rPr>
        <w:t xml:space="preserve"> </w:t>
      </w:r>
      <w:r w:rsidR="00EB7637" w:rsidRPr="00EB7637">
        <w:rPr>
          <w:rStyle w:val="libAlaemChar"/>
          <w:rtl/>
        </w:rPr>
        <w:t>عليه‌السلام</w:t>
      </w:r>
      <w:r w:rsidRPr="005D77C7">
        <w:rPr>
          <w:rtl/>
          <w:lang w:bidi="fa-IR"/>
        </w:rPr>
        <w:t xml:space="preserve"> بر مبناي جهان</w:t>
      </w:r>
      <w:r w:rsidR="001634FB">
        <w:rPr>
          <w:rtl/>
          <w:lang w:bidi="fa-IR"/>
        </w:rPr>
        <w:t xml:space="preserve"> </w:t>
      </w:r>
      <w:r w:rsidRPr="005D77C7">
        <w:rPr>
          <w:rtl/>
          <w:lang w:bidi="fa-IR"/>
        </w:rPr>
        <w:t>بيني توحيدي، آن</w:t>
      </w:r>
      <w:r w:rsidR="001634FB">
        <w:rPr>
          <w:rtl/>
          <w:lang w:bidi="fa-IR"/>
        </w:rPr>
        <w:t xml:space="preserve"> </w:t>
      </w:r>
      <w:r w:rsidRPr="005D77C7">
        <w:rPr>
          <w:rtl/>
          <w:lang w:bidi="fa-IR"/>
        </w:rPr>
        <w:t>را استوار ساخته است. اخلاق فردي در نهج</w:t>
      </w:r>
      <w:r w:rsidR="001634FB">
        <w:rPr>
          <w:rtl/>
          <w:lang w:bidi="fa-IR"/>
        </w:rPr>
        <w:t xml:space="preserve"> </w:t>
      </w:r>
      <w:r w:rsidRPr="005D77C7">
        <w:rPr>
          <w:rtl/>
          <w:lang w:bidi="fa-IR"/>
        </w:rPr>
        <w:t>البلاغه، دانش اندوزي توأم با عمل، بي اعتنايي به زخارف دنيوي، آزادگي و ظلم ستيزي، نظم و حساب</w:t>
      </w:r>
      <w:r w:rsidR="001634FB">
        <w:rPr>
          <w:rtl/>
          <w:lang w:bidi="fa-IR"/>
        </w:rPr>
        <w:t xml:space="preserve"> </w:t>
      </w:r>
      <w:r w:rsidRPr="005D77C7">
        <w:rPr>
          <w:rtl/>
          <w:lang w:bidi="fa-IR"/>
        </w:rPr>
        <w:t>رسي در امور را تبيين نموده است و اخلاق اجتماعي نيز به خوش خلقي و انسان دوستي، انصاف</w:t>
      </w:r>
      <w:r w:rsidR="001634FB">
        <w:rPr>
          <w:rtl/>
          <w:lang w:bidi="fa-IR"/>
        </w:rPr>
        <w:t xml:space="preserve"> </w:t>
      </w:r>
      <w:r w:rsidRPr="005D77C7">
        <w:rPr>
          <w:rtl/>
          <w:lang w:bidi="fa-IR"/>
        </w:rPr>
        <w:t>ورزي با مردم و مانند اين</w:t>
      </w:r>
      <w:r w:rsidR="001634FB">
        <w:rPr>
          <w:rtl/>
          <w:lang w:bidi="fa-IR"/>
        </w:rPr>
        <w:t xml:space="preserve"> </w:t>
      </w:r>
      <w:r w:rsidRPr="005D77C7">
        <w:rPr>
          <w:rtl/>
          <w:lang w:bidi="fa-IR"/>
        </w:rPr>
        <w:t>ها اشاره كرده است.</w:t>
      </w:r>
      <w:r w:rsidR="00AB7DF1" w:rsidRPr="003F1AA1">
        <w:rPr>
          <w:rStyle w:val="libFootnotenumChar"/>
          <w:rtl/>
        </w:rPr>
        <w:t>(</w:t>
      </w:r>
      <w:r w:rsidR="0014590A" w:rsidRPr="003F1AA1">
        <w:rPr>
          <w:rStyle w:val="libFootnotenumChar"/>
          <w:rFonts w:hint="cs"/>
          <w:rtl/>
        </w:rPr>
        <w:t>41</w:t>
      </w:r>
      <w:r w:rsidR="00AB7DF1" w:rsidRPr="003F1AA1">
        <w:rPr>
          <w:rStyle w:val="libFootnotenumChar"/>
          <w:rtl/>
        </w:rPr>
        <w:t>)</w:t>
      </w:r>
    </w:p>
    <w:p w:rsidR="005D77C7" w:rsidRPr="005D77C7" w:rsidRDefault="005D77C7" w:rsidP="005B6A3E">
      <w:pPr>
        <w:pStyle w:val="libNormal"/>
        <w:rPr>
          <w:lang w:bidi="fa-IR"/>
        </w:rPr>
      </w:pPr>
      <w:r w:rsidRPr="005D77C7">
        <w:rPr>
          <w:rtl/>
          <w:lang w:bidi="fa-IR"/>
        </w:rPr>
        <w:t>مسائل عبادي و معنوي مانند سيماي عابدان شب زنده</w:t>
      </w:r>
      <w:r w:rsidR="001634FB">
        <w:rPr>
          <w:rtl/>
          <w:lang w:bidi="fa-IR"/>
        </w:rPr>
        <w:t xml:space="preserve"> </w:t>
      </w:r>
      <w:r w:rsidRPr="005D77C7">
        <w:rPr>
          <w:rtl/>
          <w:lang w:bidi="fa-IR"/>
        </w:rPr>
        <w:t>دار، انگيزه</w:t>
      </w:r>
      <w:r w:rsidR="001634FB">
        <w:rPr>
          <w:rtl/>
          <w:lang w:bidi="fa-IR"/>
        </w:rPr>
        <w:t xml:space="preserve"> </w:t>
      </w:r>
      <w:r w:rsidRPr="005D77C7">
        <w:rPr>
          <w:rtl/>
          <w:lang w:bidi="fa-IR"/>
        </w:rPr>
        <w:t>هاي گوناگون در عبادت، حالات و مقامات عابدان و تأثير عبادت در زوال گناه نيز در نهج</w:t>
      </w:r>
      <w:r w:rsidR="001634FB">
        <w:rPr>
          <w:rtl/>
          <w:lang w:bidi="fa-IR"/>
        </w:rPr>
        <w:t xml:space="preserve"> </w:t>
      </w:r>
      <w:r w:rsidRPr="005D77C7">
        <w:rPr>
          <w:rtl/>
          <w:lang w:bidi="fa-IR"/>
        </w:rPr>
        <w:t>البلاغه مورد توجه جدي قرار گرفته است</w:t>
      </w:r>
      <w:r w:rsidR="00AB7DF1" w:rsidRPr="003F1AA1">
        <w:rPr>
          <w:rStyle w:val="libFootnotenumChar"/>
          <w:rtl/>
        </w:rPr>
        <w:t>(</w:t>
      </w:r>
      <w:r w:rsidR="005B6A3E" w:rsidRPr="003F1AA1">
        <w:rPr>
          <w:rStyle w:val="libFootnotenumChar"/>
          <w:rFonts w:hint="cs"/>
          <w:rtl/>
        </w:rPr>
        <w:t>42</w:t>
      </w:r>
      <w:r w:rsidR="00AB7DF1" w:rsidRPr="003F1AA1">
        <w:rPr>
          <w:rStyle w:val="libFootnotenumChar"/>
          <w:rtl/>
        </w:rPr>
        <w:t>)</w:t>
      </w:r>
      <w:r w:rsidRPr="005D77C7">
        <w:rPr>
          <w:rtl/>
          <w:lang w:bidi="fa-IR"/>
        </w:rPr>
        <w:t>. روي</w:t>
      </w:r>
      <w:r w:rsidR="001634FB">
        <w:rPr>
          <w:rtl/>
          <w:lang w:bidi="fa-IR"/>
        </w:rPr>
        <w:t xml:space="preserve"> </w:t>
      </w:r>
      <w:r w:rsidRPr="005D77C7">
        <w:rPr>
          <w:rtl/>
          <w:lang w:bidi="fa-IR"/>
        </w:rPr>
        <w:t>كرد علي</w:t>
      </w:r>
      <w:r w:rsidR="003E2640">
        <w:rPr>
          <w:rtl/>
          <w:lang w:bidi="fa-IR"/>
        </w:rPr>
        <w:t xml:space="preserve"> </w:t>
      </w:r>
      <w:r w:rsidR="00EB7637" w:rsidRPr="00EB7637">
        <w:rPr>
          <w:rStyle w:val="libAlaemChar"/>
          <w:rtl/>
        </w:rPr>
        <w:t>عليه‌السلام</w:t>
      </w:r>
      <w:r w:rsidRPr="005D77C7">
        <w:rPr>
          <w:rtl/>
          <w:lang w:bidi="fa-IR"/>
        </w:rPr>
        <w:t xml:space="preserve"> در سراسر سخنانش بر مبناي عدالت است؛ همان</w:t>
      </w:r>
      <w:r w:rsidR="001634FB">
        <w:rPr>
          <w:rtl/>
          <w:lang w:bidi="fa-IR"/>
        </w:rPr>
        <w:t xml:space="preserve"> </w:t>
      </w:r>
      <w:r w:rsidRPr="005D77C7">
        <w:rPr>
          <w:rtl/>
          <w:lang w:bidi="fa-IR"/>
        </w:rPr>
        <w:t xml:space="preserve">گونه كه فرمود: «عدالت، زندگي است.» </w:t>
      </w:r>
      <w:r w:rsidR="00AB7DF1" w:rsidRPr="003F1AA1">
        <w:rPr>
          <w:rStyle w:val="libFootnotenumChar"/>
          <w:rtl/>
        </w:rPr>
        <w:t>(</w:t>
      </w:r>
      <w:r w:rsidR="005B6A3E" w:rsidRPr="003F1AA1">
        <w:rPr>
          <w:rStyle w:val="libFootnotenumChar"/>
          <w:rFonts w:hint="cs"/>
          <w:rtl/>
        </w:rPr>
        <w:t>43</w:t>
      </w:r>
      <w:r w:rsidR="00AB7DF1" w:rsidRPr="003F1AA1">
        <w:rPr>
          <w:rStyle w:val="libFootnotenumChar"/>
          <w:rtl/>
        </w:rPr>
        <w:t>)</w:t>
      </w:r>
    </w:p>
    <w:p w:rsidR="005B6A3E" w:rsidRDefault="005D77C7" w:rsidP="005B6A3E">
      <w:pPr>
        <w:pStyle w:val="libNormal"/>
        <w:rPr>
          <w:rtl/>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از آن بسيار افرادي نبود كه در سخن، از حق دم مي</w:t>
      </w:r>
      <w:r w:rsidR="001634FB">
        <w:rPr>
          <w:rtl/>
          <w:lang w:bidi="fa-IR"/>
        </w:rPr>
        <w:t xml:space="preserve"> </w:t>
      </w:r>
      <w:r w:rsidRPr="005D77C7">
        <w:rPr>
          <w:rtl/>
          <w:lang w:bidi="fa-IR"/>
        </w:rPr>
        <w:t>زنند، ولي در عمل از آن سرمي</w:t>
      </w:r>
      <w:r w:rsidR="001634FB">
        <w:rPr>
          <w:rtl/>
          <w:lang w:bidi="fa-IR"/>
        </w:rPr>
        <w:t xml:space="preserve"> </w:t>
      </w:r>
      <w:r w:rsidRPr="005D77C7">
        <w:rPr>
          <w:rtl/>
          <w:lang w:bidi="fa-IR"/>
        </w:rPr>
        <w:t xml:space="preserve">پيچند؛ </w:t>
      </w:r>
      <w:r w:rsidR="00AB7DF1" w:rsidRPr="003F1AA1">
        <w:rPr>
          <w:rStyle w:val="libFootnotenumChar"/>
          <w:rtl/>
        </w:rPr>
        <w:t>(</w:t>
      </w:r>
      <w:r w:rsidR="005B6A3E" w:rsidRPr="003F1AA1">
        <w:rPr>
          <w:rStyle w:val="libFootnotenumChar"/>
          <w:rFonts w:hint="cs"/>
          <w:rtl/>
        </w:rPr>
        <w:t>44</w:t>
      </w:r>
      <w:r w:rsidR="00AB7DF1" w:rsidRPr="003F1AA1">
        <w:rPr>
          <w:rStyle w:val="libFootnotenumChar"/>
          <w:rtl/>
        </w:rPr>
        <w:t>)</w:t>
      </w:r>
      <w:r w:rsidRPr="005D77C7">
        <w:rPr>
          <w:rtl/>
          <w:lang w:bidi="fa-IR"/>
        </w:rPr>
        <w:t xml:space="preserve"> زيرا حق، در مقام سخن گسترده</w:t>
      </w:r>
      <w:r w:rsidR="001634FB">
        <w:rPr>
          <w:rtl/>
          <w:lang w:bidi="fa-IR"/>
        </w:rPr>
        <w:t xml:space="preserve"> </w:t>
      </w:r>
      <w:r w:rsidRPr="005D77C7">
        <w:rPr>
          <w:rtl/>
          <w:lang w:bidi="fa-IR"/>
        </w:rPr>
        <w:t xml:space="preserve">ترين پهنا را داراست ولي در مقام اجرا و </w:t>
      </w:r>
      <w:r w:rsidRPr="005D77C7">
        <w:rPr>
          <w:rtl/>
          <w:lang w:bidi="fa-IR"/>
        </w:rPr>
        <w:lastRenderedPageBreak/>
        <w:t>عمل بدان، در تنگنايي بي</w:t>
      </w:r>
      <w:r w:rsidR="001634FB">
        <w:rPr>
          <w:rtl/>
          <w:lang w:bidi="fa-IR"/>
        </w:rPr>
        <w:t xml:space="preserve"> </w:t>
      </w:r>
      <w:r w:rsidRPr="005D77C7">
        <w:rPr>
          <w:rtl/>
          <w:lang w:bidi="fa-IR"/>
        </w:rPr>
        <w:t>مانند است؛</w:t>
      </w:r>
      <w:r w:rsidR="00AB7DF1" w:rsidRPr="003F1AA1">
        <w:rPr>
          <w:rStyle w:val="libFootnotenumChar"/>
          <w:rtl/>
        </w:rPr>
        <w:t>(</w:t>
      </w:r>
      <w:r w:rsidR="005B6A3E" w:rsidRPr="003F1AA1">
        <w:rPr>
          <w:rStyle w:val="libFootnotenumChar"/>
          <w:rFonts w:hint="cs"/>
          <w:rtl/>
        </w:rPr>
        <w:t>45</w:t>
      </w:r>
      <w:r w:rsidR="00AB7DF1" w:rsidRPr="003F1AA1">
        <w:rPr>
          <w:rStyle w:val="libFootnotenumChar"/>
          <w:rtl/>
        </w:rPr>
        <w:t>)</w:t>
      </w:r>
      <w:r w:rsidRPr="005D77C7">
        <w:rPr>
          <w:rtl/>
          <w:lang w:bidi="fa-IR"/>
        </w:rPr>
        <w:t xml:space="preserve"> يعني در مقام سخن، به آساني مي</w:t>
      </w:r>
      <w:r w:rsidR="001634FB">
        <w:rPr>
          <w:rtl/>
          <w:lang w:bidi="fa-IR"/>
        </w:rPr>
        <w:t xml:space="preserve"> </w:t>
      </w:r>
      <w:r w:rsidRPr="005D77C7">
        <w:rPr>
          <w:rtl/>
          <w:lang w:bidi="fa-IR"/>
        </w:rPr>
        <w:t>توان حق و عدل را ستود و از آن دم زد، ولي عمل كردن بدان، بسيار دشوار و مشكل است.</w:t>
      </w:r>
    </w:p>
    <w:p w:rsidR="005D77C7" w:rsidRPr="005D77C7" w:rsidRDefault="005D77C7" w:rsidP="005B6A3E">
      <w:pPr>
        <w:pStyle w:val="libNormal"/>
        <w:rPr>
          <w:lang w:bidi="fa-IR"/>
        </w:rPr>
      </w:pPr>
      <w:r w:rsidRPr="005D77C7">
        <w:rPr>
          <w:rtl/>
          <w:lang w:bidi="fa-IR"/>
        </w:rPr>
        <w:t>«اما علي</w:t>
      </w:r>
      <w:r w:rsidR="003E2640">
        <w:rPr>
          <w:rtl/>
          <w:lang w:bidi="fa-IR"/>
        </w:rPr>
        <w:t xml:space="preserve"> </w:t>
      </w:r>
      <w:r w:rsidR="00EB7637" w:rsidRPr="00EB7637">
        <w:rPr>
          <w:rStyle w:val="libAlaemChar"/>
          <w:rtl/>
        </w:rPr>
        <w:t>عليه‌السلام</w:t>
      </w:r>
      <w:r w:rsidRPr="005D77C7">
        <w:rPr>
          <w:rtl/>
          <w:lang w:bidi="fa-IR"/>
        </w:rPr>
        <w:t xml:space="preserve"> در برابر ستم</w:t>
      </w:r>
      <w:r w:rsidR="001634FB">
        <w:rPr>
          <w:rtl/>
          <w:lang w:bidi="fa-IR"/>
        </w:rPr>
        <w:t xml:space="preserve"> </w:t>
      </w:r>
      <w:r w:rsidRPr="005D77C7">
        <w:rPr>
          <w:rtl/>
          <w:lang w:bidi="fa-IR"/>
        </w:rPr>
        <w:t>كاران چونان تندري مي</w:t>
      </w:r>
      <w:r w:rsidR="001634FB">
        <w:rPr>
          <w:rtl/>
          <w:lang w:bidi="fa-IR"/>
        </w:rPr>
        <w:t xml:space="preserve"> </w:t>
      </w:r>
      <w:r w:rsidRPr="005D77C7">
        <w:rPr>
          <w:rtl/>
          <w:lang w:bidi="fa-IR"/>
        </w:rPr>
        <w:t>غرّد و براي مظلومان پناهي استوار و اميدبخش است. علي</w:t>
      </w:r>
      <w:r w:rsidR="003E2640">
        <w:rPr>
          <w:rtl/>
          <w:lang w:bidi="fa-IR"/>
        </w:rPr>
        <w:t xml:space="preserve"> </w:t>
      </w:r>
      <w:r w:rsidR="00EB7637" w:rsidRPr="00EB7637">
        <w:rPr>
          <w:rStyle w:val="libAlaemChar"/>
          <w:rtl/>
        </w:rPr>
        <w:t>عليه‌السلام</w:t>
      </w:r>
      <w:r w:rsidRPr="005D77C7">
        <w:rPr>
          <w:rtl/>
          <w:lang w:bidi="fa-IR"/>
        </w:rPr>
        <w:t xml:space="preserve"> حريم مقدّس عدالت است و با انسانيتي والا و شمشير و قلم، حريم آن را پاس مي</w:t>
      </w:r>
      <w:r w:rsidR="001634FB">
        <w:rPr>
          <w:rtl/>
          <w:lang w:bidi="fa-IR"/>
        </w:rPr>
        <w:t xml:space="preserve"> </w:t>
      </w:r>
      <w:r w:rsidRPr="005D77C7">
        <w:rPr>
          <w:rtl/>
          <w:lang w:bidi="fa-IR"/>
        </w:rPr>
        <w:t>دارد. سرزمين</w:t>
      </w:r>
      <w:r w:rsidR="001634FB">
        <w:rPr>
          <w:rtl/>
          <w:lang w:bidi="fa-IR"/>
        </w:rPr>
        <w:t xml:space="preserve"> </w:t>
      </w:r>
      <w:r w:rsidRPr="005D77C7">
        <w:rPr>
          <w:rtl/>
          <w:lang w:bidi="fa-IR"/>
        </w:rPr>
        <w:t>هايي را كه ستم بر آن</w:t>
      </w:r>
      <w:r w:rsidR="001634FB">
        <w:rPr>
          <w:rtl/>
          <w:lang w:bidi="fa-IR"/>
        </w:rPr>
        <w:t xml:space="preserve"> </w:t>
      </w:r>
      <w:r w:rsidRPr="005D77C7">
        <w:rPr>
          <w:rtl/>
          <w:lang w:bidi="fa-IR"/>
        </w:rPr>
        <w:t>ها غلبه يافته و مكان</w:t>
      </w:r>
      <w:r w:rsidR="001634FB">
        <w:rPr>
          <w:rtl/>
          <w:lang w:bidi="fa-IR"/>
        </w:rPr>
        <w:t xml:space="preserve"> </w:t>
      </w:r>
      <w:r w:rsidRPr="005D77C7">
        <w:rPr>
          <w:rtl/>
          <w:lang w:bidi="fa-IR"/>
        </w:rPr>
        <w:t>هايي كه كابوس فقر بر آن</w:t>
      </w:r>
      <w:r w:rsidR="001634FB">
        <w:rPr>
          <w:rtl/>
          <w:lang w:bidi="fa-IR"/>
        </w:rPr>
        <w:t xml:space="preserve"> </w:t>
      </w:r>
      <w:r w:rsidRPr="005D77C7">
        <w:rPr>
          <w:rtl/>
          <w:lang w:bidi="fa-IR"/>
        </w:rPr>
        <w:t>ها چيره شده است، چه كسي مي</w:t>
      </w:r>
      <w:r w:rsidR="001634FB">
        <w:rPr>
          <w:rtl/>
          <w:lang w:bidi="fa-IR"/>
        </w:rPr>
        <w:t xml:space="preserve"> </w:t>
      </w:r>
      <w:r w:rsidRPr="005D77C7">
        <w:rPr>
          <w:rtl/>
          <w:lang w:bidi="fa-IR"/>
        </w:rPr>
        <w:t>تواند نجات دهد جز نهج</w:t>
      </w:r>
      <w:r w:rsidR="001634FB">
        <w:rPr>
          <w:rtl/>
          <w:lang w:bidi="fa-IR"/>
        </w:rPr>
        <w:t xml:space="preserve"> </w:t>
      </w:r>
      <w:r w:rsidRPr="005D77C7">
        <w:rPr>
          <w:rtl/>
          <w:lang w:bidi="fa-IR"/>
        </w:rPr>
        <w:t>البلاغه كه برنامه</w:t>
      </w:r>
      <w:r w:rsidR="001634FB">
        <w:rPr>
          <w:rtl/>
          <w:lang w:bidi="fa-IR"/>
        </w:rPr>
        <w:t xml:space="preserve"> </w:t>
      </w:r>
      <w:r w:rsidRPr="005D77C7">
        <w:rPr>
          <w:rtl/>
          <w:lang w:bidi="fa-IR"/>
        </w:rPr>
        <w:t>ي حاكميتي عادل است كه بنياد ستم را در هر مكان و زمان، از ريشه برمي</w:t>
      </w:r>
      <w:r w:rsidR="001634FB">
        <w:rPr>
          <w:rtl/>
          <w:lang w:bidi="fa-IR"/>
        </w:rPr>
        <w:t xml:space="preserve"> </w:t>
      </w:r>
      <w:r w:rsidRPr="005D77C7">
        <w:rPr>
          <w:rtl/>
          <w:lang w:bidi="fa-IR"/>
        </w:rPr>
        <w:t>آورد.»</w:t>
      </w:r>
      <w:r w:rsidR="00AB7DF1" w:rsidRPr="003F1AA1">
        <w:rPr>
          <w:rStyle w:val="libFootnotenumChar"/>
          <w:rtl/>
        </w:rPr>
        <w:t>(</w:t>
      </w:r>
      <w:r w:rsidR="005B6A3E" w:rsidRPr="003F1AA1">
        <w:rPr>
          <w:rStyle w:val="libFootnotenumChar"/>
          <w:rFonts w:hint="cs"/>
          <w:rtl/>
        </w:rPr>
        <w:t>46</w:t>
      </w:r>
      <w:r w:rsidR="00AB7DF1" w:rsidRPr="003F1AA1">
        <w:rPr>
          <w:rStyle w:val="libFootnotenumChar"/>
          <w:rtl/>
        </w:rPr>
        <w:t>)</w:t>
      </w:r>
    </w:p>
    <w:p w:rsidR="005D77C7" w:rsidRPr="005D77C7" w:rsidRDefault="005D77C7" w:rsidP="005B6A3E">
      <w:pPr>
        <w:pStyle w:val="libNormal"/>
        <w:rPr>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به پاسدارانش توصيه مي</w:t>
      </w:r>
      <w:r w:rsidR="001634FB">
        <w:rPr>
          <w:rtl/>
          <w:lang w:bidi="fa-IR"/>
        </w:rPr>
        <w:t xml:space="preserve"> </w:t>
      </w:r>
      <w:r w:rsidRPr="005D77C7">
        <w:rPr>
          <w:rtl/>
          <w:lang w:bidi="fa-IR"/>
        </w:rPr>
        <w:t>كرد: «بر توباد كه عدالت را درباره</w:t>
      </w:r>
      <w:r w:rsidR="001634FB">
        <w:rPr>
          <w:rtl/>
          <w:lang w:bidi="fa-IR"/>
        </w:rPr>
        <w:t xml:space="preserve"> </w:t>
      </w:r>
      <w:r w:rsidRPr="005D77C7">
        <w:rPr>
          <w:rtl/>
          <w:lang w:bidi="fa-IR"/>
        </w:rPr>
        <w:t>ي دوست و دشمن اجرا كني.»</w:t>
      </w:r>
      <w:r w:rsidR="00AB7DF1" w:rsidRPr="003F1AA1">
        <w:rPr>
          <w:rStyle w:val="libFootnotenumChar"/>
          <w:rtl/>
        </w:rPr>
        <w:t>(</w:t>
      </w:r>
      <w:r w:rsidR="005B6A3E" w:rsidRPr="003F1AA1">
        <w:rPr>
          <w:rStyle w:val="libFootnotenumChar"/>
          <w:rFonts w:hint="cs"/>
          <w:rtl/>
        </w:rPr>
        <w:t>47</w:t>
      </w:r>
      <w:r w:rsidR="00AB7DF1" w:rsidRPr="003F1AA1">
        <w:rPr>
          <w:rStyle w:val="libFootnotenumChar"/>
          <w:rtl/>
        </w:rPr>
        <w:t>)</w:t>
      </w:r>
    </w:p>
    <w:p w:rsidR="005D77C7" w:rsidRPr="005D77C7" w:rsidRDefault="005D77C7" w:rsidP="005B6A3E">
      <w:pPr>
        <w:pStyle w:val="libNormal"/>
        <w:rPr>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اين روي</w:t>
      </w:r>
      <w:r w:rsidR="001634FB">
        <w:rPr>
          <w:rtl/>
          <w:lang w:bidi="fa-IR"/>
        </w:rPr>
        <w:t xml:space="preserve"> </w:t>
      </w:r>
      <w:r w:rsidRPr="005D77C7">
        <w:rPr>
          <w:rtl/>
          <w:lang w:bidi="fa-IR"/>
        </w:rPr>
        <w:t>كرد را از قرآن آموخت كه: «مبادا دشمني با گروهي سبب شود، عدالت را ترك كنيد.»</w:t>
      </w:r>
      <w:r w:rsidR="00AB7DF1" w:rsidRPr="003F1AA1">
        <w:rPr>
          <w:rStyle w:val="libFootnotenumChar"/>
          <w:rtl/>
        </w:rPr>
        <w:t>(</w:t>
      </w:r>
      <w:r w:rsidR="005B6A3E" w:rsidRPr="003F1AA1">
        <w:rPr>
          <w:rStyle w:val="libFootnotenumChar"/>
          <w:rFonts w:hint="cs"/>
          <w:rtl/>
        </w:rPr>
        <w:t>48</w:t>
      </w:r>
      <w:r w:rsidR="00AB7DF1" w:rsidRPr="003F1AA1">
        <w:rPr>
          <w:rStyle w:val="libFootnotenumChar"/>
          <w:rtl/>
        </w:rPr>
        <w:t>)</w:t>
      </w:r>
    </w:p>
    <w:p w:rsidR="005D77C7" w:rsidRPr="005D77C7" w:rsidRDefault="005D77C7" w:rsidP="005B6A3E">
      <w:pPr>
        <w:pStyle w:val="libNormal"/>
        <w:rPr>
          <w:lang w:bidi="fa-IR"/>
        </w:rPr>
      </w:pPr>
      <w:r w:rsidRPr="005D77C7">
        <w:rPr>
          <w:rtl/>
          <w:lang w:bidi="fa-IR"/>
        </w:rPr>
        <w:t>«هماره مي</w:t>
      </w:r>
      <w:r w:rsidR="001634FB">
        <w:rPr>
          <w:rtl/>
          <w:lang w:bidi="fa-IR"/>
        </w:rPr>
        <w:t xml:space="preserve"> </w:t>
      </w:r>
      <w:r w:rsidRPr="005D77C7">
        <w:rPr>
          <w:rtl/>
          <w:lang w:bidi="fa-IR"/>
        </w:rPr>
        <w:t>بايد عدالت را به پا داريد، گرچه به زيان خودتان يا پدر و مادرتان و يا نزديكانتان باشد»؛</w:t>
      </w:r>
      <w:r w:rsidR="00AB7DF1" w:rsidRPr="003F1AA1">
        <w:rPr>
          <w:rStyle w:val="libFootnotenumChar"/>
          <w:rtl/>
        </w:rPr>
        <w:t>(</w:t>
      </w:r>
      <w:r w:rsidR="005B6A3E" w:rsidRPr="003F1AA1">
        <w:rPr>
          <w:rStyle w:val="libFootnotenumChar"/>
          <w:rFonts w:hint="cs"/>
          <w:rtl/>
        </w:rPr>
        <w:t>49</w:t>
      </w:r>
      <w:r w:rsidR="00AB7DF1" w:rsidRPr="003F1AA1">
        <w:rPr>
          <w:rStyle w:val="libFootnotenumChar"/>
          <w:rtl/>
        </w:rPr>
        <w:t>)</w:t>
      </w:r>
      <w:r w:rsidRPr="005D77C7">
        <w:rPr>
          <w:rtl/>
          <w:lang w:bidi="fa-IR"/>
        </w:rPr>
        <w:t xml:space="preserve"> «چون سخن مي</w:t>
      </w:r>
      <w:r w:rsidR="001634FB">
        <w:rPr>
          <w:rtl/>
          <w:lang w:bidi="fa-IR"/>
        </w:rPr>
        <w:t xml:space="preserve"> </w:t>
      </w:r>
      <w:r w:rsidRPr="005D77C7">
        <w:rPr>
          <w:rtl/>
          <w:lang w:bidi="fa-IR"/>
        </w:rPr>
        <w:t>گوييد، عدالت را به پا داريد، هرچند درباره</w:t>
      </w:r>
      <w:r w:rsidR="001634FB">
        <w:rPr>
          <w:rtl/>
          <w:lang w:bidi="fa-IR"/>
        </w:rPr>
        <w:t xml:space="preserve"> </w:t>
      </w:r>
      <w:r w:rsidRPr="005D77C7">
        <w:rPr>
          <w:rtl/>
          <w:lang w:bidi="fa-IR"/>
        </w:rPr>
        <w:t>ي نزديكانتان باشد.»</w:t>
      </w:r>
      <w:r w:rsidR="00AB7DF1" w:rsidRPr="003F1AA1">
        <w:rPr>
          <w:rStyle w:val="libFootnotenumChar"/>
          <w:rtl/>
        </w:rPr>
        <w:t>(</w:t>
      </w:r>
      <w:r w:rsidR="005B6A3E" w:rsidRPr="003F1AA1">
        <w:rPr>
          <w:rStyle w:val="libFootnotenumChar"/>
          <w:rFonts w:hint="cs"/>
          <w:rtl/>
        </w:rPr>
        <w:t>50</w:t>
      </w:r>
      <w:r w:rsidR="00AB7DF1" w:rsidRPr="003F1AA1">
        <w:rPr>
          <w:rStyle w:val="libFootnotenumChar"/>
          <w:rtl/>
        </w:rPr>
        <w:t>)</w:t>
      </w:r>
    </w:p>
    <w:p w:rsidR="005B6A3E" w:rsidRDefault="005D77C7" w:rsidP="005B6A3E">
      <w:pPr>
        <w:pStyle w:val="libNormal"/>
        <w:rPr>
          <w:rtl/>
          <w:lang w:bidi="fa-IR"/>
        </w:rPr>
      </w:pPr>
      <w:r w:rsidRPr="005D77C7">
        <w:rPr>
          <w:rtl/>
          <w:lang w:bidi="fa-IR"/>
        </w:rPr>
        <w:t>جلوه</w:t>
      </w:r>
      <w:r w:rsidR="001634FB">
        <w:rPr>
          <w:rtl/>
          <w:lang w:bidi="fa-IR"/>
        </w:rPr>
        <w:t xml:space="preserve"> </w:t>
      </w:r>
      <w:r w:rsidRPr="005D77C7">
        <w:rPr>
          <w:rtl/>
          <w:lang w:bidi="fa-IR"/>
        </w:rPr>
        <w:t>هاي عدالت علوي عبارت است از برابري در بهره</w:t>
      </w:r>
      <w:r w:rsidR="001634FB">
        <w:rPr>
          <w:rtl/>
          <w:lang w:bidi="fa-IR"/>
        </w:rPr>
        <w:t xml:space="preserve"> </w:t>
      </w:r>
      <w:r w:rsidRPr="005D77C7">
        <w:rPr>
          <w:rtl/>
          <w:lang w:bidi="fa-IR"/>
        </w:rPr>
        <w:t>برداري از بيت</w:t>
      </w:r>
      <w:r w:rsidR="001634FB">
        <w:rPr>
          <w:rtl/>
          <w:lang w:bidi="fa-IR"/>
        </w:rPr>
        <w:t xml:space="preserve"> </w:t>
      </w:r>
      <w:r w:rsidRPr="005D77C7">
        <w:rPr>
          <w:rtl/>
          <w:lang w:bidi="fa-IR"/>
        </w:rPr>
        <w:t>المال و امتيازهاي عمومي، مراقبت و بازرسي مداوم از اجراي عدالت توسط كارگزارانش، تساوي همگان در برابر قانون.</w:t>
      </w:r>
      <w:r w:rsidR="00AB7DF1" w:rsidRPr="003F1AA1">
        <w:rPr>
          <w:rStyle w:val="libFootnotenumChar"/>
          <w:rtl/>
        </w:rPr>
        <w:t>(</w:t>
      </w:r>
      <w:r w:rsidR="005B6A3E" w:rsidRPr="003F1AA1">
        <w:rPr>
          <w:rStyle w:val="libFootnotenumChar"/>
          <w:rFonts w:hint="cs"/>
          <w:rtl/>
        </w:rPr>
        <w:t>51</w:t>
      </w:r>
      <w:r w:rsidR="00AB7DF1" w:rsidRPr="003F1AA1">
        <w:rPr>
          <w:rStyle w:val="libFootnotenumChar"/>
          <w:rtl/>
        </w:rPr>
        <w:t>)</w:t>
      </w:r>
    </w:p>
    <w:p w:rsidR="005D77C7" w:rsidRPr="005D77C7" w:rsidRDefault="005B6A3E" w:rsidP="005B6A3E">
      <w:pPr>
        <w:pStyle w:val="libNormal"/>
        <w:rPr>
          <w:lang w:bidi="fa-IR"/>
        </w:rPr>
      </w:pPr>
      <w:r>
        <w:rPr>
          <w:rtl/>
          <w:lang w:bidi="fa-IR"/>
        </w:rPr>
        <w:br w:type="page"/>
      </w:r>
    </w:p>
    <w:p w:rsidR="005D77C7" w:rsidRDefault="00AC3120" w:rsidP="00161274">
      <w:pPr>
        <w:pStyle w:val="Heading3"/>
        <w:rPr>
          <w:rtl/>
          <w:lang w:bidi="fa-IR"/>
        </w:rPr>
      </w:pPr>
      <w:bookmarkStart w:id="4" w:name="_Toc484000464"/>
      <w:r>
        <w:rPr>
          <w:rtl/>
          <w:lang w:bidi="fa-IR"/>
        </w:rPr>
        <w:t>2</w:t>
      </w:r>
      <w:r w:rsidR="005D77C7" w:rsidRPr="005D77C7">
        <w:rPr>
          <w:rtl/>
          <w:lang w:bidi="fa-IR"/>
        </w:rPr>
        <w:t>- سلوكي در نهج البلاغه</w:t>
      </w:r>
      <w:bookmarkEnd w:id="4"/>
    </w:p>
    <w:p w:rsidR="005B6A3E" w:rsidRDefault="005D77C7" w:rsidP="005D77C7">
      <w:pPr>
        <w:pStyle w:val="libNormal"/>
        <w:rPr>
          <w:rtl/>
          <w:lang w:bidi="fa-IR"/>
        </w:rPr>
      </w:pPr>
      <w:r w:rsidRPr="005D77C7">
        <w:rPr>
          <w:rtl/>
          <w:lang w:bidi="fa-IR"/>
        </w:rPr>
        <w:t>نهج</w:t>
      </w:r>
      <w:r w:rsidR="001634FB">
        <w:rPr>
          <w:rtl/>
          <w:lang w:bidi="fa-IR"/>
        </w:rPr>
        <w:t xml:space="preserve"> </w:t>
      </w:r>
      <w:r w:rsidRPr="005D77C7">
        <w:rPr>
          <w:rtl/>
          <w:lang w:bidi="fa-IR"/>
        </w:rPr>
        <w:t>البلاغه اثري است كه بايد با آن زيست و تنفس كرد. روح را با آن هم</w:t>
      </w:r>
      <w:r w:rsidR="001634FB">
        <w:rPr>
          <w:rtl/>
          <w:lang w:bidi="fa-IR"/>
        </w:rPr>
        <w:t xml:space="preserve"> </w:t>
      </w:r>
      <w:r w:rsidRPr="005D77C7">
        <w:rPr>
          <w:rtl/>
          <w:lang w:bidi="fa-IR"/>
        </w:rPr>
        <w:t>دم ساخت و با آن نبض و قلب را به تپش در آورد، تا معاني آن در عمق جان بنشيند و بتوان دنياهاي آن</w:t>
      </w:r>
      <w:r w:rsidR="003E2640">
        <w:rPr>
          <w:rtl/>
          <w:lang w:bidi="fa-IR"/>
        </w:rPr>
        <w:t xml:space="preserve"> </w:t>
      </w:r>
      <w:r w:rsidRPr="005D77C7">
        <w:rPr>
          <w:rtl/>
          <w:lang w:bidi="fa-IR"/>
        </w:rPr>
        <w:t>را وارد شد و سرزمين</w:t>
      </w:r>
      <w:r w:rsidR="001634FB">
        <w:rPr>
          <w:rtl/>
          <w:lang w:bidi="fa-IR"/>
        </w:rPr>
        <w:t xml:space="preserve"> </w:t>
      </w:r>
      <w:r w:rsidRPr="005D77C7">
        <w:rPr>
          <w:rtl/>
          <w:lang w:bidi="fa-IR"/>
        </w:rPr>
        <w:t>هايش را فتح كرد.</w:t>
      </w:r>
    </w:p>
    <w:p w:rsidR="005D77C7" w:rsidRPr="005D77C7" w:rsidRDefault="005D77C7" w:rsidP="005D77C7">
      <w:pPr>
        <w:pStyle w:val="libNormal"/>
        <w:rPr>
          <w:lang w:bidi="fa-IR"/>
        </w:rPr>
      </w:pPr>
      <w:r w:rsidRPr="005D77C7">
        <w:rPr>
          <w:rtl/>
          <w:lang w:bidi="fa-IR"/>
        </w:rPr>
        <w:t>هرچند رسيدن به قله</w:t>
      </w:r>
      <w:r w:rsidR="001634FB">
        <w:rPr>
          <w:rtl/>
          <w:lang w:bidi="fa-IR"/>
        </w:rPr>
        <w:t xml:space="preserve"> </w:t>
      </w:r>
      <w:r w:rsidRPr="005D77C7">
        <w:rPr>
          <w:rtl/>
          <w:lang w:bidi="fa-IR"/>
        </w:rPr>
        <w:t>ي رفيع معرفت علي</w:t>
      </w:r>
      <w:r w:rsidR="003E2640">
        <w:rPr>
          <w:rtl/>
          <w:lang w:bidi="fa-IR"/>
        </w:rPr>
        <w:t xml:space="preserve"> </w:t>
      </w:r>
      <w:r w:rsidR="00EB7637" w:rsidRPr="00EB7637">
        <w:rPr>
          <w:rStyle w:val="libAlaemChar"/>
          <w:rtl/>
        </w:rPr>
        <w:t>عليه‌السلام</w:t>
      </w:r>
      <w:r w:rsidRPr="005D77C7">
        <w:rPr>
          <w:rtl/>
          <w:lang w:bidi="fa-IR"/>
        </w:rPr>
        <w:t xml:space="preserve"> حتي در حوزه</w:t>
      </w:r>
      <w:r w:rsidR="001634FB">
        <w:rPr>
          <w:rtl/>
          <w:lang w:bidi="fa-IR"/>
        </w:rPr>
        <w:t xml:space="preserve"> </w:t>
      </w:r>
      <w:r w:rsidRPr="005D77C7">
        <w:rPr>
          <w:rtl/>
          <w:lang w:bidi="fa-IR"/>
        </w:rPr>
        <w:t>ي نهج</w:t>
      </w:r>
      <w:r w:rsidR="001634FB">
        <w:rPr>
          <w:rtl/>
          <w:lang w:bidi="fa-IR"/>
        </w:rPr>
        <w:t xml:space="preserve"> </w:t>
      </w:r>
      <w:r w:rsidRPr="005D77C7">
        <w:rPr>
          <w:rtl/>
          <w:lang w:bidi="fa-IR"/>
        </w:rPr>
        <w:t>البلاغه بر كسي ميسّر نيست و ضعف ما حكم مي</w:t>
      </w:r>
      <w:r w:rsidR="001634FB">
        <w:rPr>
          <w:rtl/>
          <w:lang w:bidi="fa-IR"/>
        </w:rPr>
        <w:t xml:space="preserve"> </w:t>
      </w:r>
      <w:r w:rsidRPr="005D77C7">
        <w:rPr>
          <w:rtl/>
          <w:lang w:bidi="fa-IR"/>
        </w:rPr>
        <w:t>كند كه نمي</w:t>
      </w:r>
      <w:r w:rsidR="001634FB">
        <w:rPr>
          <w:rtl/>
          <w:lang w:bidi="fa-IR"/>
        </w:rPr>
        <w:t xml:space="preserve"> </w:t>
      </w:r>
      <w:r w:rsidRPr="005D77C7">
        <w:rPr>
          <w:rtl/>
          <w:lang w:bidi="fa-IR"/>
        </w:rPr>
        <w:t>توان تمام دنياهاي زهد و تقوا و عبادت و عرفان و حكمت و فلسفه و پند و موعظه و ملاحم و مغيبات و سياست و مسؤوليت</w:t>
      </w:r>
      <w:r w:rsidR="001634FB">
        <w:rPr>
          <w:rtl/>
          <w:lang w:bidi="fa-IR"/>
        </w:rPr>
        <w:t xml:space="preserve"> </w:t>
      </w:r>
      <w:r w:rsidRPr="005D77C7">
        <w:rPr>
          <w:rtl/>
          <w:lang w:bidi="fa-IR"/>
        </w:rPr>
        <w:t>هاي اجتماعي، حماسه، شجاعت و ديگر زواياي نهج البلاغه را وارد شد و اين اقيانوس بي</w:t>
      </w:r>
      <w:r w:rsidR="001634FB">
        <w:rPr>
          <w:rtl/>
          <w:lang w:bidi="fa-IR"/>
        </w:rPr>
        <w:t xml:space="preserve"> </w:t>
      </w:r>
      <w:r w:rsidRPr="005D77C7">
        <w:rPr>
          <w:rtl/>
          <w:lang w:bidi="fa-IR"/>
        </w:rPr>
        <w:t>پايان را شناخت. نگارنده نيز در فصول اين كتاب مدعي شناساندن تمام ابعاد و محتواي نهج</w:t>
      </w:r>
      <w:r w:rsidR="001634FB">
        <w:rPr>
          <w:rtl/>
          <w:lang w:bidi="fa-IR"/>
        </w:rPr>
        <w:t xml:space="preserve"> </w:t>
      </w:r>
      <w:r w:rsidRPr="005D77C7">
        <w:rPr>
          <w:rtl/>
          <w:lang w:bidi="fa-IR"/>
        </w:rPr>
        <w:t>البلاغه نيست بلكه تنها در صدد است تا از خوانندگان، بيگانگي نسبت به كلام علي</w:t>
      </w:r>
      <w:r w:rsidR="003E2640">
        <w:rPr>
          <w:rtl/>
          <w:lang w:bidi="fa-IR"/>
        </w:rPr>
        <w:t xml:space="preserve"> </w:t>
      </w:r>
      <w:r w:rsidR="00EB7637" w:rsidRPr="00EB7637">
        <w:rPr>
          <w:rStyle w:val="libAlaemChar"/>
          <w:rtl/>
        </w:rPr>
        <w:t>عليه‌السلام</w:t>
      </w:r>
      <w:r w:rsidRPr="005D77C7">
        <w:rPr>
          <w:rtl/>
          <w:lang w:bidi="fa-IR"/>
        </w:rPr>
        <w:t xml:space="preserve"> را بزدايد. و مخاطبان را از اين معارف عظيم و ارزش</w:t>
      </w:r>
      <w:r w:rsidR="001634FB">
        <w:rPr>
          <w:rtl/>
          <w:lang w:bidi="fa-IR"/>
        </w:rPr>
        <w:t xml:space="preserve"> </w:t>
      </w:r>
      <w:r w:rsidRPr="005D77C7">
        <w:rPr>
          <w:rtl/>
          <w:lang w:bidi="fa-IR"/>
        </w:rPr>
        <w:t>مند، ذره</w:t>
      </w:r>
      <w:r w:rsidR="001634FB">
        <w:rPr>
          <w:rtl/>
          <w:lang w:bidi="fa-IR"/>
        </w:rPr>
        <w:t xml:space="preserve"> </w:t>
      </w:r>
      <w:r w:rsidRPr="005D77C7">
        <w:rPr>
          <w:rtl/>
          <w:lang w:bidi="fa-IR"/>
        </w:rPr>
        <w:t>اي بهره</w:t>
      </w:r>
      <w:r w:rsidR="001634FB">
        <w:rPr>
          <w:rtl/>
          <w:lang w:bidi="fa-IR"/>
        </w:rPr>
        <w:t xml:space="preserve"> </w:t>
      </w:r>
      <w:r w:rsidRPr="005D77C7">
        <w:rPr>
          <w:rtl/>
          <w:lang w:bidi="fa-IR"/>
        </w:rPr>
        <w:t>مند سازد.</w:t>
      </w:r>
    </w:p>
    <w:p w:rsidR="005D77C7" w:rsidRPr="005D77C7" w:rsidRDefault="005D77C7" w:rsidP="005D77C7">
      <w:pPr>
        <w:pStyle w:val="libNormal"/>
        <w:rPr>
          <w:lang w:bidi="fa-IR"/>
        </w:rPr>
      </w:pPr>
      <w:r w:rsidRPr="005D77C7">
        <w:rPr>
          <w:rtl/>
          <w:lang w:bidi="fa-IR"/>
        </w:rPr>
        <w:t>نهج</w:t>
      </w:r>
      <w:r w:rsidR="001634FB">
        <w:rPr>
          <w:rtl/>
          <w:lang w:bidi="fa-IR"/>
        </w:rPr>
        <w:t xml:space="preserve"> </w:t>
      </w:r>
      <w:r w:rsidRPr="005D77C7">
        <w:rPr>
          <w:rtl/>
          <w:lang w:bidi="fa-IR"/>
        </w:rPr>
        <w:t>البلاغه، پرتوي درخشان از هدايت قرآن است كه به ابعاد گوناگون سعادت آدمي پرداخته است و مباحث و موضوعات ذيل را تبيين كرده است.</w:t>
      </w:r>
    </w:p>
    <w:p w:rsidR="005D77C7" w:rsidRPr="005D77C7" w:rsidRDefault="005D77C7" w:rsidP="005D77C7">
      <w:pPr>
        <w:pStyle w:val="libNormal"/>
        <w:rPr>
          <w:lang w:bidi="fa-IR"/>
        </w:rPr>
      </w:pPr>
      <w:r w:rsidRPr="00161274">
        <w:rPr>
          <w:rStyle w:val="libBold1Char"/>
          <w:rtl/>
        </w:rPr>
        <w:t>خداشناسي</w:t>
      </w:r>
      <w:r w:rsidRPr="005D77C7">
        <w:rPr>
          <w:rtl/>
          <w:lang w:bidi="fa-IR"/>
        </w:rPr>
        <w:t>: شامل توحيد ذاتي، صفاتي، افعالي و عبادي و بيان صفات ذاتي و فعلي الهي از جمله علم و قدرت و حيات و عدالت و خالقيت و غيره.</w:t>
      </w:r>
    </w:p>
    <w:p w:rsidR="005D77C7" w:rsidRPr="005D77C7" w:rsidRDefault="005D77C7" w:rsidP="00161274">
      <w:pPr>
        <w:pStyle w:val="libNormal"/>
        <w:rPr>
          <w:lang w:bidi="fa-IR"/>
        </w:rPr>
      </w:pPr>
      <w:r w:rsidRPr="00161274">
        <w:rPr>
          <w:rStyle w:val="libBold1Char"/>
          <w:rtl/>
        </w:rPr>
        <w:t>راهنما شناسي</w:t>
      </w:r>
      <w:r w:rsidRPr="005D77C7">
        <w:rPr>
          <w:rtl/>
          <w:lang w:bidi="fa-IR"/>
        </w:rPr>
        <w:t>: شامل ضرورت بعثت پيامبران، فلسفه</w:t>
      </w:r>
      <w:r w:rsidR="001634FB">
        <w:rPr>
          <w:rtl/>
          <w:lang w:bidi="fa-IR"/>
        </w:rPr>
        <w:t xml:space="preserve"> </w:t>
      </w:r>
      <w:r w:rsidRPr="005D77C7">
        <w:rPr>
          <w:rtl/>
          <w:lang w:bidi="fa-IR"/>
        </w:rPr>
        <w:t>ي بعثت، هدف بعثت، روش تبليغ و هدايت</w:t>
      </w:r>
      <w:r w:rsidR="001634FB">
        <w:rPr>
          <w:rtl/>
          <w:lang w:bidi="fa-IR"/>
        </w:rPr>
        <w:t xml:space="preserve"> </w:t>
      </w:r>
      <w:r w:rsidRPr="005D77C7">
        <w:rPr>
          <w:rtl/>
          <w:lang w:bidi="fa-IR"/>
        </w:rPr>
        <w:t>گري پيامبران، مسئله</w:t>
      </w:r>
      <w:r w:rsidR="001634FB">
        <w:rPr>
          <w:rtl/>
          <w:lang w:bidi="fa-IR"/>
        </w:rPr>
        <w:t xml:space="preserve"> </w:t>
      </w:r>
      <w:r w:rsidRPr="005D77C7">
        <w:rPr>
          <w:rtl/>
          <w:lang w:bidi="fa-IR"/>
        </w:rPr>
        <w:t>ي امامت و ولايت، معرفي ابعاد گوناگون قرآن و سنت.</w:t>
      </w:r>
    </w:p>
    <w:p w:rsidR="005D77C7" w:rsidRPr="005D77C7" w:rsidRDefault="005D77C7" w:rsidP="005D77C7">
      <w:pPr>
        <w:pStyle w:val="libNormal"/>
        <w:rPr>
          <w:lang w:bidi="fa-IR"/>
        </w:rPr>
      </w:pPr>
      <w:r w:rsidRPr="005D77C7">
        <w:rPr>
          <w:rtl/>
          <w:lang w:bidi="fa-IR"/>
        </w:rPr>
        <w:t>كائنات و مسئله</w:t>
      </w:r>
      <w:r w:rsidR="001634FB">
        <w:rPr>
          <w:rtl/>
          <w:lang w:bidi="fa-IR"/>
        </w:rPr>
        <w:t xml:space="preserve"> </w:t>
      </w:r>
      <w:r w:rsidRPr="005D77C7">
        <w:rPr>
          <w:rtl/>
          <w:lang w:bidi="fa-IR"/>
        </w:rPr>
        <w:t>ي آفرينش: مانند هدف</w:t>
      </w:r>
      <w:r w:rsidR="001634FB">
        <w:rPr>
          <w:rtl/>
          <w:lang w:bidi="fa-IR"/>
        </w:rPr>
        <w:t xml:space="preserve"> </w:t>
      </w:r>
      <w:r w:rsidRPr="005D77C7">
        <w:rPr>
          <w:rtl/>
          <w:lang w:bidi="fa-IR"/>
        </w:rPr>
        <w:t>داري در خلقت، حركت مخلوقات، آفرينش جهان و طبيعت و انسان و ويژگي</w:t>
      </w:r>
      <w:r w:rsidR="001634FB">
        <w:rPr>
          <w:rtl/>
          <w:lang w:bidi="fa-IR"/>
        </w:rPr>
        <w:t xml:space="preserve"> </w:t>
      </w:r>
      <w:r w:rsidRPr="005D77C7">
        <w:rPr>
          <w:rtl/>
          <w:lang w:bidi="fa-IR"/>
        </w:rPr>
        <w:t>هاي آن</w:t>
      </w:r>
      <w:r w:rsidR="001634FB">
        <w:rPr>
          <w:rtl/>
          <w:lang w:bidi="fa-IR"/>
        </w:rPr>
        <w:t xml:space="preserve"> </w:t>
      </w:r>
      <w:r w:rsidRPr="005D77C7">
        <w:rPr>
          <w:rtl/>
          <w:lang w:bidi="fa-IR"/>
        </w:rPr>
        <w:t>ها.</w:t>
      </w:r>
    </w:p>
    <w:p w:rsidR="005D77C7" w:rsidRPr="005D77C7" w:rsidRDefault="005D77C7" w:rsidP="005D77C7">
      <w:pPr>
        <w:pStyle w:val="libNormal"/>
        <w:rPr>
          <w:lang w:bidi="fa-IR"/>
        </w:rPr>
      </w:pPr>
      <w:r w:rsidRPr="00161274">
        <w:rPr>
          <w:rStyle w:val="libBold1Char"/>
          <w:rtl/>
        </w:rPr>
        <w:t>رهبري و مسائل اجتماعي</w:t>
      </w:r>
      <w:r w:rsidRPr="005D77C7">
        <w:rPr>
          <w:rtl/>
          <w:lang w:bidi="fa-IR"/>
        </w:rPr>
        <w:t>: مانند وظايف و شرايط رهبري، حقوق متقابل دولت و مردم، امور اقتصادي، سياست بين</w:t>
      </w:r>
      <w:r w:rsidR="001634FB">
        <w:rPr>
          <w:rtl/>
          <w:lang w:bidi="fa-IR"/>
        </w:rPr>
        <w:t xml:space="preserve"> </w:t>
      </w:r>
      <w:r w:rsidRPr="005D77C7">
        <w:rPr>
          <w:rtl/>
          <w:lang w:bidi="fa-IR"/>
        </w:rPr>
        <w:t>المللي، تعليم و تربيت و روابط اجتماعي، جنگ و صلح و ساير حقوق بين المللي.</w:t>
      </w:r>
    </w:p>
    <w:p w:rsidR="005D77C7" w:rsidRPr="005D77C7" w:rsidRDefault="005D77C7" w:rsidP="005D77C7">
      <w:pPr>
        <w:pStyle w:val="libNormal"/>
        <w:rPr>
          <w:lang w:bidi="fa-IR"/>
        </w:rPr>
      </w:pPr>
      <w:r w:rsidRPr="00161274">
        <w:rPr>
          <w:rStyle w:val="libBold1Char"/>
          <w:rtl/>
        </w:rPr>
        <w:lastRenderedPageBreak/>
        <w:t>موعظه و حكمت</w:t>
      </w:r>
      <w:r w:rsidRPr="005D77C7">
        <w:rPr>
          <w:rtl/>
          <w:lang w:bidi="fa-IR"/>
        </w:rPr>
        <w:t>: شامل زهد، تقوي، ايثار، دنيا، رذايل اخلاقي و فضايل اخلاقي.</w:t>
      </w:r>
    </w:p>
    <w:p w:rsidR="005D77C7" w:rsidRPr="005D77C7" w:rsidRDefault="005D77C7" w:rsidP="005D77C7">
      <w:pPr>
        <w:pStyle w:val="libNormal"/>
        <w:rPr>
          <w:lang w:bidi="fa-IR"/>
        </w:rPr>
      </w:pPr>
      <w:r w:rsidRPr="00161274">
        <w:rPr>
          <w:rStyle w:val="libBold1Char"/>
          <w:rtl/>
        </w:rPr>
        <w:t>تاريخ</w:t>
      </w:r>
      <w:r w:rsidRPr="005D77C7">
        <w:rPr>
          <w:rtl/>
          <w:lang w:bidi="fa-IR"/>
        </w:rPr>
        <w:t>: حوادث تاريخي، مردم شناسي، فتنه</w:t>
      </w:r>
      <w:r w:rsidR="001634FB">
        <w:rPr>
          <w:rtl/>
          <w:lang w:bidi="fa-IR"/>
        </w:rPr>
        <w:t xml:space="preserve"> </w:t>
      </w:r>
      <w:r w:rsidRPr="005D77C7">
        <w:rPr>
          <w:rtl/>
          <w:lang w:bidi="fa-IR"/>
        </w:rPr>
        <w:t>ها و بلاهاي جوامع گذشته جهت شناساندن حقايق اين جهان.</w:t>
      </w:r>
    </w:p>
    <w:p w:rsidR="005D77C7" w:rsidRPr="005D77C7" w:rsidRDefault="005D77C7" w:rsidP="005D77C7">
      <w:pPr>
        <w:pStyle w:val="libNormal"/>
        <w:rPr>
          <w:lang w:bidi="fa-IR"/>
        </w:rPr>
      </w:pPr>
      <w:r w:rsidRPr="00161274">
        <w:rPr>
          <w:rStyle w:val="libBold1Char"/>
          <w:rtl/>
        </w:rPr>
        <w:t>احكام و عبادات</w:t>
      </w:r>
      <w:r w:rsidRPr="005D77C7">
        <w:rPr>
          <w:rtl/>
          <w:lang w:bidi="fa-IR"/>
        </w:rPr>
        <w:t>: بيان بايد و نبايدهاي شرعي و فلسفه و آثار عملي آن</w:t>
      </w:r>
      <w:r w:rsidR="001634FB">
        <w:rPr>
          <w:rtl/>
          <w:lang w:bidi="fa-IR"/>
        </w:rPr>
        <w:t xml:space="preserve"> </w:t>
      </w:r>
      <w:r w:rsidRPr="005D77C7">
        <w:rPr>
          <w:rtl/>
          <w:lang w:bidi="fa-IR"/>
        </w:rPr>
        <w:t>ها.</w:t>
      </w:r>
    </w:p>
    <w:p w:rsidR="005D77C7" w:rsidRPr="005D77C7" w:rsidRDefault="005D77C7" w:rsidP="005D77C7">
      <w:pPr>
        <w:pStyle w:val="libNormal"/>
        <w:rPr>
          <w:lang w:bidi="fa-IR"/>
        </w:rPr>
      </w:pPr>
      <w:r w:rsidRPr="00161274">
        <w:rPr>
          <w:rStyle w:val="libBold1Char"/>
          <w:rtl/>
        </w:rPr>
        <w:t>فرجام شناسي</w:t>
      </w:r>
      <w:r w:rsidRPr="005D77C7">
        <w:rPr>
          <w:rtl/>
          <w:lang w:bidi="fa-IR"/>
        </w:rPr>
        <w:t>: شامل مرگ، برزخ، حشر، حساب، بهشت، دوزخ و زندگي اخروي.</w:t>
      </w:r>
    </w:p>
    <w:p w:rsidR="005D77C7" w:rsidRPr="005D77C7" w:rsidRDefault="005D77C7" w:rsidP="005D77C7">
      <w:pPr>
        <w:pStyle w:val="libNormal"/>
        <w:rPr>
          <w:lang w:bidi="fa-IR"/>
        </w:rPr>
      </w:pPr>
      <w:r w:rsidRPr="00161274">
        <w:rPr>
          <w:rStyle w:val="libBold1Char"/>
          <w:rtl/>
        </w:rPr>
        <w:t>دعا و مناجات</w:t>
      </w:r>
      <w:r w:rsidRPr="005D77C7">
        <w:rPr>
          <w:rtl/>
          <w:lang w:bidi="fa-IR"/>
        </w:rPr>
        <w:t>: شامل تضرع، استغفار و غيره.</w:t>
      </w:r>
    </w:p>
    <w:p w:rsidR="005D77C7" w:rsidRPr="005D77C7" w:rsidRDefault="005D77C7" w:rsidP="005D77C7">
      <w:pPr>
        <w:pStyle w:val="libNormal"/>
        <w:rPr>
          <w:lang w:bidi="fa-IR"/>
        </w:rPr>
      </w:pPr>
      <w:r w:rsidRPr="005D77C7">
        <w:rPr>
          <w:rtl/>
          <w:lang w:bidi="fa-IR"/>
        </w:rPr>
        <w:t>به طور كلي محتواي نهج البلاغه، مشتمل بر تفسير قرآن و احاديث نبوي و بيان معارف اسلامي است، در يكصدوبيست</w:t>
      </w:r>
      <w:r w:rsidR="001634FB">
        <w:rPr>
          <w:rtl/>
          <w:lang w:bidi="fa-IR"/>
        </w:rPr>
        <w:t xml:space="preserve"> </w:t>
      </w:r>
      <w:r w:rsidRPr="005D77C7">
        <w:rPr>
          <w:rtl/>
          <w:lang w:bidi="fa-IR"/>
        </w:rPr>
        <w:t>ودو مورد به آيات قرآن و در سي وهشت مورد به احاديث نبوي استناد شده و در يازده مورد آيات، تفسير و در نودوشش مورد كتاب خدا وصف شده است.</w:t>
      </w:r>
    </w:p>
    <w:p w:rsidR="005D77C7" w:rsidRPr="005D77C7" w:rsidRDefault="005D77C7" w:rsidP="005D77C7">
      <w:pPr>
        <w:pStyle w:val="libNormal"/>
        <w:rPr>
          <w:lang w:bidi="fa-IR"/>
        </w:rPr>
      </w:pPr>
      <w:r w:rsidRPr="005D77C7">
        <w:rPr>
          <w:rtl/>
          <w:lang w:bidi="fa-IR"/>
        </w:rPr>
        <w:t>نهج</w:t>
      </w:r>
      <w:r w:rsidR="001634FB">
        <w:rPr>
          <w:rtl/>
          <w:lang w:bidi="fa-IR"/>
        </w:rPr>
        <w:t xml:space="preserve"> </w:t>
      </w:r>
      <w:r w:rsidRPr="005D77C7">
        <w:rPr>
          <w:rtl/>
          <w:lang w:bidi="fa-IR"/>
        </w:rPr>
        <w:t xml:space="preserve">البلاغه كه در سال </w:t>
      </w:r>
      <w:r w:rsidR="00730011">
        <w:rPr>
          <w:rtl/>
          <w:lang w:bidi="fa-IR"/>
        </w:rPr>
        <w:t>4</w:t>
      </w:r>
      <w:r w:rsidR="00622956">
        <w:rPr>
          <w:rtl/>
          <w:lang w:bidi="fa-IR"/>
        </w:rPr>
        <w:t>00</w:t>
      </w:r>
      <w:r w:rsidRPr="005D77C7">
        <w:rPr>
          <w:rtl/>
          <w:lang w:bidi="fa-IR"/>
        </w:rPr>
        <w:t xml:space="preserve"> هجري، حدود هزار سال پيش، توسط سيد رضي گردآوري شده، در سه بخش عمده ترتيب يافته است:</w:t>
      </w:r>
    </w:p>
    <w:p w:rsidR="005D77C7" w:rsidRPr="005D77C7" w:rsidRDefault="005D77C7" w:rsidP="005D77C7">
      <w:pPr>
        <w:pStyle w:val="libNormal"/>
        <w:rPr>
          <w:lang w:bidi="fa-IR"/>
        </w:rPr>
      </w:pPr>
      <w:r w:rsidRPr="00161274">
        <w:rPr>
          <w:rStyle w:val="libBold1Char"/>
          <w:rtl/>
        </w:rPr>
        <w:t>بخش نخست</w:t>
      </w:r>
      <w:r w:rsidRPr="005D77C7">
        <w:rPr>
          <w:rtl/>
          <w:lang w:bidi="fa-IR"/>
        </w:rPr>
        <w:t>: خطبه</w:t>
      </w:r>
      <w:r w:rsidR="001634FB">
        <w:rPr>
          <w:rtl/>
          <w:lang w:bidi="fa-IR"/>
        </w:rPr>
        <w:t xml:space="preserve"> </w:t>
      </w:r>
      <w:r w:rsidRPr="005D77C7">
        <w:rPr>
          <w:rtl/>
          <w:lang w:bidi="fa-IR"/>
        </w:rPr>
        <w:t>ها و كلمات اميرالمؤمنين كه شامل يكصدوبيست</w:t>
      </w:r>
      <w:r w:rsidR="001634FB">
        <w:rPr>
          <w:rtl/>
          <w:lang w:bidi="fa-IR"/>
        </w:rPr>
        <w:t xml:space="preserve"> </w:t>
      </w:r>
      <w:r w:rsidRPr="005D77C7">
        <w:rPr>
          <w:rtl/>
          <w:lang w:bidi="fa-IR"/>
        </w:rPr>
        <w:t>وپنج خطبه و يكصدويازده كلمه و چهار قول كه دوازده قطعه از خطبه</w:t>
      </w:r>
      <w:r w:rsidR="001634FB">
        <w:rPr>
          <w:rtl/>
          <w:lang w:bidi="fa-IR"/>
        </w:rPr>
        <w:t xml:space="preserve"> </w:t>
      </w:r>
      <w:r w:rsidRPr="005D77C7">
        <w:rPr>
          <w:rtl/>
          <w:lang w:bidi="fa-IR"/>
        </w:rPr>
        <w:t>ها يا كلمات دعا هستند.</w:t>
      </w:r>
    </w:p>
    <w:p w:rsidR="005D77C7" w:rsidRPr="005D77C7" w:rsidRDefault="005D77C7" w:rsidP="005D77C7">
      <w:pPr>
        <w:pStyle w:val="libNormal"/>
        <w:rPr>
          <w:lang w:bidi="fa-IR"/>
        </w:rPr>
      </w:pPr>
      <w:r w:rsidRPr="005D77C7">
        <w:rPr>
          <w:rtl/>
          <w:lang w:bidi="fa-IR"/>
        </w:rPr>
        <w:t>اين خطبه</w:t>
      </w:r>
      <w:r w:rsidR="001634FB">
        <w:rPr>
          <w:rtl/>
          <w:lang w:bidi="fa-IR"/>
        </w:rPr>
        <w:t xml:space="preserve"> </w:t>
      </w:r>
      <w:r w:rsidRPr="005D77C7">
        <w:rPr>
          <w:rtl/>
          <w:lang w:bidi="fa-IR"/>
        </w:rPr>
        <w:t>ها و كلمات از نظر حجم كمي متفاوتند از يك سطر تا هفده صفحه را شامل مي</w:t>
      </w:r>
      <w:r w:rsidR="001634FB">
        <w:rPr>
          <w:rtl/>
          <w:lang w:bidi="fa-IR"/>
        </w:rPr>
        <w:t xml:space="preserve"> </w:t>
      </w:r>
      <w:r w:rsidRPr="005D77C7">
        <w:rPr>
          <w:rtl/>
          <w:lang w:bidi="fa-IR"/>
        </w:rPr>
        <w:t>شوند.</w:t>
      </w:r>
    </w:p>
    <w:p w:rsidR="005D77C7" w:rsidRPr="005D77C7" w:rsidRDefault="005D77C7" w:rsidP="005D77C7">
      <w:pPr>
        <w:pStyle w:val="libNormal"/>
        <w:rPr>
          <w:lang w:bidi="fa-IR"/>
        </w:rPr>
      </w:pPr>
      <w:r w:rsidRPr="005D77C7">
        <w:rPr>
          <w:rtl/>
          <w:lang w:bidi="fa-IR"/>
        </w:rPr>
        <w:t>بخش دوم: نامه</w:t>
      </w:r>
      <w:r w:rsidR="001634FB">
        <w:rPr>
          <w:rtl/>
          <w:lang w:bidi="fa-IR"/>
        </w:rPr>
        <w:t xml:space="preserve"> </w:t>
      </w:r>
      <w:r w:rsidRPr="005D77C7">
        <w:rPr>
          <w:rtl/>
          <w:lang w:bidi="fa-IR"/>
        </w:rPr>
        <w:t>ها كه شامل شصت</w:t>
      </w:r>
      <w:r w:rsidR="001634FB">
        <w:rPr>
          <w:rtl/>
          <w:lang w:bidi="fa-IR"/>
        </w:rPr>
        <w:t xml:space="preserve"> </w:t>
      </w:r>
      <w:r w:rsidRPr="005D77C7">
        <w:rPr>
          <w:rtl/>
          <w:lang w:bidi="fa-IR"/>
        </w:rPr>
        <w:t>وسه نامه، دوازده وصيت و سفارش و بخش</w:t>
      </w:r>
      <w:r w:rsidR="001634FB">
        <w:rPr>
          <w:rtl/>
          <w:lang w:bidi="fa-IR"/>
        </w:rPr>
        <w:t xml:space="preserve"> </w:t>
      </w:r>
      <w:r w:rsidRPr="005D77C7">
        <w:rPr>
          <w:rtl/>
          <w:lang w:bidi="fa-IR"/>
        </w:rPr>
        <w:t>نامه، دو فرمان، يك دعا و يك پيمان</w:t>
      </w:r>
      <w:r w:rsidR="001634FB">
        <w:rPr>
          <w:rtl/>
          <w:lang w:bidi="fa-IR"/>
        </w:rPr>
        <w:t xml:space="preserve"> </w:t>
      </w:r>
      <w:r w:rsidRPr="005D77C7">
        <w:rPr>
          <w:rtl/>
          <w:lang w:bidi="fa-IR"/>
        </w:rPr>
        <w:t>نامه است كه بلندترين آن</w:t>
      </w:r>
      <w:r w:rsidR="001634FB">
        <w:rPr>
          <w:rtl/>
          <w:lang w:bidi="fa-IR"/>
        </w:rPr>
        <w:t xml:space="preserve"> </w:t>
      </w:r>
      <w:r w:rsidRPr="005D77C7">
        <w:rPr>
          <w:rtl/>
          <w:lang w:bidi="fa-IR"/>
        </w:rPr>
        <w:t>ها فرمان شريف حضرت به مالك اشتر و كوتاه</w:t>
      </w:r>
      <w:r w:rsidR="001634FB">
        <w:rPr>
          <w:rtl/>
          <w:lang w:bidi="fa-IR"/>
        </w:rPr>
        <w:t xml:space="preserve"> </w:t>
      </w:r>
      <w:r w:rsidRPr="005D77C7">
        <w:rPr>
          <w:rtl/>
          <w:lang w:bidi="fa-IR"/>
        </w:rPr>
        <w:t>ترين آن</w:t>
      </w:r>
      <w:r w:rsidR="001634FB">
        <w:rPr>
          <w:rtl/>
          <w:lang w:bidi="fa-IR"/>
        </w:rPr>
        <w:t xml:space="preserve"> </w:t>
      </w:r>
      <w:r w:rsidRPr="005D77C7">
        <w:rPr>
          <w:rtl/>
          <w:lang w:bidi="fa-IR"/>
        </w:rPr>
        <w:t>ها نامه</w:t>
      </w:r>
      <w:r w:rsidR="001634FB">
        <w:rPr>
          <w:rtl/>
          <w:lang w:bidi="fa-IR"/>
        </w:rPr>
        <w:t xml:space="preserve"> </w:t>
      </w:r>
      <w:r w:rsidRPr="005D77C7">
        <w:rPr>
          <w:rtl/>
          <w:lang w:bidi="fa-IR"/>
        </w:rPr>
        <w:t>ي هفتادونه با دو سطر است.</w:t>
      </w:r>
    </w:p>
    <w:p w:rsidR="005D77C7" w:rsidRPr="005D77C7" w:rsidRDefault="005D77C7" w:rsidP="005D77C7">
      <w:pPr>
        <w:pStyle w:val="libNormal"/>
        <w:rPr>
          <w:lang w:bidi="fa-IR"/>
        </w:rPr>
      </w:pPr>
      <w:r w:rsidRPr="005D77C7">
        <w:rPr>
          <w:rtl/>
          <w:lang w:bidi="fa-IR"/>
        </w:rPr>
        <w:t>بخش سوم: حكمت</w:t>
      </w:r>
      <w:r w:rsidR="001634FB">
        <w:rPr>
          <w:rtl/>
          <w:lang w:bidi="fa-IR"/>
        </w:rPr>
        <w:t xml:space="preserve"> </w:t>
      </w:r>
      <w:r w:rsidRPr="005D77C7">
        <w:rPr>
          <w:rtl/>
          <w:lang w:bidi="fa-IR"/>
        </w:rPr>
        <w:t>ها كه شامل چهارصدوهشتاد جمله</w:t>
      </w:r>
      <w:r w:rsidR="001634FB">
        <w:rPr>
          <w:rtl/>
          <w:lang w:bidi="fa-IR"/>
        </w:rPr>
        <w:t xml:space="preserve"> </w:t>
      </w:r>
      <w:r w:rsidRPr="005D77C7">
        <w:rPr>
          <w:rtl/>
          <w:lang w:bidi="fa-IR"/>
        </w:rPr>
        <w:t>ي كوتاه حكمت</w:t>
      </w:r>
      <w:r w:rsidR="001634FB">
        <w:rPr>
          <w:rtl/>
          <w:lang w:bidi="fa-IR"/>
        </w:rPr>
        <w:t xml:space="preserve"> </w:t>
      </w:r>
      <w:r w:rsidRPr="005D77C7">
        <w:rPr>
          <w:rtl/>
          <w:lang w:bidi="fa-IR"/>
        </w:rPr>
        <w:t>آميز است.</w:t>
      </w:r>
    </w:p>
    <w:p w:rsidR="005D77C7" w:rsidRPr="005D77C7" w:rsidRDefault="005D77C7" w:rsidP="005D77C7">
      <w:pPr>
        <w:pStyle w:val="libNormal"/>
        <w:rPr>
          <w:lang w:bidi="fa-IR"/>
        </w:rPr>
      </w:pPr>
      <w:r w:rsidRPr="005D77C7">
        <w:rPr>
          <w:rtl/>
          <w:lang w:bidi="fa-IR"/>
        </w:rPr>
        <w:t>گفتني است نهج</w:t>
      </w:r>
      <w:r w:rsidR="001634FB">
        <w:rPr>
          <w:rtl/>
          <w:lang w:bidi="fa-IR"/>
        </w:rPr>
        <w:t xml:space="preserve"> </w:t>
      </w:r>
      <w:r w:rsidRPr="005D77C7">
        <w:rPr>
          <w:rtl/>
          <w:lang w:bidi="fa-IR"/>
        </w:rPr>
        <w:t>البلاغه، گزيده</w:t>
      </w:r>
      <w:r w:rsidR="001634FB">
        <w:rPr>
          <w:rtl/>
          <w:lang w:bidi="fa-IR"/>
        </w:rPr>
        <w:t xml:space="preserve"> </w:t>
      </w:r>
      <w:r w:rsidRPr="005D77C7">
        <w:rPr>
          <w:rtl/>
          <w:lang w:bidi="fa-IR"/>
        </w:rPr>
        <w:t>اي از فرمايشات گهربار علي</w:t>
      </w:r>
      <w:r w:rsidR="003E2640">
        <w:rPr>
          <w:rtl/>
          <w:lang w:bidi="fa-IR"/>
        </w:rPr>
        <w:t xml:space="preserve"> </w:t>
      </w:r>
      <w:r w:rsidR="00EB7637" w:rsidRPr="00EB7637">
        <w:rPr>
          <w:rStyle w:val="libAlaemChar"/>
          <w:rtl/>
        </w:rPr>
        <w:t>عليه‌السلام</w:t>
      </w:r>
      <w:r w:rsidRPr="005D77C7">
        <w:rPr>
          <w:rtl/>
          <w:lang w:bidi="fa-IR"/>
        </w:rPr>
        <w:t xml:space="preserve"> است كه سيد رضي با توجه به تخصص خود يعني ادبيات و شعر و سخن</w:t>
      </w:r>
      <w:r w:rsidR="001634FB">
        <w:rPr>
          <w:rtl/>
          <w:lang w:bidi="fa-IR"/>
        </w:rPr>
        <w:t xml:space="preserve"> </w:t>
      </w:r>
      <w:r w:rsidRPr="005D77C7">
        <w:rPr>
          <w:rtl/>
          <w:lang w:bidi="fa-IR"/>
        </w:rPr>
        <w:t xml:space="preserve">وري، اين مجموعه را گرد آورده است، </w:t>
      </w:r>
      <w:r w:rsidRPr="005D77C7">
        <w:rPr>
          <w:rtl/>
          <w:lang w:bidi="fa-IR"/>
        </w:rPr>
        <w:lastRenderedPageBreak/>
        <w:t>سخناني كه از حيث زيبايي و تأثير و نفوذ از ويژگي خاصي برخوردار است؛ نثر است، ولي از مزاياي نظم برخوردار است و بر عمق احساسات انساني تأثير مي</w:t>
      </w:r>
      <w:r w:rsidR="001634FB">
        <w:rPr>
          <w:rtl/>
          <w:lang w:bidi="fa-IR"/>
        </w:rPr>
        <w:t xml:space="preserve"> </w:t>
      </w:r>
      <w:r w:rsidRPr="005D77C7">
        <w:rPr>
          <w:rtl/>
          <w:lang w:bidi="fa-IR"/>
        </w:rPr>
        <w:t>گذارد. علي</w:t>
      </w:r>
      <w:r w:rsidR="003E2640">
        <w:rPr>
          <w:rtl/>
          <w:lang w:bidi="fa-IR"/>
        </w:rPr>
        <w:t xml:space="preserve"> </w:t>
      </w:r>
      <w:r w:rsidR="00EB7637" w:rsidRPr="00EB7637">
        <w:rPr>
          <w:rStyle w:val="libAlaemChar"/>
          <w:rtl/>
        </w:rPr>
        <w:t>عليه‌السلام</w:t>
      </w:r>
      <w:r w:rsidRPr="005D77C7">
        <w:rPr>
          <w:rtl/>
          <w:lang w:bidi="fa-IR"/>
        </w:rPr>
        <w:t xml:space="preserve"> در اين باره مي</w:t>
      </w:r>
      <w:r w:rsidR="001634FB">
        <w:rPr>
          <w:rtl/>
          <w:lang w:bidi="fa-IR"/>
        </w:rPr>
        <w:t xml:space="preserve"> </w:t>
      </w:r>
      <w:r w:rsidRPr="005D77C7">
        <w:rPr>
          <w:rtl/>
          <w:lang w:bidi="fa-IR"/>
        </w:rPr>
        <w:t>فرمايد:</w:t>
      </w:r>
    </w:p>
    <w:p w:rsidR="00B529FA" w:rsidRDefault="005D77C7" w:rsidP="00B529FA">
      <w:pPr>
        <w:pStyle w:val="libNormal"/>
        <w:rPr>
          <w:rtl/>
          <w:lang w:bidi="fa-IR"/>
        </w:rPr>
      </w:pPr>
      <w:r w:rsidRPr="005D77C7">
        <w:rPr>
          <w:rtl/>
          <w:lang w:bidi="fa-IR"/>
        </w:rPr>
        <w:t>«همانا زبان، پاره</w:t>
      </w:r>
      <w:r w:rsidR="001634FB">
        <w:rPr>
          <w:rtl/>
          <w:lang w:bidi="fa-IR"/>
        </w:rPr>
        <w:t xml:space="preserve"> </w:t>
      </w:r>
      <w:r w:rsidRPr="005D77C7">
        <w:rPr>
          <w:rtl/>
          <w:lang w:bidi="fa-IR"/>
        </w:rPr>
        <w:t>اي از انسان است و در اختيار ذهن او. اگر ذهن نجوشد و واپس رود، از زبان كاري ساخته نيست؛ اما آن</w:t>
      </w:r>
      <w:r w:rsidR="001634FB">
        <w:rPr>
          <w:rtl/>
          <w:lang w:bidi="fa-IR"/>
        </w:rPr>
        <w:t xml:space="preserve"> </w:t>
      </w:r>
      <w:r w:rsidRPr="005D77C7">
        <w:rPr>
          <w:rtl/>
          <w:lang w:bidi="fa-IR"/>
        </w:rPr>
        <w:t>گاه كه ذهن باز شود، مهلت به زبان نمي</w:t>
      </w:r>
      <w:r w:rsidR="001634FB">
        <w:rPr>
          <w:rtl/>
          <w:lang w:bidi="fa-IR"/>
        </w:rPr>
        <w:t xml:space="preserve"> </w:t>
      </w:r>
      <w:r w:rsidRPr="005D77C7">
        <w:rPr>
          <w:rtl/>
          <w:lang w:bidi="fa-IR"/>
        </w:rPr>
        <w:t>دهد. همانا فرماندهان سپاه سخنيم، ريشه</w:t>
      </w:r>
      <w:r w:rsidR="001634FB">
        <w:rPr>
          <w:rtl/>
          <w:lang w:bidi="fa-IR"/>
        </w:rPr>
        <w:t xml:space="preserve"> </w:t>
      </w:r>
      <w:r w:rsidRPr="005D77C7">
        <w:rPr>
          <w:rtl/>
          <w:lang w:bidi="fa-IR"/>
        </w:rPr>
        <w:t>ي درخت سخن در ميان ما دويده و جا گرفته و شاخه</w:t>
      </w:r>
      <w:r w:rsidR="001634FB">
        <w:rPr>
          <w:rtl/>
          <w:lang w:bidi="fa-IR"/>
        </w:rPr>
        <w:t xml:space="preserve"> </w:t>
      </w:r>
      <w:r w:rsidRPr="005D77C7">
        <w:rPr>
          <w:rtl/>
          <w:lang w:bidi="fa-IR"/>
        </w:rPr>
        <w:t>هايش بر سرما آويخته است».</w:t>
      </w:r>
      <w:r w:rsidR="00AB7DF1" w:rsidRPr="003F1AA1">
        <w:rPr>
          <w:rStyle w:val="libFootnotenumChar"/>
          <w:rtl/>
        </w:rPr>
        <w:t>(</w:t>
      </w:r>
      <w:r w:rsidR="00B529FA" w:rsidRPr="003F1AA1">
        <w:rPr>
          <w:rStyle w:val="libFootnotenumChar"/>
          <w:rFonts w:hint="cs"/>
          <w:rtl/>
        </w:rPr>
        <w:t>52</w:t>
      </w:r>
      <w:r w:rsidR="00AB7DF1" w:rsidRPr="003F1AA1">
        <w:rPr>
          <w:rStyle w:val="libFootnotenumChar"/>
          <w:rtl/>
        </w:rPr>
        <w:t>)</w:t>
      </w:r>
      <w:r w:rsidRPr="005D77C7">
        <w:rPr>
          <w:rtl/>
          <w:lang w:bidi="fa-IR"/>
        </w:rPr>
        <w:t xml:space="preserve"> </w:t>
      </w:r>
      <w:r w:rsidR="00AB7DF1" w:rsidRPr="003F1AA1">
        <w:rPr>
          <w:rStyle w:val="libFootnotenumChar"/>
          <w:rtl/>
        </w:rPr>
        <w:t>(</w:t>
      </w:r>
      <w:r w:rsidR="00B529FA" w:rsidRPr="003F1AA1">
        <w:rPr>
          <w:rStyle w:val="libFootnotenumChar"/>
          <w:rFonts w:hint="cs"/>
          <w:rtl/>
        </w:rPr>
        <w:t>53</w:t>
      </w:r>
      <w:r w:rsidR="00AB7DF1" w:rsidRPr="003F1AA1">
        <w:rPr>
          <w:rStyle w:val="libFootnotenumChar"/>
          <w:rtl/>
        </w:rPr>
        <w:t>)</w:t>
      </w:r>
      <w:r w:rsidRPr="005D77C7">
        <w:rPr>
          <w:rtl/>
          <w:lang w:bidi="fa-IR"/>
        </w:rPr>
        <w:t xml:space="preserve"> </w:t>
      </w:r>
    </w:p>
    <w:p w:rsidR="005D77C7" w:rsidRPr="005D77C7" w:rsidRDefault="005D77C7" w:rsidP="00B529FA">
      <w:pPr>
        <w:pStyle w:val="libNormal"/>
        <w:rPr>
          <w:lang w:bidi="fa-IR"/>
        </w:rPr>
      </w:pPr>
      <w:r w:rsidRPr="005D77C7">
        <w:rPr>
          <w:rtl/>
          <w:lang w:bidi="fa-IR"/>
        </w:rPr>
        <w:t>شاهكار نهج</w:t>
      </w:r>
      <w:r w:rsidR="001634FB">
        <w:rPr>
          <w:rtl/>
          <w:lang w:bidi="fa-IR"/>
        </w:rPr>
        <w:t xml:space="preserve"> </w:t>
      </w:r>
      <w:r w:rsidRPr="005D77C7">
        <w:rPr>
          <w:rtl/>
          <w:lang w:bidi="fa-IR"/>
        </w:rPr>
        <w:t>البلاغه و سخنان علي</w:t>
      </w:r>
      <w:r w:rsidR="003E2640">
        <w:rPr>
          <w:rtl/>
          <w:lang w:bidi="fa-IR"/>
        </w:rPr>
        <w:t xml:space="preserve"> </w:t>
      </w:r>
      <w:r w:rsidR="00EB7637" w:rsidRPr="00EB7637">
        <w:rPr>
          <w:rStyle w:val="libAlaemChar"/>
          <w:rtl/>
        </w:rPr>
        <w:t>عليه‌السلام</w:t>
      </w:r>
      <w:r w:rsidRPr="005D77C7">
        <w:rPr>
          <w:rtl/>
          <w:lang w:bidi="fa-IR"/>
        </w:rPr>
        <w:t xml:space="preserve"> اين است كه تنها در يك ميدان اسب نتاخته است. در ميدان</w:t>
      </w:r>
      <w:r w:rsidR="001634FB">
        <w:rPr>
          <w:rtl/>
          <w:lang w:bidi="fa-IR"/>
        </w:rPr>
        <w:t xml:space="preserve"> </w:t>
      </w:r>
      <w:r w:rsidRPr="005D77C7">
        <w:rPr>
          <w:rtl/>
          <w:lang w:bidi="fa-IR"/>
        </w:rPr>
        <w:t>هاي گوناگون، جولان نموده است و سرّ اين جامعيّت، به جامعيّت سخن</w:t>
      </w:r>
      <w:r w:rsidR="001634FB">
        <w:rPr>
          <w:rtl/>
          <w:lang w:bidi="fa-IR"/>
        </w:rPr>
        <w:t xml:space="preserve"> </w:t>
      </w:r>
      <w:r w:rsidRPr="005D77C7">
        <w:rPr>
          <w:rtl/>
          <w:lang w:bidi="fa-IR"/>
        </w:rPr>
        <w:t>گوست؛ زيرا سخن نماينده</w:t>
      </w:r>
      <w:r w:rsidR="001634FB">
        <w:rPr>
          <w:rtl/>
          <w:lang w:bidi="fa-IR"/>
        </w:rPr>
        <w:t xml:space="preserve"> </w:t>
      </w:r>
      <w:r w:rsidRPr="005D77C7">
        <w:rPr>
          <w:rtl/>
          <w:lang w:bidi="fa-IR"/>
        </w:rPr>
        <w:t>ي روح و دنياي گوينده است. روح علي محدود به دنياي خاصي نيست؛ به اصطلاح عرفا، انسان كاملي است كه تمام مراتب هستي را در بر دارد. اين ويژگي روحاني، در كلام علي</w:t>
      </w:r>
      <w:r w:rsidR="003E2640">
        <w:rPr>
          <w:rtl/>
          <w:lang w:bidi="fa-IR"/>
        </w:rPr>
        <w:t xml:space="preserve"> </w:t>
      </w:r>
      <w:r w:rsidR="00EB7637" w:rsidRPr="00EB7637">
        <w:rPr>
          <w:rStyle w:val="libAlaemChar"/>
          <w:rtl/>
        </w:rPr>
        <w:t>عليه‌السلام</w:t>
      </w:r>
      <w:r w:rsidRPr="005D77C7">
        <w:rPr>
          <w:rtl/>
          <w:lang w:bidi="fa-IR"/>
        </w:rPr>
        <w:t xml:space="preserve"> نيز تجلّي نموده است. و مباحث و مسائلي چون الهيات و ماوراء الطبيعه، سلوك و عبادت، حكومت و عدالت، اهل بيت و خلافت، موعظه و حكمت، دنيا و دنيا پرستي، حماسه و شجاعت، ملاحم و مغيبات، دعا و مناجات، شكايت، اصول اجتماعي، اسلام و قرآن، اخلاق و تهذيب نفس، شخصيت</w:t>
      </w:r>
      <w:r w:rsidR="001634FB">
        <w:rPr>
          <w:rtl/>
          <w:lang w:bidi="fa-IR"/>
        </w:rPr>
        <w:t xml:space="preserve"> </w:t>
      </w:r>
      <w:r w:rsidRPr="005D77C7">
        <w:rPr>
          <w:rtl/>
          <w:lang w:bidi="fa-IR"/>
        </w:rPr>
        <w:t>ها و را در بر گرفته است. و اينك به اختصار، به اين مسائل از منظر علي</w:t>
      </w:r>
      <w:r w:rsidR="003E2640">
        <w:rPr>
          <w:rtl/>
          <w:lang w:bidi="fa-IR"/>
        </w:rPr>
        <w:t xml:space="preserve"> </w:t>
      </w:r>
      <w:r w:rsidR="00EB7637" w:rsidRPr="00EB7637">
        <w:rPr>
          <w:rStyle w:val="libAlaemChar"/>
          <w:rtl/>
        </w:rPr>
        <w:t>عليه‌السلام</w:t>
      </w:r>
      <w:r w:rsidRPr="005D77C7">
        <w:rPr>
          <w:rtl/>
          <w:lang w:bidi="fa-IR"/>
        </w:rPr>
        <w:t xml:space="preserve"> خواهيم پرداخت.</w:t>
      </w:r>
    </w:p>
    <w:p w:rsidR="005D77C7" w:rsidRPr="005D77C7" w:rsidRDefault="00B529FA" w:rsidP="005D77C7">
      <w:pPr>
        <w:pStyle w:val="libNormal"/>
        <w:rPr>
          <w:lang w:bidi="fa-IR"/>
        </w:rPr>
      </w:pPr>
      <w:r>
        <w:rPr>
          <w:rtl/>
          <w:lang w:bidi="fa-IR"/>
        </w:rPr>
        <w:br w:type="page"/>
      </w:r>
    </w:p>
    <w:p w:rsidR="005D77C7" w:rsidRDefault="00AC3120" w:rsidP="00B529FA">
      <w:pPr>
        <w:pStyle w:val="Heading3"/>
        <w:rPr>
          <w:rtl/>
          <w:lang w:bidi="fa-IR"/>
        </w:rPr>
      </w:pPr>
      <w:bookmarkStart w:id="5" w:name="_Toc484000465"/>
      <w:r>
        <w:rPr>
          <w:rtl/>
          <w:lang w:bidi="fa-IR"/>
        </w:rPr>
        <w:t>3</w:t>
      </w:r>
      <w:r w:rsidR="005D77C7" w:rsidRPr="005D77C7">
        <w:rPr>
          <w:rtl/>
          <w:lang w:bidi="fa-IR"/>
        </w:rPr>
        <w:t>- الهيات و ماوراء الطبيعه</w:t>
      </w:r>
      <w:bookmarkEnd w:id="5"/>
    </w:p>
    <w:p w:rsidR="00B529FA" w:rsidRDefault="005D77C7" w:rsidP="005D77C7">
      <w:pPr>
        <w:pStyle w:val="libNormal"/>
        <w:rPr>
          <w:rtl/>
          <w:lang w:bidi="fa-IR"/>
        </w:rPr>
      </w:pPr>
      <w:r w:rsidRPr="005D77C7">
        <w:rPr>
          <w:rtl/>
          <w:lang w:bidi="fa-IR"/>
        </w:rPr>
        <w:t>نهج</w:t>
      </w:r>
      <w:r w:rsidR="001634FB">
        <w:rPr>
          <w:rtl/>
          <w:lang w:bidi="fa-IR"/>
        </w:rPr>
        <w:t xml:space="preserve"> </w:t>
      </w:r>
      <w:r w:rsidRPr="005D77C7">
        <w:rPr>
          <w:rtl/>
          <w:lang w:bidi="fa-IR"/>
        </w:rPr>
        <w:t>البلاغه به صورت اعجاب</w:t>
      </w:r>
      <w:r w:rsidR="001634FB">
        <w:rPr>
          <w:rtl/>
          <w:lang w:bidi="fa-IR"/>
        </w:rPr>
        <w:t xml:space="preserve"> </w:t>
      </w:r>
      <w:r w:rsidRPr="005D77C7">
        <w:rPr>
          <w:rtl/>
          <w:lang w:bidi="fa-IR"/>
        </w:rPr>
        <w:t>انگيزي به بحث</w:t>
      </w:r>
      <w:r w:rsidR="001634FB">
        <w:rPr>
          <w:rtl/>
          <w:lang w:bidi="fa-IR"/>
        </w:rPr>
        <w:t xml:space="preserve"> </w:t>
      </w:r>
      <w:r w:rsidRPr="005D77C7">
        <w:rPr>
          <w:rtl/>
          <w:lang w:bidi="fa-IR"/>
        </w:rPr>
        <w:t>هاي توحيدي با شيوه</w:t>
      </w:r>
      <w:r w:rsidR="001634FB">
        <w:rPr>
          <w:rtl/>
          <w:lang w:bidi="fa-IR"/>
        </w:rPr>
        <w:t xml:space="preserve"> </w:t>
      </w:r>
      <w:r w:rsidRPr="005D77C7">
        <w:rPr>
          <w:rtl/>
          <w:lang w:bidi="fa-IR"/>
        </w:rPr>
        <w:t>هاي مختلف پرداخته است. برخي از بخش</w:t>
      </w:r>
      <w:r w:rsidR="001634FB">
        <w:rPr>
          <w:rtl/>
          <w:lang w:bidi="fa-IR"/>
        </w:rPr>
        <w:t xml:space="preserve"> </w:t>
      </w:r>
      <w:r w:rsidRPr="005D77C7">
        <w:rPr>
          <w:rtl/>
          <w:lang w:bidi="fa-IR"/>
        </w:rPr>
        <w:t>هاي آن از طريق مطالعه در مخلوقات و آثار صنع و بيان نظام كلي آسمان و زمين يا مطالعه</w:t>
      </w:r>
      <w:r w:rsidR="001634FB">
        <w:rPr>
          <w:rtl/>
          <w:lang w:bidi="fa-IR"/>
        </w:rPr>
        <w:t xml:space="preserve"> </w:t>
      </w:r>
      <w:r w:rsidRPr="005D77C7">
        <w:rPr>
          <w:rtl/>
          <w:lang w:bidi="fa-IR"/>
        </w:rPr>
        <w:t>ي موجود معيني چون خفاش، طاووس، مورچه، به اين بحث پرداخته و گاهي نيز از طريق استدلال، مسائل توحيدي را ذكر كرده است.</w:t>
      </w:r>
    </w:p>
    <w:p w:rsidR="005D77C7" w:rsidRPr="005D77C7" w:rsidRDefault="005D77C7" w:rsidP="005D77C7">
      <w:pPr>
        <w:pStyle w:val="libNormal"/>
        <w:rPr>
          <w:lang w:bidi="fa-IR"/>
        </w:rPr>
      </w:pPr>
      <w:r w:rsidRPr="005D77C7">
        <w:rPr>
          <w:rtl/>
          <w:lang w:bidi="fa-IR"/>
        </w:rPr>
        <w:t>در خطبه</w:t>
      </w:r>
      <w:r w:rsidR="001634FB">
        <w:rPr>
          <w:rtl/>
          <w:lang w:bidi="fa-IR"/>
        </w:rPr>
        <w:t xml:space="preserve"> </w:t>
      </w:r>
      <w:r w:rsidRPr="005D77C7">
        <w:rPr>
          <w:rtl/>
          <w:lang w:bidi="fa-IR"/>
        </w:rPr>
        <w:t xml:space="preserve">ي </w:t>
      </w:r>
      <w:r w:rsidR="00AC3120">
        <w:rPr>
          <w:rtl/>
          <w:lang w:bidi="fa-IR"/>
        </w:rPr>
        <w:t>22</w:t>
      </w:r>
      <w:r w:rsidR="00622956">
        <w:rPr>
          <w:rtl/>
          <w:lang w:bidi="fa-IR"/>
        </w:rPr>
        <w:t>7</w:t>
      </w:r>
      <w:r w:rsidRPr="005D77C7">
        <w:rPr>
          <w:rtl/>
          <w:lang w:bidi="fa-IR"/>
        </w:rPr>
        <w:t xml:space="preserve"> از استحكام خلقت و استواري تركيب مورچه و دستگاه شنوايي و بينايي و استخوان و پوست آن و چگونگي حركت و گردآوري دانه سخن مي</w:t>
      </w:r>
      <w:r w:rsidR="001634FB">
        <w:rPr>
          <w:rtl/>
          <w:lang w:bidi="fa-IR"/>
        </w:rPr>
        <w:t xml:space="preserve"> </w:t>
      </w:r>
      <w:r w:rsidRPr="005D77C7">
        <w:rPr>
          <w:rtl/>
          <w:lang w:bidi="fa-IR"/>
        </w:rPr>
        <w:t>گويد</w:t>
      </w:r>
    </w:p>
    <w:p w:rsidR="00B529FA" w:rsidRDefault="005D77C7" w:rsidP="005D77C7">
      <w:pPr>
        <w:pStyle w:val="libNormal"/>
        <w:rPr>
          <w:rtl/>
          <w:lang w:bidi="fa-IR"/>
        </w:rPr>
      </w:pPr>
      <w:r w:rsidRPr="005D77C7">
        <w:rPr>
          <w:rtl/>
          <w:lang w:bidi="fa-IR"/>
        </w:rPr>
        <w:t>و خوانندگان را به تفكر در مجراي ورودي و خروجي غذا و ساختمان شكم، گوش و چشم او دعوت مي</w:t>
      </w:r>
      <w:r w:rsidR="001634FB">
        <w:rPr>
          <w:rtl/>
          <w:lang w:bidi="fa-IR"/>
        </w:rPr>
        <w:t xml:space="preserve"> </w:t>
      </w:r>
      <w:r w:rsidRPr="005D77C7">
        <w:rPr>
          <w:rtl/>
          <w:lang w:bidi="fa-IR"/>
        </w:rPr>
        <w:t>كند. حضرت با اين نوع استدلال آيه</w:t>
      </w:r>
      <w:r w:rsidR="001634FB">
        <w:rPr>
          <w:rtl/>
          <w:lang w:bidi="fa-IR"/>
        </w:rPr>
        <w:t xml:space="preserve"> </w:t>
      </w:r>
      <w:r w:rsidRPr="005D77C7">
        <w:rPr>
          <w:rtl/>
          <w:lang w:bidi="fa-IR"/>
        </w:rPr>
        <w:t>اي، در صدد تحقق آگاهي مخاطبان نسبت به كمال پديدآورنده و هستي بخش است. ولي حضرت در بخشي از بحث</w:t>
      </w:r>
      <w:r w:rsidR="001634FB">
        <w:rPr>
          <w:rtl/>
          <w:lang w:bidi="fa-IR"/>
        </w:rPr>
        <w:t xml:space="preserve"> </w:t>
      </w:r>
      <w:r w:rsidRPr="005D77C7">
        <w:rPr>
          <w:rtl/>
          <w:lang w:bidi="fa-IR"/>
        </w:rPr>
        <w:t>هاي الهي نهج</w:t>
      </w:r>
      <w:r w:rsidR="001634FB">
        <w:rPr>
          <w:rtl/>
          <w:lang w:bidi="fa-IR"/>
        </w:rPr>
        <w:t xml:space="preserve"> </w:t>
      </w:r>
      <w:r w:rsidRPr="005D77C7">
        <w:rPr>
          <w:rtl/>
          <w:lang w:bidi="fa-IR"/>
        </w:rPr>
        <w:t>البلاغه به تفكرات عقلي محض و محاسبات فلسفي خالص پرداخته است.</w:t>
      </w:r>
    </w:p>
    <w:p w:rsidR="005D77C7" w:rsidRPr="005D77C7" w:rsidRDefault="005D77C7" w:rsidP="00123C20">
      <w:pPr>
        <w:pStyle w:val="libNormal"/>
        <w:rPr>
          <w:lang w:bidi="fa-IR"/>
        </w:rPr>
      </w:pPr>
      <w:r w:rsidRPr="005D77C7">
        <w:rPr>
          <w:rtl/>
          <w:lang w:bidi="fa-IR"/>
        </w:rPr>
        <w:t>هرچند برخي در اين شيوه</w:t>
      </w:r>
      <w:r w:rsidR="001634FB">
        <w:rPr>
          <w:rtl/>
          <w:lang w:bidi="fa-IR"/>
        </w:rPr>
        <w:t xml:space="preserve"> </w:t>
      </w:r>
      <w:r w:rsidRPr="005D77C7">
        <w:rPr>
          <w:rtl/>
          <w:lang w:bidi="fa-IR"/>
        </w:rPr>
        <w:t>ي تفكر ترديد دارند و به همين جهت در اصالت انتساب اين</w:t>
      </w:r>
      <w:r w:rsidR="001634FB">
        <w:rPr>
          <w:rtl/>
          <w:lang w:bidi="fa-IR"/>
        </w:rPr>
        <w:t xml:space="preserve"> </w:t>
      </w:r>
      <w:r w:rsidRPr="005D77C7">
        <w:rPr>
          <w:rtl/>
          <w:lang w:bidi="fa-IR"/>
        </w:rPr>
        <w:t>گونه مباحث نهج</w:t>
      </w:r>
      <w:r w:rsidR="001634FB">
        <w:rPr>
          <w:rtl/>
          <w:lang w:bidi="fa-IR"/>
        </w:rPr>
        <w:t xml:space="preserve"> </w:t>
      </w:r>
      <w:r w:rsidRPr="005D77C7">
        <w:rPr>
          <w:rtl/>
          <w:lang w:bidi="fa-IR"/>
        </w:rPr>
        <w:t>البلاغه به امام علي</w:t>
      </w:r>
      <w:r w:rsidR="003E2640">
        <w:rPr>
          <w:rtl/>
          <w:lang w:bidi="fa-IR"/>
        </w:rPr>
        <w:t xml:space="preserve"> </w:t>
      </w:r>
      <w:r w:rsidR="00EB7637" w:rsidRPr="00EB7637">
        <w:rPr>
          <w:rStyle w:val="libAlaemChar"/>
          <w:rtl/>
        </w:rPr>
        <w:t>عليه‌السلام</w:t>
      </w:r>
      <w:r w:rsidRPr="005D77C7">
        <w:rPr>
          <w:rtl/>
          <w:lang w:bidi="fa-IR"/>
        </w:rPr>
        <w:t xml:space="preserve"> تشكيك مي</w:t>
      </w:r>
      <w:r w:rsidR="001634FB">
        <w:rPr>
          <w:rtl/>
          <w:lang w:bidi="fa-IR"/>
        </w:rPr>
        <w:t xml:space="preserve"> </w:t>
      </w:r>
      <w:r w:rsidRPr="005D77C7">
        <w:rPr>
          <w:rtl/>
          <w:lang w:bidi="fa-IR"/>
        </w:rPr>
        <w:t>نمايند. در حالي</w:t>
      </w:r>
      <w:r w:rsidR="003E2640">
        <w:rPr>
          <w:rtl/>
          <w:lang w:bidi="fa-IR"/>
        </w:rPr>
        <w:t xml:space="preserve"> </w:t>
      </w:r>
      <w:r w:rsidRPr="005D77C7">
        <w:rPr>
          <w:rtl/>
          <w:lang w:bidi="fa-IR"/>
        </w:rPr>
        <w:t xml:space="preserve">كه اين شيوه از تفكر نيز در قرآن وجود دارد. آيات </w:t>
      </w:r>
      <w:r w:rsidR="00B529FA" w:rsidRPr="00B529FA">
        <w:rPr>
          <w:rStyle w:val="libAlaemChar"/>
          <w:rFonts w:hint="cs"/>
          <w:rtl/>
        </w:rPr>
        <w:t>(</w:t>
      </w:r>
      <w:r w:rsidRPr="00B529FA">
        <w:rPr>
          <w:rStyle w:val="libAieChar"/>
          <w:rtl/>
        </w:rPr>
        <w:t>لو كانَ البَحْرُ مداداً لِكَلَماتِ ربي</w:t>
      </w:r>
      <w:r w:rsidR="00B529FA" w:rsidRPr="00B529FA">
        <w:rPr>
          <w:rStyle w:val="libAlaemChar"/>
          <w:rFonts w:hint="cs"/>
          <w:rtl/>
        </w:rPr>
        <w:t>)</w:t>
      </w:r>
      <w:r w:rsidR="00B529FA">
        <w:rPr>
          <w:rFonts w:hint="cs"/>
          <w:rtl/>
          <w:lang w:bidi="fa-IR"/>
        </w:rPr>
        <w:t xml:space="preserve"> </w:t>
      </w:r>
      <w:r w:rsidR="00AB7DF1" w:rsidRPr="003F1AA1">
        <w:rPr>
          <w:rStyle w:val="libFootnotenumChar"/>
          <w:rtl/>
        </w:rPr>
        <w:t>(</w:t>
      </w:r>
      <w:r w:rsidR="00123C20" w:rsidRPr="003F1AA1">
        <w:rPr>
          <w:rStyle w:val="libFootnotenumChar"/>
          <w:rFonts w:hint="cs"/>
          <w:rtl/>
        </w:rPr>
        <w:t>54</w:t>
      </w:r>
      <w:r w:rsidR="00AB7DF1" w:rsidRPr="003F1AA1">
        <w:rPr>
          <w:rStyle w:val="libFootnotenumChar"/>
          <w:rtl/>
        </w:rPr>
        <w:t>)</w:t>
      </w:r>
      <w:r w:rsidRPr="005D77C7">
        <w:rPr>
          <w:rtl/>
          <w:lang w:bidi="fa-IR"/>
        </w:rPr>
        <w:t xml:space="preserve"> و </w:t>
      </w:r>
      <w:r w:rsidR="00B529FA" w:rsidRPr="00B529FA">
        <w:rPr>
          <w:rStyle w:val="libAlaemChar"/>
          <w:rFonts w:hint="cs"/>
          <w:rtl/>
        </w:rPr>
        <w:t>(</w:t>
      </w:r>
      <w:r w:rsidR="00B529FA" w:rsidRPr="00B529FA">
        <w:rPr>
          <w:rStyle w:val="libAieChar"/>
          <w:rtl/>
          <w:lang w:bidi="fa-IR"/>
        </w:rPr>
        <w:t>أَفَلَا يَتَدَبَّرُونَ الْقُرْآنَ أَمْ عَلَىٰ قُلُوبٍ أَقْفَالُهَا</w:t>
      </w:r>
      <w:r w:rsidR="00B529FA" w:rsidRPr="00B529FA">
        <w:rPr>
          <w:rStyle w:val="libAlaemChar"/>
          <w:rFonts w:hint="cs"/>
          <w:rtl/>
        </w:rPr>
        <w:t>)</w:t>
      </w:r>
      <w:r w:rsidR="00B529FA">
        <w:rPr>
          <w:rFonts w:hint="cs"/>
          <w:rtl/>
          <w:lang w:bidi="fa-IR"/>
        </w:rPr>
        <w:t xml:space="preserve"> </w:t>
      </w:r>
      <w:r w:rsidR="00AB7DF1" w:rsidRPr="003F1AA1">
        <w:rPr>
          <w:rStyle w:val="libFootnotenumChar"/>
          <w:rtl/>
        </w:rPr>
        <w:t>(</w:t>
      </w:r>
      <w:r w:rsidR="00123C20" w:rsidRPr="003F1AA1">
        <w:rPr>
          <w:rStyle w:val="libFootnotenumChar"/>
          <w:rFonts w:hint="cs"/>
          <w:rtl/>
        </w:rPr>
        <w:t>55</w:t>
      </w:r>
      <w:r w:rsidR="00AB7DF1" w:rsidRPr="003F1AA1">
        <w:rPr>
          <w:rStyle w:val="libFootnotenumChar"/>
          <w:rtl/>
        </w:rPr>
        <w:t>)</w:t>
      </w:r>
      <w:r w:rsidRPr="005D77C7">
        <w:rPr>
          <w:rtl/>
          <w:lang w:bidi="fa-IR"/>
        </w:rPr>
        <w:t xml:space="preserve"> از اين سنخ</w:t>
      </w:r>
      <w:r w:rsidR="001634FB">
        <w:rPr>
          <w:rtl/>
          <w:lang w:bidi="fa-IR"/>
        </w:rPr>
        <w:t xml:space="preserve"> </w:t>
      </w:r>
      <w:r w:rsidRPr="005D77C7">
        <w:rPr>
          <w:rtl/>
          <w:lang w:bidi="fa-IR"/>
        </w:rPr>
        <w:t>اند. و در نهج البلاغه نيز مباحث توحيدي با شيوه</w:t>
      </w:r>
      <w:r w:rsidR="001634FB">
        <w:rPr>
          <w:rtl/>
          <w:lang w:bidi="fa-IR"/>
        </w:rPr>
        <w:t xml:space="preserve"> </w:t>
      </w:r>
      <w:r w:rsidRPr="005D77C7">
        <w:rPr>
          <w:rtl/>
          <w:lang w:bidi="fa-IR"/>
        </w:rPr>
        <w:t>ي تعقلي مطرح شده است.</w:t>
      </w:r>
    </w:p>
    <w:p w:rsidR="005D77C7" w:rsidRPr="005D77C7" w:rsidRDefault="005D77C7" w:rsidP="00123C20">
      <w:pPr>
        <w:pStyle w:val="libNormal"/>
        <w:rPr>
          <w:lang w:bidi="fa-IR"/>
        </w:rPr>
      </w:pPr>
      <w:r w:rsidRPr="005D77C7">
        <w:rPr>
          <w:rtl/>
          <w:lang w:bidi="fa-IR"/>
        </w:rPr>
        <w:t>«</w:t>
      </w:r>
      <w:r w:rsidRPr="00123C20">
        <w:rPr>
          <w:rStyle w:val="libHadeesChar"/>
          <w:rtl/>
        </w:rPr>
        <w:t>مع كل شي لا بمقارنه و غير كل شي لابمزايله</w:t>
      </w:r>
      <w:r w:rsidRPr="005D77C7">
        <w:rPr>
          <w:rtl/>
          <w:lang w:bidi="fa-IR"/>
        </w:rPr>
        <w:t>»</w:t>
      </w:r>
      <w:r w:rsidR="00123C20">
        <w:rPr>
          <w:rFonts w:hint="cs"/>
          <w:rtl/>
          <w:lang w:bidi="fa-IR"/>
        </w:rPr>
        <w:t xml:space="preserve"> </w:t>
      </w:r>
      <w:r w:rsidR="00AB7DF1" w:rsidRPr="003F1AA1">
        <w:rPr>
          <w:rStyle w:val="libFootnotenumChar"/>
          <w:rtl/>
        </w:rPr>
        <w:t>(</w:t>
      </w:r>
      <w:r w:rsidR="00123C20" w:rsidRPr="003F1AA1">
        <w:rPr>
          <w:rStyle w:val="libFootnotenumChar"/>
          <w:rFonts w:hint="cs"/>
          <w:rtl/>
        </w:rPr>
        <w:t>56</w:t>
      </w:r>
      <w:r w:rsidR="00AB7DF1" w:rsidRPr="003F1AA1">
        <w:rPr>
          <w:rStyle w:val="libFootnotenumChar"/>
          <w:rtl/>
        </w:rPr>
        <w:t>)</w:t>
      </w:r>
      <w:r w:rsidRPr="005D77C7">
        <w:rPr>
          <w:rtl/>
          <w:lang w:bidi="fa-IR"/>
        </w:rPr>
        <w:t>؛ او با همه</w:t>
      </w:r>
      <w:r w:rsidR="001634FB">
        <w:rPr>
          <w:rtl/>
          <w:lang w:bidi="fa-IR"/>
        </w:rPr>
        <w:t xml:space="preserve"> </w:t>
      </w:r>
      <w:r w:rsidRPr="005D77C7">
        <w:rPr>
          <w:rtl/>
          <w:lang w:bidi="fa-IR"/>
        </w:rPr>
        <w:t>چيز هست ولي نه به نحو مقارنت و مغاير با همه چيز است ولي نه به اين وجه كه از اشيا جدا باشد.</w:t>
      </w:r>
    </w:p>
    <w:p w:rsidR="005D77C7" w:rsidRPr="005D77C7" w:rsidRDefault="005D77C7" w:rsidP="00123C20">
      <w:pPr>
        <w:pStyle w:val="libNormal"/>
        <w:rPr>
          <w:lang w:bidi="fa-IR"/>
        </w:rPr>
      </w:pPr>
      <w:r w:rsidRPr="005D77C7">
        <w:rPr>
          <w:rtl/>
          <w:lang w:bidi="fa-IR"/>
        </w:rPr>
        <w:t>«</w:t>
      </w:r>
      <w:r w:rsidRPr="00123C20">
        <w:rPr>
          <w:rStyle w:val="libHadeesChar"/>
          <w:rtl/>
        </w:rPr>
        <w:t>ليس في الاشياء بوالج و لاعنها بخارجٍ</w:t>
      </w:r>
      <w:r w:rsidRPr="005D77C7">
        <w:rPr>
          <w:rtl/>
          <w:lang w:bidi="fa-IR"/>
        </w:rPr>
        <w:t>»؛</w:t>
      </w:r>
      <w:r w:rsidR="00AB7DF1" w:rsidRPr="003F1AA1">
        <w:rPr>
          <w:rStyle w:val="libFootnotenumChar"/>
          <w:rtl/>
        </w:rPr>
        <w:t>(</w:t>
      </w:r>
      <w:r w:rsidR="00123C20" w:rsidRPr="003F1AA1">
        <w:rPr>
          <w:rStyle w:val="libFootnotenumChar"/>
          <w:rFonts w:hint="cs"/>
          <w:rtl/>
        </w:rPr>
        <w:t>57</w:t>
      </w:r>
      <w:r w:rsidR="00AB7DF1" w:rsidRPr="003F1AA1">
        <w:rPr>
          <w:rStyle w:val="libFootnotenumChar"/>
          <w:rtl/>
        </w:rPr>
        <w:t>)</w:t>
      </w:r>
      <w:r w:rsidRPr="005D77C7">
        <w:rPr>
          <w:rtl/>
          <w:lang w:bidi="fa-IR"/>
        </w:rPr>
        <w:t xml:space="preserve"> او در اشيا حلول نكرده است، و در عين حال از هيچ چيز هم بيرون نيست.</w:t>
      </w:r>
    </w:p>
    <w:p w:rsidR="005D77C7" w:rsidRPr="005D77C7" w:rsidRDefault="005D77C7" w:rsidP="00123C20">
      <w:pPr>
        <w:pStyle w:val="libNormal"/>
        <w:rPr>
          <w:lang w:bidi="fa-IR"/>
        </w:rPr>
      </w:pPr>
      <w:r w:rsidRPr="005D77C7">
        <w:rPr>
          <w:rtl/>
          <w:lang w:bidi="fa-IR"/>
        </w:rPr>
        <w:t>«</w:t>
      </w:r>
      <w:r w:rsidRPr="00123C20">
        <w:rPr>
          <w:rStyle w:val="libHadeesChar"/>
          <w:rtl/>
        </w:rPr>
        <w:t>الاحدُ لا بتأويل عددٍ</w:t>
      </w:r>
      <w:r w:rsidRPr="005D77C7">
        <w:rPr>
          <w:rtl/>
          <w:lang w:bidi="fa-IR"/>
        </w:rPr>
        <w:t>»؛</w:t>
      </w:r>
      <w:r w:rsidR="00123C20">
        <w:rPr>
          <w:rFonts w:hint="cs"/>
          <w:rtl/>
          <w:lang w:bidi="fa-IR"/>
        </w:rPr>
        <w:t xml:space="preserve"> </w:t>
      </w:r>
      <w:r w:rsidR="00AB7DF1" w:rsidRPr="003F1AA1">
        <w:rPr>
          <w:rStyle w:val="libFootnotenumChar"/>
          <w:rtl/>
        </w:rPr>
        <w:t>(</w:t>
      </w:r>
      <w:r w:rsidR="00123C20" w:rsidRPr="003F1AA1">
        <w:rPr>
          <w:rStyle w:val="libFootnotenumChar"/>
          <w:rFonts w:hint="cs"/>
          <w:rtl/>
        </w:rPr>
        <w:t>58</w:t>
      </w:r>
      <w:r w:rsidR="00AB7DF1" w:rsidRPr="003F1AA1">
        <w:rPr>
          <w:rStyle w:val="libFootnotenumChar"/>
          <w:rtl/>
        </w:rPr>
        <w:t>)</w:t>
      </w:r>
      <w:r w:rsidRPr="005D77C7">
        <w:rPr>
          <w:rtl/>
          <w:lang w:bidi="fa-IR"/>
        </w:rPr>
        <w:t xml:space="preserve"> او يك است ولي نه يك عددي.</w:t>
      </w:r>
    </w:p>
    <w:p w:rsidR="005D77C7" w:rsidRPr="005D77C7" w:rsidRDefault="005D77C7" w:rsidP="00123C20">
      <w:pPr>
        <w:pStyle w:val="libNormal"/>
        <w:rPr>
          <w:lang w:bidi="fa-IR"/>
        </w:rPr>
      </w:pPr>
      <w:r w:rsidRPr="005D77C7">
        <w:rPr>
          <w:rtl/>
          <w:lang w:bidi="fa-IR"/>
        </w:rPr>
        <w:lastRenderedPageBreak/>
        <w:t>«</w:t>
      </w:r>
      <w:r w:rsidRPr="00123C20">
        <w:rPr>
          <w:rStyle w:val="libHadeesChar"/>
          <w:rtl/>
        </w:rPr>
        <w:t>لا يُشمَلُ بحَدٍّ و لا يُحسَبُ بِعدٍّ</w:t>
      </w:r>
      <w:r w:rsidRPr="005D77C7">
        <w:rPr>
          <w:rtl/>
          <w:lang w:bidi="fa-IR"/>
        </w:rPr>
        <w:t>»؛</w:t>
      </w:r>
      <w:r w:rsidR="00AB7DF1" w:rsidRPr="003F1AA1">
        <w:rPr>
          <w:rStyle w:val="libFootnotenumChar"/>
          <w:rtl/>
        </w:rPr>
        <w:t>(</w:t>
      </w:r>
      <w:r w:rsidR="00123C20" w:rsidRPr="003F1AA1">
        <w:rPr>
          <w:rStyle w:val="libFootnotenumChar"/>
          <w:rFonts w:hint="cs"/>
          <w:rtl/>
        </w:rPr>
        <w:t>59</w:t>
      </w:r>
      <w:r w:rsidR="00AB7DF1" w:rsidRPr="003F1AA1">
        <w:rPr>
          <w:rStyle w:val="libFootnotenumChar"/>
          <w:rtl/>
        </w:rPr>
        <w:t>)</w:t>
      </w:r>
      <w:r w:rsidRPr="005D77C7">
        <w:rPr>
          <w:rtl/>
          <w:lang w:bidi="fa-IR"/>
        </w:rPr>
        <w:t xml:space="preserve"> هيچ حدود و اندازه</w:t>
      </w:r>
      <w:r w:rsidR="001634FB">
        <w:rPr>
          <w:rtl/>
          <w:lang w:bidi="fa-IR"/>
        </w:rPr>
        <w:t xml:space="preserve"> </w:t>
      </w:r>
      <w:r w:rsidRPr="005D77C7">
        <w:rPr>
          <w:rtl/>
          <w:lang w:bidi="fa-IR"/>
        </w:rPr>
        <w:t>اي، او را در بر نمي</w:t>
      </w:r>
      <w:r w:rsidR="001634FB">
        <w:rPr>
          <w:rtl/>
          <w:lang w:bidi="fa-IR"/>
        </w:rPr>
        <w:t xml:space="preserve"> </w:t>
      </w:r>
      <w:r w:rsidRPr="005D77C7">
        <w:rPr>
          <w:rtl/>
          <w:lang w:bidi="fa-IR"/>
        </w:rPr>
        <w:t>گيرد و با شمارش به حساب نمي</w:t>
      </w:r>
      <w:r w:rsidR="001634FB">
        <w:rPr>
          <w:rtl/>
          <w:lang w:bidi="fa-IR"/>
        </w:rPr>
        <w:t xml:space="preserve"> </w:t>
      </w:r>
      <w:r w:rsidRPr="005D77C7">
        <w:rPr>
          <w:rtl/>
          <w:lang w:bidi="fa-IR"/>
        </w:rPr>
        <w:t>آيد.</w:t>
      </w:r>
    </w:p>
    <w:p w:rsidR="005D77C7" w:rsidRPr="005D77C7" w:rsidRDefault="005D77C7" w:rsidP="00123C20">
      <w:pPr>
        <w:pStyle w:val="libNormal"/>
        <w:rPr>
          <w:lang w:bidi="fa-IR"/>
        </w:rPr>
      </w:pPr>
      <w:r w:rsidRPr="005D77C7">
        <w:rPr>
          <w:rtl/>
          <w:lang w:bidi="fa-IR"/>
        </w:rPr>
        <w:t>سپاس خداي را كه آفرينش، دليل بر هستي</w:t>
      </w:r>
      <w:r w:rsidR="003E2640">
        <w:rPr>
          <w:rtl/>
          <w:lang w:bidi="fa-IR"/>
        </w:rPr>
        <w:t xml:space="preserve"> </w:t>
      </w:r>
      <w:r w:rsidRPr="005D77C7">
        <w:rPr>
          <w:rtl/>
          <w:lang w:bidi="fa-IR"/>
        </w:rPr>
        <w:t>او، و حدوث مخلوقاتش دليل بر ازليّت او، و مانند داشتن مخلوقاتش، دليل بر بي</w:t>
      </w:r>
      <w:r w:rsidR="001634FB">
        <w:rPr>
          <w:rtl/>
          <w:lang w:bidi="fa-IR"/>
        </w:rPr>
        <w:t xml:space="preserve"> </w:t>
      </w:r>
      <w:r w:rsidRPr="005D77C7">
        <w:rPr>
          <w:rtl/>
          <w:lang w:bidi="fa-IR"/>
        </w:rPr>
        <w:t>مانندي اوست. از حواس پنهان است و دست حواس به دامن كبريايي</w:t>
      </w:r>
      <w:r w:rsidR="001634FB">
        <w:rPr>
          <w:rtl/>
          <w:lang w:bidi="fa-IR"/>
        </w:rPr>
        <w:t xml:space="preserve"> </w:t>
      </w:r>
      <w:r w:rsidRPr="005D77C7">
        <w:rPr>
          <w:rtl/>
          <w:lang w:bidi="fa-IR"/>
        </w:rPr>
        <w:t>اش نمي</w:t>
      </w:r>
      <w:r w:rsidR="001634FB">
        <w:rPr>
          <w:rtl/>
          <w:lang w:bidi="fa-IR"/>
        </w:rPr>
        <w:t xml:space="preserve"> </w:t>
      </w:r>
      <w:r w:rsidRPr="005D77C7">
        <w:rPr>
          <w:rtl/>
          <w:lang w:bidi="fa-IR"/>
        </w:rPr>
        <w:t>رسد، و در عين حال هويداست و هيچ چيزي نمي</w:t>
      </w:r>
      <w:r w:rsidR="001634FB">
        <w:rPr>
          <w:rtl/>
          <w:lang w:bidi="fa-IR"/>
        </w:rPr>
        <w:t xml:space="preserve"> </w:t>
      </w:r>
      <w:r w:rsidRPr="005D77C7">
        <w:rPr>
          <w:rtl/>
          <w:lang w:bidi="fa-IR"/>
        </w:rPr>
        <w:t>تواند مانع و حاجب و پرده</w:t>
      </w:r>
      <w:r w:rsidR="001634FB">
        <w:rPr>
          <w:rtl/>
          <w:lang w:bidi="fa-IR"/>
        </w:rPr>
        <w:t xml:space="preserve"> </w:t>
      </w:r>
      <w:r w:rsidRPr="005D77C7">
        <w:rPr>
          <w:rtl/>
          <w:lang w:bidi="fa-IR"/>
        </w:rPr>
        <w:t>ي وجودش شود.</w:t>
      </w:r>
      <w:r w:rsidR="00AB7DF1" w:rsidRPr="003F1AA1">
        <w:rPr>
          <w:rStyle w:val="libFootnotenumChar"/>
          <w:rtl/>
        </w:rPr>
        <w:t>(</w:t>
      </w:r>
      <w:r w:rsidR="00123C20" w:rsidRPr="003F1AA1">
        <w:rPr>
          <w:rStyle w:val="libFootnotenumChar"/>
          <w:rFonts w:hint="cs"/>
          <w:rtl/>
        </w:rPr>
        <w:t>60</w:t>
      </w:r>
      <w:r w:rsidR="00AB7DF1" w:rsidRPr="003F1AA1">
        <w:rPr>
          <w:rStyle w:val="libFootnotenumChar"/>
          <w:rtl/>
        </w:rPr>
        <w:t>)</w:t>
      </w:r>
    </w:p>
    <w:p w:rsidR="005D77C7" w:rsidRPr="005D77C7" w:rsidRDefault="005D77C7" w:rsidP="00123C20">
      <w:pPr>
        <w:pStyle w:val="libNormal"/>
        <w:rPr>
          <w:lang w:bidi="fa-IR"/>
        </w:rPr>
      </w:pPr>
      <w:r w:rsidRPr="005D77C7">
        <w:rPr>
          <w:rtl/>
          <w:lang w:bidi="fa-IR"/>
        </w:rPr>
        <w:t>زمان</w:t>
      </w:r>
      <w:r w:rsidR="001634FB">
        <w:rPr>
          <w:rtl/>
          <w:lang w:bidi="fa-IR"/>
        </w:rPr>
        <w:t xml:space="preserve"> </w:t>
      </w:r>
      <w:r w:rsidRPr="005D77C7">
        <w:rPr>
          <w:rtl/>
          <w:lang w:bidi="fa-IR"/>
        </w:rPr>
        <w:t>ها، او را هم</w:t>
      </w:r>
      <w:r w:rsidR="001634FB">
        <w:rPr>
          <w:rtl/>
          <w:lang w:bidi="fa-IR"/>
        </w:rPr>
        <w:t xml:space="preserve"> </w:t>
      </w:r>
      <w:r w:rsidRPr="005D77C7">
        <w:rPr>
          <w:rtl/>
          <w:lang w:bidi="fa-IR"/>
        </w:rPr>
        <w:t>راهي نمي</w:t>
      </w:r>
      <w:r w:rsidR="001634FB">
        <w:rPr>
          <w:rtl/>
          <w:lang w:bidi="fa-IR"/>
        </w:rPr>
        <w:t xml:space="preserve"> </w:t>
      </w:r>
      <w:r w:rsidRPr="005D77C7">
        <w:rPr>
          <w:rtl/>
          <w:lang w:bidi="fa-IR"/>
        </w:rPr>
        <w:t>كنند و اسباب و ابزارها او را كمك نمي</w:t>
      </w:r>
      <w:r w:rsidR="001634FB">
        <w:rPr>
          <w:rtl/>
          <w:lang w:bidi="fa-IR"/>
        </w:rPr>
        <w:t xml:space="preserve"> </w:t>
      </w:r>
      <w:r w:rsidRPr="005D77C7">
        <w:rPr>
          <w:rtl/>
          <w:lang w:bidi="fa-IR"/>
        </w:rPr>
        <w:t>كنند، هستي او بر زمان</w:t>
      </w:r>
      <w:r w:rsidR="001634FB">
        <w:rPr>
          <w:rtl/>
          <w:lang w:bidi="fa-IR"/>
        </w:rPr>
        <w:t xml:space="preserve"> </w:t>
      </w:r>
      <w:r w:rsidRPr="005D77C7">
        <w:rPr>
          <w:rtl/>
          <w:lang w:bidi="fa-IR"/>
        </w:rPr>
        <w:t>ها، وجود او بر نيستي، و ازليّت او بر هر آغازي تقدم دارد.</w:t>
      </w:r>
      <w:r w:rsidR="00AB7DF1" w:rsidRPr="003F1AA1">
        <w:rPr>
          <w:rStyle w:val="libFootnotenumChar"/>
          <w:rtl/>
        </w:rPr>
        <w:t>(</w:t>
      </w:r>
      <w:r w:rsidR="00123C20" w:rsidRPr="003F1AA1">
        <w:rPr>
          <w:rStyle w:val="libFootnotenumChar"/>
          <w:rFonts w:hint="cs"/>
          <w:rtl/>
        </w:rPr>
        <w:t>61</w:t>
      </w:r>
      <w:r w:rsidR="00AB7DF1" w:rsidRPr="003F1AA1">
        <w:rPr>
          <w:rStyle w:val="libFootnotenumChar"/>
          <w:rtl/>
        </w:rPr>
        <w:t>)</w:t>
      </w:r>
    </w:p>
    <w:p w:rsidR="005D77C7" w:rsidRPr="005D77C7" w:rsidRDefault="00123C20" w:rsidP="005D77C7">
      <w:pPr>
        <w:pStyle w:val="libNormal"/>
        <w:rPr>
          <w:lang w:bidi="fa-IR"/>
        </w:rPr>
      </w:pPr>
      <w:r>
        <w:rPr>
          <w:rtl/>
          <w:lang w:bidi="fa-IR"/>
        </w:rPr>
        <w:br w:type="page"/>
      </w:r>
    </w:p>
    <w:p w:rsidR="005D77C7" w:rsidRDefault="00730011" w:rsidP="00123C20">
      <w:pPr>
        <w:pStyle w:val="Heading3"/>
        <w:rPr>
          <w:rtl/>
          <w:lang w:bidi="fa-IR"/>
        </w:rPr>
      </w:pPr>
      <w:bookmarkStart w:id="6" w:name="_Toc484000466"/>
      <w:r>
        <w:rPr>
          <w:rtl/>
          <w:lang w:bidi="fa-IR"/>
        </w:rPr>
        <w:t>4</w:t>
      </w:r>
      <w:r w:rsidR="005D77C7" w:rsidRPr="005D77C7">
        <w:rPr>
          <w:rtl/>
          <w:lang w:bidi="fa-IR"/>
        </w:rPr>
        <w:t>- سلوك و عبادت</w:t>
      </w:r>
      <w:bookmarkEnd w:id="6"/>
    </w:p>
    <w:p w:rsidR="005D77C7" w:rsidRPr="005D77C7" w:rsidRDefault="005D77C7" w:rsidP="005D77C7">
      <w:pPr>
        <w:pStyle w:val="libNormal"/>
        <w:rPr>
          <w:lang w:bidi="fa-IR"/>
        </w:rPr>
      </w:pPr>
      <w:r w:rsidRPr="005D77C7">
        <w:rPr>
          <w:rtl/>
          <w:lang w:bidi="fa-IR"/>
        </w:rPr>
        <w:t>پرستش خداوند و ترك هرگونه بت</w:t>
      </w:r>
      <w:r w:rsidR="001634FB">
        <w:rPr>
          <w:rtl/>
          <w:lang w:bidi="fa-IR"/>
        </w:rPr>
        <w:t xml:space="preserve"> </w:t>
      </w:r>
      <w:r w:rsidRPr="005D77C7">
        <w:rPr>
          <w:rtl/>
          <w:lang w:bidi="fa-IR"/>
        </w:rPr>
        <w:t>پرستي، يكي از اصول تعليمات پيامبران الهي است. عبادات اسلامي به صورت دسته</w:t>
      </w:r>
      <w:r w:rsidR="001634FB">
        <w:rPr>
          <w:rtl/>
          <w:lang w:bidi="fa-IR"/>
        </w:rPr>
        <w:t xml:space="preserve"> </w:t>
      </w:r>
      <w:r w:rsidRPr="005D77C7">
        <w:rPr>
          <w:rtl/>
          <w:lang w:bidi="fa-IR"/>
        </w:rPr>
        <w:t>جمعي و فردي شكل گرفته است. از نظر اسلام هركار خير و مفيدي اگر با انگيزه</w:t>
      </w:r>
      <w:r w:rsidR="001634FB">
        <w:rPr>
          <w:rtl/>
          <w:lang w:bidi="fa-IR"/>
        </w:rPr>
        <w:t xml:space="preserve"> </w:t>
      </w:r>
      <w:r w:rsidRPr="005D77C7">
        <w:rPr>
          <w:rtl/>
          <w:lang w:bidi="fa-IR"/>
        </w:rPr>
        <w:t>ي پاك خدايي توأم باشد، عبادت است؛ بنابراين درس خواندن، كار و كسب كردن و فعاليت اجتماعي كردن اگر لله و</w:t>
      </w:r>
      <w:r w:rsidR="003E2640">
        <w:rPr>
          <w:rtl/>
          <w:lang w:bidi="fa-IR"/>
        </w:rPr>
        <w:t xml:space="preserve"> </w:t>
      </w:r>
      <w:r w:rsidRPr="005D77C7">
        <w:rPr>
          <w:rtl/>
          <w:lang w:bidi="fa-IR"/>
        </w:rPr>
        <w:t>في</w:t>
      </w:r>
      <w:r w:rsidR="003E2640">
        <w:rPr>
          <w:rtl/>
          <w:lang w:bidi="fa-IR"/>
        </w:rPr>
        <w:t xml:space="preserve"> </w:t>
      </w:r>
      <w:r w:rsidRPr="005D77C7">
        <w:rPr>
          <w:rtl/>
          <w:lang w:bidi="fa-IR"/>
        </w:rPr>
        <w:t>الله باشد، عبادت است. تلقي افراد از عبادت يك</w:t>
      </w:r>
      <w:r w:rsidR="001634FB">
        <w:rPr>
          <w:rtl/>
          <w:lang w:bidi="fa-IR"/>
        </w:rPr>
        <w:t xml:space="preserve"> </w:t>
      </w:r>
      <w:r w:rsidRPr="005D77C7">
        <w:rPr>
          <w:rtl/>
          <w:lang w:bidi="fa-IR"/>
        </w:rPr>
        <w:t>سان نيست؛ از نظر برخي، عبادت، نوعي معامله و معاوضه و مبادله</w:t>
      </w:r>
      <w:r w:rsidR="001634FB">
        <w:rPr>
          <w:rtl/>
          <w:lang w:bidi="fa-IR"/>
        </w:rPr>
        <w:t xml:space="preserve"> </w:t>
      </w:r>
      <w:r w:rsidRPr="005D77C7">
        <w:rPr>
          <w:rtl/>
          <w:lang w:bidi="fa-IR"/>
        </w:rPr>
        <w:t>ي كار و مزد است. تلقي ديگر از عبادت، تلقي عارفانه است. بر حسب اين تلقي، عبادت نردبان قرب است؛ معراج انسان و تعالي روان او است.</w:t>
      </w:r>
    </w:p>
    <w:p w:rsidR="005D77C7" w:rsidRPr="005D77C7" w:rsidRDefault="005D77C7" w:rsidP="00123C20">
      <w:pPr>
        <w:pStyle w:val="libNormal"/>
        <w:rPr>
          <w:lang w:bidi="fa-IR"/>
        </w:rPr>
      </w:pPr>
      <w:r w:rsidRPr="005D77C7">
        <w:rPr>
          <w:rtl/>
          <w:lang w:bidi="fa-IR"/>
        </w:rPr>
        <w:t>تلقي نهج</w:t>
      </w:r>
      <w:r w:rsidR="001634FB">
        <w:rPr>
          <w:rtl/>
          <w:lang w:bidi="fa-IR"/>
        </w:rPr>
        <w:t xml:space="preserve"> </w:t>
      </w:r>
      <w:r w:rsidRPr="005D77C7">
        <w:rPr>
          <w:rtl/>
          <w:lang w:bidi="fa-IR"/>
        </w:rPr>
        <w:t>البلاغه از عبادت، تلقي عارفانه است. حضرت علي</w:t>
      </w:r>
      <w:r w:rsidR="003E2640">
        <w:rPr>
          <w:rtl/>
          <w:lang w:bidi="fa-IR"/>
        </w:rPr>
        <w:t xml:space="preserve"> </w:t>
      </w:r>
      <w:r w:rsidR="00EB7637" w:rsidRPr="00EB7637">
        <w:rPr>
          <w:rStyle w:val="libAlaemChar"/>
          <w:rtl/>
        </w:rPr>
        <w:t>عليه‌السلام</w:t>
      </w:r>
      <w:r w:rsidRPr="005D77C7">
        <w:rPr>
          <w:rtl/>
          <w:lang w:bidi="fa-IR"/>
        </w:rPr>
        <w:t xml:space="preserve"> در اين</w:t>
      </w:r>
      <w:r w:rsidR="001634FB">
        <w:rPr>
          <w:rtl/>
          <w:lang w:bidi="fa-IR"/>
        </w:rPr>
        <w:t xml:space="preserve"> </w:t>
      </w:r>
      <w:r w:rsidRPr="005D77C7">
        <w:rPr>
          <w:rtl/>
          <w:lang w:bidi="fa-IR"/>
        </w:rPr>
        <w:t>باره مي</w:t>
      </w:r>
      <w:r w:rsidR="001634FB">
        <w:rPr>
          <w:rtl/>
          <w:lang w:bidi="fa-IR"/>
        </w:rPr>
        <w:t xml:space="preserve"> </w:t>
      </w:r>
      <w:r w:rsidRPr="005D77C7">
        <w:rPr>
          <w:rtl/>
          <w:lang w:bidi="fa-IR"/>
        </w:rPr>
        <w:t>فرمايد: «همانا گروهي، خداوند را به انگيزه</w:t>
      </w:r>
      <w:r w:rsidR="001634FB">
        <w:rPr>
          <w:rtl/>
          <w:lang w:bidi="fa-IR"/>
        </w:rPr>
        <w:t xml:space="preserve"> </w:t>
      </w:r>
      <w:r w:rsidRPr="005D77C7">
        <w:rPr>
          <w:rtl/>
          <w:lang w:bidi="fa-IR"/>
        </w:rPr>
        <w:t>ي پاداش مي</w:t>
      </w:r>
      <w:r w:rsidR="001634FB">
        <w:rPr>
          <w:rtl/>
          <w:lang w:bidi="fa-IR"/>
        </w:rPr>
        <w:t xml:space="preserve"> </w:t>
      </w:r>
      <w:r w:rsidRPr="005D77C7">
        <w:rPr>
          <w:rtl/>
          <w:lang w:bidi="fa-IR"/>
        </w:rPr>
        <w:t>پرستند، اين عبادت تجارت پيشگان است؛ و گروهي او را از ترس مي</w:t>
      </w:r>
      <w:r w:rsidR="001634FB">
        <w:rPr>
          <w:rtl/>
          <w:lang w:bidi="fa-IR"/>
        </w:rPr>
        <w:t xml:space="preserve"> </w:t>
      </w:r>
      <w:r w:rsidRPr="005D77C7">
        <w:rPr>
          <w:rtl/>
          <w:lang w:bidi="fa-IR"/>
        </w:rPr>
        <w:t>پرستند، اين عبادت، عبادت برده صفتان است؛ و گروهي او را براي آنكه او را سپاس</w:t>
      </w:r>
      <w:r w:rsidR="001634FB">
        <w:rPr>
          <w:rtl/>
          <w:lang w:bidi="fa-IR"/>
        </w:rPr>
        <w:t xml:space="preserve"> </w:t>
      </w:r>
      <w:r w:rsidRPr="005D77C7">
        <w:rPr>
          <w:rtl/>
          <w:lang w:bidi="fa-IR"/>
        </w:rPr>
        <w:t>گزاري كرده باشند، مي</w:t>
      </w:r>
      <w:r w:rsidR="001634FB">
        <w:rPr>
          <w:rtl/>
          <w:lang w:bidi="fa-IR"/>
        </w:rPr>
        <w:t xml:space="preserve"> </w:t>
      </w:r>
      <w:r w:rsidRPr="005D77C7">
        <w:rPr>
          <w:rtl/>
          <w:lang w:bidi="fa-IR"/>
        </w:rPr>
        <w:t>پرستند، اين عبادت آزادگان است».</w:t>
      </w:r>
      <w:r w:rsidR="00AB7DF1" w:rsidRPr="003F1AA1">
        <w:rPr>
          <w:rStyle w:val="libFootnotenumChar"/>
          <w:rtl/>
        </w:rPr>
        <w:t>(</w:t>
      </w:r>
      <w:r w:rsidR="00123C20" w:rsidRPr="003F1AA1">
        <w:rPr>
          <w:rStyle w:val="libFootnotenumChar"/>
          <w:rFonts w:hint="cs"/>
          <w:rtl/>
        </w:rPr>
        <w:t>62</w:t>
      </w:r>
      <w:r w:rsidR="00AB7DF1" w:rsidRPr="003F1AA1">
        <w:rPr>
          <w:rStyle w:val="libFootnotenumChar"/>
          <w:rtl/>
        </w:rPr>
        <w:t>)</w:t>
      </w:r>
    </w:p>
    <w:p w:rsidR="005D77C7" w:rsidRPr="005D77C7" w:rsidRDefault="005D77C7" w:rsidP="00123C20">
      <w:pPr>
        <w:pStyle w:val="libNormal"/>
        <w:rPr>
          <w:lang w:bidi="fa-IR"/>
        </w:rPr>
      </w:pPr>
      <w:r w:rsidRPr="005D77C7">
        <w:rPr>
          <w:rtl/>
          <w:lang w:bidi="fa-IR"/>
        </w:rPr>
        <w:t>«من تو را به خاطر بيم از كيفرت و يا به خاطر طمع در بهشتت پرستش نكرده</w:t>
      </w:r>
      <w:r w:rsidR="001634FB">
        <w:rPr>
          <w:rtl/>
          <w:lang w:bidi="fa-IR"/>
        </w:rPr>
        <w:t xml:space="preserve"> </w:t>
      </w:r>
      <w:r w:rsidRPr="005D77C7">
        <w:rPr>
          <w:rtl/>
          <w:lang w:bidi="fa-IR"/>
        </w:rPr>
        <w:t>ام، من تو را بدان جهت پرستش كردم كه شايسته</w:t>
      </w:r>
      <w:r w:rsidR="001634FB">
        <w:rPr>
          <w:rtl/>
          <w:lang w:bidi="fa-IR"/>
        </w:rPr>
        <w:t xml:space="preserve"> </w:t>
      </w:r>
      <w:r w:rsidRPr="005D77C7">
        <w:rPr>
          <w:rtl/>
          <w:lang w:bidi="fa-IR"/>
        </w:rPr>
        <w:t>ي پرستش يافتم».</w:t>
      </w:r>
      <w:r w:rsidR="00AB7DF1" w:rsidRPr="003F1AA1">
        <w:rPr>
          <w:rStyle w:val="libFootnotenumChar"/>
          <w:rtl/>
        </w:rPr>
        <w:t>(</w:t>
      </w:r>
      <w:r w:rsidR="00123C20" w:rsidRPr="003F1AA1">
        <w:rPr>
          <w:rStyle w:val="libFootnotenumChar"/>
          <w:rFonts w:hint="cs"/>
          <w:rtl/>
        </w:rPr>
        <w:t>63</w:t>
      </w:r>
      <w:r w:rsidR="00AB7DF1" w:rsidRPr="003F1AA1">
        <w:rPr>
          <w:rStyle w:val="libFootnotenumChar"/>
          <w:rtl/>
        </w:rPr>
        <w:t>)</w:t>
      </w:r>
      <w:r w:rsidRPr="005D77C7">
        <w:rPr>
          <w:rtl/>
          <w:lang w:bidi="fa-IR"/>
        </w:rPr>
        <w:t xml:space="preserve"> ريشه</w:t>
      </w:r>
      <w:r w:rsidR="001634FB">
        <w:rPr>
          <w:rtl/>
          <w:lang w:bidi="fa-IR"/>
        </w:rPr>
        <w:t xml:space="preserve"> </w:t>
      </w:r>
      <w:r w:rsidRPr="005D77C7">
        <w:rPr>
          <w:rtl/>
          <w:lang w:bidi="fa-IR"/>
        </w:rPr>
        <w:t>ي همه</w:t>
      </w:r>
      <w:r w:rsidR="001634FB">
        <w:rPr>
          <w:rtl/>
          <w:lang w:bidi="fa-IR"/>
        </w:rPr>
        <w:t xml:space="preserve"> </w:t>
      </w:r>
      <w:r w:rsidRPr="005D77C7">
        <w:rPr>
          <w:rtl/>
          <w:lang w:bidi="fa-IR"/>
        </w:rPr>
        <w:t>ي آثار معنوي، اخلاقي و اجتماعي كه در عبادت است ياد حق و ياد بردن غير او است. بر اين اساس مي</w:t>
      </w:r>
      <w:r w:rsidR="001634FB">
        <w:rPr>
          <w:rtl/>
          <w:lang w:bidi="fa-IR"/>
        </w:rPr>
        <w:t xml:space="preserve"> </w:t>
      </w:r>
      <w:r w:rsidRPr="005D77C7">
        <w:rPr>
          <w:rtl/>
          <w:lang w:bidi="fa-IR"/>
        </w:rPr>
        <w:t>فرمايد: «خداوند، ياد خود را صيقل دل</w:t>
      </w:r>
      <w:r w:rsidR="001634FB">
        <w:rPr>
          <w:rtl/>
          <w:lang w:bidi="fa-IR"/>
        </w:rPr>
        <w:t xml:space="preserve"> </w:t>
      </w:r>
      <w:r w:rsidRPr="005D77C7">
        <w:rPr>
          <w:rtl/>
          <w:lang w:bidi="fa-IR"/>
        </w:rPr>
        <w:t>ها قرار داده است. دل</w:t>
      </w:r>
      <w:r w:rsidR="001634FB">
        <w:rPr>
          <w:rtl/>
          <w:lang w:bidi="fa-IR"/>
        </w:rPr>
        <w:t xml:space="preserve"> </w:t>
      </w:r>
      <w:r w:rsidRPr="005D77C7">
        <w:rPr>
          <w:rtl/>
          <w:lang w:bidi="fa-IR"/>
        </w:rPr>
        <w:t>ها بدين وسيله از پسِ كري، شنوا و از پسِ نابينايي، بينا و از پسِ سركشي و عناد، رام مي</w:t>
      </w:r>
      <w:r w:rsidR="001634FB">
        <w:rPr>
          <w:rtl/>
          <w:lang w:bidi="fa-IR"/>
        </w:rPr>
        <w:t xml:space="preserve"> </w:t>
      </w:r>
      <w:r w:rsidRPr="005D77C7">
        <w:rPr>
          <w:rtl/>
          <w:lang w:bidi="fa-IR"/>
        </w:rPr>
        <w:t>گردد».</w:t>
      </w:r>
      <w:r w:rsidR="00AB7DF1" w:rsidRPr="003F1AA1">
        <w:rPr>
          <w:rStyle w:val="libFootnotenumChar"/>
          <w:rtl/>
        </w:rPr>
        <w:t>(</w:t>
      </w:r>
      <w:r w:rsidR="00123C20" w:rsidRPr="003F1AA1">
        <w:rPr>
          <w:rStyle w:val="libFootnotenumChar"/>
          <w:rFonts w:hint="cs"/>
          <w:rtl/>
        </w:rPr>
        <w:t>64</w:t>
      </w:r>
      <w:r w:rsidR="00AB7DF1" w:rsidRPr="003F1AA1">
        <w:rPr>
          <w:rStyle w:val="libFootnotenumChar"/>
          <w:rtl/>
        </w:rPr>
        <w:t>)</w:t>
      </w:r>
    </w:p>
    <w:p w:rsidR="005D77C7" w:rsidRPr="005D77C7" w:rsidRDefault="005D77C7" w:rsidP="00123C20">
      <w:pPr>
        <w:pStyle w:val="libNormal"/>
        <w:rPr>
          <w:lang w:bidi="fa-IR"/>
        </w:rPr>
      </w:pPr>
      <w:r w:rsidRPr="005D77C7">
        <w:rPr>
          <w:rtl/>
          <w:lang w:bidi="fa-IR"/>
        </w:rPr>
        <w:t>«اهل معني در پرتو عبادت به مقالات و حالات و كرامت</w:t>
      </w:r>
      <w:r w:rsidR="001634FB">
        <w:rPr>
          <w:rtl/>
          <w:lang w:bidi="fa-IR"/>
        </w:rPr>
        <w:t xml:space="preserve"> </w:t>
      </w:r>
      <w:r w:rsidRPr="005D77C7">
        <w:rPr>
          <w:rtl/>
          <w:lang w:bidi="fa-IR"/>
        </w:rPr>
        <w:t>هايي دست مي</w:t>
      </w:r>
      <w:r w:rsidR="001634FB">
        <w:rPr>
          <w:rtl/>
          <w:lang w:bidi="fa-IR"/>
        </w:rPr>
        <w:t xml:space="preserve"> </w:t>
      </w:r>
      <w:r w:rsidRPr="005D77C7">
        <w:rPr>
          <w:rtl/>
          <w:lang w:bidi="fa-IR"/>
        </w:rPr>
        <w:t>يابند و فرشتگان، آنان را در ميان گرفته و آرامش برايشان فرود آورده</w:t>
      </w:r>
      <w:r w:rsidR="003E2640">
        <w:rPr>
          <w:rtl/>
          <w:lang w:bidi="fa-IR"/>
        </w:rPr>
        <w:t xml:space="preserve"> </w:t>
      </w:r>
      <w:r w:rsidRPr="005D77C7">
        <w:rPr>
          <w:rtl/>
          <w:lang w:bidi="fa-IR"/>
        </w:rPr>
        <w:t>و درهاي ملكوت بر روي آنان مي</w:t>
      </w:r>
      <w:r w:rsidR="001634FB">
        <w:rPr>
          <w:rtl/>
          <w:lang w:bidi="fa-IR"/>
        </w:rPr>
        <w:t xml:space="preserve"> </w:t>
      </w:r>
      <w:r w:rsidRPr="005D77C7">
        <w:rPr>
          <w:rtl/>
          <w:lang w:bidi="fa-IR"/>
        </w:rPr>
        <w:t>گشايند.»</w:t>
      </w:r>
      <w:r w:rsidR="00123C20">
        <w:rPr>
          <w:rFonts w:hint="cs"/>
          <w:rtl/>
          <w:lang w:bidi="fa-IR"/>
        </w:rPr>
        <w:t xml:space="preserve"> </w:t>
      </w:r>
      <w:r w:rsidR="00AB7DF1" w:rsidRPr="003F1AA1">
        <w:rPr>
          <w:rStyle w:val="libFootnotenumChar"/>
          <w:rtl/>
        </w:rPr>
        <w:t>(</w:t>
      </w:r>
      <w:r w:rsidR="00123C20" w:rsidRPr="003F1AA1">
        <w:rPr>
          <w:rStyle w:val="libFootnotenumChar"/>
          <w:rFonts w:hint="cs"/>
          <w:rtl/>
        </w:rPr>
        <w:t>65</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در ترسيم چهره</w:t>
      </w:r>
      <w:r w:rsidR="001634FB">
        <w:rPr>
          <w:rtl/>
          <w:lang w:bidi="fa-IR"/>
        </w:rPr>
        <w:t xml:space="preserve"> </w:t>
      </w:r>
      <w:r w:rsidRPr="005D77C7">
        <w:rPr>
          <w:rtl/>
          <w:lang w:bidi="fa-IR"/>
        </w:rPr>
        <w:t>ي عابدان چنين مي</w:t>
      </w:r>
      <w:r w:rsidR="001634FB">
        <w:rPr>
          <w:rtl/>
          <w:lang w:bidi="fa-IR"/>
        </w:rPr>
        <w:t xml:space="preserve"> </w:t>
      </w:r>
      <w:r w:rsidRPr="005D77C7">
        <w:rPr>
          <w:rtl/>
          <w:lang w:bidi="fa-IR"/>
        </w:rPr>
        <w:t>فرمايد:</w:t>
      </w:r>
    </w:p>
    <w:p w:rsidR="001F0CD3" w:rsidRDefault="005D77C7" w:rsidP="001F0CD3">
      <w:pPr>
        <w:pStyle w:val="libNormal"/>
        <w:rPr>
          <w:rtl/>
          <w:lang w:bidi="fa-IR"/>
        </w:rPr>
      </w:pPr>
      <w:r w:rsidRPr="005D77C7">
        <w:rPr>
          <w:rtl/>
          <w:lang w:bidi="fa-IR"/>
        </w:rPr>
        <w:lastRenderedPageBreak/>
        <w:t>«شب</w:t>
      </w:r>
      <w:r w:rsidR="001634FB">
        <w:rPr>
          <w:rtl/>
          <w:lang w:bidi="fa-IR"/>
        </w:rPr>
        <w:t xml:space="preserve"> </w:t>
      </w:r>
      <w:r w:rsidRPr="005D77C7">
        <w:rPr>
          <w:rtl/>
          <w:lang w:bidi="fa-IR"/>
        </w:rPr>
        <w:t>ها پاهاي خود را براي عبادت جفت مي</w:t>
      </w:r>
      <w:r w:rsidR="001634FB">
        <w:rPr>
          <w:rtl/>
          <w:lang w:bidi="fa-IR"/>
        </w:rPr>
        <w:t xml:space="preserve"> </w:t>
      </w:r>
      <w:r w:rsidRPr="005D77C7">
        <w:rPr>
          <w:rtl/>
          <w:lang w:bidi="fa-IR"/>
        </w:rPr>
        <w:t>كنند؛ آيات قرآن را با آرامي و شمرده شمرده تلاوت مي</w:t>
      </w:r>
      <w:r w:rsidR="001634FB">
        <w:rPr>
          <w:rtl/>
          <w:lang w:bidi="fa-IR"/>
        </w:rPr>
        <w:t xml:space="preserve"> </w:t>
      </w:r>
      <w:r w:rsidRPr="005D77C7">
        <w:rPr>
          <w:rtl/>
          <w:lang w:bidi="fa-IR"/>
        </w:rPr>
        <w:t>نمايند؛ با زمزمه</w:t>
      </w:r>
      <w:r w:rsidR="001634FB">
        <w:rPr>
          <w:rtl/>
          <w:lang w:bidi="fa-IR"/>
        </w:rPr>
        <w:t xml:space="preserve"> </w:t>
      </w:r>
      <w:r w:rsidRPr="005D77C7">
        <w:rPr>
          <w:rtl/>
          <w:lang w:bidi="fa-IR"/>
        </w:rPr>
        <w:t>ي آن آيات و دقت در معني آن</w:t>
      </w:r>
      <w:r w:rsidR="001634FB">
        <w:rPr>
          <w:rtl/>
          <w:lang w:bidi="fa-IR"/>
        </w:rPr>
        <w:t xml:space="preserve"> </w:t>
      </w:r>
      <w:r w:rsidRPr="005D77C7">
        <w:rPr>
          <w:rtl/>
          <w:lang w:bidi="fa-IR"/>
        </w:rPr>
        <w:t>ها غمي عارفانه در دل خود ايجاد مي</w:t>
      </w:r>
      <w:r w:rsidR="001634FB">
        <w:rPr>
          <w:rtl/>
          <w:lang w:bidi="fa-IR"/>
        </w:rPr>
        <w:t xml:space="preserve"> </w:t>
      </w:r>
      <w:r w:rsidRPr="005D77C7">
        <w:rPr>
          <w:rtl/>
          <w:lang w:bidi="fa-IR"/>
        </w:rPr>
        <w:t>كنند و دواي دردهاي خويش را بدين وسيله ظاهر مي</w:t>
      </w:r>
      <w:r w:rsidR="001634FB">
        <w:rPr>
          <w:rtl/>
          <w:lang w:bidi="fa-IR"/>
        </w:rPr>
        <w:t xml:space="preserve"> </w:t>
      </w:r>
      <w:r w:rsidRPr="005D77C7">
        <w:rPr>
          <w:rtl/>
          <w:lang w:bidi="fa-IR"/>
        </w:rPr>
        <w:t>سازند؛ هرچه از زبان قرآن مي</w:t>
      </w:r>
      <w:r w:rsidR="001634FB">
        <w:rPr>
          <w:rtl/>
          <w:lang w:bidi="fa-IR"/>
        </w:rPr>
        <w:t xml:space="preserve"> </w:t>
      </w:r>
      <w:r w:rsidRPr="005D77C7">
        <w:rPr>
          <w:rtl/>
          <w:lang w:bidi="fa-IR"/>
        </w:rPr>
        <w:t>شنوند مثل اين است كه به چشم مي</w:t>
      </w:r>
      <w:r w:rsidR="001634FB">
        <w:rPr>
          <w:rtl/>
          <w:lang w:bidi="fa-IR"/>
        </w:rPr>
        <w:t xml:space="preserve"> </w:t>
      </w:r>
      <w:r w:rsidRPr="005D77C7">
        <w:rPr>
          <w:rtl/>
          <w:lang w:bidi="fa-IR"/>
        </w:rPr>
        <w:t>بينند؛ هرگاه به</w:t>
      </w:r>
      <w:r w:rsidR="003E2640">
        <w:rPr>
          <w:rtl/>
          <w:lang w:bidi="fa-IR"/>
        </w:rPr>
        <w:t xml:space="preserve"> </w:t>
      </w:r>
      <w:r w:rsidRPr="005D77C7">
        <w:rPr>
          <w:rtl/>
          <w:lang w:bidi="fa-IR"/>
        </w:rPr>
        <w:t>آيه</w:t>
      </w:r>
      <w:r w:rsidR="001634FB">
        <w:rPr>
          <w:rtl/>
          <w:lang w:bidi="fa-IR"/>
        </w:rPr>
        <w:t xml:space="preserve"> </w:t>
      </w:r>
      <w:r w:rsidRPr="005D77C7">
        <w:rPr>
          <w:rtl/>
          <w:lang w:bidi="fa-IR"/>
        </w:rPr>
        <w:t>اي از آيات رحمت مي</w:t>
      </w:r>
      <w:r w:rsidR="001634FB">
        <w:rPr>
          <w:rtl/>
          <w:lang w:bidi="fa-IR"/>
        </w:rPr>
        <w:t xml:space="preserve"> </w:t>
      </w:r>
      <w:r w:rsidRPr="005D77C7">
        <w:rPr>
          <w:rtl/>
          <w:lang w:bidi="fa-IR"/>
        </w:rPr>
        <w:t>رسند بدان طمع مي</w:t>
      </w:r>
      <w:r w:rsidR="001634FB">
        <w:rPr>
          <w:rtl/>
          <w:lang w:bidi="fa-IR"/>
        </w:rPr>
        <w:t xml:space="preserve"> </w:t>
      </w:r>
      <w:r w:rsidRPr="005D77C7">
        <w:rPr>
          <w:rtl/>
          <w:lang w:bidi="fa-IR"/>
        </w:rPr>
        <w:t>بندند و قلبشان از شوق لبريز مي</w:t>
      </w:r>
      <w:r w:rsidR="001634FB">
        <w:rPr>
          <w:rtl/>
          <w:lang w:bidi="fa-IR"/>
        </w:rPr>
        <w:t xml:space="preserve"> </w:t>
      </w:r>
      <w:r w:rsidRPr="005D77C7">
        <w:rPr>
          <w:rtl/>
          <w:lang w:bidi="fa-IR"/>
        </w:rPr>
        <w:t>گردد؛ چنين مي</w:t>
      </w:r>
      <w:r w:rsidR="001634FB">
        <w:rPr>
          <w:rtl/>
          <w:lang w:bidi="fa-IR"/>
        </w:rPr>
        <w:t xml:space="preserve"> </w:t>
      </w:r>
      <w:r w:rsidRPr="005D77C7">
        <w:rPr>
          <w:rtl/>
          <w:lang w:bidi="fa-IR"/>
        </w:rPr>
        <w:t>نمايد كه نصب العين آن</w:t>
      </w:r>
      <w:r w:rsidR="001634FB">
        <w:rPr>
          <w:rtl/>
          <w:lang w:bidi="fa-IR"/>
        </w:rPr>
        <w:t xml:space="preserve"> </w:t>
      </w:r>
      <w:r w:rsidRPr="005D77C7">
        <w:rPr>
          <w:rtl/>
          <w:lang w:bidi="fa-IR"/>
        </w:rPr>
        <w:t>هاست؛ و چون به آيه</w:t>
      </w:r>
      <w:r w:rsidR="001634FB">
        <w:rPr>
          <w:rtl/>
          <w:lang w:bidi="fa-IR"/>
        </w:rPr>
        <w:t xml:space="preserve"> </w:t>
      </w:r>
      <w:r w:rsidRPr="005D77C7">
        <w:rPr>
          <w:rtl/>
          <w:lang w:bidi="fa-IR"/>
        </w:rPr>
        <w:t>اي از آيات قهر و غضب مي</w:t>
      </w:r>
      <w:r w:rsidR="001634FB">
        <w:rPr>
          <w:rtl/>
          <w:lang w:bidi="fa-IR"/>
        </w:rPr>
        <w:t xml:space="preserve"> </w:t>
      </w:r>
      <w:r w:rsidRPr="005D77C7">
        <w:rPr>
          <w:rtl/>
          <w:lang w:bidi="fa-IR"/>
        </w:rPr>
        <w:t>رسند بدان گوش فرا مي</w:t>
      </w:r>
      <w:r w:rsidR="001634FB">
        <w:rPr>
          <w:rtl/>
          <w:lang w:bidi="fa-IR"/>
        </w:rPr>
        <w:t xml:space="preserve"> </w:t>
      </w:r>
      <w:r w:rsidRPr="005D77C7">
        <w:rPr>
          <w:rtl/>
          <w:lang w:bidi="fa-IR"/>
        </w:rPr>
        <w:t>دهند و مانند اين است كه آهنگ بالا و پايين رفتن شلعه</w:t>
      </w:r>
      <w:r w:rsidR="001634FB">
        <w:rPr>
          <w:rtl/>
          <w:lang w:bidi="fa-IR"/>
        </w:rPr>
        <w:t xml:space="preserve"> </w:t>
      </w:r>
      <w:r w:rsidRPr="005D77C7">
        <w:rPr>
          <w:rtl/>
          <w:lang w:bidi="fa-IR"/>
        </w:rPr>
        <w:t>هاي جهنم به گوششان مي</w:t>
      </w:r>
      <w:r w:rsidR="001634FB">
        <w:rPr>
          <w:rtl/>
          <w:lang w:bidi="fa-IR"/>
        </w:rPr>
        <w:t xml:space="preserve"> </w:t>
      </w:r>
      <w:r w:rsidRPr="005D77C7">
        <w:rPr>
          <w:rtl/>
          <w:lang w:bidi="fa-IR"/>
        </w:rPr>
        <w:t>رسد؛ كمرها را به عبادت خم كرده پيشاني</w:t>
      </w:r>
      <w:r w:rsidR="001634FB">
        <w:rPr>
          <w:rtl/>
          <w:lang w:bidi="fa-IR"/>
        </w:rPr>
        <w:t xml:space="preserve"> </w:t>
      </w:r>
      <w:r w:rsidRPr="005D77C7">
        <w:rPr>
          <w:rtl/>
          <w:lang w:bidi="fa-IR"/>
        </w:rPr>
        <w:t>ها و كف دست</w:t>
      </w:r>
      <w:r w:rsidR="001634FB">
        <w:rPr>
          <w:rtl/>
          <w:lang w:bidi="fa-IR"/>
        </w:rPr>
        <w:t xml:space="preserve"> </w:t>
      </w:r>
      <w:r w:rsidRPr="005D77C7">
        <w:rPr>
          <w:rtl/>
          <w:lang w:bidi="fa-IR"/>
        </w:rPr>
        <w:t>ها و زانوها و سر انگشت</w:t>
      </w:r>
      <w:r w:rsidR="001634FB">
        <w:rPr>
          <w:rtl/>
          <w:lang w:bidi="fa-IR"/>
        </w:rPr>
        <w:t xml:space="preserve"> </w:t>
      </w:r>
      <w:r w:rsidRPr="005D77C7">
        <w:rPr>
          <w:rtl/>
          <w:lang w:bidi="fa-IR"/>
        </w:rPr>
        <w:t>پاها به خاك مي</w:t>
      </w:r>
      <w:r w:rsidR="001634FB">
        <w:rPr>
          <w:rtl/>
          <w:lang w:bidi="fa-IR"/>
        </w:rPr>
        <w:t xml:space="preserve"> </w:t>
      </w:r>
      <w:r w:rsidRPr="005D77C7">
        <w:rPr>
          <w:rtl/>
          <w:lang w:bidi="fa-IR"/>
        </w:rPr>
        <w:t>سايند و از خداوند، آزادي خويش را مي</w:t>
      </w:r>
      <w:r w:rsidR="001634FB">
        <w:rPr>
          <w:rtl/>
          <w:lang w:bidi="fa-IR"/>
        </w:rPr>
        <w:t xml:space="preserve"> </w:t>
      </w:r>
      <w:r w:rsidRPr="005D77C7">
        <w:rPr>
          <w:rtl/>
          <w:lang w:bidi="fa-IR"/>
        </w:rPr>
        <w:t>طلبند. همين</w:t>
      </w:r>
      <w:r w:rsidR="001634FB">
        <w:rPr>
          <w:rtl/>
          <w:lang w:bidi="fa-IR"/>
        </w:rPr>
        <w:t xml:space="preserve"> </w:t>
      </w:r>
      <w:r w:rsidRPr="005D77C7">
        <w:rPr>
          <w:rtl/>
          <w:lang w:bidi="fa-IR"/>
        </w:rPr>
        <w:t>ها كه چنين شب زنده</w:t>
      </w:r>
      <w:r w:rsidR="001634FB">
        <w:rPr>
          <w:rtl/>
          <w:lang w:bidi="fa-IR"/>
        </w:rPr>
        <w:t xml:space="preserve"> </w:t>
      </w:r>
      <w:r w:rsidRPr="005D77C7">
        <w:rPr>
          <w:rtl/>
          <w:lang w:bidi="fa-IR"/>
        </w:rPr>
        <w:t>داري مي</w:t>
      </w:r>
      <w:r w:rsidR="001634FB">
        <w:rPr>
          <w:rtl/>
          <w:lang w:bidi="fa-IR"/>
        </w:rPr>
        <w:t xml:space="preserve"> </w:t>
      </w:r>
      <w:r w:rsidRPr="005D77C7">
        <w:rPr>
          <w:rtl/>
          <w:lang w:bidi="fa-IR"/>
        </w:rPr>
        <w:t>كنند و تا اين حد روحشان به دنياي ديگر پيوسته</w:t>
      </w:r>
      <w:r w:rsidR="003E2640">
        <w:rPr>
          <w:rtl/>
          <w:lang w:bidi="fa-IR"/>
        </w:rPr>
        <w:t xml:space="preserve"> </w:t>
      </w:r>
      <w:r w:rsidRPr="005D77C7">
        <w:rPr>
          <w:rtl/>
          <w:lang w:bidi="fa-IR"/>
        </w:rPr>
        <w:t>است، روزها مرداني هستند اجتماعي، بردبار، دانا، نيك و پارسا.»</w:t>
      </w:r>
      <w:r w:rsidR="00AB7DF1" w:rsidRPr="003F1AA1">
        <w:rPr>
          <w:rStyle w:val="libFootnotenumChar"/>
          <w:rtl/>
        </w:rPr>
        <w:t>(</w:t>
      </w:r>
      <w:r w:rsidR="001F0CD3" w:rsidRPr="003F1AA1">
        <w:rPr>
          <w:rStyle w:val="libFootnotenumChar"/>
          <w:rFonts w:hint="cs"/>
          <w:rtl/>
        </w:rPr>
        <w:t>66</w:t>
      </w:r>
      <w:r w:rsidR="00AB7DF1" w:rsidRPr="003F1AA1">
        <w:rPr>
          <w:rStyle w:val="libFootnotenumChar"/>
          <w:rtl/>
        </w:rPr>
        <w:t>)</w:t>
      </w:r>
    </w:p>
    <w:p w:rsidR="005D77C7" w:rsidRPr="005D77C7" w:rsidRDefault="001F0CD3" w:rsidP="001F0CD3">
      <w:pPr>
        <w:pStyle w:val="libNormal"/>
        <w:rPr>
          <w:lang w:bidi="fa-IR"/>
        </w:rPr>
      </w:pPr>
      <w:r>
        <w:rPr>
          <w:rtl/>
          <w:lang w:bidi="fa-IR"/>
        </w:rPr>
        <w:br w:type="page"/>
      </w:r>
    </w:p>
    <w:p w:rsidR="005D77C7" w:rsidRDefault="005061E7" w:rsidP="001F0CD3">
      <w:pPr>
        <w:pStyle w:val="Heading3"/>
        <w:rPr>
          <w:rtl/>
          <w:lang w:bidi="fa-IR"/>
        </w:rPr>
      </w:pPr>
      <w:bookmarkStart w:id="7" w:name="_Toc484000467"/>
      <w:r>
        <w:rPr>
          <w:rtl/>
          <w:lang w:bidi="fa-IR"/>
        </w:rPr>
        <w:t>5</w:t>
      </w:r>
      <w:r w:rsidR="005D77C7" w:rsidRPr="005D77C7">
        <w:rPr>
          <w:rtl/>
          <w:lang w:bidi="fa-IR"/>
        </w:rPr>
        <w:t>- حكومت و سياست</w:t>
      </w:r>
      <w:bookmarkEnd w:id="7"/>
    </w:p>
    <w:p w:rsidR="005D77C7" w:rsidRPr="005D77C7" w:rsidRDefault="005D77C7" w:rsidP="001F0CD3">
      <w:pPr>
        <w:pStyle w:val="libNormal"/>
        <w:rPr>
          <w:lang w:bidi="fa-IR"/>
        </w:rPr>
      </w:pPr>
      <w:r w:rsidRPr="005D77C7">
        <w:rPr>
          <w:rtl/>
          <w:lang w:bidi="fa-IR"/>
        </w:rPr>
        <w:t>از جمله مسائلي كه در نهج</w:t>
      </w:r>
      <w:r w:rsidR="001634FB">
        <w:rPr>
          <w:rtl/>
          <w:lang w:bidi="fa-IR"/>
        </w:rPr>
        <w:t xml:space="preserve"> </w:t>
      </w:r>
      <w:r w:rsidRPr="005D77C7">
        <w:rPr>
          <w:rtl/>
          <w:lang w:bidi="fa-IR"/>
        </w:rPr>
        <w:t>البلاغه فراوان از آن بحث شده، مسائل مربوط به حكومت و سياست و عدالت است.</w:t>
      </w:r>
      <w:r w:rsidR="00AB7DF1" w:rsidRPr="003F1AA1">
        <w:rPr>
          <w:rStyle w:val="libFootnotenumChar"/>
          <w:rtl/>
        </w:rPr>
        <w:t>(</w:t>
      </w:r>
      <w:r w:rsidR="001F0CD3" w:rsidRPr="003F1AA1">
        <w:rPr>
          <w:rStyle w:val="libFootnotenumChar"/>
          <w:rFonts w:hint="cs"/>
          <w:rtl/>
        </w:rPr>
        <w:t>67</w:t>
      </w:r>
      <w:r w:rsidR="00AB7DF1" w:rsidRPr="003F1AA1">
        <w:rPr>
          <w:rStyle w:val="libFootnotenumChar"/>
          <w:rtl/>
        </w:rPr>
        <w:t>)</w:t>
      </w:r>
      <w:r w:rsidRPr="005D77C7">
        <w:rPr>
          <w:rtl/>
          <w:lang w:bidi="fa-IR"/>
        </w:rPr>
        <w:t xml:space="preserve"> حضرت، در مقابله با خوارج و ساير گروه</w:t>
      </w:r>
      <w:r w:rsidR="001634FB">
        <w:rPr>
          <w:rtl/>
          <w:lang w:bidi="fa-IR"/>
        </w:rPr>
        <w:t xml:space="preserve"> </w:t>
      </w:r>
      <w:r w:rsidRPr="005D77C7">
        <w:rPr>
          <w:rtl/>
          <w:lang w:bidi="fa-IR"/>
        </w:rPr>
        <w:t>هاي معاند، از ضرورت حكومت مقتدر، حقوق متقابل حكومت و مردم، ارزش عدالت، امانت</w:t>
      </w:r>
      <w:r w:rsidR="001634FB">
        <w:rPr>
          <w:rtl/>
          <w:lang w:bidi="fa-IR"/>
        </w:rPr>
        <w:t xml:space="preserve"> </w:t>
      </w:r>
      <w:r w:rsidRPr="005D77C7">
        <w:rPr>
          <w:rtl/>
          <w:lang w:bidi="fa-IR"/>
        </w:rPr>
        <w:t>داري حكومت (نه مالكيت آن) سخن گفته است در خطبه</w:t>
      </w:r>
      <w:r w:rsidR="001634FB">
        <w:rPr>
          <w:rtl/>
          <w:lang w:bidi="fa-IR"/>
        </w:rPr>
        <w:t xml:space="preserve"> </w:t>
      </w:r>
      <w:r w:rsidRPr="005D77C7">
        <w:rPr>
          <w:rtl/>
          <w:lang w:bidi="fa-IR"/>
        </w:rPr>
        <w:t xml:space="preserve">ي </w:t>
      </w:r>
      <w:r w:rsidR="00730011">
        <w:rPr>
          <w:rtl/>
          <w:lang w:bidi="fa-IR"/>
        </w:rPr>
        <w:t>4</w:t>
      </w:r>
      <w:r w:rsidR="00622956">
        <w:rPr>
          <w:rtl/>
          <w:lang w:bidi="fa-IR"/>
        </w:rPr>
        <w:t>0</w:t>
      </w:r>
      <w:r w:rsidRPr="005D77C7">
        <w:rPr>
          <w:rtl/>
          <w:lang w:bidi="fa-IR"/>
        </w:rPr>
        <w:t xml:space="preserve"> از ضرورت فرمان</w:t>
      </w:r>
      <w:r w:rsidR="001634FB">
        <w:rPr>
          <w:rtl/>
          <w:lang w:bidi="fa-IR"/>
        </w:rPr>
        <w:t xml:space="preserve"> </w:t>
      </w:r>
      <w:r w:rsidRPr="005D77C7">
        <w:rPr>
          <w:rtl/>
          <w:lang w:bidi="fa-IR"/>
        </w:rPr>
        <w:t>رواي نيك يا بد، و در خطبه</w:t>
      </w:r>
      <w:r w:rsidR="001634FB">
        <w:rPr>
          <w:rtl/>
          <w:lang w:bidi="fa-IR"/>
        </w:rPr>
        <w:t xml:space="preserve"> </w:t>
      </w:r>
      <w:r w:rsidRPr="005D77C7">
        <w:rPr>
          <w:rtl/>
          <w:lang w:bidi="fa-IR"/>
        </w:rPr>
        <w:t xml:space="preserve">ي </w:t>
      </w:r>
      <w:r w:rsidR="00AC3120">
        <w:rPr>
          <w:rtl/>
          <w:lang w:bidi="fa-IR"/>
        </w:rPr>
        <w:t>2</w:t>
      </w:r>
      <w:r w:rsidR="00622956">
        <w:rPr>
          <w:rtl/>
          <w:lang w:bidi="fa-IR"/>
        </w:rPr>
        <w:t>07</w:t>
      </w:r>
      <w:r w:rsidRPr="005D77C7">
        <w:rPr>
          <w:rtl/>
          <w:lang w:bidi="fa-IR"/>
        </w:rPr>
        <w:t xml:space="preserve"> از حقوق متقابل حكومت و مردم، در حكمت </w:t>
      </w:r>
      <w:r w:rsidR="00730011">
        <w:rPr>
          <w:rtl/>
          <w:lang w:bidi="fa-IR"/>
        </w:rPr>
        <w:t>4</w:t>
      </w:r>
      <w:r w:rsidR="00AC3120">
        <w:rPr>
          <w:rtl/>
          <w:lang w:bidi="fa-IR"/>
        </w:rPr>
        <w:t>2</w:t>
      </w:r>
      <w:r w:rsidR="00622956">
        <w:rPr>
          <w:rtl/>
          <w:lang w:bidi="fa-IR"/>
        </w:rPr>
        <w:t>9</w:t>
      </w:r>
      <w:r w:rsidRPr="005D77C7">
        <w:rPr>
          <w:rtl/>
          <w:lang w:bidi="fa-IR"/>
        </w:rPr>
        <w:t xml:space="preserve"> از اشرفيت و افضليت عدالت، و در خطبه</w:t>
      </w:r>
      <w:r w:rsidR="001634FB">
        <w:rPr>
          <w:rtl/>
          <w:lang w:bidi="fa-IR"/>
        </w:rPr>
        <w:t xml:space="preserve"> </w:t>
      </w:r>
      <w:r w:rsidRPr="005D77C7">
        <w:rPr>
          <w:rtl/>
          <w:lang w:bidi="fa-IR"/>
        </w:rPr>
        <w:t xml:space="preserve">ي </w:t>
      </w:r>
      <w:r w:rsidR="007B2A1D">
        <w:rPr>
          <w:rtl/>
          <w:lang w:bidi="fa-IR"/>
        </w:rPr>
        <w:t>1</w:t>
      </w:r>
      <w:r w:rsidR="00AC3120">
        <w:rPr>
          <w:rtl/>
          <w:lang w:bidi="fa-IR"/>
        </w:rPr>
        <w:t>2</w:t>
      </w:r>
      <w:r w:rsidR="005061E7">
        <w:rPr>
          <w:rtl/>
          <w:lang w:bidi="fa-IR"/>
        </w:rPr>
        <w:t>6</w:t>
      </w:r>
      <w:r w:rsidRPr="005D77C7">
        <w:rPr>
          <w:rtl/>
          <w:lang w:bidi="fa-IR"/>
        </w:rPr>
        <w:t xml:space="preserve"> از تقدم عدالت بر مصلحت و در نامه</w:t>
      </w:r>
      <w:r w:rsidR="001634FB">
        <w:rPr>
          <w:rtl/>
          <w:lang w:bidi="fa-IR"/>
        </w:rPr>
        <w:t xml:space="preserve"> </w:t>
      </w:r>
      <w:r w:rsidRPr="005D77C7">
        <w:rPr>
          <w:rtl/>
          <w:lang w:bidi="fa-IR"/>
        </w:rPr>
        <w:t xml:space="preserve">ي </w:t>
      </w:r>
      <w:r w:rsidR="005061E7">
        <w:rPr>
          <w:rtl/>
          <w:lang w:bidi="fa-IR"/>
        </w:rPr>
        <w:t>5</w:t>
      </w:r>
      <w:r w:rsidRPr="005D77C7">
        <w:rPr>
          <w:rtl/>
          <w:lang w:bidi="fa-IR"/>
        </w:rPr>
        <w:t xml:space="preserve"> از امانت</w:t>
      </w:r>
      <w:r w:rsidR="001634FB">
        <w:rPr>
          <w:rtl/>
          <w:lang w:bidi="fa-IR"/>
        </w:rPr>
        <w:t xml:space="preserve"> </w:t>
      </w:r>
      <w:r w:rsidRPr="005D77C7">
        <w:rPr>
          <w:rtl/>
          <w:lang w:bidi="fa-IR"/>
        </w:rPr>
        <w:t>داري حكومت تأكيد شده است.</w:t>
      </w:r>
    </w:p>
    <w:p w:rsidR="005D77C7" w:rsidRPr="005D77C7" w:rsidRDefault="001F0CD3" w:rsidP="005D77C7">
      <w:pPr>
        <w:pStyle w:val="libNormal"/>
        <w:rPr>
          <w:lang w:bidi="fa-IR"/>
        </w:rPr>
      </w:pPr>
      <w:r>
        <w:rPr>
          <w:rtl/>
          <w:lang w:bidi="fa-IR"/>
        </w:rPr>
        <w:br w:type="page"/>
      </w:r>
    </w:p>
    <w:p w:rsidR="005D77C7" w:rsidRDefault="005061E7" w:rsidP="001F0CD3">
      <w:pPr>
        <w:pStyle w:val="Heading3"/>
        <w:rPr>
          <w:rtl/>
          <w:lang w:bidi="fa-IR"/>
        </w:rPr>
      </w:pPr>
      <w:bookmarkStart w:id="8" w:name="_Toc484000468"/>
      <w:r>
        <w:rPr>
          <w:rtl/>
          <w:lang w:bidi="fa-IR"/>
        </w:rPr>
        <w:t>6</w:t>
      </w:r>
      <w:r w:rsidR="005D77C7" w:rsidRPr="005D77C7">
        <w:rPr>
          <w:rtl/>
          <w:lang w:bidi="fa-IR"/>
        </w:rPr>
        <w:t>- اهل بيت و خلافت</w:t>
      </w:r>
      <w:bookmarkEnd w:id="8"/>
    </w:p>
    <w:p w:rsidR="005D77C7" w:rsidRPr="005D77C7" w:rsidRDefault="005D77C7" w:rsidP="005D77C7">
      <w:pPr>
        <w:pStyle w:val="libNormal"/>
        <w:rPr>
          <w:lang w:bidi="fa-IR"/>
        </w:rPr>
      </w:pPr>
      <w:r w:rsidRPr="005D77C7">
        <w:rPr>
          <w:rtl/>
          <w:lang w:bidi="fa-IR"/>
        </w:rPr>
        <w:t>نهج</w:t>
      </w:r>
      <w:r w:rsidR="001634FB">
        <w:rPr>
          <w:rtl/>
          <w:lang w:bidi="fa-IR"/>
        </w:rPr>
        <w:t xml:space="preserve"> </w:t>
      </w:r>
      <w:r w:rsidRPr="005D77C7">
        <w:rPr>
          <w:rtl/>
          <w:lang w:bidi="fa-IR"/>
        </w:rPr>
        <w:t>البلاغه در باب خلافت اهل بيت متضمّن مسائل ذيل است:</w:t>
      </w:r>
    </w:p>
    <w:p w:rsidR="005D77C7" w:rsidRPr="005D77C7" w:rsidRDefault="007B2A1D" w:rsidP="005D77C7">
      <w:pPr>
        <w:pStyle w:val="libNormal"/>
        <w:rPr>
          <w:lang w:bidi="fa-IR"/>
        </w:rPr>
      </w:pPr>
      <w:r>
        <w:rPr>
          <w:rtl/>
          <w:lang w:bidi="fa-IR"/>
        </w:rPr>
        <w:t>1</w:t>
      </w:r>
      <w:r w:rsidR="005D77C7" w:rsidRPr="005D77C7">
        <w:rPr>
          <w:rtl/>
          <w:lang w:bidi="fa-IR"/>
        </w:rPr>
        <w:t>. مقام ممتاز و فوق عادي اهل بيت و اين</w:t>
      </w:r>
      <w:r w:rsidR="001634FB">
        <w:rPr>
          <w:rtl/>
          <w:lang w:bidi="fa-IR"/>
        </w:rPr>
        <w:t xml:space="preserve"> </w:t>
      </w:r>
      <w:r w:rsidR="005D77C7" w:rsidRPr="005D77C7">
        <w:rPr>
          <w:rtl/>
          <w:lang w:bidi="fa-IR"/>
        </w:rPr>
        <w:t>كه علوم و معارف آن</w:t>
      </w:r>
      <w:r w:rsidR="001634FB">
        <w:rPr>
          <w:rtl/>
          <w:lang w:bidi="fa-IR"/>
        </w:rPr>
        <w:t xml:space="preserve"> </w:t>
      </w:r>
      <w:r w:rsidR="005D77C7" w:rsidRPr="005D77C7">
        <w:rPr>
          <w:rtl/>
          <w:lang w:bidi="fa-IR"/>
        </w:rPr>
        <w:t>ها از يك منبع فوق بشري سرچشمه مي</w:t>
      </w:r>
      <w:r w:rsidR="001634FB">
        <w:rPr>
          <w:rtl/>
          <w:lang w:bidi="fa-IR"/>
        </w:rPr>
        <w:t xml:space="preserve"> </w:t>
      </w:r>
      <w:r w:rsidR="005D77C7" w:rsidRPr="005D77C7">
        <w:rPr>
          <w:rtl/>
          <w:lang w:bidi="fa-IR"/>
        </w:rPr>
        <w:t>گيرد و آن</w:t>
      </w:r>
      <w:r w:rsidR="001634FB">
        <w:rPr>
          <w:rtl/>
          <w:lang w:bidi="fa-IR"/>
        </w:rPr>
        <w:t xml:space="preserve"> </w:t>
      </w:r>
      <w:r w:rsidR="005D77C7" w:rsidRPr="005D77C7">
        <w:rPr>
          <w:rtl/>
          <w:lang w:bidi="fa-IR"/>
        </w:rPr>
        <w:t xml:space="preserve">ها با ديگران قابل مقايسه نيستند؛ </w:t>
      </w:r>
      <w:r w:rsidR="00AC3120">
        <w:rPr>
          <w:rtl/>
          <w:lang w:bidi="fa-IR"/>
        </w:rPr>
        <w:t>2</w:t>
      </w:r>
      <w:r w:rsidR="005D77C7" w:rsidRPr="005D77C7">
        <w:rPr>
          <w:rtl/>
          <w:lang w:bidi="fa-IR"/>
        </w:rPr>
        <w:t>. احقيّت و اولويت اهل بيت از جمله شخص اميرالمؤمنين</w:t>
      </w:r>
      <w:r w:rsidR="003E2640">
        <w:rPr>
          <w:rtl/>
          <w:lang w:bidi="fa-IR"/>
        </w:rPr>
        <w:t xml:space="preserve"> </w:t>
      </w:r>
      <w:r w:rsidR="00EB7637" w:rsidRPr="00EB7637">
        <w:rPr>
          <w:rStyle w:val="libAlaemChar"/>
          <w:rtl/>
        </w:rPr>
        <w:t>عليه‌السلام</w:t>
      </w:r>
      <w:r w:rsidR="005D77C7" w:rsidRPr="005D77C7">
        <w:rPr>
          <w:rtl/>
          <w:lang w:bidi="fa-IR"/>
        </w:rPr>
        <w:t xml:space="preserve"> به امر خلافت به حكم وصيت، لياقت، فضيلت و قرابت؛ </w:t>
      </w:r>
      <w:r w:rsidR="00AC3120">
        <w:rPr>
          <w:rtl/>
          <w:lang w:bidi="fa-IR"/>
        </w:rPr>
        <w:t>3</w:t>
      </w:r>
      <w:r w:rsidR="005D77C7" w:rsidRPr="005D77C7">
        <w:rPr>
          <w:rtl/>
          <w:lang w:bidi="fa-IR"/>
        </w:rPr>
        <w:t xml:space="preserve">. انتقاد از خلفا؛ </w:t>
      </w:r>
      <w:r w:rsidR="00730011">
        <w:rPr>
          <w:rtl/>
          <w:lang w:bidi="fa-IR"/>
        </w:rPr>
        <w:t>4</w:t>
      </w:r>
      <w:r w:rsidR="005D77C7" w:rsidRPr="005D77C7">
        <w:rPr>
          <w:rtl/>
          <w:lang w:bidi="fa-IR"/>
        </w:rPr>
        <w:t>. فلسفه</w:t>
      </w:r>
      <w:r w:rsidR="001634FB">
        <w:rPr>
          <w:rtl/>
          <w:lang w:bidi="fa-IR"/>
        </w:rPr>
        <w:t xml:space="preserve"> </w:t>
      </w:r>
      <w:r w:rsidR="005D77C7" w:rsidRPr="005D77C7">
        <w:rPr>
          <w:rtl/>
          <w:lang w:bidi="fa-IR"/>
        </w:rPr>
        <w:t>ي اغماض و چشم پوشي علي</w:t>
      </w:r>
      <w:r w:rsidR="003E2640">
        <w:rPr>
          <w:rtl/>
          <w:lang w:bidi="fa-IR"/>
        </w:rPr>
        <w:t xml:space="preserve"> </w:t>
      </w:r>
      <w:r w:rsidR="00EB7637" w:rsidRPr="00EB7637">
        <w:rPr>
          <w:rStyle w:val="libAlaemChar"/>
          <w:rtl/>
        </w:rPr>
        <w:t>عليه‌السلام</w:t>
      </w:r>
      <w:r w:rsidR="005D77C7" w:rsidRPr="005D77C7">
        <w:rPr>
          <w:rtl/>
          <w:lang w:bidi="fa-IR"/>
        </w:rPr>
        <w:t xml:space="preserve"> از حق مسلّم خود و حدود آن.</w:t>
      </w:r>
    </w:p>
    <w:p w:rsidR="001F0CD3" w:rsidRDefault="005D77C7" w:rsidP="001F0CD3">
      <w:pPr>
        <w:pStyle w:val="libNormal"/>
        <w:rPr>
          <w:rtl/>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در بيان مقام ممتاز اهل بيت</w:t>
      </w:r>
      <w:r w:rsidR="003E2640">
        <w:rPr>
          <w:rtl/>
          <w:lang w:bidi="fa-IR"/>
        </w:rPr>
        <w:t xml:space="preserve"> </w:t>
      </w:r>
      <w:r w:rsidR="00EB7637" w:rsidRPr="00EB7637">
        <w:rPr>
          <w:rStyle w:val="libAlaemChar"/>
          <w:rtl/>
        </w:rPr>
        <w:t>عليه‌السلام</w:t>
      </w:r>
      <w:r w:rsidRPr="005D77C7">
        <w:rPr>
          <w:rtl/>
          <w:lang w:bidi="fa-IR"/>
        </w:rPr>
        <w:t xml:space="preserve"> مي</w:t>
      </w:r>
      <w:r w:rsidR="001634FB">
        <w:rPr>
          <w:rtl/>
          <w:lang w:bidi="fa-IR"/>
        </w:rPr>
        <w:t xml:space="preserve"> </w:t>
      </w:r>
      <w:r w:rsidRPr="005D77C7">
        <w:rPr>
          <w:rtl/>
          <w:lang w:bidi="fa-IR"/>
        </w:rPr>
        <w:t>فرمايد: «اهل بيت</w:t>
      </w:r>
      <w:r w:rsidR="003E2640">
        <w:rPr>
          <w:rtl/>
          <w:lang w:bidi="fa-IR"/>
        </w:rPr>
        <w:t xml:space="preserve"> </w:t>
      </w:r>
      <w:r w:rsidR="00EB7637" w:rsidRPr="00EB7637">
        <w:rPr>
          <w:rStyle w:val="libAlaemChar"/>
          <w:rtl/>
        </w:rPr>
        <w:t>عليه‌السلام</w:t>
      </w:r>
      <w:r w:rsidRPr="005D77C7">
        <w:rPr>
          <w:rtl/>
          <w:lang w:bidi="fa-IR"/>
        </w:rPr>
        <w:t xml:space="preserve"> جايگاه راز خدا، پناه</w:t>
      </w:r>
      <w:r w:rsidR="001634FB">
        <w:rPr>
          <w:rtl/>
          <w:lang w:bidi="fa-IR"/>
        </w:rPr>
        <w:t xml:space="preserve"> </w:t>
      </w:r>
      <w:r w:rsidRPr="005D77C7">
        <w:rPr>
          <w:rtl/>
          <w:lang w:bidi="fa-IR"/>
        </w:rPr>
        <w:t>گاه دين او، صندوق علم او، مرجع حكم او، گنجينه</w:t>
      </w:r>
      <w:r w:rsidR="001634FB">
        <w:rPr>
          <w:rtl/>
          <w:lang w:bidi="fa-IR"/>
        </w:rPr>
        <w:t xml:space="preserve"> </w:t>
      </w:r>
      <w:r w:rsidRPr="005D77C7">
        <w:rPr>
          <w:rtl/>
          <w:lang w:bidi="fa-IR"/>
        </w:rPr>
        <w:t>هاي كتاب</w:t>
      </w:r>
      <w:r w:rsidR="001634FB">
        <w:rPr>
          <w:rtl/>
          <w:lang w:bidi="fa-IR"/>
        </w:rPr>
        <w:t xml:space="preserve"> </w:t>
      </w:r>
      <w:r w:rsidRPr="005D77C7">
        <w:rPr>
          <w:rtl/>
          <w:lang w:bidi="fa-IR"/>
        </w:rPr>
        <w:t>هاي او و كوه</w:t>
      </w:r>
      <w:r w:rsidR="001634FB">
        <w:rPr>
          <w:rtl/>
          <w:lang w:bidi="fa-IR"/>
        </w:rPr>
        <w:t xml:space="preserve"> </w:t>
      </w:r>
      <w:r w:rsidRPr="005D77C7">
        <w:rPr>
          <w:rtl/>
          <w:lang w:bidi="fa-IR"/>
        </w:rPr>
        <w:t>هاي دين او مي</w:t>
      </w:r>
      <w:r w:rsidR="001634FB">
        <w:rPr>
          <w:rtl/>
          <w:lang w:bidi="fa-IR"/>
        </w:rPr>
        <w:t xml:space="preserve"> </w:t>
      </w:r>
      <w:r w:rsidRPr="005D77C7">
        <w:rPr>
          <w:rtl/>
          <w:lang w:bidi="fa-IR"/>
        </w:rPr>
        <w:t>باشند. به وسيله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پشت دين را راست كرد و تزلزلش را مرتفع ساخت. احدي از امت با آل محمد</w:t>
      </w:r>
      <w:r w:rsidR="003E2640">
        <w:rPr>
          <w:rtl/>
          <w:lang w:bidi="fa-IR"/>
        </w:rPr>
        <w:t xml:space="preserve"> </w:t>
      </w:r>
      <w:r w:rsidR="00EB7637" w:rsidRPr="00EB7637">
        <w:rPr>
          <w:rStyle w:val="libAlaemChar"/>
          <w:rtl/>
        </w:rPr>
        <w:t>صلى‌الله‌عليه‌وآله‌وسلم</w:t>
      </w:r>
      <w:r w:rsidRPr="005D77C7">
        <w:rPr>
          <w:rtl/>
          <w:lang w:bidi="fa-IR"/>
        </w:rPr>
        <w:t xml:space="preserve"> قابل قياس نيست. كساني را كه از نعمت آن</w:t>
      </w:r>
      <w:r w:rsidR="001634FB">
        <w:rPr>
          <w:rtl/>
          <w:lang w:bidi="fa-IR"/>
        </w:rPr>
        <w:t xml:space="preserve"> </w:t>
      </w:r>
      <w:r w:rsidRPr="005D77C7">
        <w:rPr>
          <w:rtl/>
          <w:lang w:bidi="fa-IR"/>
        </w:rPr>
        <w:t>ها متنعم</w:t>
      </w:r>
      <w:r w:rsidR="001634FB">
        <w:rPr>
          <w:rtl/>
          <w:lang w:bidi="fa-IR"/>
        </w:rPr>
        <w:t xml:space="preserve"> </w:t>
      </w:r>
      <w:r w:rsidRPr="005D77C7">
        <w:rPr>
          <w:rtl/>
          <w:lang w:bidi="fa-IR"/>
        </w:rPr>
        <w:t>اند، با خود آن</w:t>
      </w:r>
      <w:r w:rsidR="001634FB">
        <w:rPr>
          <w:rtl/>
          <w:lang w:bidi="fa-IR"/>
        </w:rPr>
        <w:t xml:space="preserve"> </w:t>
      </w:r>
      <w:r w:rsidRPr="005D77C7">
        <w:rPr>
          <w:rtl/>
          <w:lang w:bidi="fa-IR"/>
        </w:rPr>
        <w:t>ها نتوان هم</w:t>
      </w:r>
      <w:r w:rsidR="001634FB">
        <w:rPr>
          <w:rtl/>
          <w:lang w:bidi="fa-IR"/>
        </w:rPr>
        <w:t xml:space="preserve"> </w:t>
      </w:r>
      <w:r w:rsidRPr="005D77C7">
        <w:rPr>
          <w:rtl/>
          <w:lang w:bidi="fa-IR"/>
        </w:rPr>
        <w:t>تراز كرد. آنان ركن دين و پايه</w:t>
      </w:r>
      <w:r w:rsidR="001634FB">
        <w:rPr>
          <w:rtl/>
          <w:lang w:bidi="fa-IR"/>
        </w:rPr>
        <w:t xml:space="preserve"> </w:t>
      </w:r>
      <w:r w:rsidRPr="005D77C7">
        <w:rPr>
          <w:rtl/>
          <w:lang w:bidi="fa-IR"/>
        </w:rPr>
        <w:t>ي يقين</w:t>
      </w:r>
      <w:r w:rsidR="001634FB">
        <w:rPr>
          <w:rtl/>
          <w:lang w:bidi="fa-IR"/>
        </w:rPr>
        <w:t xml:space="preserve"> </w:t>
      </w:r>
      <w:r w:rsidRPr="005D77C7">
        <w:rPr>
          <w:rtl/>
          <w:lang w:bidi="fa-IR"/>
        </w:rPr>
        <w:t>اند.</w:t>
      </w:r>
    </w:p>
    <w:p w:rsidR="005D77C7" w:rsidRPr="005D77C7" w:rsidRDefault="005D77C7" w:rsidP="001F0CD3">
      <w:pPr>
        <w:pStyle w:val="libNormal"/>
        <w:rPr>
          <w:lang w:bidi="fa-IR"/>
        </w:rPr>
      </w:pPr>
      <w:r w:rsidRPr="005D77C7">
        <w:rPr>
          <w:rtl/>
          <w:lang w:bidi="fa-IR"/>
        </w:rPr>
        <w:t>تندروان بايد به آنان برگردند و كندروان بايد سعي كنند به آنان برسند. شرايط ولايت امور مسلمين در آن</w:t>
      </w:r>
      <w:r w:rsidR="001634FB">
        <w:rPr>
          <w:rtl/>
          <w:lang w:bidi="fa-IR"/>
        </w:rPr>
        <w:t xml:space="preserve"> </w:t>
      </w:r>
      <w:r w:rsidRPr="005D77C7">
        <w:rPr>
          <w:rtl/>
          <w:lang w:bidi="fa-IR"/>
        </w:rPr>
        <w:t>ها جمع است و پيغمبر درباره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تصريح كرده است و آنان كمالات نبوي را به ارث برده</w:t>
      </w:r>
      <w:r w:rsidR="001634FB">
        <w:rPr>
          <w:rtl/>
          <w:lang w:bidi="fa-IR"/>
        </w:rPr>
        <w:t xml:space="preserve"> </w:t>
      </w:r>
      <w:r w:rsidRPr="005D77C7">
        <w:rPr>
          <w:rtl/>
          <w:lang w:bidi="fa-IR"/>
        </w:rPr>
        <w:t>اند. اين هنگام است زماني كه حق به اهلش بازگشته و به جاي اصلي خود منتقل گشته است.»</w:t>
      </w:r>
      <w:r w:rsidR="00AB7DF1" w:rsidRPr="003F1AA1">
        <w:rPr>
          <w:rStyle w:val="libFootnotenumChar"/>
          <w:rtl/>
        </w:rPr>
        <w:t>(</w:t>
      </w:r>
      <w:r w:rsidR="001F0CD3" w:rsidRPr="003F1AA1">
        <w:rPr>
          <w:rStyle w:val="libFootnotenumChar"/>
          <w:rFonts w:hint="cs"/>
          <w:rtl/>
        </w:rPr>
        <w:t>68</w:t>
      </w:r>
      <w:r w:rsidR="00AB7DF1" w:rsidRPr="003F1AA1">
        <w:rPr>
          <w:rStyle w:val="libFootnotenumChar"/>
          <w:rtl/>
        </w:rPr>
        <w:t>)</w:t>
      </w:r>
    </w:p>
    <w:p w:rsidR="005D77C7" w:rsidRPr="005D77C7" w:rsidRDefault="005D77C7" w:rsidP="001F0CD3">
      <w:pPr>
        <w:pStyle w:val="libNormal"/>
        <w:rPr>
          <w:lang w:bidi="fa-IR"/>
        </w:rPr>
      </w:pPr>
      <w:r w:rsidRPr="005D77C7">
        <w:rPr>
          <w:rtl/>
          <w:lang w:bidi="fa-IR"/>
        </w:rPr>
        <w:t>«ما درخت نبوّت و فرودگاه رسالت و محل آمد و شد فرشتگان و معدن</w:t>
      </w:r>
      <w:r w:rsidR="001634FB">
        <w:rPr>
          <w:rtl/>
          <w:lang w:bidi="fa-IR"/>
        </w:rPr>
        <w:t xml:space="preserve"> </w:t>
      </w:r>
      <w:r w:rsidRPr="005D77C7">
        <w:rPr>
          <w:rtl/>
          <w:lang w:bidi="fa-IR"/>
        </w:rPr>
        <w:t>هاي علوم و سرچشمه</w:t>
      </w:r>
      <w:r w:rsidR="001634FB">
        <w:rPr>
          <w:rtl/>
          <w:lang w:bidi="fa-IR"/>
        </w:rPr>
        <w:t xml:space="preserve"> </w:t>
      </w:r>
      <w:r w:rsidRPr="005D77C7">
        <w:rPr>
          <w:rtl/>
          <w:lang w:bidi="fa-IR"/>
        </w:rPr>
        <w:t>هاي حكمت</w:t>
      </w:r>
      <w:r w:rsidR="001634FB">
        <w:rPr>
          <w:rtl/>
          <w:lang w:bidi="fa-IR"/>
        </w:rPr>
        <w:t xml:space="preserve"> </w:t>
      </w:r>
      <w:r w:rsidRPr="005D77C7">
        <w:rPr>
          <w:rtl/>
          <w:lang w:bidi="fa-IR"/>
        </w:rPr>
        <w:t>هاييم»</w:t>
      </w:r>
      <w:r w:rsidR="00AB7DF1" w:rsidRPr="003F1AA1">
        <w:rPr>
          <w:rStyle w:val="libFootnotenumChar"/>
          <w:rtl/>
        </w:rPr>
        <w:t>(</w:t>
      </w:r>
      <w:r w:rsidR="001F0CD3" w:rsidRPr="003F1AA1">
        <w:rPr>
          <w:rStyle w:val="libFootnotenumChar"/>
          <w:rFonts w:hint="cs"/>
          <w:rtl/>
        </w:rPr>
        <w:t>69</w:t>
      </w:r>
      <w:r w:rsidR="00AB7DF1" w:rsidRPr="003F1AA1">
        <w:rPr>
          <w:rStyle w:val="libFootnotenumChar"/>
          <w:rtl/>
        </w:rPr>
        <w:t>)</w:t>
      </w:r>
      <w:r w:rsidRPr="005D77C7">
        <w:rPr>
          <w:rtl/>
          <w:lang w:bidi="fa-IR"/>
        </w:rPr>
        <w:t>.</w:t>
      </w:r>
    </w:p>
    <w:p w:rsidR="005D77C7" w:rsidRPr="005D77C7" w:rsidRDefault="005D77C7" w:rsidP="001F0CD3">
      <w:pPr>
        <w:pStyle w:val="libNormal"/>
        <w:rPr>
          <w:lang w:bidi="fa-IR"/>
        </w:rPr>
      </w:pPr>
      <w:r w:rsidRPr="005D77C7">
        <w:rPr>
          <w:rtl/>
          <w:lang w:bidi="fa-IR"/>
        </w:rPr>
        <w:t>«جامه</w:t>
      </w:r>
      <w:r w:rsidR="001634FB">
        <w:rPr>
          <w:rtl/>
          <w:lang w:bidi="fa-IR"/>
        </w:rPr>
        <w:t xml:space="preserve"> </w:t>
      </w:r>
      <w:r w:rsidRPr="005D77C7">
        <w:rPr>
          <w:rtl/>
          <w:lang w:bidi="fa-IR"/>
        </w:rPr>
        <w:t>ي زيرين و ياران واقعي و گنجوران دين و درهاي ورودي اسلام ماييم؛ به خانه</w:t>
      </w:r>
      <w:r w:rsidR="001634FB">
        <w:rPr>
          <w:rtl/>
          <w:lang w:bidi="fa-IR"/>
        </w:rPr>
        <w:t xml:space="preserve"> </w:t>
      </w:r>
      <w:r w:rsidRPr="005D77C7">
        <w:rPr>
          <w:rtl/>
          <w:lang w:bidi="fa-IR"/>
        </w:rPr>
        <w:t>ها جز از درهايي كه براي آن</w:t>
      </w:r>
      <w:r w:rsidR="001634FB">
        <w:rPr>
          <w:rtl/>
          <w:lang w:bidi="fa-IR"/>
        </w:rPr>
        <w:t xml:space="preserve"> </w:t>
      </w:r>
      <w:r w:rsidRPr="005D77C7">
        <w:rPr>
          <w:rtl/>
          <w:lang w:bidi="fa-IR"/>
        </w:rPr>
        <w:t>ها مقرّر شده است نتوان داخل شد و فقط دزد است كه از ديوار وارد مي</w:t>
      </w:r>
      <w:r w:rsidR="001634FB">
        <w:rPr>
          <w:rtl/>
          <w:lang w:bidi="fa-IR"/>
        </w:rPr>
        <w:t xml:space="preserve"> </w:t>
      </w:r>
      <w:r w:rsidRPr="005D77C7">
        <w:rPr>
          <w:rtl/>
          <w:lang w:bidi="fa-IR"/>
        </w:rPr>
        <w:t>شود»</w:t>
      </w:r>
      <w:r w:rsidR="00AB7DF1" w:rsidRPr="003F1AA1">
        <w:rPr>
          <w:rStyle w:val="libFootnotenumChar"/>
          <w:rtl/>
        </w:rPr>
        <w:t>(</w:t>
      </w:r>
      <w:r w:rsidR="001F0CD3" w:rsidRPr="003F1AA1">
        <w:rPr>
          <w:rStyle w:val="libFootnotenumChar"/>
          <w:rFonts w:hint="cs"/>
          <w:rtl/>
        </w:rPr>
        <w:t>70</w:t>
      </w:r>
      <w:r w:rsidR="00AB7DF1" w:rsidRPr="003F1AA1">
        <w:rPr>
          <w:rStyle w:val="libFootnotenumChar"/>
          <w:rtl/>
        </w:rPr>
        <w:t>)</w:t>
      </w:r>
      <w:r w:rsidRPr="005D77C7">
        <w:rPr>
          <w:rtl/>
          <w:lang w:bidi="fa-IR"/>
        </w:rPr>
        <w:t>.</w:t>
      </w:r>
    </w:p>
    <w:p w:rsidR="001F0CD3" w:rsidRDefault="005D77C7" w:rsidP="005D77C7">
      <w:pPr>
        <w:pStyle w:val="libNormal"/>
        <w:rPr>
          <w:rtl/>
          <w:lang w:bidi="fa-IR"/>
        </w:rPr>
      </w:pPr>
      <w:r w:rsidRPr="005D77C7">
        <w:rPr>
          <w:rtl/>
          <w:lang w:bidi="fa-IR"/>
        </w:rPr>
        <w:lastRenderedPageBreak/>
        <w:t>«آنان مايه</w:t>
      </w:r>
      <w:r w:rsidR="001634FB">
        <w:rPr>
          <w:rtl/>
          <w:lang w:bidi="fa-IR"/>
        </w:rPr>
        <w:t xml:space="preserve"> </w:t>
      </w:r>
      <w:r w:rsidRPr="005D77C7">
        <w:rPr>
          <w:rtl/>
          <w:lang w:bidi="fa-IR"/>
        </w:rPr>
        <w:t>ي حيات علم و مرگ جهل مي</w:t>
      </w:r>
      <w:r w:rsidR="001634FB">
        <w:rPr>
          <w:rtl/>
          <w:lang w:bidi="fa-IR"/>
        </w:rPr>
        <w:t xml:space="preserve"> </w:t>
      </w:r>
      <w:r w:rsidRPr="005D77C7">
        <w:rPr>
          <w:rtl/>
          <w:lang w:bidi="fa-IR"/>
        </w:rPr>
        <w:t>باشند؛ حلم و بردباريشان از ميزان علمشان حكايت مي</w:t>
      </w:r>
      <w:r w:rsidR="001634FB">
        <w:rPr>
          <w:rtl/>
          <w:lang w:bidi="fa-IR"/>
        </w:rPr>
        <w:t xml:space="preserve"> </w:t>
      </w:r>
      <w:r w:rsidRPr="005D77C7">
        <w:rPr>
          <w:rtl/>
          <w:lang w:bidi="fa-IR"/>
        </w:rPr>
        <w:t>كند و سكوت</w:t>
      </w:r>
      <w:r w:rsidR="001634FB">
        <w:rPr>
          <w:rtl/>
          <w:lang w:bidi="fa-IR"/>
        </w:rPr>
        <w:t xml:space="preserve"> </w:t>
      </w:r>
      <w:r w:rsidRPr="005D77C7">
        <w:rPr>
          <w:rtl/>
          <w:lang w:bidi="fa-IR"/>
        </w:rPr>
        <w:t>هاي به موقعشان از توأم بودن حكمت با منطق آن</w:t>
      </w:r>
      <w:r w:rsidR="001634FB">
        <w:rPr>
          <w:rtl/>
          <w:lang w:bidi="fa-IR"/>
        </w:rPr>
        <w:t xml:space="preserve"> </w:t>
      </w:r>
      <w:r w:rsidRPr="005D77C7">
        <w:rPr>
          <w:rtl/>
          <w:lang w:bidi="fa-IR"/>
        </w:rPr>
        <w:t>ها خبر مي</w:t>
      </w:r>
      <w:r w:rsidR="001634FB">
        <w:rPr>
          <w:rtl/>
          <w:lang w:bidi="fa-IR"/>
        </w:rPr>
        <w:t xml:space="preserve"> </w:t>
      </w:r>
      <w:r w:rsidRPr="005D77C7">
        <w:rPr>
          <w:rtl/>
          <w:lang w:bidi="fa-IR"/>
        </w:rPr>
        <w:t>دهد، نه با حق مخالفت مي</w:t>
      </w:r>
      <w:r w:rsidR="001634FB">
        <w:rPr>
          <w:rtl/>
          <w:lang w:bidi="fa-IR"/>
        </w:rPr>
        <w:t xml:space="preserve"> </w:t>
      </w:r>
      <w:r w:rsidRPr="005D77C7">
        <w:rPr>
          <w:rtl/>
          <w:lang w:bidi="fa-IR"/>
        </w:rPr>
        <w:t>ورزند و نه در حق اختلاف مي</w:t>
      </w:r>
      <w:r w:rsidR="001634FB">
        <w:rPr>
          <w:rtl/>
          <w:lang w:bidi="fa-IR"/>
        </w:rPr>
        <w:t xml:space="preserve"> </w:t>
      </w:r>
      <w:r w:rsidRPr="005D77C7">
        <w:rPr>
          <w:rtl/>
          <w:lang w:bidi="fa-IR"/>
        </w:rPr>
        <w:t>كنند.</w:t>
      </w:r>
    </w:p>
    <w:p w:rsidR="005D77C7" w:rsidRPr="005D77C7" w:rsidRDefault="005D77C7" w:rsidP="001F0CD3">
      <w:pPr>
        <w:pStyle w:val="libNormal"/>
        <w:rPr>
          <w:lang w:bidi="fa-IR"/>
        </w:rPr>
      </w:pPr>
      <w:r w:rsidRPr="005D77C7">
        <w:rPr>
          <w:rtl/>
          <w:lang w:bidi="fa-IR"/>
        </w:rPr>
        <w:t>آنان پايه</w:t>
      </w:r>
      <w:r w:rsidR="001634FB">
        <w:rPr>
          <w:rtl/>
          <w:lang w:bidi="fa-IR"/>
        </w:rPr>
        <w:t xml:space="preserve"> </w:t>
      </w:r>
      <w:r w:rsidRPr="005D77C7">
        <w:rPr>
          <w:rtl/>
          <w:lang w:bidi="fa-IR"/>
        </w:rPr>
        <w:t>هاي اسلام و وسايل احتفاظ مردم</w:t>
      </w:r>
      <w:r w:rsidR="001634FB">
        <w:rPr>
          <w:rtl/>
          <w:lang w:bidi="fa-IR"/>
        </w:rPr>
        <w:t xml:space="preserve"> </w:t>
      </w:r>
      <w:r w:rsidRPr="005D77C7">
        <w:rPr>
          <w:rtl/>
          <w:lang w:bidi="fa-IR"/>
        </w:rPr>
        <w:t>اند؛ به وسيله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حق به جاي خود برمي</w:t>
      </w:r>
      <w:r w:rsidR="001634FB">
        <w:rPr>
          <w:rtl/>
          <w:lang w:bidi="fa-IR"/>
        </w:rPr>
        <w:t xml:space="preserve"> </w:t>
      </w:r>
      <w:r w:rsidRPr="005D77C7">
        <w:rPr>
          <w:rtl/>
          <w:lang w:bidi="fa-IR"/>
        </w:rPr>
        <w:t>گردد و باطل از جايي كه قرار گرفته، دور مي</w:t>
      </w:r>
      <w:r w:rsidR="001634FB">
        <w:rPr>
          <w:rtl/>
          <w:lang w:bidi="fa-IR"/>
        </w:rPr>
        <w:t xml:space="preserve"> </w:t>
      </w:r>
      <w:r w:rsidRPr="005D77C7">
        <w:rPr>
          <w:rtl/>
          <w:lang w:bidi="fa-IR"/>
        </w:rPr>
        <w:t>شود و زبانش از بيخ بريده مي</w:t>
      </w:r>
      <w:r w:rsidR="001634FB">
        <w:rPr>
          <w:rtl/>
          <w:lang w:bidi="fa-IR"/>
        </w:rPr>
        <w:t xml:space="preserve"> </w:t>
      </w:r>
      <w:r w:rsidRPr="005D77C7">
        <w:rPr>
          <w:rtl/>
          <w:lang w:bidi="fa-IR"/>
        </w:rPr>
        <w:t>شود. آنان دين را از روي فهم و بصيرت و براي عمل فرا گرفته</w:t>
      </w:r>
      <w:r w:rsidR="001634FB">
        <w:rPr>
          <w:rtl/>
          <w:lang w:bidi="fa-IR"/>
        </w:rPr>
        <w:t xml:space="preserve"> </w:t>
      </w:r>
      <w:r w:rsidRPr="005D77C7">
        <w:rPr>
          <w:rtl/>
          <w:lang w:bidi="fa-IR"/>
        </w:rPr>
        <w:t>اند، نه آن</w:t>
      </w:r>
      <w:r w:rsidR="001634FB">
        <w:rPr>
          <w:rtl/>
          <w:lang w:bidi="fa-IR"/>
        </w:rPr>
        <w:t xml:space="preserve"> </w:t>
      </w:r>
      <w:r w:rsidRPr="005D77C7">
        <w:rPr>
          <w:rtl/>
          <w:lang w:bidi="fa-IR"/>
        </w:rPr>
        <w:t>كه طوطي</w:t>
      </w:r>
      <w:r w:rsidR="001634FB">
        <w:rPr>
          <w:rtl/>
          <w:lang w:bidi="fa-IR"/>
        </w:rPr>
        <w:t xml:space="preserve"> </w:t>
      </w:r>
      <w:r w:rsidRPr="005D77C7">
        <w:rPr>
          <w:rtl/>
          <w:lang w:bidi="fa-IR"/>
        </w:rPr>
        <w:t>وار شنيده و ضبط كرده</w:t>
      </w:r>
      <w:r w:rsidR="003E2640">
        <w:rPr>
          <w:rtl/>
          <w:lang w:bidi="fa-IR"/>
        </w:rPr>
        <w:t xml:space="preserve"> </w:t>
      </w:r>
      <w:r w:rsidRPr="005D77C7">
        <w:rPr>
          <w:rtl/>
          <w:lang w:bidi="fa-IR"/>
        </w:rPr>
        <w:t>باشند و تكرار كنند؛ همانا ناقلان علوم فراوان</w:t>
      </w:r>
      <w:r w:rsidR="001634FB">
        <w:rPr>
          <w:rtl/>
          <w:lang w:bidi="fa-IR"/>
        </w:rPr>
        <w:t xml:space="preserve"> </w:t>
      </w:r>
      <w:r w:rsidRPr="005D77C7">
        <w:rPr>
          <w:rtl/>
          <w:lang w:bidi="fa-IR"/>
        </w:rPr>
        <w:t>اند، اما جانب</w:t>
      </w:r>
      <w:r w:rsidR="001634FB">
        <w:rPr>
          <w:rtl/>
          <w:lang w:bidi="fa-IR"/>
        </w:rPr>
        <w:t xml:space="preserve"> </w:t>
      </w:r>
      <w:r w:rsidRPr="005D77C7">
        <w:rPr>
          <w:rtl/>
          <w:lang w:bidi="fa-IR"/>
        </w:rPr>
        <w:t>داران آن كم</w:t>
      </w:r>
      <w:r w:rsidR="001634FB">
        <w:rPr>
          <w:rtl/>
          <w:lang w:bidi="fa-IR"/>
        </w:rPr>
        <w:t xml:space="preserve"> </w:t>
      </w:r>
      <w:r w:rsidRPr="005D77C7">
        <w:rPr>
          <w:rtl/>
          <w:lang w:bidi="fa-IR"/>
        </w:rPr>
        <w:t>اند.»</w:t>
      </w:r>
      <w:r w:rsidR="00AB7DF1" w:rsidRPr="003F1AA1">
        <w:rPr>
          <w:rStyle w:val="libFootnotenumChar"/>
          <w:rtl/>
        </w:rPr>
        <w:t>(</w:t>
      </w:r>
      <w:r w:rsidR="001F0CD3" w:rsidRPr="003F1AA1">
        <w:rPr>
          <w:rStyle w:val="libFootnotenumChar"/>
          <w:rFonts w:hint="cs"/>
          <w:rtl/>
        </w:rPr>
        <w:t>71</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در باب احقيّت و اولويت و حق اختصاص اهل بيت نسبت به مسئله</w:t>
      </w:r>
      <w:r w:rsidR="001634FB">
        <w:rPr>
          <w:rtl/>
          <w:lang w:bidi="fa-IR"/>
        </w:rPr>
        <w:t xml:space="preserve"> </w:t>
      </w:r>
      <w:r w:rsidRPr="005D77C7">
        <w:rPr>
          <w:rtl/>
          <w:lang w:bidi="fa-IR"/>
        </w:rPr>
        <w:t>ي حاكميت نيز سخن گفته است و مسئله</w:t>
      </w:r>
      <w:r w:rsidR="001634FB">
        <w:rPr>
          <w:rtl/>
          <w:lang w:bidi="fa-IR"/>
        </w:rPr>
        <w:t xml:space="preserve"> </w:t>
      </w:r>
      <w:r w:rsidRPr="005D77C7">
        <w:rPr>
          <w:rtl/>
          <w:lang w:bidi="fa-IR"/>
        </w:rPr>
        <w:t>ي نص و وصيّت پيامبر را به صراحت بازگو كرده است. در خطبه</w:t>
      </w:r>
      <w:r w:rsidR="001634FB">
        <w:rPr>
          <w:rtl/>
          <w:lang w:bidi="fa-IR"/>
        </w:rPr>
        <w:t xml:space="preserve"> </w:t>
      </w:r>
      <w:r w:rsidRPr="005D77C7">
        <w:rPr>
          <w:rtl/>
          <w:lang w:bidi="fa-IR"/>
        </w:rPr>
        <w:t xml:space="preserve">ي </w:t>
      </w:r>
      <w:r w:rsidR="00AC3120">
        <w:rPr>
          <w:rtl/>
          <w:lang w:bidi="fa-IR"/>
        </w:rPr>
        <w:t>2</w:t>
      </w:r>
      <w:r w:rsidRPr="005D77C7">
        <w:rPr>
          <w:rtl/>
          <w:lang w:bidi="fa-IR"/>
        </w:rPr>
        <w:t xml:space="preserve"> نهج</w:t>
      </w:r>
      <w:r w:rsidR="001634FB">
        <w:rPr>
          <w:rtl/>
          <w:lang w:bidi="fa-IR"/>
        </w:rPr>
        <w:t xml:space="preserve"> </w:t>
      </w:r>
      <w:r w:rsidRPr="005D77C7">
        <w:rPr>
          <w:rtl/>
          <w:lang w:bidi="fa-IR"/>
        </w:rPr>
        <w:t>البلاغه مي</w:t>
      </w:r>
      <w:r w:rsidR="001634FB">
        <w:rPr>
          <w:rtl/>
          <w:lang w:bidi="fa-IR"/>
        </w:rPr>
        <w:t xml:space="preserve"> </w:t>
      </w:r>
      <w:r w:rsidRPr="005D77C7">
        <w:rPr>
          <w:rtl/>
          <w:lang w:bidi="fa-IR"/>
        </w:rPr>
        <w:t>فرمايد: «</w:t>
      </w:r>
      <w:r w:rsidRPr="001F0CD3">
        <w:rPr>
          <w:rStyle w:val="libHadeesChar"/>
          <w:rtl/>
        </w:rPr>
        <w:t>و فيهم الوصية و الوراثه</w:t>
      </w:r>
      <w:r w:rsidRPr="005D77C7">
        <w:rPr>
          <w:rtl/>
          <w:lang w:bidi="fa-IR"/>
        </w:rPr>
        <w:t>»؛ وصيت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و وراثت او در ميان اهل بيت است.</w:t>
      </w:r>
    </w:p>
    <w:p w:rsidR="001F0CD3" w:rsidRDefault="005D77C7" w:rsidP="001F0CD3">
      <w:pPr>
        <w:pStyle w:val="libNormal"/>
        <w:rPr>
          <w:rtl/>
          <w:lang w:bidi="fa-IR"/>
        </w:rPr>
      </w:pPr>
      <w:r w:rsidRPr="005D77C7">
        <w:rPr>
          <w:rtl/>
          <w:lang w:bidi="fa-IR"/>
        </w:rPr>
        <w:t>«به خدا سوگند از روزي كه خدا جان پيامبر خويش را تحويل گرفت تا امروز، همواره حق مسلّم من از من سلب شده است».</w:t>
      </w:r>
      <w:r w:rsidR="00AB7DF1" w:rsidRPr="003F1AA1">
        <w:rPr>
          <w:rStyle w:val="libFootnotenumChar"/>
          <w:rtl/>
        </w:rPr>
        <w:t>(</w:t>
      </w:r>
      <w:r w:rsidR="001F0CD3" w:rsidRPr="003F1AA1">
        <w:rPr>
          <w:rStyle w:val="libFootnotenumChar"/>
          <w:rFonts w:hint="cs"/>
          <w:rtl/>
        </w:rPr>
        <w:t>72</w:t>
      </w:r>
      <w:r w:rsidR="00AB7DF1" w:rsidRPr="003F1AA1">
        <w:rPr>
          <w:rStyle w:val="libFootnotenumChar"/>
          <w:rtl/>
        </w:rPr>
        <w:t>)</w:t>
      </w:r>
      <w:r w:rsidRPr="005D77C7">
        <w:rPr>
          <w:rtl/>
          <w:lang w:bidi="fa-IR"/>
        </w:rPr>
        <w:t xml:space="preserve"> امام</w:t>
      </w:r>
      <w:r w:rsidR="003E2640">
        <w:rPr>
          <w:rtl/>
          <w:lang w:bidi="fa-IR"/>
        </w:rPr>
        <w:t xml:space="preserve"> </w:t>
      </w:r>
      <w:r w:rsidR="00EB7637" w:rsidRPr="00EB7637">
        <w:rPr>
          <w:rStyle w:val="libAlaemChar"/>
          <w:rtl/>
        </w:rPr>
        <w:t>عليه‌السلام</w:t>
      </w:r>
      <w:r w:rsidRPr="005D77C7">
        <w:rPr>
          <w:rtl/>
          <w:lang w:bidi="fa-IR"/>
        </w:rPr>
        <w:t xml:space="preserve"> در موارد ديگر از امر حكومت به عنوان حق خويش ياد مي</w:t>
      </w:r>
      <w:r w:rsidR="001634FB">
        <w:rPr>
          <w:rtl/>
          <w:lang w:bidi="fa-IR"/>
        </w:rPr>
        <w:t xml:space="preserve"> </w:t>
      </w:r>
      <w:r w:rsidRPr="005D77C7">
        <w:rPr>
          <w:rtl/>
          <w:lang w:bidi="fa-IR"/>
        </w:rPr>
        <w:t>كند و از ظلم قريش و هم</w:t>
      </w:r>
      <w:r w:rsidR="001634FB">
        <w:rPr>
          <w:rtl/>
          <w:lang w:bidi="fa-IR"/>
        </w:rPr>
        <w:t xml:space="preserve"> </w:t>
      </w:r>
      <w:r w:rsidRPr="005D77C7">
        <w:rPr>
          <w:rtl/>
          <w:lang w:bidi="fa-IR"/>
        </w:rPr>
        <w:t>دستان آن</w:t>
      </w:r>
      <w:r w:rsidR="001634FB">
        <w:rPr>
          <w:rtl/>
          <w:lang w:bidi="fa-IR"/>
        </w:rPr>
        <w:t xml:space="preserve"> </w:t>
      </w:r>
      <w:r w:rsidRPr="005D77C7">
        <w:rPr>
          <w:rtl/>
          <w:lang w:bidi="fa-IR"/>
        </w:rPr>
        <w:t>ها به خدا شكايت مي</w:t>
      </w:r>
      <w:r w:rsidR="001634FB">
        <w:rPr>
          <w:rtl/>
          <w:lang w:bidi="fa-IR"/>
        </w:rPr>
        <w:t xml:space="preserve"> </w:t>
      </w:r>
      <w:r w:rsidRPr="005D77C7">
        <w:rPr>
          <w:rtl/>
          <w:lang w:bidi="fa-IR"/>
        </w:rPr>
        <w:t>نمايد.</w:t>
      </w:r>
      <w:r w:rsidR="00AB7DF1" w:rsidRPr="003F1AA1">
        <w:rPr>
          <w:rStyle w:val="libFootnotenumChar"/>
          <w:rtl/>
        </w:rPr>
        <w:t>(</w:t>
      </w:r>
      <w:r w:rsidR="001F0CD3" w:rsidRPr="003F1AA1">
        <w:rPr>
          <w:rStyle w:val="libFootnotenumChar"/>
          <w:rFonts w:hint="cs"/>
          <w:rtl/>
        </w:rPr>
        <w:t>73</w:t>
      </w:r>
      <w:r w:rsidR="00AB7DF1" w:rsidRPr="003F1AA1">
        <w:rPr>
          <w:rStyle w:val="libFootnotenumChar"/>
          <w:rtl/>
        </w:rPr>
        <w:t>)</w:t>
      </w:r>
      <w:r w:rsidRPr="005D77C7">
        <w:rPr>
          <w:rtl/>
          <w:lang w:bidi="fa-IR"/>
        </w:rPr>
        <w:t xml:space="preserve"> </w:t>
      </w:r>
    </w:p>
    <w:p w:rsidR="005D77C7" w:rsidRPr="005D77C7" w:rsidRDefault="005D77C7" w:rsidP="001F0CD3">
      <w:pPr>
        <w:pStyle w:val="libNormal"/>
        <w:rPr>
          <w:lang w:bidi="fa-IR"/>
        </w:rPr>
      </w:pPr>
      <w:r w:rsidRPr="005D77C7">
        <w:rPr>
          <w:rtl/>
          <w:lang w:bidi="fa-IR"/>
        </w:rPr>
        <w:t>در خطبه</w:t>
      </w:r>
      <w:r w:rsidR="001634FB">
        <w:rPr>
          <w:rtl/>
          <w:lang w:bidi="fa-IR"/>
        </w:rPr>
        <w:t xml:space="preserve"> </w:t>
      </w:r>
      <w:r w:rsidRPr="005D77C7">
        <w:rPr>
          <w:rtl/>
          <w:lang w:bidi="fa-IR"/>
        </w:rPr>
        <w:t>ي شقشقيه، مسئله</w:t>
      </w:r>
      <w:r w:rsidR="001634FB">
        <w:rPr>
          <w:rtl/>
          <w:lang w:bidi="fa-IR"/>
        </w:rPr>
        <w:t xml:space="preserve"> </w:t>
      </w:r>
      <w:r w:rsidRPr="005D77C7">
        <w:rPr>
          <w:rtl/>
          <w:lang w:bidi="fa-IR"/>
        </w:rPr>
        <w:t>ي لياقت و فضيلت را مطرح مي</w:t>
      </w:r>
      <w:r w:rsidR="001634FB">
        <w:rPr>
          <w:rtl/>
          <w:lang w:bidi="fa-IR"/>
        </w:rPr>
        <w:t xml:space="preserve"> </w:t>
      </w:r>
      <w:r w:rsidRPr="005D77C7">
        <w:rPr>
          <w:rtl/>
          <w:lang w:bidi="fa-IR"/>
        </w:rPr>
        <w:t>سازد و مي</w:t>
      </w:r>
      <w:r w:rsidR="001634FB">
        <w:rPr>
          <w:rtl/>
          <w:lang w:bidi="fa-IR"/>
        </w:rPr>
        <w:t xml:space="preserve"> </w:t>
      </w:r>
      <w:r w:rsidRPr="005D77C7">
        <w:rPr>
          <w:rtl/>
          <w:lang w:bidi="fa-IR"/>
        </w:rPr>
        <w:t>فرمايد: «به خدا سوگند! پسر ابوقحافه، خلافت را مانند پيراهني به تن كرد، در حالي كه مي</w:t>
      </w:r>
      <w:r w:rsidR="001634FB">
        <w:rPr>
          <w:rtl/>
          <w:lang w:bidi="fa-IR"/>
        </w:rPr>
        <w:t xml:space="preserve"> </w:t>
      </w:r>
      <w:r w:rsidRPr="005D77C7">
        <w:rPr>
          <w:rtl/>
          <w:lang w:bidi="fa-IR"/>
        </w:rPr>
        <w:t>دانست آن محوري كه اين دستگاه بايد برگرد آن بچرخد من هستم. سرچشمه</w:t>
      </w:r>
      <w:r w:rsidR="001634FB">
        <w:rPr>
          <w:rtl/>
          <w:lang w:bidi="fa-IR"/>
        </w:rPr>
        <w:t xml:space="preserve"> </w:t>
      </w:r>
      <w:r w:rsidRPr="005D77C7">
        <w:rPr>
          <w:rtl/>
          <w:lang w:bidi="fa-IR"/>
        </w:rPr>
        <w:t>هاي علم و فضيلت از كوهسار شخصيت من سرازير مي</w:t>
      </w:r>
      <w:r w:rsidR="001634FB">
        <w:rPr>
          <w:rtl/>
          <w:lang w:bidi="fa-IR"/>
        </w:rPr>
        <w:t xml:space="preserve"> </w:t>
      </w:r>
      <w:r w:rsidRPr="005D77C7">
        <w:rPr>
          <w:rtl/>
          <w:lang w:bidi="fa-IR"/>
        </w:rPr>
        <w:t>شود و شاهباز وهم انديشه</w:t>
      </w:r>
      <w:r w:rsidR="001634FB">
        <w:rPr>
          <w:rtl/>
          <w:lang w:bidi="fa-IR"/>
        </w:rPr>
        <w:t xml:space="preserve"> </w:t>
      </w:r>
      <w:r w:rsidRPr="005D77C7">
        <w:rPr>
          <w:rtl/>
          <w:lang w:bidi="fa-IR"/>
        </w:rPr>
        <w:t>ي بشر از رسيدن به قله</w:t>
      </w:r>
      <w:r w:rsidR="001634FB">
        <w:rPr>
          <w:rtl/>
          <w:lang w:bidi="fa-IR"/>
        </w:rPr>
        <w:t xml:space="preserve"> </w:t>
      </w:r>
      <w:r w:rsidRPr="005D77C7">
        <w:rPr>
          <w:rtl/>
          <w:lang w:bidi="fa-IR"/>
        </w:rPr>
        <w:t>ي عظمت من باز مي</w:t>
      </w:r>
      <w:r w:rsidR="001634FB">
        <w:rPr>
          <w:rtl/>
          <w:lang w:bidi="fa-IR"/>
        </w:rPr>
        <w:t xml:space="preserve"> </w:t>
      </w:r>
      <w:r w:rsidRPr="005D77C7">
        <w:rPr>
          <w:rtl/>
          <w:lang w:bidi="fa-IR"/>
        </w:rPr>
        <w:t>ماند».</w:t>
      </w:r>
    </w:p>
    <w:p w:rsidR="001F0CD3" w:rsidRDefault="005D77C7" w:rsidP="001F0CD3">
      <w:pPr>
        <w:pStyle w:val="libNormal"/>
        <w:rPr>
          <w:rtl/>
          <w:lang w:bidi="fa-IR"/>
        </w:rPr>
      </w:pPr>
      <w:r w:rsidRPr="005D77C7">
        <w:rPr>
          <w:rtl/>
          <w:lang w:bidi="fa-IR"/>
        </w:rPr>
        <w:t>در مقابل استدلال مهاجران نسبت به انتساب آن</w:t>
      </w:r>
      <w:r w:rsidR="001634FB">
        <w:rPr>
          <w:rtl/>
          <w:lang w:bidi="fa-IR"/>
        </w:rPr>
        <w:t xml:space="preserve"> </w:t>
      </w:r>
      <w:r w:rsidRPr="005D77C7">
        <w:rPr>
          <w:rtl/>
          <w:lang w:bidi="fa-IR"/>
        </w:rPr>
        <w:t>ها به پيامبر و قريشي بودن آن حضرت، قرابت و نسبت خود را گوشزد مي</w:t>
      </w:r>
      <w:r w:rsidR="001634FB">
        <w:rPr>
          <w:rtl/>
          <w:lang w:bidi="fa-IR"/>
        </w:rPr>
        <w:t xml:space="preserve"> </w:t>
      </w:r>
      <w:r w:rsidRPr="005D77C7">
        <w:rPr>
          <w:rtl/>
          <w:lang w:bidi="fa-IR"/>
        </w:rPr>
        <w:t>كند</w:t>
      </w:r>
      <w:r w:rsidR="00AB7DF1" w:rsidRPr="003F1AA1">
        <w:rPr>
          <w:rStyle w:val="libFootnotenumChar"/>
          <w:rtl/>
        </w:rPr>
        <w:t>(</w:t>
      </w:r>
      <w:r w:rsidR="001F0CD3" w:rsidRPr="003F1AA1">
        <w:rPr>
          <w:rStyle w:val="libFootnotenumChar"/>
          <w:rFonts w:hint="cs"/>
          <w:rtl/>
        </w:rPr>
        <w:t>74</w:t>
      </w:r>
      <w:r w:rsidR="00AB7DF1" w:rsidRPr="003F1AA1">
        <w:rPr>
          <w:rStyle w:val="libFootnotenumChar"/>
          <w:rtl/>
        </w:rPr>
        <w:t>)</w:t>
      </w:r>
      <w:r w:rsidRPr="005D77C7">
        <w:rPr>
          <w:rtl/>
          <w:lang w:bidi="fa-IR"/>
        </w:rPr>
        <w:t xml:space="preserve"> و به شدت از عمل</w:t>
      </w:r>
      <w:r w:rsidR="001634FB">
        <w:rPr>
          <w:rtl/>
          <w:lang w:bidi="fa-IR"/>
        </w:rPr>
        <w:t xml:space="preserve"> </w:t>
      </w:r>
      <w:r w:rsidRPr="005D77C7">
        <w:rPr>
          <w:rtl/>
          <w:lang w:bidi="fa-IR"/>
        </w:rPr>
        <w:t>كرد خلفاي سه</w:t>
      </w:r>
      <w:r w:rsidR="001634FB">
        <w:rPr>
          <w:rtl/>
          <w:lang w:bidi="fa-IR"/>
        </w:rPr>
        <w:t xml:space="preserve"> </w:t>
      </w:r>
      <w:r w:rsidRPr="005D77C7">
        <w:rPr>
          <w:rtl/>
          <w:lang w:bidi="fa-IR"/>
        </w:rPr>
        <w:t>گانه، ابوبكر و عمر و عثمان، انتقاد مي</w:t>
      </w:r>
      <w:r w:rsidR="001634FB">
        <w:rPr>
          <w:rtl/>
          <w:lang w:bidi="fa-IR"/>
        </w:rPr>
        <w:t xml:space="preserve"> </w:t>
      </w:r>
      <w:r w:rsidRPr="005D77C7">
        <w:rPr>
          <w:rtl/>
          <w:lang w:bidi="fa-IR"/>
        </w:rPr>
        <w:t>كند.</w:t>
      </w:r>
    </w:p>
    <w:p w:rsidR="00B810AB" w:rsidRDefault="005D77C7" w:rsidP="001F0CD3">
      <w:pPr>
        <w:pStyle w:val="libNormal"/>
        <w:rPr>
          <w:rtl/>
          <w:lang w:bidi="fa-IR"/>
        </w:rPr>
      </w:pPr>
      <w:r w:rsidRPr="005D77C7">
        <w:rPr>
          <w:rtl/>
          <w:lang w:bidi="fa-IR"/>
        </w:rPr>
        <w:lastRenderedPageBreak/>
        <w:t xml:space="preserve"> انتقاد حضرت نسبت به ابوبكر اين است كه او به خوبي مي</w:t>
      </w:r>
      <w:r w:rsidR="001634FB">
        <w:rPr>
          <w:rtl/>
          <w:lang w:bidi="fa-IR"/>
        </w:rPr>
        <w:t xml:space="preserve"> </w:t>
      </w:r>
      <w:r w:rsidRPr="005D77C7">
        <w:rPr>
          <w:rtl/>
          <w:lang w:bidi="fa-IR"/>
        </w:rPr>
        <w:t>دانست كه علي شايسته</w:t>
      </w:r>
      <w:r w:rsidR="001634FB">
        <w:rPr>
          <w:rtl/>
          <w:lang w:bidi="fa-IR"/>
        </w:rPr>
        <w:t xml:space="preserve"> </w:t>
      </w:r>
      <w:r w:rsidRPr="005D77C7">
        <w:rPr>
          <w:rtl/>
          <w:lang w:bidi="fa-IR"/>
        </w:rPr>
        <w:t>تر به امر خلافت است؛ پس چرا پسر ابوقحافه، پيراهن خلافت را بر تن كرد؛ و اين</w:t>
      </w:r>
      <w:r w:rsidR="001634FB">
        <w:rPr>
          <w:rtl/>
          <w:lang w:bidi="fa-IR"/>
        </w:rPr>
        <w:t xml:space="preserve"> </w:t>
      </w:r>
      <w:r w:rsidRPr="005D77C7">
        <w:rPr>
          <w:rtl/>
          <w:lang w:bidi="fa-IR"/>
        </w:rPr>
        <w:t>كه چرا پس از خود، خليفه تعيين كرد. انتقاد امام</w:t>
      </w:r>
      <w:r w:rsidR="003E2640">
        <w:rPr>
          <w:rtl/>
          <w:lang w:bidi="fa-IR"/>
        </w:rPr>
        <w:t xml:space="preserve"> </w:t>
      </w:r>
      <w:r w:rsidR="00EB7637" w:rsidRPr="00EB7637">
        <w:rPr>
          <w:rStyle w:val="libAlaemChar"/>
          <w:rtl/>
        </w:rPr>
        <w:t>عليه‌السلام</w:t>
      </w:r>
      <w:r w:rsidRPr="005D77C7">
        <w:rPr>
          <w:rtl/>
          <w:lang w:bidi="fa-IR"/>
        </w:rPr>
        <w:t xml:space="preserve"> به عمر در قلمرو روحيّات و اخلاقيات از جمله خشونت و غلظت و شتاب</w:t>
      </w:r>
      <w:r w:rsidR="001634FB">
        <w:rPr>
          <w:rtl/>
          <w:lang w:bidi="fa-IR"/>
        </w:rPr>
        <w:t xml:space="preserve"> </w:t>
      </w:r>
      <w:r w:rsidRPr="005D77C7">
        <w:rPr>
          <w:rtl/>
          <w:lang w:bidi="fa-IR"/>
        </w:rPr>
        <w:t>زدگي و اشتباهات مكرر او برمي</w:t>
      </w:r>
      <w:r w:rsidR="001634FB">
        <w:rPr>
          <w:rtl/>
          <w:lang w:bidi="fa-IR"/>
        </w:rPr>
        <w:t xml:space="preserve"> </w:t>
      </w:r>
      <w:r w:rsidRPr="005D77C7">
        <w:rPr>
          <w:rtl/>
          <w:lang w:bidi="fa-IR"/>
        </w:rPr>
        <w:t>گردد؛ علاوه بر آن</w:t>
      </w:r>
      <w:r w:rsidR="001634FB">
        <w:rPr>
          <w:rtl/>
          <w:lang w:bidi="fa-IR"/>
        </w:rPr>
        <w:t xml:space="preserve"> </w:t>
      </w:r>
      <w:r w:rsidRPr="005D77C7">
        <w:rPr>
          <w:rtl/>
          <w:lang w:bidi="fa-IR"/>
        </w:rPr>
        <w:t>كه حكومت وي را غاصبانه معرفي</w:t>
      </w:r>
      <w:r w:rsidR="003E2640">
        <w:rPr>
          <w:rtl/>
          <w:lang w:bidi="fa-IR"/>
        </w:rPr>
        <w:t xml:space="preserve"> </w:t>
      </w:r>
      <w:r w:rsidRPr="005D77C7">
        <w:rPr>
          <w:rtl/>
          <w:lang w:bidi="fa-IR"/>
        </w:rPr>
        <w:t>مي</w:t>
      </w:r>
      <w:r w:rsidR="001634FB">
        <w:rPr>
          <w:rtl/>
          <w:lang w:bidi="fa-IR"/>
        </w:rPr>
        <w:t xml:space="preserve"> </w:t>
      </w:r>
      <w:r w:rsidRPr="005D77C7">
        <w:rPr>
          <w:rtl/>
          <w:lang w:bidi="fa-IR"/>
        </w:rPr>
        <w:t>كند.</w:t>
      </w:r>
    </w:p>
    <w:p w:rsidR="005D77C7" w:rsidRPr="005D77C7" w:rsidRDefault="005D77C7" w:rsidP="00B810AB">
      <w:pPr>
        <w:pStyle w:val="libNormal"/>
        <w:rPr>
          <w:lang w:bidi="fa-IR"/>
        </w:rPr>
      </w:pPr>
      <w:r w:rsidRPr="005D77C7">
        <w:rPr>
          <w:rtl/>
          <w:lang w:bidi="fa-IR"/>
        </w:rPr>
        <w:t>دولت عثمان نيز گرفتار فساد اداري و مالي گرديد تا حدّي كه سبب قتل او را فراهم كرد؛ هر چند نزديكان وي از جمله معاويه براي رسيدن به قدرت در اين ماجرا نقش داشتند.</w:t>
      </w:r>
      <w:r w:rsidR="00AB7DF1" w:rsidRPr="003F1AA1">
        <w:rPr>
          <w:rStyle w:val="libFootnotenumChar"/>
          <w:rtl/>
        </w:rPr>
        <w:t>(</w:t>
      </w:r>
      <w:r w:rsidR="00B810AB" w:rsidRPr="003F1AA1">
        <w:rPr>
          <w:rStyle w:val="libFootnotenumChar"/>
          <w:rFonts w:hint="cs"/>
          <w:rtl/>
        </w:rPr>
        <w:t>75</w:t>
      </w:r>
      <w:r w:rsidR="00AB7DF1" w:rsidRPr="003F1AA1">
        <w:rPr>
          <w:rStyle w:val="libFootnotenumChar"/>
          <w:rtl/>
        </w:rPr>
        <w:t>)</w:t>
      </w:r>
      <w:r w:rsidRPr="005D77C7">
        <w:rPr>
          <w:rtl/>
          <w:lang w:bidi="fa-IR"/>
        </w:rPr>
        <w:t xml:space="preserve"> علي</w:t>
      </w:r>
      <w:r w:rsidR="003E2640">
        <w:rPr>
          <w:rtl/>
          <w:lang w:bidi="fa-IR"/>
        </w:rPr>
        <w:t xml:space="preserve"> </w:t>
      </w:r>
      <w:r w:rsidR="00EB7637" w:rsidRPr="00EB7637">
        <w:rPr>
          <w:rStyle w:val="libAlaemChar"/>
          <w:rtl/>
        </w:rPr>
        <w:t>عليه‌السلام</w:t>
      </w:r>
      <w:r w:rsidRPr="005D77C7">
        <w:rPr>
          <w:rtl/>
          <w:lang w:bidi="fa-IR"/>
        </w:rPr>
        <w:t xml:space="preserve"> با اين همه انتقادها و استدلال</w:t>
      </w:r>
      <w:r w:rsidR="001634FB">
        <w:rPr>
          <w:rtl/>
          <w:lang w:bidi="fa-IR"/>
        </w:rPr>
        <w:t xml:space="preserve"> </w:t>
      </w:r>
      <w:r w:rsidRPr="005D77C7">
        <w:rPr>
          <w:rtl/>
          <w:lang w:bidi="fa-IR"/>
        </w:rPr>
        <w:t>ها، نسبت به اوضاع زمان سكوت و مدارا كرد و ترك قيام و دست نبردن به شمشير را پيشه</w:t>
      </w:r>
      <w:r w:rsidR="001634FB">
        <w:rPr>
          <w:rtl/>
          <w:lang w:bidi="fa-IR"/>
        </w:rPr>
        <w:t xml:space="preserve"> </w:t>
      </w:r>
      <w:r w:rsidRPr="005D77C7">
        <w:rPr>
          <w:rtl/>
          <w:lang w:bidi="fa-IR"/>
        </w:rPr>
        <w:t>ي خود ساخت و فرمود: «خار در چشمم بود و چشم</w:t>
      </w:r>
      <w:r w:rsidR="001634FB">
        <w:rPr>
          <w:rtl/>
          <w:lang w:bidi="fa-IR"/>
        </w:rPr>
        <w:t xml:space="preserve"> </w:t>
      </w:r>
      <w:r w:rsidRPr="005D77C7">
        <w:rPr>
          <w:rtl/>
          <w:lang w:bidi="fa-IR"/>
        </w:rPr>
        <w:t>ها را بر هم نهادم؛ استخوان در گلويم گير كرده بود و نوشيدم؛ گلويم فشرده مي</w:t>
      </w:r>
      <w:r w:rsidR="001634FB">
        <w:rPr>
          <w:rtl/>
          <w:lang w:bidi="fa-IR"/>
        </w:rPr>
        <w:t xml:space="preserve"> </w:t>
      </w:r>
      <w:r w:rsidRPr="005D77C7">
        <w:rPr>
          <w:rtl/>
          <w:lang w:bidi="fa-IR"/>
        </w:rPr>
        <w:t>شد و تلخ</w:t>
      </w:r>
      <w:r w:rsidR="001634FB">
        <w:rPr>
          <w:rtl/>
          <w:lang w:bidi="fa-IR"/>
        </w:rPr>
        <w:t xml:space="preserve"> </w:t>
      </w:r>
      <w:r w:rsidRPr="005D77C7">
        <w:rPr>
          <w:rtl/>
          <w:lang w:bidi="fa-IR"/>
        </w:rPr>
        <w:t>تر از حنظل در كامم ريخته بود و صبر كردم.»</w:t>
      </w:r>
      <w:r w:rsidR="00B810AB">
        <w:rPr>
          <w:rFonts w:hint="cs"/>
          <w:rtl/>
          <w:lang w:bidi="fa-IR"/>
        </w:rPr>
        <w:t xml:space="preserve"> </w:t>
      </w:r>
      <w:r w:rsidR="00AB7DF1" w:rsidRPr="003F1AA1">
        <w:rPr>
          <w:rStyle w:val="libFootnotenumChar"/>
          <w:rtl/>
        </w:rPr>
        <w:t>(</w:t>
      </w:r>
      <w:r w:rsidR="00B810AB" w:rsidRPr="003F1AA1">
        <w:rPr>
          <w:rStyle w:val="libFootnotenumChar"/>
          <w:rFonts w:hint="cs"/>
          <w:rtl/>
        </w:rPr>
        <w:t>76</w:t>
      </w:r>
      <w:r w:rsidR="00AB7DF1" w:rsidRPr="003F1AA1">
        <w:rPr>
          <w:rStyle w:val="libFootnotenumChar"/>
          <w:rtl/>
        </w:rPr>
        <w:t>)</w:t>
      </w:r>
      <w:r w:rsidRPr="005D77C7">
        <w:rPr>
          <w:rtl/>
          <w:lang w:bidi="fa-IR"/>
        </w:rPr>
        <w:t xml:space="preserve"> در پاسخ ابوسفيان، آن</w:t>
      </w:r>
      <w:r w:rsidR="001634FB">
        <w:rPr>
          <w:rtl/>
          <w:lang w:bidi="fa-IR"/>
        </w:rPr>
        <w:t xml:space="preserve"> </w:t>
      </w:r>
      <w:r w:rsidRPr="005D77C7">
        <w:rPr>
          <w:rtl/>
          <w:lang w:bidi="fa-IR"/>
        </w:rPr>
        <w:t>گاه كه آمد و</w:t>
      </w:r>
      <w:r w:rsidR="003E2640">
        <w:rPr>
          <w:rtl/>
          <w:lang w:bidi="fa-IR"/>
        </w:rPr>
        <w:t xml:space="preserve"> </w:t>
      </w:r>
      <w:r w:rsidRPr="005D77C7">
        <w:rPr>
          <w:rtl/>
          <w:lang w:bidi="fa-IR"/>
        </w:rPr>
        <w:t>خواست تحت عنوان حمايت از علي</w:t>
      </w:r>
      <w:r w:rsidR="003E2640">
        <w:rPr>
          <w:rtl/>
          <w:lang w:bidi="fa-IR"/>
        </w:rPr>
        <w:t xml:space="preserve"> </w:t>
      </w:r>
      <w:r w:rsidR="00EB7637" w:rsidRPr="00EB7637">
        <w:rPr>
          <w:rStyle w:val="libAlaemChar"/>
          <w:rtl/>
        </w:rPr>
        <w:t>عليه‌السلام</w:t>
      </w:r>
      <w:r w:rsidRPr="005D77C7">
        <w:rPr>
          <w:rtl/>
          <w:lang w:bidi="fa-IR"/>
        </w:rPr>
        <w:t xml:space="preserve"> فتنه به پا كند، فرمود: «امواج درياي فتنه را با كشتي</w:t>
      </w:r>
      <w:r w:rsidR="001634FB">
        <w:rPr>
          <w:rtl/>
          <w:lang w:bidi="fa-IR"/>
        </w:rPr>
        <w:t xml:space="preserve"> </w:t>
      </w:r>
      <w:r w:rsidRPr="005D77C7">
        <w:rPr>
          <w:rtl/>
          <w:lang w:bidi="fa-IR"/>
        </w:rPr>
        <w:t>هاي نجات بشكافيد، از راه خلاف و تفرقه دوري گزينيد و نشانه</w:t>
      </w:r>
      <w:r w:rsidR="001634FB">
        <w:rPr>
          <w:rtl/>
          <w:lang w:bidi="fa-IR"/>
        </w:rPr>
        <w:t xml:space="preserve"> </w:t>
      </w:r>
      <w:r w:rsidRPr="005D77C7">
        <w:rPr>
          <w:rtl/>
          <w:lang w:bidi="fa-IR"/>
        </w:rPr>
        <w:t>هاي تفاخر بر يك</w:t>
      </w:r>
      <w:r w:rsidR="001634FB">
        <w:rPr>
          <w:rtl/>
          <w:lang w:bidi="fa-IR"/>
        </w:rPr>
        <w:t xml:space="preserve"> </w:t>
      </w:r>
      <w:r w:rsidRPr="005D77C7">
        <w:rPr>
          <w:rtl/>
          <w:lang w:bidi="fa-IR"/>
        </w:rPr>
        <w:t>ديگر را از سر بر زمين نهيد.»</w:t>
      </w:r>
      <w:r w:rsidR="00AB7DF1" w:rsidRPr="003F1AA1">
        <w:rPr>
          <w:rStyle w:val="libFootnotenumChar"/>
          <w:rtl/>
        </w:rPr>
        <w:t>(</w:t>
      </w:r>
      <w:r w:rsidR="00B810AB" w:rsidRPr="003F1AA1">
        <w:rPr>
          <w:rStyle w:val="libFootnotenumChar"/>
          <w:rFonts w:hint="cs"/>
          <w:rtl/>
        </w:rPr>
        <w:t>77</w:t>
      </w:r>
      <w:r w:rsidR="00AB7DF1" w:rsidRPr="003F1AA1">
        <w:rPr>
          <w:rStyle w:val="libFootnotenumChar"/>
          <w:rtl/>
        </w:rPr>
        <w:t>)</w:t>
      </w:r>
    </w:p>
    <w:p w:rsidR="005B26F7" w:rsidRDefault="005D77C7" w:rsidP="005D77C7">
      <w:pPr>
        <w:pStyle w:val="libNormal"/>
        <w:rPr>
          <w:rtl/>
          <w:lang w:bidi="fa-IR"/>
        </w:rPr>
      </w:pPr>
      <w:r w:rsidRPr="005D77C7">
        <w:rPr>
          <w:rtl/>
          <w:lang w:bidi="fa-IR"/>
        </w:rPr>
        <w:t>وقتي زهرا</w:t>
      </w:r>
      <w:r w:rsidR="00B810AB">
        <w:rPr>
          <w:rFonts w:hint="cs"/>
          <w:rtl/>
          <w:lang w:bidi="fa-IR"/>
        </w:rPr>
        <w:t xml:space="preserve"> </w:t>
      </w:r>
      <w:r w:rsidRPr="005D77C7">
        <w:rPr>
          <w:rtl/>
          <w:lang w:bidi="fa-IR"/>
        </w:rPr>
        <w:t>(س) با جمله</w:t>
      </w:r>
      <w:r w:rsidR="001634FB">
        <w:rPr>
          <w:rtl/>
          <w:lang w:bidi="fa-IR"/>
        </w:rPr>
        <w:t xml:space="preserve"> </w:t>
      </w:r>
      <w:r w:rsidRPr="005D77C7">
        <w:rPr>
          <w:rtl/>
          <w:lang w:bidi="fa-IR"/>
        </w:rPr>
        <w:t>هاي كوه شكن، شوهر غيور خود را مورد عتاب قرار مي</w:t>
      </w:r>
      <w:r w:rsidR="001634FB">
        <w:rPr>
          <w:rtl/>
          <w:lang w:bidi="fa-IR"/>
        </w:rPr>
        <w:t xml:space="preserve"> </w:t>
      </w:r>
      <w:r w:rsidRPr="005D77C7">
        <w:rPr>
          <w:rtl/>
          <w:lang w:bidi="fa-IR"/>
        </w:rPr>
        <w:t>دهد كه: «اي پسر ابوطالب، چرا به گوشه</w:t>
      </w:r>
      <w:r w:rsidR="001634FB">
        <w:rPr>
          <w:rtl/>
          <w:lang w:bidi="fa-IR"/>
        </w:rPr>
        <w:t xml:space="preserve"> </w:t>
      </w:r>
      <w:r w:rsidRPr="005D77C7">
        <w:rPr>
          <w:rtl/>
          <w:lang w:bidi="fa-IR"/>
        </w:rPr>
        <w:t>ي خانه خزيده</w:t>
      </w:r>
      <w:r w:rsidR="001634FB">
        <w:rPr>
          <w:rtl/>
          <w:lang w:bidi="fa-IR"/>
        </w:rPr>
        <w:t xml:space="preserve"> </w:t>
      </w:r>
      <w:r w:rsidRPr="005D77C7">
        <w:rPr>
          <w:rtl/>
          <w:lang w:bidi="fa-IR"/>
        </w:rPr>
        <w:t>اي؟ تو هماني كه شجاعان از بيم تو خواب نداشتند. اكنون در برابر مردمي ضعيف، سستي نشان مي</w:t>
      </w:r>
      <w:r w:rsidR="001634FB">
        <w:rPr>
          <w:rtl/>
          <w:lang w:bidi="fa-IR"/>
        </w:rPr>
        <w:t xml:space="preserve"> </w:t>
      </w:r>
      <w:r w:rsidRPr="005D77C7">
        <w:rPr>
          <w:rtl/>
          <w:lang w:bidi="fa-IR"/>
        </w:rPr>
        <w:t>دهي؟ اي كاش مرده بودم و چنين روزي را نمي</w:t>
      </w:r>
      <w:r w:rsidR="001634FB">
        <w:rPr>
          <w:rtl/>
          <w:lang w:bidi="fa-IR"/>
        </w:rPr>
        <w:t xml:space="preserve"> </w:t>
      </w:r>
      <w:r w:rsidRPr="005D77C7">
        <w:rPr>
          <w:rtl/>
          <w:lang w:bidi="fa-IR"/>
        </w:rPr>
        <w:t>ديدم.» و علي</w:t>
      </w:r>
      <w:r w:rsidR="003E2640">
        <w:rPr>
          <w:rtl/>
          <w:lang w:bidi="fa-IR"/>
        </w:rPr>
        <w:t xml:space="preserve"> </w:t>
      </w:r>
      <w:r w:rsidR="00EB7637" w:rsidRPr="00EB7637">
        <w:rPr>
          <w:rStyle w:val="libAlaemChar"/>
          <w:rtl/>
        </w:rPr>
        <w:t>عليه‌السلام</w:t>
      </w:r>
      <w:r w:rsidRPr="005D77C7">
        <w:rPr>
          <w:rtl/>
          <w:lang w:bidi="fa-IR"/>
        </w:rPr>
        <w:t xml:space="preserve"> پس از شنيدن سخن زهرا</w:t>
      </w:r>
      <w:r w:rsidR="005B26F7">
        <w:rPr>
          <w:rFonts w:hint="cs"/>
          <w:rtl/>
          <w:lang w:bidi="fa-IR"/>
        </w:rPr>
        <w:t xml:space="preserve"> </w:t>
      </w:r>
      <w:r w:rsidRPr="005D77C7">
        <w:rPr>
          <w:rtl/>
          <w:lang w:bidi="fa-IR"/>
        </w:rPr>
        <w:t>(س) با نرمي او را آرام مي</w:t>
      </w:r>
      <w:r w:rsidR="001634FB">
        <w:rPr>
          <w:rtl/>
          <w:lang w:bidi="fa-IR"/>
        </w:rPr>
        <w:t xml:space="preserve"> </w:t>
      </w:r>
      <w:r w:rsidRPr="005D77C7">
        <w:rPr>
          <w:rtl/>
          <w:lang w:bidi="fa-IR"/>
        </w:rPr>
        <w:t>كند كه نه، من فرقي نكرده</w:t>
      </w:r>
      <w:r w:rsidR="001634FB">
        <w:rPr>
          <w:rtl/>
          <w:lang w:bidi="fa-IR"/>
        </w:rPr>
        <w:t xml:space="preserve"> </w:t>
      </w:r>
      <w:r w:rsidRPr="005D77C7">
        <w:rPr>
          <w:rtl/>
          <w:lang w:bidi="fa-IR"/>
        </w:rPr>
        <w:t>ام من همانم كه بودم؛ مصلحت چيز ديگري است.</w:t>
      </w:r>
    </w:p>
    <w:p w:rsidR="005D77C7" w:rsidRPr="005D77C7" w:rsidRDefault="005B26F7" w:rsidP="005D77C7">
      <w:pPr>
        <w:pStyle w:val="libNormal"/>
        <w:rPr>
          <w:lang w:bidi="fa-IR"/>
        </w:rPr>
      </w:pPr>
      <w:r>
        <w:rPr>
          <w:rtl/>
          <w:lang w:bidi="fa-IR"/>
        </w:rPr>
        <w:br w:type="page"/>
      </w:r>
    </w:p>
    <w:p w:rsidR="005D77C7" w:rsidRDefault="00622956" w:rsidP="005B26F7">
      <w:pPr>
        <w:pStyle w:val="Heading3"/>
        <w:rPr>
          <w:rtl/>
          <w:lang w:bidi="fa-IR"/>
        </w:rPr>
      </w:pPr>
      <w:bookmarkStart w:id="9" w:name="_Toc484000469"/>
      <w:r>
        <w:rPr>
          <w:rtl/>
          <w:lang w:bidi="fa-IR"/>
        </w:rPr>
        <w:t>7</w:t>
      </w:r>
      <w:r w:rsidR="005D77C7" w:rsidRPr="005D77C7">
        <w:rPr>
          <w:rtl/>
          <w:lang w:bidi="fa-IR"/>
        </w:rPr>
        <w:t>- موعظه و حكمت</w:t>
      </w:r>
      <w:bookmarkEnd w:id="9"/>
    </w:p>
    <w:p w:rsidR="005D77C7" w:rsidRPr="005D77C7" w:rsidRDefault="005D77C7" w:rsidP="005D77C7">
      <w:pPr>
        <w:pStyle w:val="libNormal"/>
        <w:rPr>
          <w:lang w:bidi="fa-IR"/>
        </w:rPr>
      </w:pPr>
      <w:r w:rsidRPr="005D77C7">
        <w:rPr>
          <w:rtl/>
          <w:lang w:bidi="fa-IR"/>
        </w:rPr>
        <w:t>بخش مهمّي از نهج</w:t>
      </w:r>
      <w:r w:rsidR="001634FB">
        <w:rPr>
          <w:rtl/>
          <w:lang w:bidi="fa-IR"/>
        </w:rPr>
        <w:t xml:space="preserve"> </w:t>
      </w:r>
      <w:r w:rsidRPr="005D77C7">
        <w:rPr>
          <w:rtl/>
          <w:lang w:bidi="fa-IR"/>
        </w:rPr>
        <w:t>البلاغه به موعظه</w:t>
      </w:r>
      <w:r w:rsidR="001634FB">
        <w:rPr>
          <w:rtl/>
          <w:lang w:bidi="fa-IR"/>
        </w:rPr>
        <w:t xml:space="preserve"> </w:t>
      </w:r>
      <w:r w:rsidRPr="005D77C7">
        <w:rPr>
          <w:rtl/>
          <w:lang w:bidi="fa-IR"/>
        </w:rPr>
        <w:t>ها، پند</w:t>
      </w:r>
      <w:r w:rsidR="001634FB">
        <w:rPr>
          <w:rtl/>
          <w:lang w:bidi="fa-IR"/>
        </w:rPr>
        <w:t xml:space="preserve"> </w:t>
      </w:r>
      <w:r w:rsidRPr="005D77C7">
        <w:rPr>
          <w:rtl/>
          <w:lang w:bidi="fa-IR"/>
        </w:rPr>
        <w:t>ها، اندرزها و حكمت</w:t>
      </w:r>
      <w:r w:rsidR="001634FB">
        <w:rPr>
          <w:rtl/>
          <w:lang w:bidi="fa-IR"/>
        </w:rPr>
        <w:t xml:space="preserve"> </w:t>
      </w:r>
      <w:r w:rsidRPr="005D77C7">
        <w:rPr>
          <w:rtl/>
          <w:lang w:bidi="fa-IR"/>
        </w:rPr>
        <w:t>هاي عملي اختصاص دارد. عناصر موعظه</w:t>
      </w:r>
      <w:r w:rsidR="001634FB">
        <w:rPr>
          <w:rtl/>
          <w:lang w:bidi="fa-IR"/>
        </w:rPr>
        <w:t xml:space="preserve"> </w:t>
      </w:r>
      <w:r w:rsidRPr="005D77C7">
        <w:rPr>
          <w:rtl/>
          <w:lang w:bidi="fa-IR"/>
        </w:rPr>
        <w:t>اي نهج</w:t>
      </w:r>
      <w:r w:rsidR="001634FB">
        <w:rPr>
          <w:rtl/>
          <w:lang w:bidi="fa-IR"/>
        </w:rPr>
        <w:t xml:space="preserve"> </w:t>
      </w:r>
      <w:r w:rsidRPr="005D77C7">
        <w:rPr>
          <w:rtl/>
          <w:lang w:bidi="fa-IR"/>
        </w:rPr>
        <w:t>البلاغه متنوع است؛ تقوا، توكل، صبر، زهد، پرهيز از دنيا پرستي، از تنعّم و تجمل، پرهيز از هواي نفس، پرهيز از طول امل، پرهيز از عصبيّت، پرهيز از ظلم و تبعيض، ترغيب به احسان و محبّت و دست</w:t>
      </w:r>
      <w:r w:rsidR="001634FB">
        <w:rPr>
          <w:rtl/>
          <w:lang w:bidi="fa-IR"/>
        </w:rPr>
        <w:t xml:space="preserve"> </w:t>
      </w:r>
      <w:r w:rsidRPr="005D77C7">
        <w:rPr>
          <w:rtl/>
          <w:lang w:bidi="fa-IR"/>
        </w:rPr>
        <w:t>گيري از مظلومان و حمايت ضعفا، ترغيب به استقامت و قوّت و شجاعت، ترغيب به وحدت و اتفاق و ترك اختلاف، دعوت به عبرت از تاريخ، دعوت به تفكر و تذكّر و محاسبه و مراقبه، يادآوري گذشت سريع عمر، يادآوري مرگ و شدايد سكرات و عوالم بعد از مرگ، ياد آوري اهوال قيامت. و اينك به تبيين پاره</w:t>
      </w:r>
      <w:r w:rsidR="001634FB">
        <w:rPr>
          <w:rtl/>
          <w:lang w:bidi="fa-IR"/>
        </w:rPr>
        <w:t xml:space="preserve"> </w:t>
      </w:r>
      <w:r w:rsidRPr="005D77C7">
        <w:rPr>
          <w:rtl/>
          <w:lang w:bidi="fa-IR"/>
        </w:rPr>
        <w:t>اي از اين مفاهيم مي</w:t>
      </w:r>
      <w:r w:rsidR="001634FB">
        <w:rPr>
          <w:rtl/>
          <w:lang w:bidi="fa-IR"/>
        </w:rPr>
        <w:t xml:space="preserve"> </w:t>
      </w:r>
      <w:r w:rsidRPr="005D77C7">
        <w:rPr>
          <w:rtl/>
          <w:lang w:bidi="fa-IR"/>
        </w:rPr>
        <w:t>پردازيم:</w:t>
      </w:r>
    </w:p>
    <w:p w:rsidR="005B26F7" w:rsidRDefault="005D77C7" w:rsidP="005B26F7">
      <w:pPr>
        <w:pStyle w:val="libNormal"/>
        <w:rPr>
          <w:rtl/>
          <w:lang w:bidi="fa-IR"/>
        </w:rPr>
      </w:pPr>
      <w:r w:rsidRPr="005B26F7">
        <w:rPr>
          <w:rStyle w:val="libBold1Char"/>
          <w:rtl/>
        </w:rPr>
        <w:t>تقوا</w:t>
      </w:r>
      <w:r w:rsidRPr="005D77C7">
        <w:rPr>
          <w:rtl/>
          <w:lang w:bidi="fa-IR"/>
        </w:rPr>
        <w:t>: تقوا يعني پرهيزكاري و اجتناب</w:t>
      </w:r>
      <w:r w:rsidR="001634FB">
        <w:rPr>
          <w:rtl/>
          <w:lang w:bidi="fa-IR"/>
        </w:rPr>
        <w:t xml:space="preserve"> </w:t>
      </w:r>
      <w:r w:rsidRPr="005D77C7">
        <w:rPr>
          <w:rtl/>
          <w:lang w:bidi="fa-IR"/>
        </w:rPr>
        <w:t>كاري و كناره</w:t>
      </w:r>
      <w:r w:rsidR="001634FB">
        <w:rPr>
          <w:rtl/>
          <w:lang w:bidi="fa-IR"/>
        </w:rPr>
        <w:t xml:space="preserve"> </w:t>
      </w:r>
      <w:r w:rsidRPr="005D77C7">
        <w:rPr>
          <w:rtl/>
          <w:lang w:bidi="fa-IR"/>
        </w:rPr>
        <w:t>گيري. تقوا، نيرويي روحاني است كه بر اثر تمرين</w:t>
      </w:r>
      <w:r w:rsidR="001634FB">
        <w:rPr>
          <w:rtl/>
          <w:lang w:bidi="fa-IR"/>
        </w:rPr>
        <w:t xml:space="preserve"> </w:t>
      </w:r>
      <w:r w:rsidRPr="005D77C7">
        <w:rPr>
          <w:rtl/>
          <w:lang w:bidi="fa-IR"/>
        </w:rPr>
        <w:t>هاي زياد پديد مي</w:t>
      </w:r>
      <w:r w:rsidR="001634FB">
        <w:rPr>
          <w:rtl/>
          <w:lang w:bidi="fa-IR"/>
        </w:rPr>
        <w:t xml:space="preserve"> </w:t>
      </w:r>
      <w:r w:rsidRPr="005D77C7">
        <w:rPr>
          <w:rtl/>
          <w:lang w:bidi="fa-IR"/>
        </w:rPr>
        <w:t>آيد. اين حالت، روح را نيرومند و شاداب و مصون مي</w:t>
      </w:r>
      <w:r w:rsidR="001634FB">
        <w:rPr>
          <w:rtl/>
          <w:lang w:bidi="fa-IR"/>
        </w:rPr>
        <w:t xml:space="preserve"> </w:t>
      </w:r>
      <w:r w:rsidRPr="005D77C7">
        <w:rPr>
          <w:rtl/>
          <w:lang w:bidi="fa-IR"/>
        </w:rPr>
        <w:t>كند. لازمه</w:t>
      </w:r>
      <w:r w:rsidR="001634FB">
        <w:rPr>
          <w:rtl/>
          <w:lang w:bidi="fa-IR"/>
        </w:rPr>
        <w:t xml:space="preserve"> </w:t>
      </w:r>
      <w:r w:rsidRPr="005D77C7">
        <w:rPr>
          <w:rtl/>
          <w:lang w:bidi="fa-IR"/>
        </w:rPr>
        <w:t>ي بي</w:t>
      </w:r>
      <w:r w:rsidR="001634FB">
        <w:rPr>
          <w:rtl/>
          <w:lang w:bidi="fa-IR"/>
        </w:rPr>
        <w:t xml:space="preserve"> </w:t>
      </w:r>
      <w:r w:rsidRPr="005D77C7">
        <w:rPr>
          <w:rtl/>
          <w:lang w:bidi="fa-IR"/>
        </w:rPr>
        <w:t>تقوايي، اطاعت از هواي نفس است. شايان ذكر است كه تقوا، مصونيت است نه محدوديت. حضرت در اين</w:t>
      </w:r>
      <w:r w:rsidR="001634FB">
        <w:rPr>
          <w:rtl/>
          <w:lang w:bidi="fa-IR"/>
        </w:rPr>
        <w:t xml:space="preserve"> </w:t>
      </w:r>
      <w:r w:rsidRPr="005D77C7">
        <w:rPr>
          <w:rtl/>
          <w:lang w:bidi="fa-IR"/>
        </w:rPr>
        <w:t>باره مي</w:t>
      </w:r>
      <w:r w:rsidR="001634FB">
        <w:rPr>
          <w:rtl/>
          <w:lang w:bidi="fa-IR"/>
        </w:rPr>
        <w:t xml:space="preserve"> </w:t>
      </w:r>
      <w:r w:rsidRPr="005D77C7">
        <w:rPr>
          <w:rtl/>
          <w:lang w:bidi="fa-IR"/>
        </w:rPr>
        <w:t>فرمايد: «بندگان خدا، بدانيد كه تقوا، حصار و بارويي بلند و غير قابل تسلط است و بي</w:t>
      </w:r>
      <w:r w:rsidR="001634FB">
        <w:rPr>
          <w:rtl/>
          <w:lang w:bidi="fa-IR"/>
        </w:rPr>
        <w:t xml:space="preserve"> </w:t>
      </w:r>
      <w:r w:rsidRPr="005D77C7">
        <w:rPr>
          <w:rtl/>
          <w:lang w:bidi="fa-IR"/>
        </w:rPr>
        <w:t>تقوايي و هرزگي، حصار و بارويي پست است كه مانع و حافظ ساكنان خود نيست و آن كس را كه به آن پناه ببرد، حفظ نمي</w:t>
      </w:r>
      <w:r w:rsidR="001634FB">
        <w:rPr>
          <w:rtl/>
          <w:lang w:bidi="fa-IR"/>
        </w:rPr>
        <w:t xml:space="preserve"> </w:t>
      </w:r>
      <w:r w:rsidRPr="005D77C7">
        <w:rPr>
          <w:rtl/>
          <w:lang w:bidi="fa-IR"/>
        </w:rPr>
        <w:t>كند. همانا با نيروي تقوا نيش گزنده</w:t>
      </w:r>
      <w:r w:rsidR="001634FB">
        <w:rPr>
          <w:rtl/>
          <w:lang w:bidi="fa-IR"/>
        </w:rPr>
        <w:t xml:space="preserve"> </w:t>
      </w:r>
      <w:r w:rsidRPr="005D77C7">
        <w:rPr>
          <w:rtl/>
          <w:lang w:bidi="fa-IR"/>
        </w:rPr>
        <w:t>ي خطاكاري</w:t>
      </w:r>
      <w:r w:rsidR="001634FB">
        <w:rPr>
          <w:rtl/>
          <w:lang w:bidi="fa-IR"/>
        </w:rPr>
        <w:t xml:space="preserve"> </w:t>
      </w:r>
      <w:r w:rsidRPr="005D77C7">
        <w:rPr>
          <w:rtl/>
          <w:lang w:bidi="fa-IR"/>
        </w:rPr>
        <w:t>ها بريده مي</w:t>
      </w:r>
      <w:r w:rsidR="001634FB">
        <w:rPr>
          <w:rtl/>
          <w:lang w:bidi="fa-IR"/>
        </w:rPr>
        <w:t xml:space="preserve"> </w:t>
      </w:r>
      <w:r w:rsidRPr="005D77C7">
        <w:rPr>
          <w:rtl/>
          <w:lang w:bidi="fa-IR"/>
        </w:rPr>
        <w:t>شود».</w:t>
      </w:r>
      <w:r w:rsidR="00AB7DF1" w:rsidRPr="003F1AA1">
        <w:rPr>
          <w:rStyle w:val="libFootnotenumChar"/>
          <w:rtl/>
        </w:rPr>
        <w:t>(</w:t>
      </w:r>
      <w:r w:rsidR="005B26F7" w:rsidRPr="003F1AA1">
        <w:rPr>
          <w:rStyle w:val="libFootnotenumChar"/>
          <w:rFonts w:hint="cs"/>
          <w:rtl/>
        </w:rPr>
        <w:t>78</w:t>
      </w:r>
      <w:r w:rsidR="00AB7DF1" w:rsidRPr="003F1AA1">
        <w:rPr>
          <w:rStyle w:val="libFootnotenumChar"/>
          <w:rtl/>
        </w:rPr>
        <w:t>)</w:t>
      </w:r>
      <w:r w:rsidRPr="005D77C7">
        <w:rPr>
          <w:rtl/>
          <w:lang w:bidi="fa-IR"/>
        </w:rPr>
        <w:t xml:space="preserve"> </w:t>
      </w:r>
    </w:p>
    <w:p w:rsidR="005D77C7" w:rsidRPr="005D77C7" w:rsidRDefault="005D77C7" w:rsidP="005B26F7">
      <w:pPr>
        <w:pStyle w:val="libNormal"/>
        <w:rPr>
          <w:lang w:bidi="fa-IR"/>
        </w:rPr>
      </w:pPr>
      <w:r w:rsidRPr="005D77C7">
        <w:rPr>
          <w:rtl/>
          <w:lang w:bidi="fa-IR"/>
        </w:rPr>
        <w:t>«همانا تقوا، كليد درستي و توشه</w:t>
      </w:r>
      <w:r w:rsidR="001634FB">
        <w:rPr>
          <w:rtl/>
          <w:lang w:bidi="fa-IR"/>
        </w:rPr>
        <w:t xml:space="preserve"> </w:t>
      </w:r>
      <w:r w:rsidRPr="005D77C7">
        <w:rPr>
          <w:rtl/>
          <w:lang w:bidi="fa-IR"/>
        </w:rPr>
        <w:t>ي قيامت و آزادي از هر بندگي و نجات از هر تباهي است.»</w:t>
      </w:r>
      <w:r w:rsidR="00AB7DF1" w:rsidRPr="003F1AA1">
        <w:rPr>
          <w:rStyle w:val="libFootnotenumChar"/>
          <w:rtl/>
        </w:rPr>
        <w:t>(</w:t>
      </w:r>
      <w:r w:rsidR="005B26F7" w:rsidRPr="003F1AA1">
        <w:rPr>
          <w:rStyle w:val="libFootnotenumChar"/>
          <w:rFonts w:hint="cs"/>
          <w:rtl/>
        </w:rPr>
        <w:t>79</w:t>
      </w:r>
      <w:r w:rsidR="00AB7DF1" w:rsidRPr="003F1AA1">
        <w:rPr>
          <w:rStyle w:val="libFootnotenumChar"/>
          <w:rtl/>
        </w:rPr>
        <w:t>)</w:t>
      </w:r>
      <w:r w:rsidRPr="005D77C7">
        <w:rPr>
          <w:rtl/>
          <w:lang w:bidi="fa-IR"/>
        </w:rPr>
        <w:t xml:space="preserve"> نهج</w:t>
      </w:r>
      <w:r w:rsidR="001634FB">
        <w:rPr>
          <w:rtl/>
          <w:lang w:bidi="fa-IR"/>
        </w:rPr>
        <w:t xml:space="preserve"> </w:t>
      </w:r>
      <w:r w:rsidRPr="005D77C7">
        <w:rPr>
          <w:rtl/>
          <w:lang w:bidi="fa-IR"/>
        </w:rPr>
        <w:t>البلاغه تعهّد متقابل بين انسان و تقوا را بيان مي</w:t>
      </w:r>
      <w:r w:rsidR="001634FB">
        <w:rPr>
          <w:rtl/>
          <w:lang w:bidi="fa-IR"/>
        </w:rPr>
        <w:t xml:space="preserve"> </w:t>
      </w:r>
      <w:r w:rsidRPr="005D77C7">
        <w:rPr>
          <w:rtl/>
          <w:lang w:bidi="fa-IR"/>
        </w:rPr>
        <w:t>كند. «انسان، نگهبان تقوا و تقوا، نگهبان انسان است.»</w:t>
      </w:r>
      <w:r w:rsidR="00AB7DF1" w:rsidRPr="003F1AA1">
        <w:rPr>
          <w:rStyle w:val="libFootnotenumChar"/>
          <w:rtl/>
        </w:rPr>
        <w:t>(</w:t>
      </w:r>
      <w:r w:rsidR="005B26F7" w:rsidRPr="003F1AA1">
        <w:rPr>
          <w:rStyle w:val="libFootnotenumChar"/>
          <w:rFonts w:hint="cs"/>
          <w:rtl/>
        </w:rPr>
        <w:t>80</w:t>
      </w:r>
      <w:r w:rsidR="00AB7DF1" w:rsidRPr="003F1AA1">
        <w:rPr>
          <w:rStyle w:val="libFootnotenumChar"/>
          <w:rtl/>
        </w:rPr>
        <w:t>)</w:t>
      </w:r>
    </w:p>
    <w:p w:rsidR="005B26F7" w:rsidRDefault="005D77C7" w:rsidP="005D77C7">
      <w:pPr>
        <w:pStyle w:val="libNormal"/>
        <w:rPr>
          <w:rtl/>
          <w:lang w:bidi="fa-IR"/>
        </w:rPr>
      </w:pPr>
      <w:r w:rsidRPr="005B26F7">
        <w:rPr>
          <w:rStyle w:val="libBold1Char"/>
          <w:rtl/>
        </w:rPr>
        <w:t>زهد</w:t>
      </w:r>
      <w:r w:rsidRPr="005D77C7">
        <w:rPr>
          <w:rtl/>
          <w:lang w:bidi="fa-IR"/>
        </w:rPr>
        <w:t>: عنصر زهد بعد از عنصر تقوا، بيش از همه تكرار شده است. زهد، مترادف با ترك دنيا است و علي</w:t>
      </w:r>
      <w:r w:rsidR="003E2640">
        <w:rPr>
          <w:rtl/>
          <w:lang w:bidi="fa-IR"/>
        </w:rPr>
        <w:t xml:space="preserve"> </w:t>
      </w:r>
      <w:r w:rsidR="00EB7637" w:rsidRPr="00EB7637">
        <w:rPr>
          <w:rStyle w:val="libAlaemChar"/>
          <w:rtl/>
        </w:rPr>
        <w:t>عليه‌السلام</w:t>
      </w:r>
      <w:r w:rsidRPr="005D77C7">
        <w:rPr>
          <w:rtl/>
          <w:lang w:bidi="fa-IR"/>
        </w:rPr>
        <w:t xml:space="preserve"> فراوان در اين باب سخن گفته است. زهد و رغبت با يك</w:t>
      </w:r>
      <w:r w:rsidR="001634FB">
        <w:rPr>
          <w:rtl/>
          <w:lang w:bidi="fa-IR"/>
        </w:rPr>
        <w:t xml:space="preserve"> </w:t>
      </w:r>
      <w:r w:rsidRPr="005D77C7">
        <w:rPr>
          <w:rtl/>
          <w:lang w:bidi="fa-IR"/>
        </w:rPr>
        <w:t>ديگر تقابل دارند. زهد، يعني اعراض و بي</w:t>
      </w:r>
      <w:r w:rsidR="001634FB">
        <w:rPr>
          <w:rtl/>
          <w:lang w:bidi="fa-IR"/>
        </w:rPr>
        <w:t xml:space="preserve"> </w:t>
      </w:r>
      <w:r w:rsidRPr="005D77C7">
        <w:rPr>
          <w:rtl/>
          <w:lang w:bidi="fa-IR"/>
        </w:rPr>
        <w:t>ميلي، در مقابل، رغبت به معناي كشش و ميل است.</w:t>
      </w:r>
    </w:p>
    <w:p w:rsidR="005B26F7" w:rsidRDefault="005D77C7" w:rsidP="005D77C7">
      <w:pPr>
        <w:pStyle w:val="libNormal"/>
        <w:rPr>
          <w:rtl/>
          <w:lang w:bidi="fa-IR"/>
        </w:rPr>
      </w:pPr>
      <w:r w:rsidRPr="005D77C7">
        <w:rPr>
          <w:rtl/>
          <w:lang w:bidi="fa-IR"/>
        </w:rPr>
        <w:lastRenderedPageBreak/>
        <w:t>بي</w:t>
      </w:r>
      <w:r w:rsidR="001634FB">
        <w:rPr>
          <w:rtl/>
          <w:lang w:bidi="fa-IR"/>
        </w:rPr>
        <w:t xml:space="preserve"> </w:t>
      </w:r>
      <w:r w:rsidRPr="005D77C7">
        <w:rPr>
          <w:rtl/>
          <w:lang w:bidi="fa-IR"/>
        </w:rPr>
        <w:t>ميلي دوگونه است: طبيعي و روحي. بي</w:t>
      </w:r>
      <w:r w:rsidR="001634FB">
        <w:rPr>
          <w:rtl/>
          <w:lang w:bidi="fa-IR"/>
        </w:rPr>
        <w:t xml:space="preserve"> </w:t>
      </w:r>
      <w:r w:rsidRPr="005D77C7">
        <w:rPr>
          <w:rtl/>
          <w:lang w:bidi="fa-IR"/>
        </w:rPr>
        <w:t>ميلي طبيعي آن است كه طبع انسان نسبت به شيئي معين تمايل نداشته باشد، آن</w:t>
      </w:r>
      <w:r w:rsidR="001634FB">
        <w:rPr>
          <w:rtl/>
          <w:lang w:bidi="fa-IR"/>
        </w:rPr>
        <w:t xml:space="preserve"> </w:t>
      </w:r>
      <w:r w:rsidRPr="005D77C7">
        <w:rPr>
          <w:rtl/>
          <w:lang w:bidi="fa-IR"/>
        </w:rPr>
        <w:t>چنان كه طبع بيمار، ميل و رغبتي به غذا و ميوه ندارد.</w:t>
      </w:r>
    </w:p>
    <w:p w:rsidR="005D77C7" w:rsidRPr="005D77C7" w:rsidRDefault="005D77C7" w:rsidP="005D77C7">
      <w:pPr>
        <w:pStyle w:val="libNormal"/>
        <w:rPr>
          <w:lang w:bidi="fa-IR"/>
        </w:rPr>
      </w:pPr>
      <w:r w:rsidRPr="005D77C7">
        <w:rPr>
          <w:rtl/>
          <w:lang w:bidi="fa-IR"/>
        </w:rPr>
        <w:t>بي</w:t>
      </w:r>
      <w:r w:rsidR="001634FB">
        <w:rPr>
          <w:rtl/>
          <w:lang w:bidi="fa-IR"/>
        </w:rPr>
        <w:t xml:space="preserve"> </w:t>
      </w:r>
      <w:r w:rsidRPr="005D77C7">
        <w:rPr>
          <w:rtl/>
          <w:lang w:bidi="fa-IR"/>
        </w:rPr>
        <w:t>ميلي روحي يا عقلي يا قلبي آن است كه اشيايي كه مورد تمايل و رغبت طبع است از نظر انديشه و آرزوي انسان كه در جست</w:t>
      </w:r>
      <w:r w:rsidR="001634FB">
        <w:rPr>
          <w:rtl/>
          <w:lang w:bidi="fa-IR"/>
        </w:rPr>
        <w:t xml:space="preserve"> </w:t>
      </w:r>
      <w:r w:rsidRPr="005D77C7">
        <w:rPr>
          <w:rtl/>
          <w:lang w:bidi="fa-IR"/>
        </w:rPr>
        <w:t>وجوي سعادت و كمال مطلوب است، هدف و مقصود نباشد. حضرت مي</w:t>
      </w:r>
      <w:r w:rsidR="001634FB">
        <w:rPr>
          <w:rtl/>
          <w:lang w:bidi="fa-IR"/>
        </w:rPr>
        <w:t xml:space="preserve"> </w:t>
      </w:r>
      <w:r w:rsidRPr="005D77C7">
        <w:rPr>
          <w:rtl/>
          <w:lang w:bidi="fa-IR"/>
        </w:rPr>
        <w:t>فرمايد:</w:t>
      </w:r>
    </w:p>
    <w:p w:rsidR="005D77C7" w:rsidRPr="005D77C7" w:rsidRDefault="005D77C7" w:rsidP="005B26F7">
      <w:pPr>
        <w:pStyle w:val="libNormal"/>
        <w:rPr>
          <w:lang w:bidi="fa-IR"/>
        </w:rPr>
      </w:pPr>
      <w:r w:rsidRPr="005D77C7">
        <w:rPr>
          <w:rtl/>
          <w:lang w:bidi="fa-IR"/>
        </w:rPr>
        <w:t>«اي مردم، زهد عبارت است از كوتاهي آرزو و سپاس</w:t>
      </w:r>
      <w:r w:rsidR="001634FB">
        <w:rPr>
          <w:rtl/>
          <w:lang w:bidi="fa-IR"/>
        </w:rPr>
        <w:t xml:space="preserve"> </w:t>
      </w:r>
      <w:r w:rsidRPr="005D77C7">
        <w:rPr>
          <w:rtl/>
          <w:lang w:bidi="fa-IR"/>
        </w:rPr>
        <w:t>گزاري هنگام نعمت و پارسايي نسبت به نبايستني</w:t>
      </w:r>
      <w:r w:rsidR="001634FB">
        <w:rPr>
          <w:rtl/>
          <w:lang w:bidi="fa-IR"/>
        </w:rPr>
        <w:t xml:space="preserve"> </w:t>
      </w:r>
      <w:r w:rsidRPr="005D77C7">
        <w:rPr>
          <w:rtl/>
          <w:lang w:bidi="fa-IR"/>
        </w:rPr>
        <w:t>ها».</w:t>
      </w:r>
      <w:r w:rsidR="00AB7DF1" w:rsidRPr="003F1AA1">
        <w:rPr>
          <w:rStyle w:val="libFootnotenumChar"/>
          <w:rtl/>
        </w:rPr>
        <w:t>(</w:t>
      </w:r>
      <w:r w:rsidR="005B26F7" w:rsidRPr="003F1AA1">
        <w:rPr>
          <w:rStyle w:val="libFootnotenumChar"/>
          <w:rFonts w:hint="cs"/>
          <w:rtl/>
        </w:rPr>
        <w:t>81</w:t>
      </w:r>
      <w:r w:rsidR="00AB7DF1" w:rsidRPr="003F1AA1">
        <w:rPr>
          <w:rStyle w:val="libFootnotenumChar"/>
          <w:rtl/>
        </w:rPr>
        <w:t>)</w:t>
      </w:r>
      <w:r w:rsidRPr="005D77C7">
        <w:rPr>
          <w:rtl/>
          <w:lang w:bidi="fa-IR"/>
        </w:rPr>
        <w:t xml:space="preserve"> «زهد در دو جمله</w:t>
      </w:r>
      <w:r w:rsidR="001634FB">
        <w:rPr>
          <w:rtl/>
          <w:lang w:bidi="fa-IR"/>
        </w:rPr>
        <w:t xml:space="preserve"> </w:t>
      </w:r>
      <w:r w:rsidRPr="005D77C7">
        <w:rPr>
          <w:rtl/>
          <w:lang w:bidi="fa-IR"/>
        </w:rPr>
        <w:t>ي قرآن خلاصه شده است: بر اين</w:t>
      </w:r>
      <w:r w:rsidR="001634FB">
        <w:rPr>
          <w:rtl/>
          <w:lang w:bidi="fa-IR"/>
        </w:rPr>
        <w:t xml:space="preserve"> </w:t>
      </w:r>
      <w:r w:rsidRPr="005D77C7">
        <w:rPr>
          <w:rtl/>
          <w:lang w:bidi="fa-IR"/>
        </w:rPr>
        <w:t>كه متأسف نشويد از آن</w:t>
      </w:r>
      <w:r w:rsidR="001634FB">
        <w:rPr>
          <w:rtl/>
          <w:lang w:bidi="fa-IR"/>
        </w:rPr>
        <w:t xml:space="preserve"> </w:t>
      </w:r>
      <w:r w:rsidRPr="005D77C7">
        <w:rPr>
          <w:rtl/>
          <w:lang w:bidi="fa-IR"/>
        </w:rPr>
        <w:t>چه (از ماديات دنيا) از شما فوت مي</w:t>
      </w:r>
      <w:r w:rsidR="001634FB">
        <w:rPr>
          <w:rtl/>
          <w:lang w:bidi="fa-IR"/>
        </w:rPr>
        <w:t xml:space="preserve"> </w:t>
      </w:r>
      <w:r w:rsidRPr="005D77C7">
        <w:rPr>
          <w:rtl/>
          <w:lang w:bidi="fa-IR"/>
        </w:rPr>
        <w:t>شود و شاد نگرديد بر آن</w:t>
      </w:r>
      <w:r w:rsidR="001634FB">
        <w:rPr>
          <w:rtl/>
          <w:lang w:bidi="fa-IR"/>
        </w:rPr>
        <w:t xml:space="preserve"> </w:t>
      </w:r>
      <w:r w:rsidRPr="005D77C7">
        <w:rPr>
          <w:rtl/>
          <w:lang w:bidi="fa-IR"/>
        </w:rPr>
        <w:t>چه خدا به شما مي</w:t>
      </w:r>
      <w:r w:rsidR="001634FB">
        <w:rPr>
          <w:rtl/>
          <w:lang w:bidi="fa-IR"/>
        </w:rPr>
        <w:t xml:space="preserve"> </w:t>
      </w:r>
      <w:r w:rsidRPr="005D77C7">
        <w:rPr>
          <w:rtl/>
          <w:lang w:bidi="fa-IR"/>
        </w:rPr>
        <w:t>دهد. هر كس برگذشته</w:t>
      </w:r>
      <w:r w:rsidR="003E2640">
        <w:rPr>
          <w:rtl/>
          <w:lang w:bidi="fa-IR"/>
        </w:rPr>
        <w:t xml:space="preserve"> </w:t>
      </w:r>
      <w:r w:rsidRPr="005D77C7">
        <w:rPr>
          <w:rtl/>
          <w:lang w:bidi="fa-IR"/>
        </w:rPr>
        <w:t>اندوه نخورد و براي آينده شادمان نشود، بر هر دو جانب زهد دست يافته است.»</w:t>
      </w:r>
      <w:r w:rsidR="00AB7DF1" w:rsidRPr="003F1AA1">
        <w:rPr>
          <w:rStyle w:val="libFootnotenumChar"/>
          <w:rtl/>
        </w:rPr>
        <w:t>(</w:t>
      </w:r>
      <w:r w:rsidR="005B26F7" w:rsidRPr="003F1AA1">
        <w:rPr>
          <w:rStyle w:val="libFootnotenumChar"/>
          <w:rFonts w:hint="cs"/>
          <w:rtl/>
        </w:rPr>
        <w:t>82</w:t>
      </w:r>
      <w:r w:rsidR="00AB7DF1" w:rsidRPr="003F1AA1">
        <w:rPr>
          <w:rStyle w:val="libFootnotenumChar"/>
          <w:rtl/>
        </w:rPr>
        <w:t>)</w:t>
      </w:r>
    </w:p>
    <w:p w:rsidR="005B26F7" w:rsidRDefault="005D77C7" w:rsidP="005D77C7">
      <w:pPr>
        <w:pStyle w:val="libNormal"/>
        <w:rPr>
          <w:rtl/>
          <w:lang w:bidi="fa-IR"/>
        </w:rPr>
      </w:pPr>
      <w:r w:rsidRPr="005D77C7">
        <w:rPr>
          <w:rtl/>
          <w:lang w:bidi="fa-IR"/>
        </w:rPr>
        <w:t>پس زهد، حالتي روحي است و زاهد به جهت دل</w:t>
      </w:r>
      <w:r w:rsidR="001634FB">
        <w:rPr>
          <w:rtl/>
          <w:lang w:bidi="fa-IR"/>
        </w:rPr>
        <w:t xml:space="preserve"> </w:t>
      </w:r>
      <w:r w:rsidRPr="005D77C7">
        <w:rPr>
          <w:rtl/>
          <w:lang w:bidi="fa-IR"/>
        </w:rPr>
        <w:t>بستگي</w:t>
      </w:r>
      <w:r w:rsidR="001634FB">
        <w:rPr>
          <w:rtl/>
          <w:lang w:bidi="fa-IR"/>
        </w:rPr>
        <w:t xml:space="preserve"> </w:t>
      </w:r>
      <w:r w:rsidRPr="005D77C7">
        <w:rPr>
          <w:rtl/>
          <w:lang w:bidi="fa-IR"/>
        </w:rPr>
        <w:t>هاي معنوي و اُخروي، نسبت به مظاهر مادي زندگي بي</w:t>
      </w:r>
      <w:r w:rsidR="001634FB">
        <w:rPr>
          <w:rtl/>
          <w:lang w:bidi="fa-IR"/>
        </w:rPr>
        <w:t xml:space="preserve"> </w:t>
      </w:r>
      <w:r w:rsidRPr="005D77C7">
        <w:rPr>
          <w:rtl/>
          <w:lang w:bidi="fa-IR"/>
        </w:rPr>
        <w:t>اعتناست. اين بي</w:t>
      </w:r>
      <w:r w:rsidR="003E2640">
        <w:rPr>
          <w:rtl/>
          <w:lang w:bidi="fa-IR"/>
        </w:rPr>
        <w:t xml:space="preserve"> </w:t>
      </w:r>
      <w:r w:rsidRPr="005D77C7">
        <w:rPr>
          <w:rtl/>
          <w:lang w:bidi="fa-IR"/>
        </w:rPr>
        <w:t>اعتنايي تنها در فكر و انديشه و احساس و تعلق قلبي نيست؛ بلكه در زندگي عملي خويش نيز سادگي و قناعت را پيشه مي</w:t>
      </w:r>
      <w:r w:rsidR="001634FB">
        <w:rPr>
          <w:rtl/>
          <w:lang w:bidi="fa-IR"/>
        </w:rPr>
        <w:t xml:space="preserve"> </w:t>
      </w:r>
      <w:r w:rsidRPr="005D77C7">
        <w:rPr>
          <w:rtl/>
          <w:lang w:bidi="fa-IR"/>
        </w:rPr>
        <w:t>سازد و از تجمّل</w:t>
      </w:r>
      <w:r w:rsidR="001634FB">
        <w:rPr>
          <w:rtl/>
          <w:lang w:bidi="fa-IR"/>
        </w:rPr>
        <w:t xml:space="preserve"> </w:t>
      </w:r>
      <w:r w:rsidRPr="005D77C7">
        <w:rPr>
          <w:rtl/>
          <w:lang w:bidi="fa-IR"/>
        </w:rPr>
        <w:t>گرايي پرهيز مي</w:t>
      </w:r>
      <w:r w:rsidR="001634FB">
        <w:rPr>
          <w:rtl/>
          <w:lang w:bidi="fa-IR"/>
        </w:rPr>
        <w:t xml:space="preserve"> </w:t>
      </w:r>
      <w:r w:rsidRPr="005D77C7">
        <w:rPr>
          <w:rtl/>
          <w:lang w:bidi="fa-IR"/>
        </w:rPr>
        <w:t>كند.</w:t>
      </w:r>
    </w:p>
    <w:p w:rsidR="005B26F7" w:rsidRDefault="005D77C7" w:rsidP="005D77C7">
      <w:pPr>
        <w:pStyle w:val="libNormal"/>
        <w:rPr>
          <w:rtl/>
          <w:lang w:bidi="fa-IR"/>
        </w:rPr>
      </w:pPr>
      <w:r w:rsidRPr="005D77C7">
        <w:rPr>
          <w:rtl/>
          <w:lang w:bidi="fa-IR"/>
        </w:rPr>
        <w:t>ولي بايد توجه داشت كه اسلام با رهبانيّت و اعراض از دنيا مخالف است و آن را با جهان</w:t>
      </w:r>
      <w:r w:rsidR="001634FB">
        <w:rPr>
          <w:rtl/>
          <w:lang w:bidi="fa-IR"/>
        </w:rPr>
        <w:t xml:space="preserve"> </w:t>
      </w:r>
      <w:r w:rsidRPr="005D77C7">
        <w:rPr>
          <w:rtl/>
          <w:lang w:bidi="fa-IR"/>
        </w:rPr>
        <w:t>بيني خود ناسازگار مي</w:t>
      </w:r>
      <w:r w:rsidR="001634FB">
        <w:rPr>
          <w:rtl/>
          <w:lang w:bidi="fa-IR"/>
        </w:rPr>
        <w:t xml:space="preserve"> </w:t>
      </w:r>
      <w:r w:rsidRPr="005D77C7">
        <w:rPr>
          <w:rtl/>
          <w:lang w:bidi="fa-IR"/>
        </w:rPr>
        <w:t>داند. رهبانيّت، بريدن از مردم و رو آوردن به عبادت فردي است؛ بر اساس اين انديشه كه كار دنيا و آخرت از يك</w:t>
      </w:r>
      <w:r w:rsidR="001634FB">
        <w:rPr>
          <w:rtl/>
          <w:lang w:bidi="fa-IR"/>
        </w:rPr>
        <w:t xml:space="preserve"> </w:t>
      </w:r>
      <w:r w:rsidRPr="005D77C7">
        <w:rPr>
          <w:rtl/>
          <w:lang w:bidi="fa-IR"/>
        </w:rPr>
        <w:t>ديگر جداست يا بايد به رياضت پرداخت و يا بايد معيشت را گزينش كرد.</w:t>
      </w:r>
    </w:p>
    <w:p w:rsidR="005D77C7" w:rsidRPr="005D77C7" w:rsidRDefault="005D77C7" w:rsidP="005D77C7">
      <w:pPr>
        <w:pStyle w:val="libNormal"/>
        <w:rPr>
          <w:lang w:bidi="fa-IR"/>
        </w:rPr>
      </w:pPr>
      <w:r w:rsidRPr="005D77C7">
        <w:rPr>
          <w:rtl/>
          <w:lang w:bidi="fa-IR"/>
        </w:rPr>
        <w:t>اما زهد اسلامي در عين اين</w:t>
      </w:r>
      <w:r w:rsidR="001634FB">
        <w:rPr>
          <w:rtl/>
          <w:lang w:bidi="fa-IR"/>
        </w:rPr>
        <w:t xml:space="preserve"> </w:t>
      </w:r>
      <w:r w:rsidRPr="005D77C7">
        <w:rPr>
          <w:rtl/>
          <w:lang w:bidi="fa-IR"/>
        </w:rPr>
        <w:t>كه مستلزم انتخاب زندگي ساده و پرهيز از تجمّل و لذّت</w:t>
      </w:r>
      <w:r w:rsidR="001634FB">
        <w:rPr>
          <w:rtl/>
          <w:lang w:bidi="fa-IR"/>
        </w:rPr>
        <w:t xml:space="preserve"> </w:t>
      </w:r>
      <w:r w:rsidRPr="005D77C7">
        <w:rPr>
          <w:rtl/>
          <w:lang w:bidi="fa-IR"/>
        </w:rPr>
        <w:t>گرايي است، در متن زندگي و در بطن روابط اجتماعي قرار دارد. زهد اسلامي بر سه پايه و اصل استوار است:</w:t>
      </w:r>
    </w:p>
    <w:p w:rsidR="005D77C7" w:rsidRPr="005D77C7" w:rsidRDefault="005D77C7" w:rsidP="005D77C7">
      <w:pPr>
        <w:pStyle w:val="libNormal"/>
        <w:rPr>
          <w:lang w:bidi="fa-IR"/>
        </w:rPr>
      </w:pPr>
      <w:r w:rsidRPr="005D77C7">
        <w:rPr>
          <w:rtl/>
          <w:lang w:bidi="fa-IR"/>
        </w:rPr>
        <w:lastRenderedPageBreak/>
        <w:t>الف. بهره</w:t>
      </w:r>
      <w:r w:rsidR="003E2640">
        <w:rPr>
          <w:rtl/>
          <w:lang w:bidi="fa-IR"/>
        </w:rPr>
        <w:t xml:space="preserve"> </w:t>
      </w:r>
      <w:r w:rsidRPr="005D77C7">
        <w:rPr>
          <w:rtl/>
          <w:lang w:bidi="fa-IR"/>
        </w:rPr>
        <w:t>گيري</w:t>
      </w:r>
      <w:r w:rsidR="001634FB">
        <w:rPr>
          <w:rtl/>
          <w:lang w:bidi="fa-IR"/>
        </w:rPr>
        <w:t xml:space="preserve"> </w:t>
      </w:r>
      <w:r w:rsidRPr="005D77C7">
        <w:rPr>
          <w:rtl/>
          <w:lang w:bidi="fa-IR"/>
        </w:rPr>
        <w:t>هاي مادي از جهان و تمتعات جسماني و طبيعي، تنها عامل تأمين كننده</w:t>
      </w:r>
      <w:r w:rsidR="001634FB">
        <w:rPr>
          <w:rtl/>
          <w:lang w:bidi="fa-IR"/>
        </w:rPr>
        <w:t xml:space="preserve"> </w:t>
      </w:r>
      <w:r w:rsidRPr="005D77C7">
        <w:rPr>
          <w:rtl/>
          <w:lang w:bidi="fa-IR"/>
        </w:rPr>
        <w:t>ي خوشي و بهجت سعادت انسان نيست؛</w:t>
      </w:r>
    </w:p>
    <w:p w:rsidR="005D77C7" w:rsidRPr="005D77C7" w:rsidRDefault="005D77C7" w:rsidP="005D77C7">
      <w:pPr>
        <w:pStyle w:val="libNormal"/>
        <w:rPr>
          <w:lang w:bidi="fa-IR"/>
        </w:rPr>
      </w:pPr>
      <w:r w:rsidRPr="005D77C7">
        <w:rPr>
          <w:rtl/>
          <w:lang w:bidi="fa-IR"/>
        </w:rPr>
        <w:t>ب. سرنوشت و سعادت فرد از سرنوشت و سعادت جامعه جدا نيست؛</w:t>
      </w:r>
    </w:p>
    <w:p w:rsidR="005D77C7" w:rsidRPr="005D77C7" w:rsidRDefault="005D77C7" w:rsidP="005D77C7">
      <w:pPr>
        <w:pStyle w:val="libNormal"/>
        <w:rPr>
          <w:lang w:bidi="fa-IR"/>
        </w:rPr>
      </w:pPr>
      <w:r w:rsidRPr="005D77C7">
        <w:rPr>
          <w:rtl/>
          <w:lang w:bidi="fa-IR"/>
        </w:rPr>
        <w:t>ج، روح در عين نوعي اتحاد و يگانگي با بدن در مقابل بدن اصالت دارد و بيش از بدن نيازمند به تغذيه و تهذيب و تقويت و تكميل است.</w:t>
      </w:r>
    </w:p>
    <w:p w:rsidR="005B26F7" w:rsidRDefault="005D77C7" w:rsidP="005D77C7">
      <w:pPr>
        <w:pStyle w:val="libNormal"/>
        <w:rPr>
          <w:rtl/>
          <w:lang w:bidi="fa-IR"/>
        </w:rPr>
      </w:pPr>
      <w:r w:rsidRPr="005D77C7">
        <w:rPr>
          <w:rtl/>
          <w:lang w:bidi="fa-IR"/>
        </w:rPr>
        <w:t>پس روشن شد كه اسلام، به زهد دعوت و رهبانيّت را محكوم كرده است. زاهد و راهب، هر دو از تنعّم و لذّت</w:t>
      </w:r>
      <w:r w:rsidR="001634FB">
        <w:rPr>
          <w:rtl/>
          <w:lang w:bidi="fa-IR"/>
        </w:rPr>
        <w:t xml:space="preserve"> </w:t>
      </w:r>
      <w:r w:rsidRPr="005D77C7">
        <w:rPr>
          <w:rtl/>
          <w:lang w:bidi="fa-IR"/>
        </w:rPr>
        <w:t>گرايي دوري مي</w:t>
      </w:r>
      <w:r w:rsidR="001634FB">
        <w:rPr>
          <w:rtl/>
          <w:lang w:bidi="fa-IR"/>
        </w:rPr>
        <w:t xml:space="preserve"> </w:t>
      </w:r>
      <w:r w:rsidRPr="005D77C7">
        <w:rPr>
          <w:rtl/>
          <w:lang w:bidi="fa-IR"/>
        </w:rPr>
        <w:t>جويند، اما راهب از جامعه و تعهّدات و مسئوليت</w:t>
      </w:r>
      <w:r w:rsidR="001634FB">
        <w:rPr>
          <w:rtl/>
          <w:lang w:bidi="fa-IR"/>
        </w:rPr>
        <w:t xml:space="preserve"> </w:t>
      </w:r>
      <w:r w:rsidRPr="005D77C7">
        <w:rPr>
          <w:rtl/>
          <w:lang w:bidi="fa-IR"/>
        </w:rPr>
        <w:t>هاي اجتماعي مي</w:t>
      </w:r>
      <w:r w:rsidR="001634FB">
        <w:rPr>
          <w:rtl/>
          <w:lang w:bidi="fa-IR"/>
        </w:rPr>
        <w:t xml:space="preserve"> </w:t>
      </w:r>
      <w:r w:rsidRPr="005D77C7">
        <w:rPr>
          <w:rtl/>
          <w:lang w:bidi="fa-IR"/>
        </w:rPr>
        <w:t>گريزد و آن</w:t>
      </w:r>
      <w:r w:rsidR="001634FB">
        <w:rPr>
          <w:rtl/>
          <w:lang w:bidi="fa-IR"/>
        </w:rPr>
        <w:t xml:space="preserve"> </w:t>
      </w:r>
      <w:r w:rsidRPr="005D77C7">
        <w:rPr>
          <w:rtl/>
          <w:lang w:bidi="fa-IR"/>
        </w:rPr>
        <w:t>ها را جزء امور پست و مادي دنيايي مي</w:t>
      </w:r>
      <w:r w:rsidR="001634FB">
        <w:rPr>
          <w:rtl/>
          <w:lang w:bidi="fa-IR"/>
        </w:rPr>
        <w:t xml:space="preserve"> </w:t>
      </w:r>
      <w:r w:rsidRPr="005D77C7">
        <w:rPr>
          <w:rtl/>
          <w:lang w:bidi="fa-IR"/>
        </w:rPr>
        <w:t>شمارد و به صومعه و دير و دامن كوه پناه مي</w:t>
      </w:r>
      <w:r w:rsidR="001634FB">
        <w:rPr>
          <w:rtl/>
          <w:lang w:bidi="fa-IR"/>
        </w:rPr>
        <w:t xml:space="preserve"> </w:t>
      </w:r>
      <w:r w:rsidRPr="005D77C7">
        <w:rPr>
          <w:rtl/>
          <w:lang w:bidi="fa-IR"/>
        </w:rPr>
        <w:t>برد، و زاهد به جامعه و ملاك</w:t>
      </w:r>
      <w:r w:rsidR="001634FB">
        <w:rPr>
          <w:rtl/>
          <w:lang w:bidi="fa-IR"/>
        </w:rPr>
        <w:t xml:space="preserve"> </w:t>
      </w:r>
      <w:r w:rsidRPr="005D77C7">
        <w:rPr>
          <w:rtl/>
          <w:lang w:bidi="fa-IR"/>
        </w:rPr>
        <w:t>هاي آن و ايده</w:t>
      </w:r>
      <w:r w:rsidR="001634FB">
        <w:rPr>
          <w:rtl/>
          <w:lang w:bidi="fa-IR"/>
        </w:rPr>
        <w:t xml:space="preserve"> </w:t>
      </w:r>
      <w:r w:rsidRPr="005D77C7">
        <w:rPr>
          <w:rtl/>
          <w:lang w:bidi="fa-IR"/>
        </w:rPr>
        <w:t>ها و مسئوليت</w:t>
      </w:r>
      <w:r w:rsidR="001634FB">
        <w:rPr>
          <w:rtl/>
          <w:lang w:bidi="fa-IR"/>
        </w:rPr>
        <w:t xml:space="preserve"> </w:t>
      </w:r>
      <w:r w:rsidRPr="005D77C7">
        <w:rPr>
          <w:rtl/>
          <w:lang w:bidi="fa-IR"/>
        </w:rPr>
        <w:t>ها و تعهدهاي آن رو مي</w:t>
      </w:r>
      <w:r w:rsidR="001634FB">
        <w:rPr>
          <w:rtl/>
          <w:lang w:bidi="fa-IR"/>
        </w:rPr>
        <w:t xml:space="preserve"> </w:t>
      </w:r>
      <w:r w:rsidRPr="005D77C7">
        <w:rPr>
          <w:rtl/>
          <w:lang w:bidi="fa-IR"/>
        </w:rPr>
        <w:t>آورد.</w:t>
      </w:r>
    </w:p>
    <w:p w:rsidR="005D77C7" w:rsidRPr="005D77C7" w:rsidRDefault="005D77C7" w:rsidP="005B26F7">
      <w:pPr>
        <w:pStyle w:val="libNormal"/>
        <w:rPr>
          <w:lang w:bidi="fa-IR"/>
        </w:rPr>
      </w:pPr>
      <w:r w:rsidRPr="005D77C7">
        <w:rPr>
          <w:rtl/>
          <w:lang w:bidi="fa-IR"/>
        </w:rPr>
        <w:t>تفاوت روش زاهد و راهب از دو جهان بيني مختلف، ناشي شده است. فلسفه</w:t>
      </w:r>
      <w:r w:rsidR="001634FB">
        <w:rPr>
          <w:rtl/>
          <w:lang w:bidi="fa-IR"/>
        </w:rPr>
        <w:t xml:space="preserve"> </w:t>
      </w:r>
      <w:r w:rsidRPr="005D77C7">
        <w:rPr>
          <w:rtl/>
          <w:lang w:bidi="fa-IR"/>
        </w:rPr>
        <w:t>ي زهد عبارت است از: ايثار (مقدم داشتن ديگران بر خويش)، همدردي و شركت عملي در غم مستمندان و محرومان، آزادي و آزادگي، برخورداري از مواهب روحي و معنوي است.</w:t>
      </w:r>
      <w:r w:rsidR="00AB7DF1" w:rsidRPr="003F1AA1">
        <w:rPr>
          <w:rStyle w:val="libFootnotenumChar"/>
          <w:rtl/>
        </w:rPr>
        <w:t>(</w:t>
      </w:r>
      <w:r w:rsidR="005B26F7" w:rsidRPr="003F1AA1">
        <w:rPr>
          <w:rStyle w:val="libFootnotenumChar"/>
          <w:rFonts w:hint="cs"/>
          <w:rtl/>
        </w:rPr>
        <w:t>83</w:t>
      </w:r>
      <w:r w:rsidR="00AB7DF1" w:rsidRPr="003F1AA1">
        <w:rPr>
          <w:rStyle w:val="libFootnotenumChar"/>
          <w:rtl/>
        </w:rPr>
        <w:t>)</w:t>
      </w:r>
    </w:p>
    <w:p w:rsidR="005D77C7" w:rsidRPr="005D77C7" w:rsidRDefault="005D77C7" w:rsidP="00F32B0C">
      <w:pPr>
        <w:pStyle w:val="libNormal"/>
        <w:rPr>
          <w:lang w:bidi="fa-IR"/>
        </w:rPr>
      </w:pPr>
      <w:r w:rsidRPr="005B26F7">
        <w:rPr>
          <w:rStyle w:val="libBold1Char"/>
          <w:rtl/>
        </w:rPr>
        <w:t>دنيا و دنيا پرستي</w:t>
      </w:r>
      <w:r w:rsidRPr="005D77C7">
        <w:rPr>
          <w:rtl/>
          <w:lang w:bidi="fa-IR"/>
        </w:rPr>
        <w:t>: از جمله مباحث نهج</w:t>
      </w:r>
      <w:r w:rsidR="001634FB">
        <w:rPr>
          <w:rtl/>
          <w:lang w:bidi="fa-IR"/>
        </w:rPr>
        <w:t xml:space="preserve"> </w:t>
      </w:r>
      <w:r w:rsidRPr="005D77C7">
        <w:rPr>
          <w:rtl/>
          <w:lang w:bidi="fa-IR"/>
        </w:rPr>
        <w:t>البلاغه، منع و تحذير شديد از دنيا پرستي است. امير المؤمنين</w:t>
      </w:r>
      <w:r w:rsidR="003E2640">
        <w:rPr>
          <w:rtl/>
          <w:lang w:bidi="fa-IR"/>
        </w:rPr>
        <w:t xml:space="preserve"> </w:t>
      </w:r>
      <w:r w:rsidR="00EB7637" w:rsidRPr="00EB7637">
        <w:rPr>
          <w:rStyle w:val="libAlaemChar"/>
          <w:rtl/>
        </w:rPr>
        <w:t>عليه‌السلام</w:t>
      </w:r>
      <w:r w:rsidRPr="005D77C7">
        <w:rPr>
          <w:rtl/>
          <w:lang w:bidi="fa-IR"/>
        </w:rPr>
        <w:t xml:space="preserve"> مردم را به مستي</w:t>
      </w:r>
      <w:r w:rsidR="001634FB">
        <w:rPr>
          <w:rtl/>
          <w:lang w:bidi="fa-IR"/>
        </w:rPr>
        <w:t xml:space="preserve"> </w:t>
      </w:r>
      <w:r w:rsidRPr="005D77C7">
        <w:rPr>
          <w:rtl/>
          <w:lang w:bidi="fa-IR"/>
        </w:rPr>
        <w:t>هاي نعمت هشدار مي</w:t>
      </w:r>
      <w:r w:rsidR="001634FB">
        <w:rPr>
          <w:rtl/>
          <w:lang w:bidi="fa-IR"/>
        </w:rPr>
        <w:t xml:space="preserve"> </w:t>
      </w:r>
      <w:r w:rsidRPr="005D77C7">
        <w:rPr>
          <w:rtl/>
          <w:lang w:bidi="fa-IR"/>
        </w:rPr>
        <w:t>دهد.</w:t>
      </w:r>
      <w:r w:rsidR="00AB7DF1" w:rsidRPr="003F1AA1">
        <w:rPr>
          <w:rStyle w:val="libFootnotenumChar"/>
          <w:rtl/>
        </w:rPr>
        <w:t>(</w:t>
      </w:r>
      <w:r w:rsidR="005B26F7" w:rsidRPr="003F1AA1">
        <w:rPr>
          <w:rStyle w:val="libFootnotenumChar"/>
          <w:rFonts w:hint="cs"/>
          <w:rtl/>
        </w:rPr>
        <w:t>84</w:t>
      </w:r>
      <w:r w:rsidR="00AB7DF1" w:rsidRPr="003F1AA1">
        <w:rPr>
          <w:rStyle w:val="libFootnotenumChar"/>
          <w:rtl/>
        </w:rPr>
        <w:t>)</w:t>
      </w:r>
      <w:r w:rsidRPr="005D77C7">
        <w:rPr>
          <w:rtl/>
          <w:lang w:bidi="fa-IR"/>
        </w:rPr>
        <w:t xml:space="preserve"> از نظر حضرت علي</w:t>
      </w:r>
      <w:r w:rsidR="003E2640">
        <w:rPr>
          <w:rtl/>
          <w:lang w:bidi="fa-IR"/>
        </w:rPr>
        <w:t xml:space="preserve"> </w:t>
      </w:r>
      <w:r w:rsidR="00EB7637" w:rsidRPr="00EB7637">
        <w:rPr>
          <w:rStyle w:val="libAlaemChar"/>
          <w:rtl/>
        </w:rPr>
        <w:t>عليه‌السلام</w:t>
      </w:r>
      <w:r w:rsidRPr="005D77C7">
        <w:rPr>
          <w:rtl/>
          <w:lang w:bidi="fa-IR"/>
        </w:rPr>
        <w:t xml:space="preserve"> دنيا، خوب جايي است اما براي كسي كه بداند اين</w:t>
      </w:r>
      <w:r w:rsidR="001634FB">
        <w:rPr>
          <w:rtl/>
          <w:lang w:bidi="fa-IR"/>
        </w:rPr>
        <w:t xml:space="preserve"> </w:t>
      </w:r>
      <w:r w:rsidRPr="005D77C7">
        <w:rPr>
          <w:rtl/>
          <w:lang w:bidi="fa-IR"/>
        </w:rPr>
        <w:t>جا قرارگاه دائمي نيست، گذرگاه و منزل</w:t>
      </w:r>
      <w:r w:rsidR="001634FB">
        <w:rPr>
          <w:rtl/>
          <w:lang w:bidi="fa-IR"/>
        </w:rPr>
        <w:t xml:space="preserve"> </w:t>
      </w:r>
      <w:r w:rsidRPr="005D77C7">
        <w:rPr>
          <w:rtl/>
          <w:lang w:bidi="fa-IR"/>
        </w:rPr>
        <w:t>گاه اوست. «دنيا، خوب خانه</w:t>
      </w:r>
      <w:r w:rsidR="001634FB">
        <w:rPr>
          <w:rtl/>
          <w:lang w:bidi="fa-IR"/>
        </w:rPr>
        <w:t xml:space="preserve"> </w:t>
      </w:r>
      <w:r w:rsidRPr="005D77C7">
        <w:rPr>
          <w:rtl/>
          <w:lang w:bidi="fa-IR"/>
        </w:rPr>
        <w:t>اي است، اما براي كسي كه آن را خانه</w:t>
      </w:r>
      <w:r w:rsidR="001634FB">
        <w:rPr>
          <w:rtl/>
          <w:lang w:bidi="fa-IR"/>
        </w:rPr>
        <w:t xml:space="preserve"> </w:t>
      </w:r>
      <w:r w:rsidRPr="005D77C7">
        <w:rPr>
          <w:rtl/>
          <w:lang w:bidi="fa-IR"/>
        </w:rPr>
        <w:t>ي خود (قرارگاه خود) نداند».</w:t>
      </w:r>
      <w:r w:rsidR="00AB7DF1" w:rsidRPr="003F1AA1">
        <w:rPr>
          <w:rStyle w:val="libFootnotenumChar"/>
          <w:rtl/>
        </w:rPr>
        <w:t>(</w:t>
      </w:r>
      <w:r w:rsidR="00F32B0C" w:rsidRPr="003F1AA1">
        <w:rPr>
          <w:rStyle w:val="libFootnotenumChar"/>
          <w:rFonts w:hint="cs"/>
          <w:rtl/>
        </w:rPr>
        <w:t>85</w:t>
      </w:r>
      <w:r w:rsidR="00AB7DF1" w:rsidRPr="003F1AA1">
        <w:rPr>
          <w:rStyle w:val="libFootnotenumChar"/>
          <w:rtl/>
        </w:rPr>
        <w:t>)</w:t>
      </w:r>
      <w:r w:rsidRPr="005D77C7">
        <w:rPr>
          <w:rtl/>
          <w:lang w:bidi="fa-IR"/>
        </w:rPr>
        <w:t xml:space="preserve"> «دنيا خانه</w:t>
      </w:r>
      <w:r w:rsidR="001634FB">
        <w:rPr>
          <w:rtl/>
          <w:lang w:bidi="fa-IR"/>
        </w:rPr>
        <w:t xml:space="preserve"> </w:t>
      </w:r>
      <w:r w:rsidRPr="005D77C7">
        <w:rPr>
          <w:rtl/>
          <w:lang w:bidi="fa-IR"/>
        </w:rPr>
        <w:t>ي بين راه است، نه خانه</w:t>
      </w:r>
      <w:r w:rsidR="001634FB">
        <w:rPr>
          <w:rtl/>
          <w:lang w:bidi="fa-IR"/>
        </w:rPr>
        <w:t xml:space="preserve"> </w:t>
      </w:r>
      <w:r w:rsidRPr="005D77C7">
        <w:rPr>
          <w:rtl/>
          <w:lang w:bidi="fa-IR"/>
        </w:rPr>
        <w:t>ي اصلي و قرارگاه دائمي.»</w:t>
      </w:r>
      <w:r w:rsidR="00AB7DF1" w:rsidRPr="003F1AA1">
        <w:rPr>
          <w:rStyle w:val="libFootnotenumChar"/>
          <w:rtl/>
        </w:rPr>
        <w:t>(</w:t>
      </w:r>
      <w:r w:rsidR="00F32B0C" w:rsidRPr="003F1AA1">
        <w:rPr>
          <w:rStyle w:val="libFootnotenumChar"/>
          <w:rFonts w:hint="cs"/>
          <w:rtl/>
        </w:rPr>
        <w:t>86</w:t>
      </w:r>
      <w:r w:rsidR="00AB7DF1" w:rsidRPr="003F1AA1">
        <w:rPr>
          <w:rStyle w:val="libFootnotenumChar"/>
          <w:rtl/>
        </w:rPr>
        <w:t>)</w:t>
      </w:r>
    </w:p>
    <w:p w:rsidR="00F32B0C" w:rsidRDefault="005D77C7" w:rsidP="00F32B0C">
      <w:pPr>
        <w:pStyle w:val="libNormal"/>
        <w:rPr>
          <w:rtl/>
          <w:lang w:bidi="fa-IR"/>
        </w:rPr>
      </w:pPr>
      <w:r w:rsidRPr="005D77C7">
        <w:rPr>
          <w:rtl/>
          <w:lang w:bidi="fa-IR"/>
        </w:rPr>
        <w:t>«نفس خويش را از آلودگي به پستي</w:t>
      </w:r>
      <w:r w:rsidR="001634FB">
        <w:rPr>
          <w:rtl/>
          <w:lang w:bidi="fa-IR"/>
        </w:rPr>
        <w:t xml:space="preserve"> </w:t>
      </w:r>
      <w:r w:rsidRPr="005D77C7">
        <w:rPr>
          <w:rtl/>
          <w:lang w:bidi="fa-IR"/>
        </w:rPr>
        <w:t>ها گرامي بدار كه در برابر آن</w:t>
      </w:r>
      <w:r w:rsidR="001634FB">
        <w:rPr>
          <w:rtl/>
          <w:lang w:bidi="fa-IR"/>
        </w:rPr>
        <w:t xml:space="preserve"> </w:t>
      </w:r>
      <w:r w:rsidRPr="005D77C7">
        <w:rPr>
          <w:rtl/>
          <w:lang w:bidi="fa-IR"/>
        </w:rPr>
        <w:t>چه از خويشتن خويش مي</w:t>
      </w:r>
      <w:r w:rsidR="001634FB">
        <w:rPr>
          <w:rtl/>
          <w:lang w:bidi="fa-IR"/>
        </w:rPr>
        <w:t xml:space="preserve"> </w:t>
      </w:r>
      <w:r w:rsidRPr="005D77C7">
        <w:rPr>
          <w:rtl/>
          <w:lang w:bidi="fa-IR"/>
        </w:rPr>
        <w:t>پردازي، بهايي نخواهي يافت».</w:t>
      </w:r>
      <w:r w:rsidR="00AB7DF1" w:rsidRPr="003F1AA1">
        <w:rPr>
          <w:rStyle w:val="libFootnotenumChar"/>
          <w:rtl/>
        </w:rPr>
        <w:t>(</w:t>
      </w:r>
      <w:r w:rsidR="00F32B0C" w:rsidRPr="003F1AA1">
        <w:rPr>
          <w:rStyle w:val="libFootnotenumChar"/>
          <w:rFonts w:hint="cs"/>
          <w:rtl/>
        </w:rPr>
        <w:t>87</w:t>
      </w:r>
      <w:r w:rsidR="00AB7DF1" w:rsidRPr="003F1AA1">
        <w:rPr>
          <w:rStyle w:val="libFootnotenumChar"/>
          <w:rtl/>
        </w:rPr>
        <w:t>)</w:t>
      </w:r>
      <w:r w:rsidRPr="005D77C7">
        <w:rPr>
          <w:rtl/>
          <w:lang w:bidi="fa-IR"/>
        </w:rPr>
        <w:t xml:space="preserve"> پس تعلق و وابستگي روحي به غير خدا نوعي بيماري و موجب محو ارزش</w:t>
      </w:r>
      <w:r w:rsidR="001634FB">
        <w:rPr>
          <w:rtl/>
          <w:lang w:bidi="fa-IR"/>
        </w:rPr>
        <w:t xml:space="preserve"> </w:t>
      </w:r>
      <w:r w:rsidRPr="005D77C7">
        <w:rPr>
          <w:rtl/>
          <w:lang w:bidi="fa-IR"/>
        </w:rPr>
        <w:t>هاي انساني و عامل ركود و توقف و انجماد است.</w:t>
      </w:r>
    </w:p>
    <w:p w:rsidR="00F32B0C" w:rsidRDefault="005D77C7" w:rsidP="00F32B0C">
      <w:pPr>
        <w:pStyle w:val="libNormal"/>
        <w:rPr>
          <w:rtl/>
          <w:lang w:bidi="fa-IR"/>
        </w:rPr>
      </w:pPr>
      <w:r w:rsidRPr="005D77C7">
        <w:rPr>
          <w:rtl/>
          <w:lang w:bidi="fa-IR"/>
        </w:rPr>
        <w:lastRenderedPageBreak/>
        <w:t>امام در بيان رابطه</w:t>
      </w:r>
      <w:r w:rsidR="001634FB">
        <w:rPr>
          <w:rtl/>
          <w:lang w:bidi="fa-IR"/>
        </w:rPr>
        <w:t xml:space="preserve"> </w:t>
      </w:r>
      <w:r w:rsidRPr="005D77C7">
        <w:rPr>
          <w:rtl/>
          <w:lang w:bidi="fa-IR"/>
        </w:rPr>
        <w:t>ي دنيا و آخرت و تابع</w:t>
      </w:r>
      <w:r w:rsidR="001634FB">
        <w:rPr>
          <w:rtl/>
          <w:lang w:bidi="fa-IR"/>
        </w:rPr>
        <w:t xml:space="preserve"> </w:t>
      </w:r>
      <w:r w:rsidRPr="005D77C7">
        <w:rPr>
          <w:rtl/>
          <w:lang w:bidi="fa-IR"/>
        </w:rPr>
        <w:t>گرايي و متبوع گرايي مردم چنين مي</w:t>
      </w:r>
      <w:r w:rsidR="001634FB">
        <w:rPr>
          <w:rtl/>
          <w:lang w:bidi="fa-IR"/>
        </w:rPr>
        <w:t xml:space="preserve"> </w:t>
      </w:r>
      <w:r w:rsidRPr="005D77C7">
        <w:rPr>
          <w:rtl/>
          <w:lang w:bidi="fa-IR"/>
        </w:rPr>
        <w:t>فرمايد: «مردم در دنيا از نظر عمل و هدف دو گونه</w:t>
      </w:r>
      <w:r w:rsidR="001634FB">
        <w:rPr>
          <w:rtl/>
          <w:lang w:bidi="fa-IR"/>
        </w:rPr>
        <w:t xml:space="preserve"> </w:t>
      </w:r>
      <w:r w:rsidRPr="005D77C7">
        <w:rPr>
          <w:rtl/>
          <w:lang w:bidi="fa-IR"/>
        </w:rPr>
        <w:t>اند: يكي تنها براي دنيا كار مي</w:t>
      </w:r>
      <w:r w:rsidR="001634FB">
        <w:rPr>
          <w:rtl/>
          <w:lang w:bidi="fa-IR"/>
        </w:rPr>
        <w:t xml:space="preserve"> </w:t>
      </w:r>
      <w:r w:rsidRPr="005D77C7">
        <w:rPr>
          <w:rtl/>
          <w:lang w:bidi="fa-IR"/>
        </w:rPr>
        <w:t>كند و هدفي ماوراي امور مادي ندارد.</w:t>
      </w:r>
    </w:p>
    <w:p w:rsidR="00F32B0C" w:rsidRDefault="005D77C7" w:rsidP="00F32B0C">
      <w:pPr>
        <w:pStyle w:val="libNormal"/>
        <w:rPr>
          <w:rtl/>
          <w:lang w:bidi="fa-IR"/>
        </w:rPr>
      </w:pPr>
      <w:r w:rsidRPr="005D77C7">
        <w:rPr>
          <w:rtl/>
          <w:lang w:bidi="fa-IR"/>
        </w:rPr>
        <w:t>سرگرمي به امور مادي و دنيوي او را از توجه به آخرت باز داشته است. چون غير از دنيا چيزي نمي</w:t>
      </w:r>
      <w:r w:rsidR="001634FB">
        <w:rPr>
          <w:rtl/>
          <w:lang w:bidi="fa-IR"/>
        </w:rPr>
        <w:t xml:space="preserve"> </w:t>
      </w:r>
      <w:r w:rsidRPr="005D77C7">
        <w:rPr>
          <w:rtl/>
          <w:lang w:bidi="fa-IR"/>
        </w:rPr>
        <w:t>فهمد و نمي</w:t>
      </w:r>
      <w:r w:rsidR="001634FB">
        <w:rPr>
          <w:rtl/>
          <w:lang w:bidi="fa-IR"/>
        </w:rPr>
        <w:t xml:space="preserve"> </w:t>
      </w:r>
      <w:r w:rsidRPr="005D77C7">
        <w:rPr>
          <w:rtl/>
          <w:lang w:bidi="fa-IR"/>
        </w:rPr>
        <w:t>شناسد، همواره نگران آينده</w:t>
      </w:r>
      <w:r w:rsidR="001634FB">
        <w:rPr>
          <w:rtl/>
          <w:lang w:bidi="fa-IR"/>
        </w:rPr>
        <w:t xml:space="preserve"> </w:t>
      </w:r>
      <w:r w:rsidRPr="005D77C7">
        <w:rPr>
          <w:rtl/>
          <w:lang w:bidi="fa-IR"/>
        </w:rPr>
        <w:t>ي بازماندگان است كه چگونه وضع آنان را براي بعد از خودش تأمين كند، اما هرگز نگران روزهاي سختي كه خود در پيش دارد نيست؛ بنابراين عمرش در منفعت بازماندگانش فاني مي</w:t>
      </w:r>
      <w:r w:rsidR="001634FB">
        <w:rPr>
          <w:rtl/>
          <w:lang w:bidi="fa-IR"/>
        </w:rPr>
        <w:t xml:space="preserve"> </w:t>
      </w:r>
      <w:r w:rsidRPr="005D77C7">
        <w:rPr>
          <w:rtl/>
          <w:lang w:bidi="fa-IR"/>
        </w:rPr>
        <w:t>گردد.</w:t>
      </w:r>
    </w:p>
    <w:p w:rsidR="00F32B0C" w:rsidRDefault="005D77C7" w:rsidP="00F32B0C">
      <w:pPr>
        <w:pStyle w:val="libNormal"/>
        <w:rPr>
          <w:rtl/>
          <w:lang w:bidi="fa-IR"/>
        </w:rPr>
      </w:pPr>
      <w:r w:rsidRPr="005D77C7">
        <w:rPr>
          <w:rtl/>
          <w:lang w:bidi="fa-IR"/>
        </w:rPr>
        <w:t>يك نفر ديگر، آخرت را هدف قرار مي</w:t>
      </w:r>
      <w:r w:rsidR="001634FB">
        <w:rPr>
          <w:rtl/>
          <w:lang w:bidi="fa-IR"/>
        </w:rPr>
        <w:t xml:space="preserve"> </w:t>
      </w:r>
      <w:r w:rsidRPr="005D77C7">
        <w:rPr>
          <w:rtl/>
          <w:lang w:bidi="fa-IR"/>
        </w:rPr>
        <w:t>دهد و تمام كارهايش براي آن هدف است؛ اما دنيا، خود به خود و بدون آن</w:t>
      </w:r>
      <w:r w:rsidR="001634FB">
        <w:rPr>
          <w:rtl/>
          <w:lang w:bidi="fa-IR"/>
        </w:rPr>
        <w:t xml:space="preserve"> </w:t>
      </w:r>
      <w:r w:rsidRPr="005D77C7">
        <w:rPr>
          <w:rtl/>
          <w:lang w:bidi="fa-IR"/>
        </w:rPr>
        <w:t>كه كاري براي آن و به خاطر آن صورت گرفته باشد، به او رو مي</w:t>
      </w:r>
      <w:r w:rsidR="001634FB">
        <w:rPr>
          <w:rtl/>
          <w:lang w:bidi="fa-IR"/>
        </w:rPr>
        <w:t xml:space="preserve"> </w:t>
      </w:r>
      <w:r w:rsidRPr="005D77C7">
        <w:rPr>
          <w:rtl/>
          <w:lang w:bidi="fa-IR"/>
        </w:rPr>
        <w:t>آورد.</w:t>
      </w:r>
    </w:p>
    <w:p w:rsidR="005D77C7" w:rsidRPr="005D77C7" w:rsidRDefault="005D77C7" w:rsidP="00F32B0C">
      <w:pPr>
        <w:pStyle w:val="libNormal"/>
        <w:rPr>
          <w:lang w:bidi="fa-IR"/>
        </w:rPr>
      </w:pPr>
      <w:r w:rsidRPr="005D77C7">
        <w:rPr>
          <w:rtl/>
          <w:lang w:bidi="fa-IR"/>
        </w:rPr>
        <w:t>نتيجه اين است كه بهره</w:t>
      </w:r>
      <w:r w:rsidR="001634FB">
        <w:rPr>
          <w:rtl/>
          <w:lang w:bidi="fa-IR"/>
        </w:rPr>
        <w:t xml:space="preserve"> </w:t>
      </w:r>
      <w:r w:rsidRPr="005D77C7">
        <w:rPr>
          <w:rtl/>
          <w:lang w:bidi="fa-IR"/>
        </w:rPr>
        <w:t>ي دنيا و آخرت را توأماً احراز مي</w:t>
      </w:r>
      <w:r w:rsidR="001634FB">
        <w:rPr>
          <w:rtl/>
          <w:lang w:bidi="fa-IR"/>
        </w:rPr>
        <w:t xml:space="preserve"> </w:t>
      </w:r>
      <w:r w:rsidRPr="005D77C7">
        <w:rPr>
          <w:rtl/>
          <w:lang w:bidi="fa-IR"/>
        </w:rPr>
        <w:t>كند و مالك هر دو خانه مي</w:t>
      </w:r>
      <w:r w:rsidR="001634FB">
        <w:rPr>
          <w:rtl/>
          <w:lang w:bidi="fa-IR"/>
        </w:rPr>
        <w:t xml:space="preserve"> </w:t>
      </w:r>
      <w:r w:rsidRPr="005D77C7">
        <w:rPr>
          <w:rtl/>
          <w:lang w:bidi="fa-IR"/>
        </w:rPr>
        <w:t>گردد. چنين كسي، صبح مي</w:t>
      </w:r>
      <w:r w:rsidR="001634FB">
        <w:rPr>
          <w:rtl/>
          <w:lang w:bidi="fa-IR"/>
        </w:rPr>
        <w:t xml:space="preserve"> </w:t>
      </w:r>
      <w:r w:rsidRPr="005D77C7">
        <w:rPr>
          <w:rtl/>
          <w:lang w:bidi="fa-IR"/>
        </w:rPr>
        <w:t>كند در حالي كه آبرومند نزد پروردگار است و هرچه از خدا بخواهد به او اعطا مي</w:t>
      </w:r>
      <w:r w:rsidR="001634FB">
        <w:rPr>
          <w:rtl/>
          <w:lang w:bidi="fa-IR"/>
        </w:rPr>
        <w:t xml:space="preserve"> </w:t>
      </w:r>
      <w:r w:rsidRPr="005D77C7">
        <w:rPr>
          <w:rtl/>
          <w:lang w:bidi="fa-IR"/>
        </w:rPr>
        <w:t>كند».</w:t>
      </w:r>
      <w:r w:rsidR="00AB7DF1" w:rsidRPr="003F1AA1">
        <w:rPr>
          <w:rStyle w:val="libFootnotenumChar"/>
          <w:rtl/>
        </w:rPr>
        <w:t>(</w:t>
      </w:r>
      <w:r w:rsidR="00F32B0C" w:rsidRPr="003F1AA1">
        <w:rPr>
          <w:rStyle w:val="libFootnotenumChar"/>
          <w:rFonts w:hint="cs"/>
          <w:rtl/>
        </w:rPr>
        <w:t>88</w:t>
      </w:r>
      <w:r w:rsidR="00AB7DF1" w:rsidRPr="003F1AA1">
        <w:rPr>
          <w:rStyle w:val="libFootnotenumChar"/>
          <w:rtl/>
        </w:rPr>
        <w:t>)</w:t>
      </w:r>
    </w:p>
    <w:p w:rsidR="005D77C7" w:rsidRPr="005D77C7" w:rsidRDefault="00F32B0C" w:rsidP="005D77C7">
      <w:pPr>
        <w:pStyle w:val="libNormal"/>
        <w:rPr>
          <w:lang w:bidi="fa-IR"/>
        </w:rPr>
      </w:pPr>
      <w:r>
        <w:rPr>
          <w:rtl/>
          <w:lang w:bidi="fa-IR"/>
        </w:rPr>
        <w:br w:type="page"/>
      </w:r>
    </w:p>
    <w:p w:rsidR="005D77C7" w:rsidRPr="00F32B0C" w:rsidRDefault="00622956" w:rsidP="00F32B0C">
      <w:pPr>
        <w:pStyle w:val="Heading3"/>
        <w:rPr>
          <w:rtl/>
        </w:rPr>
      </w:pPr>
      <w:bookmarkStart w:id="10" w:name="_Toc484000470"/>
      <w:r>
        <w:rPr>
          <w:rtl/>
          <w:lang w:bidi="fa-IR"/>
        </w:rPr>
        <w:t>8</w:t>
      </w:r>
      <w:r w:rsidR="005D77C7" w:rsidRPr="005D77C7">
        <w:rPr>
          <w:rtl/>
          <w:lang w:bidi="fa-IR"/>
        </w:rPr>
        <w:t>- زيباشناسي كلام علي</w:t>
      </w:r>
      <w:r w:rsidR="003E2640">
        <w:rPr>
          <w:rtl/>
          <w:lang w:bidi="fa-IR"/>
        </w:rPr>
        <w:t xml:space="preserve"> </w:t>
      </w:r>
      <w:r w:rsidR="00EB7637" w:rsidRPr="00EB7637">
        <w:rPr>
          <w:rStyle w:val="libAlaemChar"/>
          <w:rtl/>
        </w:rPr>
        <w:t>عليه‌السلام</w:t>
      </w:r>
      <w:bookmarkEnd w:id="10"/>
    </w:p>
    <w:p w:rsidR="00982139" w:rsidRDefault="005D77C7" w:rsidP="005D77C7">
      <w:pPr>
        <w:pStyle w:val="libNormal"/>
        <w:rPr>
          <w:rtl/>
          <w:lang w:bidi="fa-IR"/>
        </w:rPr>
      </w:pPr>
      <w:r w:rsidRPr="005D77C7">
        <w:rPr>
          <w:rtl/>
          <w:lang w:bidi="fa-IR"/>
        </w:rPr>
        <w:t>درباره</w:t>
      </w:r>
      <w:r w:rsidR="001634FB">
        <w:rPr>
          <w:rtl/>
          <w:lang w:bidi="fa-IR"/>
        </w:rPr>
        <w:t xml:space="preserve"> </w:t>
      </w:r>
      <w:r w:rsidRPr="005D77C7">
        <w:rPr>
          <w:rtl/>
          <w:lang w:bidi="fa-IR"/>
        </w:rPr>
        <w:t>ي چيستي زيبايي، سخن</w:t>
      </w:r>
      <w:r w:rsidR="001634FB">
        <w:rPr>
          <w:rtl/>
          <w:lang w:bidi="fa-IR"/>
        </w:rPr>
        <w:t xml:space="preserve"> </w:t>
      </w:r>
      <w:r w:rsidRPr="005D77C7">
        <w:rPr>
          <w:rtl/>
          <w:lang w:bidi="fa-IR"/>
        </w:rPr>
        <w:t>ها بسيار رانده شده</w:t>
      </w:r>
      <w:r w:rsidR="003E2640">
        <w:rPr>
          <w:rtl/>
          <w:lang w:bidi="fa-IR"/>
        </w:rPr>
        <w:t xml:space="preserve"> </w:t>
      </w:r>
      <w:r w:rsidRPr="005D77C7">
        <w:rPr>
          <w:rtl/>
          <w:lang w:bidi="fa-IR"/>
        </w:rPr>
        <w:t>است. برخي زيبايي را تناسب و هم</w:t>
      </w:r>
      <w:r w:rsidR="001634FB">
        <w:rPr>
          <w:rtl/>
          <w:lang w:bidi="fa-IR"/>
        </w:rPr>
        <w:t xml:space="preserve"> </w:t>
      </w:r>
      <w:r w:rsidRPr="005D77C7">
        <w:rPr>
          <w:rtl/>
          <w:lang w:bidi="fa-IR"/>
        </w:rPr>
        <w:t>آهنگي اجزا با كل و هم</w:t>
      </w:r>
      <w:r w:rsidR="001634FB">
        <w:rPr>
          <w:rtl/>
          <w:lang w:bidi="fa-IR"/>
        </w:rPr>
        <w:t xml:space="preserve"> </w:t>
      </w:r>
      <w:r w:rsidRPr="005D77C7">
        <w:rPr>
          <w:rtl/>
          <w:lang w:bidi="fa-IR"/>
        </w:rPr>
        <w:t>آهنگي اجزا با يك</w:t>
      </w:r>
      <w:r w:rsidR="001634FB">
        <w:rPr>
          <w:rtl/>
          <w:lang w:bidi="fa-IR"/>
        </w:rPr>
        <w:t xml:space="preserve"> </w:t>
      </w:r>
      <w:r w:rsidRPr="005D77C7">
        <w:rPr>
          <w:rtl/>
          <w:lang w:bidi="fa-IR"/>
        </w:rPr>
        <w:t>ديگر و عدّه</w:t>
      </w:r>
      <w:r w:rsidR="001634FB">
        <w:rPr>
          <w:rtl/>
          <w:lang w:bidi="fa-IR"/>
        </w:rPr>
        <w:t xml:space="preserve"> </w:t>
      </w:r>
      <w:r w:rsidRPr="005D77C7">
        <w:rPr>
          <w:rtl/>
          <w:lang w:bidi="fa-IR"/>
        </w:rPr>
        <w:t>اي آن را به سودمندي يا توانايي يا لذّت و يا عشق تعريف كرده</w:t>
      </w:r>
      <w:r w:rsidR="001634FB">
        <w:rPr>
          <w:rtl/>
          <w:lang w:bidi="fa-IR"/>
        </w:rPr>
        <w:t xml:space="preserve"> </w:t>
      </w:r>
      <w:r w:rsidRPr="005D77C7">
        <w:rPr>
          <w:rtl/>
          <w:lang w:bidi="fa-IR"/>
        </w:rPr>
        <w:t>اند. افلاطون در مجموعه</w:t>
      </w:r>
      <w:r w:rsidR="001634FB">
        <w:rPr>
          <w:rtl/>
          <w:lang w:bidi="fa-IR"/>
        </w:rPr>
        <w:t xml:space="preserve"> </w:t>
      </w:r>
      <w:r w:rsidRPr="005D77C7">
        <w:rPr>
          <w:rtl/>
          <w:lang w:bidi="fa-IR"/>
        </w:rPr>
        <w:t>ي آثار خود، گفت</w:t>
      </w:r>
      <w:r w:rsidR="001634FB">
        <w:rPr>
          <w:rtl/>
          <w:lang w:bidi="fa-IR"/>
        </w:rPr>
        <w:t xml:space="preserve"> </w:t>
      </w:r>
      <w:r w:rsidRPr="005D77C7">
        <w:rPr>
          <w:rtl/>
          <w:lang w:bidi="fa-IR"/>
        </w:rPr>
        <w:t>وگوي سقراط با هيپياس را بيان مي</w:t>
      </w:r>
      <w:r w:rsidR="001634FB">
        <w:rPr>
          <w:rtl/>
          <w:lang w:bidi="fa-IR"/>
        </w:rPr>
        <w:t xml:space="preserve"> </w:t>
      </w:r>
      <w:r w:rsidRPr="005D77C7">
        <w:rPr>
          <w:rtl/>
          <w:lang w:bidi="fa-IR"/>
        </w:rPr>
        <w:t>كند و در اين رساله به بررسي تعاريف گوناگون زيبايي مي</w:t>
      </w:r>
      <w:r w:rsidR="001634FB">
        <w:rPr>
          <w:rtl/>
          <w:lang w:bidi="fa-IR"/>
        </w:rPr>
        <w:t xml:space="preserve"> </w:t>
      </w:r>
      <w:r w:rsidRPr="005D77C7">
        <w:rPr>
          <w:rtl/>
          <w:lang w:bidi="fa-IR"/>
        </w:rPr>
        <w:t>پردازد.</w:t>
      </w:r>
    </w:p>
    <w:p w:rsidR="00982139" w:rsidRDefault="005D77C7" w:rsidP="005D77C7">
      <w:pPr>
        <w:pStyle w:val="libNormal"/>
        <w:rPr>
          <w:rtl/>
          <w:lang w:bidi="fa-IR"/>
        </w:rPr>
      </w:pPr>
      <w:r w:rsidRPr="005D77C7">
        <w:rPr>
          <w:rtl/>
          <w:lang w:bidi="fa-IR"/>
        </w:rPr>
        <w:t>آن</w:t>
      </w:r>
      <w:r w:rsidR="001634FB">
        <w:rPr>
          <w:rtl/>
          <w:lang w:bidi="fa-IR"/>
        </w:rPr>
        <w:t xml:space="preserve"> </w:t>
      </w:r>
      <w:r w:rsidRPr="005D77C7">
        <w:rPr>
          <w:rtl/>
          <w:lang w:bidi="fa-IR"/>
        </w:rPr>
        <w:t>گاه سقراط از هيپياس، سوفيست و حقوق</w:t>
      </w:r>
      <w:r w:rsidR="001634FB">
        <w:rPr>
          <w:rtl/>
          <w:lang w:bidi="fa-IR"/>
        </w:rPr>
        <w:t xml:space="preserve"> </w:t>
      </w:r>
      <w:r w:rsidRPr="005D77C7">
        <w:rPr>
          <w:rtl/>
          <w:lang w:bidi="fa-IR"/>
        </w:rPr>
        <w:t>دان معروف آن روزگار، درباره</w:t>
      </w:r>
      <w:r w:rsidR="001634FB">
        <w:rPr>
          <w:rtl/>
          <w:lang w:bidi="fa-IR"/>
        </w:rPr>
        <w:t xml:space="preserve"> </w:t>
      </w:r>
      <w:r w:rsidRPr="005D77C7">
        <w:rPr>
          <w:rtl/>
          <w:lang w:bidi="fa-IR"/>
        </w:rPr>
        <w:t>ي چيستي زيبايي پرسش مي</w:t>
      </w:r>
      <w:r w:rsidR="001634FB">
        <w:rPr>
          <w:rtl/>
          <w:lang w:bidi="fa-IR"/>
        </w:rPr>
        <w:t xml:space="preserve"> </w:t>
      </w:r>
      <w:r w:rsidRPr="005D77C7">
        <w:rPr>
          <w:rtl/>
          <w:lang w:bidi="fa-IR"/>
        </w:rPr>
        <w:t>كند و او تعاريف گوناگون مذكور در سطور بالا را بيان نموده و سقراط تك</w:t>
      </w:r>
      <w:r w:rsidR="001634FB">
        <w:rPr>
          <w:rtl/>
          <w:lang w:bidi="fa-IR"/>
        </w:rPr>
        <w:t xml:space="preserve"> </w:t>
      </w:r>
      <w:r w:rsidRPr="005D77C7">
        <w:rPr>
          <w:rtl/>
          <w:lang w:bidi="fa-IR"/>
        </w:rPr>
        <w:t>تك آن</w:t>
      </w:r>
      <w:r w:rsidR="001634FB">
        <w:rPr>
          <w:rtl/>
          <w:lang w:bidi="fa-IR"/>
        </w:rPr>
        <w:t xml:space="preserve"> </w:t>
      </w:r>
      <w:r w:rsidRPr="005D77C7">
        <w:rPr>
          <w:rtl/>
          <w:lang w:bidi="fa-IR"/>
        </w:rPr>
        <w:t>ها را نقد مي</w:t>
      </w:r>
      <w:r w:rsidR="001634FB">
        <w:rPr>
          <w:rtl/>
          <w:lang w:bidi="fa-IR"/>
        </w:rPr>
        <w:t xml:space="preserve"> </w:t>
      </w:r>
      <w:r w:rsidRPr="005D77C7">
        <w:rPr>
          <w:rtl/>
          <w:lang w:bidi="fa-IR"/>
        </w:rPr>
        <w:t>كند. به هر حال، تعريف اين حقيقت بسيار دشوار است؛ امّا بي</w:t>
      </w:r>
      <w:r w:rsidR="001634FB">
        <w:rPr>
          <w:rtl/>
          <w:lang w:bidi="fa-IR"/>
        </w:rPr>
        <w:t xml:space="preserve"> </w:t>
      </w:r>
      <w:r w:rsidRPr="005D77C7">
        <w:rPr>
          <w:rtl/>
          <w:lang w:bidi="fa-IR"/>
        </w:rPr>
        <w:t>شك، زيبايي يك كيفيت نگارين نمادي است كه از سه ويژگي برخوردار است و موجب انبساط روح و روان آدمي مي</w:t>
      </w:r>
      <w:r w:rsidR="001634FB">
        <w:rPr>
          <w:rtl/>
          <w:lang w:bidi="fa-IR"/>
        </w:rPr>
        <w:t xml:space="preserve"> </w:t>
      </w:r>
      <w:r w:rsidRPr="005D77C7">
        <w:rPr>
          <w:rtl/>
          <w:lang w:bidi="fa-IR"/>
        </w:rPr>
        <w:t>گردد.</w:t>
      </w:r>
    </w:p>
    <w:p w:rsidR="005D77C7" w:rsidRPr="005D77C7" w:rsidRDefault="005D77C7" w:rsidP="005D77C7">
      <w:pPr>
        <w:pStyle w:val="libNormal"/>
        <w:rPr>
          <w:lang w:bidi="fa-IR"/>
        </w:rPr>
      </w:pPr>
      <w:r w:rsidRPr="005D77C7">
        <w:rPr>
          <w:rtl/>
          <w:lang w:bidi="fa-IR"/>
        </w:rPr>
        <w:t>اولاً ملازم با لذّت است و اصولاً انبساط رواني، همان لذّت است؛ ثانياً ملازم با مطلوبيت است، يعني چيز زيبا براي شخص مُدرِك، مطلوبيت و ارزش مي</w:t>
      </w:r>
      <w:r w:rsidR="001634FB">
        <w:rPr>
          <w:rtl/>
          <w:lang w:bidi="fa-IR"/>
        </w:rPr>
        <w:t xml:space="preserve"> </w:t>
      </w:r>
      <w:r w:rsidRPr="005D77C7">
        <w:rPr>
          <w:rtl/>
          <w:lang w:bidi="fa-IR"/>
        </w:rPr>
        <w:t>نمايد؛ ثالثاً شگفت</w:t>
      </w:r>
      <w:r w:rsidR="001634FB">
        <w:rPr>
          <w:rtl/>
          <w:lang w:bidi="fa-IR"/>
        </w:rPr>
        <w:t xml:space="preserve"> </w:t>
      </w:r>
      <w:r w:rsidRPr="005D77C7">
        <w:rPr>
          <w:rtl/>
          <w:lang w:bidi="fa-IR"/>
        </w:rPr>
        <w:t>انگيزي و تعجب</w:t>
      </w:r>
      <w:r w:rsidR="001634FB">
        <w:rPr>
          <w:rtl/>
          <w:lang w:bidi="fa-IR"/>
        </w:rPr>
        <w:t xml:space="preserve"> </w:t>
      </w:r>
      <w:r w:rsidRPr="005D77C7">
        <w:rPr>
          <w:rtl/>
          <w:lang w:bidi="fa-IR"/>
        </w:rPr>
        <w:t>آور بودن را به ارمغان مي</w:t>
      </w:r>
      <w:r w:rsidR="001634FB">
        <w:rPr>
          <w:rtl/>
          <w:lang w:bidi="fa-IR"/>
        </w:rPr>
        <w:t xml:space="preserve"> </w:t>
      </w:r>
      <w:r w:rsidRPr="005D77C7">
        <w:rPr>
          <w:rtl/>
          <w:lang w:bidi="fa-IR"/>
        </w:rPr>
        <w:t>آورد.</w:t>
      </w:r>
    </w:p>
    <w:p w:rsidR="005D77C7" w:rsidRPr="005D77C7" w:rsidRDefault="005D77C7" w:rsidP="00982139">
      <w:pPr>
        <w:pStyle w:val="libNormal"/>
        <w:rPr>
          <w:lang w:bidi="fa-IR"/>
        </w:rPr>
      </w:pPr>
      <w:r w:rsidRPr="005D77C7">
        <w:rPr>
          <w:rtl/>
          <w:lang w:bidi="fa-IR"/>
        </w:rPr>
        <w:t>امير كلام و هنر درباره</w:t>
      </w:r>
      <w:r w:rsidR="001634FB">
        <w:rPr>
          <w:rtl/>
          <w:lang w:bidi="fa-IR"/>
        </w:rPr>
        <w:t xml:space="preserve"> </w:t>
      </w:r>
      <w:r w:rsidRPr="005D77C7">
        <w:rPr>
          <w:rtl/>
          <w:lang w:bidi="fa-IR"/>
        </w:rPr>
        <w:t>ي زيبايي نيز سخن فرموده است و در مقايسه</w:t>
      </w:r>
      <w:r w:rsidR="001634FB">
        <w:rPr>
          <w:rtl/>
          <w:lang w:bidi="fa-IR"/>
        </w:rPr>
        <w:t xml:space="preserve"> </w:t>
      </w:r>
      <w:r w:rsidRPr="005D77C7">
        <w:rPr>
          <w:rtl/>
          <w:lang w:bidi="fa-IR"/>
        </w:rPr>
        <w:t>ي انواع زيبايي</w:t>
      </w:r>
      <w:r w:rsidR="001634FB">
        <w:rPr>
          <w:rtl/>
          <w:lang w:bidi="fa-IR"/>
        </w:rPr>
        <w:t xml:space="preserve"> </w:t>
      </w:r>
      <w:r w:rsidRPr="005D77C7">
        <w:rPr>
          <w:rtl/>
          <w:lang w:bidi="fa-IR"/>
        </w:rPr>
        <w:t>ها، زينت باطن را بر زينت ظاهر ترجيح مي</w:t>
      </w:r>
      <w:r w:rsidR="001634FB">
        <w:rPr>
          <w:rtl/>
          <w:lang w:bidi="fa-IR"/>
        </w:rPr>
        <w:t xml:space="preserve"> </w:t>
      </w:r>
      <w:r w:rsidRPr="005D77C7">
        <w:rPr>
          <w:rtl/>
          <w:lang w:bidi="fa-IR"/>
        </w:rPr>
        <w:t>دهند. «زينت باطن</w:t>
      </w:r>
      <w:r w:rsidR="001634FB">
        <w:rPr>
          <w:rtl/>
          <w:lang w:bidi="fa-IR"/>
        </w:rPr>
        <w:t xml:space="preserve"> </w:t>
      </w:r>
      <w:r w:rsidRPr="005D77C7">
        <w:rPr>
          <w:rtl/>
          <w:lang w:bidi="fa-IR"/>
        </w:rPr>
        <w:t>ها، زيباتر از زينت ظاهر است».</w:t>
      </w:r>
      <w:r w:rsidR="00AB7DF1" w:rsidRPr="003F1AA1">
        <w:rPr>
          <w:rStyle w:val="libFootnotenumChar"/>
          <w:rtl/>
        </w:rPr>
        <w:t>(</w:t>
      </w:r>
      <w:r w:rsidR="00982139" w:rsidRPr="003F1AA1">
        <w:rPr>
          <w:rStyle w:val="libFootnotenumChar"/>
          <w:rFonts w:hint="cs"/>
          <w:rtl/>
        </w:rPr>
        <w:t>89</w:t>
      </w:r>
      <w:r w:rsidR="00AB7DF1" w:rsidRPr="003F1AA1">
        <w:rPr>
          <w:rStyle w:val="libFootnotenumChar"/>
          <w:rtl/>
        </w:rPr>
        <w:t>)</w:t>
      </w:r>
      <w:r w:rsidRPr="005D77C7">
        <w:rPr>
          <w:rtl/>
          <w:lang w:bidi="fa-IR"/>
        </w:rPr>
        <w:t xml:space="preserve"> «زينت به زيبايي و نيكويي صواب و حقيقت است، نه به نيكويي لباس.»</w:t>
      </w:r>
      <w:r w:rsidR="00AB7DF1" w:rsidRPr="003F1AA1">
        <w:rPr>
          <w:rStyle w:val="libFootnotenumChar"/>
          <w:rtl/>
        </w:rPr>
        <w:t>(</w:t>
      </w:r>
      <w:r w:rsidR="00982139" w:rsidRPr="003F1AA1">
        <w:rPr>
          <w:rStyle w:val="libFootnotenumChar"/>
          <w:rFonts w:hint="cs"/>
          <w:rtl/>
        </w:rPr>
        <w:t>90</w:t>
      </w:r>
      <w:r w:rsidR="00AB7DF1" w:rsidRPr="003F1AA1">
        <w:rPr>
          <w:rStyle w:val="libFootnotenumChar"/>
          <w:rtl/>
        </w:rPr>
        <w:t>)</w:t>
      </w:r>
    </w:p>
    <w:p w:rsidR="00982139" w:rsidRDefault="005D77C7" w:rsidP="00982139">
      <w:pPr>
        <w:pStyle w:val="libNormal"/>
        <w:rPr>
          <w:rtl/>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بر اين مبنا، زيبايي مرد را حلم، وقار، حُسن دروني، زينت اخلاق و رفتار، عبادت و خشوع، صدق و راستي معرفي كرده است.</w:t>
      </w:r>
    </w:p>
    <w:p w:rsidR="005D77C7" w:rsidRPr="005D77C7" w:rsidRDefault="005D77C7" w:rsidP="00982139">
      <w:pPr>
        <w:pStyle w:val="libNormal"/>
        <w:rPr>
          <w:lang w:bidi="fa-IR"/>
        </w:rPr>
      </w:pPr>
      <w:r w:rsidRPr="005D77C7">
        <w:rPr>
          <w:rtl/>
          <w:lang w:bidi="fa-IR"/>
        </w:rPr>
        <w:t>زينت عبادت، خشوع؛ زينت رياست، بخشش و بزرگواري؛ زينتِ علم، حلم و بردباري و زينت حكومت، عدالت است.</w:t>
      </w:r>
      <w:r w:rsidR="00AB7DF1" w:rsidRPr="003F1AA1">
        <w:rPr>
          <w:rStyle w:val="libFootnotenumChar"/>
          <w:rtl/>
        </w:rPr>
        <w:t>(</w:t>
      </w:r>
      <w:r w:rsidR="00982139" w:rsidRPr="003F1AA1">
        <w:rPr>
          <w:rStyle w:val="libFootnotenumChar"/>
          <w:rFonts w:hint="cs"/>
          <w:rtl/>
        </w:rPr>
        <w:t>91</w:t>
      </w:r>
      <w:r w:rsidR="00AB7DF1" w:rsidRPr="003F1AA1">
        <w:rPr>
          <w:rStyle w:val="libFootnotenumChar"/>
          <w:rtl/>
        </w:rPr>
        <w:t>)</w:t>
      </w:r>
      <w:r w:rsidRPr="005D77C7">
        <w:rPr>
          <w:rtl/>
          <w:lang w:bidi="fa-IR"/>
        </w:rPr>
        <w:t xml:space="preserve"> پس زيبايي در مكتب علوي به زينت</w:t>
      </w:r>
      <w:r w:rsidR="001634FB">
        <w:rPr>
          <w:rtl/>
          <w:lang w:bidi="fa-IR"/>
        </w:rPr>
        <w:t xml:space="preserve"> </w:t>
      </w:r>
      <w:r w:rsidRPr="005D77C7">
        <w:rPr>
          <w:rtl/>
          <w:lang w:bidi="fa-IR"/>
        </w:rPr>
        <w:t>هاي صوري و حسي محدود نمي</w:t>
      </w:r>
      <w:r w:rsidR="001634FB">
        <w:rPr>
          <w:rtl/>
          <w:lang w:bidi="fa-IR"/>
        </w:rPr>
        <w:t xml:space="preserve"> </w:t>
      </w:r>
      <w:r w:rsidRPr="005D77C7">
        <w:rPr>
          <w:rtl/>
          <w:lang w:bidi="fa-IR"/>
        </w:rPr>
        <w:t>گردد و زيبايي</w:t>
      </w:r>
      <w:r w:rsidR="001634FB">
        <w:rPr>
          <w:rtl/>
          <w:lang w:bidi="fa-IR"/>
        </w:rPr>
        <w:t xml:space="preserve"> </w:t>
      </w:r>
      <w:r w:rsidRPr="005D77C7">
        <w:rPr>
          <w:rtl/>
          <w:lang w:bidi="fa-IR"/>
        </w:rPr>
        <w:t>هاي معقول و فرا حسي را نيز در بر مي</w:t>
      </w:r>
      <w:r w:rsidR="001634FB">
        <w:rPr>
          <w:rtl/>
          <w:lang w:bidi="fa-IR"/>
        </w:rPr>
        <w:t xml:space="preserve"> </w:t>
      </w:r>
      <w:r w:rsidRPr="005D77C7">
        <w:rPr>
          <w:rtl/>
          <w:lang w:bidi="fa-IR"/>
        </w:rPr>
        <w:t>گيرد.</w:t>
      </w:r>
    </w:p>
    <w:p w:rsidR="00F07067" w:rsidRDefault="005D77C7" w:rsidP="00F07067">
      <w:pPr>
        <w:pStyle w:val="libNormal"/>
        <w:rPr>
          <w:rtl/>
          <w:lang w:bidi="fa-IR"/>
        </w:rPr>
      </w:pPr>
      <w:r w:rsidRPr="005D77C7">
        <w:rPr>
          <w:rtl/>
          <w:lang w:bidi="fa-IR"/>
        </w:rPr>
        <w:lastRenderedPageBreak/>
        <w:t>گفتار و نوشتار و ادبيات زيبا، جذاب و همراه با ضوابط فصاحت و بلاغت، يكي ديگر از مصاديق زيبايي است كه امير بيان و پيشواي بلاغت، سرچشمه</w:t>
      </w:r>
      <w:r w:rsidR="001634FB">
        <w:rPr>
          <w:rtl/>
          <w:lang w:bidi="fa-IR"/>
        </w:rPr>
        <w:t xml:space="preserve"> </w:t>
      </w:r>
      <w:r w:rsidRPr="005D77C7">
        <w:rPr>
          <w:rtl/>
          <w:lang w:bidi="fa-IR"/>
        </w:rPr>
        <w:t>ي آن است.</w:t>
      </w:r>
    </w:p>
    <w:p w:rsidR="005D77C7" w:rsidRPr="005D77C7" w:rsidRDefault="005D77C7" w:rsidP="00F07067">
      <w:pPr>
        <w:pStyle w:val="libNormal"/>
        <w:rPr>
          <w:lang w:bidi="fa-IR"/>
        </w:rPr>
      </w:pPr>
      <w:r w:rsidRPr="005D77C7">
        <w:rPr>
          <w:rtl/>
          <w:lang w:bidi="fa-IR"/>
        </w:rPr>
        <w:t>سرآمد فصاحت در اين باره مي</w:t>
      </w:r>
      <w:r w:rsidR="001634FB">
        <w:rPr>
          <w:rtl/>
          <w:lang w:bidi="fa-IR"/>
        </w:rPr>
        <w:t xml:space="preserve"> </w:t>
      </w:r>
      <w:r w:rsidRPr="005D77C7">
        <w:rPr>
          <w:rtl/>
          <w:lang w:bidi="fa-IR"/>
        </w:rPr>
        <w:t>فرمايد: «زيباترين و بهترين سخن آن است كه نظام نيكو آن را آراسته باشد و خواص و عوام مردم آن را بفهمند.»</w:t>
      </w:r>
      <w:r w:rsidR="00AB7DF1" w:rsidRPr="003F1AA1">
        <w:rPr>
          <w:rStyle w:val="libFootnotenumChar"/>
          <w:rtl/>
        </w:rPr>
        <w:t>(</w:t>
      </w:r>
      <w:r w:rsidR="00F07067" w:rsidRPr="003F1AA1">
        <w:rPr>
          <w:rStyle w:val="libFootnotenumChar"/>
          <w:rFonts w:hint="cs"/>
          <w:rtl/>
        </w:rPr>
        <w:t>92</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گزيده</w:t>
      </w:r>
      <w:r w:rsidR="001634FB">
        <w:rPr>
          <w:rtl/>
          <w:lang w:bidi="fa-IR"/>
        </w:rPr>
        <w:t xml:space="preserve"> </w:t>
      </w:r>
      <w:r w:rsidRPr="005D77C7">
        <w:rPr>
          <w:rtl/>
          <w:lang w:bidi="fa-IR"/>
        </w:rPr>
        <w:t>گويي، بهره</w:t>
      </w:r>
      <w:r w:rsidR="001634FB">
        <w:rPr>
          <w:rtl/>
          <w:lang w:bidi="fa-IR"/>
        </w:rPr>
        <w:t xml:space="preserve"> </w:t>
      </w:r>
      <w:r w:rsidRPr="005D77C7">
        <w:rPr>
          <w:rtl/>
          <w:lang w:bidi="fa-IR"/>
        </w:rPr>
        <w:t>مندي و عبرت</w:t>
      </w:r>
      <w:r w:rsidR="001634FB">
        <w:rPr>
          <w:rtl/>
          <w:lang w:bidi="fa-IR"/>
        </w:rPr>
        <w:t xml:space="preserve"> </w:t>
      </w:r>
      <w:r w:rsidRPr="005D77C7">
        <w:rPr>
          <w:rtl/>
          <w:lang w:bidi="fa-IR"/>
        </w:rPr>
        <w:t>آموزي از گذشتگان، يادآوري مرگ و قيامت، توجّه به كاركردهاي مثبت و منفي و جاذبه</w:t>
      </w:r>
      <w:r w:rsidR="001634FB">
        <w:rPr>
          <w:rtl/>
          <w:lang w:bidi="fa-IR"/>
        </w:rPr>
        <w:t xml:space="preserve"> </w:t>
      </w:r>
      <w:r w:rsidRPr="005D77C7">
        <w:rPr>
          <w:rtl/>
          <w:lang w:bidi="fa-IR"/>
        </w:rPr>
        <w:t>هاي لفظي و تعبيري، از هنرهاي كلامي است كه مخاطبان را شيفته</w:t>
      </w:r>
      <w:r w:rsidR="001634FB">
        <w:rPr>
          <w:rtl/>
          <w:lang w:bidi="fa-IR"/>
        </w:rPr>
        <w:t xml:space="preserve"> </w:t>
      </w:r>
      <w:r w:rsidRPr="005D77C7">
        <w:rPr>
          <w:rtl/>
          <w:lang w:bidi="fa-IR"/>
        </w:rPr>
        <w:t>ي خود مي</w:t>
      </w:r>
      <w:r w:rsidR="001634FB">
        <w:rPr>
          <w:rtl/>
          <w:lang w:bidi="fa-IR"/>
        </w:rPr>
        <w:t xml:space="preserve"> </w:t>
      </w:r>
      <w:r w:rsidRPr="005D77C7">
        <w:rPr>
          <w:rtl/>
          <w:lang w:bidi="fa-IR"/>
        </w:rPr>
        <w:t>سازد. اميرمؤمنان در نهج</w:t>
      </w:r>
      <w:r w:rsidR="001634FB">
        <w:rPr>
          <w:rtl/>
          <w:lang w:bidi="fa-IR"/>
        </w:rPr>
        <w:t xml:space="preserve"> </w:t>
      </w:r>
      <w:r w:rsidRPr="005D77C7">
        <w:rPr>
          <w:rtl/>
          <w:lang w:bidi="fa-IR"/>
        </w:rPr>
        <w:t>البلاغه، اين تابلوي هنر و زيبايي، از هنرهاي كلامي فوق بهره جسته است. بخش پاياني نهج</w:t>
      </w:r>
      <w:r w:rsidR="001634FB">
        <w:rPr>
          <w:rtl/>
          <w:lang w:bidi="fa-IR"/>
        </w:rPr>
        <w:t xml:space="preserve"> </w:t>
      </w:r>
      <w:r w:rsidRPr="005D77C7">
        <w:rPr>
          <w:rtl/>
          <w:lang w:bidi="fa-IR"/>
        </w:rPr>
        <w:t>البلاغه به كلمات قصار اختصاص دارد كه در بردارنده</w:t>
      </w:r>
      <w:r w:rsidR="001634FB">
        <w:rPr>
          <w:rtl/>
          <w:lang w:bidi="fa-IR"/>
        </w:rPr>
        <w:t xml:space="preserve"> </w:t>
      </w:r>
      <w:r w:rsidRPr="005D77C7">
        <w:rPr>
          <w:rtl/>
          <w:lang w:bidi="fa-IR"/>
        </w:rPr>
        <w:t>ي سخنان كوتاه، جذاب، پرمعنا و قابل فهم است.</w:t>
      </w:r>
    </w:p>
    <w:p w:rsidR="00F07067" w:rsidRDefault="005D77C7" w:rsidP="00F07067">
      <w:pPr>
        <w:pStyle w:val="libNormal"/>
        <w:rPr>
          <w:rtl/>
          <w:lang w:bidi="fa-IR"/>
        </w:rPr>
      </w:pPr>
      <w:r w:rsidRPr="005D77C7">
        <w:rPr>
          <w:rtl/>
          <w:lang w:bidi="fa-IR"/>
        </w:rPr>
        <w:t>ابن ابي</w:t>
      </w:r>
      <w:r w:rsidR="001634FB">
        <w:rPr>
          <w:rtl/>
          <w:lang w:bidi="fa-IR"/>
        </w:rPr>
        <w:t xml:space="preserve"> </w:t>
      </w:r>
      <w:r w:rsidRPr="005D77C7">
        <w:rPr>
          <w:rtl/>
          <w:lang w:bidi="fa-IR"/>
        </w:rPr>
        <w:t>الحديد، شارح نهج</w:t>
      </w:r>
      <w:r w:rsidR="001634FB">
        <w:rPr>
          <w:rtl/>
          <w:lang w:bidi="fa-IR"/>
        </w:rPr>
        <w:t xml:space="preserve"> </w:t>
      </w:r>
      <w:r w:rsidRPr="005D77C7">
        <w:rPr>
          <w:rtl/>
          <w:lang w:bidi="fa-IR"/>
        </w:rPr>
        <w:t>البلاغه در وصف يكي از خطبه</w:t>
      </w:r>
      <w:r w:rsidR="001634FB">
        <w:rPr>
          <w:rtl/>
          <w:lang w:bidi="fa-IR"/>
        </w:rPr>
        <w:t xml:space="preserve"> </w:t>
      </w:r>
      <w:r w:rsidRPr="005D77C7">
        <w:rPr>
          <w:rtl/>
          <w:lang w:bidi="fa-IR"/>
        </w:rPr>
        <w:t>هاي نهج</w:t>
      </w:r>
      <w:r w:rsidR="001634FB">
        <w:rPr>
          <w:rtl/>
          <w:lang w:bidi="fa-IR"/>
        </w:rPr>
        <w:t xml:space="preserve"> </w:t>
      </w:r>
      <w:r w:rsidRPr="005D77C7">
        <w:rPr>
          <w:rtl/>
          <w:lang w:bidi="fa-IR"/>
        </w:rPr>
        <w:t>البلاغه</w:t>
      </w:r>
      <w:r w:rsidR="00F07067">
        <w:rPr>
          <w:rFonts w:hint="cs"/>
          <w:rtl/>
          <w:lang w:bidi="fa-IR"/>
        </w:rPr>
        <w:t xml:space="preserve"> </w:t>
      </w:r>
      <w:r w:rsidR="00AB7DF1" w:rsidRPr="003F1AA1">
        <w:rPr>
          <w:rStyle w:val="libFootnotenumChar"/>
          <w:rtl/>
        </w:rPr>
        <w:t>(</w:t>
      </w:r>
      <w:r w:rsidR="00F07067" w:rsidRPr="003F1AA1">
        <w:rPr>
          <w:rStyle w:val="libFootnotenumChar"/>
          <w:rFonts w:hint="cs"/>
          <w:rtl/>
        </w:rPr>
        <w:t>93</w:t>
      </w:r>
      <w:r w:rsidR="00AB7DF1" w:rsidRPr="003F1AA1">
        <w:rPr>
          <w:rStyle w:val="libFootnotenumChar"/>
          <w:rtl/>
        </w:rPr>
        <w:t>)</w:t>
      </w:r>
      <w:r w:rsidRPr="005D77C7">
        <w:rPr>
          <w:rtl/>
          <w:lang w:bidi="fa-IR"/>
        </w:rPr>
        <w:t xml:space="preserve"> مي</w:t>
      </w:r>
      <w:r w:rsidR="001634FB">
        <w:rPr>
          <w:rtl/>
          <w:lang w:bidi="fa-IR"/>
        </w:rPr>
        <w:t xml:space="preserve"> </w:t>
      </w:r>
      <w:r w:rsidRPr="005D77C7">
        <w:rPr>
          <w:rtl/>
          <w:lang w:bidi="fa-IR"/>
        </w:rPr>
        <w:t>نويسد: «سوگند به كسي كه همه</w:t>
      </w:r>
      <w:r w:rsidR="001634FB">
        <w:rPr>
          <w:rtl/>
          <w:lang w:bidi="fa-IR"/>
        </w:rPr>
        <w:t xml:space="preserve"> </w:t>
      </w:r>
      <w:r w:rsidRPr="005D77C7">
        <w:rPr>
          <w:rtl/>
          <w:lang w:bidi="fa-IR"/>
        </w:rPr>
        <w:t>ي امت</w:t>
      </w:r>
      <w:r w:rsidR="001634FB">
        <w:rPr>
          <w:rtl/>
          <w:lang w:bidi="fa-IR"/>
        </w:rPr>
        <w:t xml:space="preserve"> </w:t>
      </w:r>
      <w:r w:rsidRPr="005D77C7">
        <w:rPr>
          <w:rtl/>
          <w:lang w:bidi="fa-IR"/>
        </w:rPr>
        <w:t>ها به او سوگند مي</w:t>
      </w:r>
      <w:r w:rsidR="001634FB">
        <w:rPr>
          <w:rtl/>
          <w:lang w:bidi="fa-IR"/>
        </w:rPr>
        <w:t xml:space="preserve"> </w:t>
      </w:r>
      <w:r w:rsidRPr="005D77C7">
        <w:rPr>
          <w:rtl/>
          <w:lang w:bidi="fa-IR"/>
        </w:rPr>
        <w:t>خورند، من اين خطبه را در مدت پنجاه سال تاكنون بيش از هزاربار خوانده</w:t>
      </w:r>
      <w:r w:rsidR="001634FB">
        <w:rPr>
          <w:rtl/>
          <w:lang w:bidi="fa-IR"/>
        </w:rPr>
        <w:t xml:space="preserve"> </w:t>
      </w:r>
      <w:r w:rsidRPr="005D77C7">
        <w:rPr>
          <w:rtl/>
          <w:lang w:bidi="fa-IR"/>
        </w:rPr>
        <w:t>ام.</w:t>
      </w:r>
    </w:p>
    <w:p w:rsidR="00F07067" w:rsidRDefault="005D77C7" w:rsidP="00F07067">
      <w:pPr>
        <w:pStyle w:val="libNormal"/>
        <w:rPr>
          <w:rtl/>
          <w:lang w:bidi="fa-IR"/>
        </w:rPr>
      </w:pPr>
      <w:r w:rsidRPr="005D77C7">
        <w:rPr>
          <w:rtl/>
          <w:lang w:bidi="fa-IR"/>
        </w:rPr>
        <w:t>هيچ بار در آن تأمل نكردم، مگر آن كه در من خشيت و خوف و پندي ايجاد كرد و در دلم تأثير نهاد و مرا به لرزه آورد. هيچ بار در آن تأمل نكردم، مگر آن كه به ياد مردگان از خويشاوندان و نزديكان و دوستانم افتادم و چنين تصور كردم كه آن را كه حضرت به توصيف حالش پرداخته، خود من هستم.</w:t>
      </w:r>
    </w:p>
    <w:p w:rsidR="005D77C7" w:rsidRPr="005D77C7" w:rsidRDefault="005D77C7" w:rsidP="00F07067">
      <w:pPr>
        <w:pStyle w:val="libNormal"/>
        <w:rPr>
          <w:lang w:bidi="fa-IR"/>
        </w:rPr>
      </w:pPr>
      <w:r w:rsidRPr="005D77C7">
        <w:rPr>
          <w:rtl/>
          <w:lang w:bidi="fa-IR"/>
        </w:rPr>
        <w:t>در اين زمينه بسياري از خطبا و فصحا داد سخن داده</w:t>
      </w:r>
      <w:r w:rsidR="001634FB">
        <w:rPr>
          <w:rtl/>
          <w:lang w:bidi="fa-IR"/>
        </w:rPr>
        <w:t xml:space="preserve"> </w:t>
      </w:r>
      <w:r w:rsidRPr="005D77C7">
        <w:rPr>
          <w:rtl/>
          <w:lang w:bidi="fa-IR"/>
        </w:rPr>
        <w:t>اند و من آن</w:t>
      </w:r>
      <w:r w:rsidR="001634FB">
        <w:rPr>
          <w:rtl/>
          <w:lang w:bidi="fa-IR"/>
        </w:rPr>
        <w:t xml:space="preserve"> </w:t>
      </w:r>
      <w:r w:rsidRPr="005D77C7">
        <w:rPr>
          <w:rtl/>
          <w:lang w:bidi="fa-IR"/>
        </w:rPr>
        <w:t>ها را مكرر خوانده</w:t>
      </w:r>
      <w:r w:rsidR="001634FB">
        <w:rPr>
          <w:rtl/>
          <w:lang w:bidi="fa-IR"/>
        </w:rPr>
        <w:t xml:space="preserve"> </w:t>
      </w:r>
      <w:r w:rsidRPr="005D77C7">
        <w:rPr>
          <w:rtl/>
          <w:lang w:bidi="fa-IR"/>
        </w:rPr>
        <w:t>ام، ولي هيچ كدام تأثير كلام اميرالمؤمنين را بر من نداشته است.»</w:t>
      </w:r>
      <w:r w:rsidR="00AB7DF1" w:rsidRPr="003F1AA1">
        <w:rPr>
          <w:rStyle w:val="libFootnotenumChar"/>
          <w:rtl/>
        </w:rPr>
        <w:t>(</w:t>
      </w:r>
      <w:r w:rsidR="00F07067" w:rsidRPr="003F1AA1">
        <w:rPr>
          <w:rStyle w:val="libFootnotenumChar"/>
          <w:rFonts w:hint="cs"/>
          <w:rtl/>
        </w:rPr>
        <w:t>94</w:t>
      </w:r>
      <w:r w:rsidR="00AB7DF1" w:rsidRPr="003F1AA1">
        <w:rPr>
          <w:rStyle w:val="libFootnotenumChar"/>
          <w:rtl/>
        </w:rPr>
        <w:t>)</w:t>
      </w:r>
    </w:p>
    <w:p w:rsidR="00F07067" w:rsidRDefault="005D77C7" w:rsidP="00F07067">
      <w:pPr>
        <w:pStyle w:val="libNormal"/>
        <w:rPr>
          <w:rtl/>
          <w:lang w:bidi="fa-IR"/>
        </w:rPr>
      </w:pPr>
      <w:r w:rsidRPr="005D77C7">
        <w:rPr>
          <w:rtl/>
          <w:lang w:bidi="fa-IR"/>
        </w:rPr>
        <w:t>همّام صحابي عابد اميرالمؤمنين، آن</w:t>
      </w:r>
      <w:r w:rsidR="001634FB">
        <w:rPr>
          <w:rtl/>
          <w:lang w:bidi="fa-IR"/>
        </w:rPr>
        <w:t xml:space="preserve"> </w:t>
      </w:r>
      <w:r w:rsidRPr="005D77C7">
        <w:rPr>
          <w:rtl/>
          <w:lang w:bidi="fa-IR"/>
        </w:rPr>
        <w:t>گاه كه از امام خواست كه پارسايان را براي او توصيف كند كه گويي آنان را با چشم مي</w:t>
      </w:r>
      <w:r w:rsidR="001634FB">
        <w:rPr>
          <w:rtl/>
          <w:lang w:bidi="fa-IR"/>
        </w:rPr>
        <w:t xml:space="preserve"> </w:t>
      </w:r>
      <w:r w:rsidRPr="005D77C7">
        <w:rPr>
          <w:rtl/>
          <w:lang w:bidi="fa-IR"/>
        </w:rPr>
        <w:t>بيند، امام</w:t>
      </w:r>
      <w:r w:rsidR="003E2640">
        <w:rPr>
          <w:rtl/>
          <w:lang w:bidi="fa-IR"/>
        </w:rPr>
        <w:t xml:space="preserve"> </w:t>
      </w:r>
      <w:r w:rsidR="00EB7637" w:rsidRPr="00EB7637">
        <w:rPr>
          <w:rStyle w:val="libAlaemChar"/>
          <w:rtl/>
        </w:rPr>
        <w:t>عليه‌السلام</w:t>
      </w:r>
      <w:r w:rsidRPr="005D77C7">
        <w:rPr>
          <w:rtl/>
          <w:lang w:bidi="fa-IR"/>
        </w:rPr>
        <w:t xml:space="preserve"> فرمود: «اي همّام، پرواي از خدا داشته باش و نيكوكاري كن كه همانا خداوند با كساني است كه تقوا بورزند و اهل نيكوكاري باشند. همّام به اين مقدار از سخن قانع نشد و امام را سوگند داد كه توصيف بيش</w:t>
      </w:r>
      <w:r w:rsidR="001634FB">
        <w:rPr>
          <w:rtl/>
          <w:lang w:bidi="fa-IR"/>
        </w:rPr>
        <w:t xml:space="preserve"> </w:t>
      </w:r>
      <w:r w:rsidRPr="005D77C7">
        <w:rPr>
          <w:rtl/>
          <w:lang w:bidi="fa-IR"/>
        </w:rPr>
        <w:t xml:space="preserve">تري بنمايد. و امام </w:t>
      </w:r>
      <w:r w:rsidRPr="005D77C7">
        <w:rPr>
          <w:rtl/>
          <w:lang w:bidi="fa-IR"/>
        </w:rPr>
        <w:lastRenderedPageBreak/>
        <w:t>اوصاف پارسايان را شرح داد تا وقتي كه سخن امام</w:t>
      </w:r>
      <w:r w:rsidR="003E2640">
        <w:rPr>
          <w:rtl/>
          <w:lang w:bidi="fa-IR"/>
        </w:rPr>
        <w:t xml:space="preserve"> </w:t>
      </w:r>
      <w:r w:rsidR="00EB7637" w:rsidRPr="00EB7637">
        <w:rPr>
          <w:rStyle w:val="libAlaemChar"/>
          <w:rtl/>
        </w:rPr>
        <w:t>عليه‌السلام</w:t>
      </w:r>
      <w:r w:rsidRPr="005D77C7">
        <w:rPr>
          <w:rtl/>
          <w:lang w:bidi="fa-IR"/>
        </w:rPr>
        <w:t xml:space="preserve"> بدين</w:t>
      </w:r>
      <w:r w:rsidR="001634FB">
        <w:rPr>
          <w:rtl/>
          <w:lang w:bidi="fa-IR"/>
        </w:rPr>
        <w:t xml:space="preserve"> </w:t>
      </w:r>
      <w:r w:rsidRPr="005D77C7">
        <w:rPr>
          <w:rtl/>
          <w:lang w:bidi="fa-IR"/>
        </w:rPr>
        <w:t>جا رسيد كه دوري اهل تقوا از سر كِبر و خودبزرگ</w:t>
      </w:r>
      <w:r w:rsidR="001634FB">
        <w:rPr>
          <w:rtl/>
          <w:lang w:bidi="fa-IR"/>
        </w:rPr>
        <w:t xml:space="preserve"> </w:t>
      </w:r>
      <w:r w:rsidRPr="005D77C7">
        <w:rPr>
          <w:rtl/>
          <w:lang w:bidi="fa-IR"/>
        </w:rPr>
        <w:t>بيني و نزديكي</w:t>
      </w:r>
      <w:r w:rsidR="001634FB">
        <w:rPr>
          <w:rtl/>
          <w:lang w:bidi="fa-IR"/>
        </w:rPr>
        <w:t xml:space="preserve"> </w:t>
      </w:r>
      <w:r w:rsidRPr="005D77C7">
        <w:rPr>
          <w:rtl/>
          <w:lang w:bidi="fa-IR"/>
        </w:rPr>
        <w:t>اش از روي مكر و خديعت نيست، در آن هنگام، همّام فريادي كشيد كه جانش در آن بود.</w:t>
      </w:r>
    </w:p>
    <w:p w:rsidR="005D77C7" w:rsidRPr="005D77C7" w:rsidRDefault="005D77C7" w:rsidP="00F07067">
      <w:pPr>
        <w:pStyle w:val="libNormal"/>
        <w:rPr>
          <w:lang w:bidi="fa-IR"/>
        </w:rPr>
      </w:pPr>
      <w:r w:rsidRPr="005D77C7">
        <w:rPr>
          <w:rtl/>
          <w:lang w:bidi="fa-IR"/>
        </w:rPr>
        <w:t>امام فرمود: «به خدا سوگند كه بر او از همين مي</w:t>
      </w:r>
      <w:r w:rsidR="001634FB">
        <w:rPr>
          <w:rtl/>
          <w:lang w:bidi="fa-IR"/>
        </w:rPr>
        <w:t xml:space="preserve"> </w:t>
      </w:r>
      <w:r w:rsidRPr="005D77C7">
        <w:rPr>
          <w:rtl/>
          <w:lang w:bidi="fa-IR"/>
        </w:rPr>
        <w:t>ترسيدم. موعظه</w:t>
      </w:r>
      <w:r w:rsidR="001634FB">
        <w:rPr>
          <w:rtl/>
          <w:lang w:bidi="fa-IR"/>
        </w:rPr>
        <w:t xml:space="preserve"> </w:t>
      </w:r>
      <w:r w:rsidRPr="005D77C7">
        <w:rPr>
          <w:rtl/>
          <w:lang w:bidi="fa-IR"/>
        </w:rPr>
        <w:t>هاي بليغ با اهلش چنين مي</w:t>
      </w:r>
      <w:r w:rsidR="001634FB">
        <w:rPr>
          <w:rtl/>
          <w:lang w:bidi="fa-IR"/>
        </w:rPr>
        <w:t xml:space="preserve"> </w:t>
      </w:r>
      <w:r w:rsidRPr="005D77C7">
        <w:rPr>
          <w:rtl/>
          <w:lang w:bidi="fa-IR"/>
        </w:rPr>
        <w:t>كند.»</w:t>
      </w:r>
      <w:r w:rsidR="00AB7DF1" w:rsidRPr="003F1AA1">
        <w:rPr>
          <w:rStyle w:val="libFootnotenumChar"/>
          <w:rtl/>
        </w:rPr>
        <w:t>(</w:t>
      </w:r>
      <w:r w:rsidR="00F07067" w:rsidRPr="003F1AA1">
        <w:rPr>
          <w:rStyle w:val="libFootnotenumChar"/>
          <w:rFonts w:hint="cs"/>
          <w:rtl/>
        </w:rPr>
        <w:t>95</w:t>
      </w:r>
      <w:r w:rsidR="00AB7DF1" w:rsidRPr="003F1AA1">
        <w:rPr>
          <w:rStyle w:val="libFootnotenumChar"/>
          <w:rtl/>
        </w:rPr>
        <w:t>)</w:t>
      </w:r>
    </w:p>
    <w:p w:rsidR="005D77C7" w:rsidRPr="005D77C7" w:rsidRDefault="005D77C7" w:rsidP="00F07067">
      <w:pPr>
        <w:pStyle w:val="libNormal"/>
        <w:rPr>
          <w:lang w:bidi="fa-IR"/>
        </w:rPr>
      </w:pPr>
      <w:r w:rsidRPr="005D77C7">
        <w:rPr>
          <w:rtl/>
          <w:lang w:bidi="fa-IR"/>
        </w:rPr>
        <w:t>ابن ابي</w:t>
      </w:r>
      <w:r w:rsidR="001634FB">
        <w:rPr>
          <w:rtl/>
          <w:lang w:bidi="fa-IR"/>
        </w:rPr>
        <w:t xml:space="preserve"> </w:t>
      </w:r>
      <w:r w:rsidRPr="005D77C7">
        <w:rPr>
          <w:rtl/>
          <w:lang w:bidi="fa-IR"/>
        </w:rPr>
        <w:t>الحديد در مقايسه</w:t>
      </w:r>
      <w:r w:rsidR="003E2640">
        <w:rPr>
          <w:rtl/>
          <w:lang w:bidi="fa-IR"/>
        </w:rPr>
        <w:t xml:space="preserve"> </w:t>
      </w:r>
      <w:r w:rsidRPr="005D77C7">
        <w:rPr>
          <w:rtl/>
          <w:lang w:bidi="fa-IR"/>
        </w:rPr>
        <w:t>خطبه</w:t>
      </w:r>
      <w:r w:rsidR="001634FB">
        <w:rPr>
          <w:rtl/>
          <w:lang w:bidi="fa-IR"/>
        </w:rPr>
        <w:t xml:space="preserve"> </w:t>
      </w:r>
      <w:r w:rsidRPr="005D77C7">
        <w:rPr>
          <w:rtl/>
          <w:lang w:bidi="fa-IR"/>
        </w:rPr>
        <w:t>ي ابن نباته</w:t>
      </w:r>
      <w:r w:rsidR="002F0F99">
        <w:rPr>
          <w:rtl/>
          <w:lang w:bidi="fa-IR"/>
        </w:rPr>
        <w:t xml:space="preserve"> </w:t>
      </w:r>
      <w:r w:rsidRPr="005D77C7">
        <w:rPr>
          <w:rtl/>
          <w:lang w:bidi="fa-IR"/>
        </w:rPr>
        <w:t>كه از ادباي قرن چهارم بود و مردم را به جهاد برانگيخت</w:t>
      </w:r>
      <w:r w:rsidR="002F0F99">
        <w:rPr>
          <w:rtl/>
          <w:lang w:bidi="fa-IR"/>
        </w:rPr>
        <w:t xml:space="preserve"> </w:t>
      </w:r>
      <w:r w:rsidRPr="005D77C7">
        <w:rPr>
          <w:rtl/>
          <w:lang w:bidi="fa-IR"/>
        </w:rPr>
        <w:t>با خطبه</w:t>
      </w:r>
      <w:r w:rsidR="001634FB">
        <w:rPr>
          <w:rtl/>
          <w:lang w:bidi="fa-IR"/>
        </w:rPr>
        <w:t xml:space="preserve"> </w:t>
      </w:r>
      <w:r w:rsidRPr="005D77C7">
        <w:rPr>
          <w:rtl/>
          <w:lang w:bidi="fa-IR"/>
        </w:rPr>
        <w:t xml:space="preserve">ي </w:t>
      </w:r>
      <w:r w:rsidR="00AC3120">
        <w:rPr>
          <w:rtl/>
          <w:lang w:bidi="fa-IR"/>
        </w:rPr>
        <w:t>2</w:t>
      </w:r>
      <w:r w:rsidR="00622956">
        <w:rPr>
          <w:rtl/>
          <w:lang w:bidi="fa-IR"/>
        </w:rPr>
        <w:t>7</w:t>
      </w:r>
      <w:r w:rsidRPr="005D77C7">
        <w:rPr>
          <w:rtl/>
          <w:lang w:bidi="fa-IR"/>
        </w:rPr>
        <w:t xml:space="preserve"> نهج</w:t>
      </w:r>
      <w:r w:rsidR="001634FB">
        <w:rPr>
          <w:rtl/>
          <w:lang w:bidi="fa-IR"/>
        </w:rPr>
        <w:t xml:space="preserve"> </w:t>
      </w:r>
      <w:r w:rsidRPr="005D77C7">
        <w:rPr>
          <w:rtl/>
          <w:lang w:bidi="fa-IR"/>
        </w:rPr>
        <w:t>البلاغه، كه متضمن دعوت مردم به جهاد است، مي</w:t>
      </w:r>
      <w:r w:rsidR="001634FB">
        <w:rPr>
          <w:rtl/>
          <w:lang w:bidi="fa-IR"/>
        </w:rPr>
        <w:t xml:space="preserve"> </w:t>
      </w:r>
      <w:r w:rsidRPr="005D77C7">
        <w:rPr>
          <w:rtl/>
          <w:lang w:bidi="fa-IR"/>
        </w:rPr>
        <w:t>گويد: «اگر بخواهيم از دايره</w:t>
      </w:r>
      <w:r w:rsidR="001634FB">
        <w:rPr>
          <w:rtl/>
          <w:lang w:bidi="fa-IR"/>
        </w:rPr>
        <w:t xml:space="preserve"> </w:t>
      </w:r>
      <w:r w:rsidRPr="005D77C7">
        <w:rPr>
          <w:rtl/>
          <w:lang w:bidi="fa-IR"/>
        </w:rPr>
        <w:t>ي انصاف دور نشويم، بايد نسبت آن دو را، نسبت شمشير چوبين با تيغ فولادين بدانيم؛ گرچه خطبه</w:t>
      </w:r>
      <w:r w:rsidR="001634FB">
        <w:rPr>
          <w:rtl/>
          <w:lang w:bidi="fa-IR"/>
        </w:rPr>
        <w:t xml:space="preserve"> </w:t>
      </w:r>
      <w:r w:rsidRPr="005D77C7">
        <w:rPr>
          <w:rtl/>
          <w:lang w:bidi="fa-IR"/>
        </w:rPr>
        <w:t>ي ابن نباته از صناعات بديعي بهره</w:t>
      </w:r>
      <w:r w:rsidR="001634FB">
        <w:rPr>
          <w:rtl/>
          <w:lang w:bidi="fa-IR"/>
        </w:rPr>
        <w:t xml:space="preserve"> </w:t>
      </w:r>
      <w:r w:rsidRPr="005D77C7">
        <w:rPr>
          <w:rtl/>
          <w:lang w:bidi="fa-IR"/>
        </w:rPr>
        <w:t>مند است، ولي كلام امير مؤمنان</w:t>
      </w:r>
      <w:r w:rsidR="003E2640">
        <w:rPr>
          <w:rtl/>
          <w:lang w:bidi="fa-IR"/>
        </w:rPr>
        <w:t xml:space="preserve"> </w:t>
      </w:r>
      <w:r w:rsidR="00EB7637" w:rsidRPr="00EB7637">
        <w:rPr>
          <w:rStyle w:val="libAlaemChar"/>
          <w:rtl/>
        </w:rPr>
        <w:t>عليه‌السلام</w:t>
      </w:r>
      <w:r w:rsidRPr="005D77C7">
        <w:rPr>
          <w:rtl/>
          <w:lang w:bidi="fa-IR"/>
        </w:rPr>
        <w:t xml:space="preserve"> در اوج آسمان است.»</w:t>
      </w:r>
      <w:r w:rsidR="00F07067">
        <w:rPr>
          <w:rFonts w:hint="cs"/>
          <w:rtl/>
          <w:lang w:bidi="fa-IR"/>
        </w:rPr>
        <w:t xml:space="preserve"> </w:t>
      </w:r>
      <w:r w:rsidR="00AB7DF1" w:rsidRPr="003F1AA1">
        <w:rPr>
          <w:rStyle w:val="libFootnotenumChar"/>
          <w:rtl/>
        </w:rPr>
        <w:t>(</w:t>
      </w:r>
      <w:r w:rsidR="00F07067" w:rsidRPr="003F1AA1">
        <w:rPr>
          <w:rStyle w:val="libFootnotenumChar"/>
          <w:rFonts w:hint="cs"/>
          <w:rtl/>
        </w:rPr>
        <w:t>96</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كلام علي</w:t>
      </w:r>
      <w:r w:rsidR="003E2640">
        <w:rPr>
          <w:rtl/>
          <w:lang w:bidi="fa-IR"/>
        </w:rPr>
        <w:t xml:space="preserve"> </w:t>
      </w:r>
      <w:r w:rsidR="00EB7637" w:rsidRPr="00EB7637">
        <w:rPr>
          <w:rStyle w:val="libAlaemChar"/>
          <w:rtl/>
        </w:rPr>
        <w:t>عليه‌السلام</w:t>
      </w:r>
      <w:r w:rsidRPr="005D77C7">
        <w:rPr>
          <w:rtl/>
          <w:lang w:bidi="fa-IR"/>
        </w:rPr>
        <w:t xml:space="preserve"> علاوه بر بهره</w:t>
      </w:r>
      <w:r w:rsidR="001634FB">
        <w:rPr>
          <w:rtl/>
          <w:lang w:bidi="fa-IR"/>
        </w:rPr>
        <w:t xml:space="preserve"> </w:t>
      </w:r>
      <w:r w:rsidRPr="005D77C7">
        <w:rPr>
          <w:rtl/>
          <w:lang w:bidi="fa-IR"/>
        </w:rPr>
        <w:t>مندي از واژگان متناسب و بليغ از آهنگ و موسيقي خاصي برخوردار است كه در روح مخاطبان نفوذ مي</w:t>
      </w:r>
      <w:r w:rsidR="001634FB">
        <w:rPr>
          <w:rtl/>
          <w:lang w:bidi="fa-IR"/>
        </w:rPr>
        <w:t xml:space="preserve"> </w:t>
      </w:r>
      <w:r w:rsidRPr="005D77C7">
        <w:rPr>
          <w:rtl/>
          <w:lang w:bidi="fa-IR"/>
        </w:rPr>
        <w:t>كند.</w:t>
      </w:r>
    </w:p>
    <w:p w:rsidR="005D77C7" w:rsidRPr="005D77C7" w:rsidRDefault="005D77C7" w:rsidP="00F07067">
      <w:pPr>
        <w:pStyle w:val="libNormal"/>
        <w:rPr>
          <w:lang w:bidi="fa-IR"/>
        </w:rPr>
      </w:pPr>
      <w:r w:rsidRPr="005D77C7">
        <w:rPr>
          <w:rtl/>
          <w:lang w:bidi="fa-IR"/>
        </w:rPr>
        <w:t>جرج جرداق در اين زمينه مي</w:t>
      </w:r>
      <w:r w:rsidR="001634FB">
        <w:rPr>
          <w:rtl/>
          <w:lang w:bidi="fa-IR"/>
        </w:rPr>
        <w:t xml:space="preserve"> </w:t>
      </w:r>
      <w:r w:rsidRPr="005D77C7">
        <w:rPr>
          <w:rtl/>
          <w:lang w:bidi="fa-IR"/>
        </w:rPr>
        <w:t>نگارد: «علي بن ابي</w:t>
      </w:r>
      <w:r w:rsidR="001634FB">
        <w:rPr>
          <w:rtl/>
          <w:lang w:bidi="fa-IR"/>
        </w:rPr>
        <w:t xml:space="preserve"> </w:t>
      </w:r>
      <w:r w:rsidRPr="005D77C7">
        <w:rPr>
          <w:rtl/>
          <w:lang w:bidi="fa-IR"/>
        </w:rPr>
        <w:t>طالب، از ذوق سرشار هنر و بيان زيباي سخن، آن</w:t>
      </w:r>
      <w:r w:rsidR="001634FB">
        <w:rPr>
          <w:rtl/>
          <w:lang w:bidi="fa-IR"/>
        </w:rPr>
        <w:t xml:space="preserve"> </w:t>
      </w:r>
      <w:r w:rsidRPr="005D77C7">
        <w:rPr>
          <w:rtl/>
          <w:lang w:bidi="fa-IR"/>
        </w:rPr>
        <w:t>چنان بهره</w:t>
      </w:r>
      <w:r w:rsidR="001634FB">
        <w:rPr>
          <w:rtl/>
          <w:lang w:bidi="fa-IR"/>
        </w:rPr>
        <w:t xml:space="preserve"> </w:t>
      </w:r>
      <w:r w:rsidRPr="005D77C7">
        <w:rPr>
          <w:rtl/>
          <w:lang w:bidi="fa-IR"/>
        </w:rPr>
        <w:t>اي دارد كه او را در روزگاران از ديگران ممتاز ساخته است. شكل سخن با مفهوم آن به هم آميخته است؛ بمانند گرمي با آتش و نور با خورشيد و هوا با جوّ؛ و تو در برابر اين سخن، چناني كه گويي در برابر سيل خروشاني كه مي</w:t>
      </w:r>
      <w:r w:rsidR="001634FB">
        <w:rPr>
          <w:rtl/>
          <w:lang w:bidi="fa-IR"/>
        </w:rPr>
        <w:t xml:space="preserve"> </w:t>
      </w:r>
      <w:r w:rsidRPr="005D77C7">
        <w:rPr>
          <w:rtl/>
          <w:lang w:bidi="fa-IR"/>
        </w:rPr>
        <w:t>جوشد و دريايي كه مي</w:t>
      </w:r>
      <w:r w:rsidR="001634FB">
        <w:rPr>
          <w:rtl/>
          <w:lang w:bidi="fa-IR"/>
        </w:rPr>
        <w:t xml:space="preserve"> </w:t>
      </w:r>
      <w:r w:rsidRPr="005D77C7">
        <w:rPr>
          <w:rtl/>
          <w:lang w:bidi="fa-IR"/>
        </w:rPr>
        <w:t>توفد و تندبادي كه مي</w:t>
      </w:r>
      <w:r w:rsidR="001634FB">
        <w:rPr>
          <w:rtl/>
          <w:lang w:bidi="fa-IR"/>
        </w:rPr>
        <w:t xml:space="preserve"> </w:t>
      </w:r>
      <w:r w:rsidRPr="005D77C7">
        <w:rPr>
          <w:rtl/>
          <w:lang w:bidi="fa-IR"/>
        </w:rPr>
        <w:t>وزد و چون از روشني هستي و زيبايي آفرينش سخن مي</w:t>
      </w:r>
      <w:r w:rsidR="001634FB">
        <w:rPr>
          <w:rtl/>
          <w:lang w:bidi="fa-IR"/>
        </w:rPr>
        <w:t xml:space="preserve"> </w:t>
      </w:r>
      <w:r w:rsidRPr="005D77C7">
        <w:rPr>
          <w:rtl/>
          <w:lang w:bidi="fa-IR"/>
        </w:rPr>
        <w:t>گويد، چنان است كه گويي بر صفحه</w:t>
      </w:r>
      <w:r w:rsidR="001634FB">
        <w:rPr>
          <w:rtl/>
          <w:lang w:bidi="fa-IR"/>
        </w:rPr>
        <w:t xml:space="preserve"> </w:t>
      </w:r>
      <w:r w:rsidRPr="005D77C7">
        <w:rPr>
          <w:rtl/>
          <w:lang w:bidi="fa-IR"/>
        </w:rPr>
        <w:t>ي جانت با قلم</w:t>
      </w:r>
      <w:r w:rsidR="001634FB">
        <w:rPr>
          <w:rtl/>
          <w:lang w:bidi="fa-IR"/>
        </w:rPr>
        <w:t xml:space="preserve"> </w:t>
      </w:r>
      <w:r w:rsidRPr="005D77C7">
        <w:rPr>
          <w:rtl/>
          <w:lang w:bidi="fa-IR"/>
        </w:rPr>
        <w:t>هايي از اختران آسمان مي</w:t>
      </w:r>
      <w:r w:rsidR="001634FB">
        <w:rPr>
          <w:rtl/>
          <w:lang w:bidi="fa-IR"/>
        </w:rPr>
        <w:t xml:space="preserve"> </w:t>
      </w:r>
      <w:r w:rsidRPr="005D77C7">
        <w:rPr>
          <w:rtl/>
          <w:lang w:bidi="fa-IR"/>
        </w:rPr>
        <w:t>نگارد. گفتارش چون شراره</w:t>
      </w:r>
      <w:r w:rsidR="001634FB">
        <w:rPr>
          <w:rtl/>
          <w:lang w:bidi="fa-IR"/>
        </w:rPr>
        <w:t xml:space="preserve"> </w:t>
      </w:r>
      <w:r w:rsidRPr="005D77C7">
        <w:rPr>
          <w:rtl/>
          <w:lang w:bidi="fa-IR"/>
        </w:rPr>
        <w:t>ي برق و خنده</w:t>
      </w:r>
      <w:r w:rsidR="001634FB">
        <w:rPr>
          <w:rtl/>
          <w:lang w:bidi="fa-IR"/>
        </w:rPr>
        <w:t xml:space="preserve"> </w:t>
      </w:r>
      <w:r w:rsidRPr="005D77C7">
        <w:rPr>
          <w:rtl/>
          <w:lang w:bidi="fa-IR"/>
        </w:rPr>
        <w:t>ي آسمان در شب</w:t>
      </w:r>
      <w:r w:rsidR="001634FB">
        <w:rPr>
          <w:rtl/>
          <w:lang w:bidi="fa-IR"/>
        </w:rPr>
        <w:t xml:space="preserve"> </w:t>
      </w:r>
      <w:r w:rsidRPr="005D77C7">
        <w:rPr>
          <w:rtl/>
          <w:lang w:bidi="fa-IR"/>
        </w:rPr>
        <w:t>هاي تاريك زمستان است.»</w:t>
      </w:r>
      <w:r w:rsidR="00F07067">
        <w:rPr>
          <w:rFonts w:hint="cs"/>
          <w:rtl/>
          <w:lang w:bidi="fa-IR"/>
        </w:rPr>
        <w:t xml:space="preserve"> </w:t>
      </w:r>
      <w:r w:rsidR="00AB7DF1" w:rsidRPr="003F1AA1">
        <w:rPr>
          <w:rStyle w:val="libFootnotenumChar"/>
          <w:rtl/>
        </w:rPr>
        <w:t>(</w:t>
      </w:r>
      <w:r w:rsidR="00F07067" w:rsidRPr="003F1AA1">
        <w:rPr>
          <w:rStyle w:val="libFootnotenumChar"/>
          <w:rFonts w:hint="cs"/>
          <w:rtl/>
        </w:rPr>
        <w:t>97</w:t>
      </w:r>
      <w:r w:rsidR="00AB7DF1" w:rsidRPr="003F1AA1">
        <w:rPr>
          <w:rStyle w:val="libFootnotenumChar"/>
          <w:rtl/>
        </w:rPr>
        <w:t>)</w:t>
      </w:r>
    </w:p>
    <w:p w:rsidR="00F07067" w:rsidRDefault="005D77C7" w:rsidP="00F07067">
      <w:pPr>
        <w:pStyle w:val="libNormal"/>
        <w:rPr>
          <w:rtl/>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در كلام خود از صناعات ادبي، زيبايي</w:t>
      </w:r>
      <w:r w:rsidR="001634FB">
        <w:rPr>
          <w:rtl/>
          <w:lang w:bidi="fa-IR"/>
        </w:rPr>
        <w:t xml:space="preserve"> </w:t>
      </w:r>
      <w:r w:rsidRPr="005D77C7">
        <w:rPr>
          <w:rtl/>
          <w:lang w:bidi="fa-IR"/>
        </w:rPr>
        <w:t>ها و شگفتي</w:t>
      </w:r>
      <w:r w:rsidR="001634FB">
        <w:rPr>
          <w:rtl/>
          <w:lang w:bidi="fa-IR"/>
        </w:rPr>
        <w:t xml:space="preserve"> </w:t>
      </w:r>
      <w:r w:rsidRPr="005D77C7">
        <w:rPr>
          <w:rtl/>
          <w:lang w:bidi="fa-IR"/>
        </w:rPr>
        <w:t>هاي طبيعت بهره مي</w:t>
      </w:r>
      <w:r w:rsidR="001634FB">
        <w:rPr>
          <w:rtl/>
          <w:lang w:bidi="fa-IR"/>
        </w:rPr>
        <w:t xml:space="preserve"> </w:t>
      </w:r>
      <w:r w:rsidRPr="005D77C7">
        <w:rPr>
          <w:rtl/>
          <w:lang w:bidi="fa-IR"/>
        </w:rPr>
        <w:t>گرفت.</w:t>
      </w:r>
      <w:r w:rsidR="00AB7DF1" w:rsidRPr="003F1AA1">
        <w:rPr>
          <w:rStyle w:val="libFootnotenumChar"/>
          <w:rtl/>
        </w:rPr>
        <w:t>(</w:t>
      </w:r>
      <w:r w:rsidR="00F07067" w:rsidRPr="003F1AA1">
        <w:rPr>
          <w:rStyle w:val="libFootnotenumChar"/>
          <w:rFonts w:hint="cs"/>
          <w:rtl/>
        </w:rPr>
        <w:t>98</w:t>
      </w:r>
      <w:r w:rsidR="00AB7DF1" w:rsidRPr="003F1AA1">
        <w:rPr>
          <w:rStyle w:val="libFootnotenumChar"/>
          <w:rtl/>
        </w:rPr>
        <w:t>)</w:t>
      </w:r>
      <w:r w:rsidRPr="005D77C7">
        <w:rPr>
          <w:rtl/>
          <w:lang w:bidi="fa-IR"/>
        </w:rPr>
        <w:t xml:space="preserve"> </w:t>
      </w:r>
    </w:p>
    <w:p w:rsidR="005D77C7" w:rsidRPr="005D77C7" w:rsidRDefault="005D77C7" w:rsidP="00F07067">
      <w:pPr>
        <w:pStyle w:val="libNormal"/>
        <w:rPr>
          <w:lang w:bidi="fa-IR"/>
        </w:rPr>
      </w:pPr>
      <w:r w:rsidRPr="005D77C7">
        <w:rPr>
          <w:rtl/>
          <w:lang w:bidi="fa-IR"/>
        </w:rPr>
        <w:lastRenderedPageBreak/>
        <w:t>با استفاده از تمثيل، موضوعات و مباحث عقلي را تفهيم مي</w:t>
      </w:r>
      <w:r w:rsidR="001634FB">
        <w:rPr>
          <w:rtl/>
          <w:lang w:bidi="fa-IR"/>
        </w:rPr>
        <w:t xml:space="preserve"> </w:t>
      </w:r>
      <w:r w:rsidRPr="005D77C7">
        <w:rPr>
          <w:rtl/>
          <w:lang w:bidi="fa-IR"/>
        </w:rPr>
        <w:t>كرد و با تشبيه معقول به محسوس، مردم عوام را نيز به حقيقت نزديك مي</w:t>
      </w:r>
      <w:r w:rsidR="001634FB">
        <w:rPr>
          <w:rtl/>
          <w:lang w:bidi="fa-IR"/>
        </w:rPr>
        <w:t xml:space="preserve"> </w:t>
      </w:r>
      <w:r w:rsidRPr="005D77C7">
        <w:rPr>
          <w:rtl/>
          <w:lang w:bidi="fa-IR"/>
        </w:rPr>
        <w:t>ساخت.</w:t>
      </w:r>
      <w:r w:rsidR="00F85106">
        <w:rPr>
          <w:rFonts w:hint="cs"/>
          <w:rtl/>
          <w:lang w:bidi="fa-IR"/>
        </w:rPr>
        <w:t xml:space="preserve"> </w:t>
      </w:r>
      <w:r w:rsidR="00AB7DF1" w:rsidRPr="003F1AA1">
        <w:rPr>
          <w:rStyle w:val="libFootnotenumChar"/>
          <w:rtl/>
        </w:rPr>
        <w:t>(</w:t>
      </w:r>
      <w:r w:rsidR="00F07067" w:rsidRPr="003F1AA1">
        <w:rPr>
          <w:rStyle w:val="libFootnotenumChar"/>
          <w:rFonts w:hint="cs"/>
          <w:rtl/>
        </w:rPr>
        <w:t>99</w:t>
      </w:r>
      <w:r w:rsidR="00AB7DF1" w:rsidRPr="003F1AA1">
        <w:rPr>
          <w:rStyle w:val="libFootnotenumChar"/>
          <w:rtl/>
        </w:rPr>
        <w:t>)</w:t>
      </w:r>
      <w:r w:rsidRPr="005D77C7">
        <w:rPr>
          <w:rtl/>
          <w:lang w:bidi="fa-IR"/>
        </w:rPr>
        <w:t xml:space="preserve"> شعر، ابزار ديگري است كه امام</w:t>
      </w:r>
      <w:r w:rsidR="003E2640">
        <w:rPr>
          <w:rtl/>
          <w:lang w:bidi="fa-IR"/>
        </w:rPr>
        <w:t xml:space="preserve"> </w:t>
      </w:r>
      <w:r w:rsidR="00EB7637" w:rsidRPr="00EB7637">
        <w:rPr>
          <w:rStyle w:val="libAlaemChar"/>
          <w:rtl/>
        </w:rPr>
        <w:t>عليه‌السلام</w:t>
      </w:r>
      <w:r w:rsidRPr="005D77C7">
        <w:rPr>
          <w:rtl/>
          <w:lang w:bidi="fa-IR"/>
        </w:rPr>
        <w:t xml:space="preserve"> در توصيف حقايق از آن استفاده مي</w:t>
      </w:r>
      <w:r w:rsidR="001634FB">
        <w:rPr>
          <w:rtl/>
          <w:lang w:bidi="fa-IR"/>
        </w:rPr>
        <w:t xml:space="preserve"> </w:t>
      </w:r>
      <w:r w:rsidRPr="005D77C7">
        <w:rPr>
          <w:rtl/>
          <w:lang w:bidi="fa-IR"/>
        </w:rPr>
        <w:t>كرد. امام در پاسخ به اين پرسش كه سرآمد همه</w:t>
      </w:r>
      <w:r w:rsidR="001634FB">
        <w:rPr>
          <w:rtl/>
          <w:lang w:bidi="fa-IR"/>
        </w:rPr>
        <w:t xml:space="preserve"> </w:t>
      </w:r>
      <w:r w:rsidRPr="005D77C7">
        <w:rPr>
          <w:rtl/>
          <w:lang w:bidi="fa-IR"/>
        </w:rPr>
        <w:t>ي شاعران كيست، فرمود: «هر چند شاعران، همه در يك وادي راه نپيموده</w:t>
      </w:r>
      <w:r w:rsidR="001634FB">
        <w:rPr>
          <w:rtl/>
          <w:lang w:bidi="fa-IR"/>
        </w:rPr>
        <w:t xml:space="preserve"> </w:t>
      </w:r>
      <w:r w:rsidRPr="005D77C7">
        <w:rPr>
          <w:rtl/>
          <w:lang w:bidi="fa-IR"/>
        </w:rPr>
        <w:t>اند كه بتوان پيش</w:t>
      </w:r>
      <w:r w:rsidR="001634FB">
        <w:rPr>
          <w:rtl/>
          <w:lang w:bidi="fa-IR"/>
        </w:rPr>
        <w:t xml:space="preserve"> </w:t>
      </w:r>
      <w:r w:rsidRPr="005D77C7">
        <w:rPr>
          <w:rtl/>
          <w:lang w:bidi="fa-IR"/>
        </w:rPr>
        <w:t>تاز راه را شناخت، ليكن اگر از تعيين شاعرترين شاعران چاره</w:t>
      </w:r>
      <w:r w:rsidR="001634FB">
        <w:rPr>
          <w:rtl/>
          <w:lang w:bidi="fa-IR"/>
        </w:rPr>
        <w:t xml:space="preserve"> </w:t>
      </w:r>
      <w:r w:rsidRPr="005D77C7">
        <w:rPr>
          <w:rtl/>
          <w:lang w:bidi="fa-IR"/>
        </w:rPr>
        <w:t>اي نباشد، سرآمد آنان آن پادشاه گم</w:t>
      </w:r>
      <w:r w:rsidR="001634FB">
        <w:rPr>
          <w:rtl/>
          <w:lang w:bidi="fa-IR"/>
        </w:rPr>
        <w:t xml:space="preserve"> </w:t>
      </w:r>
      <w:r w:rsidRPr="005D77C7">
        <w:rPr>
          <w:rtl/>
          <w:lang w:bidi="fa-IR"/>
        </w:rPr>
        <w:t>راه (يعني امرالقيس) است.»</w:t>
      </w:r>
      <w:r w:rsidR="00AB7DF1" w:rsidRPr="003F1AA1">
        <w:rPr>
          <w:rStyle w:val="libFootnotenumChar"/>
          <w:rtl/>
        </w:rPr>
        <w:t>(</w:t>
      </w:r>
      <w:r w:rsidR="00F07067" w:rsidRPr="003F1AA1">
        <w:rPr>
          <w:rStyle w:val="libFootnotenumChar"/>
          <w:rFonts w:hint="cs"/>
          <w:rtl/>
        </w:rPr>
        <w:t>100</w:t>
      </w:r>
      <w:r w:rsidR="00AB7DF1" w:rsidRPr="003F1AA1">
        <w:rPr>
          <w:rStyle w:val="libFootnotenumChar"/>
          <w:rtl/>
        </w:rPr>
        <w:t>)</w:t>
      </w:r>
    </w:p>
    <w:p w:rsidR="00F85106" w:rsidRDefault="005D77C7" w:rsidP="005D77C7">
      <w:pPr>
        <w:pStyle w:val="libNormal"/>
        <w:rPr>
          <w:rtl/>
          <w:lang w:bidi="fa-IR"/>
        </w:rPr>
      </w:pPr>
      <w:r w:rsidRPr="005D77C7">
        <w:rPr>
          <w:rtl/>
          <w:lang w:bidi="fa-IR"/>
        </w:rPr>
        <w:t>شعر مطلوب علي</w:t>
      </w:r>
      <w:r w:rsidR="003E2640">
        <w:rPr>
          <w:rtl/>
          <w:lang w:bidi="fa-IR"/>
        </w:rPr>
        <w:t xml:space="preserve"> </w:t>
      </w:r>
      <w:r w:rsidR="00EB7637" w:rsidRPr="00EB7637">
        <w:rPr>
          <w:rStyle w:val="libAlaemChar"/>
          <w:rtl/>
        </w:rPr>
        <w:t>عليه‌السلام</w:t>
      </w:r>
      <w:r w:rsidRPr="005D77C7">
        <w:rPr>
          <w:rtl/>
          <w:lang w:bidi="fa-IR"/>
        </w:rPr>
        <w:t>، سروده</w:t>
      </w:r>
      <w:r w:rsidR="001634FB">
        <w:rPr>
          <w:rtl/>
          <w:lang w:bidi="fa-IR"/>
        </w:rPr>
        <w:t xml:space="preserve"> </w:t>
      </w:r>
      <w:r w:rsidRPr="005D77C7">
        <w:rPr>
          <w:rtl/>
          <w:lang w:bidi="fa-IR"/>
        </w:rPr>
        <w:t>اي است كه از نظر محتوا و نظر و فكر ارزش</w:t>
      </w:r>
      <w:r w:rsidR="001634FB">
        <w:rPr>
          <w:rtl/>
          <w:lang w:bidi="fa-IR"/>
        </w:rPr>
        <w:t xml:space="preserve"> </w:t>
      </w:r>
      <w:r w:rsidRPr="005D77C7">
        <w:rPr>
          <w:rtl/>
          <w:lang w:bidi="fa-IR"/>
        </w:rPr>
        <w:t>مند و صحيح و حق باشد و عقيده</w:t>
      </w:r>
      <w:r w:rsidR="001634FB">
        <w:rPr>
          <w:rtl/>
          <w:lang w:bidi="fa-IR"/>
        </w:rPr>
        <w:t xml:space="preserve"> </w:t>
      </w:r>
      <w:r w:rsidRPr="005D77C7">
        <w:rPr>
          <w:rtl/>
          <w:lang w:bidi="fa-IR"/>
        </w:rPr>
        <w:t>ي مردم را به انحراف نكشاند.</w:t>
      </w:r>
    </w:p>
    <w:p w:rsidR="005D77C7" w:rsidRPr="005D77C7" w:rsidRDefault="00F85106" w:rsidP="005D77C7">
      <w:pPr>
        <w:pStyle w:val="libNormal"/>
        <w:rPr>
          <w:lang w:bidi="fa-IR"/>
        </w:rPr>
      </w:pPr>
      <w:r>
        <w:rPr>
          <w:rtl/>
          <w:lang w:bidi="fa-IR"/>
        </w:rPr>
        <w:br w:type="page"/>
      </w:r>
    </w:p>
    <w:p w:rsidR="005D77C7" w:rsidRDefault="005D77C7" w:rsidP="00F85106">
      <w:pPr>
        <w:pStyle w:val="Heading2"/>
        <w:rPr>
          <w:rtl/>
          <w:lang w:bidi="fa-IR"/>
        </w:rPr>
      </w:pPr>
      <w:bookmarkStart w:id="11" w:name="_Toc484000471"/>
      <w:r w:rsidRPr="005D77C7">
        <w:rPr>
          <w:rtl/>
          <w:lang w:bidi="fa-IR"/>
        </w:rPr>
        <w:t>گلشن دوم</w:t>
      </w:r>
      <w:r w:rsidR="004E0D3B">
        <w:rPr>
          <w:rtl/>
          <w:lang w:bidi="fa-IR"/>
        </w:rPr>
        <w:t>:</w:t>
      </w:r>
      <w:r w:rsidR="00F85106">
        <w:rPr>
          <w:rFonts w:hint="cs"/>
          <w:rtl/>
          <w:lang w:bidi="fa-IR"/>
        </w:rPr>
        <w:t xml:space="preserve"> </w:t>
      </w:r>
      <w:r w:rsidRPr="005D77C7">
        <w:rPr>
          <w:rtl/>
          <w:lang w:bidi="fa-IR"/>
        </w:rPr>
        <w:t>قلمرو دين در سنت علوي</w:t>
      </w:r>
      <w:bookmarkEnd w:id="11"/>
    </w:p>
    <w:p w:rsidR="00F85106" w:rsidRDefault="00F85106" w:rsidP="005D77C7">
      <w:pPr>
        <w:pStyle w:val="libNormal"/>
        <w:rPr>
          <w:rtl/>
          <w:lang w:bidi="fa-IR"/>
        </w:rPr>
      </w:pPr>
      <w:r>
        <w:rPr>
          <w:rtl/>
          <w:lang w:bidi="fa-IR"/>
        </w:rPr>
        <w:br w:type="page"/>
      </w:r>
    </w:p>
    <w:p w:rsidR="005D77C7" w:rsidRDefault="007B2A1D" w:rsidP="00F85106">
      <w:pPr>
        <w:pStyle w:val="Heading3"/>
        <w:rPr>
          <w:rtl/>
          <w:lang w:bidi="fa-IR"/>
        </w:rPr>
      </w:pPr>
      <w:bookmarkStart w:id="12" w:name="_Toc484000472"/>
      <w:r>
        <w:rPr>
          <w:rtl/>
          <w:lang w:bidi="fa-IR"/>
        </w:rPr>
        <w:t>1</w:t>
      </w:r>
      <w:r w:rsidR="005D77C7" w:rsidRPr="005D77C7">
        <w:rPr>
          <w:rtl/>
          <w:lang w:bidi="fa-IR"/>
        </w:rPr>
        <w:t>- درآمد سخن</w:t>
      </w:r>
      <w:bookmarkEnd w:id="12"/>
    </w:p>
    <w:p w:rsidR="005D77C7" w:rsidRPr="005D77C7" w:rsidRDefault="005D77C7" w:rsidP="005D77C7">
      <w:pPr>
        <w:pStyle w:val="libNormal"/>
        <w:rPr>
          <w:lang w:bidi="fa-IR"/>
        </w:rPr>
      </w:pPr>
      <w:r w:rsidRPr="005D77C7">
        <w:rPr>
          <w:rtl/>
          <w:lang w:bidi="fa-IR"/>
        </w:rPr>
        <w:t>قلمرو دين و گستره</w:t>
      </w:r>
      <w:r w:rsidR="001634FB">
        <w:rPr>
          <w:rtl/>
          <w:lang w:bidi="fa-IR"/>
        </w:rPr>
        <w:t xml:space="preserve"> </w:t>
      </w:r>
      <w:r w:rsidRPr="005D77C7">
        <w:rPr>
          <w:rtl/>
          <w:lang w:bidi="fa-IR"/>
        </w:rPr>
        <w:t>ي شريعت، يكي از مهم</w:t>
      </w:r>
      <w:r w:rsidR="001634FB">
        <w:rPr>
          <w:rtl/>
          <w:lang w:bidi="fa-IR"/>
        </w:rPr>
        <w:t xml:space="preserve"> </w:t>
      </w:r>
      <w:r w:rsidRPr="005D77C7">
        <w:rPr>
          <w:rtl/>
          <w:lang w:bidi="fa-IR"/>
        </w:rPr>
        <w:t>ترين مسائل در حوزه</w:t>
      </w:r>
      <w:r w:rsidR="001634FB">
        <w:rPr>
          <w:rtl/>
          <w:lang w:bidi="fa-IR"/>
        </w:rPr>
        <w:t xml:space="preserve"> </w:t>
      </w:r>
      <w:r w:rsidRPr="005D77C7">
        <w:rPr>
          <w:rtl/>
          <w:lang w:bidi="fa-IR"/>
        </w:rPr>
        <w:t>ي فلسفه</w:t>
      </w:r>
      <w:r w:rsidR="001634FB">
        <w:rPr>
          <w:rtl/>
          <w:lang w:bidi="fa-IR"/>
        </w:rPr>
        <w:t xml:space="preserve"> </w:t>
      </w:r>
      <w:r w:rsidRPr="005D77C7">
        <w:rPr>
          <w:rtl/>
          <w:lang w:bidi="fa-IR"/>
        </w:rPr>
        <w:t>ي دين و كلام جديد است كه دغدغه</w:t>
      </w:r>
      <w:r w:rsidR="007803ED">
        <w:rPr>
          <w:rtl/>
          <w:lang w:bidi="fa-IR"/>
        </w:rPr>
        <w:t xml:space="preserve"> </w:t>
      </w:r>
      <w:r w:rsidRPr="005D77C7">
        <w:rPr>
          <w:rtl/>
          <w:lang w:bidi="fa-IR"/>
        </w:rPr>
        <w:t>هاي اجتماعي در نظام</w:t>
      </w:r>
      <w:r w:rsidR="007803ED">
        <w:rPr>
          <w:rtl/>
          <w:lang w:bidi="fa-IR"/>
        </w:rPr>
        <w:t xml:space="preserve"> </w:t>
      </w:r>
      <w:r w:rsidRPr="005D77C7">
        <w:rPr>
          <w:rtl/>
          <w:lang w:bidi="fa-IR"/>
        </w:rPr>
        <w:t>هاي اجتماعي و ديني را پاسخ مي</w:t>
      </w:r>
      <w:r w:rsidR="007803ED">
        <w:rPr>
          <w:rtl/>
          <w:lang w:bidi="fa-IR"/>
        </w:rPr>
        <w:t xml:space="preserve"> </w:t>
      </w:r>
      <w:r w:rsidRPr="005D77C7">
        <w:rPr>
          <w:rtl/>
          <w:lang w:bidi="fa-IR"/>
        </w:rPr>
        <w:t>دهد و با استمداد از روش</w:t>
      </w:r>
      <w:r w:rsidR="007803ED">
        <w:rPr>
          <w:rtl/>
          <w:lang w:bidi="fa-IR"/>
        </w:rPr>
        <w:t xml:space="preserve"> </w:t>
      </w:r>
      <w:r w:rsidRPr="005D77C7">
        <w:rPr>
          <w:rtl/>
          <w:lang w:bidi="fa-IR"/>
        </w:rPr>
        <w:t>شناسي صحيح دين</w:t>
      </w:r>
      <w:r w:rsidR="007803ED">
        <w:rPr>
          <w:rtl/>
          <w:lang w:bidi="fa-IR"/>
        </w:rPr>
        <w:t xml:space="preserve"> </w:t>
      </w:r>
      <w:r w:rsidRPr="005D77C7">
        <w:rPr>
          <w:rtl/>
          <w:lang w:bidi="fa-IR"/>
        </w:rPr>
        <w:t>پژوهي، دامنه</w:t>
      </w:r>
      <w:r w:rsidR="001634FB">
        <w:rPr>
          <w:rtl/>
          <w:lang w:bidi="fa-IR"/>
        </w:rPr>
        <w:t xml:space="preserve"> </w:t>
      </w:r>
      <w:r w:rsidRPr="005D77C7">
        <w:rPr>
          <w:rtl/>
          <w:lang w:bidi="fa-IR"/>
        </w:rPr>
        <w:t>ي دين در عرصه</w:t>
      </w:r>
      <w:r w:rsidR="007803ED">
        <w:rPr>
          <w:rtl/>
          <w:lang w:bidi="fa-IR"/>
        </w:rPr>
        <w:t xml:space="preserve"> </w:t>
      </w:r>
      <w:r w:rsidRPr="005D77C7">
        <w:rPr>
          <w:rtl/>
          <w:lang w:bidi="fa-IR"/>
        </w:rPr>
        <w:t>هاي گوناگون علوم طبيعي، انساني، فلسفي و عرفاني را مشخص مي</w:t>
      </w:r>
      <w:r w:rsidR="007803ED">
        <w:rPr>
          <w:rtl/>
          <w:lang w:bidi="fa-IR"/>
        </w:rPr>
        <w:t xml:space="preserve"> </w:t>
      </w:r>
      <w:r w:rsidRPr="005D77C7">
        <w:rPr>
          <w:rtl/>
          <w:lang w:bidi="fa-IR"/>
        </w:rPr>
        <w:t>سازد. منابع دين اسلام به ويژه سنت علوي، به پرسش</w:t>
      </w:r>
      <w:r w:rsidR="007803ED">
        <w:rPr>
          <w:rtl/>
          <w:lang w:bidi="fa-IR"/>
        </w:rPr>
        <w:t xml:space="preserve"> </w:t>
      </w:r>
      <w:r w:rsidRPr="005D77C7">
        <w:rPr>
          <w:rtl/>
          <w:lang w:bidi="fa-IR"/>
        </w:rPr>
        <w:t>هاي اين مسئله پاسخ مي</w:t>
      </w:r>
      <w:r w:rsidR="007803ED">
        <w:rPr>
          <w:rtl/>
          <w:lang w:bidi="fa-IR"/>
        </w:rPr>
        <w:t xml:space="preserve"> </w:t>
      </w:r>
      <w:r w:rsidRPr="005D77C7">
        <w:rPr>
          <w:rtl/>
          <w:lang w:bidi="fa-IR"/>
        </w:rPr>
        <w:t>دهد و قلمرو حداقلي يا حداكثري دين در حوزه</w:t>
      </w:r>
      <w:r w:rsidR="007803ED">
        <w:rPr>
          <w:rtl/>
          <w:lang w:bidi="fa-IR"/>
        </w:rPr>
        <w:t xml:space="preserve"> </w:t>
      </w:r>
      <w:r w:rsidRPr="005D77C7">
        <w:rPr>
          <w:rtl/>
          <w:lang w:bidi="fa-IR"/>
        </w:rPr>
        <w:t>هاي مذكور را تبيين مي</w:t>
      </w:r>
      <w:r w:rsidR="007803ED">
        <w:rPr>
          <w:rtl/>
          <w:lang w:bidi="fa-IR"/>
        </w:rPr>
        <w:t xml:space="preserve"> </w:t>
      </w:r>
      <w:r w:rsidRPr="005D77C7">
        <w:rPr>
          <w:rtl/>
          <w:lang w:bidi="fa-IR"/>
        </w:rPr>
        <w:t>نمايد. فرضيه</w:t>
      </w:r>
      <w:r w:rsidR="001634FB">
        <w:rPr>
          <w:rtl/>
          <w:lang w:bidi="fa-IR"/>
        </w:rPr>
        <w:t xml:space="preserve"> </w:t>
      </w:r>
      <w:r w:rsidRPr="005D77C7">
        <w:rPr>
          <w:rtl/>
          <w:lang w:bidi="fa-IR"/>
        </w:rPr>
        <w:t>ي نگارنده اين است كه سنت علوي علاوه بر مسائل اخروي، فردي و روحي به مسائل دنيوي، اجتماعي و مادي نيز پرداخته و در دامنه</w:t>
      </w:r>
      <w:r w:rsidR="007803ED">
        <w:rPr>
          <w:rtl/>
          <w:lang w:bidi="fa-IR"/>
        </w:rPr>
        <w:t xml:space="preserve"> </w:t>
      </w:r>
      <w:r w:rsidRPr="005D77C7">
        <w:rPr>
          <w:rtl/>
          <w:lang w:bidi="fa-IR"/>
        </w:rPr>
        <w:t>ي برخي از اين پرسش</w:t>
      </w:r>
      <w:r w:rsidR="007803ED">
        <w:rPr>
          <w:rtl/>
          <w:lang w:bidi="fa-IR"/>
        </w:rPr>
        <w:t xml:space="preserve"> </w:t>
      </w:r>
      <w:r w:rsidRPr="005D77C7">
        <w:rPr>
          <w:rtl/>
          <w:lang w:bidi="fa-IR"/>
        </w:rPr>
        <w:t>ها به صورت حداقلي و در پاره</w:t>
      </w:r>
      <w:r w:rsidR="001634FB">
        <w:rPr>
          <w:rtl/>
          <w:lang w:bidi="fa-IR"/>
        </w:rPr>
        <w:t xml:space="preserve"> </w:t>
      </w:r>
      <w:r w:rsidRPr="005D77C7">
        <w:rPr>
          <w:rtl/>
          <w:lang w:bidi="fa-IR"/>
        </w:rPr>
        <w:t>اي ديگر به شكل حداكثري پاسخ داده است. بنابراين، نمي</w:t>
      </w:r>
      <w:r w:rsidR="007803ED">
        <w:rPr>
          <w:rtl/>
          <w:lang w:bidi="fa-IR"/>
        </w:rPr>
        <w:t xml:space="preserve"> </w:t>
      </w:r>
      <w:r w:rsidRPr="005D77C7">
        <w:rPr>
          <w:rtl/>
          <w:lang w:bidi="fa-IR"/>
        </w:rPr>
        <w:t>توان قلمرو دين در سنت علوي را به امور اخروي محدود ساخت و يا اين كه با اعراض از عقل و تجربه، تمام نيازهاي خُرد و كلان آدميان را بدان مستند كرد.</w:t>
      </w:r>
    </w:p>
    <w:p w:rsidR="005D77C7" w:rsidRPr="005D77C7" w:rsidRDefault="005D77C7" w:rsidP="005D77C7">
      <w:pPr>
        <w:pStyle w:val="libNormal"/>
        <w:rPr>
          <w:lang w:bidi="fa-IR"/>
        </w:rPr>
      </w:pPr>
      <w:r w:rsidRPr="005D77C7">
        <w:rPr>
          <w:rtl/>
          <w:lang w:bidi="fa-IR"/>
        </w:rPr>
        <w:t>طرح مسئله</w:t>
      </w:r>
      <w:r w:rsidR="001634FB">
        <w:rPr>
          <w:rtl/>
          <w:lang w:bidi="fa-IR"/>
        </w:rPr>
        <w:t xml:space="preserve"> </w:t>
      </w:r>
      <w:r w:rsidRPr="005D77C7">
        <w:rPr>
          <w:rtl/>
          <w:lang w:bidi="fa-IR"/>
        </w:rPr>
        <w:t>ي قلمرو دين در سنت علوي از زواياي گوناگون تئوريك و كاربردي براي جامعه</w:t>
      </w:r>
      <w:r w:rsidR="001634FB">
        <w:rPr>
          <w:rtl/>
          <w:lang w:bidi="fa-IR"/>
        </w:rPr>
        <w:t xml:space="preserve"> </w:t>
      </w:r>
      <w:r w:rsidRPr="005D77C7">
        <w:rPr>
          <w:rtl/>
          <w:lang w:bidi="fa-IR"/>
        </w:rPr>
        <w:t>ي علوي ضروري مي</w:t>
      </w:r>
      <w:r w:rsidR="007803ED">
        <w:rPr>
          <w:rtl/>
          <w:lang w:bidi="fa-IR"/>
        </w:rPr>
        <w:t xml:space="preserve"> </w:t>
      </w:r>
      <w:r w:rsidRPr="005D77C7">
        <w:rPr>
          <w:rtl/>
          <w:lang w:bidi="fa-IR"/>
        </w:rPr>
        <w:t>نمايد؛ توضيح مطلب اين كه تعيين گستره</w:t>
      </w:r>
      <w:r w:rsidR="001634FB">
        <w:rPr>
          <w:rtl/>
          <w:lang w:bidi="fa-IR"/>
        </w:rPr>
        <w:t xml:space="preserve"> </w:t>
      </w:r>
      <w:r w:rsidRPr="005D77C7">
        <w:rPr>
          <w:rtl/>
          <w:lang w:bidi="fa-IR"/>
        </w:rPr>
        <w:t>ي شريعت، ساختار توزيع قدرت در جامعه و نظام سياسي، فرهنگي، اقتصادي و اجتماعي را مشخص مي</w:t>
      </w:r>
      <w:r w:rsidR="007803ED">
        <w:rPr>
          <w:rtl/>
          <w:lang w:bidi="fa-IR"/>
        </w:rPr>
        <w:t xml:space="preserve"> </w:t>
      </w:r>
      <w:r w:rsidRPr="005D77C7">
        <w:rPr>
          <w:rtl/>
          <w:lang w:bidi="fa-IR"/>
        </w:rPr>
        <w:t>سازد و محدوده</w:t>
      </w:r>
      <w:r w:rsidR="001634FB">
        <w:rPr>
          <w:rtl/>
          <w:lang w:bidi="fa-IR"/>
        </w:rPr>
        <w:t xml:space="preserve"> </w:t>
      </w:r>
      <w:r w:rsidRPr="005D77C7">
        <w:rPr>
          <w:rtl/>
          <w:lang w:bidi="fa-IR"/>
        </w:rPr>
        <w:t>ي دخالت عقل جمعي و آرا مردم را در كنار اوامر و نواهي الهي تعيين مي</w:t>
      </w:r>
      <w:r w:rsidR="007803ED">
        <w:rPr>
          <w:rtl/>
          <w:lang w:bidi="fa-IR"/>
        </w:rPr>
        <w:t xml:space="preserve"> </w:t>
      </w:r>
      <w:r w:rsidRPr="005D77C7">
        <w:rPr>
          <w:rtl/>
          <w:lang w:bidi="fa-IR"/>
        </w:rPr>
        <w:t>كند؛ به عبارت ديگر، تشخيص دامنه دين در عرصه</w:t>
      </w:r>
      <w:r w:rsidR="007803ED">
        <w:rPr>
          <w:rtl/>
          <w:lang w:bidi="fa-IR"/>
        </w:rPr>
        <w:t xml:space="preserve"> </w:t>
      </w:r>
      <w:r w:rsidRPr="005D77C7">
        <w:rPr>
          <w:rtl/>
          <w:lang w:bidi="fa-IR"/>
        </w:rPr>
        <w:t>هاي مختلف، منطقة الفراغي را براي فعاليت مردم بازگو مي</w:t>
      </w:r>
      <w:r w:rsidR="007803ED">
        <w:rPr>
          <w:rtl/>
          <w:lang w:bidi="fa-IR"/>
        </w:rPr>
        <w:t xml:space="preserve"> </w:t>
      </w:r>
      <w:r w:rsidRPr="005D77C7">
        <w:rPr>
          <w:rtl/>
          <w:lang w:bidi="fa-IR"/>
        </w:rPr>
        <w:t>نمايد. اين مطلب، ضرورت كاربردي بحث از قلمرو دين را روشن مي</w:t>
      </w:r>
      <w:r w:rsidR="007803ED">
        <w:rPr>
          <w:rtl/>
          <w:lang w:bidi="fa-IR"/>
        </w:rPr>
        <w:t xml:space="preserve"> </w:t>
      </w:r>
      <w:r w:rsidRPr="005D77C7">
        <w:rPr>
          <w:rtl/>
          <w:lang w:bidi="fa-IR"/>
        </w:rPr>
        <w:t>سازد.</w:t>
      </w:r>
    </w:p>
    <w:p w:rsidR="005D77C7" w:rsidRPr="005D77C7" w:rsidRDefault="005D77C7" w:rsidP="005D77C7">
      <w:pPr>
        <w:pStyle w:val="libNormal"/>
        <w:rPr>
          <w:lang w:bidi="fa-IR"/>
        </w:rPr>
      </w:pPr>
      <w:r w:rsidRPr="005D77C7">
        <w:rPr>
          <w:rtl/>
          <w:lang w:bidi="fa-IR"/>
        </w:rPr>
        <w:t>تعيين تكليف مسئله</w:t>
      </w:r>
      <w:r w:rsidR="001634FB">
        <w:rPr>
          <w:rtl/>
          <w:lang w:bidi="fa-IR"/>
        </w:rPr>
        <w:t xml:space="preserve"> </w:t>
      </w:r>
      <w:r w:rsidRPr="005D77C7">
        <w:rPr>
          <w:rtl/>
          <w:lang w:bidi="fa-IR"/>
        </w:rPr>
        <w:t>ي رابطه</w:t>
      </w:r>
      <w:r w:rsidR="001634FB">
        <w:rPr>
          <w:rtl/>
          <w:lang w:bidi="fa-IR"/>
        </w:rPr>
        <w:t xml:space="preserve"> </w:t>
      </w:r>
      <w:r w:rsidRPr="005D77C7">
        <w:rPr>
          <w:rtl/>
          <w:lang w:bidi="fa-IR"/>
        </w:rPr>
        <w:t>ي علم و دين و تعارض ظاهري گزاره</w:t>
      </w:r>
      <w:r w:rsidR="007803ED">
        <w:rPr>
          <w:rtl/>
          <w:lang w:bidi="fa-IR"/>
        </w:rPr>
        <w:t xml:space="preserve"> </w:t>
      </w:r>
      <w:r w:rsidRPr="005D77C7">
        <w:rPr>
          <w:rtl/>
          <w:lang w:bidi="fa-IR"/>
        </w:rPr>
        <w:t>هاي علمي با گزاره</w:t>
      </w:r>
      <w:r w:rsidR="007803ED">
        <w:rPr>
          <w:rtl/>
          <w:lang w:bidi="fa-IR"/>
        </w:rPr>
        <w:t xml:space="preserve"> </w:t>
      </w:r>
      <w:r w:rsidRPr="005D77C7">
        <w:rPr>
          <w:rtl/>
          <w:lang w:bidi="fa-IR"/>
        </w:rPr>
        <w:t>هاي ديني، وابستگي زيادي به تعيين قلمرو دين دارد؛ زيرا چه بسا، گزاره</w:t>
      </w:r>
      <w:r w:rsidR="007803ED">
        <w:rPr>
          <w:rtl/>
          <w:lang w:bidi="fa-IR"/>
        </w:rPr>
        <w:t xml:space="preserve"> </w:t>
      </w:r>
      <w:r w:rsidRPr="005D77C7">
        <w:rPr>
          <w:rtl/>
          <w:lang w:bidi="fa-IR"/>
        </w:rPr>
        <w:t>اي جزء متون ديني بوده و تعارض با علم داشته باشد وليكن در دامنه و قلمرو دين نگنجد و تعارض اين دو حوزه، منتفي گردد.</w:t>
      </w:r>
    </w:p>
    <w:p w:rsidR="005D77C7" w:rsidRPr="005D77C7" w:rsidRDefault="005D77C7" w:rsidP="00236E3D">
      <w:pPr>
        <w:pStyle w:val="libNormal"/>
        <w:rPr>
          <w:lang w:bidi="fa-IR"/>
        </w:rPr>
      </w:pPr>
      <w:r w:rsidRPr="005D77C7">
        <w:rPr>
          <w:rtl/>
          <w:lang w:bidi="fa-IR"/>
        </w:rPr>
        <w:lastRenderedPageBreak/>
        <w:t>و هم</w:t>
      </w:r>
      <w:r w:rsidR="001634FB">
        <w:rPr>
          <w:rtl/>
          <w:lang w:bidi="fa-IR"/>
        </w:rPr>
        <w:t xml:space="preserve"> </w:t>
      </w:r>
      <w:r w:rsidRPr="005D77C7">
        <w:rPr>
          <w:rtl/>
          <w:lang w:bidi="fa-IR"/>
        </w:rPr>
        <w:t>چنين چند روشي بودن علوم به ويژه علوم انساني و پذيرش مقوله</w:t>
      </w:r>
      <w:r w:rsidR="007803ED">
        <w:rPr>
          <w:rtl/>
          <w:lang w:bidi="fa-IR"/>
        </w:rPr>
        <w:t xml:space="preserve"> </w:t>
      </w:r>
      <w:r w:rsidRPr="005D77C7">
        <w:rPr>
          <w:rtl/>
          <w:lang w:bidi="fa-IR"/>
        </w:rPr>
        <w:t>اي به نام علم ديني نيز ضرورت بحث قلمرو دين را مضاعف مي</w:t>
      </w:r>
      <w:r w:rsidR="007803ED">
        <w:rPr>
          <w:rtl/>
          <w:lang w:bidi="fa-IR"/>
        </w:rPr>
        <w:t xml:space="preserve"> </w:t>
      </w:r>
      <w:r w:rsidRPr="005D77C7">
        <w:rPr>
          <w:rtl/>
          <w:lang w:bidi="fa-IR"/>
        </w:rPr>
        <w:t>نمايد. توضيح اين ضرورت، نياز به مباحث گسترده در فلسفه</w:t>
      </w:r>
      <w:r w:rsidR="001634FB">
        <w:rPr>
          <w:rtl/>
          <w:lang w:bidi="fa-IR"/>
        </w:rPr>
        <w:t xml:space="preserve"> </w:t>
      </w:r>
      <w:r w:rsidRPr="005D77C7">
        <w:rPr>
          <w:rtl/>
          <w:lang w:bidi="fa-IR"/>
        </w:rPr>
        <w:t>ي علم و فلسفه</w:t>
      </w:r>
      <w:r w:rsidR="001634FB">
        <w:rPr>
          <w:rtl/>
          <w:lang w:bidi="fa-IR"/>
        </w:rPr>
        <w:t xml:space="preserve"> </w:t>
      </w:r>
      <w:r w:rsidRPr="005D77C7">
        <w:rPr>
          <w:rtl/>
          <w:lang w:bidi="fa-IR"/>
        </w:rPr>
        <w:t>ي</w:t>
      </w:r>
      <w:r w:rsidR="003E2640">
        <w:rPr>
          <w:rtl/>
          <w:lang w:bidi="fa-IR"/>
        </w:rPr>
        <w:t xml:space="preserve"> </w:t>
      </w:r>
      <w:r w:rsidRPr="005D77C7">
        <w:rPr>
          <w:rtl/>
          <w:lang w:bidi="fa-IR"/>
        </w:rPr>
        <w:t>دين دارد. امروزه، بسياري از فيلسوفان بر اين باورند كه مي</w:t>
      </w:r>
      <w:r w:rsidR="007803ED">
        <w:rPr>
          <w:rtl/>
          <w:lang w:bidi="fa-IR"/>
        </w:rPr>
        <w:t xml:space="preserve"> </w:t>
      </w:r>
      <w:r w:rsidRPr="005D77C7">
        <w:rPr>
          <w:rtl/>
          <w:lang w:bidi="fa-IR"/>
        </w:rPr>
        <w:t>توان از علم ديني و علم سكولار سخن گفت و از نقش باورهاي ديني در فرآيند تحقيقات علمي دم زد. در اين صورت، تعيين قلمرو دين در حوزه</w:t>
      </w:r>
      <w:r w:rsidR="001634FB">
        <w:rPr>
          <w:rtl/>
          <w:lang w:bidi="fa-IR"/>
        </w:rPr>
        <w:t xml:space="preserve"> </w:t>
      </w:r>
      <w:r w:rsidRPr="005D77C7">
        <w:rPr>
          <w:rtl/>
          <w:lang w:bidi="fa-IR"/>
        </w:rPr>
        <w:t>ي قلمرو علوم ديني و تمايز آن</w:t>
      </w:r>
      <w:r w:rsidR="007803ED">
        <w:rPr>
          <w:rtl/>
          <w:lang w:bidi="fa-IR"/>
        </w:rPr>
        <w:t xml:space="preserve"> </w:t>
      </w:r>
      <w:r w:rsidRPr="005D77C7">
        <w:rPr>
          <w:rtl/>
          <w:lang w:bidi="fa-IR"/>
        </w:rPr>
        <w:t>ها از علوم سكولار، نقش به سزايي دارد</w:t>
      </w:r>
      <w:r w:rsidR="00AB7DF1" w:rsidRPr="003F1AA1">
        <w:rPr>
          <w:rStyle w:val="libFootnotenumChar"/>
          <w:rtl/>
        </w:rPr>
        <w:t>(</w:t>
      </w:r>
      <w:r w:rsidR="00236E3D" w:rsidRPr="003F1AA1">
        <w:rPr>
          <w:rStyle w:val="libFootnotenumChar"/>
          <w:rFonts w:hint="cs"/>
          <w:rtl/>
        </w:rPr>
        <w:t>101</w:t>
      </w:r>
      <w:r w:rsidR="00AB7DF1" w:rsidRPr="003F1AA1">
        <w:rPr>
          <w:rStyle w:val="libFootnotenumChar"/>
          <w:rtl/>
        </w:rPr>
        <w:t>)</w:t>
      </w:r>
      <w:r w:rsidRPr="005D77C7">
        <w:rPr>
          <w:rtl/>
          <w:lang w:bidi="fa-IR"/>
        </w:rPr>
        <w:t>.</w:t>
      </w:r>
    </w:p>
    <w:p w:rsidR="005D77C7" w:rsidRPr="005D77C7" w:rsidRDefault="00236E3D" w:rsidP="005D77C7">
      <w:pPr>
        <w:pStyle w:val="libNormal"/>
        <w:rPr>
          <w:lang w:bidi="fa-IR"/>
        </w:rPr>
      </w:pPr>
      <w:r>
        <w:rPr>
          <w:rtl/>
          <w:lang w:bidi="fa-IR"/>
        </w:rPr>
        <w:br w:type="page"/>
      </w:r>
    </w:p>
    <w:p w:rsidR="005D77C7" w:rsidRDefault="00AC3120" w:rsidP="00236E3D">
      <w:pPr>
        <w:pStyle w:val="Heading3"/>
        <w:rPr>
          <w:rtl/>
          <w:lang w:bidi="fa-IR"/>
        </w:rPr>
      </w:pPr>
      <w:bookmarkStart w:id="13" w:name="_Toc484000473"/>
      <w:r>
        <w:rPr>
          <w:rtl/>
          <w:lang w:bidi="fa-IR"/>
        </w:rPr>
        <w:t>2</w:t>
      </w:r>
      <w:r w:rsidR="005D77C7" w:rsidRPr="005D77C7">
        <w:rPr>
          <w:rtl/>
          <w:lang w:bidi="fa-IR"/>
        </w:rPr>
        <w:t>- تعريف واژگان</w:t>
      </w:r>
      <w:bookmarkEnd w:id="13"/>
    </w:p>
    <w:p w:rsidR="005D77C7" w:rsidRPr="005D77C7" w:rsidRDefault="005D77C7" w:rsidP="005D77C7">
      <w:pPr>
        <w:pStyle w:val="libNormal"/>
        <w:rPr>
          <w:lang w:bidi="fa-IR"/>
        </w:rPr>
      </w:pPr>
      <w:r w:rsidRPr="005D77C7">
        <w:rPr>
          <w:rtl/>
          <w:lang w:bidi="fa-IR"/>
        </w:rPr>
        <w:t>دو واژه</w:t>
      </w:r>
      <w:r w:rsidR="001634FB">
        <w:rPr>
          <w:rtl/>
          <w:lang w:bidi="fa-IR"/>
        </w:rPr>
        <w:t xml:space="preserve"> </w:t>
      </w:r>
      <w:r w:rsidRPr="005D77C7">
        <w:rPr>
          <w:rtl/>
          <w:lang w:bidi="fa-IR"/>
        </w:rPr>
        <w:t>ي اساسي در اين مسئله عبارتند: از واژه</w:t>
      </w:r>
      <w:r w:rsidR="001634FB">
        <w:rPr>
          <w:rtl/>
          <w:lang w:bidi="fa-IR"/>
        </w:rPr>
        <w:t xml:space="preserve"> </w:t>
      </w:r>
      <w:r w:rsidRPr="005D77C7">
        <w:rPr>
          <w:rtl/>
          <w:lang w:bidi="fa-IR"/>
        </w:rPr>
        <w:t>ي «قلمرو» و واژه</w:t>
      </w:r>
      <w:r w:rsidR="001634FB">
        <w:rPr>
          <w:rtl/>
          <w:lang w:bidi="fa-IR"/>
        </w:rPr>
        <w:t xml:space="preserve"> </w:t>
      </w:r>
      <w:r w:rsidRPr="005D77C7">
        <w:rPr>
          <w:rtl/>
          <w:lang w:bidi="fa-IR"/>
        </w:rPr>
        <w:t>ي «دين».</w:t>
      </w:r>
    </w:p>
    <w:p w:rsidR="005D77C7" w:rsidRPr="005D77C7" w:rsidRDefault="005D77C7" w:rsidP="00236E3D">
      <w:pPr>
        <w:pStyle w:val="libNormal"/>
        <w:rPr>
          <w:lang w:bidi="fa-IR"/>
        </w:rPr>
      </w:pPr>
      <w:r w:rsidRPr="005D77C7">
        <w:rPr>
          <w:rtl/>
          <w:lang w:bidi="fa-IR"/>
        </w:rPr>
        <w:t>دين در لغت، به معناي اطاعت، جزا، خضوع، تسليم و مانند اين</w:t>
      </w:r>
      <w:r w:rsidR="001634FB">
        <w:rPr>
          <w:rtl/>
          <w:lang w:bidi="fa-IR"/>
        </w:rPr>
        <w:t xml:space="preserve"> </w:t>
      </w:r>
      <w:r w:rsidRPr="005D77C7">
        <w:rPr>
          <w:rtl/>
          <w:lang w:bidi="fa-IR"/>
        </w:rPr>
        <w:t>ها است.</w:t>
      </w:r>
      <w:r w:rsidR="00AB7DF1" w:rsidRPr="003F1AA1">
        <w:rPr>
          <w:rStyle w:val="libFootnotenumChar"/>
          <w:rtl/>
        </w:rPr>
        <w:t>(</w:t>
      </w:r>
      <w:r w:rsidR="00236E3D" w:rsidRPr="003F1AA1">
        <w:rPr>
          <w:rStyle w:val="libFootnotenumChar"/>
          <w:rFonts w:hint="cs"/>
          <w:rtl/>
        </w:rPr>
        <w:t>102</w:t>
      </w:r>
      <w:r w:rsidR="00AB7DF1" w:rsidRPr="003F1AA1">
        <w:rPr>
          <w:rStyle w:val="libFootnotenumChar"/>
          <w:rtl/>
        </w:rPr>
        <w:t>)</w:t>
      </w:r>
      <w:r w:rsidRPr="005D77C7">
        <w:rPr>
          <w:rtl/>
          <w:lang w:bidi="fa-IR"/>
        </w:rPr>
        <w:t xml:space="preserve"> و در اصطلاح متكلمان و عارفان و حكيمان مشرق و مغرب زمين از تعاريف گوناگون ماهوي، غايت انگارانه، دين دارانه، كاركردگرايانه، روان</w:t>
      </w:r>
      <w:r w:rsidR="007803ED">
        <w:rPr>
          <w:rtl/>
          <w:lang w:bidi="fa-IR"/>
        </w:rPr>
        <w:t xml:space="preserve"> </w:t>
      </w:r>
      <w:r w:rsidRPr="005D77C7">
        <w:rPr>
          <w:rtl/>
          <w:lang w:bidi="fa-IR"/>
        </w:rPr>
        <w:t>شناختي و جامعه</w:t>
      </w:r>
      <w:r w:rsidR="007803ED">
        <w:rPr>
          <w:rtl/>
          <w:lang w:bidi="fa-IR"/>
        </w:rPr>
        <w:t xml:space="preserve"> </w:t>
      </w:r>
      <w:r w:rsidRPr="005D77C7">
        <w:rPr>
          <w:rtl/>
          <w:lang w:bidi="fa-IR"/>
        </w:rPr>
        <w:t>شناختي و تركيبي برخوردار است. واژه</w:t>
      </w:r>
      <w:r w:rsidR="001634FB">
        <w:rPr>
          <w:rtl/>
          <w:lang w:bidi="fa-IR"/>
        </w:rPr>
        <w:t xml:space="preserve"> </w:t>
      </w:r>
      <w:r w:rsidRPr="005D77C7">
        <w:rPr>
          <w:rtl/>
          <w:lang w:bidi="fa-IR"/>
        </w:rPr>
        <w:t>ي دين در قرآن بيش از نود بار در معاني جزا و پاداش و اطاعت و بندگي و سلطنت و شريعت و قانون و ملت و تسليم و اعتقادات به</w:t>
      </w:r>
      <w:r w:rsidR="003E2640">
        <w:rPr>
          <w:rtl/>
          <w:lang w:bidi="fa-IR"/>
        </w:rPr>
        <w:t xml:space="preserve"> </w:t>
      </w:r>
      <w:r w:rsidRPr="005D77C7">
        <w:rPr>
          <w:rtl/>
          <w:lang w:bidi="fa-IR"/>
        </w:rPr>
        <w:t>كار رفته است.</w:t>
      </w:r>
      <w:r w:rsidR="00236E3D">
        <w:rPr>
          <w:rFonts w:hint="cs"/>
          <w:rtl/>
          <w:lang w:bidi="fa-IR"/>
        </w:rPr>
        <w:t xml:space="preserve"> </w:t>
      </w:r>
      <w:r w:rsidR="00AB7DF1" w:rsidRPr="003F1AA1">
        <w:rPr>
          <w:rStyle w:val="libFootnotenumChar"/>
          <w:rtl/>
        </w:rPr>
        <w:t>(</w:t>
      </w:r>
      <w:r w:rsidR="00236E3D" w:rsidRPr="003F1AA1">
        <w:rPr>
          <w:rStyle w:val="libFootnotenumChar"/>
          <w:rFonts w:hint="cs"/>
          <w:rtl/>
        </w:rPr>
        <w:t>103</w:t>
      </w:r>
      <w:r w:rsidR="00AB7DF1" w:rsidRPr="003F1AA1">
        <w:rPr>
          <w:rStyle w:val="libFootnotenumChar"/>
          <w:rtl/>
        </w:rPr>
        <w:t>)</w:t>
      </w:r>
      <w:r w:rsidRPr="005D77C7">
        <w:rPr>
          <w:rtl/>
          <w:lang w:bidi="fa-IR"/>
        </w:rPr>
        <w:t xml:space="preserve"> و در روايات نيز به معناي ايمان، يقين، حُب و بغض قلبي، عزت، نور، حيات، اخلاق حَسَن و مانند اين</w:t>
      </w:r>
      <w:r w:rsidR="001634FB">
        <w:rPr>
          <w:rtl/>
          <w:lang w:bidi="fa-IR"/>
        </w:rPr>
        <w:t xml:space="preserve"> </w:t>
      </w:r>
      <w:r w:rsidRPr="005D77C7">
        <w:rPr>
          <w:rtl/>
          <w:lang w:bidi="fa-IR"/>
        </w:rPr>
        <w:t>ها استعمال شده است.</w:t>
      </w:r>
      <w:r w:rsidR="00AB7DF1" w:rsidRPr="003F1AA1">
        <w:rPr>
          <w:rStyle w:val="libFootnotenumChar"/>
          <w:rtl/>
        </w:rPr>
        <w:t>(</w:t>
      </w:r>
      <w:r w:rsidR="00236E3D" w:rsidRPr="003F1AA1">
        <w:rPr>
          <w:rStyle w:val="libFootnotenumChar"/>
          <w:rFonts w:hint="cs"/>
          <w:rtl/>
        </w:rPr>
        <w:t>104</w:t>
      </w:r>
      <w:r w:rsidR="00AB7DF1" w:rsidRPr="003F1AA1">
        <w:rPr>
          <w:rStyle w:val="libFootnotenumChar"/>
          <w:rtl/>
        </w:rPr>
        <w:t>)</w:t>
      </w:r>
    </w:p>
    <w:p w:rsidR="005D77C7" w:rsidRPr="005D77C7" w:rsidRDefault="005D77C7" w:rsidP="00236E3D">
      <w:pPr>
        <w:pStyle w:val="libNormal"/>
        <w:rPr>
          <w:lang w:bidi="fa-IR"/>
        </w:rPr>
      </w:pPr>
      <w:r w:rsidRPr="005D77C7">
        <w:rPr>
          <w:rtl/>
          <w:lang w:bidi="fa-IR"/>
        </w:rPr>
        <w:t>منظور امام علي</w:t>
      </w:r>
      <w:r w:rsidR="003E2640">
        <w:rPr>
          <w:rtl/>
          <w:lang w:bidi="fa-IR"/>
        </w:rPr>
        <w:t xml:space="preserve"> </w:t>
      </w:r>
      <w:r w:rsidR="00EB7637" w:rsidRPr="00EB7637">
        <w:rPr>
          <w:rStyle w:val="libAlaemChar"/>
          <w:rtl/>
        </w:rPr>
        <w:t>عليه‌السلام</w:t>
      </w:r>
      <w:r w:rsidRPr="005D77C7">
        <w:rPr>
          <w:rtl/>
          <w:lang w:bidi="fa-IR"/>
        </w:rPr>
        <w:t xml:space="preserve"> از دين حق، اسلام است؛ يعني تسليم در برابر حق تعالي، و مصداق حقيقي تسليم، همانا دين اسلام است. به گفته</w:t>
      </w:r>
      <w:r w:rsidR="001634FB">
        <w:rPr>
          <w:rtl/>
          <w:lang w:bidi="fa-IR"/>
        </w:rPr>
        <w:t xml:space="preserve"> </w:t>
      </w:r>
      <w:r w:rsidRPr="005D77C7">
        <w:rPr>
          <w:rtl/>
          <w:lang w:bidi="fa-IR"/>
        </w:rPr>
        <w:t>ي امير كلام، «اسلام، دين خداوندي است كه آن را براي خود برگزيد و با ديده</w:t>
      </w:r>
      <w:r w:rsidR="001634FB">
        <w:rPr>
          <w:rtl/>
          <w:lang w:bidi="fa-IR"/>
        </w:rPr>
        <w:t xml:space="preserve"> </w:t>
      </w:r>
      <w:r w:rsidRPr="005D77C7">
        <w:rPr>
          <w:rtl/>
          <w:lang w:bidi="fa-IR"/>
        </w:rPr>
        <w:t>ي عنايت پروراند. پس اسلام را بزرگ بشماريد. از آن پيروي كنيد. حق آن را ادا نماييد و در جايگاه شايسته</w:t>
      </w:r>
      <w:r w:rsidR="001634FB">
        <w:rPr>
          <w:rtl/>
          <w:lang w:bidi="fa-IR"/>
        </w:rPr>
        <w:t xml:space="preserve"> </w:t>
      </w:r>
      <w:r w:rsidRPr="005D77C7">
        <w:rPr>
          <w:rtl/>
          <w:lang w:bidi="fa-IR"/>
        </w:rPr>
        <w:t>ي خويش قرار دهيد».</w:t>
      </w:r>
      <w:r w:rsidR="00AB7DF1" w:rsidRPr="003F1AA1">
        <w:rPr>
          <w:rStyle w:val="libFootnotenumChar"/>
          <w:rtl/>
        </w:rPr>
        <w:t>(</w:t>
      </w:r>
      <w:r w:rsidR="00236E3D" w:rsidRPr="003F1AA1">
        <w:rPr>
          <w:rStyle w:val="libFootnotenumChar"/>
          <w:rFonts w:hint="cs"/>
          <w:rtl/>
        </w:rPr>
        <w:t>105</w:t>
      </w:r>
      <w:r w:rsidR="00AB7DF1" w:rsidRPr="003F1AA1">
        <w:rPr>
          <w:rStyle w:val="libFootnotenumChar"/>
          <w:rtl/>
        </w:rPr>
        <w:t>)</w:t>
      </w:r>
    </w:p>
    <w:p w:rsidR="005D77C7" w:rsidRPr="005D77C7" w:rsidRDefault="005D77C7" w:rsidP="00236E3D">
      <w:pPr>
        <w:pStyle w:val="libNormal"/>
        <w:rPr>
          <w:lang w:bidi="fa-IR"/>
        </w:rPr>
      </w:pPr>
      <w:r w:rsidRPr="005D77C7">
        <w:rPr>
          <w:rtl/>
          <w:lang w:bidi="fa-IR"/>
        </w:rPr>
        <w:t>«اسلام، همان تسليم در برابر خدا است و تسليم، همان يقين داشتن؛ و يقين، اعتقاد راستين؛ و باور راستين، همان اقرار درست؛ و اقرار درست، انجام مسئوليت</w:t>
      </w:r>
      <w:r w:rsidR="007803ED">
        <w:rPr>
          <w:rtl/>
          <w:lang w:bidi="fa-IR"/>
        </w:rPr>
        <w:t xml:space="preserve"> </w:t>
      </w:r>
      <w:r w:rsidRPr="005D77C7">
        <w:rPr>
          <w:rtl/>
          <w:lang w:bidi="fa-IR"/>
        </w:rPr>
        <w:t>ها؛ و انجام مسئوليت</w:t>
      </w:r>
      <w:r w:rsidR="007803ED">
        <w:rPr>
          <w:rtl/>
          <w:lang w:bidi="fa-IR"/>
        </w:rPr>
        <w:t xml:space="preserve"> </w:t>
      </w:r>
      <w:r w:rsidRPr="005D77C7">
        <w:rPr>
          <w:rtl/>
          <w:lang w:bidi="fa-IR"/>
        </w:rPr>
        <w:t>ها، همان عمل كردن به احكام دين است.»</w:t>
      </w:r>
      <w:r w:rsidR="00AB7DF1" w:rsidRPr="003F1AA1">
        <w:rPr>
          <w:rStyle w:val="libFootnotenumChar"/>
          <w:rtl/>
        </w:rPr>
        <w:t>(</w:t>
      </w:r>
      <w:r w:rsidR="00236E3D" w:rsidRPr="003F1AA1">
        <w:rPr>
          <w:rStyle w:val="libFootnotenumChar"/>
          <w:rFonts w:hint="cs"/>
          <w:rtl/>
        </w:rPr>
        <w:t>106</w:t>
      </w:r>
      <w:r w:rsidR="00AB7DF1" w:rsidRPr="003F1AA1">
        <w:rPr>
          <w:rStyle w:val="libFootnotenumChar"/>
          <w:rtl/>
        </w:rPr>
        <w:t>)</w:t>
      </w:r>
    </w:p>
    <w:p w:rsidR="005D77C7" w:rsidRPr="005D77C7" w:rsidRDefault="005D77C7" w:rsidP="00236E3D">
      <w:pPr>
        <w:pStyle w:val="libNormal"/>
        <w:rPr>
          <w:lang w:bidi="fa-IR"/>
        </w:rPr>
      </w:pPr>
      <w:r w:rsidRPr="005D77C7">
        <w:rPr>
          <w:rtl/>
          <w:lang w:bidi="fa-IR"/>
        </w:rPr>
        <w:t>«پس هر كس جز اسلام، ديني را انتخاب كند، به يقين، شقاوت او ثابت، و پيوند او با خدا قطع شده و سقوطش سهم</w:t>
      </w:r>
      <w:r w:rsidR="001634FB">
        <w:rPr>
          <w:rtl/>
          <w:lang w:bidi="fa-IR"/>
        </w:rPr>
        <w:t xml:space="preserve"> </w:t>
      </w:r>
      <w:r w:rsidRPr="005D77C7">
        <w:rPr>
          <w:rtl/>
          <w:lang w:bidi="fa-IR"/>
        </w:rPr>
        <w:t>گين خواهد بود،</w:t>
      </w:r>
      <w:r w:rsidR="00AB7DF1" w:rsidRPr="003F1AA1">
        <w:rPr>
          <w:rStyle w:val="libFootnotenumChar"/>
          <w:rtl/>
        </w:rPr>
        <w:t>(</w:t>
      </w:r>
      <w:r w:rsidR="00236E3D" w:rsidRPr="003F1AA1">
        <w:rPr>
          <w:rStyle w:val="libFootnotenumChar"/>
          <w:rFonts w:hint="cs"/>
          <w:rtl/>
        </w:rPr>
        <w:t>107</w:t>
      </w:r>
      <w:r w:rsidR="00AB7DF1" w:rsidRPr="003F1AA1">
        <w:rPr>
          <w:rStyle w:val="libFootnotenumChar"/>
          <w:rtl/>
        </w:rPr>
        <w:t>)</w:t>
      </w:r>
      <w:r w:rsidRPr="005D77C7">
        <w:rPr>
          <w:rtl/>
          <w:lang w:bidi="fa-IR"/>
        </w:rPr>
        <w:t xml:space="preserve"> بنابراين، دين حق در اين نوشتار به معناي اسلام در نظر گرفته شده و منابع شناخت آن نيز عقل و كتاب و سنت است كه البته نگارنده در تعيين قلمرو دين اسلام، قصد دارد تا از ديدگاه سنت علوي بدان بنگرد و آن را مورد كاوش قرار دهد».</w:t>
      </w:r>
    </w:p>
    <w:p w:rsidR="005D77C7" w:rsidRPr="005D77C7" w:rsidRDefault="005D77C7" w:rsidP="005D77C7">
      <w:pPr>
        <w:pStyle w:val="libNormal"/>
        <w:rPr>
          <w:lang w:bidi="fa-IR"/>
        </w:rPr>
      </w:pPr>
      <w:r w:rsidRPr="005D77C7">
        <w:rPr>
          <w:rtl/>
          <w:lang w:bidi="fa-IR"/>
        </w:rPr>
        <w:t>بحث قلمرو دين به دو دليل به دين اسلام منحصر شده است:</w:t>
      </w:r>
    </w:p>
    <w:p w:rsidR="005D77C7" w:rsidRPr="005D77C7" w:rsidRDefault="005D77C7" w:rsidP="005D77C7">
      <w:pPr>
        <w:pStyle w:val="libNormal"/>
        <w:rPr>
          <w:lang w:bidi="fa-IR"/>
        </w:rPr>
      </w:pPr>
      <w:r w:rsidRPr="005D77C7">
        <w:rPr>
          <w:rtl/>
          <w:lang w:bidi="fa-IR"/>
        </w:rPr>
        <w:lastRenderedPageBreak/>
        <w:t>نخست آن كه در اين نوشتار، تعيين قلمرو دين در سنت علوي بررسي مي</w:t>
      </w:r>
      <w:r w:rsidR="007803ED">
        <w:rPr>
          <w:rtl/>
          <w:lang w:bidi="fa-IR"/>
        </w:rPr>
        <w:t xml:space="preserve"> </w:t>
      </w:r>
      <w:r w:rsidRPr="005D77C7">
        <w:rPr>
          <w:rtl/>
          <w:lang w:bidi="fa-IR"/>
        </w:rPr>
        <w:t>شود و در سنت علوي، دين حق به معناي دين اسلام گرفته شده است. دوم اين كه گرچه مي</w:t>
      </w:r>
      <w:r w:rsidR="007803ED">
        <w:rPr>
          <w:rtl/>
          <w:lang w:bidi="fa-IR"/>
        </w:rPr>
        <w:t xml:space="preserve"> </w:t>
      </w:r>
      <w:r w:rsidRPr="005D77C7">
        <w:rPr>
          <w:rtl/>
          <w:lang w:bidi="fa-IR"/>
        </w:rPr>
        <w:t>توان از قلمرو دين به عنوان قلمرو مطلق دين با روش برون</w:t>
      </w:r>
      <w:r w:rsidR="001634FB">
        <w:rPr>
          <w:rtl/>
          <w:lang w:bidi="fa-IR"/>
        </w:rPr>
        <w:t xml:space="preserve"> </w:t>
      </w:r>
      <w:r w:rsidRPr="005D77C7">
        <w:rPr>
          <w:rtl/>
          <w:lang w:bidi="fa-IR"/>
        </w:rPr>
        <w:t>ديني سخن گفت، ولي اوّلاً اين ره</w:t>
      </w:r>
      <w:r w:rsidR="001634FB">
        <w:rPr>
          <w:rtl/>
          <w:lang w:bidi="fa-IR"/>
        </w:rPr>
        <w:t xml:space="preserve"> </w:t>
      </w:r>
      <w:r w:rsidRPr="005D77C7">
        <w:rPr>
          <w:rtl/>
          <w:lang w:bidi="fa-IR"/>
        </w:rPr>
        <w:t>يافت، راه به جايي نمي</w:t>
      </w:r>
      <w:r w:rsidR="007803ED">
        <w:rPr>
          <w:rtl/>
          <w:lang w:bidi="fa-IR"/>
        </w:rPr>
        <w:t xml:space="preserve"> </w:t>
      </w:r>
      <w:r w:rsidRPr="005D77C7">
        <w:rPr>
          <w:rtl/>
          <w:lang w:bidi="fa-IR"/>
        </w:rPr>
        <w:t>برد؛ زيرا ارايه</w:t>
      </w:r>
      <w:r w:rsidR="001634FB">
        <w:rPr>
          <w:rtl/>
          <w:lang w:bidi="fa-IR"/>
        </w:rPr>
        <w:t xml:space="preserve"> </w:t>
      </w:r>
      <w:r w:rsidRPr="005D77C7">
        <w:rPr>
          <w:rtl/>
          <w:lang w:bidi="fa-IR"/>
        </w:rPr>
        <w:t>ي تصوير جامع و مانع از مطلق اديان موجود ميسّر نيست و تصوير صحيح از دين حق نيز همان دين اسلام است؛ ثانياً عنوان تحقيق، قلمرو دين در سنت علوي است پس بايد حتماً با روش درون</w:t>
      </w:r>
      <w:r w:rsidR="007803ED">
        <w:rPr>
          <w:rtl/>
          <w:lang w:bidi="fa-IR"/>
        </w:rPr>
        <w:t xml:space="preserve"> </w:t>
      </w:r>
      <w:r w:rsidRPr="005D77C7">
        <w:rPr>
          <w:rtl/>
          <w:lang w:bidi="fa-IR"/>
        </w:rPr>
        <w:t>ديني اين بحث دنبال گردد.</w:t>
      </w:r>
    </w:p>
    <w:p w:rsidR="005D77C7" w:rsidRPr="005D77C7" w:rsidRDefault="005D77C7" w:rsidP="005D77C7">
      <w:pPr>
        <w:pStyle w:val="libNormal"/>
        <w:rPr>
          <w:lang w:bidi="fa-IR"/>
        </w:rPr>
      </w:pPr>
      <w:r w:rsidRPr="005D77C7">
        <w:rPr>
          <w:rtl/>
          <w:lang w:bidi="fa-IR"/>
        </w:rPr>
        <w:t>واژه</w:t>
      </w:r>
      <w:r w:rsidR="001634FB">
        <w:rPr>
          <w:rtl/>
          <w:lang w:bidi="fa-IR"/>
        </w:rPr>
        <w:t xml:space="preserve"> </w:t>
      </w:r>
      <w:r w:rsidRPr="005D77C7">
        <w:rPr>
          <w:rtl/>
          <w:lang w:bidi="fa-IR"/>
        </w:rPr>
        <w:t>ي قلمرو در اين نوشتار، به همان مفهوم متعارف يعني گستره، دامنه، حدود و ثغور به كار رفته و قلمرو دين نيز به معناي گستره و محدوده دين اسلام در حوزه</w:t>
      </w:r>
      <w:r w:rsidR="007803ED">
        <w:rPr>
          <w:rtl/>
          <w:lang w:bidi="fa-IR"/>
        </w:rPr>
        <w:t xml:space="preserve"> </w:t>
      </w:r>
      <w:r w:rsidRPr="005D77C7">
        <w:rPr>
          <w:rtl/>
          <w:lang w:bidi="fa-IR"/>
        </w:rPr>
        <w:t>هاي گوناگون علوم استعمال شده است.</w:t>
      </w:r>
    </w:p>
    <w:p w:rsidR="005D77C7" w:rsidRPr="005D77C7" w:rsidRDefault="00236E3D" w:rsidP="005D77C7">
      <w:pPr>
        <w:pStyle w:val="libNormal"/>
        <w:rPr>
          <w:lang w:bidi="fa-IR"/>
        </w:rPr>
      </w:pPr>
      <w:r>
        <w:rPr>
          <w:rtl/>
          <w:lang w:bidi="fa-IR"/>
        </w:rPr>
        <w:br w:type="page"/>
      </w:r>
    </w:p>
    <w:p w:rsidR="005D77C7" w:rsidRDefault="00AC3120" w:rsidP="00236E3D">
      <w:pPr>
        <w:pStyle w:val="Heading3"/>
        <w:rPr>
          <w:rtl/>
          <w:lang w:bidi="fa-IR"/>
        </w:rPr>
      </w:pPr>
      <w:bookmarkStart w:id="14" w:name="_Toc484000474"/>
      <w:r>
        <w:rPr>
          <w:rtl/>
          <w:lang w:bidi="fa-IR"/>
        </w:rPr>
        <w:t>3</w:t>
      </w:r>
      <w:r w:rsidR="005D77C7" w:rsidRPr="005D77C7">
        <w:rPr>
          <w:rtl/>
          <w:lang w:bidi="fa-IR"/>
        </w:rPr>
        <w:t>- روش</w:t>
      </w:r>
      <w:r w:rsidR="007803ED">
        <w:rPr>
          <w:rtl/>
          <w:lang w:bidi="fa-IR"/>
        </w:rPr>
        <w:t xml:space="preserve"> </w:t>
      </w:r>
      <w:r w:rsidR="005D77C7" w:rsidRPr="005D77C7">
        <w:rPr>
          <w:rtl/>
          <w:lang w:bidi="fa-IR"/>
        </w:rPr>
        <w:t>شناسي قلمرو دين در سنت علوي</w:t>
      </w:r>
      <w:bookmarkEnd w:id="14"/>
    </w:p>
    <w:p w:rsidR="005D77C7" w:rsidRPr="005D77C7" w:rsidRDefault="005D77C7" w:rsidP="005D77C7">
      <w:pPr>
        <w:pStyle w:val="libNormal"/>
        <w:rPr>
          <w:lang w:bidi="fa-IR"/>
        </w:rPr>
      </w:pPr>
      <w:r w:rsidRPr="005D77C7">
        <w:rPr>
          <w:rtl/>
          <w:lang w:bidi="fa-IR"/>
        </w:rPr>
        <w:t>تبيين روش پژوهش در مسئله</w:t>
      </w:r>
      <w:r w:rsidR="001634FB">
        <w:rPr>
          <w:rtl/>
          <w:lang w:bidi="fa-IR"/>
        </w:rPr>
        <w:t xml:space="preserve"> </w:t>
      </w:r>
      <w:r w:rsidRPr="005D77C7">
        <w:rPr>
          <w:rtl/>
          <w:lang w:bidi="fa-IR"/>
        </w:rPr>
        <w:t>ي قلمرو دين، محققان را از خطا و انحراف باز مي</w:t>
      </w:r>
      <w:r w:rsidR="007803ED">
        <w:rPr>
          <w:rtl/>
          <w:lang w:bidi="fa-IR"/>
        </w:rPr>
        <w:t xml:space="preserve"> </w:t>
      </w:r>
      <w:r w:rsidRPr="005D77C7">
        <w:rPr>
          <w:rtl/>
          <w:lang w:bidi="fa-IR"/>
        </w:rPr>
        <w:t>دارد؛ بنابراين، در به كارگيري روش درون</w:t>
      </w:r>
      <w:r w:rsidR="007803ED">
        <w:rPr>
          <w:rtl/>
          <w:lang w:bidi="fa-IR"/>
        </w:rPr>
        <w:t xml:space="preserve"> </w:t>
      </w:r>
      <w:r w:rsidRPr="005D77C7">
        <w:rPr>
          <w:rtl/>
          <w:lang w:bidi="fa-IR"/>
        </w:rPr>
        <w:t>ديني يا برون</w:t>
      </w:r>
      <w:r w:rsidR="007803ED">
        <w:rPr>
          <w:rtl/>
          <w:lang w:bidi="fa-IR"/>
        </w:rPr>
        <w:t xml:space="preserve"> </w:t>
      </w:r>
      <w:r w:rsidRPr="005D77C7">
        <w:rPr>
          <w:rtl/>
          <w:lang w:bidi="fa-IR"/>
        </w:rPr>
        <w:t>ديني و يا جمع آن دو لازم است شيوه</w:t>
      </w:r>
      <w:r w:rsidR="001634FB">
        <w:rPr>
          <w:rtl/>
          <w:lang w:bidi="fa-IR"/>
        </w:rPr>
        <w:t xml:space="preserve"> </w:t>
      </w:r>
      <w:r w:rsidRPr="005D77C7">
        <w:rPr>
          <w:rtl/>
          <w:lang w:bidi="fa-IR"/>
        </w:rPr>
        <w:t>ي معيني گرفته شود. مراد ما از روش پژوهش، به كارگيري طريقه</w:t>
      </w:r>
      <w:r w:rsidR="001634FB">
        <w:rPr>
          <w:rtl/>
          <w:lang w:bidi="fa-IR"/>
        </w:rPr>
        <w:t xml:space="preserve"> </w:t>
      </w:r>
      <w:r w:rsidRPr="005D77C7">
        <w:rPr>
          <w:rtl/>
          <w:lang w:bidi="fa-IR"/>
        </w:rPr>
        <w:t>ي منظم تحقيق و فرآيند معيني جهت دست</w:t>
      </w:r>
      <w:r w:rsidR="007803ED">
        <w:rPr>
          <w:rtl/>
          <w:lang w:bidi="fa-IR"/>
        </w:rPr>
        <w:t xml:space="preserve"> </w:t>
      </w:r>
      <w:r w:rsidRPr="005D77C7">
        <w:rPr>
          <w:rtl/>
          <w:lang w:bidi="fa-IR"/>
        </w:rPr>
        <w:t>يابي به دست</w:t>
      </w:r>
      <w:r w:rsidR="001634FB">
        <w:rPr>
          <w:rtl/>
          <w:lang w:bidi="fa-IR"/>
        </w:rPr>
        <w:t xml:space="preserve"> </w:t>
      </w:r>
      <w:r w:rsidRPr="005D77C7">
        <w:rPr>
          <w:rtl/>
          <w:lang w:bidi="fa-IR"/>
        </w:rPr>
        <w:t>آوردهاي پژوهشي است. و مقصود از پژوهش، تلاش براي شناخت اين واقعيت است كه دامنه</w:t>
      </w:r>
      <w:r w:rsidR="001634FB">
        <w:rPr>
          <w:rtl/>
          <w:lang w:bidi="fa-IR"/>
        </w:rPr>
        <w:t xml:space="preserve"> </w:t>
      </w:r>
      <w:r w:rsidRPr="005D77C7">
        <w:rPr>
          <w:rtl/>
          <w:lang w:bidi="fa-IR"/>
        </w:rPr>
        <w:t>ي دين در عرصه</w:t>
      </w:r>
      <w:r w:rsidR="007803ED">
        <w:rPr>
          <w:rtl/>
          <w:lang w:bidi="fa-IR"/>
        </w:rPr>
        <w:t xml:space="preserve"> </w:t>
      </w:r>
      <w:r w:rsidRPr="005D77C7">
        <w:rPr>
          <w:rtl/>
          <w:lang w:bidi="fa-IR"/>
        </w:rPr>
        <w:t>هاي مختلف چه مقدار است؟</w:t>
      </w:r>
    </w:p>
    <w:p w:rsidR="00236E3D" w:rsidRDefault="005D77C7" w:rsidP="00236E3D">
      <w:pPr>
        <w:pStyle w:val="libNormal"/>
        <w:rPr>
          <w:rtl/>
          <w:lang w:bidi="fa-IR"/>
        </w:rPr>
      </w:pPr>
      <w:r w:rsidRPr="005D77C7">
        <w:rPr>
          <w:rtl/>
          <w:lang w:bidi="fa-IR"/>
        </w:rPr>
        <w:t>پاره</w:t>
      </w:r>
      <w:r w:rsidR="007803ED">
        <w:rPr>
          <w:rtl/>
          <w:lang w:bidi="fa-IR"/>
        </w:rPr>
        <w:t xml:space="preserve"> </w:t>
      </w:r>
      <w:r w:rsidRPr="005D77C7">
        <w:rPr>
          <w:rtl/>
          <w:lang w:bidi="fa-IR"/>
        </w:rPr>
        <w:t>اي از محققان در جريان فرايند كشف گستره</w:t>
      </w:r>
      <w:r w:rsidR="001634FB">
        <w:rPr>
          <w:rtl/>
          <w:lang w:bidi="fa-IR"/>
        </w:rPr>
        <w:t xml:space="preserve"> </w:t>
      </w:r>
      <w:r w:rsidRPr="005D77C7">
        <w:rPr>
          <w:rtl/>
          <w:lang w:bidi="fa-IR"/>
        </w:rPr>
        <w:t>ي شريعت، تنها از روش</w:t>
      </w:r>
      <w:r w:rsidR="001634FB">
        <w:rPr>
          <w:rtl/>
          <w:lang w:bidi="fa-IR"/>
        </w:rPr>
        <w:t xml:space="preserve"> </w:t>
      </w:r>
      <w:r w:rsidRPr="005D77C7">
        <w:rPr>
          <w:rtl/>
          <w:lang w:bidi="fa-IR"/>
        </w:rPr>
        <w:t>هاي برون</w:t>
      </w:r>
      <w:r w:rsidR="007803ED">
        <w:rPr>
          <w:rtl/>
          <w:lang w:bidi="fa-IR"/>
        </w:rPr>
        <w:t xml:space="preserve"> </w:t>
      </w:r>
      <w:r w:rsidRPr="005D77C7">
        <w:rPr>
          <w:rtl/>
          <w:lang w:bidi="fa-IR"/>
        </w:rPr>
        <w:t>ديني بهره جسته</w:t>
      </w:r>
      <w:r w:rsidR="007803ED">
        <w:rPr>
          <w:rtl/>
          <w:lang w:bidi="fa-IR"/>
        </w:rPr>
        <w:t xml:space="preserve"> </w:t>
      </w:r>
      <w:r w:rsidRPr="005D77C7">
        <w:rPr>
          <w:rtl/>
          <w:lang w:bidi="fa-IR"/>
        </w:rPr>
        <w:t>اند و با مراجعه به روش تعقلي يا تجربي و يا كاركردگرايي، به پرسش</w:t>
      </w:r>
      <w:r w:rsidR="007803ED">
        <w:rPr>
          <w:rtl/>
          <w:lang w:bidi="fa-IR"/>
        </w:rPr>
        <w:t xml:space="preserve"> </w:t>
      </w:r>
      <w:r w:rsidRPr="005D77C7">
        <w:rPr>
          <w:rtl/>
          <w:lang w:bidi="fa-IR"/>
        </w:rPr>
        <w:t>هاي اين حوزه پاسخ داده</w:t>
      </w:r>
      <w:r w:rsidR="007803ED">
        <w:rPr>
          <w:rtl/>
          <w:lang w:bidi="fa-IR"/>
        </w:rPr>
        <w:t xml:space="preserve"> </w:t>
      </w:r>
      <w:r w:rsidRPr="005D77C7">
        <w:rPr>
          <w:rtl/>
          <w:lang w:bidi="fa-IR"/>
        </w:rPr>
        <w:t>اند و گروه ديگري، تنها به روش درون ديني و كتاب و سنت بسنده نموده</w:t>
      </w:r>
      <w:r w:rsidR="007803ED">
        <w:rPr>
          <w:rtl/>
          <w:lang w:bidi="fa-IR"/>
        </w:rPr>
        <w:t xml:space="preserve"> </w:t>
      </w:r>
      <w:r w:rsidRPr="005D77C7">
        <w:rPr>
          <w:rtl/>
          <w:lang w:bidi="fa-IR"/>
        </w:rPr>
        <w:t>اند. متفكران و دين</w:t>
      </w:r>
      <w:r w:rsidR="001634FB">
        <w:rPr>
          <w:rtl/>
          <w:lang w:bidi="fa-IR"/>
        </w:rPr>
        <w:t xml:space="preserve"> </w:t>
      </w:r>
      <w:r w:rsidRPr="005D77C7">
        <w:rPr>
          <w:rtl/>
          <w:lang w:bidi="fa-IR"/>
        </w:rPr>
        <w:t>پژوهان نسبت به عقل نيز از سه روي</w:t>
      </w:r>
      <w:r w:rsidR="001634FB">
        <w:rPr>
          <w:rtl/>
          <w:lang w:bidi="fa-IR"/>
        </w:rPr>
        <w:t xml:space="preserve"> </w:t>
      </w:r>
      <w:r w:rsidRPr="005D77C7">
        <w:rPr>
          <w:rtl/>
          <w:lang w:bidi="fa-IR"/>
        </w:rPr>
        <w:t>كرد گوناگون برخوردارند.</w:t>
      </w:r>
    </w:p>
    <w:p w:rsidR="005D77C7" w:rsidRPr="005D77C7" w:rsidRDefault="005D77C7" w:rsidP="00236E3D">
      <w:pPr>
        <w:pStyle w:val="libNormal"/>
        <w:rPr>
          <w:lang w:bidi="fa-IR"/>
        </w:rPr>
      </w:pPr>
      <w:r w:rsidRPr="005D77C7">
        <w:rPr>
          <w:rtl/>
          <w:lang w:bidi="fa-IR"/>
        </w:rPr>
        <w:t>گروهي خردباوران افراطي</w:t>
      </w:r>
      <w:r w:rsidR="001634FB">
        <w:rPr>
          <w:rtl/>
          <w:lang w:bidi="fa-IR"/>
        </w:rPr>
        <w:t xml:space="preserve"> </w:t>
      </w:r>
      <w:r w:rsidRPr="005D77C7">
        <w:rPr>
          <w:rtl/>
          <w:lang w:bidi="fa-IR"/>
        </w:rPr>
        <w:t>اند كه به زعم خود، دين را اسطوره و خيال</w:t>
      </w:r>
      <w:r w:rsidR="007803ED">
        <w:rPr>
          <w:rtl/>
          <w:lang w:bidi="fa-IR"/>
        </w:rPr>
        <w:t xml:space="preserve"> </w:t>
      </w:r>
      <w:r w:rsidRPr="005D77C7">
        <w:rPr>
          <w:rtl/>
          <w:lang w:bidi="fa-IR"/>
        </w:rPr>
        <w:t>انديشي معرفي كرده</w:t>
      </w:r>
      <w:r w:rsidR="007803ED">
        <w:rPr>
          <w:rtl/>
          <w:lang w:bidi="fa-IR"/>
        </w:rPr>
        <w:t xml:space="preserve"> </w:t>
      </w:r>
      <w:r w:rsidRPr="005D77C7">
        <w:rPr>
          <w:rtl/>
          <w:lang w:bidi="fa-IR"/>
        </w:rPr>
        <w:t>اند و هرگونه انتظار از دين را منتفي ساخته</w:t>
      </w:r>
      <w:r w:rsidR="007803ED">
        <w:rPr>
          <w:rtl/>
          <w:lang w:bidi="fa-IR"/>
        </w:rPr>
        <w:t xml:space="preserve"> </w:t>
      </w:r>
      <w:r w:rsidRPr="005D77C7">
        <w:rPr>
          <w:rtl/>
          <w:lang w:bidi="fa-IR"/>
        </w:rPr>
        <w:t>اند و بر اين باورند كه عقل، در رفع تمام حاجت</w:t>
      </w:r>
      <w:r w:rsidR="001634FB">
        <w:rPr>
          <w:rtl/>
          <w:lang w:bidi="fa-IR"/>
        </w:rPr>
        <w:t xml:space="preserve"> </w:t>
      </w:r>
      <w:r w:rsidRPr="005D77C7">
        <w:rPr>
          <w:rtl/>
          <w:lang w:bidi="fa-IR"/>
        </w:rPr>
        <w:t>هاي انساني توانا است. نهضت روشن</w:t>
      </w:r>
      <w:r w:rsidR="001634FB">
        <w:rPr>
          <w:rtl/>
          <w:lang w:bidi="fa-IR"/>
        </w:rPr>
        <w:t xml:space="preserve"> </w:t>
      </w:r>
      <w:r w:rsidRPr="005D77C7">
        <w:rPr>
          <w:rtl/>
          <w:lang w:bidi="fa-IR"/>
        </w:rPr>
        <w:t>گري در قرن هيجدهم و نوزدهم ميلادي بر اين ادعا بانگ زده و بر حاشيه نشاندن دين فتوا دادند.</w:t>
      </w:r>
      <w:r w:rsidR="00AB7DF1" w:rsidRPr="003F1AA1">
        <w:rPr>
          <w:rStyle w:val="libFootnotenumChar"/>
          <w:rtl/>
        </w:rPr>
        <w:t>(</w:t>
      </w:r>
      <w:r w:rsidR="00236E3D" w:rsidRPr="003F1AA1">
        <w:rPr>
          <w:rStyle w:val="libFootnotenumChar"/>
          <w:rFonts w:hint="cs"/>
          <w:rtl/>
        </w:rPr>
        <w:t>108</w:t>
      </w:r>
      <w:r w:rsidR="00AB7DF1" w:rsidRPr="003F1AA1">
        <w:rPr>
          <w:rStyle w:val="libFootnotenumChar"/>
          <w:rtl/>
        </w:rPr>
        <w:t>)</w:t>
      </w:r>
    </w:p>
    <w:p w:rsidR="005D77C7" w:rsidRPr="005D77C7" w:rsidRDefault="005D77C7" w:rsidP="00236E3D">
      <w:pPr>
        <w:pStyle w:val="libNormal"/>
        <w:rPr>
          <w:lang w:bidi="fa-IR"/>
        </w:rPr>
      </w:pPr>
      <w:r w:rsidRPr="005D77C7">
        <w:rPr>
          <w:rtl/>
          <w:lang w:bidi="fa-IR"/>
        </w:rPr>
        <w:t>پاره</w:t>
      </w:r>
      <w:r w:rsidR="007803ED">
        <w:rPr>
          <w:rtl/>
          <w:lang w:bidi="fa-IR"/>
        </w:rPr>
        <w:t xml:space="preserve"> </w:t>
      </w:r>
      <w:r w:rsidRPr="005D77C7">
        <w:rPr>
          <w:rtl/>
          <w:lang w:bidi="fa-IR"/>
        </w:rPr>
        <w:t>اي از مورخان، چنين انديشه</w:t>
      </w:r>
      <w:r w:rsidR="007803ED">
        <w:rPr>
          <w:rtl/>
          <w:lang w:bidi="fa-IR"/>
        </w:rPr>
        <w:t xml:space="preserve"> </w:t>
      </w:r>
      <w:r w:rsidRPr="005D77C7">
        <w:rPr>
          <w:rtl/>
          <w:lang w:bidi="fa-IR"/>
        </w:rPr>
        <w:t>اي را به زكرياي رازي (</w:t>
      </w:r>
      <w:r w:rsidR="00AC3120">
        <w:rPr>
          <w:rtl/>
          <w:lang w:bidi="fa-IR"/>
        </w:rPr>
        <w:t>2</w:t>
      </w:r>
      <w:r w:rsidR="005061E7">
        <w:rPr>
          <w:rtl/>
          <w:lang w:bidi="fa-IR"/>
        </w:rPr>
        <w:t>5</w:t>
      </w:r>
      <w:r w:rsidR="007B2A1D">
        <w:rPr>
          <w:rtl/>
          <w:lang w:bidi="fa-IR"/>
        </w:rPr>
        <w:t>1</w:t>
      </w:r>
      <w:r w:rsidRPr="005D77C7">
        <w:rPr>
          <w:rtl/>
          <w:lang w:bidi="fa-IR"/>
        </w:rPr>
        <w:t xml:space="preserve"> - </w:t>
      </w:r>
      <w:r w:rsidR="00AC3120">
        <w:rPr>
          <w:rtl/>
          <w:lang w:bidi="fa-IR"/>
        </w:rPr>
        <w:t>3</w:t>
      </w:r>
      <w:r w:rsidR="007B2A1D">
        <w:rPr>
          <w:rtl/>
          <w:lang w:bidi="fa-IR"/>
        </w:rPr>
        <w:t>1</w:t>
      </w:r>
      <w:r w:rsidR="00AC3120">
        <w:rPr>
          <w:rtl/>
          <w:lang w:bidi="fa-IR"/>
        </w:rPr>
        <w:t>3</w:t>
      </w:r>
      <w:r w:rsidRPr="005D77C7">
        <w:rPr>
          <w:rtl/>
          <w:lang w:bidi="fa-IR"/>
        </w:rPr>
        <w:t xml:space="preserve"> ق) نيز نسبت داده</w:t>
      </w:r>
      <w:r w:rsidR="007803ED">
        <w:rPr>
          <w:rtl/>
          <w:lang w:bidi="fa-IR"/>
        </w:rPr>
        <w:t xml:space="preserve"> </w:t>
      </w:r>
      <w:r w:rsidRPr="005D77C7">
        <w:rPr>
          <w:rtl/>
          <w:lang w:bidi="fa-IR"/>
        </w:rPr>
        <w:t>اند.</w:t>
      </w:r>
      <w:r w:rsidR="00AB7DF1" w:rsidRPr="003F1AA1">
        <w:rPr>
          <w:rStyle w:val="libFootnotenumChar"/>
          <w:rtl/>
        </w:rPr>
        <w:t>(</w:t>
      </w:r>
      <w:r w:rsidR="00236E3D" w:rsidRPr="003F1AA1">
        <w:rPr>
          <w:rStyle w:val="libFootnotenumChar"/>
          <w:rFonts w:hint="cs"/>
          <w:rtl/>
        </w:rPr>
        <w:t>109</w:t>
      </w:r>
      <w:r w:rsidR="00AB7DF1" w:rsidRPr="003F1AA1">
        <w:rPr>
          <w:rStyle w:val="libFootnotenumChar"/>
          <w:rtl/>
        </w:rPr>
        <w:t>)</w:t>
      </w:r>
      <w:r w:rsidRPr="005D77C7">
        <w:rPr>
          <w:rtl/>
          <w:lang w:bidi="fa-IR"/>
        </w:rPr>
        <w:t xml:space="preserve"> در غرب نيز كساني چون جان لاك، ديويد هيوم، كانت، ولتر و روسو اين طريقت را طي نمودند. روي</w:t>
      </w:r>
      <w:r w:rsidR="001634FB">
        <w:rPr>
          <w:rtl/>
          <w:lang w:bidi="fa-IR"/>
        </w:rPr>
        <w:t xml:space="preserve"> </w:t>
      </w:r>
      <w:r w:rsidRPr="005D77C7">
        <w:rPr>
          <w:rtl/>
          <w:lang w:bidi="fa-IR"/>
        </w:rPr>
        <w:t>كرد ديگر عقل</w:t>
      </w:r>
      <w:r w:rsidR="007803ED">
        <w:rPr>
          <w:rtl/>
          <w:lang w:bidi="fa-IR"/>
        </w:rPr>
        <w:t xml:space="preserve"> </w:t>
      </w:r>
      <w:r w:rsidRPr="005D77C7">
        <w:rPr>
          <w:rtl/>
          <w:lang w:bidi="fa-IR"/>
        </w:rPr>
        <w:t>گرايان افراطي در پيروان مكتب اعتزال ظاهر است كه علي</w:t>
      </w:r>
      <w:r w:rsidR="007803ED">
        <w:rPr>
          <w:rtl/>
          <w:lang w:bidi="fa-IR"/>
        </w:rPr>
        <w:t xml:space="preserve"> </w:t>
      </w:r>
      <w:r w:rsidRPr="005D77C7">
        <w:rPr>
          <w:rtl/>
          <w:lang w:bidi="fa-IR"/>
        </w:rPr>
        <w:t>رغم جولان دادن به عقل در حوزه</w:t>
      </w:r>
      <w:r w:rsidR="001634FB">
        <w:rPr>
          <w:rtl/>
          <w:lang w:bidi="fa-IR"/>
        </w:rPr>
        <w:t xml:space="preserve"> </w:t>
      </w:r>
      <w:r w:rsidRPr="005D77C7">
        <w:rPr>
          <w:rtl/>
          <w:lang w:bidi="fa-IR"/>
        </w:rPr>
        <w:t>ي اعتقادات، از آموزه</w:t>
      </w:r>
      <w:r w:rsidR="007803ED">
        <w:rPr>
          <w:rtl/>
          <w:lang w:bidi="fa-IR"/>
        </w:rPr>
        <w:t xml:space="preserve"> </w:t>
      </w:r>
      <w:r w:rsidRPr="005D77C7">
        <w:rPr>
          <w:rtl/>
          <w:lang w:bidi="fa-IR"/>
        </w:rPr>
        <w:t>هاي ديني در حوزه</w:t>
      </w:r>
      <w:r w:rsidR="001634FB">
        <w:rPr>
          <w:rtl/>
          <w:lang w:bidi="fa-IR"/>
        </w:rPr>
        <w:t xml:space="preserve"> </w:t>
      </w:r>
      <w:r w:rsidRPr="005D77C7">
        <w:rPr>
          <w:rtl/>
          <w:lang w:bidi="fa-IR"/>
        </w:rPr>
        <w:t>ي فروعات غفلت نكردند؛ ولي در تأويل آموزه</w:t>
      </w:r>
      <w:r w:rsidR="007803ED">
        <w:rPr>
          <w:rtl/>
          <w:lang w:bidi="fa-IR"/>
        </w:rPr>
        <w:t xml:space="preserve"> </w:t>
      </w:r>
      <w:r w:rsidRPr="005D77C7">
        <w:rPr>
          <w:rtl/>
          <w:lang w:bidi="fa-IR"/>
        </w:rPr>
        <w:t>هاي اعتقادي نيز گرفتار افراط شدند.</w:t>
      </w:r>
    </w:p>
    <w:p w:rsidR="005D77C7" w:rsidRPr="005D77C7" w:rsidRDefault="005D77C7" w:rsidP="00236E3D">
      <w:pPr>
        <w:pStyle w:val="libNormal"/>
        <w:rPr>
          <w:lang w:bidi="fa-IR"/>
        </w:rPr>
      </w:pPr>
      <w:r w:rsidRPr="005D77C7">
        <w:rPr>
          <w:rtl/>
          <w:lang w:bidi="fa-IR"/>
        </w:rPr>
        <w:t>گروه ديگر، خردستيزان افراطي</w:t>
      </w:r>
      <w:r w:rsidR="007803ED">
        <w:rPr>
          <w:rtl/>
          <w:lang w:bidi="fa-IR"/>
        </w:rPr>
        <w:t xml:space="preserve"> </w:t>
      </w:r>
      <w:r w:rsidRPr="005D77C7">
        <w:rPr>
          <w:rtl/>
          <w:lang w:bidi="fa-IR"/>
        </w:rPr>
        <w:t>اند كه با نفي هرگونه رابطه ميان دين</w:t>
      </w:r>
      <w:r w:rsidR="007803ED">
        <w:rPr>
          <w:rtl/>
          <w:lang w:bidi="fa-IR"/>
        </w:rPr>
        <w:t xml:space="preserve"> </w:t>
      </w:r>
      <w:r w:rsidRPr="005D77C7">
        <w:rPr>
          <w:rtl/>
          <w:lang w:bidi="fa-IR"/>
        </w:rPr>
        <w:t>ورزي و خردورزي، شرط پذيرش دين را كنار نهادن عقل دانسته</w:t>
      </w:r>
      <w:r w:rsidR="007803ED">
        <w:rPr>
          <w:rtl/>
          <w:lang w:bidi="fa-IR"/>
        </w:rPr>
        <w:t xml:space="preserve"> </w:t>
      </w:r>
      <w:r w:rsidRPr="005D77C7">
        <w:rPr>
          <w:rtl/>
          <w:lang w:bidi="fa-IR"/>
        </w:rPr>
        <w:t>اند. اين دسته شعارشان اين است كه «در پي آن مباش كه بفهمي تا ايمان آوري».</w:t>
      </w:r>
      <w:r w:rsidR="00AB7DF1" w:rsidRPr="003F1AA1">
        <w:rPr>
          <w:rStyle w:val="libFootnotenumChar"/>
          <w:rtl/>
        </w:rPr>
        <w:t>(</w:t>
      </w:r>
      <w:r w:rsidR="00236E3D" w:rsidRPr="003F1AA1">
        <w:rPr>
          <w:rStyle w:val="libFootnotenumChar"/>
          <w:rFonts w:hint="cs"/>
          <w:rtl/>
        </w:rPr>
        <w:t>110</w:t>
      </w:r>
      <w:r w:rsidR="00AB7DF1" w:rsidRPr="003F1AA1">
        <w:rPr>
          <w:rStyle w:val="libFootnotenumChar"/>
          <w:rtl/>
        </w:rPr>
        <w:t>)</w:t>
      </w:r>
    </w:p>
    <w:p w:rsidR="005D77C7" w:rsidRPr="005D77C7" w:rsidRDefault="005D77C7" w:rsidP="00236E3D">
      <w:pPr>
        <w:pStyle w:val="libNormal"/>
        <w:rPr>
          <w:lang w:bidi="fa-IR"/>
        </w:rPr>
      </w:pPr>
      <w:r w:rsidRPr="005D77C7">
        <w:rPr>
          <w:rtl/>
          <w:lang w:bidi="fa-IR"/>
        </w:rPr>
        <w:lastRenderedPageBreak/>
        <w:t>ايمان</w:t>
      </w:r>
      <w:r w:rsidR="007803ED">
        <w:rPr>
          <w:rtl/>
          <w:lang w:bidi="fa-IR"/>
        </w:rPr>
        <w:t xml:space="preserve"> </w:t>
      </w:r>
      <w:r w:rsidRPr="005D77C7">
        <w:rPr>
          <w:rtl/>
          <w:lang w:bidi="fa-IR"/>
        </w:rPr>
        <w:t>گرايان در ميان مسيحيان مانند پاسكال، ويتگنشتاين و كي</w:t>
      </w:r>
      <w:r w:rsidR="001634FB">
        <w:rPr>
          <w:rtl/>
          <w:lang w:bidi="fa-IR"/>
        </w:rPr>
        <w:t xml:space="preserve"> </w:t>
      </w:r>
      <w:r w:rsidRPr="005D77C7">
        <w:rPr>
          <w:rtl/>
          <w:lang w:bidi="fa-IR"/>
        </w:rPr>
        <w:t>يركگارد و نيز نص</w:t>
      </w:r>
      <w:r w:rsidR="007803ED">
        <w:rPr>
          <w:rtl/>
          <w:lang w:bidi="fa-IR"/>
        </w:rPr>
        <w:t xml:space="preserve"> </w:t>
      </w:r>
      <w:r w:rsidRPr="005D77C7">
        <w:rPr>
          <w:rtl/>
          <w:lang w:bidi="fa-IR"/>
        </w:rPr>
        <w:t>گرايان و اهل حديث در ميان مسلمانان مانند احمد بن حنبل، ابن تيميه و تا حدودي اخباريون از اين طايفه</w:t>
      </w:r>
      <w:r w:rsidR="007803ED">
        <w:rPr>
          <w:rtl/>
          <w:lang w:bidi="fa-IR"/>
        </w:rPr>
        <w:t xml:space="preserve"> </w:t>
      </w:r>
      <w:r w:rsidRPr="005D77C7">
        <w:rPr>
          <w:rtl/>
          <w:lang w:bidi="fa-IR"/>
        </w:rPr>
        <w:t>اند.</w:t>
      </w:r>
      <w:r w:rsidR="00AB7DF1" w:rsidRPr="003F1AA1">
        <w:rPr>
          <w:rStyle w:val="libFootnotenumChar"/>
          <w:rtl/>
        </w:rPr>
        <w:t>(</w:t>
      </w:r>
      <w:r w:rsidR="00236E3D" w:rsidRPr="003F1AA1">
        <w:rPr>
          <w:rStyle w:val="libFootnotenumChar"/>
          <w:rFonts w:hint="cs"/>
          <w:rtl/>
        </w:rPr>
        <w:t>111</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سومين گروه، خردباوران معتدل</w:t>
      </w:r>
      <w:r w:rsidR="001634FB">
        <w:rPr>
          <w:rtl/>
          <w:lang w:bidi="fa-IR"/>
        </w:rPr>
        <w:t xml:space="preserve"> </w:t>
      </w:r>
      <w:r w:rsidRPr="005D77C7">
        <w:rPr>
          <w:rtl/>
          <w:lang w:bidi="fa-IR"/>
        </w:rPr>
        <w:t>اند كه به حريم عقل به عنوان نيروي ادراكي احترام مي</w:t>
      </w:r>
      <w:r w:rsidR="007803ED">
        <w:rPr>
          <w:rtl/>
          <w:lang w:bidi="fa-IR"/>
        </w:rPr>
        <w:t xml:space="preserve"> </w:t>
      </w:r>
      <w:r w:rsidRPr="005D77C7">
        <w:rPr>
          <w:rtl/>
          <w:lang w:bidi="fa-IR"/>
        </w:rPr>
        <w:t>گذارند و آن را منبع استنباط احكام و معارف مي</w:t>
      </w:r>
      <w:r w:rsidR="007803ED">
        <w:rPr>
          <w:rtl/>
          <w:lang w:bidi="fa-IR"/>
        </w:rPr>
        <w:t xml:space="preserve"> </w:t>
      </w:r>
      <w:r w:rsidRPr="005D77C7">
        <w:rPr>
          <w:rtl/>
          <w:lang w:bidi="fa-IR"/>
        </w:rPr>
        <w:t>دانند و با حجيت عقل به حجيت شرع و محدوديت عقل پي مي</w:t>
      </w:r>
      <w:r w:rsidR="007803ED">
        <w:rPr>
          <w:rtl/>
          <w:lang w:bidi="fa-IR"/>
        </w:rPr>
        <w:t xml:space="preserve"> </w:t>
      </w:r>
      <w:r w:rsidRPr="005D77C7">
        <w:rPr>
          <w:rtl/>
          <w:lang w:bidi="fa-IR"/>
        </w:rPr>
        <w:t>برند و به نقش دين در هدايت عقل اعتراف مي</w:t>
      </w:r>
      <w:r w:rsidR="007803ED">
        <w:rPr>
          <w:rtl/>
          <w:lang w:bidi="fa-IR"/>
        </w:rPr>
        <w:t xml:space="preserve"> </w:t>
      </w:r>
      <w:r w:rsidRPr="005D77C7">
        <w:rPr>
          <w:rtl/>
          <w:lang w:bidi="fa-IR"/>
        </w:rPr>
        <w:t>كنند و علي</w:t>
      </w:r>
      <w:r w:rsidR="007803ED">
        <w:rPr>
          <w:rtl/>
          <w:lang w:bidi="fa-IR"/>
        </w:rPr>
        <w:t xml:space="preserve"> </w:t>
      </w:r>
      <w:r w:rsidRPr="005D77C7">
        <w:rPr>
          <w:rtl/>
          <w:lang w:bidi="fa-IR"/>
        </w:rPr>
        <w:t>رغم پذيرش لغزش</w:t>
      </w:r>
      <w:r w:rsidR="001634FB">
        <w:rPr>
          <w:rtl/>
          <w:lang w:bidi="fa-IR"/>
        </w:rPr>
        <w:t xml:space="preserve"> </w:t>
      </w:r>
      <w:r w:rsidRPr="005D77C7">
        <w:rPr>
          <w:rtl/>
          <w:lang w:bidi="fa-IR"/>
        </w:rPr>
        <w:t>هاي عقل و ناتواني آن در كشف فروعات و جزئيات، عقل را مفتاح و مصباح دين مي</w:t>
      </w:r>
      <w:r w:rsidR="007803ED">
        <w:rPr>
          <w:rtl/>
          <w:lang w:bidi="fa-IR"/>
        </w:rPr>
        <w:t xml:space="preserve"> </w:t>
      </w:r>
      <w:r w:rsidRPr="005D77C7">
        <w:rPr>
          <w:rtl/>
          <w:lang w:bidi="fa-IR"/>
        </w:rPr>
        <w:t>دانند.</w:t>
      </w:r>
    </w:p>
    <w:p w:rsidR="005D77C7" w:rsidRPr="005D77C7" w:rsidRDefault="005D77C7" w:rsidP="005D77C7">
      <w:pPr>
        <w:pStyle w:val="libNormal"/>
        <w:rPr>
          <w:lang w:bidi="fa-IR"/>
        </w:rPr>
      </w:pPr>
      <w:r w:rsidRPr="005D77C7">
        <w:rPr>
          <w:rtl/>
          <w:lang w:bidi="fa-IR"/>
        </w:rPr>
        <w:t>اين طايفه، ناسازگاري واقعي ميان دليل شرعي قطعي و دليل عقلي قطعي را نمي</w:t>
      </w:r>
      <w:r w:rsidR="007803ED">
        <w:rPr>
          <w:rtl/>
          <w:lang w:bidi="fa-IR"/>
        </w:rPr>
        <w:t xml:space="preserve"> </w:t>
      </w:r>
      <w:r w:rsidRPr="005D77C7">
        <w:rPr>
          <w:rtl/>
          <w:lang w:bidi="fa-IR"/>
        </w:rPr>
        <w:t>پذيرند و در صورت تعارض، قطع را بر ظن مقدم مي</w:t>
      </w:r>
      <w:r w:rsidR="007803ED">
        <w:rPr>
          <w:rtl/>
          <w:lang w:bidi="fa-IR"/>
        </w:rPr>
        <w:t xml:space="preserve"> </w:t>
      </w:r>
      <w:r w:rsidRPr="005D77C7">
        <w:rPr>
          <w:rtl/>
          <w:lang w:bidi="fa-IR"/>
        </w:rPr>
        <w:t>دارند. در سنت علوي نيز عقل</w:t>
      </w:r>
      <w:r w:rsidR="007803ED">
        <w:rPr>
          <w:rtl/>
          <w:lang w:bidi="fa-IR"/>
        </w:rPr>
        <w:t xml:space="preserve"> </w:t>
      </w:r>
      <w:r w:rsidRPr="005D77C7">
        <w:rPr>
          <w:rtl/>
          <w:lang w:bidi="fa-IR"/>
        </w:rPr>
        <w:t>گرايي اعتدالي مشهود است. و در كنار اين مدل عقل</w:t>
      </w:r>
      <w:r w:rsidR="007803ED">
        <w:rPr>
          <w:rtl/>
          <w:lang w:bidi="fa-IR"/>
        </w:rPr>
        <w:t xml:space="preserve"> </w:t>
      </w:r>
      <w:r w:rsidRPr="005D77C7">
        <w:rPr>
          <w:rtl/>
          <w:lang w:bidi="fa-IR"/>
        </w:rPr>
        <w:t>گرايي نسبت به روش تجربي و شهودي و وحياني تأكيد مي</w:t>
      </w:r>
      <w:r w:rsidR="007803ED">
        <w:rPr>
          <w:rtl/>
          <w:lang w:bidi="fa-IR"/>
        </w:rPr>
        <w:t xml:space="preserve"> </w:t>
      </w:r>
      <w:r w:rsidRPr="005D77C7">
        <w:rPr>
          <w:rtl/>
          <w:lang w:bidi="fa-IR"/>
        </w:rPr>
        <w:t>ورزد. و اينك از مدرسه</w:t>
      </w:r>
      <w:r w:rsidR="001634FB">
        <w:rPr>
          <w:rtl/>
          <w:lang w:bidi="fa-IR"/>
        </w:rPr>
        <w:t xml:space="preserve"> </w:t>
      </w:r>
      <w:r w:rsidRPr="005D77C7">
        <w:rPr>
          <w:rtl/>
          <w:lang w:bidi="fa-IR"/>
        </w:rPr>
        <w:t>ي اميرمؤمنان علي</w:t>
      </w:r>
      <w:r w:rsidR="003E2640">
        <w:rPr>
          <w:rtl/>
          <w:lang w:bidi="fa-IR"/>
        </w:rPr>
        <w:t xml:space="preserve"> </w:t>
      </w:r>
      <w:r w:rsidR="00EB7637" w:rsidRPr="00EB7637">
        <w:rPr>
          <w:rStyle w:val="libAlaemChar"/>
          <w:rtl/>
        </w:rPr>
        <w:t>عليه‌السلام</w:t>
      </w:r>
      <w:r w:rsidRPr="005D77C7">
        <w:rPr>
          <w:rtl/>
          <w:lang w:bidi="fa-IR"/>
        </w:rPr>
        <w:t xml:space="preserve"> در تبيين روش</w:t>
      </w:r>
      <w:r w:rsidR="007803ED">
        <w:rPr>
          <w:rtl/>
          <w:lang w:bidi="fa-IR"/>
        </w:rPr>
        <w:t xml:space="preserve"> </w:t>
      </w:r>
      <w:r w:rsidRPr="005D77C7">
        <w:rPr>
          <w:rtl/>
          <w:lang w:bidi="fa-IR"/>
        </w:rPr>
        <w:t>شناسي قلمرو دين بهره مي</w:t>
      </w:r>
      <w:r w:rsidR="007803ED">
        <w:rPr>
          <w:rtl/>
          <w:lang w:bidi="fa-IR"/>
        </w:rPr>
        <w:t xml:space="preserve"> </w:t>
      </w:r>
      <w:r w:rsidRPr="005D77C7">
        <w:rPr>
          <w:rtl/>
          <w:lang w:bidi="fa-IR"/>
        </w:rPr>
        <w:t>گيريم.</w:t>
      </w:r>
    </w:p>
    <w:p w:rsidR="00236E3D" w:rsidRDefault="005D77C7" w:rsidP="005D77C7">
      <w:pPr>
        <w:pStyle w:val="libNormal"/>
        <w:rPr>
          <w:rtl/>
          <w:lang w:bidi="fa-IR"/>
        </w:rPr>
      </w:pPr>
      <w:r w:rsidRPr="005D77C7">
        <w:rPr>
          <w:rtl/>
          <w:lang w:bidi="fa-IR"/>
        </w:rPr>
        <w:t>حضرت علي</w:t>
      </w:r>
      <w:r w:rsidR="003E2640">
        <w:rPr>
          <w:rtl/>
          <w:lang w:bidi="fa-IR"/>
        </w:rPr>
        <w:t xml:space="preserve"> </w:t>
      </w:r>
      <w:r w:rsidR="00EB7637" w:rsidRPr="00EB7637">
        <w:rPr>
          <w:rStyle w:val="libAlaemChar"/>
          <w:rtl/>
        </w:rPr>
        <w:t>عليه‌السلام</w:t>
      </w:r>
      <w:r w:rsidRPr="005D77C7">
        <w:rPr>
          <w:rtl/>
          <w:lang w:bidi="fa-IR"/>
        </w:rPr>
        <w:t xml:space="preserve"> درباره</w:t>
      </w:r>
      <w:r w:rsidR="001634FB">
        <w:rPr>
          <w:rtl/>
          <w:lang w:bidi="fa-IR"/>
        </w:rPr>
        <w:t xml:space="preserve"> </w:t>
      </w:r>
      <w:r w:rsidRPr="005D77C7">
        <w:rPr>
          <w:rtl/>
          <w:lang w:bidi="fa-IR"/>
        </w:rPr>
        <w:t>ي قلمرو تجربه، از محدوديت تجربه</w:t>
      </w:r>
      <w:r w:rsidR="001634FB">
        <w:rPr>
          <w:rtl/>
          <w:lang w:bidi="fa-IR"/>
        </w:rPr>
        <w:t xml:space="preserve"> </w:t>
      </w:r>
      <w:r w:rsidRPr="005D77C7">
        <w:rPr>
          <w:rtl/>
          <w:lang w:bidi="fa-IR"/>
        </w:rPr>
        <w:t>ي حسي سخن مي</w:t>
      </w:r>
      <w:r w:rsidR="007803ED">
        <w:rPr>
          <w:rtl/>
          <w:lang w:bidi="fa-IR"/>
        </w:rPr>
        <w:t xml:space="preserve"> </w:t>
      </w:r>
      <w:r w:rsidRPr="005D77C7">
        <w:rPr>
          <w:rtl/>
          <w:lang w:bidi="fa-IR"/>
        </w:rPr>
        <w:t>گويد و علي</w:t>
      </w:r>
      <w:r w:rsidR="007803ED">
        <w:rPr>
          <w:rtl/>
          <w:lang w:bidi="fa-IR"/>
        </w:rPr>
        <w:t xml:space="preserve"> </w:t>
      </w:r>
      <w:r w:rsidRPr="005D77C7">
        <w:rPr>
          <w:rtl/>
          <w:lang w:bidi="fa-IR"/>
        </w:rPr>
        <w:t>رغم حضور حق تعالي در عمق رازهاي پنهان، ديدگان را از ديده</w:t>
      </w:r>
      <w:r w:rsidR="007803ED">
        <w:rPr>
          <w:rtl/>
          <w:lang w:bidi="fa-IR"/>
        </w:rPr>
        <w:t xml:space="preserve"> </w:t>
      </w:r>
      <w:r w:rsidRPr="005D77C7">
        <w:rPr>
          <w:rtl/>
          <w:lang w:bidi="fa-IR"/>
        </w:rPr>
        <w:t>وري او ناتوان مي</w:t>
      </w:r>
      <w:r w:rsidR="007803ED">
        <w:rPr>
          <w:rtl/>
          <w:lang w:bidi="fa-IR"/>
        </w:rPr>
        <w:t xml:space="preserve"> </w:t>
      </w:r>
      <w:r w:rsidRPr="005D77C7">
        <w:rPr>
          <w:rtl/>
          <w:lang w:bidi="fa-IR"/>
        </w:rPr>
        <w:t>داند. و تأكيد مي</w:t>
      </w:r>
      <w:r w:rsidR="007803ED">
        <w:rPr>
          <w:rtl/>
          <w:lang w:bidi="fa-IR"/>
        </w:rPr>
        <w:t xml:space="preserve"> </w:t>
      </w:r>
      <w:r w:rsidRPr="005D77C7">
        <w:rPr>
          <w:rtl/>
          <w:lang w:bidi="fa-IR"/>
        </w:rPr>
        <w:t>كند كه بر ويژگي</w:t>
      </w:r>
      <w:r w:rsidR="007803ED">
        <w:rPr>
          <w:rtl/>
          <w:lang w:bidi="fa-IR"/>
        </w:rPr>
        <w:t xml:space="preserve"> </w:t>
      </w:r>
      <w:r w:rsidRPr="005D77C7">
        <w:rPr>
          <w:rtl/>
          <w:lang w:bidi="fa-IR"/>
        </w:rPr>
        <w:t>هاي الهي پرده</w:t>
      </w:r>
      <w:r w:rsidR="007803ED">
        <w:rPr>
          <w:rtl/>
          <w:lang w:bidi="fa-IR"/>
        </w:rPr>
        <w:t xml:space="preserve"> </w:t>
      </w:r>
      <w:r w:rsidRPr="005D77C7">
        <w:rPr>
          <w:rtl/>
          <w:lang w:bidi="fa-IR"/>
        </w:rPr>
        <w:t>ي پنداري فرو نيفتد و جستار هيچ قلبي در فهم چگونگي</w:t>
      </w:r>
      <w:r w:rsidR="007803ED">
        <w:rPr>
          <w:rtl/>
          <w:lang w:bidi="fa-IR"/>
        </w:rPr>
        <w:t xml:space="preserve"> </w:t>
      </w:r>
      <w:r w:rsidRPr="005D77C7">
        <w:rPr>
          <w:rtl/>
          <w:lang w:bidi="fa-IR"/>
        </w:rPr>
        <w:t>اش به پايان نرسد. بر ساحتش تجزيه و تبعيض را راهي نباشد و چشم و دل</w:t>
      </w:r>
      <w:r w:rsidR="001634FB">
        <w:rPr>
          <w:rtl/>
          <w:lang w:bidi="fa-IR"/>
        </w:rPr>
        <w:t xml:space="preserve"> </w:t>
      </w:r>
      <w:r w:rsidRPr="005D77C7">
        <w:rPr>
          <w:rtl/>
          <w:lang w:bidi="fa-IR"/>
        </w:rPr>
        <w:t>ها را توان احاطه يافتن بر او نيست. اميرمؤمنان در ساحت</w:t>
      </w:r>
      <w:r w:rsidR="007803ED">
        <w:rPr>
          <w:rtl/>
          <w:lang w:bidi="fa-IR"/>
        </w:rPr>
        <w:t xml:space="preserve"> </w:t>
      </w:r>
      <w:r w:rsidRPr="005D77C7">
        <w:rPr>
          <w:rtl/>
          <w:lang w:bidi="fa-IR"/>
        </w:rPr>
        <w:t>هاي ديگري از كلامش به تجربه</w:t>
      </w:r>
      <w:r w:rsidR="007803ED">
        <w:rPr>
          <w:rtl/>
          <w:lang w:bidi="fa-IR"/>
        </w:rPr>
        <w:t xml:space="preserve"> </w:t>
      </w:r>
      <w:r w:rsidRPr="005D77C7">
        <w:rPr>
          <w:rtl/>
          <w:lang w:bidi="fa-IR"/>
        </w:rPr>
        <w:t>ي حقايقِ برتر توسط حواس باطني اشاره مي</w:t>
      </w:r>
      <w:r w:rsidR="007803ED">
        <w:rPr>
          <w:rtl/>
          <w:lang w:bidi="fa-IR"/>
        </w:rPr>
        <w:t xml:space="preserve"> </w:t>
      </w:r>
      <w:r w:rsidRPr="005D77C7">
        <w:rPr>
          <w:rtl/>
          <w:lang w:bidi="fa-IR"/>
        </w:rPr>
        <w:t>كند و درك روشنايي وحي را نيز از اين طريق جويا مي</w:t>
      </w:r>
      <w:r w:rsidR="007803ED">
        <w:rPr>
          <w:rtl/>
          <w:lang w:bidi="fa-IR"/>
        </w:rPr>
        <w:t xml:space="preserve"> </w:t>
      </w:r>
      <w:r w:rsidRPr="005D77C7">
        <w:rPr>
          <w:rtl/>
          <w:lang w:bidi="fa-IR"/>
        </w:rPr>
        <w:t>شود.</w:t>
      </w:r>
    </w:p>
    <w:p w:rsidR="005D77C7" w:rsidRPr="005D77C7" w:rsidRDefault="005D77C7" w:rsidP="005D77C7">
      <w:pPr>
        <w:pStyle w:val="libNormal"/>
        <w:rPr>
          <w:lang w:bidi="fa-IR"/>
        </w:rPr>
      </w:pPr>
      <w:r w:rsidRPr="005D77C7">
        <w:rPr>
          <w:rtl/>
          <w:lang w:bidi="fa-IR"/>
        </w:rPr>
        <w:lastRenderedPageBreak/>
        <w:t>قدرت عقلاني را از درك حسي قوي</w:t>
      </w:r>
      <w:r w:rsidR="001634FB">
        <w:rPr>
          <w:rtl/>
          <w:lang w:bidi="fa-IR"/>
        </w:rPr>
        <w:t xml:space="preserve"> </w:t>
      </w:r>
      <w:r w:rsidRPr="005D77C7">
        <w:rPr>
          <w:rtl/>
          <w:lang w:bidi="fa-IR"/>
        </w:rPr>
        <w:t>تر مي</w:t>
      </w:r>
      <w:r w:rsidR="007803ED">
        <w:rPr>
          <w:rtl/>
          <w:lang w:bidi="fa-IR"/>
        </w:rPr>
        <w:t xml:space="preserve"> </w:t>
      </w:r>
      <w:r w:rsidRPr="005D77C7">
        <w:rPr>
          <w:rtl/>
          <w:lang w:bidi="fa-IR"/>
        </w:rPr>
        <w:t>داند، و مي</w:t>
      </w:r>
      <w:r w:rsidR="007803ED">
        <w:rPr>
          <w:rtl/>
          <w:lang w:bidi="fa-IR"/>
        </w:rPr>
        <w:t xml:space="preserve"> </w:t>
      </w:r>
      <w:r w:rsidRPr="005D77C7">
        <w:rPr>
          <w:rtl/>
          <w:lang w:bidi="fa-IR"/>
        </w:rPr>
        <w:t>فرمايد: هرگز انديشه</w:t>
      </w:r>
      <w:r w:rsidR="007803ED">
        <w:rPr>
          <w:rtl/>
          <w:lang w:bidi="fa-IR"/>
        </w:rPr>
        <w:t xml:space="preserve"> </w:t>
      </w:r>
      <w:r w:rsidRPr="005D77C7">
        <w:rPr>
          <w:rtl/>
          <w:lang w:bidi="fa-IR"/>
        </w:rPr>
        <w:t>ي خردمندانه را نمي</w:t>
      </w:r>
      <w:r w:rsidR="007803ED">
        <w:rPr>
          <w:rtl/>
          <w:lang w:bidi="fa-IR"/>
        </w:rPr>
        <w:t xml:space="preserve"> </w:t>
      </w:r>
      <w:r w:rsidRPr="005D77C7">
        <w:rPr>
          <w:rtl/>
          <w:lang w:bidi="fa-IR"/>
        </w:rPr>
        <w:t>توان با ديدن چشم و شناخت جسمي برابر دانست؛ چه بسا كه چشم</w:t>
      </w:r>
      <w:r w:rsidR="001634FB">
        <w:rPr>
          <w:rtl/>
          <w:lang w:bidi="fa-IR"/>
        </w:rPr>
        <w:t xml:space="preserve"> </w:t>
      </w:r>
      <w:r w:rsidRPr="005D77C7">
        <w:rPr>
          <w:rtl/>
          <w:lang w:bidi="fa-IR"/>
        </w:rPr>
        <w:t>ها به صاحب خود دروغ بگويند. اما آن كه از عقل راه بجويد، عقل به او خيانت نخواهد كرد.</w:t>
      </w:r>
    </w:p>
    <w:p w:rsidR="005D77C7" w:rsidRPr="005D77C7" w:rsidRDefault="005D77C7" w:rsidP="005D77C7">
      <w:pPr>
        <w:pStyle w:val="libNormal"/>
        <w:rPr>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با وجود اين، تجربه را ارزش</w:t>
      </w:r>
      <w:r w:rsidR="001634FB">
        <w:rPr>
          <w:rtl/>
          <w:lang w:bidi="fa-IR"/>
        </w:rPr>
        <w:t xml:space="preserve"> </w:t>
      </w:r>
      <w:r w:rsidRPr="005D77C7">
        <w:rPr>
          <w:rtl/>
          <w:lang w:bidi="fa-IR"/>
        </w:rPr>
        <w:t>مند دانسته و آن را شرط رهبري و مديريت و از عوامل رشد فرهنگي و راز موفقيت مي</w:t>
      </w:r>
      <w:r w:rsidR="007803ED">
        <w:rPr>
          <w:rtl/>
          <w:lang w:bidi="fa-IR"/>
        </w:rPr>
        <w:t xml:space="preserve"> </w:t>
      </w:r>
      <w:r w:rsidRPr="005D77C7">
        <w:rPr>
          <w:rtl/>
          <w:lang w:bidi="fa-IR"/>
        </w:rPr>
        <w:t>داند. تجارب تاريخي را پشتوانه</w:t>
      </w:r>
      <w:r w:rsidR="001634FB">
        <w:rPr>
          <w:rtl/>
          <w:lang w:bidi="fa-IR"/>
        </w:rPr>
        <w:t xml:space="preserve"> </w:t>
      </w:r>
      <w:r w:rsidRPr="005D77C7">
        <w:rPr>
          <w:rtl/>
          <w:lang w:bidi="fa-IR"/>
        </w:rPr>
        <w:t>ي سنت</w:t>
      </w:r>
      <w:r w:rsidR="007803ED">
        <w:rPr>
          <w:rtl/>
          <w:lang w:bidi="fa-IR"/>
        </w:rPr>
        <w:t xml:space="preserve"> </w:t>
      </w:r>
      <w:r w:rsidRPr="005D77C7">
        <w:rPr>
          <w:rtl/>
          <w:lang w:bidi="fa-IR"/>
        </w:rPr>
        <w:t>هاي صحيح و ثروتي ناشناخته معرفي مي</w:t>
      </w:r>
      <w:r w:rsidR="007803ED">
        <w:rPr>
          <w:rtl/>
          <w:lang w:bidi="fa-IR"/>
        </w:rPr>
        <w:t xml:space="preserve"> </w:t>
      </w:r>
      <w:r w:rsidRPr="005D77C7">
        <w:rPr>
          <w:rtl/>
          <w:lang w:bidi="fa-IR"/>
        </w:rPr>
        <w:t>كند و نسبت به بهره</w:t>
      </w:r>
      <w:r w:rsidR="007803ED">
        <w:rPr>
          <w:rtl/>
          <w:lang w:bidi="fa-IR"/>
        </w:rPr>
        <w:t xml:space="preserve"> </w:t>
      </w:r>
      <w:r w:rsidRPr="005D77C7">
        <w:rPr>
          <w:rtl/>
          <w:lang w:bidi="fa-IR"/>
        </w:rPr>
        <w:t>گيري از تجارب ديگران توصيه مي</w:t>
      </w:r>
      <w:r w:rsidR="007803ED">
        <w:rPr>
          <w:rtl/>
          <w:lang w:bidi="fa-IR"/>
        </w:rPr>
        <w:t xml:space="preserve"> </w:t>
      </w:r>
      <w:r w:rsidRPr="005D77C7">
        <w:rPr>
          <w:rtl/>
          <w:lang w:bidi="fa-IR"/>
        </w:rPr>
        <w:t>نمايد. و غفلت و وابستگي</w:t>
      </w:r>
      <w:r w:rsidR="007803ED">
        <w:rPr>
          <w:rtl/>
          <w:lang w:bidi="fa-IR"/>
        </w:rPr>
        <w:t xml:space="preserve"> </w:t>
      </w:r>
      <w:r w:rsidRPr="005D77C7">
        <w:rPr>
          <w:rtl/>
          <w:lang w:bidi="fa-IR"/>
        </w:rPr>
        <w:t>هاي مادي را از موانع بهره</w:t>
      </w:r>
      <w:r w:rsidR="007803ED">
        <w:rPr>
          <w:rtl/>
          <w:lang w:bidi="fa-IR"/>
        </w:rPr>
        <w:t xml:space="preserve"> </w:t>
      </w:r>
      <w:r w:rsidRPr="005D77C7">
        <w:rPr>
          <w:rtl/>
          <w:lang w:bidi="fa-IR"/>
        </w:rPr>
        <w:t>گيري از تجربه مي</w:t>
      </w:r>
      <w:r w:rsidR="007803ED">
        <w:rPr>
          <w:rtl/>
          <w:lang w:bidi="fa-IR"/>
        </w:rPr>
        <w:t xml:space="preserve"> </w:t>
      </w:r>
      <w:r w:rsidRPr="005D77C7">
        <w:rPr>
          <w:rtl/>
          <w:lang w:bidi="fa-IR"/>
        </w:rPr>
        <w:t>داند.</w:t>
      </w:r>
      <w:r w:rsidR="00A412B7">
        <w:rPr>
          <w:rFonts w:hint="cs"/>
          <w:rtl/>
          <w:lang w:bidi="fa-IR"/>
        </w:rPr>
        <w:t xml:space="preserve"> </w:t>
      </w:r>
      <w:r w:rsidR="00AB7DF1" w:rsidRPr="003F1AA1">
        <w:rPr>
          <w:rStyle w:val="libFootnotenumChar"/>
          <w:rtl/>
        </w:rPr>
        <w:t>(</w:t>
      </w:r>
      <w:r w:rsidR="00236E3D" w:rsidRPr="003F1AA1">
        <w:rPr>
          <w:rStyle w:val="libFootnotenumChar"/>
          <w:rFonts w:hint="cs"/>
          <w:rtl/>
        </w:rPr>
        <w:t>1</w:t>
      </w:r>
      <w:r w:rsidR="007B2A1D" w:rsidRPr="003F1AA1">
        <w:rPr>
          <w:rStyle w:val="libFootnotenumChar"/>
          <w:rtl/>
        </w:rPr>
        <w:t>1</w:t>
      </w:r>
      <w:r w:rsidR="00AC3120" w:rsidRPr="003F1AA1">
        <w:rPr>
          <w:rStyle w:val="libFootnotenumChar"/>
          <w:rtl/>
        </w:rPr>
        <w:t>2</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در نامه به مالك اشتر چنين سفارش مي</w:t>
      </w:r>
      <w:r w:rsidR="007803ED">
        <w:rPr>
          <w:rtl/>
          <w:lang w:bidi="fa-IR"/>
        </w:rPr>
        <w:t xml:space="preserve"> </w:t>
      </w:r>
      <w:r w:rsidRPr="005D77C7">
        <w:rPr>
          <w:rtl/>
          <w:lang w:bidi="fa-IR"/>
        </w:rPr>
        <w:t>كند:</w:t>
      </w:r>
    </w:p>
    <w:p w:rsidR="005D77C7" w:rsidRPr="005D77C7" w:rsidRDefault="005D77C7" w:rsidP="005D77C7">
      <w:pPr>
        <w:pStyle w:val="libNormal"/>
        <w:rPr>
          <w:lang w:bidi="fa-IR"/>
        </w:rPr>
      </w:pPr>
      <w:r w:rsidRPr="005D77C7">
        <w:rPr>
          <w:rtl/>
          <w:lang w:bidi="fa-IR"/>
        </w:rPr>
        <w:t>«كارگزاران دولتي را از ميان مردمي با تجربه و با حيا و از خاندان</w:t>
      </w:r>
      <w:r w:rsidR="007803ED">
        <w:rPr>
          <w:rtl/>
          <w:lang w:bidi="fa-IR"/>
        </w:rPr>
        <w:t xml:space="preserve"> </w:t>
      </w:r>
      <w:r w:rsidRPr="005D77C7">
        <w:rPr>
          <w:rtl/>
          <w:lang w:bidi="fa-IR"/>
        </w:rPr>
        <w:t>هاي پاكيزه و باتقوي كه در مسلماني سابقه</w:t>
      </w:r>
      <w:r w:rsidR="001634FB">
        <w:rPr>
          <w:rtl/>
          <w:lang w:bidi="fa-IR"/>
        </w:rPr>
        <w:t xml:space="preserve"> </w:t>
      </w:r>
      <w:r w:rsidRPr="005D77C7">
        <w:rPr>
          <w:rtl/>
          <w:lang w:bidi="fa-IR"/>
        </w:rPr>
        <w:t>ي درخشاني دارند، انتخاب كن».</w:t>
      </w:r>
      <w:r w:rsidR="00A412B7">
        <w:rPr>
          <w:rFonts w:hint="cs"/>
          <w:rtl/>
          <w:lang w:bidi="fa-IR"/>
        </w:rPr>
        <w:t xml:space="preserve"> </w:t>
      </w:r>
      <w:r w:rsidR="00AB7DF1" w:rsidRPr="003F1AA1">
        <w:rPr>
          <w:rStyle w:val="libFootnotenumChar"/>
          <w:rtl/>
        </w:rPr>
        <w:t>(</w:t>
      </w:r>
      <w:r w:rsidR="00236E3D" w:rsidRPr="003F1AA1">
        <w:rPr>
          <w:rStyle w:val="libFootnotenumChar"/>
          <w:rFonts w:hint="cs"/>
          <w:rtl/>
        </w:rPr>
        <w:t>1</w:t>
      </w:r>
      <w:r w:rsidR="007B2A1D" w:rsidRPr="003F1AA1">
        <w:rPr>
          <w:rStyle w:val="libFootnotenumChar"/>
          <w:rtl/>
        </w:rPr>
        <w:t>1</w:t>
      </w:r>
      <w:r w:rsidR="00AC3120" w:rsidRPr="003F1AA1">
        <w:rPr>
          <w:rStyle w:val="libFootnotenumChar"/>
          <w:rtl/>
        </w:rPr>
        <w:t>3</w:t>
      </w:r>
      <w:r w:rsidR="00AB7DF1" w:rsidRPr="003F1AA1">
        <w:rPr>
          <w:rStyle w:val="libFootnotenumChar"/>
          <w:rtl/>
        </w:rPr>
        <w:t>)</w:t>
      </w:r>
      <w:r w:rsidRPr="005D77C7">
        <w:rPr>
          <w:rtl/>
          <w:lang w:bidi="fa-IR"/>
        </w:rPr>
        <w:t xml:space="preserve"> و نيز در اهميت تجربه مي</w:t>
      </w:r>
      <w:r w:rsidR="007803ED">
        <w:rPr>
          <w:rtl/>
          <w:lang w:bidi="fa-IR"/>
        </w:rPr>
        <w:t xml:space="preserve"> </w:t>
      </w:r>
      <w:r w:rsidRPr="005D77C7">
        <w:rPr>
          <w:rtl/>
          <w:lang w:bidi="fa-IR"/>
        </w:rPr>
        <w:t>فرمايد:</w:t>
      </w:r>
    </w:p>
    <w:p w:rsidR="005D77C7" w:rsidRPr="005D77C7" w:rsidRDefault="005D77C7" w:rsidP="00236E3D">
      <w:pPr>
        <w:pStyle w:val="libNormal"/>
        <w:rPr>
          <w:lang w:bidi="fa-IR"/>
        </w:rPr>
      </w:pPr>
      <w:r w:rsidRPr="005D77C7">
        <w:rPr>
          <w:rtl/>
          <w:lang w:bidi="fa-IR"/>
        </w:rPr>
        <w:t>«آن كس كه از آزمايش</w:t>
      </w:r>
      <w:r w:rsidR="007803ED">
        <w:rPr>
          <w:rtl/>
          <w:lang w:bidi="fa-IR"/>
        </w:rPr>
        <w:t xml:space="preserve"> </w:t>
      </w:r>
      <w:r w:rsidRPr="005D77C7">
        <w:rPr>
          <w:rtl/>
          <w:lang w:bidi="fa-IR"/>
        </w:rPr>
        <w:t>ها و تجربه</w:t>
      </w:r>
      <w:r w:rsidR="007803ED">
        <w:rPr>
          <w:rtl/>
          <w:lang w:bidi="fa-IR"/>
        </w:rPr>
        <w:t xml:space="preserve"> </w:t>
      </w:r>
      <w:r w:rsidRPr="005D77C7">
        <w:rPr>
          <w:rtl/>
          <w:lang w:bidi="fa-IR"/>
        </w:rPr>
        <w:t>هاي خدادادي سودي نبرد، از هيچ پند و اندرزي سود نخواهد برد و كوته</w:t>
      </w:r>
      <w:r w:rsidR="007803ED">
        <w:rPr>
          <w:rtl/>
          <w:lang w:bidi="fa-IR"/>
        </w:rPr>
        <w:t xml:space="preserve"> </w:t>
      </w:r>
      <w:r w:rsidRPr="005D77C7">
        <w:rPr>
          <w:rtl/>
          <w:lang w:bidi="fa-IR"/>
        </w:rPr>
        <w:t>فكري دامن</w:t>
      </w:r>
      <w:r w:rsidR="001634FB">
        <w:rPr>
          <w:rtl/>
          <w:lang w:bidi="fa-IR"/>
        </w:rPr>
        <w:t xml:space="preserve"> </w:t>
      </w:r>
      <w:r w:rsidRPr="005D77C7">
        <w:rPr>
          <w:rtl/>
          <w:lang w:bidi="fa-IR"/>
        </w:rPr>
        <w:t>گير او خواهد شد.»</w:t>
      </w:r>
      <w:r w:rsidR="00A412B7">
        <w:rPr>
          <w:rFonts w:hint="cs"/>
          <w:rtl/>
          <w:lang w:bidi="fa-IR"/>
        </w:rPr>
        <w:t xml:space="preserve"> </w:t>
      </w:r>
      <w:r w:rsidR="00AB7DF1" w:rsidRPr="003F1AA1">
        <w:rPr>
          <w:rStyle w:val="libFootnotenumChar"/>
          <w:rtl/>
        </w:rPr>
        <w:t>(</w:t>
      </w:r>
      <w:r w:rsidR="00236E3D" w:rsidRPr="003F1AA1">
        <w:rPr>
          <w:rStyle w:val="libFootnotenumChar"/>
          <w:rFonts w:hint="cs"/>
          <w:rtl/>
        </w:rPr>
        <w:t>11</w:t>
      </w:r>
      <w:r w:rsidR="00730011" w:rsidRPr="003F1AA1">
        <w:rPr>
          <w:rStyle w:val="libFootnotenumChar"/>
          <w:rtl/>
        </w:rPr>
        <w:t>4</w:t>
      </w:r>
      <w:r w:rsidR="00AB7DF1" w:rsidRPr="003F1AA1">
        <w:rPr>
          <w:rStyle w:val="libFootnotenumChar"/>
          <w:rtl/>
        </w:rPr>
        <w:t>)</w:t>
      </w:r>
      <w:r w:rsidRPr="005D77C7">
        <w:rPr>
          <w:rtl/>
          <w:lang w:bidi="fa-IR"/>
        </w:rPr>
        <w:t xml:space="preserve"> «حفظ و به كارگيري تجربه، رمز پيروزي است.»</w:t>
      </w:r>
      <w:r w:rsidR="00A412B7">
        <w:rPr>
          <w:rFonts w:hint="cs"/>
          <w:rtl/>
          <w:lang w:bidi="fa-IR"/>
        </w:rPr>
        <w:t xml:space="preserve"> </w:t>
      </w:r>
      <w:r w:rsidR="00AB7DF1" w:rsidRPr="003F1AA1">
        <w:rPr>
          <w:rStyle w:val="libFootnotenumChar"/>
          <w:rtl/>
        </w:rPr>
        <w:t>(</w:t>
      </w:r>
      <w:r w:rsidR="00236E3D" w:rsidRPr="003F1AA1">
        <w:rPr>
          <w:rStyle w:val="libFootnotenumChar"/>
          <w:rFonts w:hint="cs"/>
          <w:rtl/>
        </w:rPr>
        <w:t>115</w:t>
      </w:r>
      <w:r w:rsidR="00AB7DF1" w:rsidRPr="003F1AA1">
        <w:rPr>
          <w:rStyle w:val="libFootnotenumChar"/>
          <w:rtl/>
        </w:rPr>
        <w:t>)</w:t>
      </w:r>
      <w:r w:rsidRPr="005D77C7">
        <w:rPr>
          <w:rtl/>
          <w:lang w:bidi="fa-IR"/>
        </w:rPr>
        <w:t xml:space="preserve"> «همانا بدبخت كسي است كه از عقل و تجربه</w:t>
      </w:r>
      <w:r w:rsidR="007803ED">
        <w:rPr>
          <w:rtl/>
          <w:lang w:bidi="fa-IR"/>
        </w:rPr>
        <w:t xml:space="preserve"> </w:t>
      </w:r>
      <w:r w:rsidRPr="005D77C7">
        <w:rPr>
          <w:rtl/>
          <w:lang w:bidi="fa-IR"/>
        </w:rPr>
        <w:t>اي كه نصيب او شده، محروم ماند.»</w:t>
      </w:r>
      <w:r w:rsidR="00A412B7">
        <w:rPr>
          <w:rFonts w:hint="cs"/>
          <w:rtl/>
          <w:lang w:bidi="fa-IR"/>
        </w:rPr>
        <w:t xml:space="preserve"> </w:t>
      </w:r>
      <w:r w:rsidR="00AB7DF1" w:rsidRPr="003F1AA1">
        <w:rPr>
          <w:rStyle w:val="libFootnotenumChar"/>
          <w:rtl/>
        </w:rPr>
        <w:t>(</w:t>
      </w:r>
      <w:r w:rsidR="00236E3D" w:rsidRPr="003F1AA1">
        <w:rPr>
          <w:rStyle w:val="libFootnotenumChar"/>
          <w:rFonts w:hint="cs"/>
          <w:rtl/>
        </w:rPr>
        <w:t>116</w:t>
      </w:r>
      <w:r w:rsidR="00AB7DF1" w:rsidRPr="003F1AA1">
        <w:rPr>
          <w:rStyle w:val="libFootnotenumChar"/>
          <w:rtl/>
        </w:rPr>
        <w:t>)</w:t>
      </w:r>
    </w:p>
    <w:p w:rsidR="005D77C7" w:rsidRPr="005D77C7" w:rsidRDefault="005D77C7" w:rsidP="00A412B7">
      <w:pPr>
        <w:pStyle w:val="libNormal"/>
        <w:rPr>
          <w:lang w:bidi="fa-IR"/>
        </w:rPr>
      </w:pPr>
      <w:r w:rsidRPr="005D77C7">
        <w:rPr>
          <w:rtl/>
          <w:lang w:bidi="fa-IR"/>
        </w:rPr>
        <w:t>تا اين جا روشن شد كه تجربه با معاني مختلفش يعني ادراك حسي، تجربه</w:t>
      </w:r>
      <w:r w:rsidR="001634FB">
        <w:rPr>
          <w:rtl/>
          <w:lang w:bidi="fa-IR"/>
        </w:rPr>
        <w:t xml:space="preserve"> </w:t>
      </w:r>
      <w:r w:rsidRPr="005D77C7">
        <w:rPr>
          <w:rtl/>
          <w:lang w:bidi="fa-IR"/>
        </w:rPr>
        <w:t>ي عرفي و اجتماعي و تجربه</w:t>
      </w:r>
      <w:r w:rsidR="001634FB">
        <w:rPr>
          <w:rtl/>
          <w:lang w:bidi="fa-IR"/>
        </w:rPr>
        <w:t xml:space="preserve"> </w:t>
      </w:r>
      <w:r w:rsidRPr="005D77C7">
        <w:rPr>
          <w:rtl/>
          <w:lang w:bidi="fa-IR"/>
        </w:rPr>
        <w:t>ي مهارتي علي</w:t>
      </w:r>
      <w:r w:rsidR="007803ED">
        <w:rPr>
          <w:rtl/>
          <w:lang w:bidi="fa-IR"/>
        </w:rPr>
        <w:t xml:space="preserve"> </w:t>
      </w:r>
      <w:r w:rsidRPr="005D77C7">
        <w:rPr>
          <w:rtl/>
          <w:lang w:bidi="fa-IR"/>
        </w:rPr>
        <w:t>رغم محدوديتش نسبت به درك همه</w:t>
      </w:r>
      <w:r w:rsidR="001634FB">
        <w:rPr>
          <w:rtl/>
          <w:lang w:bidi="fa-IR"/>
        </w:rPr>
        <w:t xml:space="preserve"> </w:t>
      </w:r>
      <w:r w:rsidRPr="005D77C7">
        <w:rPr>
          <w:rtl/>
          <w:lang w:bidi="fa-IR"/>
        </w:rPr>
        <w:t>ي حقايق، به ويژه ذات اقدس اله، از اعتبار خوبي برخوردار است و امام علي</w:t>
      </w:r>
      <w:r w:rsidR="003E2640">
        <w:rPr>
          <w:rtl/>
          <w:lang w:bidi="fa-IR"/>
        </w:rPr>
        <w:t xml:space="preserve"> </w:t>
      </w:r>
      <w:r w:rsidR="00EB7637" w:rsidRPr="00EB7637">
        <w:rPr>
          <w:rStyle w:val="libAlaemChar"/>
          <w:rtl/>
        </w:rPr>
        <w:t>عليه‌السلام</w:t>
      </w:r>
      <w:r w:rsidRPr="005D77C7">
        <w:rPr>
          <w:rtl/>
          <w:lang w:bidi="fa-IR"/>
        </w:rPr>
        <w:t xml:space="preserve"> ناسازگاري ميان دين و تجربه را نمي</w:t>
      </w:r>
      <w:r w:rsidR="007803ED">
        <w:rPr>
          <w:rtl/>
          <w:lang w:bidi="fa-IR"/>
        </w:rPr>
        <w:t xml:space="preserve"> </w:t>
      </w:r>
      <w:r w:rsidRPr="005D77C7">
        <w:rPr>
          <w:rtl/>
          <w:lang w:bidi="fa-IR"/>
        </w:rPr>
        <w:t>پذيرد. همين ارزش و اعتبار نيز به خِرد آدمي داده شده است. عقل، ابزار دوران</w:t>
      </w:r>
      <w:r w:rsidR="007803ED">
        <w:rPr>
          <w:rtl/>
          <w:lang w:bidi="fa-IR"/>
        </w:rPr>
        <w:t xml:space="preserve"> </w:t>
      </w:r>
      <w:r w:rsidRPr="005D77C7">
        <w:rPr>
          <w:rtl/>
          <w:lang w:bidi="fa-IR"/>
        </w:rPr>
        <w:t>گذار از جاهليت به بعثت است و فلسفه</w:t>
      </w:r>
      <w:r w:rsidR="001634FB">
        <w:rPr>
          <w:rtl/>
          <w:lang w:bidi="fa-IR"/>
        </w:rPr>
        <w:t xml:space="preserve"> </w:t>
      </w:r>
      <w:r w:rsidRPr="005D77C7">
        <w:rPr>
          <w:rtl/>
          <w:lang w:bidi="fa-IR"/>
        </w:rPr>
        <w:t>ي بعثت، راز شكوفايي خِرد.</w:t>
      </w:r>
      <w:r w:rsidR="00A412B7">
        <w:rPr>
          <w:rFonts w:hint="cs"/>
          <w:rtl/>
          <w:lang w:bidi="fa-IR"/>
        </w:rPr>
        <w:t xml:space="preserve"> </w:t>
      </w:r>
      <w:r w:rsidR="00AB7DF1" w:rsidRPr="003F1AA1">
        <w:rPr>
          <w:rStyle w:val="libFootnotenumChar"/>
          <w:rtl/>
        </w:rPr>
        <w:t>(</w:t>
      </w:r>
      <w:r w:rsidR="00A412B7" w:rsidRPr="003F1AA1">
        <w:rPr>
          <w:rStyle w:val="libFootnotenumChar"/>
          <w:rFonts w:hint="cs"/>
          <w:rtl/>
        </w:rPr>
        <w:t>11</w:t>
      </w:r>
      <w:r w:rsidR="00622956" w:rsidRPr="003F1AA1">
        <w:rPr>
          <w:rStyle w:val="libFootnotenumChar"/>
          <w:rtl/>
        </w:rPr>
        <w:t>7</w:t>
      </w:r>
      <w:r w:rsidR="00AB7DF1" w:rsidRPr="003F1AA1">
        <w:rPr>
          <w:rStyle w:val="libFootnotenumChar"/>
          <w:rtl/>
        </w:rPr>
        <w:t>)</w:t>
      </w:r>
    </w:p>
    <w:p w:rsidR="00A412B7" w:rsidRDefault="005D77C7" w:rsidP="005D77C7">
      <w:pPr>
        <w:pStyle w:val="libNormal"/>
        <w:rPr>
          <w:rtl/>
          <w:lang w:bidi="fa-IR"/>
        </w:rPr>
      </w:pPr>
      <w:r w:rsidRPr="005D77C7">
        <w:rPr>
          <w:rtl/>
          <w:lang w:bidi="fa-IR"/>
        </w:rPr>
        <w:t>شارع مقدس، براي حفظ خِرد، ترك مي</w:t>
      </w:r>
      <w:r w:rsidR="001634FB">
        <w:rPr>
          <w:rtl/>
          <w:lang w:bidi="fa-IR"/>
        </w:rPr>
        <w:t xml:space="preserve"> </w:t>
      </w:r>
      <w:r w:rsidRPr="005D77C7">
        <w:rPr>
          <w:rtl/>
          <w:lang w:bidi="fa-IR"/>
        </w:rPr>
        <w:t>گساري را رقم زد</w:t>
      </w:r>
      <w:r w:rsidR="00A412B7">
        <w:rPr>
          <w:rFonts w:hint="cs"/>
          <w:rtl/>
          <w:lang w:bidi="fa-IR"/>
        </w:rPr>
        <w:t xml:space="preserve"> </w:t>
      </w:r>
      <w:r w:rsidR="00AB7DF1" w:rsidRPr="003F1AA1">
        <w:rPr>
          <w:rStyle w:val="libFootnotenumChar"/>
          <w:rtl/>
        </w:rPr>
        <w:t>(</w:t>
      </w:r>
      <w:r w:rsidR="00A412B7" w:rsidRPr="003F1AA1">
        <w:rPr>
          <w:rStyle w:val="libFootnotenumChar"/>
          <w:rFonts w:hint="cs"/>
          <w:rtl/>
        </w:rPr>
        <w:t>1</w:t>
      </w:r>
      <w:r w:rsidR="007B2A1D" w:rsidRPr="003F1AA1">
        <w:rPr>
          <w:rStyle w:val="libFootnotenumChar"/>
          <w:rtl/>
        </w:rPr>
        <w:t>1</w:t>
      </w:r>
      <w:r w:rsidR="00622956" w:rsidRPr="003F1AA1">
        <w:rPr>
          <w:rStyle w:val="libFootnotenumChar"/>
          <w:rtl/>
        </w:rPr>
        <w:t>8</w:t>
      </w:r>
      <w:r w:rsidR="00AB7DF1" w:rsidRPr="003F1AA1">
        <w:rPr>
          <w:rStyle w:val="libFootnotenumChar"/>
          <w:rtl/>
        </w:rPr>
        <w:t>)</w:t>
      </w:r>
      <w:r w:rsidRPr="005D77C7">
        <w:rPr>
          <w:rtl/>
          <w:lang w:bidi="fa-IR"/>
        </w:rPr>
        <w:t>.</w:t>
      </w:r>
    </w:p>
    <w:p w:rsidR="005D77C7" w:rsidRPr="005D77C7" w:rsidRDefault="005D77C7" w:rsidP="005D77C7">
      <w:pPr>
        <w:pStyle w:val="libNormal"/>
        <w:rPr>
          <w:lang w:bidi="fa-IR"/>
        </w:rPr>
      </w:pPr>
      <w:r w:rsidRPr="005D77C7">
        <w:rPr>
          <w:rtl/>
          <w:lang w:bidi="fa-IR"/>
        </w:rPr>
        <w:t>خِرد، ثروتي مقايسه</w:t>
      </w:r>
      <w:r w:rsidR="007803ED">
        <w:rPr>
          <w:rtl/>
          <w:lang w:bidi="fa-IR"/>
        </w:rPr>
        <w:t xml:space="preserve"> </w:t>
      </w:r>
      <w:r w:rsidRPr="005D77C7">
        <w:rPr>
          <w:rtl/>
          <w:lang w:bidi="fa-IR"/>
        </w:rPr>
        <w:t>ناپذير است و ميان عقل و ايمان، رابطه</w:t>
      </w:r>
      <w:r w:rsidR="007803ED">
        <w:rPr>
          <w:rtl/>
          <w:lang w:bidi="fa-IR"/>
        </w:rPr>
        <w:t xml:space="preserve"> </w:t>
      </w:r>
      <w:r w:rsidRPr="005D77C7">
        <w:rPr>
          <w:rtl/>
          <w:lang w:bidi="fa-IR"/>
        </w:rPr>
        <w:t>اي تنگاتنگ وجود دارد. امير كلام از ارزشمندي عقل در ساحت</w:t>
      </w:r>
      <w:r w:rsidR="007803ED">
        <w:rPr>
          <w:rtl/>
          <w:lang w:bidi="fa-IR"/>
        </w:rPr>
        <w:t xml:space="preserve"> </w:t>
      </w:r>
      <w:r w:rsidRPr="005D77C7">
        <w:rPr>
          <w:rtl/>
          <w:lang w:bidi="fa-IR"/>
        </w:rPr>
        <w:t xml:space="preserve">هاي گوناگون فلسفي، عرفاني، اخلاقي، سياسي، اقتصادي </w:t>
      </w:r>
      <w:r w:rsidRPr="005D77C7">
        <w:rPr>
          <w:rtl/>
          <w:lang w:bidi="fa-IR"/>
        </w:rPr>
        <w:lastRenderedPageBreak/>
        <w:t>و مديريتي سخن گفته و مايه نگرفتن از آن را باعث شكست انسان در عرصه</w:t>
      </w:r>
      <w:r w:rsidR="007803ED">
        <w:rPr>
          <w:rtl/>
          <w:lang w:bidi="fa-IR"/>
        </w:rPr>
        <w:t xml:space="preserve"> </w:t>
      </w:r>
      <w:r w:rsidRPr="005D77C7">
        <w:rPr>
          <w:rtl/>
          <w:lang w:bidi="fa-IR"/>
        </w:rPr>
        <w:t>هاي مذكور مي</w:t>
      </w:r>
      <w:r w:rsidR="007803ED">
        <w:rPr>
          <w:rtl/>
          <w:lang w:bidi="fa-IR"/>
        </w:rPr>
        <w:t xml:space="preserve"> </w:t>
      </w:r>
      <w:r w:rsidRPr="005D77C7">
        <w:rPr>
          <w:rtl/>
          <w:lang w:bidi="fa-IR"/>
        </w:rPr>
        <w:t>داند. با وجود اين، لغزش عقل را نيز گوشزد مي</w:t>
      </w:r>
      <w:r w:rsidR="007803ED">
        <w:rPr>
          <w:rtl/>
          <w:lang w:bidi="fa-IR"/>
        </w:rPr>
        <w:t xml:space="preserve"> </w:t>
      </w:r>
      <w:r w:rsidRPr="005D77C7">
        <w:rPr>
          <w:rtl/>
          <w:lang w:bidi="fa-IR"/>
        </w:rPr>
        <w:t>كند و از خواب</w:t>
      </w:r>
      <w:r w:rsidR="007803ED">
        <w:rPr>
          <w:rtl/>
          <w:lang w:bidi="fa-IR"/>
        </w:rPr>
        <w:t xml:space="preserve"> </w:t>
      </w:r>
      <w:r w:rsidRPr="005D77C7">
        <w:rPr>
          <w:rtl/>
          <w:lang w:bidi="fa-IR"/>
        </w:rPr>
        <w:t>آلودگي خِرَد، به خدا پناه مي</w:t>
      </w:r>
      <w:r w:rsidR="007803ED">
        <w:rPr>
          <w:rtl/>
          <w:lang w:bidi="fa-IR"/>
        </w:rPr>
        <w:t xml:space="preserve"> </w:t>
      </w:r>
      <w:r w:rsidRPr="005D77C7">
        <w:rPr>
          <w:rtl/>
          <w:lang w:bidi="fa-IR"/>
        </w:rPr>
        <w:t>برد و محدوديت دامنه</w:t>
      </w:r>
      <w:r w:rsidR="001634FB">
        <w:rPr>
          <w:rtl/>
          <w:lang w:bidi="fa-IR"/>
        </w:rPr>
        <w:t xml:space="preserve"> </w:t>
      </w:r>
      <w:r w:rsidRPr="005D77C7">
        <w:rPr>
          <w:rtl/>
          <w:lang w:bidi="fa-IR"/>
        </w:rPr>
        <w:t>ي شناخت عقلاني را مكرر هشدار مي</w:t>
      </w:r>
      <w:r w:rsidR="007803ED">
        <w:rPr>
          <w:rtl/>
          <w:lang w:bidi="fa-IR"/>
        </w:rPr>
        <w:t xml:space="preserve"> </w:t>
      </w:r>
      <w:r w:rsidRPr="005D77C7">
        <w:rPr>
          <w:rtl/>
          <w:lang w:bidi="fa-IR"/>
        </w:rPr>
        <w:t>دهد و مي</w:t>
      </w:r>
      <w:r w:rsidR="007803ED">
        <w:rPr>
          <w:rtl/>
          <w:lang w:bidi="fa-IR"/>
        </w:rPr>
        <w:t xml:space="preserve"> </w:t>
      </w:r>
      <w:r w:rsidRPr="005D77C7">
        <w:rPr>
          <w:rtl/>
          <w:lang w:bidi="fa-IR"/>
        </w:rPr>
        <w:t>فرمايد: «پس در مسائلي كه نگاه به ژرفايش راه نيابد و انديشه</w:t>
      </w:r>
      <w:r w:rsidR="007803ED">
        <w:rPr>
          <w:rtl/>
          <w:lang w:bidi="fa-IR"/>
        </w:rPr>
        <w:t xml:space="preserve"> </w:t>
      </w:r>
      <w:r w:rsidRPr="005D77C7">
        <w:rPr>
          <w:rtl/>
          <w:lang w:bidi="fa-IR"/>
        </w:rPr>
        <w:t>ها در آن نفوذ نكند، رأي خويش را به كار مگير».</w:t>
      </w:r>
    </w:p>
    <w:p w:rsidR="005D77C7" w:rsidRPr="005D77C7" w:rsidRDefault="005D77C7" w:rsidP="00A412B7">
      <w:pPr>
        <w:pStyle w:val="libNormal"/>
        <w:rPr>
          <w:lang w:bidi="fa-IR"/>
        </w:rPr>
      </w:pPr>
      <w:r w:rsidRPr="005D77C7">
        <w:rPr>
          <w:rtl/>
          <w:lang w:bidi="fa-IR"/>
        </w:rPr>
        <w:t>و نيز مي</w:t>
      </w:r>
      <w:r w:rsidR="007803ED">
        <w:rPr>
          <w:rtl/>
          <w:lang w:bidi="fa-IR"/>
        </w:rPr>
        <w:t xml:space="preserve"> </w:t>
      </w:r>
      <w:r w:rsidRPr="005D77C7">
        <w:rPr>
          <w:rtl/>
          <w:lang w:bidi="fa-IR"/>
        </w:rPr>
        <w:t>فرمايد: «تو نيز، به همان كه حوزه</w:t>
      </w:r>
      <w:r w:rsidR="001634FB">
        <w:rPr>
          <w:rtl/>
          <w:lang w:bidi="fa-IR"/>
        </w:rPr>
        <w:t xml:space="preserve"> </w:t>
      </w:r>
      <w:r w:rsidRPr="005D77C7">
        <w:rPr>
          <w:rtl/>
          <w:lang w:bidi="fa-IR"/>
        </w:rPr>
        <w:t>ي فهم تو است، بسنده كن و با ميزان</w:t>
      </w:r>
      <w:r w:rsidR="001634FB">
        <w:rPr>
          <w:rtl/>
          <w:lang w:bidi="fa-IR"/>
        </w:rPr>
        <w:t xml:space="preserve"> </w:t>
      </w:r>
      <w:r w:rsidRPr="005D77C7">
        <w:rPr>
          <w:rtl/>
          <w:lang w:bidi="fa-IR"/>
        </w:rPr>
        <w:t>هاي عقلي خود، خداي را مسنج؛ وگرنه از تباه شدگاني». حضرت علي</w:t>
      </w:r>
      <w:r w:rsidR="003E2640">
        <w:rPr>
          <w:rtl/>
          <w:lang w:bidi="fa-IR"/>
        </w:rPr>
        <w:t xml:space="preserve"> </w:t>
      </w:r>
      <w:r w:rsidR="00EB7637" w:rsidRPr="00EB7637">
        <w:rPr>
          <w:rStyle w:val="libAlaemChar"/>
          <w:rtl/>
        </w:rPr>
        <w:t>عليه‌السلام</w:t>
      </w:r>
      <w:r w:rsidRPr="005D77C7">
        <w:rPr>
          <w:rtl/>
          <w:lang w:bidi="fa-IR"/>
        </w:rPr>
        <w:t xml:space="preserve"> آرزو، هوس</w:t>
      </w:r>
      <w:r w:rsidR="001634FB">
        <w:rPr>
          <w:rtl/>
          <w:lang w:bidi="fa-IR"/>
        </w:rPr>
        <w:t xml:space="preserve"> </w:t>
      </w:r>
      <w:r w:rsidRPr="005D77C7">
        <w:rPr>
          <w:rtl/>
          <w:lang w:bidi="fa-IR"/>
        </w:rPr>
        <w:t>زدگي، وابستگي</w:t>
      </w:r>
      <w:r w:rsidR="007803ED">
        <w:rPr>
          <w:rtl/>
          <w:lang w:bidi="fa-IR"/>
        </w:rPr>
        <w:t xml:space="preserve"> </w:t>
      </w:r>
      <w:r w:rsidRPr="005D77C7">
        <w:rPr>
          <w:rtl/>
          <w:lang w:bidi="fa-IR"/>
        </w:rPr>
        <w:t>هاي مادي، وابستگي</w:t>
      </w:r>
      <w:r w:rsidR="007803ED">
        <w:rPr>
          <w:rtl/>
          <w:lang w:bidi="fa-IR"/>
        </w:rPr>
        <w:t xml:space="preserve"> </w:t>
      </w:r>
      <w:r w:rsidRPr="005D77C7">
        <w:rPr>
          <w:rtl/>
          <w:lang w:bidi="fa-IR"/>
        </w:rPr>
        <w:t>هاي گروهي، خودمحوري، بحران و تشنج، رفاه زدگي، آز، فقر، معاشرت با نابخردان را از آفات عقل مي</w:t>
      </w:r>
      <w:r w:rsidR="007803ED">
        <w:rPr>
          <w:rtl/>
          <w:lang w:bidi="fa-IR"/>
        </w:rPr>
        <w:t xml:space="preserve"> </w:t>
      </w:r>
      <w:r w:rsidRPr="005D77C7">
        <w:rPr>
          <w:rtl/>
          <w:lang w:bidi="fa-IR"/>
        </w:rPr>
        <w:t>شمارد و مردم را از اين امور پرهيز مي</w:t>
      </w:r>
      <w:r w:rsidR="007803ED">
        <w:rPr>
          <w:rtl/>
          <w:lang w:bidi="fa-IR"/>
        </w:rPr>
        <w:t xml:space="preserve"> </w:t>
      </w:r>
      <w:r w:rsidRPr="005D77C7">
        <w:rPr>
          <w:rtl/>
          <w:lang w:bidi="fa-IR"/>
        </w:rPr>
        <w:t>دارد.</w:t>
      </w:r>
      <w:r w:rsidR="00A412B7">
        <w:rPr>
          <w:rFonts w:hint="cs"/>
          <w:rtl/>
          <w:lang w:bidi="fa-IR"/>
        </w:rPr>
        <w:t xml:space="preserve"> </w:t>
      </w:r>
      <w:r w:rsidR="00AB7DF1" w:rsidRPr="003F1AA1">
        <w:rPr>
          <w:rStyle w:val="libFootnotenumChar"/>
          <w:rtl/>
        </w:rPr>
        <w:t>(</w:t>
      </w:r>
      <w:r w:rsidR="00A412B7" w:rsidRPr="003F1AA1">
        <w:rPr>
          <w:rStyle w:val="libFootnotenumChar"/>
          <w:rFonts w:hint="cs"/>
          <w:rtl/>
        </w:rPr>
        <w:t>11</w:t>
      </w:r>
      <w:r w:rsidR="00622956" w:rsidRPr="003F1AA1">
        <w:rPr>
          <w:rStyle w:val="libFootnotenumChar"/>
          <w:rtl/>
        </w:rPr>
        <w:t>9</w:t>
      </w:r>
      <w:r w:rsidR="00AB7DF1" w:rsidRPr="003F1AA1">
        <w:rPr>
          <w:rStyle w:val="libFootnotenumChar"/>
          <w:rtl/>
        </w:rPr>
        <w:t>)</w:t>
      </w:r>
      <w:r w:rsidRPr="005D77C7">
        <w:rPr>
          <w:rtl/>
          <w:lang w:bidi="fa-IR"/>
        </w:rPr>
        <w:t xml:space="preserve"> اميرمؤمنان در باب اهميت عقل مي</w:t>
      </w:r>
      <w:r w:rsidR="007803ED">
        <w:rPr>
          <w:rtl/>
          <w:lang w:bidi="fa-IR"/>
        </w:rPr>
        <w:t xml:space="preserve"> </w:t>
      </w:r>
      <w:r w:rsidRPr="005D77C7">
        <w:rPr>
          <w:rtl/>
          <w:lang w:bidi="fa-IR"/>
        </w:rPr>
        <w:t>فرمايد: سرمايه</w:t>
      </w:r>
      <w:r w:rsidR="007803ED">
        <w:rPr>
          <w:rtl/>
          <w:lang w:bidi="fa-IR"/>
        </w:rPr>
        <w:t xml:space="preserve"> </w:t>
      </w:r>
      <w:r w:rsidRPr="005D77C7">
        <w:rPr>
          <w:rtl/>
          <w:lang w:bidi="fa-IR"/>
        </w:rPr>
        <w:t>اي از عقل سودمندتر نيست و عقلي چون دورانديشي نيست</w:t>
      </w:r>
      <w:r w:rsidR="00A412B7">
        <w:rPr>
          <w:rFonts w:hint="cs"/>
          <w:rtl/>
          <w:lang w:bidi="fa-IR"/>
        </w:rPr>
        <w:t xml:space="preserve"> </w:t>
      </w:r>
      <w:r w:rsidR="00AB7DF1" w:rsidRPr="003F1AA1">
        <w:rPr>
          <w:rStyle w:val="libFootnotenumChar"/>
          <w:rtl/>
        </w:rPr>
        <w:t>(</w:t>
      </w:r>
      <w:r w:rsidR="00A412B7" w:rsidRPr="003F1AA1">
        <w:rPr>
          <w:rStyle w:val="libFootnotenumChar"/>
          <w:rFonts w:hint="cs"/>
          <w:rtl/>
        </w:rPr>
        <w:t>1</w:t>
      </w:r>
      <w:r w:rsidR="00AC3120" w:rsidRPr="003F1AA1">
        <w:rPr>
          <w:rStyle w:val="libFootnotenumChar"/>
          <w:rtl/>
        </w:rPr>
        <w:t>2</w:t>
      </w:r>
      <w:r w:rsidR="00622956" w:rsidRPr="003F1AA1">
        <w:rPr>
          <w:rStyle w:val="libFootnotenumChar"/>
          <w:rtl/>
        </w:rPr>
        <w:t>0</w:t>
      </w:r>
      <w:r w:rsidR="00AB7DF1" w:rsidRPr="003F1AA1">
        <w:rPr>
          <w:rStyle w:val="libFootnotenumChar"/>
          <w:rtl/>
        </w:rPr>
        <w:t>)</w:t>
      </w:r>
      <w:r w:rsidRPr="005D77C7">
        <w:rPr>
          <w:rtl/>
          <w:lang w:bidi="fa-IR"/>
        </w:rPr>
        <w:t xml:space="preserve"> و بزرگ</w:t>
      </w:r>
      <w:r w:rsidR="001634FB">
        <w:rPr>
          <w:rtl/>
          <w:lang w:bidi="fa-IR"/>
        </w:rPr>
        <w:t xml:space="preserve"> </w:t>
      </w:r>
      <w:r w:rsidRPr="005D77C7">
        <w:rPr>
          <w:rtl/>
          <w:lang w:bidi="fa-IR"/>
        </w:rPr>
        <w:t>ترين فقر، بي</w:t>
      </w:r>
      <w:r w:rsidR="007803ED">
        <w:rPr>
          <w:rtl/>
          <w:lang w:bidi="fa-IR"/>
        </w:rPr>
        <w:t xml:space="preserve"> </w:t>
      </w:r>
      <w:r w:rsidRPr="005D77C7">
        <w:rPr>
          <w:rtl/>
          <w:lang w:bidi="fa-IR"/>
        </w:rPr>
        <w:t>خردي است</w:t>
      </w:r>
      <w:r w:rsidR="00A412B7">
        <w:rPr>
          <w:rFonts w:hint="cs"/>
          <w:rtl/>
          <w:lang w:bidi="fa-IR"/>
        </w:rPr>
        <w:t xml:space="preserve"> </w:t>
      </w:r>
      <w:r w:rsidR="00AB7DF1" w:rsidRPr="003F1AA1">
        <w:rPr>
          <w:rStyle w:val="libFootnotenumChar"/>
          <w:rtl/>
        </w:rPr>
        <w:t>(</w:t>
      </w:r>
      <w:r w:rsidR="00A412B7" w:rsidRPr="003F1AA1">
        <w:rPr>
          <w:rStyle w:val="libFootnotenumChar"/>
          <w:rFonts w:hint="cs"/>
          <w:rtl/>
        </w:rPr>
        <w:t>1</w:t>
      </w:r>
      <w:r w:rsidR="00AC3120" w:rsidRPr="003F1AA1">
        <w:rPr>
          <w:rStyle w:val="libFootnotenumChar"/>
          <w:rtl/>
        </w:rPr>
        <w:t>2</w:t>
      </w:r>
      <w:r w:rsidR="007B2A1D" w:rsidRPr="003F1AA1">
        <w:rPr>
          <w:rStyle w:val="libFootnotenumChar"/>
          <w:rtl/>
        </w:rPr>
        <w:t>1</w:t>
      </w:r>
      <w:r w:rsidR="00AB7DF1" w:rsidRPr="003F1AA1">
        <w:rPr>
          <w:rStyle w:val="libFootnotenumChar"/>
          <w:rtl/>
        </w:rPr>
        <w:t>)</w:t>
      </w:r>
      <w:r w:rsidRPr="005D77C7">
        <w:rPr>
          <w:rtl/>
          <w:lang w:bidi="fa-IR"/>
        </w:rPr>
        <w:t>. عقل تو را كفايت كند كه راه گم</w:t>
      </w:r>
      <w:r w:rsidR="001634FB">
        <w:rPr>
          <w:rtl/>
          <w:lang w:bidi="fa-IR"/>
        </w:rPr>
        <w:t xml:space="preserve"> </w:t>
      </w:r>
      <w:r w:rsidRPr="005D77C7">
        <w:rPr>
          <w:rtl/>
          <w:lang w:bidi="fa-IR"/>
        </w:rPr>
        <w:t>راهي را از رستگاري نشانت دهد.</w:t>
      </w:r>
      <w:r w:rsidR="00A412B7">
        <w:rPr>
          <w:rFonts w:hint="cs"/>
          <w:rtl/>
          <w:lang w:bidi="fa-IR"/>
        </w:rPr>
        <w:t xml:space="preserve"> </w:t>
      </w:r>
      <w:r w:rsidR="00AB7DF1" w:rsidRPr="003F1AA1">
        <w:rPr>
          <w:rStyle w:val="libFootnotenumChar"/>
          <w:rtl/>
        </w:rPr>
        <w:t>(</w:t>
      </w:r>
      <w:r w:rsidR="00A412B7" w:rsidRPr="003F1AA1">
        <w:rPr>
          <w:rStyle w:val="libFootnotenumChar"/>
          <w:rFonts w:hint="cs"/>
          <w:rtl/>
        </w:rPr>
        <w:t>1</w:t>
      </w:r>
      <w:r w:rsidR="00AC3120" w:rsidRPr="003F1AA1">
        <w:rPr>
          <w:rStyle w:val="libFootnotenumChar"/>
          <w:rtl/>
        </w:rPr>
        <w:t>22</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مطلب حايز اهميت اين است كه عقل جهت نجات از آفت</w:t>
      </w:r>
      <w:r w:rsidR="007803ED">
        <w:rPr>
          <w:rtl/>
          <w:lang w:bidi="fa-IR"/>
        </w:rPr>
        <w:t xml:space="preserve"> </w:t>
      </w:r>
      <w:r w:rsidRPr="005D77C7">
        <w:rPr>
          <w:rtl/>
          <w:lang w:bidi="fa-IR"/>
        </w:rPr>
        <w:t>ها و آسيب</w:t>
      </w:r>
      <w:r w:rsidR="007803ED">
        <w:rPr>
          <w:rtl/>
          <w:lang w:bidi="fa-IR"/>
        </w:rPr>
        <w:t xml:space="preserve"> </w:t>
      </w:r>
      <w:r w:rsidRPr="005D77C7">
        <w:rPr>
          <w:rtl/>
          <w:lang w:bidi="fa-IR"/>
        </w:rPr>
        <w:t>ها، به قلب حاجت</w:t>
      </w:r>
      <w:r w:rsidR="001634FB">
        <w:rPr>
          <w:rtl/>
          <w:lang w:bidi="fa-IR"/>
        </w:rPr>
        <w:t xml:space="preserve"> </w:t>
      </w:r>
      <w:r w:rsidRPr="005D77C7">
        <w:rPr>
          <w:rtl/>
          <w:lang w:bidi="fa-IR"/>
        </w:rPr>
        <w:t>مند است حضرت علي</w:t>
      </w:r>
      <w:r w:rsidR="003E2640">
        <w:rPr>
          <w:rtl/>
          <w:lang w:bidi="fa-IR"/>
        </w:rPr>
        <w:t xml:space="preserve"> </w:t>
      </w:r>
      <w:r w:rsidR="00EB7637" w:rsidRPr="00EB7637">
        <w:rPr>
          <w:rStyle w:val="libAlaemChar"/>
          <w:rtl/>
        </w:rPr>
        <w:t>عليه‌السلام</w:t>
      </w:r>
      <w:r w:rsidRPr="005D77C7">
        <w:rPr>
          <w:rtl/>
          <w:lang w:bidi="fa-IR"/>
        </w:rPr>
        <w:t xml:space="preserve"> در اين باره مي</w:t>
      </w:r>
      <w:r w:rsidR="007803ED">
        <w:rPr>
          <w:rtl/>
          <w:lang w:bidi="fa-IR"/>
        </w:rPr>
        <w:t xml:space="preserve"> </w:t>
      </w:r>
      <w:r w:rsidRPr="005D77C7">
        <w:rPr>
          <w:rtl/>
          <w:lang w:bidi="fa-IR"/>
        </w:rPr>
        <w:t>فرمايد: «عاقل با چشم دل سرانجام كار را مي</w:t>
      </w:r>
      <w:r w:rsidR="007803ED">
        <w:rPr>
          <w:rtl/>
          <w:lang w:bidi="fa-IR"/>
        </w:rPr>
        <w:t xml:space="preserve"> </w:t>
      </w:r>
      <w:r w:rsidRPr="005D77C7">
        <w:rPr>
          <w:rtl/>
          <w:lang w:bidi="fa-IR"/>
        </w:rPr>
        <w:t>نگرد.»</w:t>
      </w:r>
      <w:r w:rsidR="00A412B7">
        <w:rPr>
          <w:rFonts w:hint="cs"/>
          <w:rtl/>
          <w:lang w:bidi="fa-IR"/>
        </w:rPr>
        <w:t xml:space="preserve"> </w:t>
      </w:r>
      <w:r w:rsidR="00AB7DF1" w:rsidRPr="003F1AA1">
        <w:rPr>
          <w:rStyle w:val="libFootnotenumChar"/>
          <w:rtl/>
        </w:rPr>
        <w:t>(</w:t>
      </w:r>
      <w:r w:rsidR="00A412B7" w:rsidRPr="003F1AA1">
        <w:rPr>
          <w:rStyle w:val="libFootnotenumChar"/>
          <w:rFonts w:hint="cs"/>
          <w:rtl/>
        </w:rPr>
        <w:t>1</w:t>
      </w:r>
      <w:r w:rsidR="00AC3120" w:rsidRPr="003F1AA1">
        <w:rPr>
          <w:rStyle w:val="libFootnotenumChar"/>
          <w:rtl/>
        </w:rPr>
        <w:t>23</w:t>
      </w:r>
      <w:r w:rsidR="00AB7DF1" w:rsidRPr="003F1AA1">
        <w:rPr>
          <w:rStyle w:val="libFootnotenumChar"/>
          <w:rtl/>
        </w:rPr>
        <w:t>)</w:t>
      </w:r>
      <w:r w:rsidRPr="005D77C7">
        <w:rPr>
          <w:rtl/>
          <w:lang w:bidi="fa-IR"/>
        </w:rPr>
        <w:t xml:space="preserve"> «خوشا به حال كسي كه قلبي سالم دارد و خداي هدايت</w:t>
      </w:r>
      <w:r w:rsidR="001634FB">
        <w:rPr>
          <w:rtl/>
          <w:lang w:bidi="fa-IR"/>
        </w:rPr>
        <w:t xml:space="preserve"> </w:t>
      </w:r>
      <w:r w:rsidRPr="005D77C7">
        <w:rPr>
          <w:rtl/>
          <w:lang w:bidi="fa-IR"/>
        </w:rPr>
        <w:t>گر را اطاعت مي</w:t>
      </w:r>
      <w:r w:rsidR="007803ED">
        <w:rPr>
          <w:rtl/>
          <w:lang w:bidi="fa-IR"/>
        </w:rPr>
        <w:t xml:space="preserve"> </w:t>
      </w:r>
      <w:r w:rsidRPr="005D77C7">
        <w:rPr>
          <w:rtl/>
          <w:lang w:bidi="fa-IR"/>
        </w:rPr>
        <w:t>كند.»</w:t>
      </w:r>
      <w:r w:rsidR="00AB7DF1" w:rsidRPr="003F1AA1">
        <w:rPr>
          <w:rStyle w:val="libFootnotenumChar"/>
          <w:rtl/>
        </w:rPr>
        <w:t>(</w:t>
      </w:r>
      <w:r w:rsidR="00A412B7" w:rsidRPr="003F1AA1">
        <w:rPr>
          <w:rStyle w:val="libFootnotenumChar"/>
          <w:rFonts w:hint="cs"/>
          <w:rtl/>
        </w:rPr>
        <w:t>1</w:t>
      </w:r>
      <w:r w:rsidR="00AC3120" w:rsidRPr="003F1AA1">
        <w:rPr>
          <w:rStyle w:val="libFootnotenumChar"/>
          <w:rtl/>
        </w:rPr>
        <w:t>2</w:t>
      </w:r>
      <w:r w:rsidR="00730011" w:rsidRPr="003F1AA1">
        <w:rPr>
          <w:rStyle w:val="libFootnotenumChar"/>
          <w:rtl/>
        </w:rPr>
        <w:t>4</w:t>
      </w:r>
      <w:r w:rsidR="00AB7DF1" w:rsidRPr="003F1AA1">
        <w:rPr>
          <w:rStyle w:val="libFootnotenumChar"/>
          <w:rtl/>
        </w:rPr>
        <w:t>)</w:t>
      </w:r>
    </w:p>
    <w:p w:rsidR="005D77C7" w:rsidRPr="005D77C7" w:rsidRDefault="00A412B7" w:rsidP="00A412B7">
      <w:pPr>
        <w:pStyle w:val="libNormal"/>
        <w:rPr>
          <w:lang w:bidi="fa-IR"/>
        </w:rPr>
      </w:pPr>
      <w:r>
        <w:rPr>
          <w:rFonts w:hint="cs"/>
          <w:rtl/>
          <w:lang w:bidi="fa-IR"/>
        </w:rPr>
        <w:t>«</w:t>
      </w:r>
      <w:r w:rsidR="005D77C7" w:rsidRPr="005D77C7">
        <w:rPr>
          <w:rtl/>
          <w:lang w:bidi="fa-IR"/>
        </w:rPr>
        <w:t>وليكن شرط سلامتي دل نيز تقوا و ترس از خداست. و</w:t>
      </w:r>
      <w:r>
        <w:rPr>
          <w:rFonts w:hint="cs"/>
          <w:rtl/>
          <w:lang w:bidi="fa-IR"/>
        </w:rPr>
        <w:t xml:space="preserve"> </w:t>
      </w:r>
      <w:r w:rsidR="005D77C7" w:rsidRPr="005D77C7">
        <w:rPr>
          <w:rtl/>
          <w:lang w:bidi="fa-IR"/>
        </w:rPr>
        <w:t>همانا تقوي و ترس از خدا داروي بيماري دل</w:t>
      </w:r>
      <w:r w:rsidR="001634FB">
        <w:rPr>
          <w:rtl/>
          <w:lang w:bidi="fa-IR"/>
        </w:rPr>
        <w:t xml:space="preserve"> </w:t>
      </w:r>
      <w:r w:rsidR="005D77C7" w:rsidRPr="005D77C7">
        <w:rPr>
          <w:rtl/>
          <w:lang w:bidi="fa-IR"/>
        </w:rPr>
        <w:t>ها، روشنايي قلب</w:t>
      </w:r>
      <w:r w:rsidR="007803ED">
        <w:rPr>
          <w:rtl/>
          <w:lang w:bidi="fa-IR"/>
        </w:rPr>
        <w:t xml:space="preserve"> </w:t>
      </w:r>
      <w:r w:rsidR="005D77C7" w:rsidRPr="005D77C7">
        <w:rPr>
          <w:rtl/>
          <w:lang w:bidi="fa-IR"/>
        </w:rPr>
        <w:t>هاي شما است.»</w:t>
      </w:r>
      <w:r>
        <w:rPr>
          <w:rFonts w:hint="cs"/>
          <w:rtl/>
          <w:lang w:bidi="fa-IR"/>
        </w:rPr>
        <w:t xml:space="preserve"> </w:t>
      </w:r>
      <w:r w:rsidR="00AB7DF1" w:rsidRPr="003F1AA1">
        <w:rPr>
          <w:rStyle w:val="libFootnotenumChar"/>
          <w:rtl/>
        </w:rPr>
        <w:t>(</w:t>
      </w:r>
      <w:r w:rsidRPr="003F1AA1">
        <w:rPr>
          <w:rStyle w:val="libFootnotenumChar"/>
          <w:rFonts w:hint="cs"/>
          <w:rtl/>
        </w:rPr>
        <w:t>1</w:t>
      </w:r>
      <w:r w:rsidR="00AC3120" w:rsidRPr="003F1AA1">
        <w:rPr>
          <w:rStyle w:val="libFootnotenumChar"/>
          <w:rtl/>
        </w:rPr>
        <w:t>2</w:t>
      </w:r>
      <w:r w:rsidR="005061E7" w:rsidRPr="003F1AA1">
        <w:rPr>
          <w:rStyle w:val="libFootnotenumChar"/>
          <w:rtl/>
        </w:rPr>
        <w:t>5</w:t>
      </w:r>
      <w:r w:rsidR="00AB7DF1" w:rsidRPr="003F1AA1">
        <w:rPr>
          <w:rStyle w:val="libFootnotenumChar"/>
          <w:rtl/>
        </w:rPr>
        <w:t>)</w:t>
      </w:r>
      <w:r w:rsidR="005D77C7" w:rsidRPr="005D77C7">
        <w:rPr>
          <w:rtl/>
          <w:lang w:bidi="fa-IR"/>
        </w:rPr>
        <w:t xml:space="preserve"> «كسي كه پرهيزكاري او اندك است، دلش مرده و آن كه دلش مرده باشد، در آتش جهنم سقوط خواهد كرد.»</w:t>
      </w:r>
      <w:r w:rsidR="00AB7DF1" w:rsidRPr="003F1AA1">
        <w:rPr>
          <w:rStyle w:val="libFootnotenumChar"/>
          <w:rtl/>
        </w:rPr>
        <w:t>(</w:t>
      </w:r>
      <w:r w:rsidRPr="003F1AA1">
        <w:rPr>
          <w:rStyle w:val="libFootnotenumChar"/>
          <w:rFonts w:hint="cs"/>
          <w:rtl/>
        </w:rPr>
        <w:t>1</w:t>
      </w:r>
      <w:r w:rsidR="00AC3120" w:rsidRPr="003F1AA1">
        <w:rPr>
          <w:rStyle w:val="libFootnotenumChar"/>
          <w:rtl/>
        </w:rPr>
        <w:t>2</w:t>
      </w:r>
      <w:r w:rsidR="005061E7" w:rsidRPr="003F1AA1">
        <w:rPr>
          <w:rStyle w:val="libFootnotenumChar"/>
          <w:rtl/>
        </w:rPr>
        <w:t>6</w:t>
      </w:r>
      <w:r w:rsidR="00AB7DF1" w:rsidRPr="003F1AA1">
        <w:rPr>
          <w:rStyle w:val="libFootnotenumChar"/>
          <w:rtl/>
        </w:rPr>
        <w:t>)</w:t>
      </w:r>
    </w:p>
    <w:p w:rsidR="00A412B7" w:rsidRDefault="005D77C7" w:rsidP="005D77C7">
      <w:pPr>
        <w:pStyle w:val="libNormal"/>
        <w:rPr>
          <w:rtl/>
          <w:lang w:bidi="fa-IR"/>
        </w:rPr>
      </w:pPr>
      <w:r w:rsidRPr="005D77C7">
        <w:rPr>
          <w:rtl/>
          <w:lang w:bidi="fa-IR"/>
        </w:rPr>
        <w:t>تا اين جا، روش</w:t>
      </w:r>
      <w:r w:rsidR="007803ED">
        <w:rPr>
          <w:rtl/>
          <w:lang w:bidi="fa-IR"/>
        </w:rPr>
        <w:t xml:space="preserve"> </w:t>
      </w:r>
      <w:r w:rsidRPr="005D77C7">
        <w:rPr>
          <w:rtl/>
          <w:lang w:bidi="fa-IR"/>
        </w:rPr>
        <w:t>شناسي دين</w:t>
      </w:r>
      <w:r w:rsidR="007803ED">
        <w:rPr>
          <w:rtl/>
          <w:lang w:bidi="fa-IR"/>
        </w:rPr>
        <w:t xml:space="preserve"> </w:t>
      </w:r>
      <w:r w:rsidRPr="005D77C7">
        <w:rPr>
          <w:rtl/>
          <w:lang w:bidi="fa-IR"/>
        </w:rPr>
        <w:t>پژوهي و قلمروشناسي دين و اعتبار حس و تجربه و عقل در كنار دين و وحي از منظر امير كلام روشن گرديد؛ ولي نكته</w:t>
      </w:r>
      <w:r w:rsidR="001634FB">
        <w:rPr>
          <w:rtl/>
          <w:lang w:bidi="fa-IR"/>
        </w:rPr>
        <w:t xml:space="preserve"> </w:t>
      </w:r>
      <w:r w:rsidRPr="005D77C7">
        <w:rPr>
          <w:rtl/>
          <w:lang w:bidi="fa-IR"/>
        </w:rPr>
        <w:t>ي مهم ديگر كه بايد مورد توجّه قرار گيرد، اين است كه حضرت غير از بهره گرفتن از اين روش</w:t>
      </w:r>
      <w:r w:rsidR="007803ED">
        <w:rPr>
          <w:rtl/>
          <w:lang w:bidi="fa-IR"/>
        </w:rPr>
        <w:t xml:space="preserve"> </w:t>
      </w:r>
      <w:r w:rsidRPr="005D77C7">
        <w:rPr>
          <w:rtl/>
          <w:lang w:bidi="fa-IR"/>
        </w:rPr>
        <w:t xml:space="preserve">ها در تعيين قلمرو دين، از </w:t>
      </w:r>
      <w:r w:rsidRPr="005D77C7">
        <w:rPr>
          <w:rtl/>
          <w:lang w:bidi="fa-IR"/>
        </w:rPr>
        <w:lastRenderedPageBreak/>
        <w:t>چه راه</w:t>
      </w:r>
      <w:r w:rsidR="001634FB">
        <w:rPr>
          <w:rtl/>
          <w:lang w:bidi="fa-IR"/>
        </w:rPr>
        <w:t xml:space="preserve"> </w:t>
      </w:r>
      <w:r w:rsidRPr="005D77C7">
        <w:rPr>
          <w:rtl/>
          <w:lang w:bidi="fa-IR"/>
        </w:rPr>
        <w:t>هايي بهره گرفته است. به عبارت ديگر، محققان در شناخت قلمرو دين در سنت علوي از چه راه</w:t>
      </w:r>
      <w:r w:rsidR="001634FB">
        <w:rPr>
          <w:rtl/>
          <w:lang w:bidi="fa-IR"/>
        </w:rPr>
        <w:t xml:space="preserve"> </w:t>
      </w:r>
      <w:r w:rsidRPr="005D77C7">
        <w:rPr>
          <w:rtl/>
          <w:lang w:bidi="fa-IR"/>
        </w:rPr>
        <w:t>هايي بايد استفاده نمايند؟</w:t>
      </w:r>
    </w:p>
    <w:p w:rsidR="005D77C7" w:rsidRDefault="005D77C7" w:rsidP="005D77C7">
      <w:pPr>
        <w:pStyle w:val="libNormal"/>
        <w:rPr>
          <w:rtl/>
          <w:lang w:bidi="fa-IR"/>
        </w:rPr>
      </w:pPr>
      <w:r w:rsidRPr="005D77C7">
        <w:rPr>
          <w:rtl/>
          <w:lang w:bidi="fa-IR"/>
        </w:rPr>
        <w:t>به نظر نگارنده، در تشخيص گستره</w:t>
      </w:r>
      <w:r w:rsidR="001634FB">
        <w:rPr>
          <w:rtl/>
          <w:lang w:bidi="fa-IR"/>
        </w:rPr>
        <w:t xml:space="preserve"> </w:t>
      </w:r>
      <w:r w:rsidRPr="005D77C7">
        <w:rPr>
          <w:rtl/>
          <w:lang w:bidi="fa-IR"/>
        </w:rPr>
        <w:t>ي شريعت از منظر سنت علوي مي</w:t>
      </w:r>
      <w:r w:rsidR="007803ED">
        <w:rPr>
          <w:rtl/>
          <w:lang w:bidi="fa-IR"/>
        </w:rPr>
        <w:t xml:space="preserve"> </w:t>
      </w:r>
      <w:r w:rsidRPr="005D77C7">
        <w:rPr>
          <w:rtl/>
          <w:lang w:bidi="fa-IR"/>
        </w:rPr>
        <w:t>توان از راه</w:t>
      </w:r>
      <w:r w:rsidR="007803ED">
        <w:rPr>
          <w:rtl/>
          <w:lang w:bidi="fa-IR"/>
        </w:rPr>
        <w:t xml:space="preserve"> </w:t>
      </w:r>
      <w:r w:rsidRPr="005D77C7">
        <w:rPr>
          <w:rtl/>
          <w:lang w:bidi="fa-IR"/>
        </w:rPr>
        <w:t>هايي مانند تعيين فلسفه</w:t>
      </w:r>
      <w:r w:rsidR="001634FB">
        <w:rPr>
          <w:rtl/>
          <w:lang w:bidi="fa-IR"/>
        </w:rPr>
        <w:t xml:space="preserve"> </w:t>
      </w:r>
      <w:r w:rsidRPr="005D77C7">
        <w:rPr>
          <w:rtl/>
          <w:lang w:bidi="fa-IR"/>
        </w:rPr>
        <w:t>ي بعثت پيامبران، بيان كاركردهاي دين، تبيين ويژگي</w:t>
      </w:r>
      <w:r w:rsidR="001634FB">
        <w:rPr>
          <w:rtl/>
          <w:lang w:bidi="fa-IR"/>
        </w:rPr>
        <w:t xml:space="preserve"> </w:t>
      </w:r>
      <w:r w:rsidRPr="005D77C7">
        <w:rPr>
          <w:rtl/>
          <w:lang w:bidi="fa-IR"/>
        </w:rPr>
        <w:t>هاي قرآن و سنت، گستره</w:t>
      </w:r>
      <w:r w:rsidR="001634FB">
        <w:rPr>
          <w:rtl/>
          <w:lang w:bidi="fa-IR"/>
        </w:rPr>
        <w:t xml:space="preserve"> </w:t>
      </w:r>
      <w:r w:rsidRPr="005D77C7">
        <w:rPr>
          <w:rtl/>
          <w:lang w:bidi="fa-IR"/>
        </w:rPr>
        <w:t>ي دين در عرصه</w:t>
      </w:r>
      <w:r w:rsidR="007803ED">
        <w:rPr>
          <w:rtl/>
          <w:lang w:bidi="fa-IR"/>
        </w:rPr>
        <w:t xml:space="preserve"> </w:t>
      </w:r>
      <w:r w:rsidRPr="005D77C7">
        <w:rPr>
          <w:rtl/>
          <w:lang w:bidi="fa-IR"/>
        </w:rPr>
        <w:t>هاي مختلف اقتصادي، سياسي، كلامي، فقهي و حقوقي، اخلاقي و تربيتي و غيره بهره گرفت.</w:t>
      </w:r>
    </w:p>
    <w:p w:rsidR="00A412B7" w:rsidRPr="005D77C7" w:rsidRDefault="00A412B7" w:rsidP="005D77C7">
      <w:pPr>
        <w:pStyle w:val="libNormal"/>
        <w:rPr>
          <w:lang w:bidi="fa-IR"/>
        </w:rPr>
      </w:pPr>
      <w:r>
        <w:rPr>
          <w:rtl/>
          <w:lang w:bidi="fa-IR"/>
        </w:rPr>
        <w:br w:type="page"/>
      </w:r>
    </w:p>
    <w:p w:rsidR="005D77C7" w:rsidRDefault="00730011" w:rsidP="00A412B7">
      <w:pPr>
        <w:pStyle w:val="Heading3"/>
        <w:rPr>
          <w:rtl/>
          <w:lang w:bidi="fa-IR"/>
        </w:rPr>
      </w:pPr>
      <w:bookmarkStart w:id="15" w:name="_Toc484000475"/>
      <w:r>
        <w:rPr>
          <w:rtl/>
          <w:lang w:bidi="fa-IR"/>
        </w:rPr>
        <w:t>4</w:t>
      </w:r>
      <w:r w:rsidR="005D77C7" w:rsidRPr="005D77C7">
        <w:rPr>
          <w:rtl/>
          <w:lang w:bidi="fa-IR"/>
        </w:rPr>
        <w:t>- پيش فرض</w:t>
      </w:r>
      <w:r w:rsidR="001634FB">
        <w:rPr>
          <w:rtl/>
          <w:lang w:bidi="fa-IR"/>
        </w:rPr>
        <w:t xml:space="preserve"> </w:t>
      </w:r>
      <w:r w:rsidR="005D77C7" w:rsidRPr="005D77C7">
        <w:rPr>
          <w:rtl/>
          <w:lang w:bidi="fa-IR"/>
        </w:rPr>
        <w:t>هاي قلمرو دين</w:t>
      </w:r>
      <w:bookmarkEnd w:id="15"/>
    </w:p>
    <w:p w:rsidR="005D77C7" w:rsidRPr="005D77C7" w:rsidRDefault="005D77C7" w:rsidP="005D77C7">
      <w:pPr>
        <w:pStyle w:val="libNormal"/>
        <w:rPr>
          <w:lang w:bidi="fa-IR"/>
        </w:rPr>
      </w:pPr>
      <w:r w:rsidRPr="005D77C7">
        <w:rPr>
          <w:rtl/>
          <w:lang w:bidi="fa-IR"/>
        </w:rPr>
        <w:t>مسئله</w:t>
      </w:r>
      <w:r w:rsidR="001634FB">
        <w:rPr>
          <w:rtl/>
          <w:lang w:bidi="fa-IR"/>
        </w:rPr>
        <w:t xml:space="preserve"> </w:t>
      </w:r>
      <w:r w:rsidRPr="005D77C7">
        <w:rPr>
          <w:rtl/>
          <w:lang w:bidi="fa-IR"/>
        </w:rPr>
        <w:t>ي قلمرو دين، همانند هر مسئله</w:t>
      </w:r>
      <w:r w:rsidR="001634FB">
        <w:rPr>
          <w:rtl/>
          <w:lang w:bidi="fa-IR"/>
        </w:rPr>
        <w:t xml:space="preserve"> </w:t>
      </w:r>
      <w:r w:rsidRPr="005D77C7">
        <w:rPr>
          <w:rtl/>
          <w:lang w:bidi="fa-IR"/>
        </w:rPr>
        <w:t>ي كلامي و غيركلامي ديگر، مبتني بر پيش دانسته</w:t>
      </w:r>
      <w:r w:rsidR="007803ED">
        <w:rPr>
          <w:rtl/>
          <w:lang w:bidi="fa-IR"/>
        </w:rPr>
        <w:t xml:space="preserve"> </w:t>
      </w:r>
      <w:r w:rsidRPr="005D77C7">
        <w:rPr>
          <w:rtl/>
          <w:lang w:bidi="fa-IR"/>
        </w:rPr>
        <w:t>هايي است كه خوانندگان بايد بدان توجّه داشته و اثبات آن</w:t>
      </w:r>
      <w:r w:rsidR="007803ED">
        <w:rPr>
          <w:rtl/>
          <w:lang w:bidi="fa-IR"/>
        </w:rPr>
        <w:t xml:space="preserve"> </w:t>
      </w:r>
      <w:r w:rsidRPr="005D77C7">
        <w:rPr>
          <w:rtl/>
          <w:lang w:bidi="fa-IR"/>
        </w:rPr>
        <w:t>ها را در موضع ديگري جويا باشند. و اينك به مهم</w:t>
      </w:r>
      <w:r w:rsidR="001634FB">
        <w:rPr>
          <w:rtl/>
          <w:lang w:bidi="fa-IR"/>
        </w:rPr>
        <w:t xml:space="preserve"> </w:t>
      </w:r>
      <w:r w:rsidRPr="005D77C7">
        <w:rPr>
          <w:rtl/>
          <w:lang w:bidi="fa-IR"/>
        </w:rPr>
        <w:t>ترين پيش</w:t>
      </w:r>
      <w:r w:rsidR="001634FB">
        <w:rPr>
          <w:rtl/>
          <w:lang w:bidi="fa-IR"/>
        </w:rPr>
        <w:t xml:space="preserve"> </w:t>
      </w:r>
      <w:r w:rsidRPr="005D77C7">
        <w:rPr>
          <w:rtl/>
          <w:lang w:bidi="fa-IR"/>
        </w:rPr>
        <w:t>دانسته</w:t>
      </w:r>
      <w:r w:rsidR="007803ED">
        <w:rPr>
          <w:rtl/>
          <w:lang w:bidi="fa-IR"/>
        </w:rPr>
        <w:t xml:space="preserve"> </w:t>
      </w:r>
      <w:r w:rsidRPr="005D77C7">
        <w:rPr>
          <w:rtl/>
          <w:lang w:bidi="fa-IR"/>
        </w:rPr>
        <w:t>ها اشاره مي</w:t>
      </w:r>
      <w:r w:rsidR="007803ED">
        <w:rPr>
          <w:rtl/>
          <w:lang w:bidi="fa-IR"/>
        </w:rPr>
        <w:t xml:space="preserve"> </w:t>
      </w:r>
      <w:r w:rsidRPr="005D77C7">
        <w:rPr>
          <w:rtl/>
          <w:lang w:bidi="fa-IR"/>
        </w:rPr>
        <w:t>كنيم:</w:t>
      </w:r>
    </w:p>
    <w:p w:rsidR="005D77C7" w:rsidRPr="005D77C7" w:rsidRDefault="007B2A1D" w:rsidP="005D77C7">
      <w:pPr>
        <w:pStyle w:val="libNormal"/>
        <w:rPr>
          <w:lang w:bidi="fa-IR"/>
        </w:rPr>
      </w:pPr>
      <w:r>
        <w:rPr>
          <w:rtl/>
          <w:lang w:bidi="fa-IR"/>
        </w:rPr>
        <w:t>1</w:t>
      </w:r>
      <w:r w:rsidR="005D77C7" w:rsidRPr="005D77C7">
        <w:rPr>
          <w:rtl/>
          <w:lang w:bidi="fa-IR"/>
        </w:rPr>
        <w:t>. متون ديني علوي بر اساس فرايند وضع و اقتران لفظ و معنا، بر معاني عصر نزول دلالت دارند و اين دلالت</w:t>
      </w:r>
      <w:r w:rsidR="007803ED">
        <w:rPr>
          <w:rtl/>
          <w:lang w:bidi="fa-IR"/>
        </w:rPr>
        <w:t xml:space="preserve"> </w:t>
      </w:r>
      <w:r w:rsidR="005D77C7" w:rsidRPr="005D77C7">
        <w:rPr>
          <w:rtl/>
          <w:lang w:bidi="fa-IR"/>
        </w:rPr>
        <w:t>ها در عصر حاضر دست يافتني</w:t>
      </w:r>
      <w:r w:rsidR="007803ED">
        <w:rPr>
          <w:rtl/>
          <w:lang w:bidi="fa-IR"/>
        </w:rPr>
        <w:t xml:space="preserve"> </w:t>
      </w:r>
      <w:r w:rsidR="005D77C7" w:rsidRPr="005D77C7">
        <w:rPr>
          <w:rtl/>
          <w:lang w:bidi="fa-IR"/>
        </w:rPr>
        <w:t>اند؛ بنابراين، سنت علوي، ناطق است نه صامت و بر مقصود الهي نيز دلالت دارد.</w:t>
      </w:r>
    </w:p>
    <w:p w:rsidR="00A412B7" w:rsidRDefault="00AC3120" w:rsidP="005D77C7">
      <w:pPr>
        <w:pStyle w:val="libNormal"/>
        <w:rPr>
          <w:rtl/>
          <w:lang w:bidi="fa-IR"/>
        </w:rPr>
      </w:pPr>
      <w:r>
        <w:rPr>
          <w:rtl/>
          <w:lang w:bidi="fa-IR"/>
        </w:rPr>
        <w:t>2</w:t>
      </w:r>
      <w:r w:rsidR="005D77C7" w:rsidRPr="005D77C7">
        <w:rPr>
          <w:rtl/>
          <w:lang w:bidi="fa-IR"/>
        </w:rPr>
        <w:t>. فهم متون علوي، مبتني بر پيش دانسته</w:t>
      </w:r>
      <w:r w:rsidR="007803ED">
        <w:rPr>
          <w:rtl/>
          <w:lang w:bidi="fa-IR"/>
        </w:rPr>
        <w:t xml:space="preserve"> </w:t>
      </w:r>
      <w:r w:rsidR="005D77C7" w:rsidRPr="005D77C7">
        <w:rPr>
          <w:rtl/>
          <w:lang w:bidi="fa-IR"/>
        </w:rPr>
        <w:t>هاي استخراجي و استفهامي است. پيش</w:t>
      </w:r>
      <w:r w:rsidR="001634FB">
        <w:rPr>
          <w:rtl/>
          <w:lang w:bidi="fa-IR"/>
        </w:rPr>
        <w:t xml:space="preserve"> </w:t>
      </w:r>
      <w:r w:rsidR="005D77C7" w:rsidRPr="005D77C7">
        <w:rPr>
          <w:rtl/>
          <w:lang w:bidi="fa-IR"/>
        </w:rPr>
        <w:t>دانسته</w:t>
      </w:r>
      <w:r w:rsidR="007803ED">
        <w:rPr>
          <w:rtl/>
          <w:lang w:bidi="fa-IR"/>
        </w:rPr>
        <w:t xml:space="preserve"> </w:t>
      </w:r>
      <w:r w:rsidR="005D77C7" w:rsidRPr="005D77C7">
        <w:rPr>
          <w:rtl/>
          <w:lang w:bidi="fa-IR"/>
        </w:rPr>
        <w:t>هاي استخراجي همانند طناب و چرخ چاه كه در استخراج آب چاه به انسان تشنه مدد مي</w:t>
      </w:r>
      <w:r w:rsidR="007803ED">
        <w:rPr>
          <w:rtl/>
          <w:lang w:bidi="fa-IR"/>
        </w:rPr>
        <w:t xml:space="preserve"> </w:t>
      </w:r>
      <w:r w:rsidR="005D77C7" w:rsidRPr="005D77C7">
        <w:rPr>
          <w:rtl/>
          <w:lang w:bidi="fa-IR"/>
        </w:rPr>
        <w:t>رسانند، فهمنده را ياري مي</w:t>
      </w:r>
      <w:r w:rsidR="007803ED">
        <w:rPr>
          <w:rtl/>
          <w:lang w:bidi="fa-IR"/>
        </w:rPr>
        <w:t xml:space="preserve"> </w:t>
      </w:r>
      <w:r w:rsidR="005D77C7" w:rsidRPr="005D77C7">
        <w:rPr>
          <w:rtl/>
          <w:lang w:bidi="fa-IR"/>
        </w:rPr>
        <w:t>كنند. قواعدي مانند ادبيات عرب و قوانين زبان</w:t>
      </w:r>
      <w:r w:rsidR="007803ED">
        <w:rPr>
          <w:rtl/>
          <w:lang w:bidi="fa-IR"/>
        </w:rPr>
        <w:t xml:space="preserve"> </w:t>
      </w:r>
      <w:r w:rsidR="005D77C7" w:rsidRPr="005D77C7">
        <w:rPr>
          <w:rtl/>
          <w:lang w:bidi="fa-IR"/>
        </w:rPr>
        <w:t>شناختي به مفسِّر كمك مي</w:t>
      </w:r>
      <w:r w:rsidR="007803ED">
        <w:rPr>
          <w:rtl/>
          <w:lang w:bidi="fa-IR"/>
        </w:rPr>
        <w:t xml:space="preserve"> </w:t>
      </w:r>
      <w:r w:rsidR="005D77C7" w:rsidRPr="005D77C7">
        <w:rPr>
          <w:rtl/>
          <w:lang w:bidi="fa-IR"/>
        </w:rPr>
        <w:t>كنند تا معنا و محتوا را از متون ناطق استخراج نمايند.</w:t>
      </w:r>
    </w:p>
    <w:p w:rsidR="005D77C7" w:rsidRPr="005D77C7" w:rsidRDefault="005D77C7" w:rsidP="005D77C7">
      <w:pPr>
        <w:pStyle w:val="libNormal"/>
        <w:rPr>
          <w:lang w:bidi="fa-IR"/>
        </w:rPr>
      </w:pPr>
      <w:r w:rsidRPr="005D77C7">
        <w:rPr>
          <w:rtl/>
          <w:lang w:bidi="fa-IR"/>
        </w:rPr>
        <w:t>پيش</w:t>
      </w:r>
      <w:r w:rsidR="001634FB">
        <w:rPr>
          <w:rtl/>
          <w:lang w:bidi="fa-IR"/>
        </w:rPr>
        <w:t xml:space="preserve"> </w:t>
      </w:r>
      <w:r w:rsidRPr="005D77C7">
        <w:rPr>
          <w:rtl/>
          <w:lang w:bidi="fa-IR"/>
        </w:rPr>
        <w:t>دانسته</w:t>
      </w:r>
      <w:r w:rsidR="007803ED">
        <w:rPr>
          <w:rtl/>
          <w:lang w:bidi="fa-IR"/>
        </w:rPr>
        <w:t xml:space="preserve"> </w:t>
      </w:r>
      <w:r w:rsidRPr="005D77C7">
        <w:rPr>
          <w:rtl/>
          <w:lang w:bidi="fa-IR"/>
        </w:rPr>
        <w:t>هاي استفهامي و پرسشي عبارتند از پرسش</w:t>
      </w:r>
      <w:r w:rsidR="001634FB">
        <w:rPr>
          <w:rtl/>
          <w:lang w:bidi="fa-IR"/>
        </w:rPr>
        <w:t xml:space="preserve"> </w:t>
      </w:r>
      <w:r w:rsidRPr="005D77C7">
        <w:rPr>
          <w:rtl/>
          <w:lang w:bidi="fa-IR"/>
        </w:rPr>
        <w:t>هاي جديدي كه فرا روي مفسِّر ظاهر مي</w:t>
      </w:r>
      <w:r w:rsidR="007803ED">
        <w:rPr>
          <w:rtl/>
          <w:lang w:bidi="fa-IR"/>
        </w:rPr>
        <w:t xml:space="preserve"> </w:t>
      </w:r>
      <w:r w:rsidRPr="005D77C7">
        <w:rPr>
          <w:rtl/>
          <w:lang w:bidi="fa-IR"/>
        </w:rPr>
        <w:t>شوند و مفسّر تلاش مي</w:t>
      </w:r>
      <w:r w:rsidR="007803ED">
        <w:rPr>
          <w:rtl/>
          <w:lang w:bidi="fa-IR"/>
        </w:rPr>
        <w:t xml:space="preserve"> </w:t>
      </w:r>
      <w:r w:rsidRPr="005D77C7">
        <w:rPr>
          <w:rtl/>
          <w:lang w:bidi="fa-IR"/>
        </w:rPr>
        <w:t>كند تا پاسخ اين پرسش</w:t>
      </w:r>
      <w:r w:rsidR="007803ED">
        <w:rPr>
          <w:rtl/>
          <w:lang w:bidi="fa-IR"/>
        </w:rPr>
        <w:t xml:space="preserve"> </w:t>
      </w:r>
      <w:r w:rsidRPr="005D77C7">
        <w:rPr>
          <w:rtl/>
          <w:lang w:bidi="fa-IR"/>
        </w:rPr>
        <w:t>ها را از متون ديني استخراج نمايد؛ يعني پرسش</w:t>
      </w:r>
      <w:r w:rsidR="001634FB">
        <w:rPr>
          <w:rtl/>
          <w:lang w:bidi="fa-IR"/>
        </w:rPr>
        <w:t xml:space="preserve"> </w:t>
      </w:r>
      <w:r w:rsidRPr="005D77C7">
        <w:rPr>
          <w:rtl/>
          <w:lang w:bidi="fa-IR"/>
        </w:rPr>
        <w:t>ها را از بيرون متن به دست مي</w:t>
      </w:r>
      <w:r w:rsidR="007803ED">
        <w:rPr>
          <w:rtl/>
          <w:lang w:bidi="fa-IR"/>
        </w:rPr>
        <w:t xml:space="preserve"> </w:t>
      </w:r>
      <w:r w:rsidRPr="005D77C7">
        <w:rPr>
          <w:rtl/>
          <w:lang w:bidi="fa-IR"/>
        </w:rPr>
        <w:t>آورد ولي پاسخ</w:t>
      </w:r>
      <w:r w:rsidR="001634FB">
        <w:rPr>
          <w:rtl/>
          <w:lang w:bidi="fa-IR"/>
        </w:rPr>
        <w:t xml:space="preserve"> </w:t>
      </w:r>
      <w:r w:rsidRPr="005D77C7">
        <w:rPr>
          <w:rtl/>
          <w:lang w:bidi="fa-IR"/>
        </w:rPr>
        <w:t>ها را از درون متن جويا مي</w:t>
      </w:r>
      <w:r w:rsidR="007803ED">
        <w:rPr>
          <w:rtl/>
          <w:lang w:bidi="fa-IR"/>
        </w:rPr>
        <w:t xml:space="preserve"> </w:t>
      </w:r>
      <w:r w:rsidRPr="005D77C7">
        <w:rPr>
          <w:rtl/>
          <w:lang w:bidi="fa-IR"/>
        </w:rPr>
        <w:t>شود.</w:t>
      </w:r>
      <w:r w:rsidR="00A412B7">
        <w:rPr>
          <w:rFonts w:hint="cs"/>
          <w:rtl/>
          <w:lang w:bidi="fa-IR"/>
        </w:rPr>
        <w:t xml:space="preserve"> </w:t>
      </w:r>
      <w:r w:rsidR="00AB7DF1" w:rsidRPr="003F1AA1">
        <w:rPr>
          <w:rStyle w:val="libFootnotenumChar"/>
          <w:rtl/>
        </w:rPr>
        <w:t>(</w:t>
      </w:r>
      <w:r w:rsidR="00D07F1E" w:rsidRPr="003F1AA1">
        <w:rPr>
          <w:rStyle w:val="libFootnotenumChar"/>
          <w:rFonts w:hint="cs"/>
          <w:rtl/>
        </w:rPr>
        <w:t>1</w:t>
      </w:r>
      <w:r w:rsidR="00AC3120" w:rsidRPr="003F1AA1">
        <w:rPr>
          <w:rStyle w:val="libFootnotenumChar"/>
          <w:rtl/>
        </w:rPr>
        <w:t>2</w:t>
      </w:r>
      <w:r w:rsidR="00622956" w:rsidRPr="003F1AA1">
        <w:rPr>
          <w:rStyle w:val="libFootnotenumChar"/>
          <w:rtl/>
        </w:rPr>
        <w:t>7</w:t>
      </w:r>
      <w:r w:rsidR="00AB7DF1" w:rsidRPr="003F1AA1">
        <w:rPr>
          <w:rStyle w:val="libFootnotenumChar"/>
          <w:rtl/>
        </w:rPr>
        <w:t>)</w:t>
      </w:r>
      <w:r w:rsidRPr="005D77C7">
        <w:rPr>
          <w:rtl/>
          <w:lang w:bidi="fa-IR"/>
        </w:rPr>
        <w:t xml:space="preserve"> مفسران كلام علوي اگر به جاي پيش</w:t>
      </w:r>
      <w:r w:rsidR="007803ED">
        <w:rPr>
          <w:rtl/>
          <w:lang w:bidi="fa-IR"/>
        </w:rPr>
        <w:t xml:space="preserve"> </w:t>
      </w:r>
      <w:r w:rsidRPr="005D77C7">
        <w:rPr>
          <w:rtl/>
          <w:lang w:bidi="fa-IR"/>
        </w:rPr>
        <w:t>فرض</w:t>
      </w:r>
      <w:r w:rsidR="001634FB">
        <w:rPr>
          <w:rtl/>
          <w:lang w:bidi="fa-IR"/>
        </w:rPr>
        <w:t xml:space="preserve"> </w:t>
      </w:r>
      <w:r w:rsidRPr="005D77C7">
        <w:rPr>
          <w:rtl/>
          <w:lang w:bidi="fa-IR"/>
        </w:rPr>
        <w:t>هاي استخراجي و استفهامي از پيش</w:t>
      </w:r>
      <w:r w:rsidR="001634FB">
        <w:rPr>
          <w:rtl/>
          <w:lang w:bidi="fa-IR"/>
        </w:rPr>
        <w:t xml:space="preserve"> </w:t>
      </w:r>
      <w:r w:rsidRPr="005D77C7">
        <w:rPr>
          <w:rtl/>
          <w:lang w:bidi="fa-IR"/>
        </w:rPr>
        <w:t>فرض</w:t>
      </w:r>
      <w:r w:rsidR="001634FB">
        <w:rPr>
          <w:rtl/>
          <w:lang w:bidi="fa-IR"/>
        </w:rPr>
        <w:t xml:space="preserve"> </w:t>
      </w:r>
      <w:r w:rsidRPr="005D77C7">
        <w:rPr>
          <w:rtl/>
          <w:lang w:bidi="fa-IR"/>
        </w:rPr>
        <w:t>هاي تحميلي استفاده كنند، در قلمرو دين، اسير تأويل و تفسير به رأي مي</w:t>
      </w:r>
      <w:r w:rsidR="007803ED">
        <w:rPr>
          <w:rtl/>
          <w:lang w:bidi="fa-IR"/>
        </w:rPr>
        <w:t xml:space="preserve"> </w:t>
      </w:r>
      <w:r w:rsidRPr="005D77C7">
        <w:rPr>
          <w:rtl/>
          <w:lang w:bidi="fa-IR"/>
        </w:rPr>
        <w:t>شوند.</w:t>
      </w:r>
    </w:p>
    <w:p w:rsidR="005D77C7" w:rsidRPr="005D77C7" w:rsidRDefault="00AC3120" w:rsidP="005D77C7">
      <w:pPr>
        <w:pStyle w:val="libNormal"/>
        <w:rPr>
          <w:lang w:bidi="fa-IR"/>
        </w:rPr>
      </w:pPr>
      <w:r>
        <w:rPr>
          <w:rtl/>
          <w:lang w:bidi="fa-IR"/>
        </w:rPr>
        <w:t>3</w:t>
      </w:r>
      <w:r w:rsidR="005D77C7" w:rsidRPr="005D77C7">
        <w:rPr>
          <w:rtl/>
          <w:lang w:bidi="fa-IR"/>
        </w:rPr>
        <w:t>. مفسّر متون علوي بايد تلاش كند تا از پيش</w:t>
      </w:r>
      <w:r w:rsidR="001634FB">
        <w:rPr>
          <w:rtl/>
          <w:lang w:bidi="fa-IR"/>
        </w:rPr>
        <w:t xml:space="preserve"> </w:t>
      </w:r>
      <w:r w:rsidR="005D77C7" w:rsidRPr="005D77C7">
        <w:rPr>
          <w:rtl/>
          <w:lang w:bidi="fa-IR"/>
        </w:rPr>
        <w:t>دانسته</w:t>
      </w:r>
      <w:r w:rsidR="007803ED">
        <w:rPr>
          <w:rtl/>
          <w:lang w:bidi="fa-IR"/>
        </w:rPr>
        <w:t xml:space="preserve"> </w:t>
      </w:r>
      <w:r w:rsidR="005D77C7" w:rsidRPr="005D77C7">
        <w:rPr>
          <w:rtl/>
          <w:lang w:bidi="fa-IR"/>
        </w:rPr>
        <w:t>هاي تحميلي و تطبيقي، پرهيز نمايد تا معناي متن را اصطياد كند، و اين امر نيز امكان</w:t>
      </w:r>
      <w:r w:rsidR="007803ED">
        <w:rPr>
          <w:rtl/>
          <w:lang w:bidi="fa-IR"/>
        </w:rPr>
        <w:t xml:space="preserve"> </w:t>
      </w:r>
      <w:r w:rsidR="005D77C7" w:rsidRPr="005D77C7">
        <w:rPr>
          <w:rtl/>
          <w:lang w:bidi="fa-IR"/>
        </w:rPr>
        <w:t>پذير است.</w:t>
      </w:r>
    </w:p>
    <w:p w:rsidR="005D77C7" w:rsidRPr="005D77C7" w:rsidRDefault="00730011" w:rsidP="005D77C7">
      <w:pPr>
        <w:pStyle w:val="libNormal"/>
        <w:rPr>
          <w:lang w:bidi="fa-IR"/>
        </w:rPr>
      </w:pPr>
      <w:r>
        <w:rPr>
          <w:rtl/>
          <w:lang w:bidi="fa-IR"/>
        </w:rPr>
        <w:t>4</w:t>
      </w:r>
      <w:r w:rsidR="005D77C7" w:rsidRPr="005D77C7">
        <w:rPr>
          <w:rtl/>
          <w:lang w:bidi="fa-IR"/>
        </w:rPr>
        <w:t>. فهم متون علوي ذومراتب است؛ يعني از مدلول مطابقي و مدلول</w:t>
      </w:r>
      <w:r w:rsidR="007803ED">
        <w:rPr>
          <w:rtl/>
          <w:lang w:bidi="fa-IR"/>
        </w:rPr>
        <w:t xml:space="preserve"> </w:t>
      </w:r>
      <w:r w:rsidR="005D77C7" w:rsidRPr="005D77C7">
        <w:rPr>
          <w:rtl/>
          <w:lang w:bidi="fa-IR"/>
        </w:rPr>
        <w:t>هاي التزامي در طول مدلول مطابقي برخورداراست.</w:t>
      </w:r>
    </w:p>
    <w:p w:rsidR="005D77C7" w:rsidRPr="005D77C7" w:rsidRDefault="005061E7" w:rsidP="005D77C7">
      <w:pPr>
        <w:pStyle w:val="libNormal"/>
        <w:rPr>
          <w:lang w:bidi="fa-IR"/>
        </w:rPr>
      </w:pPr>
      <w:r>
        <w:rPr>
          <w:rtl/>
          <w:lang w:bidi="fa-IR"/>
        </w:rPr>
        <w:t>5</w:t>
      </w:r>
      <w:r w:rsidR="005D77C7" w:rsidRPr="005D77C7">
        <w:rPr>
          <w:rtl/>
          <w:lang w:bidi="fa-IR"/>
        </w:rPr>
        <w:t>. اصل عقلايي و اولي در فهم الفاظ و كلمات و جملات متون علوي، شناختاري بودن آن</w:t>
      </w:r>
      <w:r w:rsidR="007803ED">
        <w:rPr>
          <w:rtl/>
          <w:lang w:bidi="fa-IR"/>
        </w:rPr>
        <w:t xml:space="preserve"> </w:t>
      </w:r>
      <w:r w:rsidR="005D77C7" w:rsidRPr="005D77C7">
        <w:rPr>
          <w:rtl/>
          <w:lang w:bidi="fa-IR"/>
        </w:rPr>
        <w:t>ها است؛ يعني اوّلاً متون ديني علوي معنا دارند؛ ثانياً بر معناي شناختاري دلالت مي</w:t>
      </w:r>
      <w:r w:rsidR="007803ED">
        <w:rPr>
          <w:rtl/>
          <w:lang w:bidi="fa-IR"/>
        </w:rPr>
        <w:t xml:space="preserve"> </w:t>
      </w:r>
      <w:r w:rsidR="005D77C7" w:rsidRPr="005D77C7">
        <w:rPr>
          <w:rtl/>
          <w:lang w:bidi="fa-IR"/>
        </w:rPr>
        <w:t xml:space="preserve">كنند، </w:t>
      </w:r>
      <w:r w:rsidR="005D77C7" w:rsidRPr="005D77C7">
        <w:rPr>
          <w:rtl/>
          <w:lang w:bidi="fa-IR"/>
        </w:rPr>
        <w:lastRenderedPageBreak/>
        <w:t>يعني از واقع و نفس الامر حكايت مي</w:t>
      </w:r>
      <w:r w:rsidR="007803ED">
        <w:rPr>
          <w:rtl/>
          <w:lang w:bidi="fa-IR"/>
        </w:rPr>
        <w:t xml:space="preserve"> </w:t>
      </w:r>
      <w:r w:rsidR="005D77C7" w:rsidRPr="005D77C7">
        <w:rPr>
          <w:rtl/>
          <w:lang w:bidi="fa-IR"/>
        </w:rPr>
        <w:t>كنند؛ ثالثاً اگر معناي سمبليك و نمادين يا اسطوره</w:t>
      </w:r>
      <w:r w:rsidR="007803ED">
        <w:rPr>
          <w:rtl/>
          <w:lang w:bidi="fa-IR"/>
        </w:rPr>
        <w:t xml:space="preserve"> </w:t>
      </w:r>
      <w:r w:rsidR="005D77C7" w:rsidRPr="005D77C7">
        <w:rPr>
          <w:rtl/>
          <w:lang w:bidi="fa-IR"/>
        </w:rPr>
        <w:t>اي و در يك كلام، غيرشناختاري داشته باشند، بايد با قرينه</w:t>
      </w:r>
      <w:r w:rsidR="001634FB">
        <w:rPr>
          <w:rtl/>
          <w:lang w:bidi="fa-IR"/>
        </w:rPr>
        <w:t xml:space="preserve"> </w:t>
      </w:r>
      <w:r w:rsidR="005D77C7" w:rsidRPr="005D77C7">
        <w:rPr>
          <w:rtl/>
          <w:lang w:bidi="fa-IR"/>
        </w:rPr>
        <w:t>ي قطعي ثابت گردد. حكمت الهي كه در صدد هدايت انسان</w:t>
      </w:r>
      <w:r w:rsidR="001634FB">
        <w:rPr>
          <w:rtl/>
          <w:lang w:bidi="fa-IR"/>
        </w:rPr>
        <w:t xml:space="preserve"> </w:t>
      </w:r>
      <w:r w:rsidR="005D77C7" w:rsidRPr="005D77C7">
        <w:rPr>
          <w:rtl/>
          <w:lang w:bidi="fa-IR"/>
        </w:rPr>
        <w:t>ها است نيز اقتضا مي</w:t>
      </w:r>
      <w:r w:rsidR="007803ED">
        <w:rPr>
          <w:rtl/>
          <w:lang w:bidi="fa-IR"/>
        </w:rPr>
        <w:t xml:space="preserve"> </w:t>
      </w:r>
      <w:r w:rsidR="005D77C7" w:rsidRPr="005D77C7">
        <w:rPr>
          <w:rtl/>
          <w:lang w:bidi="fa-IR"/>
        </w:rPr>
        <w:t>كند كه طبق زبان، روش و اصول محاوره</w:t>
      </w:r>
      <w:r w:rsidR="001634FB">
        <w:rPr>
          <w:rtl/>
          <w:lang w:bidi="fa-IR"/>
        </w:rPr>
        <w:t xml:space="preserve"> </w:t>
      </w:r>
      <w:r w:rsidR="005D77C7" w:rsidRPr="005D77C7">
        <w:rPr>
          <w:rtl/>
          <w:lang w:bidi="fa-IR"/>
        </w:rPr>
        <w:t>ي اين عقلا، با مخاطبان سخن بگويد.</w:t>
      </w:r>
    </w:p>
    <w:p w:rsidR="00D07F1E" w:rsidRDefault="005061E7" w:rsidP="005D77C7">
      <w:pPr>
        <w:pStyle w:val="libNormal"/>
        <w:rPr>
          <w:rtl/>
          <w:lang w:bidi="fa-IR"/>
        </w:rPr>
      </w:pPr>
      <w:r>
        <w:rPr>
          <w:rtl/>
          <w:lang w:bidi="fa-IR"/>
        </w:rPr>
        <w:t>6</w:t>
      </w:r>
      <w:r w:rsidR="005D77C7" w:rsidRPr="005D77C7">
        <w:rPr>
          <w:rtl/>
          <w:lang w:bidi="fa-IR"/>
        </w:rPr>
        <w:t>. الفاظ ديني و علوي با مدلول سمانتيكي و معناي لفظي ارتباط دارند. مدلول سمانتيكي يك لفظ، همان چيزي است كه با عنوان «مسما» معرفي مي</w:t>
      </w:r>
      <w:r w:rsidR="007803ED">
        <w:rPr>
          <w:rtl/>
          <w:lang w:bidi="fa-IR"/>
        </w:rPr>
        <w:t xml:space="preserve"> </w:t>
      </w:r>
      <w:r w:rsidR="005D77C7" w:rsidRPr="005D77C7">
        <w:rPr>
          <w:rtl/>
          <w:lang w:bidi="fa-IR"/>
        </w:rPr>
        <w:t>گردد. بنابراين، معنا، چيزي جز مدلول و محكي لفظ نيست و آن مدلول غير از مصداق و كاركرد معنا است؛ بلكه يك تصور ذهني است كه براي عالمان به وضع لفظ و معنا آشنا است.</w:t>
      </w:r>
    </w:p>
    <w:p w:rsidR="005D77C7" w:rsidRPr="005D77C7" w:rsidRDefault="005D77C7" w:rsidP="005D77C7">
      <w:pPr>
        <w:pStyle w:val="libNormal"/>
        <w:rPr>
          <w:lang w:bidi="fa-IR"/>
        </w:rPr>
      </w:pPr>
      <w:r w:rsidRPr="005D77C7">
        <w:rPr>
          <w:rtl/>
          <w:lang w:bidi="fa-IR"/>
        </w:rPr>
        <w:t>اين تصور و ماهيت ذهني، مقيد به قيد ذهني يا خارجي نيست پس مدلول الفاظ امام علي</w:t>
      </w:r>
      <w:r w:rsidR="003E2640">
        <w:rPr>
          <w:rtl/>
          <w:lang w:bidi="fa-IR"/>
        </w:rPr>
        <w:t xml:space="preserve"> </w:t>
      </w:r>
      <w:r w:rsidR="00EB7637" w:rsidRPr="00EB7637">
        <w:rPr>
          <w:rStyle w:val="libAlaemChar"/>
          <w:rtl/>
        </w:rPr>
        <w:t>عليه‌السلام</w:t>
      </w:r>
      <w:r w:rsidRPr="005D77C7">
        <w:rPr>
          <w:rtl/>
          <w:lang w:bidi="fa-IR"/>
        </w:rPr>
        <w:t>، مصداق يا تصور ذهني مقيد به قيد ذهني يا خارجي نيست؛ بلكه معناي ذهني بدون قيد ذهني و خارجي است. اگر مصداق يا معناي ذهني به قيد خارجي، مدلول الفاظ باشد، قلمرو ديني از كلام علي</w:t>
      </w:r>
      <w:r w:rsidR="003E2640">
        <w:rPr>
          <w:rtl/>
          <w:lang w:bidi="fa-IR"/>
        </w:rPr>
        <w:t xml:space="preserve"> </w:t>
      </w:r>
      <w:r w:rsidR="00EB7637" w:rsidRPr="00EB7637">
        <w:rPr>
          <w:rStyle w:val="libAlaemChar"/>
          <w:rtl/>
        </w:rPr>
        <w:t>عليه‌السلام</w:t>
      </w:r>
      <w:r w:rsidRPr="005D77C7">
        <w:rPr>
          <w:rtl/>
          <w:lang w:bidi="fa-IR"/>
        </w:rPr>
        <w:t xml:space="preserve"> به دست مي</w:t>
      </w:r>
      <w:r w:rsidR="007803ED">
        <w:rPr>
          <w:rtl/>
          <w:lang w:bidi="fa-IR"/>
        </w:rPr>
        <w:t xml:space="preserve"> </w:t>
      </w:r>
      <w:r w:rsidRPr="005D77C7">
        <w:rPr>
          <w:rtl/>
          <w:lang w:bidi="fa-IR"/>
        </w:rPr>
        <w:t>آيد كه براي دنياي امروز ما مفيد نخواهد بود.</w:t>
      </w:r>
    </w:p>
    <w:p w:rsidR="005D77C7" w:rsidRPr="005D77C7" w:rsidRDefault="00622956" w:rsidP="005D77C7">
      <w:pPr>
        <w:pStyle w:val="libNormal"/>
        <w:rPr>
          <w:lang w:bidi="fa-IR"/>
        </w:rPr>
      </w:pPr>
      <w:r>
        <w:rPr>
          <w:rtl/>
          <w:lang w:bidi="fa-IR"/>
        </w:rPr>
        <w:t>7</w:t>
      </w:r>
      <w:r w:rsidR="005D77C7" w:rsidRPr="005D77C7">
        <w:rPr>
          <w:rtl/>
          <w:lang w:bidi="fa-IR"/>
        </w:rPr>
        <w:t>. منطق صحيح فهم سنت علوي اقتضا مي</w:t>
      </w:r>
      <w:r w:rsidR="007803ED">
        <w:rPr>
          <w:rtl/>
          <w:lang w:bidi="fa-IR"/>
        </w:rPr>
        <w:t xml:space="preserve"> </w:t>
      </w:r>
      <w:r w:rsidR="005D77C7" w:rsidRPr="005D77C7">
        <w:rPr>
          <w:rtl/>
          <w:lang w:bidi="fa-IR"/>
        </w:rPr>
        <w:t>كند كه به مباني تفسير، قواعد تفسير، شرايط مفسّر، علوم مورد نياز تفسير، شيوه و مراحل تفسير توجّه شود؛ زيرا بدون داشتن معيارهايي روشن در باب شيوه تفسير متون علوي، نمي</w:t>
      </w:r>
      <w:r w:rsidR="007803ED">
        <w:rPr>
          <w:rtl/>
          <w:lang w:bidi="fa-IR"/>
        </w:rPr>
        <w:t xml:space="preserve"> </w:t>
      </w:r>
      <w:r w:rsidR="005D77C7" w:rsidRPr="005D77C7">
        <w:rPr>
          <w:rtl/>
          <w:lang w:bidi="fa-IR"/>
        </w:rPr>
        <w:t>توان قلمرو دين را تعيين كرد.</w:t>
      </w:r>
    </w:p>
    <w:p w:rsidR="005D77C7" w:rsidRPr="005D77C7" w:rsidRDefault="00622956" w:rsidP="005D77C7">
      <w:pPr>
        <w:pStyle w:val="libNormal"/>
        <w:rPr>
          <w:lang w:bidi="fa-IR"/>
        </w:rPr>
      </w:pPr>
      <w:r>
        <w:rPr>
          <w:rtl/>
          <w:lang w:bidi="fa-IR"/>
        </w:rPr>
        <w:t>8</w:t>
      </w:r>
      <w:r w:rsidR="005D77C7" w:rsidRPr="005D77C7">
        <w:rPr>
          <w:rtl/>
          <w:lang w:bidi="fa-IR"/>
        </w:rPr>
        <w:t>. وقتي گفته مي</w:t>
      </w:r>
      <w:r w:rsidR="007803ED">
        <w:rPr>
          <w:rtl/>
          <w:lang w:bidi="fa-IR"/>
        </w:rPr>
        <w:t xml:space="preserve"> </w:t>
      </w:r>
      <w:r w:rsidR="005D77C7" w:rsidRPr="005D77C7">
        <w:rPr>
          <w:rtl/>
          <w:lang w:bidi="fa-IR"/>
        </w:rPr>
        <w:t>شود روش فهم سنت علوي، روش محاوره</w:t>
      </w:r>
      <w:r w:rsidR="001634FB">
        <w:rPr>
          <w:rtl/>
          <w:lang w:bidi="fa-IR"/>
        </w:rPr>
        <w:t xml:space="preserve"> </w:t>
      </w:r>
      <w:r w:rsidR="005D77C7" w:rsidRPr="005D77C7">
        <w:rPr>
          <w:rtl/>
          <w:lang w:bidi="fa-IR"/>
        </w:rPr>
        <w:t>ي عقلايي است. اين بدان معنا نيست كه ظرافت</w:t>
      </w:r>
      <w:r w:rsidR="007803ED">
        <w:rPr>
          <w:rtl/>
          <w:lang w:bidi="fa-IR"/>
        </w:rPr>
        <w:t xml:space="preserve"> </w:t>
      </w:r>
      <w:r w:rsidR="005D77C7" w:rsidRPr="005D77C7">
        <w:rPr>
          <w:rtl/>
          <w:lang w:bidi="fa-IR"/>
        </w:rPr>
        <w:t>ها و دقايق از آموزه</w:t>
      </w:r>
      <w:r w:rsidR="007803ED">
        <w:rPr>
          <w:rtl/>
          <w:lang w:bidi="fa-IR"/>
        </w:rPr>
        <w:t xml:space="preserve"> </w:t>
      </w:r>
      <w:r w:rsidR="005D77C7" w:rsidRPr="005D77C7">
        <w:rPr>
          <w:rtl/>
          <w:lang w:bidi="fa-IR"/>
        </w:rPr>
        <w:t>هاي سنت علوي به دست نيايد. زيرا اين ظرافت</w:t>
      </w:r>
      <w:r w:rsidR="007803ED">
        <w:rPr>
          <w:rtl/>
          <w:lang w:bidi="fa-IR"/>
        </w:rPr>
        <w:t xml:space="preserve"> </w:t>
      </w:r>
      <w:r w:rsidR="005D77C7" w:rsidRPr="005D77C7">
        <w:rPr>
          <w:rtl/>
          <w:lang w:bidi="fa-IR"/>
        </w:rPr>
        <w:t>ها، از مدلول</w:t>
      </w:r>
      <w:r w:rsidR="007803ED">
        <w:rPr>
          <w:rtl/>
          <w:lang w:bidi="fa-IR"/>
        </w:rPr>
        <w:t xml:space="preserve"> </w:t>
      </w:r>
      <w:r w:rsidR="005D77C7" w:rsidRPr="005D77C7">
        <w:rPr>
          <w:rtl/>
          <w:lang w:bidi="fa-IR"/>
        </w:rPr>
        <w:t>هاي التزامي آموزه</w:t>
      </w:r>
      <w:r w:rsidR="007803ED">
        <w:rPr>
          <w:rtl/>
          <w:lang w:bidi="fa-IR"/>
        </w:rPr>
        <w:t xml:space="preserve"> </w:t>
      </w:r>
      <w:r w:rsidR="005D77C7" w:rsidRPr="005D77C7">
        <w:rPr>
          <w:rtl/>
          <w:lang w:bidi="fa-IR"/>
        </w:rPr>
        <w:t>هاي علوي اصطياد مي</w:t>
      </w:r>
      <w:r w:rsidR="007803ED">
        <w:rPr>
          <w:rtl/>
          <w:lang w:bidi="fa-IR"/>
        </w:rPr>
        <w:t xml:space="preserve"> </w:t>
      </w:r>
      <w:r w:rsidR="005D77C7" w:rsidRPr="005D77C7">
        <w:rPr>
          <w:rtl/>
          <w:lang w:bidi="fa-IR"/>
        </w:rPr>
        <w:t>شوند و مدلول</w:t>
      </w:r>
      <w:r w:rsidR="007803ED">
        <w:rPr>
          <w:rtl/>
          <w:lang w:bidi="fa-IR"/>
        </w:rPr>
        <w:t xml:space="preserve"> </w:t>
      </w:r>
      <w:r w:rsidR="005D77C7" w:rsidRPr="005D77C7">
        <w:rPr>
          <w:rtl/>
          <w:lang w:bidi="fa-IR"/>
        </w:rPr>
        <w:t>هاي التزامي نيز در طول مدلول مطابقي كلام قرار دارند و مدلول مطابقي نيز با روش عرفي قابل اصطياد است.</w:t>
      </w:r>
    </w:p>
    <w:p w:rsidR="005D77C7" w:rsidRPr="005D77C7" w:rsidRDefault="00622956" w:rsidP="005D77C7">
      <w:pPr>
        <w:pStyle w:val="libNormal"/>
        <w:rPr>
          <w:lang w:bidi="fa-IR"/>
        </w:rPr>
      </w:pPr>
      <w:r>
        <w:rPr>
          <w:rtl/>
          <w:lang w:bidi="fa-IR"/>
        </w:rPr>
        <w:t>9</w:t>
      </w:r>
      <w:r w:rsidR="005D77C7" w:rsidRPr="005D77C7">
        <w:rPr>
          <w:rtl/>
          <w:lang w:bidi="fa-IR"/>
        </w:rPr>
        <w:t>. هم</w:t>
      </w:r>
      <w:r w:rsidR="001634FB">
        <w:rPr>
          <w:rtl/>
          <w:lang w:bidi="fa-IR"/>
        </w:rPr>
        <w:t xml:space="preserve"> </w:t>
      </w:r>
      <w:r w:rsidR="005D77C7" w:rsidRPr="005D77C7">
        <w:rPr>
          <w:rtl/>
          <w:lang w:bidi="fa-IR"/>
        </w:rPr>
        <w:t>چنان</w:t>
      </w:r>
      <w:r w:rsidR="003E2640">
        <w:rPr>
          <w:rtl/>
          <w:lang w:bidi="fa-IR"/>
        </w:rPr>
        <w:t xml:space="preserve"> </w:t>
      </w:r>
      <w:r w:rsidR="005D77C7" w:rsidRPr="005D77C7">
        <w:rPr>
          <w:rtl/>
          <w:lang w:bidi="fa-IR"/>
        </w:rPr>
        <w:t>كه فهم</w:t>
      </w:r>
      <w:r w:rsidR="007803ED">
        <w:rPr>
          <w:rtl/>
          <w:lang w:bidi="fa-IR"/>
        </w:rPr>
        <w:t xml:space="preserve"> </w:t>
      </w:r>
      <w:r w:rsidR="005D77C7" w:rsidRPr="005D77C7">
        <w:rPr>
          <w:rtl/>
          <w:lang w:bidi="fa-IR"/>
        </w:rPr>
        <w:t>ها و مدلول</w:t>
      </w:r>
      <w:r w:rsidR="007803ED">
        <w:rPr>
          <w:rtl/>
          <w:lang w:bidi="fa-IR"/>
        </w:rPr>
        <w:t xml:space="preserve"> </w:t>
      </w:r>
      <w:r w:rsidR="005D77C7" w:rsidRPr="005D77C7">
        <w:rPr>
          <w:rtl/>
          <w:lang w:bidi="fa-IR"/>
        </w:rPr>
        <w:t>هاي سنت علوي به مطابقي و التزامي تقسيم پذيرند، تفسيرهاي سنت علوي به ظني و يقيني نيز انشعاب مي</w:t>
      </w:r>
      <w:r w:rsidR="007803ED">
        <w:rPr>
          <w:rtl/>
          <w:lang w:bidi="fa-IR"/>
        </w:rPr>
        <w:t xml:space="preserve"> </w:t>
      </w:r>
      <w:r w:rsidR="005D77C7" w:rsidRPr="005D77C7">
        <w:rPr>
          <w:rtl/>
          <w:lang w:bidi="fa-IR"/>
        </w:rPr>
        <w:t>يابند؛ بنابراين، در تعيين قلمرو دين در سنت علوي بايد به اين طبقه بندي نيز توجّه داشت.</w:t>
      </w:r>
    </w:p>
    <w:p w:rsidR="005D77C7" w:rsidRPr="005D77C7" w:rsidRDefault="007B2A1D" w:rsidP="005D77C7">
      <w:pPr>
        <w:pStyle w:val="libNormal"/>
        <w:rPr>
          <w:lang w:bidi="fa-IR"/>
        </w:rPr>
      </w:pPr>
      <w:r>
        <w:rPr>
          <w:rtl/>
          <w:lang w:bidi="fa-IR"/>
        </w:rPr>
        <w:lastRenderedPageBreak/>
        <w:t>1</w:t>
      </w:r>
      <w:r w:rsidR="00622956">
        <w:rPr>
          <w:rtl/>
          <w:lang w:bidi="fa-IR"/>
        </w:rPr>
        <w:t>0</w:t>
      </w:r>
      <w:r w:rsidR="005D77C7" w:rsidRPr="005D77C7">
        <w:rPr>
          <w:rtl/>
          <w:lang w:bidi="fa-IR"/>
        </w:rPr>
        <w:t>. دين، مجموعه</w:t>
      </w:r>
      <w:r w:rsidR="007803ED">
        <w:rPr>
          <w:rtl/>
          <w:lang w:bidi="fa-IR"/>
        </w:rPr>
        <w:t xml:space="preserve"> </w:t>
      </w:r>
      <w:r w:rsidR="005D77C7" w:rsidRPr="005D77C7">
        <w:rPr>
          <w:rtl/>
          <w:lang w:bidi="fa-IR"/>
        </w:rPr>
        <w:t>اي از گزاره</w:t>
      </w:r>
      <w:r w:rsidR="001634FB">
        <w:rPr>
          <w:rtl/>
          <w:lang w:bidi="fa-IR"/>
        </w:rPr>
        <w:t xml:space="preserve"> </w:t>
      </w:r>
      <w:r w:rsidR="005D77C7" w:rsidRPr="005D77C7">
        <w:rPr>
          <w:rtl/>
          <w:lang w:bidi="fa-IR"/>
        </w:rPr>
        <w:t>هايي است كه به ابعاد و زواياي گوناگون زندگي بشر نظر دارند. از اين رو، برخي از گزاره</w:t>
      </w:r>
      <w:r w:rsidR="007803ED">
        <w:rPr>
          <w:rtl/>
          <w:lang w:bidi="fa-IR"/>
        </w:rPr>
        <w:t xml:space="preserve"> </w:t>
      </w:r>
      <w:r w:rsidR="005D77C7" w:rsidRPr="005D77C7">
        <w:rPr>
          <w:rtl/>
          <w:lang w:bidi="fa-IR"/>
        </w:rPr>
        <w:t>هاي ديني، جنبه</w:t>
      </w:r>
      <w:r w:rsidR="001634FB">
        <w:rPr>
          <w:rtl/>
          <w:lang w:bidi="fa-IR"/>
        </w:rPr>
        <w:t xml:space="preserve"> </w:t>
      </w:r>
      <w:r w:rsidR="005D77C7" w:rsidRPr="005D77C7">
        <w:rPr>
          <w:rtl/>
          <w:lang w:bidi="fa-IR"/>
        </w:rPr>
        <w:t>ي اخباري و پاره</w:t>
      </w:r>
      <w:r w:rsidR="007803ED">
        <w:rPr>
          <w:rtl/>
          <w:lang w:bidi="fa-IR"/>
        </w:rPr>
        <w:t xml:space="preserve"> </w:t>
      </w:r>
      <w:r w:rsidR="005D77C7" w:rsidRPr="005D77C7">
        <w:rPr>
          <w:rtl/>
          <w:lang w:bidi="fa-IR"/>
        </w:rPr>
        <w:t>اي، جنبه</w:t>
      </w:r>
      <w:r w:rsidR="001634FB">
        <w:rPr>
          <w:rtl/>
          <w:lang w:bidi="fa-IR"/>
        </w:rPr>
        <w:t xml:space="preserve"> </w:t>
      </w:r>
      <w:r w:rsidR="005D77C7" w:rsidRPr="005D77C7">
        <w:rPr>
          <w:rtl/>
          <w:lang w:bidi="fa-IR"/>
        </w:rPr>
        <w:t>ي انشايي دارند و گزاره</w:t>
      </w:r>
      <w:r w:rsidR="007803ED">
        <w:rPr>
          <w:rtl/>
          <w:lang w:bidi="fa-IR"/>
        </w:rPr>
        <w:t xml:space="preserve"> </w:t>
      </w:r>
      <w:r w:rsidR="005D77C7" w:rsidRPr="005D77C7">
        <w:rPr>
          <w:rtl/>
          <w:lang w:bidi="fa-IR"/>
        </w:rPr>
        <w:t>هاي اخباري كه معناي شناختاري دارند، به گزاره</w:t>
      </w:r>
      <w:r w:rsidR="007803ED">
        <w:rPr>
          <w:rtl/>
          <w:lang w:bidi="fa-IR"/>
        </w:rPr>
        <w:t xml:space="preserve"> </w:t>
      </w:r>
      <w:r w:rsidR="005D77C7" w:rsidRPr="005D77C7">
        <w:rPr>
          <w:rtl/>
          <w:lang w:bidi="fa-IR"/>
        </w:rPr>
        <w:t>هاي اعتقادي و تاريخي و معرفتي و گزاره</w:t>
      </w:r>
      <w:r w:rsidR="007803ED">
        <w:rPr>
          <w:rtl/>
          <w:lang w:bidi="fa-IR"/>
        </w:rPr>
        <w:t xml:space="preserve"> </w:t>
      </w:r>
      <w:r w:rsidR="005D77C7" w:rsidRPr="005D77C7">
        <w:rPr>
          <w:rtl/>
          <w:lang w:bidi="fa-IR"/>
        </w:rPr>
        <w:t>هاي انشايي به اخلاقي و فقهي و حقوقي انشعاب مي</w:t>
      </w:r>
      <w:r w:rsidR="007803ED">
        <w:rPr>
          <w:rtl/>
          <w:lang w:bidi="fa-IR"/>
        </w:rPr>
        <w:t xml:space="preserve"> </w:t>
      </w:r>
      <w:r w:rsidR="005D77C7" w:rsidRPr="005D77C7">
        <w:rPr>
          <w:rtl/>
          <w:lang w:bidi="fa-IR"/>
        </w:rPr>
        <w:t>يابند. برخي از اين گزاره</w:t>
      </w:r>
      <w:r w:rsidR="007803ED">
        <w:rPr>
          <w:rtl/>
          <w:lang w:bidi="fa-IR"/>
        </w:rPr>
        <w:t xml:space="preserve"> </w:t>
      </w:r>
      <w:r w:rsidR="005D77C7" w:rsidRPr="005D77C7">
        <w:rPr>
          <w:rtl/>
          <w:lang w:bidi="fa-IR"/>
        </w:rPr>
        <w:t>ها به اعمال فردي و يا اجتماعي و دسته</w:t>
      </w:r>
      <w:r w:rsidR="001634FB">
        <w:rPr>
          <w:rtl/>
          <w:lang w:bidi="fa-IR"/>
        </w:rPr>
        <w:t xml:space="preserve"> </w:t>
      </w:r>
      <w:r w:rsidR="005D77C7" w:rsidRPr="005D77C7">
        <w:rPr>
          <w:rtl/>
          <w:lang w:bidi="fa-IR"/>
        </w:rPr>
        <w:t>ي ديگر به اعمال جوارحي و ظاهري يا جوانحي و باطني مربوط مي</w:t>
      </w:r>
      <w:r w:rsidR="007803ED">
        <w:rPr>
          <w:rtl/>
          <w:lang w:bidi="fa-IR"/>
        </w:rPr>
        <w:t xml:space="preserve"> </w:t>
      </w:r>
      <w:r w:rsidR="005D77C7" w:rsidRPr="005D77C7">
        <w:rPr>
          <w:rtl/>
          <w:lang w:bidi="fa-IR"/>
        </w:rPr>
        <w:t>شوند.</w:t>
      </w:r>
    </w:p>
    <w:p w:rsidR="005D77C7" w:rsidRPr="005D77C7" w:rsidRDefault="007B2A1D" w:rsidP="005D77C7">
      <w:pPr>
        <w:pStyle w:val="libNormal"/>
        <w:rPr>
          <w:lang w:bidi="fa-IR"/>
        </w:rPr>
      </w:pPr>
      <w:r>
        <w:rPr>
          <w:rtl/>
          <w:lang w:bidi="fa-IR"/>
        </w:rPr>
        <w:t>11</w:t>
      </w:r>
      <w:r w:rsidR="005D77C7" w:rsidRPr="005D77C7">
        <w:rPr>
          <w:rtl/>
          <w:lang w:bidi="fa-IR"/>
        </w:rPr>
        <w:t>. برخي براي تعيين قلمرو دين، از عنصر گوهر و صدف دين بهره مي</w:t>
      </w:r>
      <w:r w:rsidR="007803ED">
        <w:rPr>
          <w:rtl/>
          <w:lang w:bidi="fa-IR"/>
        </w:rPr>
        <w:t xml:space="preserve"> </w:t>
      </w:r>
      <w:r w:rsidR="005D77C7" w:rsidRPr="005D77C7">
        <w:rPr>
          <w:rtl/>
          <w:lang w:bidi="fa-IR"/>
        </w:rPr>
        <w:t>گيرند و دين را به دو ساحت ذاتي و عرضي يا گوهر و صدف منشعب مي</w:t>
      </w:r>
      <w:r w:rsidR="007803ED">
        <w:rPr>
          <w:rtl/>
          <w:lang w:bidi="fa-IR"/>
        </w:rPr>
        <w:t xml:space="preserve"> </w:t>
      </w:r>
      <w:r w:rsidR="005D77C7" w:rsidRPr="005D77C7">
        <w:rPr>
          <w:rtl/>
          <w:lang w:bidi="fa-IR"/>
        </w:rPr>
        <w:t>سازند و امور عرضي دين را به امور موقتي، محلي و تغييرپذيري تعريف نموده و بسياري از تصورات و تصديقات و آموزه</w:t>
      </w:r>
      <w:r w:rsidR="007803ED">
        <w:rPr>
          <w:rtl/>
          <w:lang w:bidi="fa-IR"/>
        </w:rPr>
        <w:t xml:space="preserve"> </w:t>
      </w:r>
      <w:r w:rsidR="005D77C7" w:rsidRPr="005D77C7">
        <w:rPr>
          <w:rtl/>
          <w:lang w:bidi="fa-IR"/>
        </w:rPr>
        <w:t>هاي شارع، حوادث تاريخي در كتاب و سنت، پرسش</w:t>
      </w:r>
      <w:r w:rsidR="007803ED">
        <w:rPr>
          <w:rtl/>
          <w:lang w:bidi="fa-IR"/>
        </w:rPr>
        <w:t xml:space="preserve"> </w:t>
      </w:r>
      <w:r w:rsidR="005D77C7" w:rsidRPr="005D77C7">
        <w:rPr>
          <w:rtl/>
          <w:lang w:bidi="fa-IR"/>
        </w:rPr>
        <w:t>هاي مؤمنان و مخالفان و پاسخ</w:t>
      </w:r>
      <w:r w:rsidR="007803ED">
        <w:rPr>
          <w:rtl/>
          <w:lang w:bidi="fa-IR"/>
        </w:rPr>
        <w:t xml:space="preserve"> </w:t>
      </w:r>
      <w:r w:rsidR="005D77C7" w:rsidRPr="005D77C7">
        <w:rPr>
          <w:rtl/>
          <w:lang w:bidi="fa-IR"/>
        </w:rPr>
        <w:t>هاي وارده بر آن</w:t>
      </w:r>
      <w:r w:rsidR="007803ED">
        <w:rPr>
          <w:rtl/>
          <w:lang w:bidi="fa-IR"/>
        </w:rPr>
        <w:t xml:space="preserve"> </w:t>
      </w:r>
      <w:r w:rsidR="005D77C7" w:rsidRPr="005D77C7">
        <w:rPr>
          <w:rtl/>
          <w:lang w:bidi="fa-IR"/>
        </w:rPr>
        <w:t>ها، احكام فقهي و شرايع را عرضي دين و منحصر به زمان پيامبر و امام دانستند و گوهر دين را در بندگي خدا و سعادت اخروي و حفظ مقاصد شريعت منحصر ساختند.</w:t>
      </w:r>
      <w:r w:rsidR="00AB7DF1" w:rsidRPr="003F1AA1">
        <w:rPr>
          <w:rStyle w:val="libFootnotenumChar"/>
          <w:rtl/>
        </w:rPr>
        <w:t>(</w:t>
      </w:r>
      <w:r w:rsidR="00D07F1E" w:rsidRPr="003F1AA1">
        <w:rPr>
          <w:rStyle w:val="libFootnotenumChar"/>
          <w:rFonts w:hint="cs"/>
          <w:rtl/>
        </w:rPr>
        <w:t>1</w:t>
      </w:r>
      <w:r w:rsidR="00AC3120" w:rsidRPr="003F1AA1">
        <w:rPr>
          <w:rStyle w:val="libFootnotenumChar"/>
          <w:rtl/>
        </w:rPr>
        <w:t>2</w:t>
      </w:r>
      <w:r w:rsidR="00622956" w:rsidRPr="003F1AA1">
        <w:rPr>
          <w:rStyle w:val="libFootnotenumChar"/>
          <w:rtl/>
        </w:rPr>
        <w:t>8</w:t>
      </w:r>
      <w:r w:rsidR="00AB7DF1" w:rsidRPr="003F1AA1">
        <w:rPr>
          <w:rStyle w:val="libFootnotenumChar"/>
          <w:rtl/>
        </w:rPr>
        <w:t>)</w:t>
      </w:r>
    </w:p>
    <w:p w:rsidR="007C1C6A" w:rsidRDefault="005D77C7" w:rsidP="005D77C7">
      <w:pPr>
        <w:pStyle w:val="libNormal"/>
        <w:rPr>
          <w:rtl/>
          <w:lang w:bidi="fa-IR"/>
        </w:rPr>
      </w:pPr>
      <w:r w:rsidRPr="005D77C7">
        <w:rPr>
          <w:rtl/>
          <w:lang w:bidi="fa-IR"/>
        </w:rPr>
        <w:t>نگارنده در تعيين قلمرو دين در سنت علوي، با اين پيش</w:t>
      </w:r>
      <w:r w:rsidR="001634FB">
        <w:rPr>
          <w:rtl/>
          <w:lang w:bidi="fa-IR"/>
        </w:rPr>
        <w:t xml:space="preserve"> </w:t>
      </w:r>
      <w:r w:rsidRPr="005D77C7">
        <w:rPr>
          <w:rtl/>
          <w:lang w:bidi="fa-IR"/>
        </w:rPr>
        <w:t>فرض سخن نمي</w:t>
      </w:r>
      <w:r w:rsidR="007803ED">
        <w:rPr>
          <w:rtl/>
          <w:lang w:bidi="fa-IR"/>
        </w:rPr>
        <w:t xml:space="preserve"> </w:t>
      </w:r>
      <w:r w:rsidRPr="005D77C7">
        <w:rPr>
          <w:rtl/>
          <w:lang w:bidi="fa-IR"/>
        </w:rPr>
        <w:t>گويد و اصولاً گوهر و صدف، بدين معنا را نمي</w:t>
      </w:r>
      <w:r w:rsidR="007803ED">
        <w:rPr>
          <w:rtl/>
          <w:lang w:bidi="fa-IR"/>
        </w:rPr>
        <w:t xml:space="preserve"> </w:t>
      </w:r>
      <w:r w:rsidRPr="005D77C7">
        <w:rPr>
          <w:rtl/>
          <w:lang w:bidi="fa-IR"/>
        </w:rPr>
        <w:t>پذيرد؛ گرچه پاره</w:t>
      </w:r>
      <w:r w:rsidR="007803ED">
        <w:rPr>
          <w:rtl/>
          <w:lang w:bidi="fa-IR"/>
        </w:rPr>
        <w:t xml:space="preserve"> </w:t>
      </w:r>
      <w:r w:rsidRPr="005D77C7">
        <w:rPr>
          <w:rtl/>
          <w:lang w:bidi="fa-IR"/>
        </w:rPr>
        <w:t>اي از آموزه</w:t>
      </w:r>
      <w:r w:rsidR="007803ED">
        <w:rPr>
          <w:rtl/>
          <w:lang w:bidi="fa-IR"/>
        </w:rPr>
        <w:t xml:space="preserve"> </w:t>
      </w:r>
      <w:r w:rsidRPr="005D77C7">
        <w:rPr>
          <w:rtl/>
          <w:lang w:bidi="fa-IR"/>
        </w:rPr>
        <w:t>هاي ديني، مقدمه</w:t>
      </w:r>
      <w:r w:rsidR="001634FB">
        <w:rPr>
          <w:rtl/>
          <w:lang w:bidi="fa-IR"/>
        </w:rPr>
        <w:t xml:space="preserve"> </w:t>
      </w:r>
      <w:r w:rsidRPr="005D77C7">
        <w:rPr>
          <w:rtl/>
          <w:lang w:bidi="fa-IR"/>
        </w:rPr>
        <w:t>ي آموزه</w:t>
      </w:r>
      <w:r w:rsidR="007803ED">
        <w:rPr>
          <w:rtl/>
          <w:lang w:bidi="fa-IR"/>
        </w:rPr>
        <w:t xml:space="preserve"> </w:t>
      </w:r>
      <w:r w:rsidRPr="005D77C7">
        <w:rPr>
          <w:rtl/>
          <w:lang w:bidi="fa-IR"/>
        </w:rPr>
        <w:t>هاي ديگرند و ليكن آن</w:t>
      </w:r>
      <w:r w:rsidR="007803ED">
        <w:rPr>
          <w:rtl/>
          <w:lang w:bidi="fa-IR"/>
        </w:rPr>
        <w:t xml:space="preserve"> </w:t>
      </w:r>
      <w:r w:rsidRPr="005D77C7">
        <w:rPr>
          <w:rtl/>
          <w:lang w:bidi="fa-IR"/>
        </w:rPr>
        <w:t>ها، مقدمه در حدوث و بقايند و بنابراين تغييرات آن</w:t>
      </w:r>
      <w:r w:rsidR="007803ED">
        <w:rPr>
          <w:rtl/>
          <w:lang w:bidi="fa-IR"/>
        </w:rPr>
        <w:t xml:space="preserve"> </w:t>
      </w:r>
      <w:r w:rsidRPr="005D77C7">
        <w:rPr>
          <w:rtl/>
          <w:lang w:bidi="fa-IR"/>
        </w:rPr>
        <w:t>ها همانند جا به جايي احكام ثانوي و حكومتي و اولي است و هيچ</w:t>
      </w:r>
      <w:r w:rsidR="001634FB">
        <w:rPr>
          <w:rtl/>
          <w:lang w:bidi="fa-IR"/>
        </w:rPr>
        <w:t xml:space="preserve"> </w:t>
      </w:r>
      <w:r w:rsidRPr="005D77C7">
        <w:rPr>
          <w:rtl/>
          <w:lang w:bidi="fa-IR"/>
        </w:rPr>
        <w:t>گاه تغيير دايمي در شريعت اسلام جاري نيست؛ مگر آن كه دليل ديني بر نسخ آموزه</w:t>
      </w:r>
      <w:r w:rsidR="007803ED">
        <w:rPr>
          <w:rtl/>
          <w:lang w:bidi="fa-IR"/>
        </w:rPr>
        <w:t xml:space="preserve"> </w:t>
      </w:r>
      <w:r w:rsidRPr="005D77C7">
        <w:rPr>
          <w:rtl/>
          <w:lang w:bidi="fa-IR"/>
        </w:rPr>
        <w:t>ي ديني دلالت نمايد.</w:t>
      </w:r>
    </w:p>
    <w:p w:rsidR="005D77C7" w:rsidRPr="005D77C7" w:rsidRDefault="005D77C7" w:rsidP="005D77C7">
      <w:pPr>
        <w:pStyle w:val="libNormal"/>
        <w:rPr>
          <w:lang w:bidi="fa-IR"/>
        </w:rPr>
      </w:pPr>
      <w:r w:rsidRPr="005D77C7">
        <w:rPr>
          <w:rtl/>
          <w:lang w:bidi="fa-IR"/>
        </w:rPr>
        <w:t>حال، اگر پيش</w:t>
      </w:r>
      <w:r w:rsidR="001634FB">
        <w:rPr>
          <w:rtl/>
          <w:lang w:bidi="fa-IR"/>
        </w:rPr>
        <w:t xml:space="preserve"> </w:t>
      </w:r>
      <w:r w:rsidRPr="005D77C7">
        <w:rPr>
          <w:rtl/>
          <w:lang w:bidi="fa-IR"/>
        </w:rPr>
        <w:t>فرض برخي از روشن</w:t>
      </w:r>
      <w:r w:rsidR="001634FB">
        <w:rPr>
          <w:rtl/>
          <w:lang w:bidi="fa-IR"/>
        </w:rPr>
        <w:t xml:space="preserve"> </w:t>
      </w:r>
      <w:r w:rsidRPr="005D77C7">
        <w:rPr>
          <w:rtl/>
          <w:lang w:bidi="fa-IR"/>
        </w:rPr>
        <w:t>فكران معاصر پذيرفته شود و بخش اعظمي از دين، به عنوان عرضيات دين شمرده شود، به ناچار در قلمرو دين، به دين حداقلي سوق مي</w:t>
      </w:r>
      <w:r w:rsidR="007803ED">
        <w:rPr>
          <w:rtl/>
          <w:lang w:bidi="fa-IR"/>
        </w:rPr>
        <w:t xml:space="preserve"> </w:t>
      </w:r>
      <w:r w:rsidRPr="005D77C7">
        <w:rPr>
          <w:rtl/>
          <w:lang w:bidi="fa-IR"/>
        </w:rPr>
        <w:t>يابيم، ولي اگر اين پيش</w:t>
      </w:r>
      <w:r w:rsidR="001634FB">
        <w:rPr>
          <w:rtl/>
          <w:lang w:bidi="fa-IR"/>
        </w:rPr>
        <w:t xml:space="preserve"> </w:t>
      </w:r>
      <w:r w:rsidRPr="005D77C7">
        <w:rPr>
          <w:rtl/>
          <w:lang w:bidi="fa-IR"/>
        </w:rPr>
        <w:t>فرض را نپذيريم، مي</w:t>
      </w:r>
      <w:r w:rsidR="007803ED">
        <w:rPr>
          <w:rtl/>
          <w:lang w:bidi="fa-IR"/>
        </w:rPr>
        <w:t xml:space="preserve"> </w:t>
      </w:r>
      <w:r w:rsidRPr="005D77C7">
        <w:rPr>
          <w:rtl/>
          <w:lang w:bidi="fa-IR"/>
        </w:rPr>
        <w:t>توانيم فرضيه</w:t>
      </w:r>
      <w:r w:rsidR="001634FB">
        <w:rPr>
          <w:rtl/>
          <w:lang w:bidi="fa-IR"/>
        </w:rPr>
        <w:t xml:space="preserve"> </w:t>
      </w:r>
      <w:r w:rsidRPr="005D77C7">
        <w:rPr>
          <w:rtl/>
          <w:lang w:bidi="fa-IR"/>
        </w:rPr>
        <w:t>ي نگارنده را كه در آغاز بحث بيان گرديد، اثبات كنيم.</w:t>
      </w:r>
    </w:p>
    <w:p w:rsidR="007C1C6A" w:rsidRDefault="007B2A1D" w:rsidP="005D77C7">
      <w:pPr>
        <w:pStyle w:val="libNormal"/>
        <w:rPr>
          <w:rtl/>
          <w:lang w:bidi="fa-IR"/>
        </w:rPr>
      </w:pPr>
      <w:r>
        <w:rPr>
          <w:rtl/>
          <w:lang w:bidi="fa-IR"/>
        </w:rPr>
        <w:lastRenderedPageBreak/>
        <w:t>1</w:t>
      </w:r>
      <w:r w:rsidR="00AC3120">
        <w:rPr>
          <w:rtl/>
          <w:lang w:bidi="fa-IR"/>
        </w:rPr>
        <w:t>2</w:t>
      </w:r>
      <w:r w:rsidR="005D77C7" w:rsidRPr="005D77C7">
        <w:rPr>
          <w:rtl/>
          <w:lang w:bidi="fa-IR"/>
        </w:rPr>
        <w:t>. مسئله</w:t>
      </w:r>
      <w:r w:rsidR="001634FB">
        <w:rPr>
          <w:rtl/>
          <w:lang w:bidi="fa-IR"/>
        </w:rPr>
        <w:t xml:space="preserve"> </w:t>
      </w:r>
      <w:r w:rsidR="005D77C7" w:rsidRPr="005D77C7">
        <w:rPr>
          <w:rtl/>
          <w:lang w:bidi="fa-IR"/>
        </w:rPr>
        <w:t>ي انتظار بشر از دين، مقدم بر قلمرو شريعت است؛ زيرا انتظار بشر از دين، تنها به بيان نيازهاي انسان به دين مي</w:t>
      </w:r>
      <w:r w:rsidR="007803ED">
        <w:rPr>
          <w:rtl/>
          <w:lang w:bidi="fa-IR"/>
        </w:rPr>
        <w:t xml:space="preserve"> </w:t>
      </w:r>
      <w:r w:rsidR="005D77C7" w:rsidRPr="005D77C7">
        <w:rPr>
          <w:rtl/>
          <w:lang w:bidi="fa-IR"/>
        </w:rPr>
        <w:t>پردازد؛ ولي قلمرو دين، تعيين حدود و دامنه</w:t>
      </w:r>
      <w:r w:rsidR="001634FB">
        <w:rPr>
          <w:rtl/>
          <w:lang w:bidi="fa-IR"/>
        </w:rPr>
        <w:t xml:space="preserve"> </w:t>
      </w:r>
      <w:r w:rsidR="005D77C7" w:rsidRPr="005D77C7">
        <w:rPr>
          <w:rtl/>
          <w:lang w:bidi="fa-IR"/>
        </w:rPr>
        <w:t>ي نيازها را تبيين مي</w:t>
      </w:r>
      <w:r w:rsidR="007803ED">
        <w:rPr>
          <w:rtl/>
          <w:lang w:bidi="fa-IR"/>
        </w:rPr>
        <w:t xml:space="preserve"> </w:t>
      </w:r>
      <w:r w:rsidR="005D77C7" w:rsidRPr="005D77C7">
        <w:rPr>
          <w:rtl/>
          <w:lang w:bidi="fa-IR"/>
        </w:rPr>
        <w:t>كند؛ بنابراين، پيش فرض كلامي اين نوشتار در حوزه</w:t>
      </w:r>
      <w:r w:rsidR="001634FB">
        <w:rPr>
          <w:rtl/>
          <w:lang w:bidi="fa-IR"/>
        </w:rPr>
        <w:t xml:space="preserve"> </w:t>
      </w:r>
      <w:r w:rsidR="005D77C7" w:rsidRPr="005D77C7">
        <w:rPr>
          <w:rtl/>
          <w:lang w:bidi="fa-IR"/>
        </w:rPr>
        <w:t>ي خواهش</w:t>
      </w:r>
      <w:r w:rsidR="007803ED">
        <w:rPr>
          <w:rtl/>
          <w:lang w:bidi="fa-IR"/>
        </w:rPr>
        <w:t xml:space="preserve"> </w:t>
      </w:r>
      <w:r w:rsidR="005D77C7" w:rsidRPr="005D77C7">
        <w:rPr>
          <w:rtl/>
          <w:lang w:bidi="fa-IR"/>
        </w:rPr>
        <w:t>هاي بشر از دين، عبارت است از اين كه دين به معناي آموزه</w:t>
      </w:r>
      <w:r w:rsidR="007803ED">
        <w:rPr>
          <w:rtl/>
          <w:lang w:bidi="fa-IR"/>
        </w:rPr>
        <w:t xml:space="preserve"> </w:t>
      </w:r>
      <w:r w:rsidR="005D77C7" w:rsidRPr="005D77C7">
        <w:rPr>
          <w:rtl/>
          <w:lang w:bidi="fa-IR"/>
        </w:rPr>
        <w:t>هاي الهي، برگرفته از كتاب و سنت، تنها به پاره</w:t>
      </w:r>
      <w:r w:rsidR="007803ED">
        <w:rPr>
          <w:rtl/>
          <w:lang w:bidi="fa-IR"/>
        </w:rPr>
        <w:t xml:space="preserve"> </w:t>
      </w:r>
      <w:r w:rsidR="005D77C7" w:rsidRPr="005D77C7">
        <w:rPr>
          <w:rtl/>
          <w:lang w:bidi="fa-IR"/>
        </w:rPr>
        <w:t>اي از نيازهاي آدميان در دنيا و آخرت پاسخ مي</w:t>
      </w:r>
      <w:r w:rsidR="007803ED">
        <w:rPr>
          <w:rtl/>
          <w:lang w:bidi="fa-IR"/>
        </w:rPr>
        <w:t xml:space="preserve"> </w:t>
      </w:r>
      <w:r w:rsidR="005D77C7" w:rsidRPr="005D77C7">
        <w:rPr>
          <w:rtl/>
          <w:lang w:bidi="fa-IR"/>
        </w:rPr>
        <w:t>دهد و جهت رفع تمام نيازهاي بشري به عقل و تجربه نيز حاجت</w:t>
      </w:r>
      <w:r w:rsidR="001634FB">
        <w:rPr>
          <w:rtl/>
          <w:lang w:bidi="fa-IR"/>
        </w:rPr>
        <w:t xml:space="preserve"> </w:t>
      </w:r>
      <w:r w:rsidR="005D77C7" w:rsidRPr="005D77C7">
        <w:rPr>
          <w:rtl/>
          <w:lang w:bidi="fa-IR"/>
        </w:rPr>
        <w:t>مند است.</w:t>
      </w:r>
    </w:p>
    <w:p w:rsidR="007C1C6A" w:rsidRDefault="005D77C7" w:rsidP="005D77C7">
      <w:pPr>
        <w:pStyle w:val="libNormal"/>
        <w:rPr>
          <w:rtl/>
          <w:lang w:bidi="fa-IR"/>
        </w:rPr>
      </w:pPr>
      <w:r w:rsidRPr="005D77C7">
        <w:rPr>
          <w:rtl/>
          <w:lang w:bidi="fa-IR"/>
        </w:rPr>
        <w:t>بنابراين، اگر در رفع پاره</w:t>
      </w:r>
      <w:r w:rsidR="007803ED">
        <w:rPr>
          <w:rtl/>
          <w:lang w:bidi="fa-IR"/>
        </w:rPr>
        <w:t xml:space="preserve"> </w:t>
      </w:r>
      <w:r w:rsidRPr="005D77C7">
        <w:rPr>
          <w:rtl/>
          <w:lang w:bidi="fa-IR"/>
        </w:rPr>
        <w:t>اي از مشكلات اقتصادي، سياسي، مديريتي، بهداشت و غيره به عقل و تجربه نياز داريم، نبايد نتيجه گرفت كه آموزه</w:t>
      </w:r>
      <w:r w:rsidR="007803ED">
        <w:rPr>
          <w:rtl/>
          <w:lang w:bidi="fa-IR"/>
        </w:rPr>
        <w:t xml:space="preserve"> </w:t>
      </w:r>
      <w:r w:rsidRPr="005D77C7">
        <w:rPr>
          <w:rtl/>
          <w:lang w:bidi="fa-IR"/>
        </w:rPr>
        <w:t>هاي كتاب و سنت به اين گونه مسائل نمي</w:t>
      </w:r>
      <w:r w:rsidR="007803ED">
        <w:rPr>
          <w:rtl/>
          <w:lang w:bidi="fa-IR"/>
        </w:rPr>
        <w:t xml:space="preserve"> </w:t>
      </w:r>
      <w:r w:rsidRPr="005D77C7">
        <w:rPr>
          <w:rtl/>
          <w:lang w:bidi="fa-IR"/>
        </w:rPr>
        <w:t>پردازد. يا تنها در دايره خدا و آخرت سخن مي</w:t>
      </w:r>
      <w:r w:rsidR="007803ED">
        <w:rPr>
          <w:rtl/>
          <w:lang w:bidi="fa-IR"/>
        </w:rPr>
        <w:t xml:space="preserve"> </w:t>
      </w:r>
      <w:r w:rsidRPr="005D77C7">
        <w:rPr>
          <w:rtl/>
          <w:lang w:bidi="fa-IR"/>
        </w:rPr>
        <w:t>گويد. هم</w:t>
      </w:r>
      <w:r w:rsidR="001634FB">
        <w:rPr>
          <w:rtl/>
          <w:lang w:bidi="fa-IR"/>
        </w:rPr>
        <w:t xml:space="preserve"> </w:t>
      </w:r>
      <w:r w:rsidRPr="005D77C7">
        <w:rPr>
          <w:rtl/>
          <w:lang w:bidi="fa-IR"/>
        </w:rPr>
        <w:t>چنان كه نبايد از دين، چنين انتظار داشت كه بدون مراجعه به عقل و تجربه، تمام نيازهاي بشري را مرتفع سازد.</w:t>
      </w:r>
    </w:p>
    <w:p w:rsidR="005D77C7" w:rsidRPr="005D77C7" w:rsidRDefault="005D77C7" w:rsidP="005D77C7">
      <w:pPr>
        <w:pStyle w:val="libNormal"/>
        <w:rPr>
          <w:lang w:bidi="fa-IR"/>
        </w:rPr>
      </w:pPr>
      <w:r w:rsidRPr="005D77C7">
        <w:rPr>
          <w:rtl/>
          <w:lang w:bidi="fa-IR"/>
        </w:rPr>
        <w:t>خلاصه</w:t>
      </w:r>
      <w:r w:rsidR="001634FB">
        <w:rPr>
          <w:rtl/>
          <w:lang w:bidi="fa-IR"/>
        </w:rPr>
        <w:t xml:space="preserve"> </w:t>
      </w:r>
      <w:r w:rsidRPr="005D77C7">
        <w:rPr>
          <w:rtl/>
          <w:lang w:bidi="fa-IR"/>
        </w:rPr>
        <w:t>ي سخن آن كه دين، ذاتاً جهت تأمين سعادت اخروي انسان</w:t>
      </w:r>
      <w:r w:rsidR="007803ED">
        <w:rPr>
          <w:rtl/>
          <w:lang w:bidi="fa-IR"/>
        </w:rPr>
        <w:t xml:space="preserve"> </w:t>
      </w:r>
      <w:r w:rsidRPr="005D77C7">
        <w:rPr>
          <w:rtl/>
          <w:lang w:bidi="fa-IR"/>
        </w:rPr>
        <w:t>ها ارايه</w:t>
      </w:r>
      <w:r w:rsidR="001634FB">
        <w:rPr>
          <w:rtl/>
          <w:lang w:bidi="fa-IR"/>
        </w:rPr>
        <w:t xml:space="preserve"> </w:t>
      </w:r>
      <w:r w:rsidRPr="005D77C7">
        <w:rPr>
          <w:rtl/>
          <w:lang w:bidi="fa-IR"/>
        </w:rPr>
        <w:t>ي طريق مي</w:t>
      </w:r>
      <w:r w:rsidR="007803ED">
        <w:rPr>
          <w:rtl/>
          <w:lang w:bidi="fa-IR"/>
        </w:rPr>
        <w:t xml:space="preserve"> </w:t>
      </w:r>
      <w:r w:rsidRPr="005D77C7">
        <w:rPr>
          <w:rtl/>
          <w:lang w:bidi="fa-IR"/>
        </w:rPr>
        <w:t>كند و به تبع به پاره</w:t>
      </w:r>
      <w:r w:rsidR="007803ED">
        <w:rPr>
          <w:rtl/>
          <w:lang w:bidi="fa-IR"/>
        </w:rPr>
        <w:t xml:space="preserve"> </w:t>
      </w:r>
      <w:r w:rsidRPr="005D77C7">
        <w:rPr>
          <w:rtl/>
          <w:lang w:bidi="fa-IR"/>
        </w:rPr>
        <w:t>اي از نيازهاي دنيوي مي</w:t>
      </w:r>
      <w:r w:rsidR="007803ED">
        <w:rPr>
          <w:rtl/>
          <w:lang w:bidi="fa-IR"/>
        </w:rPr>
        <w:t xml:space="preserve"> </w:t>
      </w:r>
      <w:r w:rsidRPr="005D77C7">
        <w:rPr>
          <w:rtl/>
          <w:lang w:bidi="fa-IR"/>
        </w:rPr>
        <w:t>پردازد. احكام اين نيازها در طول اعصار گوناگون با شيوه</w:t>
      </w:r>
      <w:r w:rsidR="001634FB">
        <w:rPr>
          <w:rtl/>
          <w:lang w:bidi="fa-IR"/>
        </w:rPr>
        <w:t xml:space="preserve"> </w:t>
      </w:r>
      <w:r w:rsidRPr="005D77C7">
        <w:rPr>
          <w:rtl/>
          <w:lang w:bidi="fa-IR"/>
        </w:rPr>
        <w:t>ي اجتهادي، قابل اصطياد است.</w:t>
      </w:r>
    </w:p>
    <w:p w:rsidR="005D77C7" w:rsidRPr="005D77C7" w:rsidRDefault="005D77C7" w:rsidP="005D77C7">
      <w:pPr>
        <w:pStyle w:val="libNormal"/>
        <w:rPr>
          <w:lang w:bidi="fa-IR"/>
        </w:rPr>
      </w:pPr>
      <w:r w:rsidRPr="005D77C7">
        <w:rPr>
          <w:rtl/>
          <w:lang w:bidi="fa-IR"/>
        </w:rPr>
        <w:t>از مطالب گذشته نكات ذيل استفاده مي</w:t>
      </w:r>
      <w:r w:rsidR="007803ED">
        <w:rPr>
          <w:rtl/>
          <w:lang w:bidi="fa-IR"/>
        </w:rPr>
        <w:t xml:space="preserve"> </w:t>
      </w:r>
      <w:r w:rsidRPr="005D77C7">
        <w:rPr>
          <w:rtl/>
          <w:lang w:bidi="fa-IR"/>
        </w:rPr>
        <w:t>شود:</w:t>
      </w:r>
    </w:p>
    <w:p w:rsidR="005D77C7" w:rsidRPr="005D77C7" w:rsidRDefault="005D77C7" w:rsidP="005D77C7">
      <w:pPr>
        <w:pStyle w:val="libNormal"/>
        <w:rPr>
          <w:lang w:bidi="fa-IR"/>
        </w:rPr>
      </w:pPr>
      <w:r w:rsidRPr="005D77C7">
        <w:rPr>
          <w:rtl/>
          <w:lang w:bidi="fa-IR"/>
        </w:rPr>
        <w:t>الف. روش درون</w:t>
      </w:r>
      <w:r w:rsidR="007803ED">
        <w:rPr>
          <w:rtl/>
          <w:lang w:bidi="fa-IR"/>
        </w:rPr>
        <w:t xml:space="preserve"> </w:t>
      </w:r>
      <w:r w:rsidRPr="005D77C7">
        <w:rPr>
          <w:rtl/>
          <w:lang w:bidi="fa-IR"/>
        </w:rPr>
        <w:t>ديني و برون</w:t>
      </w:r>
      <w:r w:rsidR="007803ED">
        <w:rPr>
          <w:rtl/>
          <w:lang w:bidi="fa-IR"/>
        </w:rPr>
        <w:t xml:space="preserve"> </w:t>
      </w:r>
      <w:r w:rsidRPr="005D77C7">
        <w:rPr>
          <w:rtl/>
          <w:lang w:bidi="fa-IR"/>
        </w:rPr>
        <w:t>ديني در كشف حقايق و شناخت دين لازم و ضروري است.</w:t>
      </w:r>
    </w:p>
    <w:p w:rsidR="005D77C7" w:rsidRPr="005D77C7" w:rsidRDefault="005D77C7" w:rsidP="005D77C7">
      <w:pPr>
        <w:pStyle w:val="libNormal"/>
        <w:rPr>
          <w:lang w:bidi="fa-IR"/>
        </w:rPr>
      </w:pPr>
      <w:r w:rsidRPr="005D77C7">
        <w:rPr>
          <w:rtl/>
          <w:lang w:bidi="fa-IR"/>
        </w:rPr>
        <w:t>ب. روش عقلي و تجربي در فهم آيات و روايات مؤثرند ولي عقل و تجربه نيز براي مصونيت از خطا و انحراف به تقوا و دين و دين</w:t>
      </w:r>
      <w:r w:rsidR="001634FB">
        <w:rPr>
          <w:rtl/>
          <w:lang w:bidi="fa-IR"/>
        </w:rPr>
        <w:t xml:space="preserve"> </w:t>
      </w:r>
      <w:r w:rsidRPr="005D77C7">
        <w:rPr>
          <w:rtl/>
          <w:lang w:bidi="fa-IR"/>
        </w:rPr>
        <w:t>داري حاجت</w:t>
      </w:r>
      <w:r w:rsidR="001634FB">
        <w:rPr>
          <w:rtl/>
          <w:lang w:bidi="fa-IR"/>
        </w:rPr>
        <w:t xml:space="preserve"> </w:t>
      </w:r>
      <w:r w:rsidRPr="005D77C7">
        <w:rPr>
          <w:rtl/>
          <w:lang w:bidi="fa-IR"/>
        </w:rPr>
        <w:t>مند است.</w:t>
      </w:r>
    </w:p>
    <w:p w:rsidR="005D77C7" w:rsidRPr="005D77C7" w:rsidRDefault="005D77C7" w:rsidP="005D77C7">
      <w:pPr>
        <w:pStyle w:val="libNormal"/>
        <w:rPr>
          <w:lang w:bidi="fa-IR"/>
        </w:rPr>
      </w:pPr>
      <w:r w:rsidRPr="005D77C7">
        <w:rPr>
          <w:rtl/>
          <w:lang w:bidi="fa-IR"/>
        </w:rPr>
        <w:t>ج. بي</w:t>
      </w:r>
      <w:r w:rsidR="007803ED">
        <w:rPr>
          <w:rtl/>
          <w:lang w:bidi="fa-IR"/>
        </w:rPr>
        <w:t xml:space="preserve"> </w:t>
      </w:r>
      <w:r w:rsidRPr="005D77C7">
        <w:rPr>
          <w:rtl/>
          <w:lang w:bidi="fa-IR"/>
        </w:rPr>
        <w:t>شك براي بهره گرفتن از روش درون</w:t>
      </w:r>
      <w:r w:rsidR="007803ED">
        <w:rPr>
          <w:rtl/>
          <w:lang w:bidi="fa-IR"/>
        </w:rPr>
        <w:t xml:space="preserve"> </w:t>
      </w:r>
      <w:r w:rsidRPr="005D77C7">
        <w:rPr>
          <w:rtl/>
          <w:lang w:bidi="fa-IR"/>
        </w:rPr>
        <w:t>ديني و كتاب و سنت، ناچاريم از دليل عقلي براي حجّيت كتاب و سنت مدد بگيريم.</w:t>
      </w:r>
    </w:p>
    <w:p w:rsidR="007C1C6A" w:rsidRDefault="005D77C7" w:rsidP="005D77C7">
      <w:pPr>
        <w:pStyle w:val="libNormal"/>
        <w:rPr>
          <w:rtl/>
          <w:lang w:bidi="fa-IR"/>
        </w:rPr>
      </w:pPr>
      <w:r w:rsidRPr="005D77C7">
        <w:rPr>
          <w:rtl/>
          <w:lang w:bidi="fa-IR"/>
        </w:rPr>
        <w:t>د. كتاب و سنت از آن رو كه با زبان عربي و زبان عرفي با مخاطبان سخن گفته</w:t>
      </w:r>
      <w:r w:rsidR="002F0F99">
        <w:rPr>
          <w:rtl/>
          <w:lang w:bidi="fa-IR"/>
        </w:rPr>
        <w:t xml:space="preserve"> </w:t>
      </w:r>
      <w:r w:rsidRPr="005D77C7">
        <w:rPr>
          <w:rtl/>
          <w:lang w:bidi="fa-IR"/>
        </w:rPr>
        <w:t>و الفاظ آن</w:t>
      </w:r>
      <w:r w:rsidR="007803ED">
        <w:rPr>
          <w:rtl/>
          <w:lang w:bidi="fa-IR"/>
        </w:rPr>
        <w:t xml:space="preserve"> </w:t>
      </w:r>
      <w:r w:rsidRPr="005D77C7">
        <w:rPr>
          <w:rtl/>
          <w:lang w:bidi="fa-IR"/>
        </w:rPr>
        <w:t>ها در فرايند وضع بر معاني خاصي دلالت دارد، بدين جهت صامت و ساكت نيستند و كلمات و الفاظ آن</w:t>
      </w:r>
      <w:r w:rsidR="007803ED">
        <w:rPr>
          <w:rtl/>
          <w:lang w:bidi="fa-IR"/>
        </w:rPr>
        <w:t xml:space="preserve"> </w:t>
      </w:r>
      <w:r w:rsidRPr="005D77C7">
        <w:rPr>
          <w:rtl/>
          <w:lang w:bidi="fa-IR"/>
        </w:rPr>
        <w:t>ها بازگوي معاني است.</w:t>
      </w:r>
    </w:p>
    <w:p w:rsidR="005D77C7" w:rsidRPr="005D77C7" w:rsidRDefault="005D77C7" w:rsidP="005D77C7">
      <w:pPr>
        <w:pStyle w:val="libNormal"/>
        <w:rPr>
          <w:lang w:bidi="fa-IR"/>
        </w:rPr>
      </w:pPr>
      <w:r w:rsidRPr="005D77C7">
        <w:rPr>
          <w:rtl/>
          <w:lang w:bidi="fa-IR"/>
        </w:rPr>
        <w:lastRenderedPageBreak/>
        <w:t>متأسفانه پاره</w:t>
      </w:r>
      <w:r w:rsidR="007803ED">
        <w:rPr>
          <w:rtl/>
          <w:lang w:bidi="fa-IR"/>
        </w:rPr>
        <w:t xml:space="preserve"> </w:t>
      </w:r>
      <w:r w:rsidRPr="005D77C7">
        <w:rPr>
          <w:rtl/>
          <w:lang w:bidi="fa-IR"/>
        </w:rPr>
        <w:t>اي از عالمان و مفسران و عارفان و فيلسوفان، از معاني ظاهري عدول نموده و با پيش</w:t>
      </w:r>
      <w:r w:rsidR="001634FB">
        <w:rPr>
          <w:rtl/>
          <w:lang w:bidi="fa-IR"/>
        </w:rPr>
        <w:t xml:space="preserve"> </w:t>
      </w:r>
      <w:r w:rsidRPr="005D77C7">
        <w:rPr>
          <w:rtl/>
          <w:lang w:bidi="fa-IR"/>
        </w:rPr>
        <w:t>دانسته</w:t>
      </w:r>
      <w:r w:rsidR="007803ED">
        <w:rPr>
          <w:rtl/>
          <w:lang w:bidi="fa-IR"/>
        </w:rPr>
        <w:t xml:space="preserve"> </w:t>
      </w:r>
      <w:r w:rsidRPr="005D77C7">
        <w:rPr>
          <w:rtl/>
          <w:lang w:bidi="fa-IR"/>
        </w:rPr>
        <w:t>هاي خود به تأويل آموزه</w:t>
      </w:r>
      <w:r w:rsidR="007803ED">
        <w:rPr>
          <w:rtl/>
          <w:lang w:bidi="fa-IR"/>
        </w:rPr>
        <w:t xml:space="preserve"> </w:t>
      </w:r>
      <w:r w:rsidRPr="005D77C7">
        <w:rPr>
          <w:rtl/>
          <w:lang w:bidi="fa-IR"/>
        </w:rPr>
        <w:t>ها و گزاره</w:t>
      </w:r>
      <w:r w:rsidR="007803ED">
        <w:rPr>
          <w:rtl/>
          <w:lang w:bidi="fa-IR"/>
        </w:rPr>
        <w:t xml:space="preserve"> </w:t>
      </w:r>
      <w:r w:rsidRPr="005D77C7">
        <w:rPr>
          <w:rtl/>
          <w:lang w:bidi="fa-IR"/>
        </w:rPr>
        <w:t>هاي ديني اقدام نمودند.</w:t>
      </w:r>
    </w:p>
    <w:p w:rsidR="005D77C7" w:rsidRPr="005D77C7" w:rsidRDefault="005D77C7" w:rsidP="002F0F99">
      <w:pPr>
        <w:pStyle w:val="libNormal"/>
        <w:rPr>
          <w:lang w:bidi="fa-IR"/>
        </w:rPr>
      </w:pPr>
      <w:r w:rsidRPr="005D77C7">
        <w:rPr>
          <w:rtl/>
          <w:lang w:bidi="fa-IR"/>
        </w:rPr>
        <w:t>ه.</w:t>
      </w:r>
      <w:r w:rsidR="002F0F99">
        <w:rPr>
          <w:rFonts w:hint="cs"/>
          <w:rtl/>
          <w:lang w:bidi="fa-IR"/>
        </w:rPr>
        <w:t xml:space="preserve"> </w:t>
      </w:r>
      <w:r w:rsidRPr="005D77C7">
        <w:rPr>
          <w:rtl/>
          <w:lang w:bidi="fa-IR"/>
        </w:rPr>
        <w:t>متون علوي، ذومراتب و از مدلول مطابقي و مدلول</w:t>
      </w:r>
      <w:r w:rsidR="007803ED">
        <w:rPr>
          <w:rtl/>
          <w:lang w:bidi="fa-IR"/>
        </w:rPr>
        <w:t xml:space="preserve"> </w:t>
      </w:r>
      <w:r w:rsidRPr="005D77C7">
        <w:rPr>
          <w:rtl/>
          <w:lang w:bidi="fa-IR"/>
        </w:rPr>
        <w:t>هاي التزامي برخوردارند.</w:t>
      </w:r>
    </w:p>
    <w:p w:rsidR="005D77C7" w:rsidRPr="005D77C7" w:rsidRDefault="005D77C7" w:rsidP="005D77C7">
      <w:pPr>
        <w:pStyle w:val="libNormal"/>
        <w:rPr>
          <w:lang w:bidi="fa-IR"/>
        </w:rPr>
      </w:pPr>
      <w:r w:rsidRPr="005D77C7">
        <w:rPr>
          <w:rtl/>
          <w:lang w:bidi="fa-IR"/>
        </w:rPr>
        <w:t>و. آموزه</w:t>
      </w:r>
      <w:r w:rsidR="007803ED">
        <w:rPr>
          <w:rtl/>
          <w:lang w:bidi="fa-IR"/>
        </w:rPr>
        <w:t xml:space="preserve"> </w:t>
      </w:r>
      <w:r w:rsidRPr="005D77C7">
        <w:rPr>
          <w:rtl/>
          <w:lang w:bidi="fa-IR"/>
        </w:rPr>
        <w:t>هاي علوي گرچه نسبت مقدمه و ذي</w:t>
      </w:r>
      <w:r w:rsidR="007803ED">
        <w:rPr>
          <w:rtl/>
          <w:lang w:bidi="fa-IR"/>
        </w:rPr>
        <w:t xml:space="preserve"> </w:t>
      </w:r>
      <w:r w:rsidRPr="005D77C7">
        <w:rPr>
          <w:rtl/>
          <w:lang w:bidi="fa-IR"/>
        </w:rPr>
        <w:t>المقدمه دارند ولي به ذاتي و عرضي بودن، (به معناي هگلي) تقسيم</w:t>
      </w:r>
      <w:r w:rsidR="007803ED">
        <w:rPr>
          <w:rtl/>
          <w:lang w:bidi="fa-IR"/>
        </w:rPr>
        <w:t xml:space="preserve"> </w:t>
      </w:r>
      <w:r w:rsidRPr="005D77C7">
        <w:rPr>
          <w:rtl/>
          <w:lang w:bidi="fa-IR"/>
        </w:rPr>
        <w:t>پذير نيستند.</w:t>
      </w:r>
    </w:p>
    <w:p w:rsidR="005D77C7" w:rsidRPr="005D77C7" w:rsidRDefault="005D77C7" w:rsidP="005D77C7">
      <w:pPr>
        <w:pStyle w:val="libNormal"/>
        <w:rPr>
          <w:lang w:bidi="fa-IR"/>
        </w:rPr>
      </w:pPr>
      <w:r w:rsidRPr="005D77C7">
        <w:rPr>
          <w:rtl/>
          <w:lang w:bidi="fa-IR"/>
        </w:rPr>
        <w:t>ز. دين اسلام از ابعاد و زواياي مختلف بشري سخن گفته است.</w:t>
      </w:r>
    </w:p>
    <w:p w:rsidR="005D77C7" w:rsidRPr="005D77C7" w:rsidRDefault="005D77C7" w:rsidP="005D77C7">
      <w:pPr>
        <w:pStyle w:val="libNormal"/>
        <w:rPr>
          <w:lang w:bidi="fa-IR"/>
        </w:rPr>
      </w:pPr>
      <w:r w:rsidRPr="005D77C7">
        <w:rPr>
          <w:rtl/>
          <w:lang w:bidi="fa-IR"/>
        </w:rPr>
        <w:t>ح. در تعيين قلمرو دين از منظر سنت علوي مي</w:t>
      </w:r>
      <w:r w:rsidR="007803ED">
        <w:rPr>
          <w:rtl/>
          <w:lang w:bidi="fa-IR"/>
        </w:rPr>
        <w:t xml:space="preserve"> </w:t>
      </w:r>
      <w:r w:rsidRPr="005D77C7">
        <w:rPr>
          <w:rtl/>
          <w:lang w:bidi="fa-IR"/>
        </w:rPr>
        <w:t>توان از راه</w:t>
      </w:r>
      <w:r w:rsidR="007803ED">
        <w:rPr>
          <w:rtl/>
          <w:lang w:bidi="fa-IR"/>
        </w:rPr>
        <w:t xml:space="preserve"> </w:t>
      </w:r>
      <w:r w:rsidRPr="005D77C7">
        <w:rPr>
          <w:rtl/>
          <w:lang w:bidi="fa-IR"/>
        </w:rPr>
        <w:t>هاي تعيين فلسفه</w:t>
      </w:r>
      <w:r w:rsidR="001634FB">
        <w:rPr>
          <w:rtl/>
          <w:lang w:bidi="fa-IR"/>
        </w:rPr>
        <w:t xml:space="preserve"> </w:t>
      </w:r>
      <w:r w:rsidRPr="005D77C7">
        <w:rPr>
          <w:rtl/>
          <w:lang w:bidi="fa-IR"/>
        </w:rPr>
        <w:t>ي بعثت پيامبران، بيان كاركردهاي دين، تبيين ويژگي</w:t>
      </w:r>
      <w:r w:rsidR="001634FB">
        <w:rPr>
          <w:rtl/>
          <w:lang w:bidi="fa-IR"/>
        </w:rPr>
        <w:t xml:space="preserve"> </w:t>
      </w:r>
      <w:r w:rsidRPr="005D77C7">
        <w:rPr>
          <w:rtl/>
          <w:lang w:bidi="fa-IR"/>
        </w:rPr>
        <w:t>هاي قرآن و سنت و نيز گستره</w:t>
      </w:r>
      <w:r w:rsidR="001634FB">
        <w:rPr>
          <w:rtl/>
          <w:lang w:bidi="fa-IR"/>
        </w:rPr>
        <w:t xml:space="preserve"> </w:t>
      </w:r>
      <w:r w:rsidRPr="005D77C7">
        <w:rPr>
          <w:rtl/>
          <w:lang w:bidi="fa-IR"/>
        </w:rPr>
        <w:t>ي دين در عرصه</w:t>
      </w:r>
      <w:r w:rsidR="007803ED">
        <w:rPr>
          <w:rtl/>
          <w:lang w:bidi="fa-IR"/>
        </w:rPr>
        <w:t xml:space="preserve"> </w:t>
      </w:r>
      <w:r w:rsidRPr="005D77C7">
        <w:rPr>
          <w:rtl/>
          <w:lang w:bidi="fa-IR"/>
        </w:rPr>
        <w:t>هاي مختلف اقتصادي، سياسي، كلامي، فقهي و حقوقي، اخلاقي و تربيتي و... بهره گرفت.</w:t>
      </w:r>
    </w:p>
    <w:p w:rsidR="005D77C7" w:rsidRPr="005D77C7" w:rsidRDefault="002F0F99" w:rsidP="005D77C7">
      <w:pPr>
        <w:pStyle w:val="libNormal"/>
        <w:rPr>
          <w:lang w:bidi="fa-IR"/>
        </w:rPr>
      </w:pPr>
      <w:r>
        <w:rPr>
          <w:rtl/>
          <w:lang w:bidi="fa-IR"/>
        </w:rPr>
        <w:br w:type="page"/>
      </w:r>
    </w:p>
    <w:p w:rsidR="005D77C7" w:rsidRDefault="005061E7" w:rsidP="002F0F99">
      <w:pPr>
        <w:pStyle w:val="Heading3"/>
        <w:rPr>
          <w:rtl/>
          <w:lang w:bidi="fa-IR"/>
        </w:rPr>
      </w:pPr>
      <w:bookmarkStart w:id="16" w:name="_Toc484000476"/>
      <w:r>
        <w:rPr>
          <w:rtl/>
          <w:lang w:bidi="fa-IR"/>
        </w:rPr>
        <w:t>5</w:t>
      </w:r>
      <w:r w:rsidR="005D77C7" w:rsidRPr="005D77C7">
        <w:rPr>
          <w:rtl/>
          <w:lang w:bidi="fa-IR"/>
        </w:rPr>
        <w:t>- قلمروشناسي دين از راه فلسفه</w:t>
      </w:r>
      <w:r w:rsidR="001634FB">
        <w:rPr>
          <w:rtl/>
          <w:lang w:bidi="fa-IR"/>
        </w:rPr>
        <w:t xml:space="preserve"> </w:t>
      </w:r>
      <w:r w:rsidR="005D77C7" w:rsidRPr="005D77C7">
        <w:rPr>
          <w:rtl/>
          <w:lang w:bidi="fa-IR"/>
        </w:rPr>
        <w:t>ي بعثت پيامبران</w:t>
      </w:r>
      <w:bookmarkEnd w:id="16"/>
    </w:p>
    <w:p w:rsidR="005D77C7" w:rsidRPr="005D77C7" w:rsidRDefault="005D77C7" w:rsidP="005D77C7">
      <w:pPr>
        <w:pStyle w:val="libNormal"/>
        <w:rPr>
          <w:lang w:bidi="fa-IR"/>
        </w:rPr>
      </w:pPr>
      <w:r w:rsidRPr="005D77C7">
        <w:rPr>
          <w:rtl/>
          <w:lang w:bidi="fa-IR"/>
        </w:rPr>
        <w:t>يكي از راه</w:t>
      </w:r>
      <w:r w:rsidR="007803ED">
        <w:rPr>
          <w:rtl/>
          <w:lang w:bidi="fa-IR"/>
        </w:rPr>
        <w:t xml:space="preserve"> </w:t>
      </w:r>
      <w:r w:rsidRPr="005D77C7">
        <w:rPr>
          <w:rtl/>
          <w:lang w:bidi="fa-IR"/>
        </w:rPr>
        <w:t>هايي كه در تعيين گستره</w:t>
      </w:r>
      <w:r w:rsidR="001634FB">
        <w:rPr>
          <w:rtl/>
          <w:lang w:bidi="fa-IR"/>
        </w:rPr>
        <w:t xml:space="preserve"> </w:t>
      </w:r>
      <w:r w:rsidRPr="005D77C7">
        <w:rPr>
          <w:rtl/>
          <w:lang w:bidi="fa-IR"/>
        </w:rPr>
        <w:t>ي شريعت كارساز است، شناخت فلسفه</w:t>
      </w:r>
      <w:r w:rsidR="001634FB">
        <w:rPr>
          <w:rtl/>
          <w:lang w:bidi="fa-IR"/>
        </w:rPr>
        <w:t xml:space="preserve"> </w:t>
      </w:r>
      <w:r w:rsidRPr="005D77C7">
        <w:rPr>
          <w:rtl/>
          <w:lang w:bidi="fa-IR"/>
        </w:rPr>
        <w:t>ي بعثت است. امير كلام در موارد گوناگوني از فلسفه</w:t>
      </w:r>
      <w:r w:rsidR="001634FB">
        <w:rPr>
          <w:rtl/>
          <w:lang w:bidi="fa-IR"/>
        </w:rPr>
        <w:t xml:space="preserve"> </w:t>
      </w:r>
      <w:r w:rsidRPr="005D77C7">
        <w:rPr>
          <w:rtl/>
          <w:lang w:bidi="fa-IR"/>
        </w:rPr>
        <w:t>ي بعثت رسول اكرم</w:t>
      </w:r>
      <w:r w:rsidR="003E2640">
        <w:rPr>
          <w:rtl/>
          <w:lang w:bidi="fa-IR"/>
        </w:rPr>
        <w:t xml:space="preserve"> </w:t>
      </w:r>
      <w:r w:rsidR="00EB7637" w:rsidRPr="00EB7637">
        <w:rPr>
          <w:rStyle w:val="libAlaemChar"/>
          <w:rtl/>
        </w:rPr>
        <w:t>صلى‌الله‌عليه‌وآله‌وسلم</w:t>
      </w:r>
      <w:r w:rsidRPr="005D77C7">
        <w:rPr>
          <w:rtl/>
          <w:lang w:bidi="fa-IR"/>
        </w:rPr>
        <w:t xml:space="preserve"> سخن گفته است و از اين طريق دامنه</w:t>
      </w:r>
      <w:r w:rsidR="001634FB">
        <w:rPr>
          <w:rtl/>
          <w:lang w:bidi="fa-IR"/>
        </w:rPr>
        <w:t xml:space="preserve"> </w:t>
      </w:r>
      <w:r w:rsidRPr="005D77C7">
        <w:rPr>
          <w:rtl/>
          <w:lang w:bidi="fa-IR"/>
        </w:rPr>
        <w:t>ي دين را مشخص ساخته است. در اين بخش به پاره</w:t>
      </w:r>
      <w:r w:rsidR="007803ED">
        <w:rPr>
          <w:rtl/>
          <w:lang w:bidi="fa-IR"/>
        </w:rPr>
        <w:t xml:space="preserve"> </w:t>
      </w:r>
      <w:r w:rsidRPr="005D77C7">
        <w:rPr>
          <w:rtl/>
          <w:lang w:bidi="fa-IR"/>
        </w:rPr>
        <w:t>اي از اهداف بعثت در كلام علوي اشاره مي</w:t>
      </w:r>
      <w:r w:rsidR="007803ED">
        <w:rPr>
          <w:rtl/>
          <w:lang w:bidi="fa-IR"/>
        </w:rPr>
        <w:t xml:space="preserve"> </w:t>
      </w:r>
      <w:r w:rsidRPr="005D77C7">
        <w:rPr>
          <w:rtl/>
          <w:lang w:bidi="fa-IR"/>
        </w:rPr>
        <w:t>كنيم:</w:t>
      </w:r>
    </w:p>
    <w:p w:rsidR="005D77C7" w:rsidRPr="005D77C7" w:rsidRDefault="007B2A1D" w:rsidP="005D77C7">
      <w:pPr>
        <w:pStyle w:val="libNormal"/>
        <w:rPr>
          <w:lang w:bidi="fa-IR"/>
        </w:rPr>
      </w:pPr>
      <w:r>
        <w:rPr>
          <w:rtl/>
          <w:lang w:bidi="fa-IR"/>
        </w:rPr>
        <w:t>1</w:t>
      </w:r>
      <w:r w:rsidR="005D77C7" w:rsidRPr="005D77C7">
        <w:rPr>
          <w:rtl/>
          <w:lang w:bidi="fa-IR"/>
        </w:rPr>
        <w:t xml:space="preserve">. </w:t>
      </w:r>
      <w:r w:rsidR="005D77C7" w:rsidRPr="002F0F99">
        <w:rPr>
          <w:rStyle w:val="libBold1Char"/>
          <w:rtl/>
        </w:rPr>
        <w:t>احياي فطرت توحيدي</w:t>
      </w:r>
      <w:r w:rsidR="005D77C7" w:rsidRPr="005D77C7">
        <w:rPr>
          <w:rtl/>
          <w:lang w:bidi="fa-IR"/>
        </w:rPr>
        <w:t>: انسان</w:t>
      </w:r>
      <w:r w:rsidR="001634FB">
        <w:rPr>
          <w:rtl/>
          <w:lang w:bidi="fa-IR"/>
        </w:rPr>
        <w:t xml:space="preserve"> </w:t>
      </w:r>
      <w:r w:rsidR="005D77C7" w:rsidRPr="005D77C7">
        <w:rPr>
          <w:rtl/>
          <w:lang w:bidi="fa-IR"/>
        </w:rPr>
        <w:t>ها در اثر پاره</w:t>
      </w:r>
      <w:r w:rsidR="007803ED">
        <w:rPr>
          <w:rtl/>
          <w:lang w:bidi="fa-IR"/>
        </w:rPr>
        <w:t xml:space="preserve"> </w:t>
      </w:r>
      <w:r w:rsidR="005D77C7" w:rsidRPr="005D77C7">
        <w:rPr>
          <w:rtl/>
          <w:lang w:bidi="fa-IR"/>
        </w:rPr>
        <w:t>اي از حجاب</w:t>
      </w:r>
      <w:r w:rsidR="001634FB">
        <w:rPr>
          <w:rtl/>
          <w:lang w:bidi="fa-IR"/>
        </w:rPr>
        <w:t xml:space="preserve"> </w:t>
      </w:r>
      <w:r w:rsidR="005D77C7" w:rsidRPr="005D77C7">
        <w:rPr>
          <w:rtl/>
          <w:lang w:bidi="fa-IR"/>
        </w:rPr>
        <w:t>ها و موانع فردي و اجتماعي، گرفتار آسيب</w:t>
      </w:r>
      <w:r w:rsidR="007803ED">
        <w:rPr>
          <w:rtl/>
          <w:lang w:bidi="fa-IR"/>
        </w:rPr>
        <w:t xml:space="preserve"> </w:t>
      </w:r>
      <w:r w:rsidR="005D77C7" w:rsidRPr="005D77C7">
        <w:rPr>
          <w:rtl/>
          <w:lang w:bidi="fa-IR"/>
        </w:rPr>
        <w:t>هاي سرشت و فطرت الهي مي</w:t>
      </w:r>
      <w:r w:rsidR="007803ED">
        <w:rPr>
          <w:rtl/>
          <w:lang w:bidi="fa-IR"/>
        </w:rPr>
        <w:t xml:space="preserve"> </w:t>
      </w:r>
      <w:r w:rsidR="005D77C7" w:rsidRPr="005D77C7">
        <w:rPr>
          <w:rtl/>
          <w:lang w:bidi="fa-IR"/>
        </w:rPr>
        <w:t>شوند و از حقيقت الهي فاصله مي</w:t>
      </w:r>
      <w:r w:rsidR="007803ED">
        <w:rPr>
          <w:rtl/>
          <w:lang w:bidi="fa-IR"/>
        </w:rPr>
        <w:t xml:space="preserve"> </w:t>
      </w:r>
      <w:r w:rsidR="005D77C7" w:rsidRPr="005D77C7">
        <w:rPr>
          <w:rtl/>
          <w:lang w:bidi="fa-IR"/>
        </w:rPr>
        <w:t>گيرند. بر اين اساس، حق تعالي، پيامبراني را بر مي</w:t>
      </w:r>
      <w:r w:rsidR="007803ED">
        <w:rPr>
          <w:rtl/>
          <w:lang w:bidi="fa-IR"/>
        </w:rPr>
        <w:t xml:space="preserve"> </w:t>
      </w:r>
      <w:r w:rsidR="005D77C7" w:rsidRPr="005D77C7">
        <w:rPr>
          <w:rtl/>
          <w:lang w:bidi="fa-IR"/>
        </w:rPr>
        <w:t>انگيزاند تا سرشت الهي انسان شكوفا شود.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اين باره مي</w:t>
      </w:r>
      <w:r w:rsidR="007803ED">
        <w:rPr>
          <w:rtl/>
          <w:lang w:bidi="fa-IR"/>
        </w:rPr>
        <w:t xml:space="preserve"> </w:t>
      </w:r>
      <w:r w:rsidR="005D77C7" w:rsidRPr="005D77C7">
        <w:rPr>
          <w:rtl/>
          <w:lang w:bidi="fa-IR"/>
        </w:rPr>
        <w:t>فرمايد:</w:t>
      </w:r>
    </w:p>
    <w:p w:rsidR="005D77C7" w:rsidRPr="005D77C7" w:rsidRDefault="005D77C7" w:rsidP="002F0F99">
      <w:pPr>
        <w:pStyle w:val="libNormal"/>
        <w:rPr>
          <w:lang w:bidi="fa-IR"/>
        </w:rPr>
      </w:pPr>
      <w:r w:rsidRPr="005D77C7">
        <w:rPr>
          <w:rtl/>
          <w:lang w:bidi="fa-IR"/>
        </w:rPr>
        <w:t>«اين شيطان</w:t>
      </w:r>
      <w:r w:rsidR="007803ED">
        <w:rPr>
          <w:rtl/>
          <w:lang w:bidi="fa-IR"/>
        </w:rPr>
        <w:t xml:space="preserve"> </w:t>
      </w:r>
      <w:r w:rsidRPr="005D77C7">
        <w:rPr>
          <w:rtl/>
          <w:lang w:bidi="fa-IR"/>
        </w:rPr>
        <w:t>ها را فرصتي دل</w:t>
      </w:r>
      <w:r w:rsidR="001634FB">
        <w:rPr>
          <w:rtl/>
          <w:lang w:bidi="fa-IR"/>
        </w:rPr>
        <w:t xml:space="preserve"> </w:t>
      </w:r>
      <w:r w:rsidRPr="005D77C7">
        <w:rPr>
          <w:rtl/>
          <w:lang w:bidi="fa-IR"/>
        </w:rPr>
        <w:t>خواه بود تا آدميان را از شناخت حق بازدارند و رشته</w:t>
      </w:r>
      <w:r w:rsidR="007803ED">
        <w:rPr>
          <w:rtl/>
          <w:lang w:bidi="fa-IR"/>
        </w:rPr>
        <w:t xml:space="preserve"> </w:t>
      </w:r>
      <w:r w:rsidRPr="005D77C7">
        <w:rPr>
          <w:rtl/>
          <w:lang w:bidi="fa-IR"/>
        </w:rPr>
        <w:t>ي پيوند بندگي</w:t>
      </w:r>
      <w:r w:rsidR="001634FB">
        <w:rPr>
          <w:rtl/>
          <w:lang w:bidi="fa-IR"/>
        </w:rPr>
        <w:t xml:space="preserve"> </w:t>
      </w:r>
      <w:r w:rsidRPr="005D77C7">
        <w:rPr>
          <w:rtl/>
          <w:lang w:bidi="fa-IR"/>
        </w:rPr>
        <w:t>شان را با خدا بگسلند. چنين بود كه خداوند، فرستادگانش را در ميان آنان برانگيخت و پيامبران خود را پي در پي به سويشان گسيل داشت تا ميثاق فطرت توحيدي را از آنان مطالبه كنند و نعمت</w:t>
      </w:r>
      <w:r w:rsidR="001634FB">
        <w:rPr>
          <w:rtl/>
          <w:lang w:bidi="fa-IR"/>
        </w:rPr>
        <w:t xml:space="preserve"> </w:t>
      </w:r>
      <w:r w:rsidRPr="005D77C7">
        <w:rPr>
          <w:rtl/>
          <w:lang w:bidi="fa-IR"/>
        </w:rPr>
        <w:t>هاي از ياد رفته</w:t>
      </w:r>
      <w:r w:rsidR="007803ED">
        <w:rPr>
          <w:rtl/>
          <w:lang w:bidi="fa-IR"/>
        </w:rPr>
        <w:t xml:space="preserve"> </w:t>
      </w:r>
      <w:r w:rsidRPr="005D77C7">
        <w:rPr>
          <w:rtl/>
          <w:lang w:bidi="fa-IR"/>
        </w:rPr>
        <w:t>ي خداوندي را فرايادشان آرند و با تبليغ توحيدي، احتجاج كنند و عقل</w:t>
      </w:r>
      <w:r w:rsidR="001634FB">
        <w:rPr>
          <w:rtl/>
          <w:lang w:bidi="fa-IR"/>
        </w:rPr>
        <w:t xml:space="preserve"> </w:t>
      </w:r>
      <w:r w:rsidRPr="005D77C7">
        <w:rPr>
          <w:rtl/>
          <w:lang w:bidi="fa-IR"/>
        </w:rPr>
        <w:t>هاي مدفون را رستاخيزي فراهم آرند و آيه</w:t>
      </w:r>
      <w:r w:rsidR="007803ED">
        <w:rPr>
          <w:rtl/>
          <w:lang w:bidi="fa-IR"/>
        </w:rPr>
        <w:t xml:space="preserve"> </w:t>
      </w:r>
      <w:r w:rsidRPr="005D77C7">
        <w:rPr>
          <w:rtl/>
          <w:lang w:bidi="fa-IR"/>
        </w:rPr>
        <w:t>هاي دقيق و سنجيده</w:t>
      </w:r>
      <w:r w:rsidR="007803ED">
        <w:rPr>
          <w:rtl/>
          <w:lang w:bidi="fa-IR"/>
        </w:rPr>
        <w:t xml:space="preserve"> </w:t>
      </w:r>
      <w:r w:rsidRPr="005D77C7">
        <w:rPr>
          <w:rtl/>
          <w:lang w:bidi="fa-IR"/>
        </w:rPr>
        <w:t>اي را در خداشناسي برايشان نمايش گذارند.»</w:t>
      </w:r>
      <w:r w:rsidR="002F0F99">
        <w:rPr>
          <w:rFonts w:hint="cs"/>
          <w:rtl/>
          <w:lang w:bidi="fa-IR"/>
        </w:rPr>
        <w:t xml:space="preserve"> </w:t>
      </w:r>
      <w:r w:rsidR="00AB7DF1" w:rsidRPr="003F1AA1">
        <w:rPr>
          <w:rStyle w:val="libFootnotenumChar"/>
          <w:rtl/>
        </w:rPr>
        <w:t>(</w:t>
      </w:r>
      <w:r w:rsidR="002F0F99" w:rsidRPr="003F1AA1">
        <w:rPr>
          <w:rStyle w:val="libFootnotenumChar"/>
          <w:rFonts w:hint="cs"/>
          <w:rtl/>
        </w:rPr>
        <w:t>129</w:t>
      </w:r>
      <w:r w:rsidR="00AB7DF1" w:rsidRPr="003F1AA1">
        <w:rPr>
          <w:rStyle w:val="libFootnotenumChar"/>
          <w:rtl/>
        </w:rPr>
        <w:t>)</w:t>
      </w:r>
    </w:p>
    <w:p w:rsidR="005D77C7" w:rsidRPr="005D77C7" w:rsidRDefault="00AC3120" w:rsidP="005D77C7">
      <w:pPr>
        <w:pStyle w:val="libNormal"/>
        <w:rPr>
          <w:lang w:bidi="fa-IR"/>
        </w:rPr>
      </w:pPr>
      <w:r>
        <w:rPr>
          <w:rtl/>
          <w:lang w:bidi="fa-IR"/>
        </w:rPr>
        <w:t>2</w:t>
      </w:r>
      <w:r w:rsidR="005D77C7" w:rsidRPr="005D77C7">
        <w:rPr>
          <w:rtl/>
          <w:lang w:bidi="fa-IR"/>
        </w:rPr>
        <w:t xml:space="preserve">. </w:t>
      </w:r>
      <w:r w:rsidR="005D77C7" w:rsidRPr="002F0F99">
        <w:rPr>
          <w:rStyle w:val="libBold1Char"/>
          <w:rtl/>
        </w:rPr>
        <w:t>درمان دردهاي بيماران</w:t>
      </w:r>
      <w:r w:rsidR="005D77C7" w:rsidRPr="005D77C7">
        <w:rPr>
          <w:rtl/>
          <w:lang w:bidi="fa-IR"/>
        </w:rPr>
        <w:t>: پيامبران، در متون ديني اسلام به عنوان پزشكان روح و درمان كننده</w:t>
      </w:r>
      <w:r w:rsidR="001634FB">
        <w:rPr>
          <w:rtl/>
          <w:lang w:bidi="fa-IR"/>
        </w:rPr>
        <w:t xml:space="preserve"> </w:t>
      </w:r>
      <w:r w:rsidR="005D77C7" w:rsidRPr="005D77C7">
        <w:rPr>
          <w:rtl/>
          <w:lang w:bidi="fa-IR"/>
        </w:rPr>
        <w:t>ي دردهاي قلب</w:t>
      </w:r>
      <w:r w:rsidR="007803ED">
        <w:rPr>
          <w:rtl/>
          <w:lang w:bidi="fa-IR"/>
        </w:rPr>
        <w:t xml:space="preserve"> </w:t>
      </w:r>
      <w:r w:rsidR="005D77C7" w:rsidRPr="005D77C7">
        <w:rPr>
          <w:rtl/>
          <w:lang w:bidi="fa-IR"/>
        </w:rPr>
        <w:t>ها معرفي شدند. به همين دليل، بخشي از دين به بيان آسيب</w:t>
      </w:r>
      <w:r w:rsidR="007803ED">
        <w:rPr>
          <w:rtl/>
          <w:lang w:bidi="fa-IR"/>
        </w:rPr>
        <w:t xml:space="preserve"> </w:t>
      </w:r>
      <w:r w:rsidR="005D77C7" w:rsidRPr="005D77C7">
        <w:rPr>
          <w:rtl/>
          <w:lang w:bidi="fa-IR"/>
        </w:rPr>
        <w:t>شناسي روح و درمان</w:t>
      </w:r>
      <w:r w:rsidR="007803ED">
        <w:rPr>
          <w:rtl/>
          <w:lang w:bidi="fa-IR"/>
        </w:rPr>
        <w:t xml:space="preserve"> </w:t>
      </w:r>
      <w:r w:rsidR="005D77C7" w:rsidRPr="005D77C7">
        <w:rPr>
          <w:rtl/>
          <w:lang w:bidi="fa-IR"/>
        </w:rPr>
        <w:t>شناسي آن اختصاص دارد.</w:t>
      </w:r>
    </w:p>
    <w:p w:rsidR="005D77C7" w:rsidRPr="005D77C7" w:rsidRDefault="005D77C7" w:rsidP="005D77C7">
      <w:pPr>
        <w:pStyle w:val="libNormal"/>
        <w:rPr>
          <w:lang w:bidi="fa-IR"/>
        </w:rPr>
      </w:pPr>
      <w:r w:rsidRPr="005D77C7">
        <w:rPr>
          <w:rtl/>
          <w:lang w:bidi="fa-IR"/>
        </w:rPr>
        <w:t>امير سخن در اين باره مي</w:t>
      </w:r>
      <w:r w:rsidR="007803ED">
        <w:rPr>
          <w:rtl/>
          <w:lang w:bidi="fa-IR"/>
        </w:rPr>
        <w:t xml:space="preserve"> </w:t>
      </w:r>
      <w:r w:rsidRPr="005D77C7">
        <w:rPr>
          <w:rtl/>
          <w:lang w:bidi="fa-IR"/>
        </w:rPr>
        <w:t>فرمايند:</w:t>
      </w:r>
    </w:p>
    <w:p w:rsidR="005D77C7" w:rsidRPr="005D77C7" w:rsidRDefault="005D77C7" w:rsidP="005D77C7">
      <w:pPr>
        <w:pStyle w:val="libNormal"/>
        <w:rPr>
          <w:lang w:bidi="fa-IR"/>
        </w:rPr>
      </w:pPr>
      <w:r w:rsidRPr="005D77C7">
        <w:rPr>
          <w:rtl/>
          <w:lang w:bidi="fa-IR"/>
        </w:rPr>
        <w:t>«او پزشكي است كه با ابزار و وسايل درمان در پي بيماران مي</w:t>
      </w:r>
      <w:r w:rsidR="007803ED">
        <w:rPr>
          <w:rtl/>
          <w:lang w:bidi="fa-IR"/>
        </w:rPr>
        <w:t xml:space="preserve"> </w:t>
      </w:r>
      <w:r w:rsidRPr="005D77C7">
        <w:rPr>
          <w:rtl/>
          <w:lang w:bidi="fa-IR"/>
        </w:rPr>
        <w:t>گردد. مرهم</w:t>
      </w:r>
      <w:r w:rsidR="007803ED">
        <w:rPr>
          <w:rtl/>
          <w:lang w:bidi="fa-IR"/>
        </w:rPr>
        <w:t xml:space="preserve"> </w:t>
      </w:r>
      <w:r w:rsidRPr="005D77C7">
        <w:rPr>
          <w:rtl/>
          <w:lang w:bidi="fa-IR"/>
        </w:rPr>
        <w:t>هايش را با ضوابطي خدشه</w:t>
      </w:r>
      <w:r w:rsidR="007803ED">
        <w:rPr>
          <w:rtl/>
          <w:lang w:bidi="fa-IR"/>
        </w:rPr>
        <w:t xml:space="preserve"> </w:t>
      </w:r>
      <w:r w:rsidRPr="005D77C7">
        <w:rPr>
          <w:rtl/>
          <w:lang w:bidi="fa-IR"/>
        </w:rPr>
        <w:t>ناپذير آماده ساخته، داغ و درفش</w:t>
      </w:r>
      <w:r w:rsidR="001634FB">
        <w:rPr>
          <w:rtl/>
          <w:lang w:bidi="fa-IR"/>
        </w:rPr>
        <w:t xml:space="preserve"> </w:t>
      </w:r>
      <w:r w:rsidRPr="005D77C7">
        <w:rPr>
          <w:rtl/>
          <w:lang w:bidi="fa-IR"/>
        </w:rPr>
        <w:t>هايش را به كمال گداخته است، تا آن</w:t>
      </w:r>
      <w:r w:rsidR="007803ED">
        <w:rPr>
          <w:rtl/>
          <w:lang w:bidi="fa-IR"/>
        </w:rPr>
        <w:t xml:space="preserve"> </w:t>
      </w:r>
      <w:r w:rsidRPr="005D77C7">
        <w:rPr>
          <w:rtl/>
          <w:lang w:bidi="fa-IR"/>
        </w:rPr>
        <w:t>ها را بر حسب نياز براي درمان قلب</w:t>
      </w:r>
      <w:r w:rsidR="007803ED">
        <w:rPr>
          <w:rtl/>
          <w:lang w:bidi="fa-IR"/>
        </w:rPr>
        <w:t xml:space="preserve"> </w:t>
      </w:r>
      <w:r w:rsidRPr="005D77C7">
        <w:rPr>
          <w:rtl/>
          <w:lang w:bidi="fa-IR"/>
        </w:rPr>
        <w:t>هاي كور، گوش</w:t>
      </w:r>
      <w:r w:rsidR="007803ED">
        <w:rPr>
          <w:rtl/>
          <w:lang w:bidi="fa-IR"/>
        </w:rPr>
        <w:t xml:space="preserve"> </w:t>
      </w:r>
      <w:r w:rsidRPr="005D77C7">
        <w:rPr>
          <w:rtl/>
          <w:lang w:bidi="fa-IR"/>
        </w:rPr>
        <w:t>هاي كر و زبان</w:t>
      </w:r>
      <w:r w:rsidR="007803ED">
        <w:rPr>
          <w:rtl/>
          <w:lang w:bidi="fa-IR"/>
        </w:rPr>
        <w:t xml:space="preserve"> </w:t>
      </w:r>
      <w:r w:rsidRPr="005D77C7">
        <w:rPr>
          <w:rtl/>
          <w:lang w:bidi="fa-IR"/>
        </w:rPr>
        <w:t xml:space="preserve">هاي لال به كار گيرد. با </w:t>
      </w:r>
      <w:r w:rsidRPr="005D77C7">
        <w:rPr>
          <w:rtl/>
          <w:lang w:bidi="fa-IR"/>
        </w:rPr>
        <w:lastRenderedPageBreak/>
        <w:t>داروهاي كارآمدش، جايگاه</w:t>
      </w:r>
      <w:r w:rsidR="007803ED">
        <w:rPr>
          <w:rtl/>
          <w:lang w:bidi="fa-IR"/>
        </w:rPr>
        <w:t xml:space="preserve"> </w:t>
      </w:r>
      <w:r w:rsidRPr="005D77C7">
        <w:rPr>
          <w:rtl/>
          <w:lang w:bidi="fa-IR"/>
        </w:rPr>
        <w:t>هاي از خودبيگاني و پايگاه</w:t>
      </w:r>
      <w:r w:rsidR="007803ED">
        <w:rPr>
          <w:rtl/>
          <w:lang w:bidi="fa-IR"/>
        </w:rPr>
        <w:t xml:space="preserve"> </w:t>
      </w:r>
      <w:r w:rsidRPr="005D77C7">
        <w:rPr>
          <w:rtl/>
          <w:lang w:bidi="fa-IR"/>
        </w:rPr>
        <w:t>هاي سردرگمي را جست</w:t>
      </w:r>
      <w:r w:rsidR="001634FB">
        <w:rPr>
          <w:rtl/>
          <w:lang w:bidi="fa-IR"/>
        </w:rPr>
        <w:t xml:space="preserve"> </w:t>
      </w:r>
      <w:r w:rsidRPr="005D77C7">
        <w:rPr>
          <w:rtl/>
          <w:lang w:bidi="fa-IR"/>
        </w:rPr>
        <w:t>وجوگر است كه مردمش از پرتو هر حكمت محروم</w:t>
      </w:r>
      <w:r w:rsidR="007803ED">
        <w:rPr>
          <w:rtl/>
          <w:lang w:bidi="fa-IR"/>
        </w:rPr>
        <w:t xml:space="preserve"> </w:t>
      </w:r>
      <w:r w:rsidRPr="005D77C7">
        <w:rPr>
          <w:rtl/>
          <w:lang w:bidi="fa-IR"/>
        </w:rPr>
        <w:t>اند و از درخشش چخماق هر دانش بي</w:t>
      </w:r>
      <w:r w:rsidR="007803ED">
        <w:rPr>
          <w:rtl/>
          <w:lang w:bidi="fa-IR"/>
        </w:rPr>
        <w:t xml:space="preserve"> </w:t>
      </w:r>
      <w:r w:rsidRPr="005D77C7">
        <w:rPr>
          <w:rtl/>
          <w:lang w:bidi="fa-IR"/>
        </w:rPr>
        <w:t>نصيب. پس چهارپايان چراگاهان و سنگ</w:t>
      </w:r>
      <w:r w:rsidR="007803ED">
        <w:rPr>
          <w:rtl/>
          <w:lang w:bidi="fa-IR"/>
        </w:rPr>
        <w:t xml:space="preserve"> </w:t>
      </w:r>
      <w:r w:rsidRPr="005D77C7">
        <w:rPr>
          <w:rtl/>
          <w:lang w:bidi="fa-IR"/>
        </w:rPr>
        <w:t>هاي سخت كوهساران را ماننده</w:t>
      </w:r>
      <w:r w:rsidR="007803ED">
        <w:rPr>
          <w:rtl/>
          <w:lang w:bidi="fa-IR"/>
        </w:rPr>
        <w:t xml:space="preserve"> </w:t>
      </w:r>
      <w:r w:rsidRPr="005D77C7">
        <w:rPr>
          <w:rtl/>
          <w:lang w:bidi="fa-IR"/>
        </w:rPr>
        <w:t>اند.»</w:t>
      </w:r>
      <w:r w:rsidR="00AB7DF1" w:rsidRPr="003F1AA1">
        <w:rPr>
          <w:rStyle w:val="libFootnotenumChar"/>
          <w:rtl/>
        </w:rPr>
        <w:t>(</w:t>
      </w:r>
      <w:r w:rsidR="002F0F99" w:rsidRPr="003F1AA1">
        <w:rPr>
          <w:rStyle w:val="libFootnotenumChar"/>
          <w:rFonts w:hint="cs"/>
          <w:rtl/>
        </w:rPr>
        <w:t>1</w:t>
      </w:r>
      <w:r w:rsidR="00AC3120" w:rsidRPr="003F1AA1">
        <w:rPr>
          <w:rStyle w:val="libFootnotenumChar"/>
          <w:rtl/>
        </w:rPr>
        <w:t>3</w:t>
      </w:r>
      <w:r w:rsidR="00622956" w:rsidRPr="003F1AA1">
        <w:rPr>
          <w:rStyle w:val="libFootnotenumChar"/>
          <w:rtl/>
        </w:rPr>
        <w:t>0</w:t>
      </w:r>
      <w:r w:rsidR="00AB7DF1" w:rsidRPr="003F1AA1">
        <w:rPr>
          <w:rStyle w:val="libFootnotenumChar"/>
          <w:rtl/>
        </w:rPr>
        <w:t>)</w:t>
      </w:r>
    </w:p>
    <w:p w:rsidR="005D77C7" w:rsidRPr="005D77C7" w:rsidRDefault="00AC3120" w:rsidP="005D77C7">
      <w:pPr>
        <w:pStyle w:val="libNormal"/>
        <w:rPr>
          <w:lang w:bidi="fa-IR"/>
        </w:rPr>
      </w:pPr>
      <w:r>
        <w:rPr>
          <w:rtl/>
          <w:lang w:bidi="fa-IR"/>
        </w:rPr>
        <w:t>3</w:t>
      </w:r>
      <w:r w:rsidR="005D77C7" w:rsidRPr="005D77C7">
        <w:rPr>
          <w:rtl/>
          <w:lang w:bidi="fa-IR"/>
        </w:rPr>
        <w:t xml:space="preserve">. </w:t>
      </w:r>
      <w:r w:rsidR="005D77C7" w:rsidRPr="007C1C54">
        <w:rPr>
          <w:rStyle w:val="libBold1Char"/>
          <w:rtl/>
        </w:rPr>
        <w:t>نجات دهنده</w:t>
      </w:r>
      <w:r w:rsidR="001634FB" w:rsidRPr="007C1C54">
        <w:rPr>
          <w:rStyle w:val="libBold1Char"/>
          <w:rtl/>
        </w:rPr>
        <w:t xml:space="preserve"> </w:t>
      </w:r>
      <w:r w:rsidR="005D77C7" w:rsidRPr="007C1C54">
        <w:rPr>
          <w:rStyle w:val="libBold1Char"/>
          <w:rtl/>
        </w:rPr>
        <w:t>ي تاريكي</w:t>
      </w:r>
      <w:r w:rsidR="007803ED" w:rsidRPr="007C1C54">
        <w:rPr>
          <w:rStyle w:val="libBold1Char"/>
          <w:rtl/>
          <w:lang w:bidi="fa-IR"/>
        </w:rPr>
        <w:t xml:space="preserve"> </w:t>
      </w:r>
      <w:r w:rsidR="005D77C7" w:rsidRPr="007C1C54">
        <w:rPr>
          <w:rStyle w:val="libBold1Char"/>
          <w:rtl/>
        </w:rPr>
        <w:t>ها و اطاعت</w:t>
      </w:r>
      <w:r w:rsidR="007803ED" w:rsidRPr="007C1C54">
        <w:rPr>
          <w:rStyle w:val="libBold1Char"/>
          <w:rtl/>
          <w:lang w:bidi="fa-IR"/>
        </w:rPr>
        <w:t xml:space="preserve"> </w:t>
      </w:r>
      <w:r w:rsidR="005D77C7" w:rsidRPr="007C1C54">
        <w:rPr>
          <w:rStyle w:val="libBold1Char"/>
          <w:rtl/>
        </w:rPr>
        <w:t>پذيري شيطان</w:t>
      </w:r>
      <w:r w:rsidR="005D77C7" w:rsidRPr="005D77C7">
        <w:rPr>
          <w:rtl/>
          <w:lang w:bidi="fa-IR"/>
        </w:rPr>
        <w:t>: دشمن آدميان در عرصه</w:t>
      </w:r>
      <w:r w:rsidR="001634FB">
        <w:rPr>
          <w:rtl/>
          <w:lang w:bidi="fa-IR"/>
        </w:rPr>
        <w:t xml:space="preserve"> </w:t>
      </w:r>
      <w:r w:rsidR="005D77C7" w:rsidRPr="005D77C7">
        <w:rPr>
          <w:rtl/>
          <w:lang w:bidi="fa-IR"/>
        </w:rPr>
        <w:t>ي دنيا، شيطان است كه منشأ ورود انسان</w:t>
      </w:r>
      <w:r w:rsidR="007803ED">
        <w:rPr>
          <w:rtl/>
          <w:lang w:bidi="fa-IR"/>
        </w:rPr>
        <w:t xml:space="preserve"> </w:t>
      </w:r>
      <w:r w:rsidR="005D77C7" w:rsidRPr="005D77C7">
        <w:rPr>
          <w:rtl/>
          <w:lang w:bidi="fa-IR"/>
        </w:rPr>
        <w:t>ها به تاريكي</w:t>
      </w:r>
      <w:r w:rsidR="007803ED">
        <w:rPr>
          <w:rtl/>
          <w:lang w:bidi="fa-IR"/>
        </w:rPr>
        <w:t xml:space="preserve"> </w:t>
      </w:r>
      <w:r w:rsidR="005D77C7" w:rsidRPr="005D77C7">
        <w:rPr>
          <w:rtl/>
          <w:lang w:bidi="fa-IR"/>
        </w:rPr>
        <w:t>ها و انحراف</w:t>
      </w:r>
      <w:r w:rsidR="007803ED">
        <w:rPr>
          <w:rtl/>
          <w:lang w:bidi="fa-IR"/>
        </w:rPr>
        <w:t xml:space="preserve"> </w:t>
      </w:r>
      <w:r w:rsidR="005D77C7" w:rsidRPr="005D77C7">
        <w:rPr>
          <w:rtl/>
          <w:lang w:bidi="fa-IR"/>
        </w:rPr>
        <w:t>ها مي</w:t>
      </w:r>
      <w:r w:rsidR="007803ED">
        <w:rPr>
          <w:rtl/>
          <w:lang w:bidi="fa-IR"/>
        </w:rPr>
        <w:t xml:space="preserve"> </w:t>
      </w:r>
      <w:r w:rsidR="005D77C7" w:rsidRPr="005D77C7">
        <w:rPr>
          <w:rtl/>
          <w:lang w:bidi="fa-IR"/>
        </w:rPr>
        <w:t>شود. بخش مهمي از دين بستگي به وظيفه و هدف اساسي يعني نجات انسان</w:t>
      </w:r>
      <w:r w:rsidR="001634FB">
        <w:rPr>
          <w:rtl/>
          <w:lang w:bidi="fa-IR"/>
        </w:rPr>
        <w:t xml:space="preserve"> </w:t>
      </w:r>
      <w:r w:rsidR="005D77C7" w:rsidRPr="005D77C7">
        <w:rPr>
          <w:rtl/>
          <w:lang w:bidi="fa-IR"/>
        </w:rPr>
        <w:t>ها از انحراف</w:t>
      </w:r>
      <w:r w:rsidR="007803ED">
        <w:rPr>
          <w:rtl/>
          <w:lang w:bidi="fa-IR"/>
        </w:rPr>
        <w:t xml:space="preserve"> </w:t>
      </w:r>
      <w:r w:rsidR="005D77C7" w:rsidRPr="005D77C7">
        <w:rPr>
          <w:rtl/>
          <w:lang w:bidi="fa-IR"/>
        </w:rPr>
        <w:t>ها دارد.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اين باره مي</w:t>
      </w:r>
      <w:r w:rsidR="007803ED">
        <w:rPr>
          <w:rtl/>
          <w:lang w:bidi="fa-IR"/>
        </w:rPr>
        <w:t xml:space="preserve"> </w:t>
      </w:r>
      <w:r w:rsidR="005D77C7" w:rsidRPr="005D77C7">
        <w:rPr>
          <w:rtl/>
          <w:lang w:bidi="fa-IR"/>
        </w:rPr>
        <w:t>فرمايد:</w:t>
      </w:r>
    </w:p>
    <w:p w:rsidR="005D77C7" w:rsidRPr="005D77C7" w:rsidRDefault="005D77C7" w:rsidP="005D77C7">
      <w:pPr>
        <w:pStyle w:val="libNormal"/>
        <w:rPr>
          <w:lang w:bidi="fa-IR"/>
        </w:rPr>
      </w:pPr>
      <w:r w:rsidRPr="005D77C7">
        <w:rPr>
          <w:rtl/>
          <w:lang w:bidi="fa-IR"/>
        </w:rPr>
        <w:t>«پس خداوند، محمد را</w:t>
      </w:r>
      <w:r w:rsidR="002F0F99">
        <w:rPr>
          <w:rtl/>
          <w:lang w:bidi="fa-IR"/>
        </w:rPr>
        <w:t xml:space="preserve"> </w:t>
      </w:r>
      <w:r w:rsidRPr="005D77C7">
        <w:rPr>
          <w:rtl/>
          <w:lang w:bidi="fa-IR"/>
        </w:rPr>
        <w:t>كه درود خداوند بر او و خاندانش باد</w:t>
      </w:r>
      <w:r w:rsidR="002F0F99">
        <w:rPr>
          <w:rtl/>
          <w:lang w:bidi="fa-IR"/>
        </w:rPr>
        <w:t xml:space="preserve"> </w:t>
      </w:r>
      <w:r w:rsidRPr="005D77C7">
        <w:rPr>
          <w:rtl/>
          <w:lang w:bidi="fa-IR"/>
        </w:rPr>
        <w:t>به حق برانگيخت تا بندگانش را از ظلمات بندگي بت</w:t>
      </w:r>
      <w:r w:rsidR="007803ED">
        <w:rPr>
          <w:rtl/>
          <w:lang w:bidi="fa-IR"/>
        </w:rPr>
        <w:t xml:space="preserve"> </w:t>
      </w:r>
      <w:r w:rsidRPr="005D77C7">
        <w:rPr>
          <w:rtl/>
          <w:lang w:bidi="fa-IR"/>
        </w:rPr>
        <w:t>ها به روشنايي بندگي خويش و از اطاعت شيطان به اطاعت خود درآورد؛ با قرآني كه روشن</w:t>
      </w:r>
      <w:r w:rsidR="007803ED">
        <w:rPr>
          <w:rtl/>
          <w:lang w:bidi="fa-IR"/>
        </w:rPr>
        <w:t xml:space="preserve"> </w:t>
      </w:r>
      <w:r w:rsidRPr="005D77C7">
        <w:rPr>
          <w:rtl/>
          <w:lang w:bidi="fa-IR"/>
        </w:rPr>
        <w:t>گر و استوارش قرار داد تا بندگانش، از پس دوراني جهالت، پروردگار خويش را باز شناسد و در پي موضع</w:t>
      </w:r>
      <w:r w:rsidR="007803ED">
        <w:rPr>
          <w:rtl/>
          <w:lang w:bidi="fa-IR"/>
        </w:rPr>
        <w:t xml:space="preserve"> </w:t>
      </w:r>
      <w:r w:rsidRPr="005D77C7">
        <w:rPr>
          <w:rtl/>
          <w:lang w:bidi="fa-IR"/>
        </w:rPr>
        <w:t>گيري</w:t>
      </w:r>
      <w:r w:rsidR="007803ED">
        <w:rPr>
          <w:rtl/>
          <w:lang w:bidi="fa-IR"/>
        </w:rPr>
        <w:t xml:space="preserve"> </w:t>
      </w:r>
      <w:r w:rsidRPr="005D77C7">
        <w:rPr>
          <w:rtl/>
          <w:lang w:bidi="fa-IR"/>
        </w:rPr>
        <w:t>هاي جهل</w:t>
      </w:r>
      <w:r w:rsidR="007803ED">
        <w:rPr>
          <w:rtl/>
          <w:lang w:bidi="fa-IR"/>
        </w:rPr>
        <w:t xml:space="preserve"> </w:t>
      </w:r>
      <w:r w:rsidRPr="005D77C7">
        <w:rPr>
          <w:rtl/>
          <w:lang w:bidi="fa-IR"/>
        </w:rPr>
        <w:t>آلود، به وجودش معترف شوند.»</w:t>
      </w:r>
      <w:r w:rsidR="002F0F99">
        <w:rPr>
          <w:rFonts w:hint="cs"/>
          <w:rtl/>
          <w:lang w:bidi="fa-IR"/>
        </w:rPr>
        <w:t xml:space="preserve"> </w:t>
      </w:r>
      <w:r w:rsidR="00AB7DF1" w:rsidRPr="003F1AA1">
        <w:rPr>
          <w:rStyle w:val="libFootnotenumChar"/>
          <w:rtl/>
        </w:rPr>
        <w:t>(</w:t>
      </w:r>
      <w:r w:rsidR="002F0F99" w:rsidRPr="003F1AA1">
        <w:rPr>
          <w:rStyle w:val="libFootnotenumChar"/>
          <w:rFonts w:hint="cs"/>
          <w:rtl/>
        </w:rPr>
        <w:t>1</w:t>
      </w:r>
      <w:r w:rsidR="00AC3120" w:rsidRPr="003F1AA1">
        <w:rPr>
          <w:rStyle w:val="libFootnotenumChar"/>
          <w:rtl/>
        </w:rPr>
        <w:t>3</w:t>
      </w:r>
      <w:r w:rsidR="007B2A1D" w:rsidRPr="003F1AA1">
        <w:rPr>
          <w:rStyle w:val="libFootnotenumChar"/>
          <w:rtl/>
        </w:rPr>
        <w:t>1</w:t>
      </w:r>
      <w:r w:rsidR="00AB7DF1" w:rsidRPr="003F1AA1">
        <w:rPr>
          <w:rStyle w:val="libFootnotenumChar"/>
          <w:rtl/>
        </w:rPr>
        <w:t>)</w:t>
      </w:r>
    </w:p>
    <w:p w:rsidR="005D77C7" w:rsidRPr="005D77C7" w:rsidRDefault="00730011" w:rsidP="005D77C7">
      <w:pPr>
        <w:pStyle w:val="libNormal"/>
        <w:rPr>
          <w:lang w:bidi="fa-IR"/>
        </w:rPr>
      </w:pPr>
      <w:r>
        <w:rPr>
          <w:rtl/>
          <w:lang w:bidi="fa-IR"/>
        </w:rPr>
        <w:t>4</w:t>
      </w:r>
      <w:r w:rsidR="005D77C7" w:rsidRPr="005D77C7">
        <w:rPr>
          <w:rtl/>
          <w:lang w:bidi="fa-IR"/>
        </w:rPr>
        <w:t xml:space="preserve">. </w:t>
      </w:r>
      <w:r w:rsidR="005D77C7" w:rsidRPr="007C1C54">
        <w:rPr>
          <w:rStyle w:val="libBold1Char"/>
          <w:rtl/>
        </w:rPr>
        <w:t>آشكار ساختن عيب</w:t>
      </w:r>
      <w:r w:rsidR="007803ED" w:rsidRPr="007C1C54">
        <w:rPr>
          <w:rStyle w:val="libBold1Char"/>
          <w:rtl/>
          <w:lang w:bidi="fa-IR"/>
        </w:rPr>
        <w:t xml:space="preserve"> </w:t>
      </w:r>
      <w:r w:rsidR="005D77C7" w:rsidRPr="007C1C54">
        <w:rPr>
          <w:rStyle w:val="libBold1Char"/>
          <w:rtl/>
        </w:rPr>
        <w:t>هاي دنيا</w:t>
      </w:r>
      <w:r w:rsidR="005D77C7" w:rsidRPr="005D77C7">
        <w:rPr>
          <w:rtl/>
          <w:lang w:bidi="fa-IR"/>
        </w:rPr>
        <w:t>: دنيا در قاموس اسلام از معاني گوناگوني برخوردار است: گاهي دنيا به معناي غفلت از خدا به كار مي</w:t>
      </w:r>
      <w:r w:rsidR="007803ED">
        <w:rPr>
          <w:rtl/>
          <w:lang w:bidi="fa-IR"/>
        </w:rPr>
        <w:t xml:space="preserve"> </w:t>
      </w:r>
      <w:r w:rsidR="005D77C7" w:rsidRPr="005D77C7">
        <w:rPr>
          <w:rtl/>
          <w:lang w:bidi="fa-IR"/>
        </w:rPr>
        <w:t>رود مولوي سروده است:</w:t>
      </w:r>
    </w:p>
    <w:tbl>
      <w:tblPr>
        <w:tblStyle w:val="TableGrid"/>
        <w:bidiVisual/>
        <w:tblW w:w="4562" w:type="pct"/>
        <w:tblInd w:w="384" w:type="dxa"/>
        <w:tblLook w:val="01E0"/>
      </w:tblPr>
      <w:tblGrid>
        <w:gridCol w:w="3920"/>
        <w:gridCol w:w="279"/>
        <w:gridCol w:w="3881"/>
      </w:tblGrid>
      <w:tr w:rsidR="007C1C54" w:rsidTr="00D060B9">
        <w:trPr>
          <w:trHeight w:val="350"/>
        </w:trPr>
        <w:tc>
          <w:tcPr>
            <w:tcW w:w="3920" w:type="dxa"/>
            <w:shd w:val="clear" w:color="auto" w:fill="auto"/>
          </w:tcPr>
          <w:p w:rsidR="007C1C54" w:rsidRDefault="007C1C54" w:rsidP="00D060B9">
            <w:pPr>
              <w:pStyle w:val="libPoem"/>
            </w:pPr>
            <w:r w:rsidRPr="005D77C7">
              <w:rPr>
                <w:rtl/>
                <w:lang w:bidi="fa-IR"/>
              </w:rPr>
              <w:t>چيست دنيا از خدا غافل بُدن</w:t>
            </w:r>
            <w:r w:rsidRPr="00725071">
              <w:rPr>
                <w:rStyle w:val="libPoemTiniChar0"/>
                <w:rtl/>
              </w:rPr>
              <w:br/>
              <w:t> </w:t>
            </w:r>
          </w:p>
        </w:tc>
        <w:tc>
          <w:tcPr>
            <w:tcW w:w="279" w:type="dxa"/>
            <w:shd w:val="clear" w:color="auto" w:fill="auto"/>
          </w:tcPr>
          <w:p w:rsidR="007C1C54" w:rsidRDefault="007C1C54" w:rsidP="00D060B9">
            <w:pPr>
              <w:pStyle w:val="libPoem"/>
              <w:rPr>
                <w:rtl/>
              </w:rPr>
            </w:pPr>
          </w:p>
        </w:tc>
        <w:tc>
          <w:tcPr>
            <w:tcW w:w="3881" w:type="dxa"/>
            <w:shd w:val="clear" w:color="auto" w:fill="auto"/>
          </w:tcPr>
          <w:p w:rsidR="007C1C54" w:rsidRDefault="007C1C54" w:rsidP="00D060B9">
            <w:pPr>
              <w:pStyle w:val="libPoem"/>
            </w:pPr>
            <w:r w:rsidRPr="005D77C7">
              <w:rPr>
                <w:rtl/>
                <w:lang w:bidi="fa-IR"/>
              </w:rPr>
              <w:t>ني قماش و نقره و ميزان و زن</w:t>
            </w:r>
            <w:r w:rsidRPr="00725071">
              <w:rPr>
                <w:rStyle w:val="libPoemTiniChar0"/>
                <w:rtl/>
              </w:rPr>
              <w:br/>
              <w:t> </w:t>
            </w:r>
          </w:p>
        </w:tc>
      </w:tr>
    </w:tbl>
    <w:p w:rsidR="005D77C7" w:rsidRPr="005D77C7" w:rsidRDefault="005D77C7" w:rsidP="005D77C7">
      <w:pPr>
        <w:pStyle w:val="libNormal"/>
        <w:rPr>
          <w:lang w:bidi="fa-IR"/>
        </w:rPr>
      </w:pPr>
      <w:r w:rsidRPr="005D77C7">
        <w:rPr>
          <w:rtl/>
          <w:lang w:bidi="fa-IR"/>
        </w:rPr>
        <w:t>امير كلام نيز در حكمت</w:t>
      </w:r>
      <w:r w:rsidR="007803ED">
        <w:rPr>
          <w:rtl/>
          <w:lang w:bidi="fa-IR"/>
        </w:rPr>
        <w:t xml:space="preserve"> </w:t>
      </w:r>
      <w:r w:rsidRPr="005D77C7">
        <w:rPr>
          <w:rtl/>
          <w:lang w:bidi="fa-IR"/>
        </w:rPr>
        <w:t>هاي گهربار خود، مكرر از مذمت</w:t>
      </w:r>
      <w:r w:rsidR="007803ED">
        <w:rPr>
          <w:rtl/>
          <w:lang w:bidi="fa-IR"/>
        </w:rPr>
        <w:t xml:space="preserve"> </w:t>
      </w:r>
      <w:r w:rsidRPr="005D77C7">
        <w:rPr>
          <w:rtl/>
          <w:lang w:bidi="fa-IR"/>
        </w:rPr>
        <w:t>هاي چنين دنيايي سخن گفته است و مردم را به لهو و لعب و غرور و فريب و ضرررساني و رها كردن او هشدار داده است.</w:t>
      </w:r>
    </w:p>
    <w:p w:rsidR="007C1C54" w:rsidRDefault="005D77C7" w:rsidP="005D77C7">
      <w:pPr>
        <w:pStyle w:val="libNormal"/>
        <w:rPr>
          <w:rtl/>
          <w:lang w:bidi="fa-IR"/>
        </w:rPr>
      </w:pPr>
      <w:r w:rsidRPr="005D77C7">
        <w:rPr>
          <w:rtl/>
          <w:lang w:bidi="fa-IR"/>
        </w:rPr>
        <w:t>معناي ديگر دنيا، نعمت</w:t>
      </w:r>
      <w:r w:rsidR="007803ED">
        <w:rPr>
          <w:rtl/>
          <w:lang w:bidi="fa-IR"/>
        </w:rPr>
        <w:t xml:space="preserve"> </w:t>
      </w:r>
      <w:r w:rsidRPr="005D77C7">
        <w:rPr>
          <w:rtl/>
          <w:lang w:bidi="fa-IR"/>
        </w:rPr>
        <w:t>ها و نقمت</w:t>
      </w:r>
      <w:r w:rsidR="007803ED">
        <w:rPr>
          <w:rtl/>
          <w:lang w:bidi="fa-IR"/>
        </w:rPr>
        <w:t xml:space="preserve"> </w:t>
      </w:r>
      <w:r w:rsidRPr="005D77C7">
        <w:rPr>
          <w:rtl/>
          <w:lang w:bidi="fa-IR"/>
        </w:rPr>
        <w:t>هاي دنيوي و پديده</w:t>
      </w:r>
      <w:r w:rsidR="007803ED">
        <w:rPr>
          <w:rtl/>
          <w:lang w:bidi="fa-IR"/>
        </w:rPr>
        <w:t xml:space="preserve"> </w:t>
      </w:r>
      <w:r w:rsidRPr="005D77C7">
        <w:rPr>
          <w:rtl/>
          <w:lang w:bidi="fa-IR"/>
        </w:rPr>
        <w:t>هاي عالم دنيا است كه چنين حقيقتي براي راستان، سراي راستي، براي دنياشناسان، سراي عافيت، براي توشه</w:t>
      </w:r>
      <w:r w:rsidR="007803ED">
        <w:rPr>
          <w:rtl/>
          <w:lang w:bidi="fa-IR"/>
        </w:rPr>
        <w:t xml:space="preserve"> </w:t>
      </w:r>
      <w:r w:rsidRPr="005D77C7">
        <w:rPr>
          <w:rtl/>
          <w:lang w:bidi="fa-IR"/>
        </w:rPr>
        <w:t>گيران، سراي بي</w:t>
      </w:r>
      <w:r w:rsidR="007803ED">
        <w:rPr>
          <w:rtl/>
          <w:lang w:bidi="fa-IR"/>
        </w:rPr>
        <w:t xml:space="preserve"> </w:t>
      </w:r>
      <w:r w:rsidRPr="005D77C7">
        <w:rPr>
          <w:rtl/>
          <w:lang w:bidi="fa-IR"/>
        </w:rPr>
        <w:t>نيازي و براي پندپذيران، سراي پند و اندرز است. سجده</w:t>
      </w:r>
      <w:r w:rsidR="007803ED">
        <w:rPr>
          <w:rtl/>
          <w:lang w:bidi="fa-IR"/>
        </w:rPr>
        <w:t xml:space="preserve"> </w:t>
      </w:r>
      <w:r w:rsidRPr="005D77C7">
        <w:rPr>
          <w:rtl/>
          <w:lang w:bidi="fa-IR"/>
        </w:rPr>
        <w:t>گاه دوستان خدا، جايگاه ورود فرشتگان حق و فرود وحي الهي و سوداسراي اولياي خدا است.</w:t>
      </w:r>
    </w:p>
    <w:p w:rsidR="005D77C7" w:rsidRPr="005D77C7" w:rsidRDefault="005D77C7" w:rsidP="005D77C7">
      <w:pPr>
        <w:pStyle w:val="libNormal"/>
        <w:rPr>
          <w:lang w:bidi="fa-IR"/>
        </w:rPr>
      </w:pPr>
      <w:r w:rsidRPr="005D77C7">
        <w:rPr>
          <w:rtl/>
          <w:lang w:bidi="fa-IR"/>
        </w:rPr>
        <w:lastRenderedPageBreak/>
        <w:t xml:space="preserve"> آنان در دنيا رحمت به دست آوردند و در آن بهشت را سود بردند. اينك چه كسي مي</w:t>
      </w:r>
      <w:r w:rsidR="007803ED">
        <w:rPr>
          <w:rtl/>
          <w:lang w:bidi="fa-IR"/>
        </w:rPr>
        <w:t xml:space="preserve"> </w:t>
      </w:r>
      <w:r w:rsidRPr="005D77C7">
        <w:rPr>
          <w:rtl/>
          <w:lang w:bidi="fa-IR"/>
        </w:rPr>
        <w:t>تواند دنيا را نكوهش كند؟!</w:t>
      </w:r>
      <w:r w:rsidR="007C1C54">
        <w:rPr>
          <w:rFonts w:hint="cs"/>
          <w:rtl/>
          <w:lang w:bidi="fa-IR"/>
        </w:rPr>
        <w:t xml:space="preserve"> </w:t>
      </w:r>
      <w:r w:rsidR="00AB7DF1" w:rsidRPr="003F1AA1">
        <w:rPr>
          <w:rStyle w:val="libFootnotenumChar"/>
          <w:rtl/>
        </w:rPr>
        <w:t>(</w:t>
      </w:r>
      <w:r w:rsidR="007C1C54" w:rsidRPr="003F1AA1">
        <w:rPr>
          <w:rStyle w:val="libFootnotenumChar"/>
          <w:rFonts w:hint="cs"/>
          <w:rtl/>
        </w:rPr>
        <w:t>1</w:t>
      </w:r>
      <w:r w:rsidR="00AC3120" w:rsidRPr="003F1AA1">
        <w:rPr>
          <w:rStyle w:val="libFootnotenumChar"/>
          <w:rtl/>
        </w:rPr>
        <w:t>32</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اين معناي از دنيا با دين</w:t>
      </w:r>
      <w:r w:rsidR="001634FB">
        <w:rPr>
          <w:rtl/>
          <w:lang w:bidi="fa-IR"/>
        </w:rPr>
        <w:t xml:space="preserve"> </w:t>
      </w:r>
      <w:r w:rsidRPr="005D77C7">
        <w:rPr>
          <w:rtl/>
          <w:lang w:bidi="fa-IR"/>
        </w:rPr>
        <w:t>داري تعارضي ندارد و به تعبير حضرت علي</w:t>
      </w:r>
      <w:r w:rsidR="003E2640">
        <w:rPr>
          <w:rtl/>
          <w:lang w:bidi="fa-IR"/>
        </w:rPr>
        <w:t xml:space="preserve"> </w:t>
      </w:r>
      <w:r w:rsidR="00EB7637" w:rsidRPr="00EB7637">
        <w:rPr>
          <w:rStyle w:val="libAlaemChar"/>
          <w:rtl/>
        </w:rPr>
        <w:t>عليه‌السلام</w:t>
      </w:r>
      <w:r w:rsidRPr="005D77C7">
        <w:rPr>
          <w:rtl/>
          <w:lang w:bidi="fa-IR"/>
        </w:rPr>
        <w:t>، اين نشدني است كه مردم به سبب سامان بخشيدن به دنياشان، چيزي از امور ديني را وانهند و خدا دري زيان</w:t>
      </w:r>
      <w:r w:rsidR="001634FB">
        <w:rPr>
          <w:rtl/>
          <w:lang w:bidi="fa-IR"/>
        </w:rPr>
        <w:t xml:space="preserve"> </w:t>
      </w:r>
      <w:r w:rsidRPr="005D77C7">
        <w:rPr>
          <w:rtl/>
          <w:lang w:bidi="fa-IR"/>
        </w:rPr>
        <w:t>بارتر از آن چه در مقام رفع آن بوده</w:t>
      </w:r>
      <w:r w:rsidR="007803ED">
        <w:rPr>
          <w:rtl/>
          <w:lang w:bidi="fa-IR"/>
        </w:rPr>
        <w:t xml:space="preserve"> </w:t>
      </w:r>
      <w:r w:rsidRPr="005D77C7">
        <w:rPr>
          <w:rtl/>
          <w:lang w:bidi="fa-IR"/>
        </w:rPr>
        <w:t>اند، بر آنان بگشايد. هر آن كه براي دينش بكوشد، خداوند امر دنيايش را بسنده باشد.</w:t>
      </w:r>
      <w:r w:rsidR="00AB7DF1" w:rsidRPr="003F1AA1">
        <w:rPr>
          <w:rStyle w:val="libFootnotenumChar"/>
          <w:rtl/>
        </w:rPr>
        <w:t>(</w:t>
      </w:r>
      <w:r w:rsidR="007C1C54" w:rsidRPr="003F1AA1">
        <w:rPr>
          <w:rStyle w:val="libFootnotenumChar"/>
          <w:rFonts w:hint="cs"/>
          <w:rtl/>
        </w:rPr>
        <w:t>1</w:t>
      </w:r>
      <w:r w:rsidR="00AC3120" w:rsidRPr="003F1AA1">
        <w:rPr>
          <w:rStyle w:val="libFootnotenumChar"/>
          <w:rtl/>
        </w:rPr>
        <w:t>33</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آخرين معناي دنيا عبارت است از نيازها و پرسش</w:t>
      </w:r>
      <w:r w:rsidR="007803ED">
        <w:rPr>
          <w:rtl/>
          <w:lang w:bidi="fa-IR"/>
        </w:rPr>
        <w:t xml:space="preserve"> </w:t>
      </w:r>
      <w:r w:rsidRPr="005D77C7">
        <w:rPr>
          <w:rtl/>
          <w:lang w:bidi="fa-IR"/>
        </w:rPr>
        <w:t>هاي دنيوي. دين به پاره</w:t>
      </w:r>
      <w:r w:rsidR="007803ED">
        <w:rPr>
          <w:rtl/>
          <w:lang w:bidi="fa-IR"/>
        </w:rPr>
        <w:t xml:space="preserve"> </w:t>
      </w:r>
      <w:r w:rsidRPr="005D77C7">
        <w:rPr>
          <w:rtl/>
          <w:lang w:bidi="fa-IR"/>
        </w:rPr>
        <w:t>اي از نيازهاي دنيوي پرداخته و تنها به آخرت و مسائل اعتقادي اختصاص ندارد.</w:t>
      </w:r>
    </w:p>
    <w:p w:rsidR="005D77C7" w:rsidRPr="005D77C7" w:rsidRDefault="005D77C7" w:rsidP="005D77C7">
      <w:pPr>
        <w:pStyle w:val="libNormal"/>
        <w:rPr>
          <w:lang w:bidi="fa-IR"/>
        </w:rPr>
      </w:pPr>
      <w:r w:rsidRPr="005D77C7">
        <w:rPr>
          <w:rtl/>
          <w:lang w:bidi="fa-IR"/>
        </w:rPr>
        <w:t>آن</w:t>
      </w:r>
      <w:r w:rsidR="001634FB">
        <w:rPr>
          <w:rtl/>
          <w:lang w:bidi="fa-IR"/>
        </w:rPr>
        <w:t xml:space="preserve"> </w:t>
      </w:r>
      <w:r w:rsidRPr="005D77C7">
        <w:rPr>
          <w:rtl/>
          <w:lang w:bidi="fa-IR"/>
        </w:rPr>
        <w:t>چه در اين جا به عنوان فلسفه</w:t>
      </w:r>
      <w:r w:rsidR="001634FB">
        <w:rPr>
          <w:rtl/>
          <w:lang w:bidi="fa-IR"/>
        </w:rPr>
        <w:t xml:space="preserve"> </w:t>
      </w:r>
      <w:r w:rsidRPr="005D77C7">
        <w:rPr>
          <w:rtl/>
          <w:lang w:bidi="fa-IR"/>
        </w:rPr>
        <w:t>ي بعثت پيامبران بيان مي</w:t>
      </w:r>
      <w:r w:rsidR="007803ED">
        <w:rPr>
          <w:rtl/>
          <w:lang w:bidi="fa-IR"/>
        </w:rPr>
        <w:t xml:space="preserve"> </w:t>
      </w:r>
      <w:r w:rsidRPr="005D77C7">
        <w:rPr>
          <w:rtl/>
          <w:lang w:bidi="fa-IR"/>
        </w:rPr>
        <w:t>گردد، عبارت است از غفلت</w:t>
      </w:r>
      <w:r w:rsidR="007803ED">
        <w:rPr>
          <w:rtl/>
          <w:lang w:bidi="fa-IR"/>
        </w:rPr>
        <w:t xml:space="preserve"> </w:t>
      </w:r>
      <w:r w:rsidRPr="005D77C7">
        <w:rPr>
          <w:rtl/>
          <w:lang w:bidi="fa-IR"/>
        </w:rPr>
        <w:t>ها و عيب</w:t>
      </w:r>
      <w:r w:rsidR="007803ED">
        <w:rPr>
          <w:rtl/>
          <w:lang w:bidi="fa-IR"/>
        </w:rPr>
        <w:t xml:space="preserve"> </w:t>
      </w:r>
      <w:r w:rsidRPr="005D77C7">
        <w:rPr>
          <w:rtl/>
          <w:lang w:bidi="fa-IR"/>
        </w:rPr>
        <w:t>ها و كاستي</w:t>
      </w:r>
      <w:r w:rsidR="007803ED">
        <w:rPr>
          <w:rtl/>
          <w:lang w:bidi="fa-IR"/>
        </w:rPr>
        <w:t xml:space="preserve"> </w:t>
      </w:r>
      <w:r w:rsidRPr="005D77C7">
        <w:rPr>
          <w:rtl/>
          <w:lang w:bidi="fa-IR"/>
        </w:rPr>
        <w:t>هايي كه در دنيا وجود دارد و پيامبران، چهره از آن بر مي</w:t>
      </w:r>
      <w:r w:rsidR="007803ED">
        <w:rPr>
          <w:rtl/>
          <w:lang w:bidi="fa-IR"/>
        </w:rPr>
        <w:t xml:space="preserve"> </w:t>
      </w:r>
      <w:r w:rsidRPr="005D77C7">
        <w:rPr>
          <w:rtl/>
          <w:lang w:bidi="fa-IR"/>
        </w:rPr>
        <w:t>افكنند و آن ضعف</w:t>
      </w:r>
      <w:r w:rsidR="007803ED">
        <w:rPr>
          <w:rtl/>
          <w:lang w:bidi="fa-IR"/>
        </w:rPr>
        <w:t xml:space="preserve"> </w:t>
      </w:r>
      <w:r w:rsidRPr="005D77C7">
        <w:rPr>
          <w:rtl/>
          <w:lang w:bidi="fa-IR"/>
        </w:rPr>
        <w:t>ها را بر انسان</w:t>
      </w:r>
      <w:r w:rsidR="007803ED">
        <w:rPr>
          <w:rtl/>
          <w:lang w:bidi="fa-IR"/>
        </w:rPr>
        <w:t xml:space="preserve"> </w:t>
      </w:r>
      <w:r w:rsidRPr="005D77C7">
        <w:rPr>
          <w:rtl/>
          <w:lang w:bidi="fa-IR"/>
        </w:rPr>
        <w:t>ها آشكار مي</w:t>
      </w:r>
      <w:r w:rsidR="007803ED">
        <w:rPr>
          <w:rtl/>
          <w:lang w:bidi="fa-IR"/>
        </w:rPr>
        <w:t xml:space="preserve"> </w:t>
      </w:r>
      <w:r w:rsidRPr="005D77C7">
        <w:rPr>
          <w:rtl/>
          <w:lang w:bidi="fa-IR"/>
        </w:rPr>
        <w:t>سازند؛ ضعف</w:t>
      </w:r>
      <w:r w:rsidR="007803ED">
        <w:rPr>
          <w:rtl/>
          <w:lang w:bidi="fa-IR"/>
        </w:rPr>
        <w:t xml:space="preserve"> </w:t>
      </w:r>
      <w:r w:rsidRPr="005D77C7">
        <w:rPr>
          <w:rtl/>
          <w:lang w:bidi="fa-IR"/>
        </w:rPr>
        <w:t>هايي كه از طريق عقل بشري تحصيل</w:t>
      </w:r>
      <w:r w:rsidR="007803ED">
        <w:rPr>
          <w:rtl/>
          <w:lang w:bidi="fa-IR"/>
        </w:rPr>
        <w:t xml:space="preserve"> </w:t>
      </w:r>
      <w:r w:rsidRPr="005D77C7">
        <w:rPr>
          <w:rtl/>
          <w:lang w:bidi="fa-IR"/>
        </w:rPr>
        <w:t>پذير نيستند و اگر كشف</w:t>
      </w:r>
      <w:r w:rsidR="007803ED">
        <w:rPr>
          <w:rtl/>
          <w:lang w:bidi="fa-IR"/>
        </w:rPr>
        <w:t xml:space="preserve"> </w:t>
      </w:r>
      <w:r w:rsidRPr="005D77C7">
        <w:rPr>
          <w:rtl/>
          <w:lang w:bidi="fa-IR"/>
        </w:rPr>
        <w:t>پذير باشند، جبران</w:t>
      </w:r>
      <w:r w:rsidR="007803ED">
        <w:rPr>
          <w:rtl/>
          <w:lang w:bidi="fa-IR"/>
        </w:rPr>
        <w:t xml:space="preserve"> </w:t>
      </w:r>
      <w:r w:rsidRPr="005D77C7">
        <w:rPr>
          <w:rtl/>
          <w:lang w:bidi="fa-IR"/>
        </w:rPr>
        <w:t>پذير نيستند. حضرت علي</w:t>
      </w:r>
      <w:r w:rsidR="003E2640">
        <w:rPr>
          <w:rtl/>
          <w:lang w:bidi="fa-IR"/>
        </w:rPr>
        <w:t xml:space="preserve"> </w:t>
      </w:r>
      <w:r w:rsidR="00EB7637" w:rsidRPr="00EB7637">
        <w:rPr>
          <w:rStyle w:val="libAlaemChar"/>
          <w:rtl/>
        </w:rPr>
        <w:t>عليه‌السلام</w:t>
      </w:r>
      <w:r w:rsidRPr="005D77C7">
        <w:rPr>
          <w:rtl/>
          <w:lang w:bidi="fa-IR"/>
        </w:rPr>
        <w:t xml:space="preserve"> در اين باره مي</w:t>
      </w:r>
      <w:r w:rsidR="007803ED">
        <w:rPr>
          <w:rtl/>
          <w:lang w:bidi="fa-IR"/>
        </w:rPr>
        <w:t xml:space="preserve"> </w:t>
      </w:r>
      <w:r w:rsidRPr="005D77C7">
        <w:rPr>
          <w:rtl/>
          <w:lang w:bidi="fa-IR"/>
        </w:rPr>
        <w:t>فرمايد:</w:t>
      </w:r>
    </w:p>
    <w:p w:rsidR="005D77C7" w:rsidRPr="005D77C7" w:rsidRDefault="005D77C7" w:rsidP="005D77C7">
      <w:pPr>
        <w:pStyle w:val="libNormal"/>
        <w:rPr>
          <w:lang w:bidi="fa-IR"/>
        </w:rPr>
      </w:pPr>
      <w:r w:rsidRPr="005D77C7">
        <w:rPr>
          <w:rtl/>
          <w:lang w:bidi="fa-IR"/>
        </w:rPr>
        <w:t>همو است كه خلق خويش را در دنيا جاي داد و رسولان خويش را به سوي آدميان و پريان برانگيخت تا پرده از چهره</w:t>
      </w:r>
      <w:r w:rsidR="007803ED">
        <w:rPr>
          <w:rtl/>
          <w:lang w:bidi="fa-IR"/>
        </w:rPr>
        <w:t xml:space="preserve"> </w:t>
      </w:r>
      <w:r w:rsidRPr="005D77C7">
        <w:rPr>
          <w:rtl/>
          <w:lang w:bidi="fa-IR"/>
        </w:rPr>
        <w:t>ي دنيا برافكنند و از آسيب</w:t>
      </w:r>
      <w:r w:rsidR="007803ED">
        <w:rPr>
          <w:rtl/>
          <w:lang w:bidi="fa-IR"/>
        </w:rPr>
        <w:t xml:space="preserve"> </w:t>
      </w:r>
      <w:r w:rsidRPr="005D77C7">
        <w:rPr>
          <w:rtl/>
          <w:lang w:bidi="fa-IR"/>
        </w:rPr>
        <w:t>هايش هشدارشان دهند؛ بر ايشان مثل</w:t>
      </w:r>
      <w:r w:rsidR="001634FB">
        <w:rPr>
          <w:rtl/>
          <w:lang w:bidi="fa-IR"/>
        </w:rPr>
        <w:t xml:space="preserve"> </w:t>
      </w:r>
      <w:r w:rsidRPr="005D77C7">
        <w:rPr>
          <w:rtl/>
          <w:lang w:bidi="fa-IR"/>
        </w:rPr>
        <w:t>ها آرند، چشم</w:t>
      </w:r>
      <w:r w:rsidR="001634FB">
        <w:rPr>
          <w:rtl/>
          <w:lang w:bidi="fa-IR"/>
        </w:rPr>
        <w:t xml:space="preserve"> </w:t>
      </w:r>
      <w:r w:rsidRPr="005D77C7">
        <w:rPr>
          <w:rtl/>
          <w:lang w:bidi="fa-IR"/>
        </w:rPr>
        <w:t>هاشان را بر عيب</w:t>
      </w:r>
      <w:r w:rsidR="007803ED">
        <w:rPr>
          <w:rtl/>
          <w:lang w:bidi="fa-IR"/>
        </w:rPr>
        <w:t xml:space="preserve"> </w:t>
      </w:r>
      <w:r w:rsidRPr="005D77C7">
        <w:rPr>
          <w:rtl/>
          <w:lang w:bidi="fa-IR"/>
        </w:rPr>
        <w:t>هاي دنيا بگشايند و سرانجام با هر چه مايه</w:t>
      </w:r>
      <w:r w:rsidR="007803ED">
        <w:rPr>
          <w:rtl/>
          <w:lang w:bidi="fa-IR"/>
        </w:rPr>
        <w:t xml:space="preserve"> </w:t>
      </w:r>
      <w:r w:rsidRPr="005D77C7">
        <w:rPr>
          <w:rtl/>
          <w:lang w:bidi="fa-IR"/>
        </w:rPr>
        <w:t>ي عبرت تواند بود، از دگرگوني تندرستي و بيماري، حلال و حرام، بهشت و دوزخ و كرامت و پستي، كه خداوند براي فرمان</w:t>
      </w:r>
      <w:r w:rsidR="001634FB">
        <w:rPr>
          <w:rtl/>
          <w:lang w:bidi="fa-IR"/>
        </w:rPr>
        <w:t xml:space="preserve"> </w:t>
      </w:r>
      <w:r w:rsidRPr="005D77C7">
        <w:rPr>
          <w:rtl/>
          <w:lang w:bidi="fa-IR"/>
        </w:rPr>
        <w:t>بران و عاصيان آماده كرده است، بر آنان هجوم آورند.»</w:t>
      </w:r>
      <w:r w:rsidR="00AB7DF1" w:rsidRPr="003F1AA1">
        <w:rPr>
          <w:rStyle w:val="libFootnotenumChar"/>
          <w:rtl/>
        </w:rPr>
        <w:t>(</w:t>
      </w:r>
      <w:r w:rsidR="007C1C54" w:rsidRPr="003F1AA1">
        <w:rPr>
          <w:rStyle w:val="libFootnotenumChar"/>
          <w:rFonts w:hint="cs"/>
          <w:rtl/>
        </w:rPr>
        <w:t>1</w:t>
      </w:r>
      <w:r w:rsidR="00AC3120" w:rsidRPr="003F1AA1">
        <w:rPr>
          <w:rStyle w:val="libFootnotenumChar"/>
          <w:rtl/>
        </w:rPr>
        <w:t>3</w:t>
      </w:r>
      <w:r w:rsidR="00730011" w:rsidRPr="003F1AA1">
        <w:rPr>
          <w:rStyle w:val="libFootnotenumChar"/>
          <w:rtl/>
        </w:rPr>
        <w:t>4</w:t>
      </w:r>
      <w:r w:rsidR="00AB7DF1" w:rsidRPr="003F1AA1">
        <w:rPr>
          <w:rStyle w:val="libFootnotenumChar"/>
          <w:rtl/>
        </w:rPr>
        <w:t>)</w:t>
      </w:r>
    </w:p>
    <w:p w:rsidR="005D77C7" w:rsidRPr="005D77C7" w:rsidRDefault="005061E7" w:rsidP="005D77C7">
      <w:pPr>
        <w:pStyle w:val="libNormal"/>
        <w:rPr>
          <w:lang w:bidi="fa-IR"/>
        </w:rPr>
      </w:pPr>
      <w:r>
        <w:rPr>
          <w:rtl/>
          <w:lang w:bidi="fa-IR"/>
        </w:rPr>
        <w:t>5</w:t>
      </w:r>
      <w:r w:rsidR="005D77C7" w:rsidRPr="005D77C7">
        <w:rPr>
          <w:rtl/>
          <w:lang w:bidi="fa-IR"/>
        </w:rPr>
        <w:t xml:space="preserve">. </w:t>
      </w:r>
      <w:r w:rsidR="005D77C7" w:rsidRPr="007C1C54">
        <w:rPr>
          <w:rStyle w:val="libBold1Char"/>
          <w:rtl/>
        </w:rPr>
        <w:t>ارايه</w:t>
      </w:r>
      <w:r w:rsidR="001634FB" w:rsidRPr="007C1C54">
        <w:rPr>
          <w:rStyle w:val="libBold1Char"/>
          <w:rtl/>
        </w:rPr>
        <w:t xml:space="preserve"> </w:t>
      </w:r>
      <w:r w:rsidR="005D77C7" w:rsidRPr="007C1C54">
        <w:rPr>
          <w:rStyle w:val="libBold1Char"/>
          <w:rtl/>
        </w:rPr>
        <w:t>ي بيم و اميد از كيفر امت</w:t>
      </w:r>
      <w:r w:rsidR="007803ED" w:rsidRPr="007C1C54">
        <w:rPr>
          <w:rStyle w:val="libBold1Char"/>
          <w:rtl/>
          <w:lang w:bidi="fa-IR"/>
        </w:rPr>
        <w:t xml:space="preserve"> </w:t>
      </w:r>
      <w:r w:rsidR="005D77C7" w:rsidRPr="007C1C54">
        <w:rPr>
          <w:rStyle w:val="libBold1Char"/>
          <w:rtl/>
        </w:rPr>
        <w:t>هاي گذشته</w:t>
      </w:r>
      <w:r w:rsidR="005D77C7" w:rsidRPr="005D77C7">
        <w:rPr>
          <w:rtl/>
          <w:lang w:bidi="fa-IR"/>
        </w:rPr>
        <w:t>: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اين باره مي</w:t>
      </w:r>
      <w:r w:rsidR="007803ED">
        <w:rPr>
          <w:rtl/>
          <w:lang w:bidi="fa-IR"/>
        </w:rPr>
        <w:t xml:space="preserve"> </w:t>
      </w:r>
      <w:r w:rsidR="005D77C7" w:rsidRPr="005D77C7">
        <w:rPr>
          <w:rtl/>
          <w:lang w:bidi="fa-IR"/>
        </w:rPr>
        <w:t>فرمايد: «خداوند او حضرت محمد</w:t>
      </w:r>
      <w:r w:rsidR="003E2640">
        <w:rPr>
          <w:rtl/>
          <w:lang w:bidi="fa-IR"/>
        </w:rPr>
        <w:t xml:space="preserve"> </w:t>
      </w:r>
      <w:r w:rsidR="00EB7637" w:rsidRPr="00EB7637">
        <w:rPr>
          <w:rStyle w:val="libAlaemChar"/>
          <w:rtl/>
        </w:rPr>
        <w:t>صلى‌الله‌عليه‌وآله‌وسلم</w:t>
      </w:r>
      <w:r w:rsidR="005D77C7" w:rsidRPr="005D77C7">
        <w:rPr>
          <w:rtl/>
          <w:lang w:bidi="fa-IR"/>
        </w:rPr>
        <w:t xml:space="preserve"> را با آييني پرآوازه، درفشي شناخته، كتابي نگاشته، فروغي درخشان، شعاعي تابان و فرماني قاطع و بران، رسالت داد تا با حقايقي روشن</w:t>
      </w:r>
      <w:r w:rsidR="001634FB">
        <w:rPr>
          <w:rtl/>
          <w:lang w:bidi="fa-IR"/>
        </w:rPr>
        <w:t xml:space="preserve"> </w:t>
      </w:r>
      <w:r w:rsidR="005D77C7" w:rsidRPr="005D77C7">
        <w:rPr>
          <w:rtl/>
          <w:lang w:bidi="fa-IR"/>
        </w:rPr>
        <w:t>گر، برهان آورد و با آياتي اعجازآميز هشدار دهد و شبهه</w:t>
      </w:r>
      <w:r w:rsidR="007803ED">
        <w:rPr>
          <w:rtl/>
          <w:lang w:bidi="fa-IR"/>
        </w:rPr>
        <w:t xml:space="preserve"> </w:t>
      </w:r>
      <w:r w:rsidR="005D77C7" w:rsidRPr="005D77C7">
        <w:rPr>
          <w:rtl/>
          <w:lang w:bidi="fa-IR"/>
        </w:rPr>
        <w:t>ها را بزدايد و با تكيه بر كيفر امت</w:t>
      </w:r>
      <w:r w:rsidR="007803ED">
        <w:rPr>
          <w:rtl/>
          <w:lang w:bidi="fa-IR"/>
        </w:rPr>
        <w:t xml:space="preserve"> </w:t>
      </w:r>
      <w:r w:rsidR="005D77C7" w:rsidRPr="005D77C7">
        <w:rPr>
          <w:rtl/>
          <w:lang w:bidi="fa-IR"/>
        </w:rPr>
        <w:t>هاي گذشته، مردم را بيم دهد و اميد ببخشد.»</w:t>
      </w:r>
      <w:r w:rsidR="00AB7DF1" w:rsidRPr="003F1AA1">
        <w:rPr>
          <w:rStyle w:val="libFootnotenumChar"/>
          <w:rtl/>
        </w:rPr>
        <w:t>(</w:t>
      </w:r>
      <w:r w:rsidR="007C1C54" w:rsidRPr="003F1AA1">
        <w:rPr>
          <w:rStyle w:val="libFootnotenumChar"/>
          <w:rFonts w:hint="cs"/>
          <w:rtl/>
        </w:rPr>
        <w:t>1</w:t>
      </w:r>
      <w:r w:rsidR="00AC3120" w:rsidRPr="003F1AA1">
        <w:rPr>
          <w:rStyle w:val="libFootnotenumChar"/>
          <w:rtl/>
        </w:rPr>
        <w:t>3</w:t>
      </w:r>
      <w:r w:rsidRPr="003F1AA1">
        <w:rPr>
          <w:rStyle w:val="libFootnotenumChar"/>
          <w:rtl/>
        </w:rPr>
        <w:t>5</w:t>
      </w:r>
      <w:r w:rsidR="00AB7DF1" w:rsidRPr="003F1AA1">
        <w:rPr>
          <w:rStyle w:val="libFootnotenumChar"/>
          <w:rtl/>
        </w:rPr>
        <w:t>)</w:t>
      </w:r>
    </w:p>
    <w:p w:rsidR="005D77C7" w:rsidRPr="005D77C7" w:rsidRDefault="005061E7" w:rsidP="005D77C7">
      <w:pPr>
        <w:pStyle w:val="libNormal"/>
        <w:rPr>
          <w:lang w:bidi="fa-IR"/>
        </w:rPr>
      </w:pPr>
      <w:r>
        <w:rPr>
          <w:rtl/>
          <w:lang w:bidi="fa-IR"/>
        </w:rPr>
        <w:lastRenderedPageBreak/>
        <w:t>6</w:t>
      </w:r>
      <w:r w:rsidR="005D77C7" w:rsidRPr="005D77C7">
        <w:rPr>
          <w:rtl/>
          <w:lang w:bidi="fa-IR"/>
        </w:rPr>
        <w:t xml:space="preserve">. </w:t>
      </w:r>
      <w:r w:rsidR="005D77C7" w:rsidRPr="007C1C54">
        <w:rPr>
          <w:rStyle w:val="libBold1Char"/>
          <w:rtl/>
        </w:rPr>
        <w:t>نجات مردم از حيرت و جاهليت</w:t>
      </w:r>
      <w:r w:rsidR="005D77C7" w:rsidRPr="005D77C7">
        <w:rPr>
          <w:rtl/>
          <w:lang w:bidi="fa-IR"/>
        </w:rPr>
        <w:t>: انسان</w:t>
      </w:r>
      <w:r w:rsidR="007803ED">
        <w:rPr>
          <w:rtl/>
          <w:lang w:bidi="fa-IR"/>
        </w:rPr>
        <w:t xml:space="preserve"> </w:t>
      </w:r>
      <w:r w:rsidR="005D77C7" w:rsidRPr="005D77C7">
        <w:rPr>
          <w:rtl/>
          <w:lang w:bidi="fa-IR"/>
        </w:rPr>
        <w:t>ها در هر دوران، گرفتار حيرت</w:t>
      </w:r>
      <w:r w:rsidR="007803ED">
        <w:rPr>
          <w:rtl/>
          <w:lang w:bidi="fa-IR"/>
        </w:rPr>
        <w:t xml:space="preserve"> </w:t>
      </w:r>
      <w:r w:rsidR="005D77C7" w:rsidRPr="005D77C7">
        <w:rPr>
          <w:rtl/>
          <w:lang w:bidi="fa-IR"/>
        </w:rPr>
        <w:t>ها و جهالت</w:t>
      </w:r>
      <w:r w:rsidR="007803ED">
        <w:rPr>
          <w:rtl/>
          <w:lang w:bidi="fa-IR"/>
        </w:rPr>
        <w:t xml:space="preserve"> </w:t>
      </w:r>
      <w:r w:rsidR="005D77C7" w:rsidRPr="005D77C7">
        <w:rPr>
          <w:rtl/>
          <w:lang w:bidi="fa-IR"/>
        </w:rPr>
        <w:t>هايند. در عصر گذشته با حيرت و جهالت سنتي و در عصر حاضر، با حيرت و جهالت مدرن روبه</w:t>
      </w:r>
      <w:r w:rsidR="001634FB">
        <w:rPr>
          <w:rtl/>
          <w:lang w:bidi="fa-IR"/>
        </w:rPr>
        <w:t xml:space="preserve"> </w:t>
      </w:r>
      <w:r w:rsidR="005D77C7" w:rsidRPr="005D77C7">
        <w:rPr>
          <w:rtl/>
          <w:lang w:bidi="fa-IR"/>
        </w:rPr>
        <w:t>رو است. به تعبير امير كلام، به هنگامي كه مردم در وادي حيرت و سرگرداني، راه به جايي نمي</w:t>
      </w:r>
      <w:r w:rsidR="007803ED">
        <w:rPr>
          <w:rtl/>
          <w:lang w:bidi="fa-IR"/>
        </w:rPr>
        <w:t xml:space="preserve"> </w:t>
      </w:r>
      <w:r w:rsidR="005D77C7" w:rsidRPr="005D77C7">
        <w:rPr>
          <w:rtl/>
          <w:lang w:bidi="fa-IR"/>
        </w:rPr>
        <w:t>بردند و در امواج فتنه</w:t>
      </w:r>
      <w:r w:rsidR="007803ED">
        <w:rPr>
          <w:rtl/>
          <w:lang w:bidi="fa-IR"/>
        </w:rPr>
        <w:t xml:space="preserve"> </w:t>
      </w:r>
      <w:r w:rsidR="005D77C7" w:rsidRPr="005D77C7">
        <w:rPr>
          <w:rtl/>
          <w:lang w:bidi="fa-IR"/>
        </w:rPr>
        <w:t>ها و بحران</w:t>
      </w:r>
      <w:r w:rsidR="007803ED">
        <w:rPr>
          <w:rtl/>
          <w:lang w:bidi="fa-IR"/>
        </w:rPr>
        <w:t xml:space="preserve"> </w:t>
      </w:r>
      <w:r w:rsidR="005D77C7" w:rsidRPr="005D77C7">
        <w:rPr>
          <w:rtl/>
          <w:lang w:bidi="fa-IR"/>
        </w:rPr>
        <w:t>ها دست و پا مي</w:t>
      </w:r>
      <w:r w:rsidR="007803ED">
        <w:rPr>
          <w:rtl/>
          <w:lang w:bidi="fa-IR"/>
        </w:rPr>
        <w:t xml:space="preserve"> </w:t>
      </w:r>
      <w:r w:rsidR="005D77C7" w:rsidRPr="005D77C7">
        <w:rPr>
          <w:rtl/>
          <w:lang w:bidi="fa-IR"/>
        </w:rPr>
        <w:t>زدند، و هوس</w:t>
      </w:r>
      <w:r w:rsidR="001634FB">
        <w:rPr>
          <w:rtl/>
          <w:lang w:bidi="fa-IR"/>
        </w:rPr>
        <w:t xml:space="preserve"> </w:t>
      </w:r>
      <w:r w:rsidR="005D77C7" w:rsidRPr="005D77C7">
        <w:rPr>
          <w:rtl/>
          <w:lang w:bidi="fa-IR"/>
        </w:rPr>
        <w:t>ها و احساسات بر خردشان چيرگي يافته بود و كبريا و خود بزرگ</w:t>
      </w:r>
      <w:r w:rsidR="001634FB">
        <w:rPr>
          <w:rtl/>
          <w:lang w:bidi="fa-IR"/>
        </w:rPr>
        <w:t xml:space="preserve"> </w:t>
      </w:r>
      <w:r w:rsidR="005D77C7" w:rsidRPr="005D77C7">
        <w:rPr>
          <w:rtl/>
          <w:lang w:bidi="fa-IR"/>
        </w:rPr>
        <w:t>بيني، لغزش</w:t>
      </w:r>
      <w:r w:rsidR="007803ED">
        <w:rPr>
          <w:rtl/>
          <w:lang w:bidi="fa-IR"/>
        </w:rPr>
        <w:t xml:space="preserve"> </w:t>
      </w:r>
      <w:r w:rsidR="005D77C7" w:rsidRPr="005D77C7">
        <w:rPr>
          <w:rtl/>
          <w:lang w:bidi="fa-IR"/>
        </w:rPr>
        <w:t>هاي پياپي را تحميلشان مي</w:t>
      </w:r>
      <w:r w:rsidR="007803ED">
        <w:rPr>
          <w:rtl/>
          <w:lang w:bidi="fa-IR"/>
        </w:rPr>
        <w:t xml:space="preserve"> </w:t>
      </w:r>
      <w:r w:rsidR="005D77C7" w:rsidRPr="005D77C7">
        <w:rPr>
          <w:rtl/>
          <w:lang w:bidi="fa-IR"/>
        </w:rPr>
        <w:t>كرد و جاهليت جهل آكنده، خالي و پوك و بي</w:t>
      </w:r>
      <w:r w:rsidR="007803ED">
        <w:rPr>
          <w:rtl/>
          <w:lang w:bidi="fa-IR"/>
        </w:rPr>
        <w:t xml:space="preserve"> </w:t>
      </w:r>
      <w:r w:rsidR="005D77C7" w:rsidRPr="005D77C7">
        <w:rPr>
          <w:rtl/>
          <w:lang w:bidi="fa-IR"/>
        </w:rPr>
        <w:t>وزنشان كرده بود و حيرت</w:t>
      </w:r>
      <w:r w:rsidR="001634FB">
        <w:rPr>
          <w:rtl/>
          <w:lang w:bidi="fa-IR"/>
        </w:rPr>
        <w:t xml:space="preserve"> </w:t>
      </w:r>
      <w:r w:rsidR="005D77C7" w:rsidRPr="005D77C7">
        <w:rPr>
          <w:rtl/>
          <w:lang w:bidi="fa-IR"/>
        </w:rPr>
        <w:t>زدگاني بي</w:t>
      </w:r>
      <w:r w:rsidR="007803ED">
        <w:rPr>
          <w:rtl/>
          <w:lang w:bidi="fa-IR"/>
        </w:rPr>
        <w:t xml:space="preserve"> </w:t>
      </w:r>
      <w:r w:rsidR="005D77C7" w:rsidRPr="005D77C7">
        <w:rPr>
          <w:rtl/>
          <w:lang w:bidi="fa-IR"/>
        </w:rPr>
        <w:t>ثبات در سياست و گرفتار جهل مطلق بودند، او، كه درود خدا بر او بر خاندانش باد، از سوي خداوند برانگيخته شد و با دل</w:t>
      </w:r>
      <w:r w:rsidR="001634FB">
        <w:rPr>
          <w:rtl/>
          <w:lang w:bidi="fa-IR"/>
        </w:rPr>
        <w:t xml:space="preserve"> </w:t>
      </w:r>
      <w:r w:rsidR="005D77C7" w:rsidRPr="005D77C7">
        <w:rPr>
          <w:rtl/>
          <w:lang w:bidi="fa-IR"/>
        </w:rPr>
        <w:t>سوزي تمام ره</w:t>
      </w:r>
      <w:r w:rsidR="001634FB">
        <w:rPr>
          <w:rtl/>
          <w:lang w:bidi="fa-IR"/>
        </w:rPr>
        <w:t xml:space="preserve"> </w:t>
      </w:r>
      <w:r w:rsidR="005D77C7" w:rsidRPr="005D77C7">
        <w:rPr>
          <w:rtl/>
          <w:lang w:bidi="fa-IR"/>
        </w:rPr>
        <w:t>نمودشان داد و بر خطي روشن به پيششان برد و به پند و حكمت فرا خواندشان.</w:t>
      </w:r>
      <w:r w:rsidR="00AB7DF1" w:rsidRPr="003F1AA1">
        <w:rPr>
          <w:rStyle w:val="libFootnotenumChar"/>
          <w:rtl/>
        </w:rPr>
        <w:t>(</w:t>
      </w:r>
      <w:r w:rsidR="007C1C54" w:rsidRPr="003F1AA1">
        <w:rPr>
          <w:rStyle w:val="libFootnotenumChar"/>
          <w:rFonts w:hint="cs"/>
          <w:rtl/>
        </w:rPr>
        <w:t>1</w:t>
      </w:r>
      <w:r w:rsidR="00AC3120" w:rsidRPr="003F1AA1">
        <w:rPr>
          <w:rStyle w:val="libFootnotenumChar"/>
          <w:rtl/>
        </w:rPr>
        <w:t>3</w:t>
      </w:r>
      <w:r w:rsidRPr="003F1AA1">
        <w:rPr>
          <w:rStyle w:val="libFootnotenumChar"/>
          <w:rtl/>
        </w:rPr>
        <w:t>6</w:t>
      </w:r>
      <w:r w:rsidR="00AB7DF1" w:rsidRPr="003F1AA1">
        <w:rPr>
          <w:rStyle w:val="libFootnotenumChar"/>
          <w:rtl/>
        </w:rPr>
        <w:t>)</w:t>
      </w:r>
    </w:p>
    <w:p w:rsidR="005D77C7" w:rsidRPr="005D77C7" w:rsidRDefault="00622956" w:rsidP="005D77C7">
      <w:pPr>
        <w:pStyle w:val="libNormal"/>
        <w:rPr>
          <w:lang w:bidi="fa-IR"/>
        </w:rPr>
      </w:pPr>
      <w:r>
        <w:rPr>
          <w:rtl/>
          <w:lang w:bidi="fa-IR"/>
        </w:rPr>
        <w:t>7</w:t>
      </w:r>
      <w:r w:rsidR="005D77C7" w:rsidRPr="005D77C7">
        <w:rPr>
          <w:rtl/>
          <w:lang w:bidi="fa-IR"/>
        </w:rPr>
        <w:t xml:space="preserve">. </w:t>
      </w:r>
      <w:r w:rsidR="005D77C7" w:rsidRPr="007C1C54">
        <w:rPr>
          <w:rStyle w:val="libBold1Char"/>
          <w:rtl/>
        </w:rPr>
        <w:t>ايجاد هم</w:t>
      </w:r>
      <w:r w:rsidR="001634FB" w:rsidRPr="007C1C54">
        <w:rPr>
          <w:rStyle w:val="libBold1Char"/>
          <w:rtl/>
        </w:rPr>
        <w:t xml:space="preserve"> </w:t>
      </w:r>
      <w:r w:rsidR="005D77C7" w:rsidRPr="007C1C54">
        <w:rPr>
          <w:rStyle w:val="libBold1Char"/>
          <w:rtl/>
        </w:rPr>
        <w:t>بستگي و رفع اختلاف</w:t>
      </w:r>
      <w:r w:rsidR="001634FB" w:rsidRPr="007C1C54">
        <w:rPr>
          <w:rStyle w:val="libBold1Char"/>
          <w:rtl/>
        </w:rPr>
        <w:t xml:space="preserve"> </w:t>
      </w:r>
      <w:r w:rsidR="005D77C7" w:rsidRPr="007C1C54">
        <w:rPr>
          <w:rStyle w:val="libBold1Char"/>
          <w:rtl/>
        </w:rPr>
        <w:t>ها</w:t>
      </w:r>
      <w:r w:rsidR="005D77C7" w:rsidRPr="005D77C7">
        <w:rPr>
          <w:rtl/>
          <w:lang w:bidi="fa-IR"/>
        </w:rPr>
        <w:t>: خداوند به وسيله</w:t>
      </w:r>
      <w:r w:rsidR="007803ED">
        <w:rPr>
          <w:rtl/>
          <w:lang w:bidi="fa-IR"/>
        </w:rPr>
        <w:t xml:space="preserve"> </w:t>
      </w:r>
      <w:r w:rsidR="005D77C7" w:rsidRPr="005D77C7">
        <w:rPr>
          <w:rtl/>
          <w:lang w:bidi="fa-IR"/>
        </w:rPr>
        <w:t>ي آن حضرت، شكاف</w:t>
      </w:r>
      <w:r w:rsidR="007803ED">
        <w:rPr>
          <w:rtl/>
          <w:lang w:bidi="fa-IR"/>
        </w:rPr>
        <w:t xml:space="preserve"> </w:t>
      </w:r>
      <w:r w:rsidR="005D77C7" w:rsidRPr="005D77C7">
        <w:rPr>
          <w:rtl/>
          <w:lang w:bidi="fa-IR"/>
        </w:rPr>
        <w:t>هاي ناشي از اختلاف را پر كرد و ميان خويشاوندان همبستگي و الفت به وجود آورد؛ آن هم در پي شعله</w:t>
      </w:r>
      <w:r w:rsidR="007803ED">
        <w:rPr>
          <w:rtl/>
          <w:lang w:bidi="fa-IR"/>
        </w:rPr>
        <w:t xml:space="preserve"> </w:t>
      </w:r>
      <w:r w:rsidR="005D77C7" w:rsidRPr="005D77C7">
        <w:rPr>
          <w:rtl/>
          <w:lang w:bidi="fa-IR"/>
        </w:rPr>
        <w:t>هاي عداوتي كه در سينه</w:t>
      </w:r>
      <w:r w:rsidR="007803ED">
        <w:rPr>
          <w:rtl/>
          <w:lang w:bidi="fa-IR"/>
        </w:rPr>
        <w:t xml:space="preserve"> </w:t>
      </w:r>
      <w:r w:rsidR="005D77C7" w:rsidRPr="005D77C7">
        <w:rPr>
          <w:rtl/>
          <w:lang w:bidi="fa-IR"/>
        </w:rPr>
        <w:t>ها افروخته شده بود و كينه</w:t>
      </w:r>
      <w:r w:rsidR="007803ED">
        <w:rPr>
          <w:rtl/>
          <w:lang w:bidi="fa-IR"/>
        </w:rPr>
        <w:t xml:space="preserve"> </w:t>
      </w:r>
      <w:r w:rsidR="005D77C7" w:rsidRPr="005D77C7">
        <w:rPr>
          <w:rtl/>
          <w:lang w:bidi="fa-IR"/>
        </w:rPr>
        <w:t>هاي نهفته</w:t>
      </w:r>
      <w:r w:rsidR="007803ED">
        <w:rPr>
          <w:rtl/>
          <w:lang w:bidi="fa-IR"/>
        </w:rPr>
        <w:t xml:space="preserve"> </w:t>
      </w:r>
      <w:r w:rsidR="005D77C7" w:rsidRPr="005D77C7">
        <w:rPr>
          <w:rtl/>
          <w:lang w:bidi="fa-IR"/>
        </w:rPr>
        <w:t>اي كه هر يك از آن</w:t>
      </w:r>
      <w:r w:rsidR="007803ED">
        <w:rPr>
          <w:rtl/>
          <w:lang w:bidi="fa-IR"/>
        </w:rPr>
        <w:t xml:space="preserve"> </w:t>
      </w:r>
      <w:r w:rsidR="005D77C7" w:rsidRPr="005D77C7">
        <w:rPr>
          <w:rtl/>
          <w:lang w:bidi="fa-IR"/>
        </w:rPr>
        <w:t>ها در دل</w:t>
      </w:r>
      <w:r w:rsidR="007803ED">
        <w:rPr>
          <w:rtl/>
          <w:lang w:bidi="fa-IR"/>
        </w:rPr>
        <w:t xml:space="preserve"> </w:t>
      </w:r>
      <w:r w:rsidR="005D77C7" w:rsidRPr="005D77C7">
        <w:rPr>
          <w:rtl/>
          <w:lang w:bidi="fa-IR"/>
        </w:rPr>
        <w:t>ها جرقه</w:t>
      </w:r>
      <w:r w:rsidR="007803ED">
        <w:rPr>
          <w:rtl/>
          <w:lang w:bidi="fa-IR"/>
        </w:rPr>
        <w:t xml:space="preserve"> </w:t>
      </w:r>
      <w:r w:rsidR="005D77C7" w:rsidRPr="005D77C7">
        <w:rPr>
          <w:rtl/>
          <w:lang w:bidi="fa-IR"/>
        </w:rPr>
        <w:t>اي مي</w:t>
      </w:r>
      <w:r w:rsidR="007803ED">
        <w:rPr>
          <w:rtl/>
          <w:lang w:bidi="fa-IR"/>
        </w:rPr>
        <w:t xml:space="preserve"> </w:t>
      </w:r>
      <w:r w:rsidR="005D77C7" w:rsidRPr="005D77C7">
        <w:rPr>
          <w:rtl/>
          <w:lang w:bidi="fa-IR"/>
        </w:rPr>
        <w:t>زد.</w:t>
      </w:r>
      <w:r w:rsidR="00AB7DF1" w:rsidRPr="003F1AA1">
        <w:rPr>
          <w:rStyle w:val="libFootnotenumChar"/>
          <w:rtl/>
        </w:rPr>
        <w:t>(</w:t>
      </w:r>
      <w:r w:rsidR="007C1C54" w:rsidRPr="003F1AA1">
        <w:rPr>
          <w:rStyle w:val="libFootnotenumChar"/>
          <w:rFonts w:hint="cs"/>
          <w:rtl/>
        </w:rPr>
        <w:t>1</w:t>
      </w:r>
      <w:r w:rsidR="00AC3120" w:rsidRPr="003F1AA1">
        <w:rPr>
          <w:rStyle w:val="libFootnotenumChar"/>
          <w:rtl/>
        </w:rPr>
        <w:t>3</w:t>
      </w:r>
      <w:r w:rsidRPr="003F1AA1">
        <w:rPr>
          <w:rStyle w:val="libFootnotenumChar"/>
          <w:rtl/>
        </w:rPr>
        <w:t>7</w:t>
      </w:r>
      <w:r w:rsidR="00AB7DF1" w:rsidRPr="003F1AA1">
        <w:rPr>
          <w:rStyle w:val="libFootnotenumChar"/>
          <w:rtl/>
        </w:rPr>
        <w:t>)</w:t>
      </w:r>
    </w:p>
    <w:p w:rsidR="005D77C7" w:rsidRPr="005D77C7" w:rsidRDefault="00622956" w:rsidP="005D77C7">
      <w:pPr>
        <w:pStyle w:val="libNormal"/>
        <w:rPr>
          <w:lang w:bidi="fa-IR"/>
        </w:rPr>
      </w:pPr>
      <w:r>
        <w:rPr>
          <w:rtl/>
          <w:lang w:bidi="fa-IR"/>
        </w:rPr>
        <w:t>8</w:t>
      </w:r>
      <w:r w:rsidR="005D77C7" w:rsidRPr="005D77C7">
        <w:rPr>
          <w:rtl/>
          <w:lang w:bidi="fa-IR"/>
        </w:rPr>
        <w:t>.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خطبه</w:t>
      </w:r>
      <w:r w:rsidR="007803ED">
        <w:rPr>
          <w:rtl/>
          <w:lang w:bidi="fa-IR"/>
        </w:rPr>
        <w:t xml:space="preserve"> </w:t>
      </w:r>
      <w:r w:rsidR="005D77C7" w:rsidRPr="005D77C7">
        <w:rPr>
          <w:rtl/>
          <w:lang w:bidi="fa-IR"/>
        </w:rPr>
        <w:t>هاي ديگر نهج</w:t>
      </w:r>
      <w:r w:rsidR="007803ED">
        <w:rPr>
          <w:rtl/>
          <w:lang w:bidi="fa-IR"/>
        </w:rPr>
        <w:t xml:space="preserve"> </w:t>
      </w:r>
      <w:r w:rsidR="005D77C7" w:rsidRPr="005D77C7">
        <w:rPr>
          <w:rtl/>
          <w:lang w:bidi="fa-IR"/>
        </w:rPr>
        <w:t>البلاغه، به موارد ديگري از فلسفه</w:t>
      </w:r>
      <w:r w:rsidR="001634FB">
        <w:rPr>
          <w:rtl/>
          <w:lang w:bidi="fa-IR"/>
        </w:rPr>
        <w:t xml:space="preserve"> </w:t>
      </w:r>
      <w:r w:rsidR="005D77C7" w:rsidRPr="005D77C7">
        <w:rPr>
          <w:rtl/>
          <w:lang w:bidi="fa-IR"/>
        </w:rPr>
        <w:t>ي بعثت اشاره كرده است. از جمله مي</w:t>
      </w:r>
      <w:r w:rsidR="007803ED">
        <w:rPr>
          <w:rtl/>
          <w:lang w:bidi="fa-IR"/>
        </w:rPr>
        <w:t xml:space="preserve"> </w:t>
      </w:r>
      <w:r w:rsidR="005D77C7" w:rsidRPr="005D77C7">
        <w:rPr>
          <w:rtl/>
          <w:lang w:bidi="fa-IR"/>
        </w:rPr>
        <w:t>فرمايد:</w:t>
      </w:r>
    </w:p>
    <w:p w:rsidR="005D77C7" w:rsidRPr="005D77C7" w:rsidRDefault="005D77C7" w:rsidP="007547E5">
      <w:pPr>
        <w:pStyle w:val="libNormal"/>
        <w:rPr>
          <w:lang w:bidi="fa-IR"/>
        </w:rPr>
      </w:pPr>
      <w:r w:rsidRPr="005D77C7">
        <w:rPr>
          <w:rtl/>
          <w:lang w:bidi="fa-IR"/>
        </w:rPr>
        <w:t>گشاينده</w:t>
      </w:r>
      <w:r w:rsidR="001634FB">
        <w:rPr>
          <w:rtl/>
          <w:lang w:bidi="fa-IR"/>
        </w:rPr>
        <w:t xml:space="preserve"> </w:t>
      </w:r>
      <w:r w:rsidRPr="005D77C7">
        <w:rPr>
          <w:rtl/>
          <w:lang w:bidi="fa-IR"/>
        </w:rPr>
        <w:t>ي گره</w:t>
      </w:r>
      <w:r w:rsidR="007803ED">
        <w:rPr>
          <w:rtl/>
          <w:lang w:bidi="fa-IR"/>
        </w:rPr>
        <w:t xml:space="preserve"> </w:t>
      </w:r>
      <w:r w:rsidRPr="005D77C7">
        <w:rPr>
          <w:rtl/>
          <w:lang w:bidi="fa-IR"/>
        </w:rPr>
        <w:t>هاي پيچيده، آشكار كننده</w:t>
      </w:r>
      <w:r w:rsidR="001634FB">
        <w:rPr>
          <w:rtl/>
          <w:lang w:bidi="fa-IR"/>
        </w:rPr>
        <w:t xml:space="preserve"> </w:t>
      </w:r>
      <w:r w:rsidRPr="005D77C7">
        <w:rPr>
          <w:rtl/>
          <w:lang w:bidi="fa-IR"/>
        </w:rPr>
        <w:t>ي حق بر اساس حق، دفع كننده</w:t>
      </w:r>
      <w:r w:rsidR="001634FB">
        <w:rPr>
          <w:rtl/>
          <w:lang w:bidi="fa-IR"/>
        </w:rPr>
        <w:t xml:space="preserve"> </w:t>
      </w:r>
      <w:r w:rsidRPr="005D77C7">
        <w:rPr>
          <w:rtl/>
          <w:lang w:bidi="fa-IR"/>
        </w:rPr>
        <w:t>ي جوش و خروش باطل، درهم كوبنده</w:t>
      </w:r>
      <w:r w:rsidR="001634FB">
        <w:rPr>
          <w:rtl/>
          <w:lang w:bidi="fa-IR"/>
        </w:rPr>
        <w:t xml:space="preserve"> </w:t>
      </w:r>
      <w:r w:rsidRPr="005D77C7">
        <w:rPr>
          <w:rtl/>
          <w:lang w:bidi="fa-IR"/>
        </w:rPr>
        <w:t>ي شوكت گم</w:t>
      </w:r>
      <w:r w:rsidR="001634FB">
        <w:rPr>
          <w:rtl/>
          <w:lang w:bidi="fa-IR"/>
        </w:rPr>
        <w:t xml:space="preserve"> </w:t>
      </w:r>
      <w:r w:rsidRPr="005D77C7">
        <w:rPr>
          <w:rtl/>
          <w:lang w:bidi="fa-IR"/>
        </w:rPr>
        <w:t>راهان، منتشر كننده</w:t>
      </w:r>
      <w:r w:rsidR="001634FB">
        <w:rPr>
          <w:rtl/>
          <w:lang w:bidi="fa-IR"/>
        </w:rPr>
        <w:t xml:space="preserve"> </w:t>
      </w:r>
      <w:r w:rsidRPr="005D77C7">
        <w:rPr>
          <w:rtl/>
          <w:lang w:bidi="fa-IR"/>
        </w:rPr>
        <w:t>ي انوار الهي، روشن كننده</w:t>
      </w:r>
      <w:r w:rsidR="001634FB">
        <w:rPr>
          <w:rtl/>
          <w:lang w:bidi="fa-IR"/>
        </w:rPr>
        <w:t xml:space="preserve"> </w:t>
      </w:r>
      <w:r w:rsidRPr="005D77C7">
        <w:rPr>
          <w:rtl/>
          <w:lang w:bidi="fa-IR"/>
        </w:rPr>
        <w:t>ي راه حق، هدايت كننده</w:t>
      </w:r>
      <w:r w:rsidR="001634FB">
        <w:rPr>
          <w:rtl/>
          <w:lang w:bidi="fa-IR"/>
        </w:rPr>
        <w:t xml:space="preserve"> </w:t>
      </w:r>
      <w:r w:rsidRPr="005D77C7">
        <w:rPr>
          <w:rtl/>
          <w:lang w:bidi="fa-IR"/>
        </w:rPr>
        <w:t>ي دل</w:t>
      </w:r>
      <w:r w:rsidR="001634FB">
        <w:rPr>
          <w:rtl/>
          <w:lang w:bidi="fa-IR"/>
        </w:rPr>
        <w:t xml:space="preserve"> </w:t>
      </w:r>
      <w:r w:rsidRPr="005D77C7">
        <w:rPr>
          <w:rtl/>
          <w:lang w:bidi="fa-IR"/>
        </w:rPr>
        <w:t>ها، ابلاغ كننده</w:t>
      </w:r>
      <w:r w:rsidR="001634FB">
        <w:rPr>
          <w:rtl/>
          <w:lang w:bidi="fa-IR"/>
        </w:rPr>
        <w:t xml:space="preserve"> </w:t>
      </w:r>
      <w:r w:rsidRPr="005D77C7">
        <w:rPr>
          <w:rtl/>
          <w:lang w:bidi="fa-IR"/>
        </w:rPr>
        <w:t>ي احكام نوراني اسلام، امين خداوند بر حقايق و اسرار</w:t>
      </w:r>
      <w:r w:rsidR="007C1C54">
        <w:rPr>
          <w:rFonts w:hint="cs"/>
          <w:rtl/>
          <w:lang w:bidi="fa-IR"/>
        </w:rPr>
        <w:t xml:space="preserve"> </w:t>
      </w:r>
      <w:r w:rsidR="00AB7DF1" w:rsidRPr="003F1AA1">
        <w:rPr>
          <w:rStyle w:val="libFootnotenumChar"/>
          <w:rtl/>
        </w:rPr>
        <w:t>(</w:t>
      </w:r>
      <w:r w:rsidR="007C1C54" w:rsidRPr="003F1AA1">
        <w:rPr>
          <w:rStyle w:val="libFootnotenumChar"/>
          <w:rFonts w:hint="cs"/>
          <w:rtl/>
        </w:rPr>
        <w:t>1</w:t>
      </w:r>
      <w:r w:rsidR="00AC3120" w:rsidRPr="003F1AA1">
        <w:rPr>
          <w:rStyle w:val="libFootnotenumChar"/>
          <w:rtl/>
        </w:rPr>
        <w:t>3</w:t>
      </w:r>
      <w:r w:rsidR="00622956" w:rsidRPr="003F1AA1">
        <w:rPr>
          <w:rStyle w:val="libFootnotenumChar"/>
          <w:rtl/>
        </w:rPr>
        <w:t>8</w:t>
      </w:r>
      <w:r w:rsidR="00AB7DF1" w:rsidRPr="003F1AA1">
        <w:rPr>
          <w:rStyle w:val="libFootnotenumChar"/>
          <w:rtl/>
        </w:rPr>
        <w:t>)</w:t>
      </w:r>
      <w:r w:rsidRPr="005D77C7">
        <w:rPr>
          <w:rtl/>
          <w:lang w:bidi="fa-IR"/>
        </w:rPr>
        <w:t>، اجراي فرمان خداوند، اتمام حجت بر مردم، بيم دادن مردم از زشتي</w:t>
      </w:r>
      <w:r w:rsidR="001634FB">
        <w:rPr>
          <w:rtl/>
          <w:lang w:bidi="fa-IR"/>
        </w:rPr>
        <w:t xml:space="preserve"> </w:t>
      </w:r>
      <w:r w:rsidRPr="005D77C7">
        <w:rPr>
          <w:rtl/>
          <w:lang w:bidi="fa-IR"/>
        </w:rPr>
        <w:t>ها</w:t>
      </w:r>
      <w:r w:rsidR="007C1C54">
        <w:rPr>
          <w:rFonts w:hint="cs"/>
          <w:rtl/>
          <w:lang w:bidi="fa-IR"/>
        </w:rPr>
        <w:t xml:space="preserve"> </w:t>
      </w:r>
      <w:r w:rsidR="00AB7DF1" w:rsidRPr="003F1AA1">
        <w:rPr>
          <w:rStyle w:val="libFootnotenumChar"/>
          <w:rtl/>
        </w:rPr>
        <w:t>(</w:t>
      </w:r>
      <w:r w:rsidR="007C1C54" w:rsidRPr="003F1AA1">
        <w:rPr>
          <w:rStyle w:val="libFootnotenumChar"/>
          <w:rFonts w:hint="cs"/>
          <w:rtl/>
        </w:rPr>
        <w:t>139</w:t>
      </w:r>
      <w:r w:rsidR="00AB7DF1" w:rsidRPr="003F1AA1">
        <w:rPr>
          <w:rStyle w:val="libFootnotenumChar"/>
          <w:rtl/>
        </w:rPr>
        <w:t>)</w:t>
      </w:r>
      <w:r w:rsidRPr="005D77C7">
        <w:rPr>
          <w:rtl/>
          <w:lang w:bidi="fa-IR"/>
        </w:rPr>
        <w:t xml:space="preserve"> پيشواي پرهيزكاران، روشني</w:t>
      </w:r>
      <w:r w:rsidR="007803ED">
        <w:rPr>
          <w:rtl/>
          <w:lang w:bidi="fa-IR"/>
        </w:rPr>
        <w:t xml:space="preserve"> </w:t>
      </w:r>
      <w:r w:rsidRPr="005D77C7">
        <w:rPr>
          <w:rtl/>
          <w:lang w:bidi="fa-IR"/>
        </w:rPr>
        <w:t>بخش چشم هدايت شدگان،</w:t>
      </w:r>
      <w:r w:rsidR="007C1C54">
        <w:rPr>
          <w:rFonts w:hint="cs"/>
          <w:rtl/>
          <w:lang w:bidi="fa-IR"/>
        </w:rPr>
        <w:t xml:space="preserve"> </w:t>
      </w:r>
      <w:r w:rsidR="00AB7DF1" w:rsidRPr="003F1AA1">
        <w:rPr>
          <w:rStyle w:val="libFootnotenumChar"/>
          <w:rtl/>
        </w:rPr>
        <w:t>(</w:t>
      </w:r>
      <w:r w:rsidR="007C1C54" w:rsidRPr="003F1AA1">
        <w:rPr>
          <w:rStyle w:val="libFootnotenumChar"/>
          <w:rFonts w:hint="cs"/>
          <w:rtl/>
        </w:rPr>
        <w:t>140</w:t>
      </w:r>
      <w:r w:rsidR="00AB7DF1" w:rsidRPr="003F1AA1">
        <w:rPr>
          <w:rStyle w:val="libFootnotenumChar"/>
          <w:rtl/>
        </w:rPr>
        <w:t>)</w:t>
      </w:r>
      <w:r w:rsidRPr="005D77C7">
        <w:rPr>
          <w:rtl/>
          <w:lang w:bidi="fa-IR"/>
        </w:rPr>
        <w:t xml:space="preserve"> نجات مردم از پرستش بت</w:t>
      </w:r>
      <w:r w:rsidR="001634FB">
        <w:rPr>
          <w:rtl/>
          <w:lang w:bidi="fa-IR"/>
        </w:rPr>
        <w:t xml:space="preserve"> </w:t>
      </w:r>
      <w:r w:rsidRPr="005D77C7">
        <w:rPr>
          <w:rtl/>
          <w:lang w:bidi="fa-IR"/>
        </w:rPr>
        <w:t>ها، عبادت و پرستش خداي يگانه، بازداشتن مردم از اطاعت شيطان و اطاعت و پيروي از خداوند، دعوت مردم به وسيله</w:t>
      </w:r>
      <w:r w:rsidR="001634FB">
        <w:rPr>
          <w:rtl/>
          <w:lang w:bidi="fa-IR"/>
        </w:rPr>
        <w:t xml:space="preserve"> </w:t>
      </w:r>
      <w:r w:rsidRPr="005D77C7">
        <w:rPr>
          <w:rtl/>
          <w:lang w:bidi="fa-IR"/>
        </w:rPr>
        <w:t xml:space="preserve">ي قرآن، معرفي و شناساندن خداوند به مردم، اقرار كردن به </w:t>
      </w:r>
      <w:r w:rsidRPr="005D77C7">
        <w:rPr>
          <w:rtl/>
          <w:lang w:bidi="fa-IR"/>
        </w:rPr>
        <w:lastRenderedPageBreak/>
        <w:t>وجود خدا بعد از انكار، اثبات كردن وجود خداوند،</w:t>
      </w:r>
      <w:r w:rsidR="007547E5">
        <w:rPr>
          <w:rFonts w:hint="cs"/>
          <w:rtl/>
          <w:lang w:bidi="fa-IR"/>
        </w:rPr>
        <w:t xml:space="preserve"> </w:t>
      </w:r>
      <w:r w:rsidR="00AB7DF1" w:rsidRPr="003F1AA1">
        <w:rPr>
          <w:rStyle w:val="libFootnotenumChar"/>
          <w:rtl/>
        </w:rPr>
        <w:t>(</w:t>
      </w:r>
      <w:r w:rsidR="007547E5" w:rsidRPr="003F1AA1">
        <w:rPr>
          <w:rStyle w:val="libFootnotenumChar"/>
          <w:rFonts w:hint="cs"/>
          <w:rtl/>
        </w:rPr>
        <w:t>141</w:t>
      </w:r>
      <w:r w:rsidR="00AB7DF1" w:rsidRPr="003F1AA1">
        <w:rPr>
          <w:rStyle w:val="libFootnotenumChar"/>
          <w:rtl/>
        </w:rPr>
        <w:t>)</w:t>
      </w:r>
      <w:r w:rsidRPr="005D77C7">
        <w:rPr>
          <w:rtl/>
          <w:lang w:bidi="fa-IR"/>
        </w:rPr>
        <w:t xml:space="preserve"> به سرمنزل نهايي رساندن احكام و انذار و بشارت الهي،</w:t>
      </w:r>
      <w:r w:rsidR="007547E5">
        <w:rPr>
          <w:rFonts w:hint="cs"/>
          <w:rtl/>
          <w:lang w:bidi="fa-IR"/>
        </w:rPr>
        <w:t xml:space="preserve"> </w:t>
      </w:r>
      <w:r w:rsidR="00AB7DF1" w:rsidRPr="003F1AA1">
        <w:rPr>
          <w:rStyle w:val="libFootnotenumChar"/>
          <w:rtl/>
        </w:rPr>
        <w:t>(</w:t>
      </w:r>
      <w:r w:rsidR="007547E5" w:rsidRPr="003F1AA1">
        <w:rPr>
          <w:rStyle w:val="libFootnotenumChar"/>
          <w:rFonts w:hint="cs"/>
          <w:rtl/>
        </w:rPr>
        <w:t>142</w:t>
      </w:r>
      <w:r w:rsidR="00AB7DF1" w:rsidRPr="003F1AA1">
        <w:rPr>
          <w:rStyle w:val="libFootnotenumChar"/>
          <w:rtl/>
        </w:rPr>
        <w:t>)</w:t>
      </w:r>
      <w:r w:rsidRPr="005D77C7">
        <w:rPr>
          <w:rtl/>
          <w:lang w:bidi="fa-IR"/>
        </w:rPr>
        <w:t xml:space="preserve"> برداشتن جهل و ناداني، برحذر داشتن مردم از زيان</w:t>
      </w:r>
      <w:r w:rsidR="001634FB">
        <w:rPr>
          <w:rtl/>
          <w:lang w:bidi="fa-IR"/>
        </w:rPr>
        <w:t xml:space="preserve"> </w:t>
      </w:r>
      <w:r w:rsidRPr="005D77C7">
        <w:rPr>
          <w:rtl/>
          <w:lang w:bidi="fa-IR"/>
        </w:rPr>
        <w:t>كاري، پند دهنده</w:t>
      </w:r>
      <w:r w:rsidR="001634FB">
        <w:rPr>
          <w:rtl/>
          <w:lang w:bidi="fa-IR"/>
        </w:rPr>
        <w:t xml:space="preserve"> </w:t>
      </w:r>
      <w:r w:rsidRPr="005D77C7">
        <w:rPr>
          <w:rtl/>
          <w:lang w:bidi="fa-IR"/>
        </w:rPr>
        <w:t>ي مردم، آگاه كردن مردم به عيوب دنيا، طرح راه</w:t>
      </w:r>
      <w:r w:rsidR="001634FB">
        <w:rPr>
          <w:rtl/>
          <w:lang w:bidi="fa-IR"/>
        </w:rPr>
        <w:t xml:space="preserve"> </w:t>
      </w:r>
      <w:r w:rsidRPr="005D77C7">
        <w:rPr>
          <w:rtl/>
          <w:lang w:bidi="fa-IR"/>
        </w:rPr>
        <w:t>هاي عبرت</w:t>
      </w:r>
      <w:r w:rsidR="007803ED">
        <w:rPr>
          <w:rtl/>
          <w:lang w:bidi="fa-IR"/>
        </w:rPr>
        <w:t xml:space="preserve"> </w:t>
      </w:r>
      <w:r w:rsidRPr="005D77C7">
        <w:rPr>
          <w:rtl/>
          <w:lang w:bidi="fa-IR"/>
        </w:rPr>
        <w:t>آموزي، تندرستي</w:t>
      </w:r>
      <w:r w:rsidR="001634FB">
        <w:rPr>
          <w:rtl/>
          <w:lang w:bidi="fa-IR"/>
        </w:rPr>
        <w:t xml:space="preserve"> </w:t>
      </w:r>
      <w:r w:rsidRPr="005D77C7">
        <w:rPr>
          <w:rtl/>
          <w:lang w:bidi="fa-IR"/>
        </w:rPr>
        <w:t>ها و بيماري</w:t>
      </w:r>
      <w:r w:rsidR="007803ED">
        <w:rPr>
          <w:rtl/>
          <w:lang w:bidi="fa-IR"/>
        </w:rPr>
        <w:t xml:space="preserve"> </w:t>
      </w:r>
      <w:r w:rsidRPr="005D77C7">
        <w:rPr>
          <w:rtl/>
          <w:lang w:bidi="fa-IR"/>
        </w:rPr>
        <w:t>ها، تبيين حلال و حرام، شناساندن راه</w:t>
      </w:r>
      <w:r w:rsidR="001634FB">
        <w:rPr>
          <w:rtl/>
          <w:lang w:bidi="fa-IR"/>
        </w:rPr>
        <w:t xml:space="preserve"> </w:t>
      </w:r>
      <w:r w:rsidRPr="005D77C7">
        <w:rPr>
          <w:rtl/>
          <w:lang w:bidi="fa-IR"/>
        </w:rPr>
        <w:t>هاي بهشت و جهنم و راه</w:t>
      </w:r>
      <w:r w:rsidR="001634FB">
        <w:rPr>
          <w:rtl/>
          <w:lang w:bidi="fa-IR"/>
        </w:rPr>
        <w:t xml:space="preserve"> </w:t>
      </w:r>
      <w:r w:rsidRPr="005D77C7">
        <w:rPr>
          <w:rtl/>
          <w:lang w:bidi="fa-IR"/>
        </w:rPr>
        <w:t>هاي بزرگواري و خواري،</w:t>
      </w:r>
      <w:r w:rsidR="007547E5">
        <w:rPr>
          <w:rFonts w:hint="cs"/>
          <w:rtl/>
          <w:lang w:bidi="fa-IR"/>
        </w:rPr>
        <w:t xml:space="preserve"> </w:t>
      </w:r>
      <w:r w:rsidR="00AB7DF1" w:rsidRPr="003F1AA1">
        <w:rPr>
          <w:rStyle w:val="libFootnotenumChar"/>
          <w:rtl/>
        </w:rPr>
        <w:t>(</w:t>
      </w:r>
      <w:r w:rsidR="007547E5" w:rsidRPr="003F1AA1">
        <w:rPr>
          <w:rStyle w:val="libFootnotenumChar"/>
          <w:rFonts w:hint="cs"/>
          <w:rtl/>
        </w:rPr>
        <w:t>143</w:t>
      </w:r>
      <w:r w:rsidR="00AB7DF1" w:rsidRPr="003F1AA1">
        <w:rPr>
          <w:rStyle w:val="libFootnotenumChar"/>
          <w:rtl/>
        </w:rPr>
        <w:t>)</w:t>
      </w:r>
      <w:r w:rsidRPr="005D77C7">
        <w:rPr>
          <w:rtl/>
          <w:lang w:bidi="fa-IR"/>
        </w:rPr>
        <w:t xml:space="preserve"> از بين بردن بهانه</w:t>
      </w:r>
      <w:r w:rsidR="007803ED">
        <w:rPr>
          <w:rtl/>
          <w:lang w:bidi="fa-IR"/>
        </w:rPr>
        <w:t xml:space="preserve"> </w:t>
      </w:r>
      <w:r w:rsidRPr="005D77C7">
        <w:rPr>
          <w:rtl/>
          <w:lang w:bidi="fa-IR"/>
        </w:rPr>
        <w:t>ها با ارايه</w:t>
      </w:r>
      <w:r w:rsidR="001634FB">
        <w:rPr>
          <w:rtl/>
          <w:lang w:bidi="fa-IR"/>
        </w:rPr>
        <w:t xml:space="preserve"> </w:t>
      </w:r>
      <w:r w:rsidRPr="005D77C7">
        <w:rPr>
          <w:rtl/>
          <w:lang w:bidi="fa-IR"/>
        </w:rPr>
        <w:t>ي دلايل روشن و آشكار.</w:t>
      </w:r>
      <w:r w:rsidR="007547E5">
        <w:rPr>
          <w:rFonts w:hint="cs"/>
          <w:rtl/>
          <w:lang w:bidi="fa-IR"/>
        </w:rPr>
        <w:t xml:space="preserve"> </w:t>
      </w:r>
      <w:r w:rsidR="00AB7DF1" w:rsidRPr="003F1AA1">
        <w:rPr>
          <w:rStyle w:val="libFootnotenumChar"/>
          <w:rtl/>
        </w:rPr>
        <w:t>(</w:t>
      </w:r>
      <w:r w:rsidR="007547E5" w:rsidRPr="003F1AA1">
        <w:rPr>
          <w:rStyle w:val="libFootnotenumChar"/>
          <w:rFonts w:hint="cs"/>
          <w:rtl/>
        </w:rPr>
        <w:t>144</w:t>
      </w:r>
      <w:r w:rsidR="00AB7DF1" w:rsidRPr="003F1AA1">
        <w:rPr>
          <w:rStyle w:val="libFootnotenumChar"/>
          <w:rtl/>
        </w:rPr>
        <w:t>)</w:t>
      </w:r>
    </w:p>
    <w:p w:rsidR="00805726" w:rsidRDefault="005D77C7" w:rsidP="005D77C7">
      <w:pPr>
        <w:pStyle w:val="libNormal"/>
        <w:rPr>
          <w:rtl/>
          <w:lang w:bidi="fa-IR"/>
        </w:rPr>
      </w:pPr>
      <w:r w:rsidRPr="005D77C7">
        <w:rPr>
          <w:rtl/>
          <w:lang w:bidi="fa-IR"/>
        </w:rPr>
        <w:t>نتيجه اين كه، از طريق فلسفه</w:t>
      </w:r>
      <w:r w:rsidR="001634FB">
        <w:rPr>
          <w:rtl/>
          <w:lang w:bidi="fa-IR"/>
        </w:rPr>
        <w:t xml:space="preserve"> </w:t>
      </w:r>
      <w:r w:rsidRPr="005D77C7">
        <w:rPr>
          <w:rtl/>
          <w:lang w:bidi="fa-IR"/>
        </w:rPr>
        <w:t>ي بعثت پيامبران در كلام علوي، قلمرو دين از يك زاويه مشخص شد و آن اين كه دين تنها به آخرت نظر ندارد و عيب</w:t>
      </w:r>
      <w:r w:rsidR="007803ED">
        <w:rPr>
          <w:rtl/>
          <w:lang w:bidi="fa-IR"/>
        </w:rPr>
        <w:t xml:space="preserve"> </w:t>
      </w:r>
      <w:r w:rsidRPr="005D77C7">
        <w:rPr>
          <w:rtl/>
          <w:lang w:bidi="fa-IR"/>
        </w:rPr>
        <w:t>ها و نقص</w:t>
      </w:r>
      <w:r w:rsidR="007803ED">
        <w:rPr>
          <w:rtl/>
          <w:lang w:bidi="fa-IR"/>
        </w:rPr>
        <w:t xml:space="preserve"> </w:t>
      </w:r>
      <w:r w:rsidRPr="005D77C7">
        <w:rPr>
          <w:rtl/>
          <w:lang w:bidi="fa-IR"/>
        </w:rPr>
        <w:t>هاي دنيا را نيز بازگو مي</w:t>
      </w:r>
      <w:r w:rsidR="007803ED">
        <w:rPr>
          <w:rtl/>
          <w:lang w:bidi="fa-IR"/>
        </w:rPr>
        <w:t xml:space="preserve"> </w:t>
      </w:r>
      <w:r w:rsidRPr="005D77C7">
        <w:rPr>
          <w:rtl/>
          <w:lang w:bidi="fa-IR"/>
        </w:rPr>
        <w:t>كند. آسيب</w:t>
      </w:r>
      <w:r w:rsidR="007803ED">
        <w:rPr>
          <w:rtl/>
          <w:lang w:bidi="fa-IR"/>
        </w:rPr>
        <w:t xml:space="preserve"> </w:t>
      </w:r>
      <w:r w:rsidRPr="005D77C7">
        <w:rPr>
          <w:rtl/>
          <w:lang w:bidi="fa-IR"/>
        </w:rPr>
        <w:t>شناسي و درمان</w:t>
      </w:r>
      <w:r w:rsidR="007803ED">
        <w:rPr>
          <w:rtl/>
          <w:lang w:bidi="fa-IR"/>
        </w:rPr>
        <w:t xml:space="preserve"> </w:t>
      </w:r>
      <w:r w:rsidRPr="005D77C7">
        <w:rPr>
          <w:rtl/>
          <w:lang w:bidi="fa-IR"/>
        </w:rPr>
        <w:t>شناسي روح آدمي در دنيا و حيات اجتماعي را نشان مي</w:t>
      </w:r>
      <w:r w:rsidR="007803ED">
        <w:rPr>
          <w:rtl/>
          <w:lang w:bidi="fa-IR"/>
        </w:rPr>
        <w:t xml:space="preserve"> </w:t>
      </w:r>
      <w:r w:rsidRPr="005D77C7">
        <w:rPr>
          <w:rtl/>
          <w:lang w:bidi="fa-IR"/>
        </w:rPr>
        <w:t>دهد و حيرت و جاهليت و بيم و اختلاف را از مردم مي</w:t>
      </w:r>
      <w:r w:rsidR="007803ED">
        <w:rPr>
          <w:rtl/>
          <w:lang w:bidi="fa-IR"/>
        </w:rPr>
        <w:t xml:space="preserve"> </w:t>
      </w:r>
      <w:r w:rsidRPr="005D77C7">
        <w:rPr>
          <w:rtl/>
          <w:lang w:bidi="fa-IR"/>
        </w:rPr>
        <w:t>زدايد و همبستگي، نجات، احيا و معرفت را به ارمغان مي</w:t>
      </w:r>
      <w:r w:rsidR="007803ED">
        <w:rPr>
          <w:rtl/>
          <w:lang w:bidi="fa-IR"/>
        </w:rPr>
        <w:t xml:space="preserve"> </w:t>
      </w:r>
      <w:r w:rsidRPr="005D77C7">
        <w:rPr>
          <w:rtl/>
          <w:lang w:bidi="fa-IR"/>
        </w:rPr>
        <w:t>آورد.</w:t>
      </w:r>
    </w:p>
    <w:p w:rsidR="005D77C7" w:rsidRPr="005D77C7" w:rsidRDefault="005D77C7" w:rsidP="005D77C7">
      <w:pPr>
        <w:pStyle w:val="libNormal"/>
        <w:rPr>
          <w:lang w:bidi="fa-IR"/>
        </w:rPr>
      </w:pPr>
      <w:r w:rsidRPr="005D77C7">
        <w:rPr>
          <w:rtl/>
          <w:lang w:bidi="fa-IR"/>
        </w:rPr>
        <w:t>گفتني است كه هدف اصلي دين، سعادت اخروي است. فلسفه</w:t>
      </w:r>
      <w:r w:rsidR="001634FB">
        <w:rPr>
          <w:rtl/>
          <w:lang w:bidi="fa-IR"/>
        </w:rPr>
        <w:t xml:space="preserve"> </w:t>
      </w:r>
      <w:r w:rsidRPr="005D77C7">
        <w:rPr>
          <w:rtl/>
          <w:lang w:bidi="fa-IR"/>
        </w:rPr>
        <w:t>ي اصلي بعثت پيامبران نيز نجات و رستگاري اخروي انسان</w:t>
      </w:r>
      <w:r w:rsidR="001634FB">
        <w:rPr>
          <w:rtl/>
          <w:lang w:bidi="fa-IR"/>
        </w:rPr>
        <w:t xml:space="preserve"> </w:t>
      </w:r>
      <w:r w:rsidRPr="005D77C7">
        <w:rPr>
          <w:rtl/>
          <w:lang w:bidi="fa-IR"/>
        </w:rPr>
        <w:t>ها است ولي از طريق سعادت دنيوي اين امر تحقق مي</w:t>
      </w:r>
      <w:r w:rsidR="007803ED">
        <w:rPr>
          <w:rtl/>
          <w:lang w:bidi="fa-IR"/>
        </w:rPr>
        <w:t xml:space="preserve"> </w:t>
      </w:r>
      <w:r w:rsidRPr="005D77C7">
        <w:rPr>
          <w:rtl/>
          <w:lang w:bidi="fa-IR"/>
        </w:rPr>
        <w:t>يابد بر اين اساس، فلسفه</w:t>
      </w:r>
      <w:r w:rsidR="001634FB">
        <w:rPr>
          <w:rtl/>
          <w:lang w:bidi="fa-IR"/>
        </w:rPr>
        <w:t xml:space="preserve"> </w:t>
      </w:r>
      <w:r w:rsidRPr="005D77C7">
        <w:rPr>
          <w:rtl/>
          <w:lang w:bidi="fa-IR"/>
        </w:rPr>
        <w:t>ي بعثت پيامبران به اين حوزه مهم يعني نيازهاي دنيوي نيز نظر داشته است.</w:t>
      </w:r>
    </w:p>
    <w:p w:rsidR="005D77C7" w:rsidRPr="005D77C7" w:rsidRDefault="00805726" w:rsidP="005D77C7">
      <w:pPr>
        <w:pStyle w:val="libNormal"/>
        <w:rPr>
          <w:lang w:bidi="fa-IR"/>
        </w:rPr>
      </w:pPr>
      <w:r>
        <w:rPr>
          <w:rtl/>
          <w:lang w:bidi="fa-IR"/>
        </w:rPr>
        <w:br w:type="page"/>
      </w:r>
    </w:p>
    <w:p w:rsidR="005D77C7" w:rsidRDefault="005061E7" w:rsidP="00805726">
      <w:pPr>
        <w:pStyle w:val="Heading3"/>
        <w:rPr>
          <w:rtl/>
          <w:lang w:bidi="fa-IR"/>
        </w:rPr>
      </w:pPr>
      <w:bookmarkStart w:id="17" w:name="_Toc484000477"/>
      <w:r>
        <w:rPr>
          <w:rtl/>
          <w:lang w:bidi="fa-IR"/>
        </w:rPr>
        <w:t>6</w:t>
      </w:r>
      <w:r w:rsidR="005D77C7" w:rsidRPr="005D77C7">
        <w:rPr>
          <w:rtl/>
          <w:lang w:bidi="fa-IR"/>
        </w:rPr>
        <w:t>- قلمروشناسي دين از طريق كاركردهاي دين</w:t>
      </w:r>
      <w:bookmarkEnd w:id="17"/>
    </w:p>
    <w:p w:rsidR="00805726" w:rsidRDefault="005D77C7" w:rsidP="005D77C7">
      <w:pPr>
        <w:pStyle w:val="libNormal"/>
        <w:rPr>
          <w:rtl/>
          <w:lang w:bidi="fa-IR"/>
        </w:rPr>
      </w:pPr>
      <w:r w:rsidRPr="005D77C7">
        <w:rPr>
          <w:rtl/>
          <w:lang w:bidi="fa-IR"/>
        </w:rPr>
        <w:t>حضرت علي</w:t>
      </w:r>
      <w:r w:rsidR="003E2640">
        <w:rPr>
          <w:rtl/>
          <w:lang w:bidi="fa-IR"/>
        </w:rPr>
        <w:t xml:space="preserve"> </w:t>
      </w:r>
      <w:r w:rsidR="00EB7637" w:rsidRPr="00EB7637">
        <w:rPr>
          <w:rStyle w:val="libAlaemChar"/>
          <w:rtl/>
        </w:rPr>
        <w:t>عليه‌السلام</w:t>
      </w:r>
      <w:r w:rsidRPr="005D77C7">
        <w:rPr>
          <w:rtl/>
          <w:lang w:bidi="fa-IR"/>
        </w:rPr>
        <w:t xml:space="preserve"> در فرمايش</w:t>
      </w:r>
      <w:r w:rsidR="007803ED">
        <w:rPr>
          <w:rtl/>
          <w:lang w:bidi="fa-IR"/>
        </w:rPr>
        <w:t xml:space="preserve"> </w:t>
      </w:r>
      <w:r w:rsidRPr="005D77C7">
        <w:rPr>
          <w:rtl/>
          <w:lang w:bidi="fa-IR"/>
        </w:rPr>
        <w:t>ها و توصيه</w:t>
      </w:r>
      <w:r w:rsidR="007803ED">
        <w:rPr>
          <w:rtl/>
          <w:lang w:bidi="fa-IR"/>
        </w:rPr>
        <w:t xml:space="preserve"> </w:t>
      </w:r>
      <w:r w:rsidRPr="005D77C7">
        <w:rPr>
          <w:rtl/>
          <w:lang w:bidi="fa-IR"/>
        </w:rPr>
        <w:t>هاي گهربارش به خدمات و ثمرات دين نيز اشاره مي</w:t>
      </w:r>
      <w:r w:rsidR="007803ED">
        <w:rPr>
          <w:rtl/>
          <w:lang w:bidi="fa-IR"/>
        </w:rPr>
        <w:t xml:space="preserve"> </w:t>
      </w:r>
      <w:r w:rsidRPr="005D77C7">
        <w:rPr>
          <w:rtl/>
          <w:lang w:bidi="fa-IR"/>
        </w:rPr>
        <w:t>كند و از اين طريق، كاركردهاي دين را معرفي مي</w:t>
      </w:r>
      <w:r w:rsidR="007803ED">
        <w:rPr>
          <w:rtl/>
          <w:lang w:bidi="fa-IR"/>
        </w:rPr>
        <w:t xml:space="preserve"> </w:t>
      </w:r>
      <w:r w:rsidRPr="005D77C7">
        <w:rPr>
          <w:rtl/>
          <w:lang w:bidi="fa-IR"/>
        </w:rPr>
        <w:t>نمايد.</w:t>
      </w:r>
    </w:p>
    <w:p w:rsidR="00805726" w:rsidRDefault="005D77C7" w:rsidP="005D77C7">
      <w:pPr>
        <w:pStyle w:val="libNormal"/>
        <w:rPr>
          <w:rtl/>
          <w:lang w:bidi="fa-IR"/>
        </w:rPr>
      </w:pPr>
      <w:r w:rsidRPr="005D77C7">
        <w:rPr>
          <w:rtl/>
          <w:lang w:bidi="fa-IR"/>
        </w:rPr>
        <w:t>شايان ذكر است كه روش كاركردي با روش كاركردگرايانه يا پراگماتيستي تفاوت دارد. در پيش</w:t>
      </w:r>
      <w:r w:rsidR="001634FB">
        <w:rPr>
          <w:rtl/>
          <w:lang w:bidi="fa-IR"/>
        </w:rPr>
        <w:t xml:space="preserve"> </w:t>
      </w:r>
      <w:r w:rsidRPr="005D77C7">
        <w:rPr>
          <w:rtl/>
          <w:lang w:bidi="fa-IR"/>
        </w:rPr>
        <w:t>فرض كاركردگرايانه، صدق به معناي منفعت</w:t>
      </w:r>
      <w:r w:rsidR="001634FB">
        <w:rPr>
          <w:rtl/>
          <w:lang w:bidi="fa-IR"/>
        </w:rPr>
        <w:t xml:space="preserve"> </w:t>
      </w:r>
      <w:r w:rsidRPr="005D77C7">
        <w:rPr>
          <w:rtl/>
          <w:lang w:bidi="fa-IR"/>
        </w:rPr>
        <w:t>گرايي و فايده</w:t>
      </w:r>
      <w:r w:rsidR="001634FB">
        <w:rPr>
          <w:rtl/>
          <w:lang w:bidi="fa-IR"/>
        </w:rPr>
        <w:t xml:space="preserve"> </w:t>
      </w:r>
      <w:r w:rsidRPr="005D77C7">
        <w:rPr>
          <w:rtl/>
          <w:lang w:bidi="fa-IR"/>
        </w:rPr>
        <w:t>گرايي، نه به معناي مطابقت با واقع، به كار رفته است. به همين دليل، فيلسوفاني كه به غير شناختاري بودن زبان ديني گرايش داشته</w:t>
      </w:r>
      <w:r w:rsidR="007803ED">
        <w:rPr>
          <w:rtl/>
          <w:lang w:bidi="fa-IR"/>
        </w:rPr>
        <w:t xml:space="preserve"> </w:t>
      </w:r>
      <w:r w:rsidRPr="005D77C7">
        <w:rPr>
          <w:rtl/>
          <w:lang w:bidi="fa-IR"/>
        </w:rPr>
        <w:t>اند، به كاركردهاي دين، با نگرش كاركرد گرايانه، نگريسته</w:t>
      </w:r>
      <w:r w:rsidR="007803ED">
        <w:rPr>
          <w:rtl/>
          <w:lang w:bidi="fa-IR"/>
        </w:rPr>
        <w:t xml:space="preserve"> </w:t>
      </w:r>
      <w:r w:rsidRPr="005D77C7">
        <w:rPr>
          <w:rtl/>
          <w:lang w:bidi="fa-IR"/>
        </w:rPr>
        <w:t>اند.</w:t>
      </w:r>
    </w:p>
    <w:p w:rsidR="00805726" w:rsidRDefault="005D77C7" w:rsidP="005D77C7">
      <w:pPr>
        <w:pStyle w:val="libNormal"/>
        <w:rPr>
          <w:rtl/>
          <w:lang w:bidi="fa-IR"/>
        </w:rPr>
      </w:pPr>
      <w:r w:rsidRPr="005D77C7">
        <w:rPr>
          <w:rtl/>
          <w:lang w:bidi="fa-IR"/>
        </w:rPr>
        <w:t>اميرمؤمنان در خطبه</w:t>
      </w:r>
      <w:r w:rsidR="007803ED">
        <w:rPr>
          <w:rtl/>
          <w:lang w:bidi="fa-IR"/>
        </w:rPr>
        <w:t xml:space="preserve"> </w:t>
      </w:r>
      <w:r w:rsidRPr="005D77C7">
        <w:rPr>
          <w:rtl/>
          <w:lang w:bidi="fa-IR"/>
        </w:rPr>
        <w:t>ها، نامه</w:t>
      </w:r>
      <w:r w:rsidR="007803ED">
        <w:rPr>
          <w:rtl/>
          <w:lang w:bidi="fa-IR"/>
        </w:rPr>
        <w:t xml:space="preserve"> </w:t>
      </w:r>
      <w:r w:rsidRPr="005D77C7">
        <w:rPr>
          <w:rtl/>
          <w:lang w:bidi="fa-IR"/>
        </w:rPr>
        <w:t>ها و حكمت</w:t>
      </w:r>
      <w:r w:rsidR="007803ED">
        <w:rPr>
          <w:rtl/>
          <w:lang w:bidi="fa-IR"/>
        </w:rPr>
        <w:t xml:space="preserve"> </w:t>
      </w:r>
      <w:r w:rsidRPr="005D77C7">
        <w:rPr>
          <w:rtl/>
          <w:lang w:bidi="fa-IR"/>
        </w:rPr>
        <w:t>هاي ارزش</w:t>
      </w:r>
      <w:r w:rsidR="001634FB">
        <w:rPr>
          <w:rtl/>
          <w:lang w:bidi="fa-IR"/>
        </w:rPr>
        <w:t xml:space="preserve"> </w:t>
      </w:r>
      <w:r w:rsidRPr="005D77C7">
        <w:rPr>
          <w:rtl/>
          <w:lang w:bidi="fa-IR"/>
        </w:rPr>
        <w:t>مند و پرمغز و وزين خود به كاركردهاي دين اشاره نموده است؛ ليكن روش كاركردگرايانه را نپذيرفته است؛ يعني شناختاري بودن گزاره</w:t>
      </w:r>
      <w:r w:rsidR="007803ED">
        <w:rPr>
          <w:rtl/>
          <w:lang w:bidi="fa-IR"/>
        </w:rPr>
        <w:t xml:space="preserve"> </w:t>
      </w:r>
      <w:r w:rsidRPr="005D77C7">
        <w:rPr>
          <w:rtl/>
          <w:lang w:bidi="fa-IR"/>
        </w:rPr>
        <w:t>هاي ديني و مطابقت آن</w:t>
      </w:r>
      <w:r w:rsidR="007803ED">
        <w:rPr>
          <w:rtl/>
          <w:lang w:bidi="fa-IR"/>
        </w:rPr>
        <w:t xml:space="preserve"> </w:t>
      </w:r>
      <w:r w:rsidRPr="005D77C7">
        <w:rPr>
          <w:rtl/>
          <w:lang w:bidi="fa-IR"/>
        </w:rPr>
        <w:t>ها با واقع و نفس</w:t>
      </w:r>
      <w:r w:rsidR="007803ED">
        <w:rPr>
          <w:rtl/>
          <w:lang w:bidi="fa-IR"/>
        </w:rPr>
        <w:t xml:space="preserve"> </w:t>
      </w:r>
      <w:r w:rsidRPr="005D77C7">
        <w:rPr>
          <w:rtl/>
          <w:lang w:bidi="fa-IR"/>
        </w:rPr>
        <w:t>الامر را پذيرفته آن</w:t>
      </w:r>
      <w:r w:rsidR="001634FB">
        <w:rPr>
          <w:rtl/>
          <w:lang w:bidi="fa-IR"/>
        </w:rPr>
        <w:t xml:space="preserve"> </w:t>
      </w:r>
      <w:r w:rsidRPr="005D77C7">
        <w:rPr>
          <w:rtl/>
          <w:lang w:bidi="fa-IR"/>
        </w:rPr>
        <w:t>گاه به آثار و پي</w:t>
      </w:r>
      <w:r w:rsidR="001634FB">
        <w:rPr>
          <w:rtl/>
          <w:lang w:bidi="fa-IR"/>
        </w:rPr>
        <w:t xml:space="preserve"> </w:t>
      </w:r>
      <w:r w:rsidRPr="005D77C7">
        <w:rPr>
          <w:rtl/>
          <w:lang w:bidi="fa-IR"/>
        </w:rPr>
        <w:t>آمدهاي مثبت آن</w:t>
      </w:r>
      <w:r w:rsidR="007803ED">
        <w:rPr>
          <w:rtl/>
          <w:lang w:bidi="fa-IR"/>
        </w:rPr>
        <w:t xml:space="preserve"> </w:t>
      </w:r>
      <w:r w:rsidRPr="005D77C7">
        <w:rPr>
          <w:rtl/>
          <w:lang w:bidi="fa-IR"/>
        </w:rPr>
        <w:t>ها نيز پرداخته است.</w:t>
      </w:r>
    </w:p>
    <w:p w:rsidR="005D77C7" w:rsidRPr="005D77C7" w:rsidRDefault="005D77C7" w:rsidP="005D77C7">
      <w:pPr>
        <w:pStyle w:val="libNormal"/>
        <w:rPr>
          <w:lang w:bidi="fa-IR"/>
        </w:rPr>
      </w:pPr>
      <w:r w:rsidRPr="005D77C7">
        <w:rPr>
          <w:rtl/>
          <w:lang w:bidi="fa-IR"/>
        </w:rPr>
        <w:t>اين نگرش، از نظر روان</w:t>
      </w:r>
      <w:r w:rsidR="007803ED">
        <w:rPr>
          <w:rtl/>
          <w:lang w:bidi="fa-IR"/>
        </w:rPr>
        <w:t xml:space="preserve"> </w:t>
      </w:r>
      <w:r w:rsidRPr="005D77C7">
        <w:rPr>
          <w:rtl/>
          <w:lang w:bidi="fa-IR"/>
        </w:rPr>
        <w:t>شناختي و جامعه</w:t>
      </w:r>
      <w:r w:rsidR="007803ED">
        <w:rPr>
          <w:rtl/>
          <w:lang w:bidi="fa-IR"/>
        </w:rPr>
        <w:t xml:space="preserve"> </w:t>
      </w:r>
      <w:r w:rsidRPr="005D77C7">
        <w:rPr>
          <w:rtl/>
          <w:lang w:bidi="fa-IR"/>
        </w:rPr>
        <w:t>شناختي بسيار راه</w:t>
      </w:r>
      <w:r w:rsidR="001634FB">
        <w:rPr>
          <w:rtl/>
          <w:lang w:bidi="fa-IR"/>
        </w:rPr>
        <w:t xml:space="preserve"> </w:t>
      </w:r>
      <w:r w:rsidRPr="005D77C7">
        <w:rPr>
          <w:rtl/>
          <w:lang w:bidi="fa-IR"/>
        </w:rPr>
        <w:t>گشا و كارآمد است. در آغاز بيان كاركردهاي دين در سنت علوي به اين نكته اشاره شد كه كاركردهاي دين از يك جهت به كاركردهاي دنيايي و اخروي و از جهت ديگر، به كاركردهاي فردي و اجتماعي منشعب مي</w:t>
      </w:r>
      <w:r w:rsidR="007803ED">
        <w:rPr>
          <w:rtl/>
          <w:lang w:bidi="fa-IR"/>
        </w:rPr>
        <w:t xml:space="preserve"> </w:t>
      </w:r>
      <w:r w:rsidRPr="005D77C7">
        <w:rPr>
          <w:rtl/>
          <w:lang w:bidi="fa-IR"/>
        </w:rPr>
        <w:t>شوند. وقتي سخن از كاركردهاي دنيا به ميان مي</w:t>
      </w:r>
      <w:r w:rsidR="007803ED">
        <w:rPr>
          <w:rtl/>
          <w:lang w:bidi="fa-IR"/>
        </w:rPr>
        <w:t xml:space="preserve"> </w:t>
      </w:r>
      <w:r w:rsidRPr="005D77C7">
        <w:rPr>
          <w:rtl/>
          <w:lang w:bidi="fa-IR"/>
        </w:rPr>
        <w:t>آيد، مراد از دنيا، معناي غفلت از خدا نيست؛ بلكه نيازهاي دنيوي است كه دين و آموزه</w:t>
      </w:r>
      <w:r w:rsidR="007803ED">
        <w:rPr>
          <w:rtl/>
          <w:lang w:bidi="fa-IR"/>
        </w:rPr>
        <w:t xml:space="preserve"> </w:t>
      </w:r>
      <w:r w:rsidRPr="005D77C7">
        <w:rPr>
          <w:rtl/>
          <w:lang w:bidi="fa-IR"/>
        </w:rPr>
        <w:t>هاي ديني بدان پرداخته و آن را مقدمه</w:t>
      </w:r>
      <w:r w:rsidR="001634FB">
        <w:rPr>
          <w:rtl/>
          <w:lang w:bidi="fa-IR"/>
        </w:rPr>
        <w:t xml:space="preserve"> </w:t>
      </w:r>
      <w:r w:rsidRPr="005D77C7">
        <w:rPr>
          <w:rtl/>
          <w:lang w:bidi="fa-IR"/>
        </w:rPr>
        <w:t>ي آخرت شمرده است.</w:t>
      </w:r>
    </w:p>
    <w:p w:rsidR="00805726" w:rsidRDefault="005D77C7" w:rsidP="005D77C7">
      <w:pPr>
        <w:pStyle w:val="libNormal"/>
        <w:rPr>
          <w:rtl/>
          <w:lang w:bidi="fa-IR"/>
        </w:rPr>
      </w:pPr>
      <w:r w:rsidRPr="005D77C7">
        <w:rPr>
          <w:rtl/>
          <w:lang w:bidi="fa-IR"/>
        </w:rPr>
        <w:t>امير كلام در اين باره مي</w:t>
      </w:r>
      <w:r w:rsidR="007803ED">
        <w:rPr>
          <w:rtl/>
          <w:lang w:bidi="fa-IR"/>
        </w:rPr>
        <w:t xml:space="preserve"> </w:t>
      </w:r>
      <w:r w:rsidRPr="005D77C7">
        <w:rPr>
          <w:rtl/>
          <w:lang w:bidi="fa-IR"/>
        </w:rPr>
        <w:t>فرمايد: با اين خانه</w:t>
      </w:r>
      <w:r w:rsidR="001634FB">
        <w:rPr>
          <w:rtl/>
          <w:lang w:bidi="fa-IR"/>
        </w:rPr>
        <w:t xml:space="preserve"> </w:t>
      </w:r>
      <w:r w:rsidRPr="005D77C7">
        <w:rPr>
          <w:rtl/>
          <w:lang w:bidi="fa-IR"/>
        </w:rPr>
        <w:t>ي وسيع در دنيا چه مي</w:t>
      </w:r>
      <w:r w:rsidR="007803ED">
        <w:rPr>
          <w:rtl/>
          <w:lang w:bidi="fa-IR"/>
        </w:rPr>
        <w:t xml:space="preserve"> </w:t>
      </w:r>
      <w:r w:rsidRPr="005D77C7">
        <w:rPr>
          <w:rtl/>
          <w:lang w:bidi="fa-IR"/>
        </w:rPr>
        <w:t>كني؟ در حالي كه در آخرت به آن نيازمندتري. آري اگر بخواهي، مي</w:t>
      </w:r>
      <w:r w:rsidR="007803ED">
        <w:rPr>
          <w:rtl/>
          <w:lang w:bidi="fa-IR"/>
        </w:rPr>
        <w:t xml:space="preserve"> </w:t>
      </w:r>
      <w:r w:rsidRPr="005D77C7">
        <w:rPr>
          <w:rtl/>
          <w:lang w:bidi="fa-IR"/>
        </w:rPr>
        <w:t>تواني با همين خانه به آخرت برسي. در اين خانه</w:t>
      </w:r>
      <w:r w:rsidR="007803ED">
        <w:rPr>
          <w:rtl/>
          <w:lang w:bidi="fa-IR"/>
        </w:rPr>
        <w:t xml:space="preserve"> </w:t>
      </w:r>
      <w:r w:rsidRPr="005D77C7">
        <w:rPr>
          <w:rtl/>
          <w:lang w:bidi="fa-IR"/>
        </w:rPr>
        <w:t>ي وسيع، مهمانان را پذيرايي كني به خويشاوندان با نيكوكاري بپيوندي و حقوقي كه برگردن تو است، به صاحبان حق برساني.</w:t>
      </w:r>
    </w:p>
    <w:p w:rsidR="005D77C7" w:rsidRPr="005D77C7" w:rsidRDefault="005D77C7" w:rsidP="00805726">
      <w:pPr>
        <w:pStyle w:val="libNormal"/>
        <w:rPr>
          <w:lang w:bidi="fa-IR"/>
        </w:rPr>
      </w:pPr>
      <w:r w:rsidRPr="005D77C7">
        <w:rPr>
          <w:rtl/>
          <w:lang w:bidi="fa-IR"/>
        </w:rPr>
        <w:lastRenderedPageBreak/>
        <w:t>پس آن</w:t>
      </w:r>
      <w:r w:rsidR="001634FB">
        <w:rPr>
          <w:rtl/>
          <w:lang w:bidi="fa-IR"/>
        </w:rPr>
        <w:t xml:space="preserve"> </w:t>
      </w:r>
      <w:r w:rsidRPr="005D77C7">
        <w:rPr>
          <w:rtl/>
          <w:lang w:bidi="fa-IR"/>
        </w:rPr>
        <w:t>گاه تو با همين خانه</w:t>
      </w:r>
      <w:r w:rsidR="001634FB">
        <w:rPr>
          <w:rtl/>
          <w:lang w:bidi="fa-IR"/>
        </w:rPr>
        <w:t xml:space="preserve"> </w:t>
      </w:r>
      <w:r w:rsidRPr="005D77C7">
        <w:rPr>
          <w:rtl/>
          <w:lang w:bidi="fa-IR"/>
        </w:rPr>
        <w:t>ي وسيع، به آخرت نيز مي</w:t>
      </w:r>
      <w:r w:rsidR="007803ED">
        <w:rPr>
          <w:rtl/>
          <w:lang w:bidi="fa-IR"/>
        </w:rPr>
        <w:t xml:space="preserve"> </w:t>
      </w:r>
      <w:r w:rsidRPr="005D77C7">
        <w:rPr>
          <w:rtl/>
          <w:lang w:bidi="fa-IR"/>
        </w:rPr>
        <w:t>تواني پرداخت... تو مي</w:t>
      </w:r>
      <w:r w:rsidR="007803ED">
        <w:rPr>
          <w:rtl/>
          <w:lang w:bidi="fa-IR"/>
        </w:rPr>
        <w:t xml:space="preserve"> </w:t>
      </w:r>
      <w:r w:rsidRPr="005D77C7">
        <w:rPr>
          <w:rtl/>
          <w:lang w:bidi="fa-IR"/>
        </w:rPr>
        <w:t>پنداري كه خداوند نعمت</w:t>
      </w:r>
      <w:r w:rsidR="007803ED">
        <w:rPr>
          <w:rtl/>
          <w:lang w:bidi="fa-IR"/>
        </w:rPr>
        <w:t xml:space="preserve"> </w:t>
      </w:r>
      <w:r w:rsidRPr="005D77C7">
        <w:rPr>
          <w:rtl/>
          <w:lang w:bidi="fa-IR"/>
        </w:rPr>
        <w:t>هاي پاكيزه</w:t>
      </w:r>
      <w:r w:rsidR="007803ED">
        <w:rPr>
          <w:rtl/>
          <w:lang w:bidi="fa-IR"/>
        </w:rPr>
        <w:t xml:space="preserve"> </w:t>
      </w:r>
      <w:r w:rsidRPr="005D77C7">
        <w:rPr>
          <w:rtl/>
          <w:lang w:bidi="fa-IR"/>
        </w:rPr>
        <w:t>اش را حلال كرده اما دوست ندارد تو از آن</w:t>
      </w:r>
      <w:r w:rsidR="007803ED">
        <w:rPr>
          <w:rtl/>
          <w:lang w:bidi="fa-IR"/>
        </w:rPr>
        <w:t xml:space="preserve"> </w:t>
      </w:r>
      <w:r w:rsidRPr="005D77C7">
        <w:rPr>
          <w:rtl/>
          <w:lang w:bidi="fa-IR"/>
        </w:rPr>
        <w:t>ها استفاده كني؟ تو در برابر خدا كوچك</w:t>
      </w:r>
      <w:r w:rsidR="001634FB">
        <w:rPr>
          <w:rtl/>
          <w:lang w:bidi="fa-IR"/>
        </w:rPr>
        <w:t xml:space="preserve"> </w:t>
      </w:r>
      <w:r w:rsidRPr="005D77C7">
        <w:rPr>
          <w:rtl/>
          <w:lang w:bidi="fa-IR"/>
        </w:rPr>
        <w:t>تر از آني كه اين گونه با تو رفتار كند.</w:t>
      </w:r>
      <w:r w:rsidR="00805726">
        <w:rPr>
          <w:rFonts w:hint="cs"/>
          <w:rtl/>
          <w:lang w:bidi="fa-IR"/>
        </w:rPr>
        <w:t xml:space="preserve"> </w:t>
      </w:r>
      <w:r w:rsidR="00AB7DF1" w:rsidRPr="003F1AA1">
        <w:rPr>
          <w:rStyle w:val="libFootnotenumChar"/>
          <w:rtl/>
        </w:rPr>
        <w:t>(</w:t>
      </w:r>
      <w:r w:rsidR="00805726" w:rsidRPr="003F1AA1">
        <w:rPr>
          <w:rStyle w:val="libFootnotenumChar"/>
          <w:rFonts w:hint="cs"/>
          <w:rtl/>
        </w:rPr>
        <w:t>145</w:t>
      </w:r>
      <w:r w:rsidR="00AB7DF1" w:rsidRPr="003F1AA1">
        <w:rPr>
          <w:rStyle w:val="libFootnotenumChar"/>
          <w:rtl/>
        </w:rPr>
        <w:t>)</w:t>
      </w:r>
      <w:r w:rsidRPr="005D77C7">
        <w:rPr>
          <w:rtl/>
          <w:lang w:bidi="fa-IR"/>
        </w:rPr>
        <w:t xml:space="preserve"> اينك به پاره</w:t>
      </w:r>
      <w:r w:rsidR="007803ED">
        <w:rPr>
          <w:rtl/>
          <w:lang w:bidi="fa-IR"/>
        </w:rPr>
        <w:t xml:space="preserve"> </w:t>
      </w:r>
      <w:r w:rsidRPr="005D77C7">
        <w:rPr>
          <w:rtl/>
          <w:lang w:bidi="fa-IR"/>
        </w:rPr>
        <w:t>اي از كاركردهاي دين در سنت و سيره و كلام علوي اشاره مي</w:t>
      </w:r>
      <w:r w:rsidR="007803ED">
        <w:rPr>
          <w:rtl/>
          <w:lang w:bidi="fa-IR"/>
        </w:rPr>
        <w:t xml:space="preserve"> </w:t>
      </w:r>
      <w:r w:rsidRPr="005D77C7">
        <w:rPr>
          <w:rtl/>
          <w:lang w:bidi="fa-IR"/>
        </w:rPr>
        <w:t>كنيم:</w:t>
      </w:r>
    </w:p>
    <w:p w:rsidR="00805726" w:rsidRDefault="007B2A1D" w:rsidP="00805726">
      <w:pPr>
        <w:pStyle w:val="libNormal"/>
        <w:rPr>
          <w:rtl/>
          <w:lang w:bidi="fa-IR"/>
        </w:rPr>
      </w:pPr>
      <w:r>
        <w:rPr>
          <w:rtl/>
          <w:lang w:bidi="fa-IR"/>
        </w:rPr>
        <w:t>1</w:t>
      </w:r>
      <w:r w:rsidR="005D77C7" w:rsidRPr="005D77C7">
        <w:rPr>
          <w:rtl/>
          <w:lang w:bidi="fa-IR"/>
        </w:rPr>
        <w:t xml:space="preserve">. </w:t>
      </w:r>
      <w:r w:rsidR="005D77C7" w:rsidRPr="00805726">
        <w:rPr>
          <w:rStyle w:val="libBold1Char"/>
          <w:rtl/>
        </w:rPr>
        <w:t>معرفت خدا</w:t>
      </w:r>
      <w:r w:rsidR="005D77C7" w:rsidRPr="005D77C7">
        <w:rPr>
          <w:rtl/>
          <w:lang w:bidi="fa-IR"/>
        </w:rPr>
        <w:t>: يكي از خدمات دين به بشريت اين است كه خداوند متعال را به او معرفي مي</w:t>
      </w:r>
      <w:r w:rsidR="007803ED">
        <w:rPr>
          <w:rtl/>
          <w:lang w:bidi="fa-IR"/>
        </w:rPr>
        <w:t xml:space="preserve"> </w:t>
      </w:r>
      <w:r w:rsidR="005D77C7" w:rsidRPr="005D77C7">
        <w:rPr>
          <w:rtl/>
          <w:lang w:bidi="fa-IR"/>
        </w:rPr>
        <w:t>كند و شناخت صحيح و دقيقي به او عطا مي</w:t>
      </w:r>
      <w:r w:rsidR="007803ED">
        <w:rPr>
          <w:rtl/>
          <w:lang w:bidi="fa-IR"/>
        </w:rPr>
        <w:t xml:space="preserve"> </w:t>
      </w:r>
      <w:r w:rsidR="005D77C7" w:rsidRPr="005D77C7">
        <w:rPr>
          <w:rtl/>
          <w:lang w:bidi="fa-IR"/>
        </w:rPr>
        <w:t>كند و از انحراف</w:t>
      </w:r>
      <w:r w:rsidR="007803ED">
        <w:rPr>
          <w:rtl/>
          <w:lang w:bidi="fa-IR"/>
        </w:rPr>
        <w:t xml:space="preserve"> </w:t>
      </w:r>
      <w:r w:rsidR="005D77C7" w:rsidRPr="005D77C7">
        <w:rPr>
          <w:rtl/>
          <w:lang w:bidi="fa-IR"/>
        </w:rPr>
        <w:t>ها و اعوجاج</w:t>
      </w:r>
      <w:r w:rsidR="007803ED">
        <w:rPr>
          <w:rtl/>
          <w:lang w:bidi="fa-IR"/>
        </w:rPr>
        <w:t xml:space="preserve"> </w:t>
      </w:r>
      <w:r w:rsidR="005D77C7" w:rsidRPr="005D77C7">
        <w:rPr>
          <w:rtl/>
          <w:lang w:bidi="fa-IR"/>
        </w:rPr>
        <w:t>ها مي</w:t>
      </w:r>
      <w:r w:rsidR="007803ED">
        <w:rPr>
          <w:rtl/>
          <w:lang w:bidi="fa-IR"/>
        </w:rPr>
        <w:t xml:space="preserve"> </w:t>
      </w:r>
      <w:r w:rsidR="005D77C7" w:rsidRPr="005D77C7">
        <w:rPr>
          <w:rtl/>
          <w:lang w:bidi="fa-IR"/>
        </w:rPr>
        <w:t>رهاند.</w:t>
      </w:r>
    </w:p>
    <w:p w:rsidR="005D77C7" w:rsidRPr="005D77C7" w:rsidRDefault="005D77C7" w:rsidP="00805726">
      <w:pPr>
        <w:pStyle w:val="libNormal"/>
        <w:rPr>
          <w:lang w:bidi="fa-IR"/>
        </w:rPr>
      </w:pPr>
      <w:r w:rsidRPr="005D77C7">
        <w:rPr>
          <w:rtl/>
          <w:lang w:bidi="fa-IR"/>
        </w:rPr>
        <w:t>همان</w:t>
      </w:r>
      <w:r w:rsidR="001634FB">
        <w:rPr>
          <w:rtl/>
          <w:lang w:bidi="fa-IR"/>
        </w:rPr>
        <w:t xml:space="preserve"> </w:t>
      </w:r>
      <w:r w:rsidRPr="005D77C7">
        <w:rPr>
          <w:rtl/>
          <w:lang w:bidi="fa-IR"/>
        </w:rPr>
        <w:t>گونه كه حضرت علي</w:t>
      </w:r>
      <w:r w:rsidR="003E2640">
        <w:rPr>
          <w:rtl/>
          <w:lang w:bidi="fa-IR"/>
        </w:rPr>
        <w:t xml:space="preserve"> </w:t>
      </w:r>
      <w:r w:rsidR="00EB7637" w:rsidRPr="00EB7637">
        <w:rPr>
          <w:rStyle w:val="libAlaemChar"/>
          <w:rtl/>
        </w:rPr>
        <w:t>عليه‌السلام</w:t>
      </w:r>
      <w:r w:rsidRPr="005D77C7">
        <w:rPr>
          <w:rtl/>
          <w:lang w:bidi="fa-IR"/>
        </w:rPr>
        <w:t xml:space="preserve"> مي</w:t>
      </w:r>
      <w:r w:rsidR="007803ED">
        <w:rPr>
          <w:rtl/>
          <w:lang w:bidi="fa-IR"/>
        </w:rPr>
        <w:t xml:space="preserve"> </w:t>
      </w:r>
      <w:r w:rsidRPr="005D77C7">
        <w:rPr>
          <w:rtl/>
          <w:lang w:bidi="fa-IR"/>
        </w:rPr>
        <w:t>فرمايد: آغاز و بنياد دين، شناخت خدا است و كمال اين شناخت، باورداشت هستي او و اوج اين باور، توحيد، و اوج توحيد، اخلاص و اوج اخلاص، زدودن صفت</w:t>
      </w:r>
      <w:r w:rsidR="007803ED">
        <w:rPr>
          <w:rtl/>
          <w:lang w:bidi="fa-IR"/>
        </w:rPr>
        <w:t xml:space="preserve"> </w:t>
      </w:r>
      <w:r w:rsidRPr="005D77C7">
        <w:rPr>
          <w:rtl/>
          <w:lang w:bidi="fa-IR"/>
        </w:rPr>
        <w:t>ها از او است.</w:t>
      </w:r>
      <w:r w:rsidR="00AB7DF1" w:rsidRPr="003F1AA1">
        <w:rPr>
          <w:rStyle w:val="libFootnotenumChar"/>
          <w:rtl/>
        </w:rPr>
        <w:t>(</w:t>
      </w:r>
      <w:r w:rsidR="00805726" w:rsidRPr="003F1AA1">
        <w:rPr>
          <w:rStyle w:val="libFootnotenumChar"/>
          <w:rFonts w:hint="cs"/>
          <w:rtl/>
        </w:rPr>
        <w:t>146</w:t>
      </w:r>
      <w:r w:rsidR="00AB7DF1" w:rsidRPr="003F1AA1">
        <w:rPr>
          <w:rStyle w:val="libFootnotenumChar"/>
          <w:rtl/>
        </w:rPr>
        <w:t>)</w:t>
      </w:r>
    </w:p>
    <w:p w:rsidR="005D77C7" w:rsidRPr="005D77C7" w:rsidRDefault="00AC3120" w:rsidP="00805726">
      <w:pPr>
        <w:pStyle w:val="libNormal"/>
        <w:rPr>
          <w:lang w:bidi="fa-IR"/>
        </w:rPr>
      </w:pPr>
      <w:r>
        <w:rPr>
          <w:rtl/>
          <w:lang w:bidi="fa-IR"/>
        </w:rPr>
        <w:t>2</w:t>
      </w:r>
      <w:r w:rsidR="005D77C7" w:rsidRPr="005D77C7">
        <w:rPr>
          <w:rtl/>
          <w:lang w:bidi="fa-IR"/>
        </w:rPr>
        <w:t xml:space="preserve">. </w:t>
      </w:r>
      <w:r w:rsidR="005D77C7" w:rsidRPr="00805726">
        <w:rPr>
          <w:rStyle w:val="libBold1Char"/>
          <w:rtl/>
        </w:rPr>
        <w:t>ايجاد هم</w:t>
      </w:r>
      <w:r w:rsidR="001634FB" w:rsidRPr="00805726">
        <w:rPr>
          <w:rStyle w:val="libBold1Char"/>
          <w:rtl/>
        </w:rPr>
        <w:t xml:space="preserve"> </w:t>
      </w:r>
      <w:r w:rsidR="005D77C7" w:rsidRPr="00805726">
        <w:rPr>
          <w:rStyle w:val="libBold1Char"/>
          <w:rtl/>
        </w:rPr>
        <w:t>بستگي و رفع اختلاف</w:t>
      </w:r>
      <w:r w:rsidR="007803ED" w:rsidRPr="00805726">
        <w:rPr>
          <w:rStyle w:val="libBold1Char"/>
          <w:rtl/>
          <w:lang w:bidi="fa-IR"/>
        </w:rPr>
        <w:t xml:space="preserve"> </w:t>
      </w:r>
      <w:r w:rsidR="005D77C7" w:rsidRPr="00805726">
        <w:rPr>
          <w:rStyle w:val="libBold1Char"/>
          <w:rtl/>
        </w:rPr>
        <w:t>ها</w:t>
      </w:r>
      <w:r w:rsidR="005D77C7" w:rsidRPr="005D77C7">
        <w:rPr>
          <w:rtl/>
          <w:lang w:bidi="fa-IR"/>
        </w:rPr>
        <w:t>: شكاف</w:t>
      </w:r>
      <w:r w:rsidR="007803ED">
        <w:rPr>
          <w:rtl/>
          <w:lang w:bidi="fa-IR"/>
        </w:rPr>
        <w:t xml:space="preserve"> </w:t>
      </w:r>
      <w:r w:rsidR="005D77C7" w:rsidRPr="005D77C7">
        <w:rPr>
          <w:rtl/>
          <w:lang w:bidi="fa-IR"/>
        </w:rPr>
        <w:t>ها و اختلاف</w:t>
      </w:r>
      <w:r w:rsidR="007803ED">
        <w:rPr>
          <w:rtl/>
          <w:lang w:bidi="fa-IR"/>
        </w:rPr>
        <w:t xml:space="preserve"> </w:t>
      </w:r>
      <w:r w:rsidR="005D77C7" w:rsidRPr="005D77C7">
        <w:rPr>
          <w:rtl/>
          <w:lang w:bidi="fa-IR"/>
        </w:rPr>
        <w:t>هايي كه ميان خويشان پديد مي</w:t>
      </w:r>
      <w:r w:rsidR="007803ED">
        <w:rPr>
          <w:rtl/>
          <w:lang w:bidi="fa-IR"/>
        </w:rPr>
        <w:t xml:space="preserve"> </w:t>
      </w:r>
      <w:r w:rsidR="005D77C7" w:rsidRPr="005D77C7">
        <w:rPr>
          <w:rtl/>
          <w:lang w:bidi="fa-IR"/>
        </w:rPr>
        <w:t>آيد، به كمك دين به هم</w:t>
      </w:r>
      <w:r w:rsidR="001634FB">
        <w:rPr>
          <w:rtl/>
          <w:lang w:bidi="fa-IR"/>
        </w:rPr>
        <w:t xml:space="preserve"> </w:t>
      </w:r>
      <w:r w:rsidR="005D77C7" w:rsidRPr="005D77C7">
        <w:rPr>
          <w:rtl/>
          <w:lang w:bidi="fa-IR"/>
        </w:rPr>
        <w:t>بستگي و الفت بدل مي</w:t>
      </w:r>
      <w:r w:rsidR="007803ED">
        <w:rPr>
          <w:rtl/>
          <w:lang w:bidi="fa-IR"/>
        </w:rPr>
        <w:t xml:space="preserve"> </w:t>
      </w:r>
      <w:r w:rsidR="005D77C7" w:rsidRPr="005D77C7">
        <w:rPr>
          <w:rtl/>
          <w:lang w:bidi="fa-IR"/>
        </w:rPr>
        <w:t>شود و شعله</w:t>
      </w:r>
      <w:r w:rsidR="007803ED">
        <w:rPr>
          <w:rtl/>
          <w:lang w:bidi="fa-IR"/>
        </w:rPr>
        <w:t xml:space="preserve"> </w:t>
      </w:r>
      <w:r w:rsidR="005D77C7" w:rsidRPr="005D77C7">
        <w:rPr>
          <w:rtl/>
          <w:lang w:bidi="fa-IR"/>
        </w:rPr>
        <w:t>هاي عداوت خاموش مي</w:t>
      </w:r>
      <w:r w:rsidR="007803ED">
        <w:rPr>
          <w:rtl/>
          <w:lang w:bidi="fa-IR"/>
        </w:rPr>
        <w:t xml:space="preserve"> </w:t>
      </w:r>
      <w:r w:rsidR="005D77C7" w:rsidRPr="005D77C7">
        <w:rPr>
          <w:rtl/>
          <w:lang w:bidi="fa-IR"/>
        </w:rPr>
        <w:t>گردد.</w:t>
      </w:r>
      <w:r w:rsidR="00805726">
        <w:rPr>
          <w:rFonts w:hint="cs"/>
          <w:rtl/>
          <w:lang w:bidi="fa-IR"/>
        </w:rPr>
        <w:t xml:space="preserve"> </w:t>
      </w:r>
      <w:r w:rsidR="00AB7DF1" w:rsidRPr="003F1AA1">
        <w:rPr>
          <w:rStyle w:val="libFootnotenumChar"/>
          <w:rtl/>
        </w:rPr>
        <w:t>(</w:t>
      </w:r>
      <w:r w:rsidR="00805726" w:rsidRPr="003F1AA1">
        <w:rPr>
          <w:rStyle w:val="libFootnotenumChar"/>
          <w:rFonts w:hint="cs"/>
          <w:rtl/>
        </w:rPr>
        <w:t>147</w:t>
      </w:r>
      <w:r w:rsidR="00AB7DF1" w:rsidRPr="003F1AA1">
        <w:rPr>
          <w:rStyle w:val="libFootnotenumChar"/>
          <w:rtl/>
        </w:rPr>
        <w:t>)</w:t>
      </w:r>
      <w:r w:rsidR="005D77C7" w:rsidRPr="005D77C7">
        <w:rPr>
          <w:rtl/>
          <w:lang w:bidi="fa-IR"/>
        </w:rPr>
        <w:t xml:space="preserve"> البته اين كاركرد به عنوان فلسفه</w:t>
      </w:r>
      <w:r w:rsidR="001634FB">
        <w:rPr>
          <w:rtl/>
          <w:lang w:bidi="fa-IR"/>
        </w:rPr>
        <w:t xml:space="preserve"> </w:t>
      </w:r>
      <w:r w:rsidR="005D77C7" w:rsidRPr="005D77C7">
        <w:rPr>
          <w:rtl/>
          <w:lang w:bidi="fa-IR"/>
        </w:rPr>
        <w:t>ي بعثت پيامبران نيز بيان گرديد.</w:t>
      </w:r>
    </w:p>
    <w:p w:rsidR="005D77C7" w:rsidRPr="005D77C7" w:rsidRDefault="00AC3120" w:rsidP="00805726">
      <w:pPr>
        <w:pStyle w:val="libNormal"/>
        <w:rPr>
          <w:lang w:bidi="fa-IR"/>
        </w:rPr>
      </w:pPr>
      <w:r>
        <w:rPr>
          <w:rtl/>
          <w:lang w:bidi="fa-IR"/>
        </w:rPr>
        <w:t>3</w:t>
      </w:r>
      <w:r w:rsidR="005D77C7" w:rsidRPr="005D77C7">
        <w:rPr>
          <w:rtl/>
          <w:lang w:bidi="fa-IR"/>
        </w:rPr>
        <w:t xml:space="preserve">. </w:t>
      </w:r>
      <w:r w:rsidR="005D77C7" w:rsidRPr="00805726">
        <w:rPr>
          <w:rStyle w:val="libBold1Char"/>
          <w:rtl/>
        </w:rPr>
        <w:t>حيرت زدايي</w:t>
      </w:r>
      <w:r w:rsidR="005D77C7" w:rsidRPr="005D77C7">
        <w:rPr>
          <w:rtl/>
          <w:lang w:bidi="fa-IR"/>
        </w:rPr>
        <w:t>: آدميان در طول حيات فكري، گرفتار شك و ترديد و نسبي</w:t>
      </w:r>
      <w:r w:rsidR="007803ED">
        <w:rPr>
          <w:rtl/>
          <w:lang w:bidi="fa-IR"/>
        </w:rPr>
        <w:t xml:space="preserve"> </w:t>
      </w:r>
      <w:r w:rsidR="005D77C7" w:rsidRPr="005D77C7">
        <w:rPr>
          <w:rtl/>
          <w:lang w:bidi="fa-IR"/>
        </w:rPr>
        <w:t>گرايي و حيرت مي</w:t>
      </w:r>
      <w:r w:rsidR="007803ED">
        <w:rPr>
          <w:rtl/>
          <w:lang w:bidi="fa-IR"/>
        </w:rPr>
        <w:t xml:space="preserve"> </w:t>
      </w:r>
      <w:r w:rsidR="005D77C7" w:rsidRPr="005D77C7">
        <w:rPr>
          <w:rtl/>
          <w:lang w:bidi="fa-IR"/>
        </w:rPr>
        <w:t>شوند. يكي از كاركردهاي دين آن است كه انسان</w:t>
      </w:r>
      <w:r w:rsidR="007803ED">
        <w:rPr>
          <w:rtl/>
          <w:lang w:bidi="fa-IR"/>
        </w:rPr>
        <w:t xml:space="preserve"> </w:t>
      </w:r>
      <w:r w:rsidR="005D77C7" w:rsidRPr="005D77C7">
        <w:rPr>
          <w:rtl/>
          <w:lang w:bidi="fa-IR"/>
        </w:rPr>
        <w:t>ها در حوزه</w:t>
      </w:r>
      <w:r w:rsidR="001634FB">
        <w:rPr>
          <w:rtl/>
          <w:lang w:bidi="fa-IR"/>
        </w:rPr>
        <w:t xml:space="preserve"> </w:t>
      </w:r>
      <w:r w:rsidR="005D77C7" w:rsidRPr="005D77C7">
        <w:rPr>
          <w:rtl/>
          <w:lang w:bidi="fa-IR"/>
        </w:rPr>
        <w:t>ي خردگريزي، حيرت</w:t>
      </w:r>
      <w:r w:rsidR="007803ED">
        <w:rPr>
          <w:rtl/>
          <w:lang w:bidi="fa-IR"/>
        </w:rPr>
        <w:t xml:space="preserve"> </w:t>
      </w:r>
      <w:r w:rsidR="005D77C7" w:rsidRPr="005D77C7">
        <w:rPr>
          <w:rtl/>
          <w:lang w:bidi="fa-IR"/>
        </w:rPr>
        <w:t>زدايي مي</w:t>
      </w:r>
      <w:r w:rsidR="007803ED">
        <w:rPr>
          <w:rtl/>
          <w:lang w:bidi="fa-IR"/>
        </w:rPr>
        <w:t xml:space="preserve"> </w:t>
      </w:r>
      <w:r w:rsidR="005D77C7" w:rsidRPr="005D77C7">
        <w:rPr>
          <w:rtl/>
          <w:lang w:bidi="fa-IR"/>
        </w:rPr>
        <w:t>شوند و معرفت كامل را عطا مي</w:t>
      </w:r>
      <w:r w:rsidR="007803ED">
        <w:rPr>
          <w:rtl/>
          <w:lang w:bidi="fa-IR"/>
        </w:rPr>
        <w:t xml:space="preserve"> </w:t>
      </w:r>
      <w:r w:rsidR="005D77C7" w:rsidRPr="005D77C7">
        <w:rPr>
          <w:rtl/>
          <w:lang w:bidi="fa-IR"/>
        </w:rPr>
        <w:t>كنند. حيرت</w:t>
      </w:r>
      <w:r w:rsidR="007803ED">
        <w:rPr>
          <w:rtl/>
          <w:lang w:bidi="fa-IR"/>
        </w:rPr>
        <w:t xml:space="preserve"> </w:t>
      </w:r>
      <w:r w:rsidR="005D77C7" w:rsidRPr="005D77C7">
        <w:rPr>
          <w:rtl/>
          <w:lang w:bidi="fa-IR"/>
        </w:rPr>
        <w:t>زدايي به دنبالش زوال فتنه</w:t>
      </w:r>
      <w:r w:rsidR="007803ED">
        <w:rPr>
          <w:rtl/>
          <w:lang w:bidi="fa-IR"/>
        </w:rPr>
        <w:t xml:space="preserve"> </w:t>
      </w:r>
      <w:r w:rsidR="005D77C7" w:rsidRPr="005D77C7">
        <w:rPr>
          <w:rtl/>
          <w:lang w:bidi="fa-IR"/>
        </w:rPr>
        <w:t>ها، هوا و هوس</w:t>
      </w:r>
      <w:r w:rsidR="007803ED">
        <w:rPr>
          <w:rtl/>
          <w:lang w:bidi="fa-IR"/>
        </w:rPr>
        <w:t xml:space="preserve"> </w:t>
      </w:r>
      <w:r w:rsidR="005D77C7" w:rsidRPr="005D77C7">
        <w:rPr>
          <w:rtl/>
          <w:lang w:bidi="fa-IR"/>
        </w:rPr>
        <w:t>ها، تكبرها و ساير لغزش</w:t>
      </w:r>
      <w:r w:rsidR="007803ED">
        <w:rPr>
          <w:rtl/>
          <w:lang w:bidi="fa-IR"/>
        </w:rPr>
        <w:t xml:space="preserve"> </w:t>
      </w:r>
      <w:r w:rsidR="005D77C7" w:rsidRPr="005D77C7">
        <w:rPr>
          <w:rtl/>
          <w:lang w:bidi="fa-IR"/>
        </w:rPr>
        <w:t>ها و جهالت</w:t>
      </w:r>
      <w:r w:rsidR="007803ED">
        <w:rPr>
          <w:rtl/>
          <w:lang w:bidi="fa-IR"/>
        </w:rPr>
        <w:t xml:space="preserve"> </w:t>
      </w:r>
      <w:r w:rsidR="005D77C7" w:rsidRPr="005D77C7">
        <w:rPr>
          <w:rtl/>
          <w:lang w:bidi="fa-IR"/>
        </w:rPr>
        <w:t>ها را به هم</w:t>
      </w:r>
      <w:r w:rsidR="001634FB">
        <w:rPr>
          <w:rtl/>
          <w:lang w:bidi="fa-IR"/>
        </w:rPr>
        <w:t xml:space="preserve"> </w:t>
      </w:r>
      <w:r w:rsidR="005D77C7" w:rsidRPr="005D77C7">
        <w:rPr>
          <w:rtl/>
          <w:lang w:bidi="fa-IR"/>
        </w:rPr>
        <w:t>راه دارد.</w:t>
      </w:r>
      <w:r w:rsidR="00805726">
        <w:rPr>
          <w:rFonts w:hint="cs"/>
          <w:rtl/>
          <w:lang w:bidi="fa-IR"/>
        </w:rPr>
        <w:t xml:space="preserve"> </w:t>
      </w:r>
      <w:r w:rsidR="00AB7DF1" w:rsidRPr="003F1AA1">
        <w:rPr>
          <w:rStyle w:val="libFootnotenumChar"/>
          <w:rtl/>
        </w:rPr>
        <w:t>(</w:t>
      </w:r>
      <w:r w:rsidR="00805726" w:rsidRPr="003F1AA1">
        <w:rPr>
          <w:rStyle w:val="libFootnotenumChar"/>
          <w:rFonts w:hint="cs"/>
          <w:rtl/>
        </w:rPr>
        <w:t>148</w:t>
      </w:r>
      <w:r w:rsidR="00AB7DF1" w:rsidRPr="003F1AA1">
        <w:rPr>
          <w:rStyle w:val="libFootnotenumChar"/>
          <w:rtl/>
        </w:rPr>
        <w:t>)</w:t>
      </w:r>
    </w:p>
    <w:p w:rsidR="005D77C7" w:rsidRPr="005D77C7" w:rsidRDefault="00730011" w:rsidP="005D77C7">
      <w:pPr>
        <w:pStyle w:val="libNormal"/>
        <w:rPr>
          <w:lang w:bidi="fa-IR"/>
        </w:rPr>
      </w:pPr>
      <w:r>
        <w:rPr>
          <w:rtl/>
          <w:lang w:bidi="fa-IR"/>
        </w:rPr>
        <w:t>4</w:t>
      </w:r>
      <w:r w:rsidR="005D77C7" w:rsidRPr="005D77C7">
        <w:rPr>
          <w:rtl/>
          <w:lang w:bidi="fa-IR"/>
        </w:rPr>
        <w:t xml:space="preserve">. </w:t>
      </w:r>
      <w:r w:rsidR="005D77C7" w:rsidRPr="00805726">
        <w:rPr>
          <w:rStyle w:val="libBold1Char"/>
          <w:rtl/>
        </w:rPr>
        <w:t>پشتيباني عقل در حوزه</w:t>
      </w:r>
      <w:r w:rsidR="001634FB" w:rsidRPr="00805726">
        <w:rPr>
          <w:rStyle w:val="libBold1Char"/>
          <w:rtl/>
        </w:rPr>
        <w:t xml:space="preserve"> </w:t>
      </w:r>
      <w:r w:rsidR="005D77C7" w:rsidRPr="00805726">
        <w:rPr>
          <w:rStyle w:val="libBold1Char"/>
          <w:rtl/>
        </w:rPr>
        <w:t>ي ناتواني</w:t>
      </w:r>
      <w:r w:rsidR="005D77C7" w:rsidRPr="005D77C7">
        <w:rPr>
          <w:rtl/>
          <w:lang w:bidi="fa-IR"/>
        </w:rPr>
        <w:t>: عقل آدمي از ارزش معرفت شناختي والايي برخوردار است؛ به همين دليل، شريعت به بهره گرفتن از آن توصيه فرموده است؛ ليكن در درك پاره</w:t>
      </w:r>
      <w:r w:rsidR="007803ED">
        <w:rPr>
          <w:rtl/>
          <w:lang w:bidi="fa-IR"/>
        </w:rPr>
        <w:t xml:space="preserve"> </w:t>
      </w:r>
      <w:r w:rsidR="005D77C7" w:rsidRPr="005D77C7">
        <w:rPr>
          <w:rtl/>
          <w:lang w:bidi="fa-IR"/>
        </w:rPr>
        <w:t>اي از حقايق ناتوان است. براي نمونه، شناخت چهره</w:t>
      </w:r>
      <w:r w:rsidR="001634FB">
        <w:rPr>
          <w:rtl/>
          <w:lang w:bidi="fa-IR"/>
        </w:rPr>
        <w:t xml:space="preserve"> </w:t>
      </w:r>
      <w:r w:rsidR="005D77C7" w:rsidRPr="005D77C7">
        <w:rPr>
          <w:rtl/>
          <w:lang w:bidi="fa-IR"/>
        </w:rPr>
        <w:t>ي حقيقي دنيا، شيطان</w:t>
      </w:r>
      <w:r w:rsidR="007803ED">
        <w:rPr>
          <w:rtl/>
          <w:lang w:bidi="fa-IR"/>
        </w:rPr>
        <w:t xml:space="preserve"> </w:t>
      </w:r>
      <w:r w:rsidR="005D77C7" w:rsidRPr="005D77C7">
        <w:rPr>
          <w:rtl/>
          <w:lang w:bidi="fa-IR"/>
        </w:rPr>
        <w:t>شناسي، بيان احكام الهي و مانند اين</w:t>
      </w:r>
      <w:r w:rsidR="007803ED">
        <w:rPr>
          <w:rtl/>
          <w:lang w:bidi="fa-IR"/>
        </w:rPr>
        <w:t xml:space="preserve"> </w:t>
      </w:r>
      <w:r w:rsidR="005D77C7" w:rsidRPr="005D77C7">
        <w:rPr>
          <w:rtl/>
          <w:lang w:bidi="fa-IR"/>
        </w:rPr>
        <w:t>ها از حوزه</w:t>
      </w:r>
      <w:r w:rsidR="001634FB">
        <w:rPr>
          <w:rtl/>
          <w:lang w:bidi="fa-IR"/>
        </w:rPr>
        <w:t xml:space="preserve"> </w:t>
      </w:r>
      <w:r w:rsidR="005D77C7" w:rsidRPr="005D77C7">
        <w:rPr>
          <w:rtl/>
          <w:lang w:bidi="fa-IR"/>
        </w:rPr>
        <w:t>ي درك آدمي به دور است. امير كلام در سرتاسر نهج</w:t>
      </w:r>
      <w:r w:rsidR="007803ED">
        <w:rPr>
          <w:rtl/>
          <w:lang w:bidi="fa-IR"/>
        </w:rPr>
        <w:t xml:space="preserve"> </w:t>
      </w:r>
      <w:r w:rsidR="005D77C7" w:rsidRPr="005D77C7">
        <w:rPr>
          <w:rtl/>
          <w:lang w:bidi="fa-IR"/>
        </w:rPr>
        <w:t>البلاغه از اين ابهام</w:t>
      </w:r>
      <w:r w:rsidR="007803ED">
        <w:rPr>
          <w:rtl/>
          <w:lang w:bidi="fa-IR"/>
        </w:rPr>
        <w:t xml:space="preserve"> </w:t>
      </w:r>
      <w:r w:rsidR="005D77C7" w:rsidRPr="005D77C7">
        <w:rPr>
          <w:rtl/>
          <w:lang w:bidi="fa-IR"/>
        </w:rPr>
        <w:t>ها پرده برداشته، آدميان را از آن حقايق آشكار ساخته است.</w:t>
      </w:r>
    </w:p>
    <w:p w:rsidR="00805726" w:rsidRDefault="005061E7" w:rsidP="005D77C7">
      <w:pPr>
        <w:pStyle w:val="libNormal"/>
        <w:rPr>
          <w:rtl/>
          <w:lang w:bidi="fa-IR"/>
        </w:rPr>
      </w:pPr>
      <w:r>
        <w:rPr>
          <w:rtl/>
          <w:lang w:bidi="fa-IR"/>
        </w:rPr>
        <w:lastRenderedPageBreak/>
        <w:t>5</w:t>
      </w:r>
      <w:r w:rsidR="005D77C7" w:rsidRPr="005D77C7">
        <w:rPr>
          <w:rtl/>
          <w:lang w:bidi="fa-IR"/>
        </w:rPr>
        <w:t xml:space="preserve">. </w:t>
      </w:r>
      <w:r w:rsidR="005D77C7" w:rsidRPr="00805726">
        <w:rPr>
          <w:rStyle w:val="libBold1Char"/>
          <w:rtl/>
        </w:rPr>
        <w:t>كاركرد</w:t>
      </w:r>
      <w:r w:rsidR="00805726" w:rsidRPr="00805726">
        <w:rPr>
          <w:rStyle w:val="libBold1Char"/>
          <w:rFonts w:hint="cs"/>
          <w:rtl/>
        </w:rPr>
        <w:t xml:space="preserve"> </w:t>
      </w:r>
      <w:r w:rsidR="005D77C7" w:rsidRPr="00805726">
        <w:rPr>
          <w:rStyle w:val="libBold1Char"/>
          <w:rtl/>
        </w:rPr>
        <w:t>هاي دين از طريق كاركرد احكام شرعي</w:t>
      </w:r>
      <w:r w:rsidR="005D77C7" w:rsidRPr="005D77C7">
        <w:rPr>
          <w:rtl/>
          <w:lang w:bidi="fa-IR"/>
        </w:rPr>
        <w:t>: تمام اوامر و نواهي الهي از حكمت معيني برخوردارند؛ زيرا احكام الهي تابع مصالح و مفاسد واقعي</w:t>
      </w:r>
      <w:r w:rsidR="007803ED">
        <w:rPr>
          <w:rtl/>
          <w:lang w:bidi="fa-IR"/>
        </w:rPr>
        <w:t xml:space="preserve"> </w:t>
      </w:r>
      <w:r w:rsidR="005D77C7" w:rsidRPr="005D77C7">
        <w:rPr>
          <w:rtl/>
          <w:lang w:bidi="fa-IR"/>
        </w:rPr>
        <w:t>اند.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پاره</w:t>
      </w:r>
      <w:r w:rsidR="007803ED">
        <w:rPr>
          <w:rtl/>
          <w:lang w:bidi="fa-IR"/>
        </w:rPr>
        <w:t xml:space="preserve"> </w:t>
      </w:r>
      <w:r w:rsidR="005D77C7" w:rsidRPr="005D77C7">
        <w:rPr>
          <w:rtl/>
          <w:lang w:bidi="fa-IR"/>
        </w:rPr>
        <w:t>اي از كاركردها و حكمت</w:t>
      </w:r>
      <w:r w:rsidR="007803ED">
        <w:rPr>
          <w:rtl/>
          <w:lang w:bidi="fa-IR"/>
        </w:rPr>
        <w:t xml:space="preserve"> </w:t>
      </w:r>
      <w:r w:rsidR="005D77C7" w:rsidRPr="005D77C7">
        <w:rPr>
          <w:rtl/>
          <w:lang w:bidi="fa-IR"/>
        </w:rPr>
        <w:t>هاي احكام شرعي، كه در واقع، كاركردهاي دين هم به شمار مي</w:t>
      </w:r>
      <w:r w:rsidR="007803ED">
        <w:rPr>
          <w:rtl/>
          <w:lang w:bidi="fa-IR"/>
        </w:rPr>
        <w:t xml:space="preserve"> </w:t>
      </w:r>
      <w:r w:rsidR="005D77C7" w:rsidRPr="005D77C7">
        <w:rPr>
          <w:rtl/>
          <w:lang w:bidi="fa-IR"/>
        </w:rPr>
        <w:t>روند، را بيان فرموده است؛ براي نمونه، مي</w:t>
      </w:r>
      <w:r w:rsidR="007803ED">
        <w:rPr>
          <w:rtl/>
          <w:lang w:bidi="fa-IR"/>
        </w:rPr>
        <w:t xml:space="preserve"> </w:t>
      </w:r>
      <w:r w:rsidR="005D77C7" w:rsidRPr="005D77C7">
        <w:rPr>
          <w:rtl/>
          <w:lang w:bidi="fa-IR"/>
        </w:rPr>
        <w:t>فرمايد: خداوند براي پاك</w:t>
      </w:r>
      <w:r w:rsidR="007803ED">
        <w:rPr>
          <w:rtl/>
          <w:lang w:bidi="fa-IR"/>
        </w:rPr>
        <w:t xml:space="preserve"> </w:t>
      </w:r>
      <w:r w:rsidR="005D77C7" w:rsidRPr="005D77C7">
        <w:rPr>
          <w:rtl/>
          <w:lang w:bidi="fa-IR"/>
        </w:rPr>
        <w:t>سازي از شرك، ايمان را رقم زد و براي وارستن از كبر، نماز را؛ براي رويش روزي، زكات را و براي آزمايش اخلاص مردمان، روزه را، براي تقويت دين، حج را و براي عزت اسلام، جهاد را واجب شمرد.</w:t>
      </w:r>
      <w:r w:rsidR="00AB7DF1" w:rsidRPr="003F1AA1">
        <w:rPr>
          <w:rStyle w:val="libFootnotenumChar"/>
          <w:rtl/>
        </w:rPr>
        <w:t>(</w:t>
      </w:r>
      <w:r w:rsidR="00805726" w:rsidRPr="003F1AA1">
        <w:rPr>
          <w:rStyle w:val="libFootnotenumChar"/>
          <w:rFonts w:hint="cs"/>
          <w:rtl/>
        </w:rPr>
        <w:t>1</w:t>
      </w:r>
      <w:r w:rsidR="00730011" w:rsidRPr="003F1AA1">
        <w:rPr>
          <w:rStyle w:val="libFootnotenumChar"/>
          <w:rtl/>
        </w:rPr>
        <w:t>4</w:t>
      </w:r>
      <w:r w:rsidR="00622956" w:rsidRPr="003F1AA1">
        <w:rPr>
          <w:rStyle w:val="libFootnotenumChar"/>
          <w:rtl/>
        </w:rPr>
        <w:t>9</w:t>
      </w:r>
      <w:r w:rsidR="00AB7DF1" w:rsidRPr="003F1AA1">
        <w:rPr>
          <w:rStyle w:val="libFootnotenumChar"/>
          <w:rtl/>
        </w:rPr>
        <w:t>)</w:t>
      </w:r>
      <w:r w:rsidR="005D77C7" w:rsidRPr="005D77C7">
        <w:rPr>
          <w:rtl/>
          <w:lang w:bidi="fa-IR"/>
        </w:rPr>
        <w:t xml:space="preserve"> </w:t>
      </w:r>
    </w:p>
    <w:p w:rsidR="005D77C7" w:rsidRPr="005D77C7" w:rsidRDefault="005D77C7" w:rsidP="005D77C7">
      <w:pPr>
        <w:pStyle w:val="libNormal"/>
        <w:rPr>
          <w:lang w:bidi="fa-IR"/>
        </w:rPr>
      </w:pPr>
      <w:r w:rsidRPr="005D77C7">
        <w:rPr>
          <w:rtl/>
          <w:lang w:bidi="fa-IR"/>
        </w:rPr>
        <w:t>حضرت در جاي ديگري جهاد با دشمن را مايه</w:t>
      </w:r>
      <w:r w:rsidR="001634FB">
        <w:rPr>
          <w:rtl/>
          <w:lang w:bidi="fa-IR"/>
        </w:rPr>
        <w:t xml:space="preserve"> </w:t>
      </w:r>
      <w:r w:rsidRPr="005D77C7">
        <w:rPr>
          <w:rtl/>
          <w:lang w:bidi="fa-IR"/>
        </w:rPr>
        <w:t>ي برپا داشتن ستون دين معرفي مي</w:t>
      </w:r>
      <w:r w:rsidR="007803ED">
        <w:rPr>
          <w:rtl/>
          <w:lang w:bidi="fa-IR"/>
        </w:rPr>
        <w:t xml:space="preserve"> </w:t>
      </w:r>
      <w:r w:rsidRPr="005D77C7">
        <w:rPr>
          <w:rtl/>
          <w:lang w:bidi="fa-IR"/>
        </w:rPr>
        <w:t>كند</w:t>
      </w:r>
      <w:r w:rsidR="00AB7DF1" w:rsidRPr="003F1AA1">
        <w:rPr>
          <w:rStyle w:val="libFootnotenumChar"/>
          <w:rtl/>
        </w:rPr>
        <w:t>(</w:t>
      </w:r>
      <w:r w:rsidR="00805726" w:rsidRPr="003F1AA1">
        <w:rPr>
          <w:rStyle w:val="libFootnotenumChar"/>
          <w:rFonts w:hint="cs"/>
          <w:rtl/>
        </w:rPr>
        <w:t>1</w:t>
      </w:r>
      <w:r w:rsidR="005061E7" w:rsidRPr="003F1AA1">
        <w:rPr>
          <w:rStyle w:val="libFootnotenumChar"/>
          <w:rtl/>
        </w:rPr>
        <w:t>5</w:t>
      </w:r>
      <w:r w:rsidR="00622956" w:rsidRPr="003F1AA1">
        <w:rPr>
          <w:rStyle w:val="libFootnotenumChar"/>
          <w:rtl/>
        </w:rPr>
        <w:t>0</w:t>
      </w:r>
      <w:r w:rsidR="00AB7DF1" w:rsidRPr="003F1AA1">
        <w:rPr>
          <w:rStyle w:val="libFootnotenumChar"/>
          <w:rtl/>
        </w:rPr>
        <w:t>)</w:t>
      </w:r>
      <w:r w:rsidRPr="005D77C7">
        <w:rPr>
          <w:rtl/>
          <w:lang w:bidi="fa-IR"/>
        </w:rPr>
        <w:t xml:space="preserve"> و نيز فرموده است كه خداوند امر به معروف را براي اصلاح توده</w:t>
      </w:r>
      <w:r w:rsidR="007803ED">
        <w:rPr>
          <w:rtl/>
          <w:lang w:bidi="fa-IR"/>
        </w:rPr>
        <w:t xml:space="preserve"> </w:t>
      </w:r>
      <w:r w:rsidRPr="005D77C7">
        <w:rPr>
          <w:rtl/>
          <w:lang w:bidi="fa-IR"/>
        </w:rPr>
        <w:t>هايي ناآگاه و نهي از منكر را براي بازداشتن بي</w:t>
      </w:r>
      <w:r w:rsidR="007803ED">
        <w:rPr>
          <w:rtl/>
          <w:lang w:bidi="fa-IR"/>
        </w:rPr>
        <w:t xml:space="preserve"> </w:t>
      </w:r>
      <w:r w:rsidRPr="005D77C7">
        <w:rPr>
          <w:rtl/>
          <w:lang w:bidi="fa-IR"/>
        </w:rPr>
        <w:t>خردان از زشتي</w:t>
      </w:r>
      <w:r w:rsidR="007803ED">
        <w:rPr>
          <w:rtl/>
          <w:lang w:bidi="fa-IR"/>
        </w:rPr>
        <w:t xml:space="preserve"> </w:t>
      </w:r>
      <w:r w:rsidRPr="005D77C7">
        <w:rPr>
          <w:rtl/>
          <w:lang w:bidi="fa-IR"/>
        </w:rPr>
        <w:t>ها، صله</w:t>
      </w:r>
      <w:r w:rsidR="001634FB">
        <w:rPr>
          <w:rtl/>
          <w:lang w:bidi="fa-IR"/>
        </w:rPr>
        <w:t xml:space="preserve"> </w:t>
      </w:r>
      <w:r w:rsidRPr="005D77C7">
        <w:rPr>
          <w:rtl/>
          <w:lang w:bidi="fa-IR"/>
        </w:rPr>
        <w:t>ي رحم را براي فراواني خويشاوندان و قصاص را براي پاسداري از خون</w:t>
      </w:r>
      <w:r w:rsidR="007803ED">
        <w:rPr>
          <w:rtl/>
          <w:lang w:bidi="fa-IR"/>
        </w:rPr>
        <w:t xml:space="preserve"> </w:t>
      </w:r>
      <w:r w:rsidRPr="005D77C7">
        <w:rPr>
          <w:rtl/>
          <w:lang w:bidi="fa-IR"/>
        </w:rPr>
        <w:t>ها و اجراي حدود را براي بزرگ</w:t>
      </w:r>
      <w:r w:rsidR="001634FB">
        <w:rPr>
          <w:rtl/>
          <w:lang w:bidi="fa-IR"/>
        </w:rPr>
        <w:t xml:space="preserve"> </w:t>
      </w:r>
      <w:r w:rsidRPr="005D77C7">
        <w:rPr>
          <w:rtl/>
          <w:lang w:bidi="fa-IR"/>
        </w:rPr>
        <w:t>داشت محرمات الهي و ترك مي</w:t>
      </w:r>
      <w:r w:rsidR="001634FB">
        <w:rPr>
          <w:rtl/>
          <w:lang w:bidi="fa-IR"/>
        </w:rPr>
        <w:t xml:space="preserve"> </w:t>
      </w:r>
      <w:r w:rsidRPr="005D77C7">
        <w:rPr>
          <w:rtl/>
          <w:lang w:bidi="fa-IR"/>
        </w:rPr>
        <w:t>گساري را براي سلامت عقل و دوري از دزدي را براي تحقق عفت و ترك زنا را براي سلامت نسل آدمي و ترك لواط را براي فزوني فرزندان و گواهي دادن را براي به دست آوردن حقوق انكار شده و ترك دروغ را براي حرمت نگه</w:t>
      </w:r>
      <w:r w:rsidR="001634FB">
        <w:rPr>
          <w:rtl/>
          <w:lang w:bidi="fa-IR"/>
        </w:rPr>
        <w:t xml:space="preserve"> </w:t>
      </w:r>
      <w:r w:rsidRPr="005D77C7">
        <w:rPr>
          <w:rtl/>
          <w:lang w:bidi="fa-IR"/>
        </w:rPr>
        <w:t>داشتن راستي و سلام كردن را براي امنيت از ترس</w:t>
      </w:r>
      <w:r w:rsidR="001634FB">
        <w:rPr>
          <w:rtl/>
          <w:lang w:bidi="fa-IR"/>
        </w:rPr>
        <w:t xml:space="preserve"> </w:t>
      </w:r>
      <w:r w:rsidRPr="005D77C7">
        <w:rPr>
          <w:rtl/>
          <w:lang w:bidi="fa-IR"/>
        </w:rPr>
        <w:t>ها و امامت را براي سازمان يافتن امور امت و فرمان</w:t>
      </w:r>
      <w:r w:rsidR="001634FB">
        <w:rPr>
          <w:rtl/>
          <w:lang w:bidi="fa-IR"/>
        </w:rPr>
        <w:t xml:space="preserve"> </w:t>
      </w:r>
      <w:r w:rsidRPr="005D77C7">
        <w:rPr>
          <w:rtl/>
          <w:lang w:bidi="fa-IR"/>
        </w:rPr>
        <w:t>برداري از امام را براي بزرگ</w:t>
      </w:r>
      <w:r w:rsidR="001634FB">
        <w:rPr>
          <w:rtl/>
          <w:lang w:bidi="fa-IR"/>
        </w:rPr>
        <w:t xml:space="preserve"> </w:t>
      </w:r>
      <w:r w:rsidRPr="005D77C7">
        <w:rPr>
          <w:rtl/>
          <w:lang w:bidi="fa-IR"/>
        </w:rPr>
        <w:t>داشت مقام رهبري، واجب كرد.</w:t>
      </w:r>
      <w:r w:rsidR="00AB7DF1" w:rsidRPr="003F1AA1">
        <w:rPr>
          <w:rStyle w:val="libFootnotenumChar"/>
          <w:rtl/>
        </w:rPr>
        <w:t>(</w:t>
      </w:r>
      <w:r w:rsidR="00805726" w:rsidRPr="003F1AA1">
        <w:rPr>
          <w:rStyle w:val="libFootnotenumChar"/>
          <w:rFonts w:hint="cs"/>
          <w:rtl/>
        </w:rPr>
        <w:t>1</w:t>
      </w:r>
      <w:r w:rsidR="005061E7" w:rsidRPr="003F1AA1">
        <w:rPr>
          <w:rStyle w:val="libFootnotenumChar"/>
          <w:rtl/>
        </w:rPr>
        <w:t>5</w:t>
      </w:r>
      <w:r w:rsidR="007B2A1D" w:rsidRPr="003F1AA1">
        <w:rPr>
          <w:rStyle w:val="libFootnotenumChar"/>
          <w:rtl/>
        </w:rPr>
        <w:t>1</w:t>
      </w:r>
      <w:r w:rsidR="00AB7DF1" w:rsidRPr="003F1AA1">
        <w:rPr>
          <w:rStyle w:val="libFootnotenumChar"/>
          <w:rtl/>
        </w:rPr>
        <w:t>)</w:t>
      </w:r>
    </w:p>
    <w:p w:rsidR="007964B2" w:rsidRDefault="005061E7" w:rsidP="007964B2">
      <w:pPr>
        <w:pStyle w:val="libNormal"/>
        <w:rPr>
          <w:rtl/>
          <w:lang w:bidi="fa-IR"/>
        </w:rPr>
      </w:pPr>
      <w:r>
        <w:rPr>
          <w:rtl/>
          <w:lang w:bidi="fa-IR"/>
        </w:rPr>
        <w:t>6</w:t>
      </w:r>
      <w:r w:rsidR="005D77C7" w:rsidRPr="005D77C7">
        <w:rPr>
          <w:rtl/>
          <w:lang w:bidi="fa-IR"/>
        </w:rPr>
        <w:t xml:space="preserve">. </w:t>
      </w:r>
      <w:r w:rsidR="005D77C7" w:rsidRPr="007964B2">
        <w:rPr>
          <w:rStyle w:val="libBold1Char"/>
          <w:rtl/>
        </w:rPr>
        <w:t>كاركرد دين در حوزه</w:t>
      </w:r>
      <w:r w:rsidR="001634FB" w:rsidRPr="007964B2">
        <w:rPr>
          <w:rStyle w:val="libBold1Char"/>
          <w:rtl/>
        </w:rPr>
        <w:t xml:space="preserve"> </w:t>
      </w:r>
      <w:r w:rsidR="005D77C7" w:rsidRPr="007964B2">
        <w:rPr>
          <w:rStyle w:val="libBold1Char"/>
          <w:rtl/>
        </w:rPr>
        <w:t>ي اخلاق</w:t>
      </w:r>
      <w:r w:rsidR="005D77C7" w:rsidRPr="005D77C7">
        <w:rPr>
          <w:rtl/>
          <w:lang w:bidi="fa-IR"/>
        </w:rPr>
        <w:t>: ياد خدا و آخرت، در كنترل رفتار انسان</w:t>
      </w:r>
      <w:r w:rsidR="007803ED">
        <w:rPr>
          <w:rtl/>
          <w:lang w:bidi="fa-IR"/>
        </w:rPr>
        <w:t xml:space="preserve"> </w:t>
      </w:r>
      <w:r w:rsidR="005D77C7" w:rsidRPr="005D77C7">
        <w:rPr>
          <w:rtl/>
          <w:lang w:bidi="fa-IR"/>
        </w:rPr>
        <w:t>ها بسيار مؤثر است. امير كلام در نامه</w:t>
      </w:r>
      <w:r w:rsidR="001634FB">
        <w:rPr>
          <w:rtl/>
          <w:lang w:bidi="fa-IR"/>
        </w:rPr>
        <w:t xml:space="preserve"> </w:t>
      </w:r>
      <w:r w:rsidR="005D77C7" w:rsidRPr="005D77C7">
        <w:rPr>
          <w:rtl/>
          <w:lang w:bidi="fa-IR"/>
        </w:rPr>
        <w:t xml:space="preserve">ي </w:t>
      </w:r>
      <w:r>
        <w:rPr>
          <w:rtl/>
          <w:lang w:bidi="fa-IR"/>
        </w:rPr>
        <w:t>5</w:t>
      </w:r>
      <w:r w:rsidR="00AC3120">
        <w:rPr>
          <w:rtl/>
          <w:lang w:bidi="fa-IR"/>
        </w:rPr>
        <w:t>3</w:t>
      </w:r>
      <w:r w:rsidR="005D77C7" w:rsidRPr="005D77C7">
        <w:rPr>
          <w:rtl/>
          <w:lang w:bidi="fa-IR"/>
        </w:rPr>
        <w:t xml:space="preserve"> خطاب به مالك اشتر مي</w:t>
      </w:r>
      <w:r w:rsidR="007803ED">
        <w:rPr>
          <w:rtl/>
          <w:lang w:bidi="fa-IR"/>
        </w:rPr>
        <w:t xml:space="preserve"> </w:t>
      </w:r>
      <w:r w:rsidR="005D77C7" w:rsidRPr="005D77C7">
        <w:rPr>
          <w:rtl/>
          <w:lang w:bidi="fa-IR"/>
        </w:rPr>
        <w:t>فرمايد: «به مردم نگو به من فرمان دادند و من نيز فرمان مي</w:t>
      </w:r>
      <w:r w:rsidR="007803ED">
        <w:rPr>
          <w:rtl/>
          <w:lang w:bidi="fa-IR"/>
        </w:rPr>
        <w:t xml:space="preserve"> </w:t>
      </w:r>
      <w:r w:rsidR="005D77C7" w:rsidRPr="005D77C7">
        <w:rPr>
          <w:rtl/>
          <w:lang w:bidi="fa-IR"/>
        </w:rPr>
        <w:t>دهم و بايد اطاعت شود؛ كه اين گونه خود بزرگ</w:t>
      </w:r>
      <w:r w:rsidR="007803ED">
        <w:rPr>
          <w:rtl/>
          <w:lang w:bidi="fa-IR"/>
        </w:rPr>
        <w:t xml:space="preserve"> </w:t>
      </w:r>
      <w:r w:rsidR="005D77C7" w:rsidRPr="005D77C7">
        <w:rPr>
          <w:rtl/>
          <w:lang w:bidi="fa-IR"/>
        </w:rPr>
        <w:t>بيني دل را فاسد و دين را پژمرده و موجب زوال نعمت</w:t>
      </w:r>
      <w:r w:rsidR="007803ED">
        <w:rPr>
          <w:rtl/>
          <w:lang w:bidi="fa-IR"/>
        </w:rPr>
        <w:t xml:space="preserve"> </w:t>
      </w:r>
      <w:r w:rsidR="005D77C7" w:rsidRPr="005D77C7">
        <w:rPr>
          <w:rtl/>
          <w:lang w:bidi="fa-IR"/>
        </w:rPr>
        <w:t>ها است</w:t>
      </w:r>
      <w:r w:rsidR="007964B2">
        <w:rPr>
          <w:rFonts w:hint="cs"/>
          <w:rtl/>
          <w:lang w:bidi="fa-IR"/>
        </w:rPr>
        <w:t>.</w:t>
      </w:r>
    </w:p>
    <w:p w:rsidR="005D77C7" w:rsidRPr="005D77C7" w:rsidRDefault="005D77C7" w:rsidP="007964B2">
      <w:pPr>
        <w:pStyle w:val="libNormal"/>
        <w:rPr>
          <w:lang w:bidi="fa-IR"/>
        </w:rPr>
      </w:pPr>
      <w:r w:rsidRPr="005D77C7">
        <w:rPr>
          <w:rtl/>
          <w:lang w:bidi="fa-IR"/>
        </w:rPr>
        <w:lastRenderedPageBreak/>
        <w:t>و اگر با مقام و قدرتي كه داري، دچار تكبّر يا خود بزرگ</w:t>
      </w:r>
      <w:r w:rsidR="007803ED">
        <w:rPr>
          <w:rtl/>
          <w:lang w:bidi="fa-IR"/>
        </w:rPr>
        <w:t xml:space="preserve"> </w:t>
      </w:r>
      <w:r w:rsidRPr="005D77C7">
        <w:rPr>
          <w:rtl/>
          <w:lang w:bidi="fa-IR"/>
        </w:rPr>
        <w:t>بيني شدي به بزرگي حكومت پروردگار كه برتر از تو است بنگر، كه تو را از آن سركشي نجات مي</w:t>
      </w:r>
      <w:r w:rsidR="007803ED">
        <w:rPr>
          <w:rtl/>
          <w:lang w:bidi="fa-IR"/>
        </w:rPr>
        <w:t xml:space="preserve"> </w:t>
      </w:r>
      <w:r w:rsidRPr="005D77C7">
        <w:rPr>
          <w:rtl/>
          <w:lang w:bidi="fa-IR"/>
        </w:rPr>
        <w:t>دهد و تندروي تو را فرو مي</w:t>
      </w:r>
      <w:r w:rsidR="007803ED">
        <w:rPr>
          <w:rtl/>
          <w:lang w:bidi="fa-IR"/>
        </w:rPr>
        <w:t xml:space="preserve"> </w:t>
      </w:r>
      <w:r w:rsidRPr="005D77C7">
        <w:rPr>
          <w:rtl/>
          <w:lang w:bidi="fa-IR"/>
        </w:rPr>
        <w:t>نشاند و عقل و انديشه</w:t>
      </w:r>
      <w:r w:rsidR="007803ED">
        <w:rPr>
          <w:rtl/>
          <w:lang w:bidi="fa-IR"/>
        </w:rPr>
        <w:t xml:space="preserve"> </w:t>
      </w:r>
      <w:r w:rsidRPr="005D77C7">
        <w:rPr>
          <w:rtl/>
          <w:lang w:bidi="fa-IR"/>
        </w:rPr>
        <w:t>ات را به جايگاه اصلي باز مي</w:t>
      </w:r>
      <w:r w:rsidR="007803ED">
        <w:rPr>
          <w:rtl/>
          <w:lang w:bidi="fa-IR"/>
        </w:rPr>
        <w:t xml:space="preserve"> </w:t>
      </w:r>
      <w:r w:rsidRPr="005D77C7">
        <w:rPr>
          <w:rtl/>
          <w:lang w:bidi="fa-IR"/>
        </w:rPr>
        <w:t>گرداند.»</w:t>
      </w:r>
    </w:p>
    <w:p w:rsidR="007964B2" w:rsidRDefault="00622956" w:rsidP="005D77C7">
      <w:pPr>
        <w:pStyle w:val="libNormal"/>
        <w:rPr>
          <w:rtl/>
          <w:lang w:bidi="fa-IR"/>
        </w:rPr>
      </w:pPr>
      <w:r>
        <w:rPr>
          <w:rtl/>
          <w:lang w:bidi="fa-IR"/>
        </w:rPr>
        <w:t>7</w:t>
      </w:r>
      <w:r w:rsidR="005D77C7" w:rsidRPr="005D77C7">
        <w:rPr>
          <w:rtl/>
          <w:lang w:bidi="fa-IR"/>
        </w:rPr>
        <w:t xml:space="preserve">. </w:t>
      </w:r>
      <w:r w:rsidR="005D77C7" w:rsidRPr="007964B2">
        <w:rPr>
          <w:rStyle w:val="libBold1Char"/>
          <w:rtl/>
        </w:rPr>
        <w:t>كاركرد دين از طريق كاركرد ايمان</w:t>
      </w:r>
      <w:r w:rsidR="005D77C7" w:rsidRPr="005D77C7">
        <w:rPr>
          <w:rtl/>
          <w:lang w:bidi="fa-IR"/>
        </w:rPr>
        <w:t>: ايمان به خدا، در زندگي آدمي، آثار و نتايج مثبت فراوان دارد؛ از جمله مي</w:t>
      </w:r>
      <w:r w:rsidR="007803ED">
        <w:rPr>
          <w:rtl/>
          <w:lang w:bidi="fa-IR"/>
        </w:rPr>
        <w:t xml:space="preserve"> </w:t>
      </w:r>
      <w:r w:rsidR="005D77C7" w:rsidRPr="005D77C7">
        <w:rPr>
          <w:rtl/>
          <w:lang w:bidi="fa-IR"/>
        </w:rPr>
        <w:t>توان به مبارزه</w:t>
      </w:r>
      <w:r w:rsidR="007803ED">
        <w:rPr>
          <w:rtl/>
          <w:lang w:bidi="fa-IR"/>
        </w:rPr>
        <w:t xml:space="preserve"> </w:t>
      </w:r>
      <w:r w:rsidR="005D77C7" w:rsidRPr="005D77C7">
        <w:rPr>
          <w:rtl/>
          <w:lang w:bidi="fa-IR"/>
        </w:rPr>
        <w:t>ي با حزن و اندوه، يافتن اميد، آرامش دروني اشاره كرد.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مي</w:t>
      </w:r>
      <w:r w:rsidR="007803ED">
        <w:rPr>
          <w:rtl/>
          <w:lang w:bidi="fa-IR"/>
        </w:rPr>
        <w:t xml:space="preserve"> </w:t>
      </w:r>
      <w:r w:rsidR="005D77C7" w:rsidRPr="005D77C7">
        <w:rPr>
          <w:rtl/>
          <w:lang w:bidi="fa-IR"/>
        </w:rPr>
        <w:t>فرمايد: «بي</w:t>
      </w:r>
      <w:r w:rsidR="007803ED">
        <w:rPr>
          <w:rtl/>
          <w:lang w:bidi="fa-IR"/>
        </w:rPr>
        <w:t xml:space="preserve"> </w:t>
      </w:r>
      <w:r w:rsidR="005D77C7" w:rsidRPr="005D77C7">
        <w:rPr>
          <w:rtl/>
          <w:lang w:bidi="fa-IR"/>
        </w:rPr>
        <w:t>گمان تو، نه مي</w:t>
      </w:r>
      <w:r w:rsidR="007803ED">
        <w:rPr>
          <w:rtl/>
          <w:lang w:bidi="fa-IR"/>
        </w:rPr>
        <w:t xml:space="preserve"> </w:t>
      </w:r>
      <w:r w:rsidR="005D77C7" w:rsidRPr="005D77C7">
        <w:rPr>
          <w:rtl/>
          <w:lang w:bidi="fa-IR"/>
        </w:rPr>
        <w:t>تواني بر اجل خويش پيش گيري و نه پيش از آن چه سهم مقدّر توست، از روزي بهره</w:t>
      </w:r>
      <w:r w:rsidR="007803ED">
        <w:rPr>
          <w:rtl/>
          <w:lang w:bidi="fa-IR"/>
        </w:rPr>
        <w:t xml:space="preserve"> </w:t>
      </w:r>
      <w:r w:rsidR="005D77C7" w:rsidRPr="005D77C7">
        <w:rPr>
          <w:rtl/>
          <w:lang w:bidi="fa-IR"/>
        </w:rPr>
        <w:t>مند مي</w:t>
      </w:r>
      <w:r w:rsidR="007803ED">
        <w:rPr>
          <w:rtl/>
          <w:lang w:bidi="fa-IR"/>
        </w:rPr>
        <w:t xml:space="preserve"> </w:t>
      </w:r>
      <w:r w:rsidR="005D77C7" w:rsidRPr="005D77C7">
        <w:rPr>
          <w:rtl/>
          <w:lang w:bidi="fa-IR"/>
        </w:rPr>
        <w:t>شوي. اين حقيقت را بشناس كه روزگار را دو روز متفاوت است: روزي بر تو و روزي با تو. و نيز بدان كه دنيا سرايي است كه دست به دست مي</w:t>
      </w:r>
      <w:r w:rsidR="007803ED">
        <w:rPr>
          <w:rtl/>
          <w:lang w:bidi="fa-IR"/>
        </w:rPr>
        <w:t xml:space="preserve"> </w:t>
      </w:r>
      <w:r w:rsidR="005D77C7" w:rsidRPr="005D77C7">
        <w:rPr>
          <w:rtl/>
          <w:lang w:bidi="fa-IR"/>
        </w:rPr>
        <w:t>گردد. آن چه به سود باشد، به رغم ضعفت، به سراغت خواهد آمد و در مورد آن چه به زيانت باشد نيز، نيروي دفاع و بازداري</w:t>
      </w:r>
      <w:r w:rsidR="001634FB">
        <w:rPr>
          <w:rtl/>
          <w:lang w:bidi="fa-IR"/>
        </w:rPr>
        <w:t xml:space="preserve"> </w:t>
      </w:r>
      <w:r w:rsidR="005D77C7" w:rsidRPr="005D77C7">
        <w:rPr>
          <w:rtl/>
          <w:lang w:bidi="fa-IR"/>
        </w:rPr>
        <w:t>ات نتواند بود»</w:t>
      </w:r>
      <w:r w:rsidR="007964B2">
        <w:rPr>
          <w:rFonts w:hint="cs"/>
          <w:rtl/>
          <w:lang w:bidi="fa-IR"/>
        </w:rPr>
        <w:t xml:space="preserve"> </w:t>
      </w:r>
      <w:r w:rsidR="00AB7DF1" w:rsidRPr="003F1AA1">
        <w:rPr>
          <w:rStyle w:val="libFootnotenumChar"/>
          <w:rtl/>
        </w:rPr>
        <w:t>(</w:t>
      </w:r>
      <w:r w:rsidR="007964B2" w:rsidRPr="003F1AA1">
        <w:rPr>
          <w:rStyle w:val="libFootnotenumChar"/>
          <w:rFonts w:hint="cs"/>
          <w:rtl/>
        </w:rPr>
        <w:t>1</w:t>
      </w:r>
      <w:r w:rsidR="005061E7" w:rsidRPr="003F1AA1">
        <w:rPr>
          <w:rStyle w:val="libFootnotenumChar"/>
          <w:rtl/>
        </w:rPr>
        <w:t>5</w:t>
      </w:r>
      <w:r w:rsidR="00AC3120" w:rsidRPr="003F1AA1">
        <w:rPr>
          <w:rStyle w:val="libFootnotenumChar"/>
          <w:rtl/>
        </w:rPr>
        <w:t>2</w:t>
      </w:r>
      <w:r w:rsidR="00AB7DF1" w:rsidRPr="003F1AA1">
        <w:rPr>
          <w:rStyle w:val="libFootnotenumChar"/>
          <w:rtl/>
        </w:rPr>
        <w:t>)</w:t>
      </w:r>
      <w:r w:rsidR="005D77C7" w:rsidRPr="005D77C7">
        <w:rPr>
          <w:rtl/>
          <w:lang w:bidi="fa-IR"/>
        </w:rPr>
        <w:t>.</w:t>
      </w:r>
    </w:p>
    <w:p w:rsidR="005D77C7" w:rsidRPr="005D77C7" w:rsidRDefault="005D77C7" w:rsidP="005D77C7">
      <w:pPr>
        <w:pStyle w:val="libNormal"/>
        <w:rPr>
          <w:lang w:bidi="fa-IR"/>
        </w:rPr>
      </w:pPr>
      <w:r w:rsidRPr="005D77C7">
        <w:rPr>
          <w:rtl/>
          <w:lang w:bidi="fa-IR"/>
        </w:rPr>
        <w:t>و نيز مي</w:t>
      </w:r>
      <w:r w:rsidR="007803ED">
        <w:rPr>
          <w:rtl/>
          <w:lang w:bidi="fa-IR"/>
        </w:rPr>
        <w:t xml:space="preserve"> </w:t>
      </w:r>
      <w:r w:rsidRPr="005D77C7">
        <w:rPr>
          <w:rtl/>
          <w:lang w:bidi="fa-IR"/>
        </w:rPr>
        <w:t>فرمايد:</w:t>
      </w:r>
    </w:p>
    <w:p w:rsidR="005D77C7" w:rsidRPr="005D77C7" w:rsidRDefault="005D77C7" w:rsidP="005D77C7">
      <w:pPr>
        <w:pStyle w:val="libNormal"/>
        <w:rPr>
          <w:lang w:bidi="fa-IR"/>
        </w:rPr>
      </w:pPr>
      <w:r w:rsidRPr="005D77C7">
        <w:rPr>
          <w:rtl/>
          <w:lang w:bidi="fa-IR"/>
        </w:rPr>
        <w:t>«دين قوي</w:t>
      </w:r>
      <w:r w:rsidR="007803ED">
        <w:rPr>
          <w:rtl/>
          <w:lang w:bidi="fa-IR"/>
        </w:rPr>
        <w:t xml:space="preserve"> </w:t>
      </w:r>
      <w:r w:rsidRPr="005D77C7">
        <w:rPr>
          <w:rtl/>
          <w:lang w:bidi="fa-IR"/>
        </w:rPr>
        <w:t>ترين تكيه</w:t>
      </w:r>
      <w:r w:rsidR="007803ED">
        <w:rPr>
          <w:rtl/>
          <w:lang w:bidi="fa-IR"/>
        </w:rPr>
        <w:t xml:space="preserve"> </w:t>
      </w:r>
      <w:r w:rsidRPr="005D77C7">
        <w:rPr>
          <w:rtl/>
          <w:lang w:bidi="fa-IR"/>
        </w:rPr>
        <w:t>گاه است؛</w:t>
      </w:r>
      <w:r w:rsidR="00AB7DF1" w:rsidRPr="003F1AA1">
        <w:rPr>
          <w:rStyle w:val="libFootnotenumChar"/>
          <w:rtl/>
        </w:rPr>
        <w:t>(</w:t>
      </w:r>
      <w:r w:rsidR="007964B2" w:rsidRPr="003F1AA1">
        <w:rPr>
          <w:rStyle w:val="libFootnotenumChar"/>
          <w:rFonts w:hint="cs"/>
          <w:rtl/>
        </w:rPr>
        <w:t>1</w:t>
      </w:r>
      <w:r w:rsidR="005061E7" w:rsidRPr="003F1AA1">
        <w:rPr>
          <w:rStyle w:val="libFootnotenumChar"/>
          <w:rtl/>
        </w:rPr>
        <w:t>5</w:t>
      </w:r>
      <w:r w:rsidR="00AC3120" w:rsidRPr="003F1AA1">
        <w:rPr>
          <w:rStyle w:val="libFootnotenumChar"/>
          <w:rtl/>
        </w:rPr>
        <w:t>3</w:t>
      </w:r>
      <w:r w:rsidR="00AB7DF1" w:rsidRPr="003F1AA1">
        <w:rPr>
          <w:rStyle w:val="libFootnotenumChar"/>
          <w:rtl/>
        </w:rPr>
        <w:t>)</w:t>
      </w:r>
      <w:r w:rsidRPr="005D77C7">
        <w:rPr>
          <w:rtl/>
          <w:lang w:bidi="fa-IR"/>
        </w:rPr>
        <w:t xml:space="preserve"> دين شادماني است؛</w:t>
      </w:r>
      <w:r w:rsidR="00AB7DF1" w:rsidRPr="003F1AA1">
        <w:rPr>
          <w:rStyle w:val="libFootnotenumChar"/>
          <w:rtl/>
        </w:rPr>
        <w:t>(</w:t>
      </w:r>
      <w:r w:rsidR="007964B2" w:rsidRPr="003F1AA1">
        <w:rPr>
          <w:rStyle w:val="libFootnotenumChar"/>
          <w:rFonts w:hint="cs"/>
          <w:rtl/>
        </w:rPr>
        <w:t>1</w:t>
      </w:r>
      <w:r w:rsidR="005061E7" w:rsidRPr="003F1AA1">
        <w:rPr>
          <w:rStyle w:val="libFootnotenumChar"/>
          <w:rtl/>
        </w:rPr>
        <w:t>5</w:t>
      </w:r>
      <w:r w:rsidR="00730011" w:rsidRPr="003F1AA1">
        <w:rPr>
          <w:rStyle w:val="libFootnotenumChar"/>
          <w:rtl/>
        </w:rPr>
        <w:t>4</w:t>
      </w:r>
      <w:r w:rsidR="00AB7DF1" w:rsidRPr="003F1AA1">
        <w:rPr>
          <w:rStyle w:val="libFootnotenumChar"/>
          <w:rtl/>
        </w:rPr>
        <w:t>)</w:t>
      </w:r>
      <w:r w:rsidRPr="005D77C7">
        <w:rPr>
          <w:rtl/>
          <w:lang w:bidi="fa-IR"/>
        </w:rPr>
        <w:t xml:space="preserve"> دين انسان را حافظ و نگهبان است»</w:t>
      </w:r>
      <w:r w:rsidR="00AB7DF1" w:rsidRPr="003F1AA1">
        <w:rPr>
          <w:rStyle w:val="libFootnotenumChar"/>
          <w:rtl/>
        </w:rPr>
        <w:t>(</w:t>
      </w:r>
      <w:r w:rsidR="007964B2" w:rsidRPr="003F1AA1">
        <w:rPr>
          <w:rStyle w:val="libFootnotenumChar"/>
          <w:rFonts w:hint="cs"/>
          <w:rtl/>
        </w:rPr>
        <w:t>1</w:t>
      </w:r>
      <w:r w:rsidR="005061E7" w:rsidRPr="003F1AA1">
        <w:rPr>
          <w:rStyle w:val="libFootnotenumChar"/>
          <w:rtl/>
        </w:rPr>
        <w:t>55</w:t>
      </w:r>
      <w:r w:rsidR="00AB7DF1" w:rsidRPr="003F1AA1">
        <w:rPr>
          <w:rStyle w:val="libFootnotenumChar"/>
          <w:rtl/>
        </w:rPr>
        <w:t>)</w:t>
      </w:r>
      <w:r w:rsidRPr="005D77C7">
        <w:rPr>
          <w:rtl/>
          <w:lang w:bidi="fa-IR"/>
        </w:rPr>
        <w:t>.</w:t>
      </w:r>
    </w:p>
    <w:p w:rsidR="005D77C7" w:rsidRPr="005D77C7" w:rsidRDefault="007964B2" w:rsidP="005D77C7">
      <w:pPr>
        <w:pStyle w:val="libNormal"/>
        <w:rPr>
          <w:lang w:bidi="fa-IR"/>
        </w:rPr>
      </w:pPr>
      <w:r>
        <w:rPr>
          <w:rtl/>
          <w:lang w:bidi="fa-IR"/>
        </w:rPr>
        <w:br w:type="page"/>
      </w:r>
    </w:p>
    <w:p w:rsidR="005D77C7" w:rsidRDefault="00622956" w:rsidP="007964B2">
      <w:pPr>
        <w:pStyle w:val="Heading3"/>
        <w:rPr>
          <w:rtl/>
          <w:lang w:bidi="fa-IR"/>
        </w:rPr>
      </w:pPr>
      <w:bookmarkStart w:id="18" w:name="_Toc484000478"/>
      <w:r>
        <w:rPr>
          <w:rtl/>
          <w:lang w:bidi="fa-IR"/>
        </w:rPr>
        <w:t>7</w:t>
      </w:r>
      <w:r w:rsidR="005D77C7" w:rsidRPr="005D77C7">
        <w:rPr>
          <w:rtl/>
          <w:lang w:bidi="fa-IR"/>
        </w:rPr>
        <w:t>- تعيين قلمرو دين از طريق شناخت ويژگي</w:t>
      </w:r>
      <w:r w:rsidR="007803ED">
        <w:rPr>
          <w:rtl/>
          <w:lang w:bidi="fa-IR"/>
        </w:rPr>
        <w:t xml:space="preserve"> </w:t>
      </w:r>
      <w:r w:rsidR="005D77C7" w:rsidRPr="005D77C7">
        <w:rPr>
          <w:rtl/>
          <w:lang w:bidi="fa-IR"/>
        </w:rPr>
        <w:t>هاي قرآن و سنت</w:t>
      </w:r>
      <w:bookmarkEnd w:id="18"/>
    </w:p>
    <w:p w:rsidR="0043321D" w:rsidRDefault="005D77C7" w:rsidP="0043321D">
      <w:pPr>
        <w:pStyle w:val="libNormal"/>
        <w:rPr>
          <w:rtl/>
          <w:lang w:bidi="fa-IR"/>
        </w:rPr>
      </w:pPr>
      <w:r w:rsidRPr="005D77C7">
        <w:rPr>
          <w:rtl/>
          <w:lang w:bidi="fa-IR"/>
        </w:rPr>
        <w:t>يكي ديگر از راه</w:t>
      </w:r>
      <w:r w:rsidR="001634FB">
        <w:rPr>
          <w:rtl/>
          <w:lang w:bidi="fa-IR"/>
        </w:rPr>
        <w:t xml:space="preserve"> </w:t>
      </w:r>
      <w:r w:rsidRPr="005D77C7">
        <w:rPr>
          <w:rtl/>
          <w:lang w:bidi="fa-IR"/>
        </w:rPr>
        <w:t>هايي كه حضرت علي</w:t>
      </w:r>
      <w:r w:rsidR="003E2640">
        <w:rPr>
          <w:rtl/>
          <w:lang w:bidi="fa-IR"/>
        </w:rPr>
        <w:t xml:space="preserve"> </w:t>
      </w:r>
      <w:r w:rsidR="00EB7637" w:rsidRPr="00EB7637">
        <w:rPr>
          <w:rStyle w:val="libAlaemChar"/>
          <w:rtl/>
        </w:rPr>
        <w:t>عليه‌السلام</w:t>
      </w:r>
      <w:r w:rsidRPr="005D77C7">
        <w:rPr>
          <w:rtl/>
          <w:lang w:bidi="fa-IR"/>
        </w:rPr>
        <w:t xml:space="preserve"> در تعيين قلمرو دين از آن بهره مي</w:t>
      </w:r>
      <w:r w:rsidR="007803ED">
        <w:rPr>
          <w:rtl/>
          <w:lang w:bidi="fa-IR"/>
        </w:rPr>
        <w:t xml:space="preserve"> </w:t>
      </w:r>
      <w:r w:rsidRPr="005D77C7">
        <w:rPr>
          <w:rtl/>
          <w:lang w:bidi="fa-IR"/>
        </w:rPr>
        <w:t>برد، طريق بيان و معرفي ويژگي</w:t>
      </w:r>
      <w:r w:rsidR="007803ED">
        <w:rPr>
          <w:rtl/>
          <w:lang w:bidi="fa-IR"/>
        </w:rPr>
        <w:t xml:space="preserve"> </w:t>
      </w:r>
      <w:r w:rsidRPr="005D77C7">
        <w:rPr>
          <w:rtl/>
          <w:lang w:bidi="fa-IR"/>
        </w:rPr>
        <w:t>هاي قرآن و سنت است كه در خطبه</w:t>
      </w:r>
      <w:r w:rsidR="007803ED">
        <w:rPr>
          <w:rtl/>
          <w:lang w:bidi="fa-IR"/>
        </w:rPr>
        <w:t xml:space="preserve"> </w:t>
      </w:r>
      <w:r w:rsidRPr="005D77C7">
        <w:rPr>
          <w:rtl/>
          <w:lang w:bidi="fa-IR"/>
        </w:rPr>
        <w:t>ها، نامه</w:t>
      </w:r>
      <w:r w:rsidR="007803ED">
        <w:rPr>
          <w:rtl/>
          <w:lang w:bidi="fa-IR"/>
        </w:rPr>
        <w:t xml:space="preserve"> </w:t>
      </w:r>
      <w:r w:rsidRPr="005D77C7">
        <w:rPr>
          <w:rtl/>
          <w:lang w:bidi="fa-IR"/>
        </w:rPr>
        <w:t>ها و حكمت</w:t>
      </w:r>
      <w:r w:rsidR="007803ED">
        <w:rPr>
          <w:rtl/>
          <w:lang w:bidi="fa-IR"/>
        </w:rPr>
        <w:t xml:space="preserve"> </w:t>
      </w:r>
      <w:r w:rsidRPr="005D77C7">
        <w:rPr>
          <w:rtl/>
          <w:lang w:bidi="fa-IR"/>
        </w:rPr>
        <w:t>هاي خويش بدان پرداخته است. وي ضمن بيان صداقت و پنددهندگي قرآن، هدف آن را هدايت</w:t>
      </w:r>
      <w:r w:rsidR="001634FB">
        <w:rPr>
          <w:rtl/>
          <w:lang w:bidi="fa-IR"/>
        </w:rPr>
        <w:t xml:space="preserve"> </w:t>
      </w:r>
      <w:r w:rsidRPr="005D77C7">
        <w:rPr>
          <w:rtl/>
          <w:lang w:bidi="fa-IR"/>
        </w:rPr>
        <w:t>گري انسان</w:t>
      </w:r>
      <w:r w:rsidR="007803ED">
        <w:rPr>
          <w:rtl/>
          <w:lang w:bidi="fa-IR"/>
        </w:rPr>
        <w:t xml:space="preserve"> </w:t>
      </w:r>
      <w:r w:rsidRPr="005D77C7">
        <w:rPr>
          <w:rtl/>
          <w:lang w:bidi="fa-IR"/>
        </w:rPr>
        <w:t>ها معرفي مي</w:t>
      </w:r>
      <w:r w:rsidR="007803ED">
        <w:rPr>
          <w:rtl/>
          <w:lang w:bidi="fa-IR"/>
        </w:rPr>
        <w:t xml:space="preserve"> </w:t>
      </w:r>
      <w:r w:rsidRPr="005D77C7">
        <w:rPr>
          <w:rtl/>
          <w:lang w:bidi="fa-IR"/>
        </w:rPr>
        <w:t>كند و انسان</w:t>
      </w:r>
      <w:r w:rsidR="007803ED">
        <w:rPr>
          <w:rtl/>
          <w:lang w:bidi="fa-IR"/>
        </w:rPr>
        <w:t xml:space="preserve"> </w:t>
      </w:r>
      <w:r w:rsidRPr="005D77C7">
        <w:rPr>
          <w:rtl/>
          <w:lang w:bidi="fa-IR"/>
        </w:rPr>
        <w:t>ها را در اين عرصه، نيازمند به قرآن توصيف مي</w:t>
      </w:r>
      <w:r w:rsidR="007803ED">
        <w:rPr>
          <w:rtl/>
          <w:lang w:bidi="fa-IR"/>
        </w:rPr>
        <w:t xml:space="preserve"> </w:t>
      </w:r>
      <w:r w:rsidRPr="005D77C7">
        <w:rPr>
          <w:rtl/>
          <w:lang w:bidi="fa-IR"/>
        </w:rPr>
        <w:t>كند.</w:t>
      </w:r>
    </w:p>
    <w:p w:rsidR="005D77C7" w:rsidRPr="005D77C7" w:rsidRDefault="005D77C7" w:rsidP="0043321D">
      <w:pPr>
        <w:pStyle w:val="libNormal"/>
        <w:rPr>
          <w:lang w:bidi="fa-IR"/>
        </w:rPr>
      </w:pPr>
      <w:r w:rsidRPr="005D77C7">
        <w:rPr>
          <w:rtl/>
          <w:lang w:bidi="fa-IR"/>
        </w:rPr>
        <w:t>سپس در ويژگي</w:t>
      </w:r>
      <w:r w:rsidR="007803ED">
        <w:rPr>
          <w:rtl/>
          <w:lang w:bidi="fa-IR"/>
        </w:rPr>
        <w:t xml:space="preserve"> </w:t>
      </w:r>
      <w:r w:rsidRPr="005D77C7">
        <w:rPr>
          <w:rtl/>
          <w:lang w:bidi="fa-IR"/>
        </w:rPr>
        <w:t>هاي آن مي</w:t>
      </w:r>
      <w:r w:rsidR="007803ED">
        <w:rPr>
          <w:rtl/>
          <w:lang w:bidi="fa-IR"/>
        </w:rPr>
        <w:t xml:space="preserve"> </w:t>
      </w:r>
      <w:r w:rsidRPr="005D77C7">
        <w:rPr>
          <w:rtl/>
          <w:lang w:bidi="fa-IR"/>
        </w:rPr>
        <w:t>فرمايد: «درمان خود را از قرآن بخواهيد و در سختي</w:t>
      </w:r>
      <w:r w:rsidR="007803ED">
        <w:rPr>
          <w:rtl/>
          <w:lang w:bidi="fa-IR"/>
        </w:rPr>
        <w:t xml:space="preserve"> </w:t>
      </w:r>
      <w:r w:rsidRPr="005D77C7">
        <w:rPr>
          <w:rtl/>
          <w:lang w:bidi="fa-IR"/>
        </w:rPr>
        <w:t>ها از قرآن ياري بطلبيد كه در قرآن، درمان بزرگ</w:t>
      </w:r>
      <w:r w:rsidR="007803ED">
        <w:rPr>
          <w:rtl/>
          <w:lang w:bidi="fa-IR"/>
        </w:rPr>
        <w:t xml:space="preserve"> </w:t>
      </w:r>
      <w:r w:rsidRPr="005D77C7">
        <w:rPr>
          <w:rtl/>
          <w:lang w:bidi="fa-IR"/>
        </w:rPr>
        <w:t>ترين بيماري</w:t>
      </w:r>
      <w:r w:rsidR="007803ED">
        <w:rPr>
          <w:rtl/>
          <w:lang w:bidi="fa-IR"/>
        </w:rPr>
        <w:t xml:space="preserve"> </w:t>
      </w:r>
      <w:r w:rsidRPr="005D77C7">
        <w:rPr>
          <w:rtl/>
          <w:lang w:bidi="fa-IR"/>
        </w:rPr>
        <w:t>ها يعني كفر و نفاق و سركشي و گم</w:t>
      </w:r>
      <w:r w:rsidR="001634FB">
        <w:rPr>
          <w:rtl/>
          <w:lang w:bidi="fa-IR"/>
        </w:rPr>
        <w:t xml:space="preserve"> </w:t>
      </w:r>
      <w:r w:rsidRPr="005D77C7">
        <w:rPr>
          <w:rtl/>
          <w:lang w:bidi="fa-IR"/>
        </w:rPr>
        <w:t>راهي است.پس به وسيله</w:t>
      </w:r>
      <w:r w:rsidR="001634FB">
        <w:rPr>
          <w:rtl/>
          <w:lang w:bidi="fa-IR"/>
        </w:rPr>
        <w:t xml:space="preserve"> </w:t>
      </w:r>
      <w:r w:rsidRPr="005D77C7">
        <w:rPr>
          <w:rtl/>
          <w:lang w:bidi="fa-IR"/>
        </w:rPr>
        <w:t>ي قرآن خواسته</w:t>
      </w:r>
      <w:r w:rsidR="007803ED">
        <w:rPr>
          <w:rtl/>
          <w:lang w:bidi="fa-IR"/>
        </w:rPr>
        <w:t xml:space="preserve"> </w:t>
      </w:r>
      <w:r w:rsidRPr="005D77C7">
        <w:rPr>
          <w:rtl/>
          <w:lang w:bidi="fa-IR"/>
        </w:rPr>
        <w:t>هاي خود را از خدا بخواهيد و با دوستي قرآن به خدا روي آوريد، و به وسيله</w:t>
      </w:r>
      <w:r w:rsidR="001634FB">
        <w:rPr>
          <w:rtl/>
          <w:lang w:bidi="fa-IR"/>
        </w:rPr>
        <w:t xml:space="preserve"> </w:t>
      </w:r>
      <w:r w:rsidRPr="005D77C7">
        <w:rPr>
          <w:rtl/>
          <w:lang w:bidi="fa-IR"/>
        </w:rPr>
        <w:t>ي قرآن از خلق خدا چيزي نخواهيد؛ زيرا وسيله</w:t>
      </w:r>
      <w:r w:rsidR="007803ED">
        <w:rPr>
          <w:rtl/>
          <w:lang w:bidi="fa-IR"/>
        </w:rPr>
        <w:t xml:space="preserve"> </w:t>
      </w:r>
      <w:r w:rsidRPr="005D77C7">
        <w:rPr>
          <w:rtl/>
          <w:lang w:bidi="fa-IR"/>
        </w:rPr>
        <w:t>اي براي تقرّب بندگان به خدا، بهتر از قرآن وجود ندارد. آگاه باشيد كه شفاعت قرآن پذيرفته شده و سخنش تصديق مي</w:t>
      </w:r>
      <w:r w:rsidR="007803ED">
        <w:rPr>
          <w:rtl/>
          <w:lang w:bidi="fa-IR"/>
        </w:rPr>
        <w:t xml:space="preserve"> </w:t>
      </w:r>
      <w:r w:rsidRPr="005D77C7">
        <w:rPr>
          <w:rtl/>
          <w:lang w:bidi="fa-IR"/>
        </w:rPr>
        <w:t>گردد، آن كس كه در قيامت، قرآن شفاعتش كند، بخشوده مي</w:t>
      </w:r>
      <w:r w:rsidR="007803ED">
        <w:rPr>
          <w:rtl/>
          <w:lang w:bidi="fa-IR"/>
        </w:rPr>
        <w:t xml:space="preserve"> </w:t>
      </w:r>
      <w:r w:rsidRPr="005D77C7">
        <w:rPr>
          <w:rtl/>
          <w:lang w:bidi="fa-IR"/>
        </w:rPr>
        <w:t>شود و آن كس كه قرآن از او شكايت كند محكوم است.»</w:t>
      </w:r>
      <w:r w:rsidR="0043321D">
        <w:rPr>
          <w:rFonts w:hint="cs"/>
          <w:rtl/>
          <w:lang w:bidi="fa-IR"/>
        </w:rPr>
        <w:t xml:space="preserve"> </w:t>
      </w:r>
      <w:r w:rsidR="00AB7DF1" w:rsidRPr="003F1AA1">
        <w:rPr>
          <w:rStyle w:val="libFootnotenumChar"/>
          <w:rtl/>
        </w:rPr>
        <w:t>(</w:t>
      </w:r>
      <w:r w:rsidR="0043321D" w:rsidRPr="003F1AA1">
        <w:rPr>
          <w:rStyle w:val="libFootnotenumChar"/>
          <w:rFonts w:hint="cs"/>
          <w:rtl/>
        </w:rPr>
        <w:t>156</w:t>
      </w:r>
      <w:r w:rsidR="00AB7DF1" w:rsidRPr="003F1AA1">
        <w:rPr>
          <w:rStyle w:val="libFootnotenumChar"/>
          <w:rtl/>
        </w:rPr>
        <w:t>)</w:t>
      </w:r>
    </w:p>
    <w:p w:rsidR="0043321D" w:rsidRDefault="005D77C7" w:rsidP="0043321D">
      <w:pPr>
        <w:pStyle w:val="libNormal"/>
        <w:rPr>
          <w:rtl/>
          <w:lang w:bidi="fa-IR"/>
        </w:rPr>
      </w:pPr>
      <w:r w:rsidRPr="005D77C7">
        <w:rPr>
          <w:rtl/>
          <w:lang w:bidi="fa-IR"/>
        </w:rPr>
        <w:t>«همانا خداوند سبحان، كسي را به چيزي چون قرآن پند نداده است. كه قرآن ريسمان استوار خدا، و وسيله</w:t>
      </w:r>
      <w:r w:rsidR="001634FB">
        <w:rPr>
          <w:rtl/>
          <w:lang w:bidi="fa-IR"/>
        </w:rPr>
        <w:t xml:space="preserve"> </w:t>
      </w:r>
      <w:r w:rsidRPr="005D77C7">
        <w:rPr>
          <w:rtl/>
          <w:lang w:bidi="fa-IR"/>
        </w:rPr>
        <w:t>ي ايمني بخش است. در قرآن بهار دل، و چشمه</w:t>
      </w:r>
      <w:r w:rsidR="007803ED">
        <w:rPr>
          <w:rtl/>
          <w:lang w:bidi="fa-IR"/>
        </w:rPr>
        <w:t xml:space="preserve"> </w:t>
      </w:r>
      <w:r w:rsidRPr="005D77C7">
        <w:rPr>
          <w:rtl/>
          <w:lang w:bidi="fa-IR"/>
        </w:rPr>
        <w:t>هاي دانش است</w:t>
      </w:r>
      <w:r w:rsidR="0043321D">
        <w:rPr>
          <w:rFonts w:hint="cs"/>
          <w:rtl/>
          <w:lang w:bidi="fa-IR"/>
        </w:rPr>
        <w:t>.</w:t>
      </w:r>
    </w:p>
    <w:p w:rsidR="005D77C7" w:rsidRPr="005D77C7" w:rsidRDefault="005D77C7" w:rsidP="0043321D">
      <w:pPr>
        <w:pStyle w:val="libNormal"/>
        <w:rPr>
          <w:lang w:bidi="fa-IR"/>
        </w:rPr>
      </w:pPr>
      <w:r w:rsidRPr="005D77C7">
        <w:rPr>
          <w:rtl/>
          <w:lang w:bidi="fa-IR"/>
        </w:rPr>
        <w:t>براي قلب جلايي جز قرآن نتوان يافت؛ به</w:t>
      </w:r>
      <w:r w:rsidR="001634FB">
        <w:rPr>
          <w:rtl/>
          <w:lang w:bidi="fa-IR"/>
        </w:rPr>
        <w:t xml:space="preserve"> </w:t>
      </w:r>
      <w:r w:rsidRPr="005D77C7">
        <w:rPr>
          <w:rtl/>
          <w:lang w:bidi="fa-IR"/>
        </w:rPr>
        <w:t>خصوص در جامعه</w:t>
      </w:r>
      <w:r w:rsidR="007803ED">
        <w:rPr>
          <w:rtl/>
          <w:lang w:bidi="fa-IR"/>
        </w:rPr>
        <w:t xml:space="preserve"> </w:t>
      </w:r>
      <w:r w:rsidRPr="005D77C7">
        <w:rPr>
          <w:rtl/>
          <w:lang w:bidi="fa-IR"/>
        </w:rPr>
        <w:t>اي كه بيداردلان در گذشته و غافلان و تغافل كنندگان حضور دارند.»</w:t>
      </w:r>
      <w:r w:rsidR="00AB7DF1" w:rsidRPr="003F1AA1">
        <w:rPr>
          <w:rStyle w:val="libFootnotenumChar"/>
          <w:rtl/>
        </w:rPr>
        <w:t>(</w:t>
      </w:r>
      <w:r w:rsidR="0043321D" w:rsidRPr="003F1AA1">
        <w:rPr>
          <w:rStyle w:val="libFootnotenumChar"/>
          <w:rFonts w:hint="cs"/>
          <w:rtl/>
        </w:rPr>
        <w:t>1</w:t>
      </w:r>
      <w:r w:rsidR="005061E7" w:rsidRPr="003F1AA1">
        <w:rPr>
          <w:rStyle w:val="libFootnotenumChar"/>
          <w:rtl/>
        </w:rPr>
        <w:t>5</w:t>
      </w:r>
      <w:r w:rsidR="00622956" w:rsidRPr="003F1AA1">
        <w:rPr>
          <w:rStyle w:val="libFootnotenumChar"/>
          <w:rtl/>
        </w:rPr>
        <w:t>7</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بنابراين، عرصه</w:t>
      </w:r>
      <w:r w:rsidR="007803ED">
        <w:rPr>
          <w:rtl/>
          <w:lang w:bidi="fa-IR"/>
        </w:rPr>
        <w:t xml:space="preserve"> </w:t>
      </w:r>
      <w:r w:rsidRPr="005D77C7">
        <w:rPr>
          <w:rtl/>
          <w:lang w:bidi="fa-IR"/>
        </w:rPr>
        <w:t>هاي حضور قرآن عبارتند از: بيدار كردن و جلاي قلب؛ هدايت</w:t>
      </w:r>
      <w:r w:rsidR="001634FB">
        <w:rPr>
          <w:rtl/>
          <w:lang w:bidi="fa-IR"/>
        </w:rPr>
        <w:t xml:space="preserve"> </w:t>
      </w:r>
      <w:r w:rsidRPr="005D77C7">
        <w:rPr>
          <w:rtl/>
          <w:lang w:bidi="fa-IR"/>
        </w:rPr>
        <w:t>گري نسبت به انسان</w:t>
      </w:r>
      <w:r w:rsidR="007803ED">
        <w:rPr>
          <w:rtl/>
          <w:lang w:bidi="fa-IR"/>
        </w:rPr>
        <w:t xml:space="preserve"> </w:t>
      </w:r>
      <w:r w:rsidRPr="005D77C7">
        <w:rPr>
          <w:rtl/>
          <w:lang w:bidi="fa-IR"/>
        </w:rPr>
        <w:t>ها؛ درمان دردها به ويژه بيماري</w:t>
      </w:r>
      <w:r w:rsidR="007803ED">
        <w:rPr>
          <w:rtl/>
          <w:lang w:bidi="fa-IR"/>
        </w:rPr>
        <w:t xml:space="preserve"> </w:t>
      </w:r>
      <w:r w:rsidRPr="005D77C7">
        <w:rPr>
          <w:rtl/>
          <w:lang w:bidi="fa-IR"/>
        </w:rPr>
        <w:t>هاي قلبي؛ تقرب به خدا.</w:t>
      </w:r>
    </w:p>
    <w:p w:rsidR="005D77C7" w:rsidRPr="005D77C7" w:rsidRDefault="005D77C7" w:rsidP="0043321D">
      <w:pPr>
        <w:pStyle w:val="libNormal"/>
        <w:rPr>
          <w:lang w:bidi="fa-IR"/>
        </w:rPr>
      </w:pPr>
      <w:r w:rsidRPr="005D77C7">
        <w:rPr>
          <w:rtl/>
          <w:lang w:bidi="fa-IR"/>
        </w:rPr>
        <w:t>حضرت علي</w:t>
      </w:r>
      <w:r w:rsidR="003E2640">
        <w:rPr>
          <w:rtl/>
          <w:lang w:bidi="fa-IR"/>
        </w:rPr>
        <w:t xml:space="preserve"> </w:t>
      </w:r>
      <w:r w:rsidR="00EB7637" w:rsidRPr="00EB7637">
        <w:rPr>
          <w:rStyle w:val="libAlaemChar"/>
          <w:rtl/>
        </w:rPr>
        <w:t>عليه‌السلام</w:t>
      </w:r>
      <w:r w:rsidRPr="005D77C7">
        <w:rPr>
          <w:rtl/>
          <w:lang w:bidi="fa-IR"/>
        </w:rPr>
        <w:t xml:space="preserve"> در خطبه</w:t>
      </w:r>
      <w:r w:rsidR="001634FB">
        <w:rPr>
          <w:rtl/>
          <w:lang w:bidi="fa-IR"/>
        </w:rPr>
        <w:t xml:space="preserve"> </w:t>
      </w:r>
      <w:r w:rsidRPr="005D77C7">
        <w:rPr>
          <w:rtl/>
          <w:lang w:bidi="fa-IR"/>
        </w:rPr>
        <w:t>ي ديگري، از كمال دين خبر مي</w:t>
      </w:r>
      <w:r w:rsidR="007803ED">
        <w:rPr>
          <w:rtl/>
          <w:lang w:bidi="fa-IR"/>
        </w:rPr>
        <w:t xml:space="preserve"> </w:t>
      </w:r>
      <w:r w:rsidRPr="005D77C7">
        <w:rPr>
          <w:rtl/>
          <w:lang w:bidi="fa-IR"/>
        </w:rPr>
        <w:t>دهد و آن را به كمال قرآن مستند مي</w:t>
      </w:r>
      <w:r w:rsidR="007803ED">
        <w:rPr>
          <w:rtl/>
          <w:lang w:bidi="fa-IR"/>
        </w:rPr>
        <w:t xml:space="preserve"> </w:t>
      </w:r>
      <w:r w:rsidRPr="005D77C7">
        <w:rPr>
          <w:rtl/>
          <w:lang w:bidi="fa-IR"/>
        </w:rPr>
        <w:t>سازد و مي</w:t>
      </w:r>
      <w:r w:rsidR="007803ED">
        <w:rPr>
          <w:rtl/>
          <w:lang w:bidi="fa-IR"/>
        </w:rPr>
        <w:t xml:space="preserve"> </w:t>
      </w:r>
      <w:r w:rsidRPr="005D77C7">
        <w:rPr>
          <w:rtl/>
          <w:lang w:bidi="fa-IR"/>
        </w:rPr>
        <w:t>فرمايد. «آيا خداي سبحان، دينِ ناقصي فرستاده و در تكميل آن از آن</w:t>
      </w:r>
      <w:r w:rsidR="007803ED">
        <w:rPr>
          <w:rtl/>
          <w:lang w:bidi="fa-IR"/>
        </w:rPr>
        <w:t xml:space="preserve"> </w:t>
      </w:r>
      <w:r w:rsidRPr="005D77C7">
        <w:rPr>
          <w:rtl/>
          <w:lang w:bidi="fa-IR"/>
        </w:rPr>
        <w:t>ها استمداد كرده است؟ آيا آن</w:t>
      </w:r>
      <w:r w:rsidR="007803ED">
        <w:rPr>
          <w:rtl/>
          <w:lang w:bidi="fa-IR"/>
        </w:rPr>
        <w:t xml:space="preserve"> </w:t>
      </w:r>
      <w:r w:rsidRPr="005D77C7">
        <w:rPr>
          <w:rtl/>
          <w:lang w:bidi="fa-IR"/>
        </w:rPr>
        <w:t>ها شركاي خدايند كه هر چه مي</w:t>
      </w:r>
      <w:r w:rsidR="007803ED">
        <w:rPr>
          <w:rtl/>
          <w:lang w:bidi="fa-IR"/>
        </w:rPr>
        <w:t xml:space="preserve"> </w:t>
      </w:r>
      <w:r w:rsidRPr="005D77C7">
        <w:rPr>
          <w:rtl/>
          <w:lang w:bidi="fa-IR"/>
        </w:rPr>
        <w:t>خواهند در احكام دين بگويند و خدا رضايت دهد؟ آيا خداي سبحان، دين كاملي فرستاد و پس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در ابلاغ آن </w:t>
      </w:r>
      <w:r w:rsidRPr="005D77C7">
        <w:rPr>
          <w:rtl/>
          <w:lang w:bidi="fa-IR"/>
        </w:rPr>
        <w:lastRenderedPageBreak/>
        <w:t>كوتاهي ورزيد؟ در حالي كه خداي سبحان مي</w:t>
      </w:r>
      <w:r w:rsidR="007803ED">
        <w:rPr>
          <w:rtl/>
          <w:lang w:bidi="fa-IR"/>
        </w:rPr>
        <w:t xml:space="preserve"> </w:t>
      </w:r>
      <w:r w:rsidRPr="005D77C7">
        <w:rPr>
          <w:rtl/>
          <w:lang w:bidi="fa-IR"/>
        </w:rPr>
        <w:t>فرمايد: «ما در قرآن چيزي را فروگذار نكرديم» و فرمود: «در قرآن بيان هر چيزي است» و يادآور شويم كه: بعض قرآن گواهِ بعضي ديگر است و اختلافي در آن نيست. پس خداي سبحان فرمود: «اگر قرآن از طرف غير خدا نازل مي</w:t>
      </w:r>
      <w:r w:rsidR="007803ED">
        <w:rPr>
          <w:rtl/>
          <w:lang w:bidi="fa-IR"/>
        </w:rPr>
        <w:t xml:space="preserve"> </w:t>
      </w:r>
      <w:r w:rsidRPr="005D77C7">
        <w:rPr>
          <w:rtl/>
          <w:lang w:bidi="fa-IR"/>
        </w:rPr>
        <w:t>شد اختلافات زيادي در آن مي</w:t>
      </w:r>
      <w:r w:rsidR="007803ED">
        <w:rPr>
          <w:rtl/>
          <w:lang w:bidi="fa-IR"/>
        </w:rPr>
        <w:t xml:space="preserve"> </w:t>
      </w:r>
      <w:r w:rsidRPr="005D77C7">
        <w:rPr>
          <w:rtl/>
          <w:lang w:bidi="fa-IR"/>
        </w:rPr>
        <w:t>يافتند.« همانا قرآن داراي ظاهري زيبا و باطني ژرف و ناپيدا است، مطالب شگفت</w:t>
      </w:r>
      <w:r w:rsidR="007803ED">
        <w:rPr>
          <w:rtl/>
          <w:lang w:bidi="fa-IR"/>
        </w:rPr>
        <w:t xml:space="preserve"> </w:t>
      </w:r>
      <w:r w:rsidRPr="005D77C7">
        <w:rPr>
          <w:rtl/>
          <w:lang w:bidi="fa-IR"/>
        </w:rPr>
        <w:t>آور آن تمام نمي</w:t>
      </w:r>
      <w:r w:rsidR="007803ED">
        <w:rPr>
          <w:rtl/>
          <w:lang w:bidi="fa-IR"/>
        </w:rPr>
        <w:t xml:space="preserve"> </w:t>
      </w:r>
      <w:r w:rsidRPr="005D77C7">
        <w:rPr>
          <w:rtl/>
          <w:lang w:bidi="fa-IR"/>
        </w:rPr>
        <w:t>شود، و اسرار نهفته آن پايان نمي</w:t>
      </w:r>
      <w:r w:rsidR="007803ED">
        <w:rPr>
          <w:rtl/>
          <w:lang w:bidi="fa-IR"/>
        </w:rPr>
        <w:t xml:space="preserve"> </w:t>
      </w:r>
      <w:r w:rsidRPr="005D77C7">
        <w:rPr>
          <w:rtl/>
          <w:lang w:bidi="fa-IR"/>
        </w:rPr>
        <w:t>پذيرد، و تاريكي</w:t>
      </w:r>
      <w:r w:rsidR="007803ED">
        <w:rPr>
          <w:rtl/>
          <w:lang w:bidi="fa-IR"/>
        </w:rPr>
        <w:t xml:space="preserve"> </w:t>
      </w:r>
      <w:r w:rsidRPr="005D77C7">
        <w:rPr>
          <w:rtl/>
          <w:lang w:bidi="fa-IR"/>
        </w:rPr>
        <w:t>ها بدون قرآن برطرف نخواهد شد.»</w:t>
      </w:r>
      <w:r w:rsidR="0043321D">
        <w:rPr>
          <w:rFonts w:hint="cs"/>
          <w:rtl/>
          <w:lang w:bidi="fa-IR"/>
        </w:rPr>
        <w:t xml:space="preserve"> </w:t>
      </w:r>
      <w:r w:rsidR="00AB7DF1" w:rsidRPr="003F1AA1">
        <w:rPr>
          <w:rStyle w:val="libFootnotenumChar"/>
          <w:rtl/>
        </w:rPr>
        <w:t>(</w:t>
      </w:r>
      <w:r w:rsidR="0043321D" w:rsidRPr="003F1AA1">
        <w:rPr>
          <w:rStyle w:val="libFootnotenumChar"/>
          <w:rFonts w:hint="cs"/>
          <w:rtl/>
        </w:rPr>
        <w:t>158</w:t>
      </w:r>
      <w:r w:rsidR="00AB7DF1" w:rsidRPr="003F1AA1">
        <w:rPr>
          <w:rStyle w:val="libFootnotenumChar"/>
          <w:rtl/>
        </w:rPr>
        <w:t>)</w:t>
      </w:r>
      <w:r w:rsidRPr="005D77C7">
        <w:rPr>
          <w:rtl/>
          <w:lang w:bidi="fa-IR"/>
        </w:rPr>
        <w:t xml:space="preserve"> امير كلام در خطبه</w:t>
      </w:r>
      <w:r w:rsidR="001634FB">
        <w:rPr>
          <w:rtl/>
          <w:lang w:bidi="fa-IR"/>
        </w:rPr>
        <w:t xml:space="preserve"> </w:t>
      </w:r>
      <w:r w:rsidRPr="005D77C7">
        <w:rPr>
          <w:rtl/>
          <w:lang w:bidi="fa-IR"/>
        </w:rPr>
        <w:t>ي ديگري، مردم را به آموختن قرآن و نيك فهميدن آن توصيه مي</w:t>
      </w:r>
      <w:r w:rsidR="007803ED">
        <w:rPr>
          <w:rtl/>
          <w:lang w:bidi="fa-IR"/>
        </w:rPr>
        <w:t xml:space="preserve"> </w:t>
      </w:r>
      <w:r w:rsidRPr="005D77C7">
        <w:rPr>
          <w:rtl/>
          <w:lang w:bidi="fa-IR"/>
        </w:rPr>
        <w:t>كند و آن را شفا دهنده</w:t>
      </w:r>
      <w:r w:rsidR="001634FB">
        <w:rPr>
          <w:rtl/>
          <w:lang w:bidi="fa-IR"/>
        </w:rPr>
        <w:t xml:space="preserve"> </w:t>
      </w:r>
      <w:r w:rsidRPr="005D77C7">
        <w:rPr>
          <w:rtl/>
          <w:lang w:bidi="fa-IR"/>
        </w:rPr>
        <w:t>ي سينه</w:t>
      </w:r>
      <w:r w:rsidR="007803ED">
        <w:rPr>
          <w:rtl/>
          <w:lang w:bidi="fa-IR"/>
        </w:rPr>
        <w:t xml:space="preserve"> </w:t>
      </w:r>
      <w:r w:rsidRPr="005D77C7">
        <w:rPr>
          <w:rtl/>
          <w:lang w:bidi="fa-IR"/>
        </w:rPr>
        <w:t>هاي بيمار معرفي مي</w:t>
      </w:r>
      <w:r w:rsidR="007803ED">
        <w:rPr>
          <w:rtl/>
          <w:lang w:bidi="fa-IR"/>
        </w:rPr>
        <w:t xml:space="preserve"> </w:t>
      </w:r>
      <w:r w:rsidRPr="005D77C7">
        <w:rPr>
          <w:rtl/>
          <w:lang w:bidi="fa-IR"/>
        </w:rPr>
        <w:t>كند.</w:t>
      </w:r>
      <w:r w:rsidR="00AB7DF1" w:rsidRPr="003F1AA1">
        <w:rPr>
          <w:rStyle w:val="libFootnotenumChar"/>
          <w:rtl/>
        </w:rPr>
        <w:t>(</w:t>
      </w:r>
      <w:r w:rsidR="0043321D" w:rsidRPr="003F1AA1">
        <w:rPr>
          <w:rStyle w:val="libFootnotenumChar"/>
          <w:rFonts w:hint="cs"/>
          <w:rtl/>
        </w:rPr>
        <w:t>159</w:t>
      </w:r>
      <w:r w:rsidR="00AB7DF1" w:rsidRPr="003F1AA1">
        <w:rPr>
          <w:rStyle w:val="libFootnotenumChar"/>
          <w:rtl/>
        </w:rPr>
        <w:t>)</w:t>
      </w:r>
    </w:p>
    <w:p w:rsidR="005D77C7" w:rsidRPr="005D77C7" w:rsidRDefault="005D77C7" w:rsidP="00086FBB">
      <w:pPr>
        <w:pStyle w:val="libNormal"/>
        <w:rPr>
          <w:lang w:bidi="fa-IR"/>
        </w:rPr>
      </w:pPr>
      <w:r w:rsidRPr="005D77C7">
        <w:rPr>
          <w:rtl/>
          <w:lang w:bidi="fa-IR"/>
        </w:rPr>
        <w:t>در خطبه</w:t>
      </w:r>
      <w:r w:rsidR="001634FB">
        <w:rPr>
          <w:rtl/>
          <w:lang w:bidi="fa-IR"/>
        </w:rPr>
        <w:t xml:space="preserve"> </w:t>
      </w:r>
      <w:r w:rsidRPr="005D77C7">
        <w:rPr>
          <w:rtl/>
          <w:lang w:bidi="fa-IR"/>
        </w:rPr>
        <w:t>اي ديگر، از معارف قرآن خبر مي</w:t>
      </w:r>
      <w:r w:rsidR="007803ED">
        <w:rPr>
          <w:rtl/>
          <w:lang w:bidi="fa-IR"/>
        </w:rPr>
        <w:t xml:space="preserve"> </w:t>
      </w:r>
      <w:r w:rsidRPr="005D77C7">
        <w:rPr>
          <w:rtl/>
          <w:lang w:bidi="fa-IR"/>
        </w:rPr>
        <w:t>دهد و علم آينده و حديث روزگاران گذشته و شفا دهندگي دردها و سامان</w:t>
      </w:r>
      <w:r w:rsidR="007803ED">
        <w:rPr>
          <w:rtl/>
          <w:lang w:bidi="fa-IR"/>
        </w:rPr>
        <w:t xml:space="preserve"> </w:t>
      </w:r>
      <w:r w:rsidRPr="005D77C7">
        <w:rPr>
          <w:rtl/>
          <w:lang w:bidi="fa-IR"/>
        </w:rPr>
        <w:t>دهي و نظم انسان</w:t>
      </w:r>
      <w:r w:rsidR="007803ED">
        <w:rPr>
          <w:rtl/>
          <w:lang w:bidi="fa-IR"/>
        </w:rPr>
        <w:t xml:space="preserve"> </w:t>
      </w:r>
      <w:r w:rsidRPr="005D77C7">
        <w:rPr>
          <w:rtl/>
          <w:lang w:bidi="fa-IR"/>
        </w:rPr>
        <w:t>ها را به قرآن نسبت مي</w:t>
      </w:r>
      <w:r w:rsidR="007803ED">
        <w:rPr>
          <w:rtl/>
          <w:lang w:bidi="fa-IR"/>
        </w:rPr>
        <w:t xml:space="preserve"> </w:t>
      </w:r>
      <w:r w:rsidRPr="005D77C7">
        <w:rPr>
          <w:rtl/>
          <w:lang w:bidi="fa-IR"/>
        </w:rPr>
        <w:t>دهد.</w:t>
      </w:r>
      <w:r w:rsidR="00086FBB">
        <w:rPr>
          <w:rFonts w:hint="cs"/>
          <w:rtl/>
          <w:lang w:bidi="fa-IR"/>
        </w:rPr>
        <w:t xml:space="preserve"> </w:t>
      </w:r>
      <w:r w:rsidR="00AB7DF1" w:rsidRPr="003F1AA1">
        <w:rPr>
          <w:rStyle w:val="libFootnotenumChar"/>
          <w:rtl/>
        </w:rPr>
        <w:t>(</w:t>
      </w:r>
      <w:r w:rsidR="00086FBB" w:rsidRPr="003F1AA1">
        <w:rPr>
          <w:rStyle w:val="libFootnotenumChar"/>
          <w:rFonts w:hint="cs"/>
          <w:rtl/>
        </w:rPr>
        <w:t>160</w:t>
      </w:r>
      <w:r w:rsidR="00AB7DF1" w:rsidRPr="003F1AA1">
        <w:rPr>
          <w:rStyle w:val="libFootnotenumChar"/>
          <w:rtl/>
        </w:rPr>
        <w:t>)</w:t>
      </w:r>
      <w:r w:rsidRPr="005D77C7">
        <w:rPr>
          <w:rtl/>
          <w:lang w:bidi="fa-IR"/>
        </w:rPr>
        <w:t xml:space="preserve"> حضرت، كمال ديني را به كمال قرآن معرفي مي</w:t>
      </w:r>
      <w:r w:rsidR="007803ED">
        <w:rPr>
          <w:rtl/>
          <w:lang w:bidi="fa-IR"/>
        </w:rPr>
        <w:t xml:space="preserve"> </w:t>
      </w:r>
      <w:r w:rsidRPr="005D77C7">
        <w:rPr>
          <w:rtl/>
          <w:lang w:bidi="fa-IR"/>
        </w:rPr>
        <w:t>كند كه پيامبر نيز آن را به طور كامل تبليغ فرمود.</w:t>
      </w:r>
      <w:r w:rsidR="00AB7DF1" w:rsidRPr="003F1AA1">
        <w:rPr>
          <w:rStyle w:val="libFootnotenumChar"/>
          <w:rtl/>
        </w:rPr>
        <w:t>(</w:t>
      </w:r>
      <w:r w:rsidR="00086FBB" w:rsidRPr="003F1AA1">
        <w:rPr>
          <w:rStyle w:val="libFootnotenumChar"/>
          <w:rFonts w:hint="cs"/>
          <w:rtl/>
        </w:rPr>
        <w:t>161</w:t>
      </w:r>
      <w:r w:rsidR="00AB7DF1" w:rsidRPr="003F1AA1">
        <w:rPr>
          <w:rStyle w:val="libFootnotenumChar"/>
          <w:rtl/>
        </w:rPr>
        <w:t>)</w:t>
      </w:r>
    </w:p>
    <w:p w:rsidR="00F20CEB" w:rsidRDefault="005D77C7" w:rsidP="00F20CEB">
      <w:pPr>
        <w:pStyle w:val="libNormal"/>
        <w:rPr>
          <w:rtl/>
          <w:lang w:bidi="fa-IR"/>
        </w:rPr>
      </w:pPr>
      <w:r w:rsidRPr="005D77C7">
        <w:rPr>
          <w:rtl/>
          <w:lang w:bidi="fa-IR"/>
        </w:rPr>
        <w:t>فرمايشات حضرت علي در باب كمال دين و كمال قرآن ظهور در اين دارد كه دين و قرآن در امر هدايت</w:t>
      </w:r>
      <w:r w:rsidR="001634FB">
        <w:rPr>
          <w:rtl/>
          <w:lang w:bidi="fa-IR"/>
        </w:rPr>
        <w:t xml:space="preserve"> </w:t>
      </w:r>
      <w:r w:rsidRPr="005D77C7">
        <w:rPr>
          <w:rtl/>
          <w:lang w:bidi="fa-IR"/>
        </w:rPr>
        <w:t>گري انسان</w:t>
      </w:r>
      <w:r w:rsidR="007803ED">
        <w:rPr>
          <w:rtl/>
          <w:lang w:bidi="fa-IR"/>
        </w:rPr>
        <w:t xml:space="preserve"> </w:t>
      </w:r>
      <w:r w:rsidRPr="005D77C7">
        <w:rPr>
          <w:rtl/>
          <w:lang w:bidi="fa-IR"/>
        </w:rPr>
        <w:t>ها كمال دارد و دامنه</w:t>
      </w:r>
      <w:r w:rsidR="001634FB">
        <w:rPr>
          <w:rtl/>
          <w:lang w:bidi="fa-IR"/>
        </w:rPr>
        <w:t xml:space="preserve"> </w:t>
      </w:r>
      <w:r w:rsidRPr="005D77C7">
        <w:rPr>
          <w:rtl/>
          <w:lang w:bidi="fa-IR"/>
        </w:rPr>
        <w:t>ي آن در اين عرصه نيز حداكثري است و با وجود اين، در حكمت</w:t>
      </w:r>
      <w:r w:rsidR="007803ED">
        <w:rPr>
          <w:rtl/>
          <w:lang w:bidi="fa-IR"/>
        </w:rPr>
        <w:t xml:space="preserve"> </w:t>
      </w:r>
      <w:r w:rsidRPr="005D77C7">
        <w:rPr>
          <w:rtl/>
          <w:lang w:bidi="fa-IR"/>
        </w:rPr>
        <w:t>هاي خويش به مردم توصيه مي</w:t>
      </w:r>
      <w:r w:rsidR="007803ED">
        <w:rPr>
          <w:rtl/>
          <w:lang w:bidi="fa-IR"/>
        </w:rPr>
        <w:t xml:space="preserve"> </w:t>
      </w:r>
      <w:r w:rsidRPr="005D77C7">
        <w:rPr>
          <w:rtl/>
          <w:lang w:bidi="fa-IR"/>
        </w:rPr>
        <w:t>كند كه حكمت را از هر كس مي</w:t>
      </w:r>
      <w:r w:rsidR="007803ED">
        <w:rPr>
          <w:rtl/>
          <w:lang w:bidi="fa-IR"/>
        </w:rPr>
        <w:t xml:space="preserve"> </w:t>
      </w:r>
      <w:r w:rsidRPr="005D77C7">
        <w:rPr>
          <w:rtl/>
          <w:lang w:bidi="fa-IR"/>
        </w:rPr>
        <w:t>خواهيد، بگيريد.</w:t>
      </w:r>
      <w:r w:rsidR="00F20CEB">
        <w:rPr>
          <w:rFonts w:hint="cs"/>
          <w:rtl/>
          <w:lang w:bidi="fa-IR"/>
        </w:rPr>
        <w:t xml:space="preserve"> </w:t>
      </w:r>
      <w:r w:rsidR="00AB7DF1" w:rsidRPr="003F1AA1">
        <w:rPr>
          <w:rStyle w:val="libFootnotenumChar"/>
          <w:rtl/>
        </w:rPr>
        <w:t>(</w:t>
      </w:r>
      <w:r w:rsidR="00F20CEB" w:rsidRPr="003F1AA1">
        <w:rPr>
          <w:rStyle w:val="libFootnotenumChar"/>
          <w:rFonts w:hint="cs"/>
          <w:rtl/>
        </w:rPr>
        <w:t>162</w:t>
      </w:r>
      <w:r w:rsidR="00AB7DF1" w:rsidRPr="003F1AA1">
        <w:rPr>
          <w:rStyle w:val="libFootnotenumChar"/>
          <w:rtl/>
        </w:rPr>
        <w:t>)</w:t>
      </w:r>
      <w:r w:rsidRPr="005D77C7">
        <w:rPr>
          <w:rtl/>
          <w:lang w:bidi="fa-IR"/>
        </w:rPr>
        <w:t xml:space="preserve"> يا در خطبه</w:t>
      </w:r>
      <w:r w:rsidR="007803ED">
        <w:rPr>
          <w:rtl/>
          <w:lang w:bidi="fa-IR"/>
        </w:rPr>
        <w:t xml:space="preserve"> </w:t>
      </w:r>
      <w:r w:rsidRPr="005D77C7">
        <w:rPr>
          <w:rtl/>
          <w:lang w:bidi="fa-IR"/>
        </w:rPr>
        <w:t>ها و كلماتش به بهره</w:t>
      </w:r>
      <w:r w:rsidR="007803ED">
        <w:rPr>
          <w:rtl/>
          <w:lang w:bidi="fa-IR"/>
        </w:rPr>
        <w:t xml:space="preserve"> </w:t>
      </w:r>
      <w:r w:rsidRPr="005D77C7">
        <w:rPr>
          <w:rtl/>
          <w:lang w:bidi="fa-IR"/>
        </w:rPr>
        <w:t>گيري از عقل و تجربه توصيه مي</w:t>
      </w:r>
      <w:r w:rsidR="007803ED">
        <w:rPr>
          <w:rtl/>
          <w:lang w:bidi="fa-IR"/>
        </w:rPr>
        <w:t xml:space="preserve"> </w:t>
      </w:r>
      <w:r w:rsidRPr="005D77C7">
        <w:rPr>
          <w:rtl/>
          <w:lang w:bidi="fa-IR"/>
        </w:rPr>
        <w:t>كند. تا اين جا در باب گستره</w:t>
      </w:r>
      <w:r w:rsidR="001634FB">
        <w:rPr>
          <w:rtl/>
          <w:lang w:bidi="fa-IR"/>
        </w:rPr>
        <w:t xml:space="preserve"> </w:t>
      </w:r>
      <w:r w:rsidRPr="005D77C7">
        <w:rPr>
          <w:rtl/>
          <w:lang w:bidi="fa-IR"/>
        </w:rPr>
        <w:t>ي دين از طريق تبيين دامنه</w:t>
      </w:r>
      <w:r w:rsidR="001634FB">
        <w:rPr>
          <w:rtl/>
          <w:lang w:bidi="fa-IR"/>
        </w:rPr>
        <w:t xml:space="preserve"> </w:t>
      </w:r>
      <w:r w:rsidRPr="005D77C7">
        <w:rPr>
          <w:rtl/>
          <w:lang w:bidi="fa-IR"/>
        </w:rPr>
        <w:t>ي قرآن بهره گرفتيم. از راه تبيين حوزه</w:t>
      </w:r>
      <w:r w:rsidR="001634FB">
        <w:rPr>
          <w:rtl/>
          <w:lang w:bidi="fa-IR"/>
        </w:rPr>
        <w:t xml:space="preserve"> </w:t>
      </w:r>
      <w:r w:rsidRPr="005D77C7">
        <w:rPr>
          <w:rtl/>
          <w:lang w:bidi="fa-IR"/>
        </w:rPr>
        <w:t>ي سنت نيز مي</w:t>
      </w:r>
      <w:r w:rsidR="007803ED">
        <w:rPr>
          <w:rtl/>
          <w:lang w:bidi="fa-IR"/>
        </w:rPr>
        <w:t xml:space="preserve"> </w:t>
      </w:r>
      <w:r w:rsidRPr="005D77C7">
        <w:rPr>
          <w:rtl/>
          <w:lang w:bidi="fa-IR"/>
        </w:rPr>
        <w:t>توان در باره</w:t>
      </w:r>
      <w:r w:rsidR="001634FB">
        <w:rPr>
          <w:rtl/>
          <w:lang w:bidi="fa-IR"/>
        </w:rPr>
        <w:t xml:space="preserve"> </w:t>
      </w:r>
      <w:r w:rsidRPr="005D77C7">
        <w:rPr>
          <w:rtl/>
          <w:lang w:bidi="fa-IR"/>
        </w:rPr>
        <w:t>ي قلمرو دين سخن گفت.</w:t>
      </w:r>
    </w:p>
    <w:p w:rsidR="005D77C7" w:rsidRPr="005D77C7" w:rsidRDefault="005D77C7" w:rsidP="00F20CEB">
      <w:pPr>
        <w:pStyle w:val="libNormal"/>
        <w:rPr>
          <w:lang w:bidi="fa-IR"/>
        </w:rPr>
      </w:pPr>
      <w:r w:rsidRPr="005D77C7">
        <w:rPr>
          <w:rtl/>
          <w:lang w:bidi="fa-IR"/>
        </w:rPr>
        <w:t>از مجموعه</w:t>
      </w:r>
      <w:r w:rsidR="001634FB">
        <w:rPr>
          <w:rtl/>
          <w:lang w:bidi="fa-IR"/>
        </w:rPr>
        <w:t xml:space="preserve"> </w:t>
      </w:r>
      <w:r w:rsidRPr="005D77C7">
        <w:rPr>
          <w:rtl/>
          <w:lang w:bidi="fa-IR"/>
        </w:rPr>
        <w:t>ي فرمايشات اميرالمؤمنين، قلمرو حداكثري در سنت علوي استفاده مي</w:t>
      </w:r>
      <w:r w:rsidR="007803ED">
        <w:rPr>
          <w:rtl/>
          <w:lang w:bidi="fa-IR"/>
        </w:rPr>
        <w:t xml:space="preserve"> </w:t>
      </w:r>
      <w:r w:rsidRPr="005D77C7">
        <w:rPr>
          <w:rtl/>
          <w:lang w:bidi="fa-IR"/>
        </w:rPr>
        <w:t>شود؛ زيرا پيشوايان دين در اثر ارتباط با حق تعالي از علم لدني بهره</w:t>
      </w:r>
      <w:r w:rsidR="007803ED">
        <w:rPr>
          <w:rtl/>
          <w:lang w:bidi="fa-IR"/>
        </w:rPr>
        <w:t xml:space="preserve"> </w:t>
      </w:r>
      <w:r w:rsidRPr="005D77C7">
        <w:rPr>
          <w:rtl/>
          <w:lang w:bidi="fa-IR"/>
        </w:rPr>
        <w:t>مندند.</w:t>
      </w:r>
    </w:p>
    <w:p w:rsidR="00ED4773" w:rsidRDefault="005D77C7" w:rsidP="00F20CEB">
      <w:pPr>
        <w:pStyle w:val="libNormal"/>
        <w:rPr>
          <w:rtl/>
          <w:lang w:bidi="fa-IR"/>
        </w:rPr>
      </w:pPr>
      <w:r w:rsidRPr="005D77C7">
        <w:rPr>
          <w:rtl/>
          <w:lang w:bidi="fa-IR"/>
        </w:rPr>
        <w:t>حضرت در سخن</w:t>
      </w:r>
      <w:r w:rsidR="001634FB">
        <w:rPr>
          <w:rtl/>
          <w:lang w:bidi="fa-IR"/>
        </w:rPr>
        <w:t xml:space="preserve"> </w:t>
      </w:r>
      <w:r w:rsidRPr="005D77C7">
        <w:rPr>
          <w:rtl/>
          <w:lang w:bidi="fa-IR"/>
        </w:rPr>
        <w:t>راني</w:t>
      </w:r>
      <w:r w:rsidR="007803ED">
        <w:rPr>
          <w:rtl/>
          <w:lang w:bidi="fa-IR"/>
        </w:rPr>
        <w:t xml:space="preserve"> </w:t>
      </w:r>
      <w:r w:rsidRPr="005D77C7">
        <w:rPr>
          <w:rtl/>
          <w:lang w:bidi="fa-IR"/>
        </w:rPr>
        <w:t>هاي عمومي ندا سر مي</w:t>
      </w:r>
      <w:r w:rsidR="007803ED">
        <w:rPr>
          <w:rtl/>
          <w:lang w:bidi="fa-IR"/>
        </w:rPr>
        <w:t xml:space="preserve"> </w:t>
      </w:r>
      <w:r w:rsidRPr="005D77C7">
        <w:rPr>
          <w:rtl/>
          <w:lang w:bidi="fa-IR"/>
        </w:rPr>
        <w:t>داد كه</w:t>
      </w:r>
      <w:r w:rsidR="003E2640">
        <w:rPr>
          <w:rtl/>
          <w:lang w:bidi="fa-IR"/>
        </w:rPr>
        <w:t xml:space="preserve"> </w:t>
      </w:r>
      <w:r w:rsidRPr="005D77C7">
        <w:rPr>
          <w:rtl/>
          <w:lang w:bidi="fa-IR"/>
        </w:rPr>
        <w:t>«</w:t>
      </w:r>
      <w:r w:rsidRPr="00ED4773">
        <w:rPr>
          <w:rStyle w:val="libHadeesChar"/>
          <w:rtl/>
        </w:rPr>
        <w:t>سلوني قبل ان تفقدوني</w:t>
      </w:r>
      <w:r w:rsidRPr="005D77C7">
        <w:rPr>
          <w:rtl/>
          <w:lang w:bidi="fa-IR"/>
        </w:rPr>
        <w:t>»</w:t>
      </w:r>
      <w:r w:rsidR="00F20CEB">
        <w:rPr>
          <w:rFonts w:hint="cs"/>
          <w:rtl/>
          <w:lang w:bidi="fa-IR"/>
        </w:rPr>
        <w:t xml:space="preserve"> </w:t>
      </w:r>
      <w:r w:rsidR="00AB7DF1" w:rsidRPr="003F1AA1">
        <w:rPr>
          <w:rStyle w:val="libFootnotenumChar"/>
          <w:rtl/>
        </w:rPr>
        <w:t>(</w:t>
      </w:r>
      <w:r w:rsidR="00F20CEB" w:rsidRPr="003F1AA1">
        <w:rPr>
          <w:rStyle w:val="libFootnotenumChar"/>
          <w:rFonts w:hint="cs"/>
          <w:rtl/>
        </w:rPr>
        <w:t>163</w:t>
      </w:r>
      <w:r w:rsidR="00AB7DF1" w:rsidRPr="003F1AA1">
        <w:rPr>
          <w:rStyle w:val="libFootnotenumChar"/>
          <w:rtl/>
        </w:rPr>
        <w:t>)</w:t>
      </w:r>
      <w:r w:rsidRPr="005D77C7">
        <w:rPr>
          <w:rtl/>
          <w:lang w:bidi="fa-IR"/>
        </w:rPr>
        <w:t>؛ پيش از آن كه مرا از دست بدهيد از من بپرسيد. مجموع اين گونه احاديث و نيز ره</w:t>
      </w:r>
      <w:r w:rsidR="001634FB">
        <w:rPr>
          <w:rtl/>
          <w:lang w:bidi="fa-IR"/>
        </w:rPr>
        <w:t xml:space="preserve"> </w:t>
      </w:r>
      <w:r w:rsidRPr="005D77C7">
        <w:rPr>
          <w:rtl/>
          <w:lang w:bidi="fa-IR"/>
        </w:rPr>
        <w:t>نمودهاي علمي، فلسفي و عرفاني پيشوايان اسلام و علم لدني آن</w:t>
      </w:r>
      <w:r w:rsidR="007803ED">
        <w:rPr>
          <w:rtl/>
          <w:lang w:bidi="fa-IR"/>
        </w:rPr>
        <w:t xml:space="preserve"> </w:t>
      </w:r>
      <w:r w:rsidRPr="005D77C7">
        <w:rPr>
          <w:rtl/>
          <w:lang w:bidi="fa-IR"/>
        </w:rPr>
        <w:t xml:space="preserve">ها بر اين حقيقت دلالت دارد كه تمام علوم و </w:t>
      </w:r>
      <w:r w:rsidRPr="005D77C7">
        <w:rPr>
          <w:rtl/>
          <w:lang w:bidi="fa-IR"/>
        </w:rPr>
        <w:lastRenderedPageBreak/>
        <w:t>معارف گذشته و حال و آينده در اختيار پيامبر و ائمه</w:t>
      </w:r>
      <w:r w:rsidR="001634FB">
        <w:rPr>
          <w:rtl/>
          <w:lang w:bidi="fa-IR"/>
        </w:rPr>
        <w:t xml:space="preserve"> </w:t>
      </w:r>
      <w:r w:rsidRPr="005D77C7">
        <w:rPr>
          <w:rtl/>
          <w:lang w:bidi="fa-IR"/>
        </w:rPr>
        <w:t>ي اطهار</w:t>
      </w:r>
      <w:r w:rsidR="003E2640">
        <w:rPr>
          <w:rtl/>
          <w:lang w:bidi="fa-IR"/>
        </w:rPr>
        <w:t xml:space="preserve"> </w:t>
      </w:r>
      <w:r w:rsidR="00EB7637" w:rsidRPr="00EB7637">
        <w:rPr>
          <w:rStyle w:val="libAlaemChar"/>
          <w:rtl/>
        </w:rPr>
        <w:t>عليه‌السلام</w:t>
      </w:r>
      <w:r w:rsidRPr="005D77C7">
        <w:rPr>
          <w:rtl/>
          <w:lang w:bidi="fa-IR"/>
        </w:rPr>
        <w:t xml:space="preserve"> بوده است و بدين معنا قلمرو دين اسلام و قلمرو معارف و علوم در منابع دين اسلام نامحدود و نامتناهي است. هر چند همه</w:t>
      </w:r>
      <w:r w:rsidR="001634FB">
        <w:rPr>
          <w:rtl/>
          <w:lang w:bidi="fa-IR"/>
        </w:rPr>
        <w:t xml:space="preserve"> </w:t>
      </w:r>
      <w:r w:rsidRPr="005D77C7">
        <w:rPr>
          <w:rtl/>
          <w:lang w:bidi="fa-IR"/>
        </w:rPr>
        <w:t>ي اين حقايق به دست ما نرسيده باشد و يا اين كه به دلايلي بيان نشده باشد.</w:t>
      </w:r>
    </w:p>
    <w:p w:rsidR="00ED4773" w:rsidRDefault="005D77C7" w:rsidP="00F20CEB">
      <w:pPr>
        <w:pStyle w:val="libNormal"/>
        <w:rPr>
          <w:rtl/>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از هم</w:t>
      </w:r>
      <w:r w:rsidR="001634FB">
        <w:rPr>
          <w:rtl/>
          <w:lang w:bidi="fa-IR"/>
        </w:rPr>
        <w:t xml:space="preserve"> </w:t>
      </w:r>
      <w:r w:rsidRPr="005D77C7">
        <w:rPr>
          <w:rtl/>
          <w:lang w:bidi="fa-IR"/>
        </w:rPr>
        <w:t>راهي خود با پيامبر خبر مي</w:t>
      </w:r>
      <w:r w:rsidR="007803ED">
        <w:rPr>
          <w:rtl/>
          <w:lang w:bidi="fa-IR"/>
        </w:rPr>
        <w:t xml:space="preserve"> </w:t>
      </w:r>
      <w:r w:rsidRPr="005D77C7">
        <w:rPr>
          <w:rtl/>
          <w:lang w:bidi="fa-IR"/>
        </w:rPr>
        <w:t>دهد و مي</w:t>
      </w:r>
      <w:r w:rsidR="007803ED">
        <w:rPr>
          <w:rtl/>
          <w:lang w:bidi="fa-IR"/>
        </w:rPr>
        <w:t xml:space="preserve"> </w:t>
      </w:r>
      <w:r w:rsidRPr="005D77C7">
        <w:rPr>
          <w:rtl/>
          <w:lang w:bidi="fa-IR"/>
        </w:rPr>
        <w:t>فرمايند: «من هنگامي كه وحي بر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فرود مي</w:t>
      </w:r>
      <w:r w:rsidR="007803ED">
        <w:rPr>
          <w:rtl/>
          <w:lang w:bidi="fa-IR"/>
        </w:rPr>
        <w:t xml:space="preserve"> </w:t>
      </w:r>
      <w:r w:rsidRPr="005D77C7">
        <w:rPr>
          <w:rtl/>
          <w:lang w:bidi="fa-IR"/>
        </w:rPr>
        <w:t>آمد، ناله</w:t>
      </w:r>
      <w:r w:rsidR="001634FB">
        <w:rPr>
          <w:rtl/>
          <w:lang w:bidi="fa-IR"/>
        </w:rPr>
        <w:t xml:space="preserve"> </w:t>
      </w:r>
      <w:r w:rsidRPr="005D77C7">
        <w:rPr>
          <w:rtl/>
          <w:lang w:bidi="fa-IR"/>
        </w:rPr>
        <w:t>ي شيطان را شنيدم.</w:t>
      </w:r>
    </w:p>
    <w:p w:rsidR="005D77C7" w:rsidRPr="005D77C7" w:rsidRDefault="005D77C7" w:rsidP="00F20CEB">
      <w:pPr>
        <w:pStyle w:val="libNormal"/>
        <w:rPr>
          <w:lang w:bidi="fa-IR"/>
        </w:rPr>
      </w:pPr>
      <w:r w:rsidRPr="005D77C7">
        <w:rPr>
          <w:rtl/>
          <w:lang w:bidi="fa-IR"/>
        </w:rPr>
        <w:t>گفتم اي رسول خدا، اين ناله</w:t>
      </w:r>
      <w:r w:rsidR="001634FB">
        <w:rPr>
          <w:rtl/>
          <w:lang w:bidi="fa-IR"/>
        </w:rPr>
        <w:t xml:space="preserve"> </w:t>
      </w:r>
      <w:r w:rsidRPr="005D77C7">
        <w:rPr>
          <w:rtl/>
          <w:lang w:bidi="fa-IR"/>
        </w:rPr>
        <w:t>ي كيست؟ گفت: شيطان است كه از پرستش خويش مأيوس گرديد و فرمود: «علي، تو آن چه را من مي</w:t>
      </w:r>
      <w:r w:rsidR="007803ED">
        <w:rPr>
          <w:rtl/>
          <w:lang w:bidi="fa-IR"/>
        </w:rPr>
        <w:t xml:space="preserve"> </w:t>
      </w:r>
      <w:r w:rsidRPr="005D77C7">
        <w:rPr>
          <w:rtl/>
          <w:lang w:bidi="fa-IR"/>
        </w:rPr>
        <w:t>شنوم، مي</w:t>
      </w:r>
      <w:r w:rsidR="007803ED">
        <w:rPr>
          <w:rtl/>
          <w:lang w:bidi="fa-IR"/>
        </w:rPr>
        <w:t xml:space="preserve"> </w:t>
      </w:r>
      <w:r w:rsidRPr="005D77C7">
        <w:rPr>
          <w:rtl/>
          <w:lang w:bidi="fa-IR"/>
        </w:rPr>
        <w:t>شنوي و آن چه را كه من مي</w:t>
      </w:r>
      <w:r w:rsidR="007803ED">
        <w:rPr>
          <w:rtl/>
          <w:lang w:bidi="fa-IR"/>
        </w:rPr>
        <w:t xml:space="preserve"> </w:t>
      </w:r>
      <w:r w:rsidRPr="005D77C7">
        <w:rPr>
          <w:rtl/>
          <w:lang w:bidi="fa-IR"/>
        </w:rPr>
        <w:t>بينم، مي</w:t>
      </w:r>
      <w:r w:rsidR="007803ED">
        <w:rPr>
          <w:rtl/>
          <w:lang w:bidi="fa-IR"/>
        </w:rPr>
        <w:t xml:space="preserve"> </w:t>
      </w:r>
      <w:r w:rsidRPr="005D77C7">
        <w:rPr>
          <w:rtl/>
          <w:lang w:bidi="fa-IR"/>
        </w:rPr>
        <w:t>بيني؛ جز اين كه تو پيامبر نيستي، بلكه وزير من بوده، به راه خير مي</w:t>
      </w:r>
      <w:r w:rsidR="007803ED">
        <w:rPr>
          <w:rtl/>
          <w:lang w:bidi="fa-IR"/>
        </w:rPr>
        <w:t xml:space="preserve"> </w:t>
      </w:r>
      <w:r w:rsidRPr="005D77C7">
        <w:rPr>
          <w:rtl/>
          <w:lang w:bidi="fa-IR"/>
        </w:rPr>
        <w:t>روي.»</w:t>
      </w:r>
      <w:r w:rsidR="00ED4773">
        <w:rPr>
          <w:rFonts w:hint="cs"/>
          <w:rtl/>
          <w:lang w:bidi="fa-IR"/>
        </w:rPr>
        <w:t xml:space="preserve"> </w:t>
      </w:r>
      <w:r w:rsidR="00AB7DF1" w:rsidRPr="003F1AA1">
        <w:rPr>
          <w:rStyle w:val="libFootnotenumChar"/>
          <w:rtl/>
        </w:rPr>
        <w:t>(</w:t>
      </w:r>
      <w:r w:rsidR="00ED4773" w:rsidRPr="003F1AA1">
        <w:rPr>
          <w:rStyle w:val="libFootnotenumChar"/>
          <w:rFonts w:hint="cs"/>
          <w:rtl/>
        </w:rPr>
        <w:t>164</w:t>
      </w:r>
      <w:r w:rsidR="00AB7DF1" w:rsidRPr="003F1AA1">
        <w:rPr>
          <w:rStyle w:val="libFootnotenumChar"/>
          <w:rtl/>
        </w:rPr>
        <w:t>)</w:t>
      </w:r>
    </w:p>
    <w:p w:rsidR="00ED4773" w:rsidRDefault="005D77C7" w:rsidP="00ED4773">
      <w:pPr>
        <w:pStyle w:val="libNormal"/>
        <w:rPr>
          <w:rtl/>
          <w:lang w:bidi="fa-IR"/>
        </w:rPr>
      </w:pPr>
      <w:r w:rsidRPr="005D77C7">
        <w:rPr>
          <w:rtl/>
          <w:lang w:bidi="fa-IR"/>
        </w:rPr>
        <w:t>و نيز فرمود: اي مردم پيش از آن كه مرا از دست بدهيد، از من بپرسيد. از راه</w:t>
      </w:r>
      <w:r w:rsidR="001634FB">
        <w:rPr>
          <w:rtl/>
          <w:lang w:bidi="fa-IR"/>
        </w:rPr>
        <w:t xml:space="preserve"> </w:t>
      </w:r>
      <w:r w:rsidRPr="005D77C7">
        <w:rPr>
          <w:rtl/>
          <w:lang w:bidi="fa-IR"/>
        </w:rPr>
        <w:t>هاي آسمان</w:t>
      </w:r>
      <w:r w:rsidR="007803ED">
        <w:rPr>
          <w:rtl/>
          <w:lang w:bidi="fa-IR"/>
        </w:rPr>
        <w:t xml:space="preserve"> </w:t>
      </w:r>
      <w:r w:rsidRPr="005D77C7">
        <w:rPr>
          <w:rtl/>
          <w:lang w:bidi="fa-IR"/>
        </w:rPr>
        <w:t>ها سؤال كنيد كه من نسبت به آن</w:t>
      </w:r>
      <w:r w:rsidR="007803ED">
        <w:rPr>
          <w:rtl/>
          <w:lang w:bidi="fa-IR"/>
        </w:rPr>
        <w:t xml:space="preserve"> </w:t>
      </w:r>
      <w:r w:rsidRPr="005D77C7">
        <w:rPr>
          <w:rtl/>
          <w:lang w:bidi="fa-IR"/>
        </w:rPr>
        <w:t>ها از راه</w:t>
      </w:r>
      <w:r w:rsidR="001634FB">
        <w:rPr>
          <w:rtl/>
          <w:lang w:bidi="fa-IR"/>
        </w:rPr>
        <w:t xml:space="preserve"> </w:t>
      </w:r>
      <w:r w:rsidRPr="005D77C7">
        <w:rPr>
          <w:rtl/>
          <w:lang w:bidi="fa-IR"/>
        </w:rPr>
        <w:t>هاي زمين آگاه</w:t>
      </w:r>
      <w:r w:rsidR="001634FB">
        <w:rPr>
          <w:rtl/>
          <w:lang w:bidi="fa-IR"/>
        </w:rPr>
        <w:t xml:space="preserve"> </w:t>
      </w:r>
      <w:r w:rsidRPr="005D77C7">
        <w:rPr>
          <w:rtl/>
          <w:lang w:bidi="fa-IR"/>
        </w:rPr>
        <w:t>ترم</w:t>
      </w:r>
      <w:r w:rsidR="00ED4773">
        <w:rPr>
          <w:rFonts w:hint="cs"/>
          <w:rtl/>
          <w:lang w:bidi="fa-IR"/>
        </w:rPr>
        <w:t xml:space="preserve"> </w:t>
      </w:r>
      <w:r w:rsidR="00AB7DF1" w:rsidRPr="003F1AA1">
        <w:rPr>
          <w:rStyle w:val="libFootnotenumChar"/>
          <w:rtl/>
        </w:rPr>
        <w:t>(</w:t>
      </w:r>
      <w:r w:rsidR="00ED4773" w:rsidRPr="003F1AA1">
        <w:rPr>
          <w:rStyle w:val="libFootnotenumChar"/>
          <w:rFonts w:hint="cs"/>
          <w:rtl/>
        </w:rPr>
        <w:t>165</w:t>
      </w:r>
      <w:r w:rsidR="00AB7DF1" w:rsidRPr="003F1AA1">
        <w:rPr>
          <w:rStyle w:val="libFootnotenumChar"/>
          <w:rtl/>
        </w:rPr>
        <w:t>)</w:t>
      </w:r>
      <w:r w:rsidRPr="005D77C7">
        <w:rPr>
          <w:rtl/>
          <w:lang w:bidi="fa-IR"/>
        </w:rPr>
        <w:t xml:space="preserve"> و هم</w:t>
      </w:r>
      <w:r w:rsidR="001634FB">
        <w:rPr>
          <w:rtl/>
          <w:lang w:bidi="fa-IR"/>
        </w:rPr>
        <w:t xml:space="preserve"> </w:t>
      </w:r>
      <w:r w:rsidRPr="005D77C7">
        <w:rPr>
          <w:rtl/>
          <w:lang w:bidi="fa-IR"/>
        </w:rPr>
        <w:t>چنين اخبار غيبي فراواني از ائمه گزارش شده است كه بر مدعاي ما تأكيد دارد.</w:t>
      </w:r>
    </w:p>
    <w:p w:rsidR="005D77C7" w:rsidRPr="005D77C7" w:rsidRDefault="005D77C7" w:rsidP="00ED4773">
      <w:pPr>
        <w:pStyle w:val="libNormal"/>
        <w:rPr>
          <w:lang w:bidi="fa-IR"/>
        </w:rPr>
      </w:pPr>
      <w:r w:rsidRPr="005D77C7">
        <w:rPr>
          <w:rtl/>
          <w:lang w:bidi="fa-IR"/>
        </w:rPr>
        <w:t>از جمله، امام علي</w:t>
      </w:r>
      <w:r w:rsidR="003E2640">
        <w:rPr>
          <w:rtl/>
          <w:lang w:bidi="fa-IR"/>
        </w:rPr>
        <w:t xml:space="preserve"> </w:t>
      </w:r>
      <w:r w:rsidR="00EB7637" w:rsidRPr="00EB7637">
        <w:rPr>
          <w:rStyle w:val="libAlaemChar"/>
          <w:rtl/>
        </w:rPr>
        <w:t>عليه‌السلام</w:t>
      </w:r>
      <w:r w:rsidRPr="005D77C7">
        <w:rPr>
          <w:rtl/>
          <w:lang w:bidi="fa-IR"/>
        </w:rPr>
        <w:t xml:space="preserve"> در سر راه خود به سوي صفين به سرزمين كربلا رسيد و ندا سر داد كه آه اي زمين كربلا، هر آينه مرداني از تو در روز قيامت محشور مي</w:t>
      </w:r>
      <w:r w:rsidR="007803ED">
        <w:rPr>
          <w:rtl/>
          <w:lang w:bidi="fa-IR"/>
        </w:rPr>
        <w:t xml:space="preserve"> </w:t>
      </w:r>
      <w:r w:rsidRPr="005D77C7">
        <w:rPr>
          <w:rtl/>
          <w:lang w:bidi="fa-IR"/>
        </w:rPr>
        <w:t>گردند كه بدون حساب</w:t>
      </w:r>
      <w:r w:rsidR="001634FB">
        <w:rPr>
          <w:rtl/>
          <w:lang w:bidi="fa-IR"/>
        </w:rPr>
        <w:t xml:space="preserve"> </w:t>
      </w:r>
      <w:r w:rsidRPr="005D77C7">
        <w:rPr>
          <w:rtl/>
          <w:lang w:bidi="fa-IR"/>
        </w:rPr>
        <w:t>رسي وارد بهشت مي</w:t>
      </w:r>
      <w:r w:rsidR="007803ED">
        <w:rPr>
          <w:rtl/>
          <w:lang w:bidi="fa-IR"/>
        </w:rPr>
        <w:t xml:space="preserve"> </w:t>
      </w:r>
      <w:r w:rsidRPr="005D77C7">
        <w:rPr>
          <w:rtl/>
          <w:lang w:bidi="fa-IR"/>
        </w:rPr>
        <w:t>شوند».</w:t>
      </w:r>
      <w:r w:rsidR="00AB7DF1" w:rsidRPr="003F1AA1">
        <w:rPr>
          <w:rStyle w:val="libFootnotenumChar"/>
          <w:rtl/>
        </w:rPr>
        <w:t>(</w:t>
      </w:r>
      <w:r w:rsidR="00ED4773" w:rsidRPr="003F1AA1">
        <w:rPr>
          <w:rStyle w:val="libFootnotenumChar"/>
          <w:rFonts w:hint="cs"/>
          <w:rtl/>
        </w:rPr>
        <w:t>166</w:t>
      </w:r>
      <w:r w:rsidR="00AB7DF1" w:rsidRPr="003F1AA1">
        <w:rPr>
          <w:rStyle w:val="libFootnotenumChar"/>
          <w:rtl/>
        </w:rPr>
        <w:t>)</w:t>
      </w:r>
      <w:r w:rsidRPr="005D77C7">
        <w:rPr>
          <w:rtl/>
          <w:lang w:bidi="fa-IR"/>
        </w:rPr>
        <w:t xml:space="preserve"> به كميل فرمود: اي كميل، اين جا علم فراواني است (به سينه</w:t>
      </w:r>
      <w:r w:rsidR="007803ED">
        <w:rPr>
          <w:rtl/>
          <w:lang w:bidi="fa-IR"/>
        </w:rPr>
        <w:t xml:space="preserve"> </w:t>
      </w:r>
      <w:r w:rsidRPr="005D77C7">
        <w:rPr>
          <w:rtl/>
          <w:lang w:bidi="fa-IR"/>
        </w:rPr>
        <w:t>اش اشاره كرد) اگر حاملان و آموزندگاني مي</w:t>
      </w:r>
      <w:r w:rsidR="007803ED">
        <w:rPr>
          <w:rtl/>
          <w:lang w:bidi="fa-IR"/>
        </w:rPr>
        <w:t xml:space="preserve"> </w:t>
      </w:r>
      <w:r w:rsidRPr="005D77C7">
        <w:rPr>
          <w:rtl/>
          <w:lang w:bidi="fa-IR"/>
        </w:rPr>
        <w:t>يافتم، به آن</w:t>
      </w:r>
      <w:r w:rsidR="007803ED">
        <w:rPr>
          <w:rtl/>
          <w:lang w:bidi="fa-IR"/>
        </w:rPr>
        <w:t xml:space="preserve"> </w:t>
      </w:r>
      <w:r w:rsidRPr="005D77C7">
        <w:rPr>
          <w:rtl/>
          <w:lang w:bidi="fa-IR"/>
        </w:rPr>
        <w:t>ها عطا مي</w:t>
      </w:r>
      <w:r w:rsidR="007803ED">
        <w:rPr>
          <w:rtl/>
          <w:lang w:bidi="fa-IR"/>
        </w:rPr>
        <w:t xml:space="preserve"> </w:t>
      </w:r>
      <w:r w:rsidRPr="005D77C7">
        <w:rPr>
          <w:rtl/>
          <w:lang w:bidi="fa-IR"/>
        </w:rPr>
        <w:t>كردم».</w:t>
      </w:r>
      <w:r w:rsidR="00AB7DF1" w:rsidRPr="003F1AA1">
        <w:rPr>
          <w:rStyle w:val="libFootnotenumChar"/>
          <w:rtl/>
        </w:rPr>
        <w:t>(</w:t>
      </w:r>
      <w:r w:rsidR="00ED4773" w:rsidRPr="003F1AA1">
        <w:rPr>
          <w:rStyle w:val="libFootnotenumChar"/>
          <w:rFonts w:hint="cs"/>
          <w:rtl/>
        </w:rPr>
        <w:t>167</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امام از انتقام گرفتن مختار، خيانت عمرسعد، شهادت خويش، شهادت امام رضا، سرانجام بني اميه و خوارج، خبر داده است.</w:t>
      </w:r>
    </w:p>
    <w:p w:rsidR="00ED4773" w:rsidRDefault="005D77C7" w:rsidP="00ED4773">
      <w:pPr>
        <w:pStyle w:val="libNormal"/>
        <w:rPr>
          <w:rtl/>
          <w:lang w:bidi="fa-IR"/>
        </w:rPr>
      </w:pPr>
      <w:r w:rsidRPr="005D77C7">
        <w:rPr>
          <w:rtl/>
          <w:lang w:bidi="fa-IR"/>
        </w:rPr>
        <w:t>مطالب دقيقي در باب حديث</w:t>
      </w:r>
      <w:r w:rsidR="007803ED">
        <w:rPr>
          <w:rtl/>
          <w:lang w:bidi="fa-IR"/>
        </w:rPr>
        <w:t xml:space="preserve"> </w:t>
      </w:r>
      <w:r w:rsidRPr="005D77C7">
        <w:rPr>
          <w:rtl/>
          <w:lang w:bidi="fa-IR"/>
        </w:rPr>
        <w:t>شناسي،</w:t>
      </w:r>
      <w:r w:rsidR="00ED4773">
        <w:rPr>
          <w:rFonts w:hint="cs"/>
          <w:rtl/>
          <w:lang w:bidi="fa-IR"/>
        </w:rPr>
        <w:t xml:space="preserve"> </w:t>
      </w:r>
      <w:r w:rsidR="00AB7DF1" w:rsidRPr="003F1AA1">
        <w:rPr>
          <w:rStyle w:val="libFootnotenumChar"/>
          <w:rtl/>
        </w:rPr>
        <w:t>(</w:t>
      </w:r>
      <w:r w:rsidR="00ED4773" w:rsidRPr="003F1AA1">
        <w:rPr>
          <w:rStyle w:val="libFootnotenumChar"/>
          <w:rFonts w:hint="cs"/>
          <w:rtl/>
        </w:rPr>
        <w:t>168</w:t>
      </w:r>
      <w:r w:rsidR="00AB7DF1" w:rsidRPr="003F1AA1">
        <w:rPr>
          <w:rStyle w:val="libFootnotenumChar"/>
          <w:rtl/>
        </w:rPr>
        <w:t>)</w:t>
      </w:r>
      <w:r w:rsidRPr="005D77C7">
        <w:rPr>
          <w:rtl/>
          <w:lang w:bidi="fa-IR"/>
        </w:rPr>
        <w:t xml:space="preserve"> انسان</w:t>
      </w:r>
      <w:r w:rsidR="007803ED">
        <w:rPr>
          <w:rtl/>
          <w:lang w:bidi="fa-IR"/>
        </w:rPr>
        <w:t xml:space="preserve"> </w:t>
      </w:r>
      <w:r w:rsidRPr="005D77C7">
        <w:rPr>
          <w:rtl/>
          <w:lang w:bidi="fa-IR"/>
        </w:rPr>
        <w:t>شناسي،</w:t>
      </w:r>
      <w:r w:rsidR="00ED4773">
        <w:rPr>
          <w:rFonts w:hint="cs"/>
          <w:rtl/>
          <w:lang w:bidi="fa-IR"/>
        </w:rPr>
        <w:t xml:space="preserve"> </w:t>
      </w:r>
      <w:r w:rsidR="00AB7DF1" w:rsidRPr="003F1AA1">
        <w:rPr>
          <w:rStyle w:val="libFootnotenumChar"/>
          <w:rtl/>
        </w:rPr>
        <w:t>(</w:t>
      </w:r>
      <w:r w:rsidR="00ED4773" w:rsidRPr="003F1AA1">
        <w:rPr>
          <w:rStyle w:val="libFootnotenumChar"/>
          <w:rFonts w:hint="cs"/>
          <w:rtl/>
        </w:rPr>
        <w:t>169</w:t>
      </w:r>
      <w:r w:rsidR="00AB7DF1" w:rsidRPr="003F1AA1">
        <w:rPr>
          <w:rStyle w:val="libFootnotenumChar"/>
          <w:rtl/>
        </w:rPr>
        <w:t>)</w:t>
      </w:r>
      <w:r w:rsidRPr="005D77C7">
        <w:rPr>
          <w:rtl/>
          <w:lang w:bidi="fa-IR"/>
        </w:rPr>
        <w:t xml:space="preserve"> شگفتي</w:t>
      </w:r>
      <w:r w:rsidR="007803ED">
        <w:rPr>
          <w:rtl/>
          <w:lang w:bidi="fa-IR"/>
        </w:rPr>
        <w:t xml:space="preserve"> </w:t>
      </w:r>
      <w:r w:rsidRPr="005D77C7">
        <w:rPr>
          <w:rtl/>
          <w:lang w:bidi="fa-IR"/>
        </w:rPr>
        <w:t>هاي آفرينش،</w:t>
      </w:r>
      <w:r w:rsidR="00ED4773">
        <w:rPr>
          <w:rFonts w:hint="cs"/>
          <w:rtl/>
          <w:lang w:bidi="fa-IR"/>
        </w:rPr>
        <w:t xml:space="preserve"> </w:t>
      </w:r>
      <w:r w:rsidR="00AB7DF1" w:rsidRPr="003F1AA1">
        <w:rPr>
          <w:rStyle w:val="libFootnotenumChar"/>
          <w:rtl/>
        </w:rPr>
        <w:t>(</w:t>
      </w:r>
      <w:r w:rsidR="00ED4773" w:rsidRPr="003F1AA1">
        <w:rPr>
          <w:rStyle w:val="libFootnotenumChar"/>
          <w:rFonts w:hint="cs"/>
          <w:rtl/>
        </w:rPr>
        <w:t>170</w:t>
      </w:r>
      <w:r w:rsidR="00AB7DF1" w:rsidRPr="003F1AA1">
        <w:rPr>
          <w:rStyle w:val="libFootnotenumChar"/>
          <w:rtl/>
        </w:rPr>
        <w:t>)</w:t>
      </w:r>
      <w:r w:rsidRPr="005D77C7">
        <w:rPr>
          <w:rtl/>
          <w:lang w:bidi="fa-IR"/>
        </w:rPr>
        <w:t xml:space="preserve"> مردم</w:t>
      </w:r>
      <w:r w:rsidR="007803ED">
        <w:rPr>
          <w:rtl/>
          <w:lang w:bidi="fa-IR"/>
        </w:rPr>
        <w:t xml:space="preserve"> </w:t>
      </w:r>
      <w:r w:rsidRPr="005D77C7">
        <w:rPr>
          <w:rtl/>
          <w:lang w:bidi="fa-IR"/>
        </w:rPr>
        <w:t>شناسي،</w:t>
      </w:r>
      <w:r w:rsidR="00AB7DF1" w:rsidRPr="003F1AA1">
        <w:rPr>
          <w:rStyle w:val="libFootnotenumChar"/>
          <w:rtl/>
        </w:rPr>
        <w:t>(</w:t>
      </w:r>
      <w:r w:rsidR="00ED4773" w:rsidRPr="003F1AA1">
        <w:rPr>
          <w:rStyle w:val="libFootnotenumChar"/>
          <w:rFonts w:hint="cs"/>
          <w:rtl/>
        </w:rPr>
        <w:t>171</w:t>
      </w:r>
      <w:r w:rsidR="00AB7DF1" w:rsidRPr="003F1AA1">
        <w:rPr>
          <w:rStyle w:val="libFootnotenumChar"/>
          <w:rtl/>
        </w:rPr>
        <w:t>)</w:t>
      </w:r>
      <w:r w:rsidRPr="005D77C7">
        <w:rPr>
          <w:rtl/>
          <w:lang w:bidi="fa-IR"/>
        </w:rPr>
        <w:t xml:space="preserve"> علم رياضي،</w:t>
      </w:r>
      <w:r w:rsidR="00ED4773">
        <w:rPr>
          <w:rFonts w:hint="cs"/>
          <w:rtl/>
          <w:lang w:bidi="fa-IR"/>
        </w:rPr>
        <w:t xml:space="preserve"> </w:t>
      </w:r>
      <w:r w:rsidR="00AB7DF1" w:rsidRPr="003F1AA1">
        <w:rPr>
          <w:rStyle w:val="libFootnotenumChar"/>
          <w:rtl/>
        </w:rPr>
        <w:t>(</w:t>
      </w:r>
      <w:r w:rsidR="00ED4773" w:rsidRPr="003F1AA1">
        <w:rPr>
          <w:rStyle w:val="libFootnotenumChar"/>
          <w:rFonts w:hint="cs"/>
          <w:rtl/>
        </w:rPr>
        <w:t>172</w:t>
      </w:r>
      <w:r w:rsidR="00AB7DF1" w:rsidRPr="003F1AA1">
        <w:rPr>
          <w:rStyle w:val="libFootnotenumChar"/>
          <w:rtl/>
        </w:rPr>
        <w:t>)</w:t>
      </w:r>
      <w:r w:rsidRPr="005D77C7">
        <w:rPr>
          <w:rtl/>
          <w:lang w:bidi="fa-IR"/>
        </w:rPr>
        <w:t xml:space="preserve"> صرف و نحو،</w:t>
      </w:r>
      <w:r w:rsidR="00ED4773">
        <w:rPr>
          <w:rFonts w:hint="cs"/>
          <w:rtl/>
          <w:lang w:bidi="fa-IR"/>
        </w:rPr>
        <w:t xml:space="preserve"> </w:t>
      </w:r>
      <w:r w:rsidR="00AB7DF1" w:rsidRPr="003F1AA1">
        <w:rPr>
          <w:rStyle w:val="libFootnotenumChar"/>
          <w:rtl/>
        </w:rPr>
        <w:t>(</w:t>
      </w:r>
      <w:r w:rsidR="00ED4773" w:rsidRPr="003F1AA1">
        <w:rPr>
          <w:rStyle w:val="libFootnotenumChar"/>
          <w:rFonts w:hint="cs"/>
          <w:rtl/>
        </w:rPr>
        <w:t>173</w:t>
      </w:r>
      <w:r w:rsidR="00AB7DF1" w:rsidRPr="003F1AA1">
        <w:rPr>
          <w:rStyle w:val="libFootnotenumChar"/>
          <w:rtl/>
        </w:rPr>
        <w:t>)</w:t>
      </w:r>
      <w:r w:rsidRPr="005D77C7">
        <w:rPr>
          <w:rtl/>
          <w:lang w:bidi="fa-IR"/>
        </w:rPr>
        <w:t xml:space="preserve"> مسايل تربيتي،</w:t>
      </w:r>
      <w:r w:rsidR="00ED4773">
        <w:rPr>
          <w:rFonts w:hint="cs"/>
          <w:rtl/>
          <w:lang w:bidi="fa-IR"/>
        </w:rPr>
        <w:t xml:space="preserve"> </w:t>
      </w:r>
      <w:r w:rsidR="00AB7DF1" w:rsidRPr="003F1AA1">
        <w:rPr>
          <w:rStyle w:val="libFootnotenumChar"/>
          <w:rtl/>
        </w:rPr>
        <w:t>(</w:t>
      </w:r>
      <w:r w:rsidR="00ED4773" w:rsidRPr="003F1AA1">
        <w:rPr>
          <w:rStyle w:val="libFootnotenumChar"/>
          <w:rFonts w:hint="cs"/>
          <w:rtl/>
        </w:rPr>
        <w:t>174</w:t>
      </w:r>
      <w:r w:rsidR="00AB7DF1" w:rsidRPr="003F1AA1">
        <w:rPr>
          <w:rStyle w:val="libFootnotenumChar"/>
          <w:rtl/>
        </w:rPr>
        <w:t>)</w:t>
      </w:r>
      <w:r w:rsidRPr="005D77C7">
        <w:rPr>
          <w:rtl/>
          <w:lang w:bidi="fa-IR"/>
        </w:rPr>
        <w:t xml:space="preserve"> فقه و حقوق و قضا و رفتارشناسي</w:t>
      </w:r>
      <w:r w:rsidR="00ED4773">
        <w:rPr>
          <w:rFonts w:hint="cs"/>
          <w:rtl/>
          <w:lang w:bidi="fa-IR"/>
        </w:rPr>
        <w:t xml:space="preserve"> </w:t>
      </w:r>
      <w:r w:rsidR="00AB7DF1" w:rsidRPr="003F1AA1">
        <w:rPr>
          <w:rStyle w:val="libFootnotenumChar"/>
          <w:rtl/>
        </w:rPr>
        <w:t>(</w:t>
      </w:r>
      <w:r w:rsidR="00ED4773" w:rsidRPr="003F1AA1">
        <w:rPr>
          <w:rStyle w:val="libFootnotenumChar"/>
          <w:rFonts w:hint="cs"/>
          <w:rtl/>
        </w:rPr>
        <w:t>175</w:t>
      </w:r>
      <w:r w:rsidR="00AB7DF1" w:rsidRPr="003F1AA1">
        <w:rPr>
          <w:rStyle w:val="libFootnotenumChar"/>
          <w:rtl/>
        </w:rPr>
        <w:t>)</w:t>
      </w:r>
      <w:r w:rsidRPr="005D77C7">
        <w:rPr>
          <w:rtl/>
          <w:lang w:bidi="fa-IR"/>
        </w:rPr>
        <w:t xml:space="preserve"> نيز از امام گزارش شده است.</w:t>
      </w:r>
    </w:p>
    <w:p w:rsidR="00ED4773" w:rsidRDefault="005D77C7" w:rsidP="00ED4773">
      <w:pPr>
        <w:pStyle w:val="libNormal"/>
        <w:rPr>
          <w:rtl/>
          <w:lang w:bidi="fa-IR"/>
        </w:rPr>
      </w:pPr>
      <w:r w:rsidRPr="005D77C7">
        <w:rPr>
          <w:rtl/>
          <w:lang w:bidi="fa-IR"/>
        </w:rPr>
        <w:t>خلاصه</w:t>
      </w:r>
      <w:r w:rsidR="001634FB">
        <w:rPr>
          <w:rtl/>
          <w:lang w:bidi="fa-IR"/>
        </w:rPr>
        <w:t xml:space="preserve"> </w:t>
      </w:r>
      <w:r w:rsidRPr="005D77C7">
        <w:rPr>
          <w:rtl/>
          <w:lang w:bidi="fa-IR"/>
        </w:rPr>
        <w:t>ي سخن آن كه گرچه دايره علم پيشوايان دين از دايره</w:t>
      </w:r>
      <w:r w:rsidR="001634FB">
        <w:rPr>
          <w:rtl/>
          <w:lang w:bidi="fa-IR"/>
        </w:rPr>
        <w:t xml:space="preserve"> </w:t>
      </w:r>
      <w:r w:rsidRPr="005D77C7">
        <w:rPr>
          <w:rtl/>
          <w:lang w:bidi="fa-IR"/>
        </w:rPr>
        <w:t>ي سنت وسيع</w:t>
      </w:r>
      <w:r w:rsidR="001634FB">
        <w:rPr>
          <w:rtl/>
          <w:lang w:bidi="fa-IR"/>
        </w:rPr>
        <w:t xml:space="preserve"> </w:t>
      </w:r>
      <w:r w:rsidRPr="005D77C7">
        <w:rPr>
          <w:rtl/>
          <w:lang w:bidi="fa-IR"/>
        </w:rPr>
        <w:t>تر است ولي با توجّه به علم لدني آن</w:t>
      </w:r>
      <w:r w:rsidR="007803ED">
        <w:rPr>
          <w:rtl/>
          <w:lang w:bidi="fa-IR"/>
        </w:rPr>
        <w:t xml:space="preserve"> </w:t>
      </w:r>
      <w:r w:rsidRPr="005D77C7">
        <w:rPr>
          <w:rtl/>
          <w:lang w:bidi="fa-IR"/>
        </w:rPr>
        <w:t>ها مي</w:t>
      </w:r>
      <w:r w:rsidR="007803ED">
        <w:rPr>
          <w:rtl/>
          <w:lang w:bidi="fa-IR"/>
        </w:rPr>
        <w:t xml:space="preserve"> </w:t>
      </w:r>
      <w:r w:rsidRPr="005D77C7">
        <w:rPr>
          <w:rtl/>
          <w:lang w:bidi="fa-IR"/>
        </w:rPr>
        <w:t>توان از دخالت دين در عرصه</w:t>
      </w:r>
      <w:r w:rsidR="007803ED">
        <w:rPr>
          <w:rtl/>
          <w:lang w:bidi="fa-IR"/>
        </w:rPr>
        <w:t xml:space="preserve"> </w:t>
      </w:r>
      <w:r w:rsidRPr="005D77C7">
        <w:rPr>
          <w:rtl/>
          <w:lang w:bidi="fa-IR"/>
        </w:rPr>
        <w:t xml:space="preserve">هاي اجتماعي دنيوي و اخروي، </w:t>
      </w:r>
      <w:r w:rsidRPr="005D77C7">
        <w:rPr>
          <w:rtl/>
          <w:lang w:bidi="fa-IR"/>
        </w:rPr>
        <w:lastRenderedPageBreak/>
        <w:t>فردي و اجتماعي سخن گفت. هر چند بسياري از معلومات پيشوايان دين، به دلايلي بيان نشده و يا در اختيار ما قرار نگرفته است.</w:t>
      </w:r>
    </w:p>
    <w:p w:rsidR="005D77C7" w:rsidRPr="005D77C7" w:rsidRDefault="005D77C7" w:rsidP="00ED4773">
      <w:pPr>
        <w:pStyle w:val="libNormal"/>
        <w:rPr>
          <w:lang w:bidi="fa-IR"/>
        </w:rPr>
      </w:pPr>
      <w:r w:rsidRPr="005D77C7">
        <w:rPr>
          <w:rtl/>
          <w:lang w:bidi="fa-IR"/>
        </w:rPr>
        <w:t>به اميد آن كه تمام حقايق را از زبان مبارك امام عصر(عج) بشنويم.</w:t>
      </w:r>
    </w:p>
    <w:p w:rsidR="005D77C7" w:rsidRPr="005D77C7" w:rsidRDefault="00ED4773" w:rsidP="005D77C7">
      <w:pPr>
        <w:pStyle w:val="libNormal"/>
        <w:rPr>
          <w:lang w:bidi="fa-IR"/>
        </w:rPr>
      </w:pPr>
      <w:r>
        <w:rPr>
          <w:rtl/>
          <w:lang w:bidi="fa-IR"/>
        </w:rPr>
        <w:br w:type="page"/>
      </w:r>
    </w:p>
    <w:p w:rsidR="005D77C7" w:rsidRDefault="00622956" w:rsidP="00ED4773">
      <w:pPr>
        <w:pStyle w:val="Heading3"/>
        <w:rPr>
          <w:rtl/>
          <w:lang w:bidi="fa-IR"/>
        </w:rPr>
      </w:pPr>
      <w:bookmarkStart w:id="19" w:name="_Toc484000479"/>
      <w:r>
        <w:rPr>
          <w:rtl/>
          <w:lang w:bidi="fa-IR"/>
        </w:rPr>
        <w:t>8</w:t>
      </w:r>
      <w:r w:rsidR="005D77C7" w:rsidRPr="005D77C7">
        <w:rPr>
          <w:rtl/>
          <w:lang w:bidi="fa-IR"/>
        </w:rPr>
        <w:t>- قلمرو دين در عرصه</w:t>
      </w:r>
      <w:r w:rsidR="001634FB">
        <w:rPr>
          <w:rtl/>
          <w:lang w:bidi="fa-IR"/>
        </w:rPr>
        <w:t xml:space="preserve"> </w:t>
      </w:r>
      <w:r w:rsidR="005D77C7" w:rsidRPr="005D77C7">
        <w:rPr>
          <w:rtl/>
          <w:lang w:bidi="fa-IR"/>
        </w:rPr>
        <w:t>ي اقتصاد</w:t>
      </w:r>
      <w:bookmarkEnd w:id="19"/>
    </w:p>
    <w:p w:rsidR="00ED4773" w:rsidRDefault="005D77C7" w:rsidP="005D77C7">
      <w:pPr>
        <w:pStyle w:val="libNormal"/>
        <w:rPr>
          <w:rtl/>
          <w:lang w:bidi="fa-IR"/>
        </w:rPr>
      </w:pPr>
      <w:r w:rsidRPr="005D77C7">
        <w:rPr>
          <w:rtl/>
          <w:lang w:bidi="fa-IR"/>
        </w:rPr>
        <w:t>اقتصاد در لغت به معناي ميانه</w:t>
      </w:r>
      <w:r w:rsidR="007803ED">
        <w:rPr>
          <w:rtl/>
          <w:lang w:bidi="fa-IR"/>
        </w:rPr>
        <w:t xml:space="preserve"> </w:t>
      </w:r>
      <w:r w:rsidRPr="005D77C7">
        <w:rPr>
          <w:rtl/>
          <w:lang w:bidi="fa-IR"/>
        </w:rPr>
        <w:t>روي و پرهيز از افراط و تفريط در هر فعاليتي است و در اصطلاح از تعاريف گوناگوني برخوردار است. ارسطو، علم اقتصاد را علم تدبير منزل و يكي از انواع حكمت عملي معرفي كرده و آدام اسميت، علم بررسي ماهيت و علل ثروت ملل را پذيرفته است. و برخي، اقتصاد را علم بررسي روش</w:t>
      </w:r>
      <w:r w:rsidR="001634FB">
        <w:rPr>
          <w:rtl/>
          <w:lang w:bidi="fa-IR"/>
        </w:rPr>
        <w:t xml:space="preserve"> </w:t>
      </w:r>
      <w:r w:rsidRPr="005D77C7">
        <w:rPr>
          <w:rtl/>
          <w:lang w:bidi="fa-IR"/>
        </w:rPr>
        <w:t>هاي تخصيص منابع و عوامل محدود (زمين، كار، سرمايه) جهت توليد منابع و محصولات به منظور ارضاي نيازمندي</w:t>
      </w:r>
      <w:r w:rsidR="007803ED">
        <w:rPr>
          <w:rtl/>
          <w:lang w:bidi="fa-IR"/>
        </w:rPr>
        <w:t xml:space="preserve"> </w:t>
      </w:r>
      <w:r w:rsidRPr="005D77C7">
        <w:rPr>
          <w:rtl/>
          <w:lang w:bidi="fa-IR"/>
        </w:rPr>
        <w:t>ها و ترتيب توزيع و مصرف آن</w:t>
      </w:r>
      <w:r w:rsidR="007803ED">
        <w:rPr>
          <w:rtl/>
          <w:lang w:bidi="fa-IR"/>
        </w:rPr>
        <w:t xml:space="preserve"> </w:t>
      </w:r>
      <w:r w:rsidRPr="005D77C7">
        <w:rPr>
          <w:rtl/>
          <w:lang w:bidi="fa-IR"/>
        </w:rPr>
        <w:t>ها دانسته</w:t>
      </w:r>
      <w:r w:rsidR="007803ED">
        <w:rPr>
          <w:rtl/>
          <w:lang w:bidi="fa-IR"/>
        </w:rPr>
        <w:t xml:space="preserve"> </w:t>
      </w:r>
      <w:r w:rsidRPr="005D77C7">
        <w:rPr>
          <w:rtl/>
          <w:lang w:bidi="fa-IR"/>
        </w:rPr>
        <w:t>اند.</w:t>
      </w:r>
    </w:p>
    <w:p w:rsidR="00ED4773" w:rsidRDefault="005D77C7" w:rsidP="005D77C7">
      <w:pPr>
        <w:pStyle w:val="libNormal"/>
        <w:rPr>
          <w:rtl/>
          <w:lang w:bidi="fa-IR"/>
        </w:rPr>
      </w:pPr>
      <w:r w:rsidRPr="005D77C7">
        <w:rPr>
          <w:rtl/>
          <w:lang w:bidi="fa-IR"/>
        </w:rPr>
        <w:t>حق مطلب آن است كه مباحث اقتصاد به دو بخش علم اقتصاد يا اقتصاد توصيفي و مكتب اقتصاد يا اقتصاد توصيه</w:t>
      </w:r>
      <w:r w:rsidR="007803ED">
        <w:rPr>
          <w:rtl/>
          <w:lang w:bidi="fa-IR"/>
        </w:rPr>
        <w:t xml:space="preserve"> </w:t>
      </w:r>
      <w:r w:rsidRPr="005D77C7">
        <w:rPr>
          <w:rtl/>
          <w:lang w:bidi="fa-IR"/>
        </w:rPr>
        <w:t>اي تقسيم مي</w:t>
      </w:r>
      <w:r w:rsidR="007803ED">
        <w:rPr>
          <w:rtl/>
          <w:lang w:bidi="fa-IR"/>
        </w:rPr>
        <w:t xml:space="preserve"> </w:t>
      </w:r>
      <w:r w:rsidRPr="005D77C7">
        <w:rPr>
          <w:rtl/>
          <w:lang w:bidi="fa-IR"/>
        </w:rPr>
        <w:t>شوند.</w:t>
      </w:r>
      <w:r w:rsidR="00AB7DF1" w:rsidRPr="003F1AA1">
        <w:rPr>
          <w:rStyle w:val="libFootnotenumChar"/>
          <w:rtl/>
        </w:rPr>
        <w:t>(</w:t>
      </w:r>
      <w:r w:rsidR="00ED4773" w:rsidRPr="003F1AA1">
        <w:rPr>
          <w:rStyle w:val="libFootnotenumChar"/>
          <w:rFonts w:hint="cs"/>
          <w:rtl/>
        </w:rPr>
        <w:t>176</w:t>
      </w:r>
      <w:r w:rsidR="00AB7DF1" w:rsidRPr="003F1AA1">
        <w:rPr>
          <w:rStyle w:val="libFootnotenumChar"/>
          <w:rtl/>
        </w:rPr>
        <w:t>)</w:t>
      </w:r>
      <w:r w:rsidRPr="005D77C7">
        <w:rPr>
          <w:rtl/>
          <w:lang w:bidi="fa-IR"/>
        </w:rPr>
        <w:t xml:space="preserve"> گستره</w:t>
      </w:r>
      <w:r w:rsidR="001634FB">
        <w:rPr>
          <w:rtl/>
          <w:lang w:bidi="fa-IR"/>
        </w:rPr>
        <w:t xml:space="preserve"> </w:t>
      </w:r>
      <w:r w:rsidRPr="005D77C7">
        <w:rPr>
          <w:rtl/>
          <w:lang w:bidi="fa-IR"/>
        </w:rPr>
        <w:t>ي دين در عرصه</w:t>
      </w:r>
      <w:r w:rsidR="001634FB">
        <w:rPr>
          <w:rtl/>
          <w:lang w:bidi="fa-IR"/>
        </w:rPr>
        <w:t xml:space="preserve"> </w:t>
      </w:r>
      <w:r w:rsidRPr="005D77C7">
        <w:rPr>
          <w:rtl/>
          <w:lang w:bidi="fa-IR"/>
        </w:rPr>
        <w:t>ي اقتصاد از منظر سنت علوي، به</w:t>
      </w:r>
      <w:r w:rsidR="001634FB">
        <w:rPr>
          <w:rtl/>
          <w:lang w:bidi="fa-IR"/>
        </w:rPr>
        <w:t xml:space="preserve"> </w:t>
      </w:r>
      <w:r w:rsidRPr="005D77C7">
        <w:rPr>
          <w:rtl/>
          <w:lang w:bidi="fa-IR"/>
        </w:rPr>
        <w:t>طور عمده به مكتب اقتصاد و بايد و نبايدهاي اقتصادي و مسائل حقوقي و ارزشي اقتصاد، مانند تقسيم ثروت</w:t>
      </w:r>
      <w:r w:rsidR="001634FB">
        <w:rPr>
          <w:rtl/>
          <w:lang w:bidi="fa-IR"/>
        </w:rPr>
        <w:t xml:space="preserve"> </w:t>
      </w:r>
      <w:r w:rsidRPr="005D77C7">
        <w:rPr>
          <w:rtl/>
          <w:lang w:bidi="fa-IR"/>
        </w:rPr>
        <w:t>هاي عمومي، محدوديت</w:t>
      </w:r>
      <w:r w:rsidR="007803ED">
        <w:rPr>
          <w:rtl/>
          <w:lang w:bidi="fa-IR"/>
        </w:rPr>
        <w:t xml:space="preserve"> </w:t>
      </w:r>
      <w:r w:rsidRPr="005D77C7">
        <w:rPr>
          <w:rtl/>
          <w:lang w:bidi="fa-IR"/>
        </w:rPr>
        <w:t>هاي مالكيت خصوصي، حدود اقتدار دولت در زندگي اقتصادي، سياست</w:t>
      </w:r>
      <w:r w:rsidR="007803ED">
        <w:rPr>
          <w:rtl/>
          <w:lang w:bidi="fa-IR"/>
        </w:rPr>
        <w:t xml:space="preserve"> </w:t>
      </w:r>
      <w:r w:rsidRPr="005D77C7">
        <w:rPr>
          <w:rtl/>
          <w:lang w:bidi="fa-IR"/>
        </w:rPr>
        <w:t>ها و اهداف اقتصادي اختصاص دارد و در موارد اندكي به بيان روابط اقتصادي بين پديده</w:t>
      </w:r>
      <w:r w:rsidR="007803ED">
        <w:rPr>
          <w:rtl/>
          <w:lang w:bidi="fa-IR"/>
        </w:rPr>
        <w:t xml:space="preserve"> </w:t>
      </w:r>
      <w:r w:rsidRPr="005D77C7">
        <w:rPr>
          <w:rtl/>
          <w:lang w:bidi="fa-IR"/>
        </w:rPr>
        <w:t>ها اشاره شده است؛ زيرا روابط دائماً در حال سيلان و تغيير است و بايد در هر جامعه و عصري به كشف اختصاص آن اقدام نمود.</w:t>
      </w:r>
    </w:p>
    <w:p w:rsidR="005D77C7" w:rsidRPr="005D77C7" w:rsidRDefault="005D77C7" w:rsidP="005D77C7">
      <w:pPr>
        <w:pStyle w:val="libNormal"/>
        <w:rPr>
          <w:lang w:bidi="fa-IR"/>
        </w:rPr>
      </w:pPr>
      <w:r w:rsidRPr="005D77C7">
        <w:rPr>
          <w:rtl/>
          <w:lang w:bidi="fa-IR"/>
        </w:rPr>
        <w:t>و اينك به پاره</w:t>
      </w:r>
      <w:r w:rsidR="007803ED">
        <w:rPr>
          <w:rtl/>
          <w:lang w:bidi="fa-IR"/>
        </w:rPr>
        <w:t xml:space="preserve"> </w:t>
      </w:r>
      <w:r w:rsidRPr="005D77C7">
        <w:rPr>
          <w:rtl/>
          <w:lang w:bidi="fa-IR"/>
        </w:rPr>
        <w:t>اي از بخش</w:t>
      </w:r>
      <w:r w:rsidR="007803ED">
        <w:rPr>
          <w:rtl/>
          <w:lang w:bidi="fa-IR"/>
        </w:rPr>
        <w:t xml:space="preserve"> </w:t>
      </w:r>
      <w:r w:rsidRPr="005D77C7">
        <w:rPr>
          <w:rtl/>
          <w:lang w:bidi="fa-IR"/>
        </w:rPr>
        <w:t>هاي اقتصاد توصيه</w:t>
      </w:r>
      <w:r w:rsidR="007803ED">
        <w:rPr>
          <w:rtl/>
          <w:lang w:bidi="fa-IR"/>
        </w:rPr>
        <w:t xml:space="preserve"> </w:t>
      </w:r>
      <w:r w:rsidRPr="005D77C7">
        <w:rPr>
          <w:rtl/>
          <w:lang w:bidi="fa-IR"/>
        </w:rPr>
        <w:t>اي در سنت علوي اشاره مي</w:t>
      </w:r>
      <w:r w:rsidR="007803ED">
        <w:rPr>
          <w:rtl/>
          <w:lang w:bidi="fa-IR"/>
        </w:rPr>
        <w:t xml:space="preserve"> </w:t>
      </w:r>
      <w:r w:rsidRPr="005D77C7">
        <w:rPr>
          <w:rtl/>
          <w:lang w:bidi="fa-IR"/>
        </w:rPr>
        <w:t>كنيم.</w:t>
      </w:r>
    </w:p>
    <w:p w:rsidR="00ED4773" w:rsidRDefault="007B2A1D" w:rsidP="005D77C7">
      <w:pPr>
        <w:pStyle w:val="libNormal"/>
        <w:rPr>
          <w:rStyle w:val="libBold1Char"/>
          <w:rtl/>
        </w:rPr>
      </w:pPr>
      <w:r>
        <w:rPr>
          <w:rtl/>
          <w:lang w:bidi="fa-IR"/>
        </w:rPr>
        <w:t>1</w:t>
      </w:r>
      <w:r w:rsidR="005D77C7" w:rsidRPr="005D77C7">
        <w:rPr>
          <w:rtl/>
          <w:lang w:bidi="fa-IR"/>
        </w:rPr>
        <w:t xml:space="preserve">. </w:t>
      </w:r>
      <w:r w:rsidR="005D77C7" w:rsidRPr="00ED4773">
        <w:rPr>
          <w:rStyle w:val="libBold1Char"/>
          <w:rtl/>
        </w:rPr>
        <w:t>سياست</w:t>
      </w:r>
      <w:r w:rsidR="007803ED" w:rsidRPr="00ED4773">
        <w:rPr>
          <w:rStyle w:val="libBold1Char"/>
          <w:rtl/>
          <w:lang w:bidi="fa-IR"/>
        </w:rPr>
        <w:t xml:space="preserve"> </w:t>
      </w:r>
      <w:r w:rsidR="005D77C7" w:rsidRPr="00ED4773">
        <w:rPr>
          <w:rStyle w:val="libBold1Char"/>
          <w:rtl/>
        </w:rPr>
        <w:t>ها و اهداف ايجابي اقتصادي در سنت علوي</w:t>
      </w:r>
    </w:p>
    <w:p w:rsidR="005D77C7" w:rsidRPr="005D77C7" w:rsidRDefault="005D77C7" w:rsidP="005D77C7">
      <w:pPr>
        <w:pStyle w:val="libNormal"/>
        <w:rPr>
          <w:lang w:bidi="fa-IR"/>
        </w:rPr>
      </w:pPr>
      <w:r w:rsidRPr="005D77C7">
        <w:rPr>
          <w:rtl/>
          <w:lang w:bidi="fa-IR"/>
        </w:rPr>
        <w:t xml:space="preserve">الف. </w:t>
      </w:r>
      <w:r w:rsidRPr="00ED4773">
        <w:rPr>
          <w:rStyle w:val="libBold1Char"/>
          <w:rtl/>
        </w:rPr>
        <w:t>توجّه به آباداني و عمران و بالندگي كسب و تجارت</w:t>
      </w:r>
      <w:r w:rsidRPr="005D77C7">
        <w:rPr>
          <w:rtl/>
          <w:lang w:bidi="fa-IR"/>
        </w:rPr>
        <w:t>: حضرت علي</w:t>
      </w:r>
      <w:r w:rsidR="003E2640">
        <w:rPr>
          <w:rtl/>
          <w:lang w:bidi="fa-IR"/>
        </w:rPr>
        <w:t xml:space="preserve"> </w:t>
      </w:r>
      <w:r w:rsidR="00EB7637" w:rsidRPr="00EB7637">
        <w:rPr>
          <w:rStyle w:val="libAlaemChar"/>
          <w:rtl/>
        </w:rPr>
        <w:t>عليه‌السلام</w:t>
      </w:r>
      <w:r w:rsidRPr="005D77C7">
        <w:rPr>
          <w:rtl/>
          <w:lang w:bidi="fa-IR"/>
        </w:rPr>
        <w:t xml:space="preserve"> در اين باره به مالك مي</w:t>
      </w:r>
      <w:r w:rsidR="007803ED">
        <w:rPr>
          <w:rtl/>
          <w:lang w:bidi="fa-IR"/>
        </w:rPr>
        <w:t xml:space="preserve"> </w:t>
      </w:r>
      <w:r w:rsidRPr="005D77C7">
        <w:rPr>
          <w:rtl/>
          <w:lang w:bidi="fa-IR"/>
        </w:rPr>
        <w:t>فرمايد: «بايد تلاش تو در آباداني زمين بيش</w:t>
      </w:r>
      <w:r w:rsidR="007803ED">
        <w:rPr>
          <w:rtl/>
          <w:lang w:bidi="fa-IR"/>
        </w:rPr>
        <w:t xml:space="preserve"> </w:t>
      </w:r>
      <w:r w:rsidRPr="005D77C7">
        <w:rPr>
          <w:rtl/>
          <w:lang w:bidi="fa-IR"/>
        </w:rPr>
        <w:t>تر از جمع</w:t>
      </w:r>
      <w:r w:rsidR="007803ED">
        <w:rPr>
          <w:rtl/>
          <w:lang w:bidi="fa-IR"/>
        </w:rPr>
        <w:t xml:space="preserve"> </w:t>
      </w:r>
      <w:r w:rsidRPr="005D77C7">
        <w:rPr>
          <w:rtl/>
          <w:lang w:bidi="fa-IR"/>
        </w:rPr>
        <w:t>آوري خراج باشد كه خراج جز با آباداني فراهم نمي</w:t>
      </w:r>
      <w:r w:rsidR="007803ED">
        <w:rPr>
          <w:rtl/>
          <w:lang w:bidi="fa-IR"/>
        </w:rPr>
        <w:t xml:space="preserve"> </w:t>
      </w:r>
      <w:r w:rsidRPr="005D77C7">
        <w:rPr>
          <w:rtl/>
          <w:lang w:bidi="fa-IR"/>
        </w:rPr>
        <w:t>گردد و آن كس كه بخواهد، خراج را بدون آباداني مزارع به دست آورد، شهرها را خراب و بندگان خدا را نابود و حكومتش جز اندك مدتي دوام نياورد».</w:t>
      </w:r>
      <w:r w:rsidR="00AB7DF1" w:rsidRPr="003F1AA1">
        <w:rPr>
          <w:rStyle w:val="libFootnotenumChar"/>
          <w:rtl/>
        </w:rPr>
        <w:t>(</w:t>
      </w:r>
      <w:r w:rsidR="00622956" w:rsidRPr="003F1AA1">
        <w:rPr>
          <w:rStyle w:val="libFootnotenumChar"/>
          <w:rtl/>
        </w:rPr>
        <w:t>77</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lastRenderedPageBreak/>
        <w:t xml:space="preserve">ب. </w:t>
      </w:r>
      <w:r w:rsidRPr="00ED4773">
        <w:rPr>
          <w:rStyle w:val="libBold1Char"/>
          <w:rtl/>
        </w:rPr>
        <w:t>عدالت ورزي</w:t>
      </w:r>
      <w:r w:rsidRPr="005D77C7">
        <w:rPr>
          <w:rtl/>
          <w:lang w:bidi="fa-IR"/>
        </w:rPr>
        <w:t>: عدالت يكي از اصول و اركان مهم نظام</w:t>
      </w:r>
      <w:r w:rsidR="007803ED">
        <w:rPr>
          <w:rtl/>
          <w:lang w:bidi="fa-IR"/>
        </w:rPr>
        <w:t xml:space="preserve"> </w:t>
      </w:r>
      <w:r w:rsidRPr="005D77C7">
        <w:rPr>
          <w:rtl/>
          <w:lang w:bidi="fa-IR"/>
        </w:rPr>
        <w:t>هاي حكومتي است كه بدون شك بقاي آن</w:t>
      </w:r>
      <w:r w:rsidR="007803ED">
        <w:rPr>
          <w:rtl/>
          <w:lang w:bidi="fa-IR"/>
        </w:rPr>
        <w:t xml:space="preserve"> </w:t>
      </w:r>
      <w:r w:rsidRPr="005D77C7">
        <w:rPr>
          <w:rtl/>
          <w:lang w:bidi="fa-IR"/>
        </w:rPr>
        <w:t>ها بدان بستگي دارد. امام علي</w:t>
      </w:r>
      <w:r w:rsidR="003E2640">
        <w:rPr>
          <w:rtl/>
          <w:lang w:bidi="fa-IR"/>
        </w:rPr>
        <w:t xml:space="preserve"> </w:t>
      </w:r>
      <w:r w:rsidR="00EB7637" w:rsidRPr="00EB7637">
        <w:rPr>
          <w:rStyle w:val="libAlaemChar"/>
          <w:rtl/>
        </w:rPr>
        <w:t>عليه‌السلام</w:t>
      </w:r>
      <w:r w:rsidRPr="005D77C7">
        <w:rPr>
          <w:rtl/>
          <w:lang w:bidi="fa-IR"/>
        </w:rPr>
        <w:t xml:space="preserve"> نيز از اهميت اين عنصر هشدار مي</w:t>
      </w:r>
      <w:r w:rsidR="007803ED">
        <w:rPr>
          <w:rtl/>
          <w:lang w:bidi="fa-IR"/>
        </w:rPr>
        <w:t xml:space="preserve"> </w:t>
      </w:r>
      <w:r w:rsidRPr="005D77C7">
        <w:rPr>
          <w:rtl/>
          <w:lang w:bidi="fa-IR"/>
        </w:rPr>
        <w:t>دهد و عدالت و مهرباني با رعيت و مردم را مايه</w:t>
      </w:r>
      <w:r w:rsidR="001634FB">
        <w:rPr>
          <w:rtl/>
          <w:lang w:bidi="fa-IR"/>
        </w:rPr>
        <w:t xml:space="preserve"> </w:t>
      </w:r>
      <w:r w:rsidRPr="005D77C7">
        <w:rPr>
          <w:rtl/>
          <w:lang w:bidi="fa-IR"/>
        </w:rPr>
        <w:t>ي خشنودي و اطمينان آن</w:t>
      </w:r>
      <w:r w:rsidR="007803ED">
        <w:rPr>
          <w:rtl/>
          <w:lang w:bidi="fa-IR"/>
        </w:rPr>
        <w:t xml:space="preserve"> </w:t>
      </w:r>
      <w:r w:rsidRPr="005D77C7">
        <w:rPr>
          <w:rtl/>
          <w:lang w:bidi="fa-IR"/>
        </w:rPr>
        <w:t>ها نسبت به حكومت معرفي مي</w:t>
      </w:r>
      <w:r w:rsidR="007803ED">
        <w:rPr>
          <w:rtl/>
          <w:lang w:bidi="fa-IR"/>
        </w:rPr>
        <w:t xml:space="preserve"> </w:t>
      </w:r>
      <w:r w:rsidRPr="005D77C7">
        <w:rPr>
          <w:rtl/>
          <w:lang w:bidi="fa-IR"/>
        </w:rPr>
        <w:t>كند.</w:t>
      </w:r>
      <w:r w:rsidR="00AB7DF1" w:rsidRPr="003F1AA1">
        <w:rPr>
          <w:rStyle w:val="libFootnotenumChar"/>
          <w:rtl/>
        </w:rPr>
        <w:t>(</w:t>
      </w:r>
      <w:r w:rsidR="00ED4773" w:rsidRPr="003F1AA1">
        <w:rPr>
          <w:rStyle w:val="libFootnotenumChar"/>
          <w:rFonts w:hint="cs"/>
          <w:rtl/>
        </w:rPr>
        <w:t>1</w:t>
      </w:r>
      <w:r w:rsidR="00622956" w:rsidRPr="003F1AA1">
        <w:rPr>
          <w:rStyle w:val="libFootnotenumChar"/>
          <w:rtl/>
        </w:rPr>
        <w:t>78</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 xml:space="preserve">ج. </w:t>
      </w:r>
      <w:r w:rsidRPr="00ED4773">
        <w:rPr>
          <w:rStyle w:val="libBold1Char"/>
          <w:rtl/>
        </w:rPr>
        <w:t>حق</w:t>
      </w:r>
      <w:r w:rsidR="007803ED" w:rsidRPr="00ED4773">
        <w:rPr>
          <w:rStyle w:val="libBold1Char"/>
          <w:rtl/>
          <w:lang w:bidi="fa-IR"/>
        </w:rPr>
        <w:t xml:space="preserve"> </w:t>
      </w:r>
      <w:r w:rsidRPr="00ED4773">
        <w:rPr>
          <w:rStyle w:val="libBold1Char"/>
          <w:rtl/>
        </w:rPr>
        <w:t>گرايي</w:t>
      </w:r>
      <w:r w:rsidRPr="005D77C7">
        <w:rPr>
          <w:rtl/>
          <w:lang w:bidi="fa-IR"/>
        </w:rPr>
        <w:t>: «حق را مال هر كس كه باشد، نزديك يا دور، بپرداز و در اين كار شكيبا باش و اين شكيبايي را به حساب خدا بگذار؛ گرچه اجراي حق، مشكلاتي براي نزديكانت فراهم آورد؛ تحمّل سنگيني آن را به ياد قيامت بر خود هموار ساز».</w:t>
      </w:r>
      <w:r w:rsidR="00AB7DF1" w:rsidRPr="003F1AA1">
        <w:rPr>
          <w:rStyle w:val="libFootnotenumChar"/>
          <w:rtl/>
        </w:rPr>
        <w:t>(</w:t>
      </w:r>
      <w:r w:rsidR="00ED4773" w:rsidRPr="003F1AA1">
        <w:rPr>
          <w:rStyle w:val="libFootnotenumChar"/>
          <w:rFonts w:hint="cs"/>
          <w:rtl/>
        </w:rPr>
        <w:t>1</w:t>
      </w:r>
      <w:r w:rsidR="00622956" w:rsidRPr="003F1AA1">
        <w:rPr>
          <w:rStyle w:val="libFootnotenumChar"/>
          <w:rtl/>
        </w:rPr>
        <w:t>79</w:t>
      </w:r>
      <w:r w:rsidR="00AB7DF1" w:rsidRPr="003F1AA1">
        <w:rPr>
          <w:rStyle w:val="libFootnotenumChar"/>
          <w:rtl/>
        </w:rPr>
        <w:t>)</w:t>
      </w:r>
    </w:p>
    <w:p w:rsidR="00ED4773" w:rsidRDefault="005D77C7" w:rsidP="005D77C7">
      <w:pPr>
        <w:pStyle w:val="libNormal"/>
        <w:rPr>
          <w:rtl/>
          <w:lang w:bidi="fa-IR"/>
        </w:rPr>
      </w:pPr>
      <w:r w:rsidRPr="005D77C7">
        <w:rPr>
          <w:rtl/>
          <w:lang w:bidi="fa-IR"/>
        </w:rPr>
        <w:t xml:space="preserve">د. </w:t>
      </w:r>
      <w:r w:rsidRPr="00ED4773">
        <w:rPr>
          <w:rStyle w:val="libBold1Char"/>
          <w:rtl/>
        </w:rPr>
        <w:t>امنيت اقتصادي</w:t>
      </w:r>
      <w:r w:rsidRPr="005D77C7">
        <w:rPr>
          <w:rtl/>
          <w:lang w:bidi="fa-IR"/>
        </w:rPr>
        <w:t>: عامل مهم رونق و شكوفايي اقتصادي، شيوه</w:t>
      </w:r>
      <w:r w:rsidR="001634FB">
        <w:rPr>
          <w:rtl/>
          <w:lang w:bidi="fa-IR"/>
        </w:rPr>
        <w:t xml:space="preserve"> </w:t>
      </w:r>
      <w:r w:rsidRPr="005D77C7">
        <w:rPr>
          <w:rtl/>
          <w:lang w:bidi="fa-IR"/>
        </w:rPr>
        <w:t>ي برخورد دولت با تجّار و توليد كنندگان و كارگران و برنامه</w:t>
      </w:r>
      <w:r w:rsidR="001634FB">
        <w:rPr>
          <w:rtl/>
          <w:lang w:bidi="fa-IR"/>
        </w:rPr>
        <w:t xml:space="preserve"> </w:t>
      </w:r>
      <w:r w:rsidRPr="005D77C7">
        <w:rPr>
          <w:rtl/>
          <w:lang w:bidi="fa-IR"/>
        </w:rPr>
        <w:t>ريزي در جهت امنيّت اقتصادي است. اميرمؤمنان براي ايجاد امنيت اقتصادي، توصيه</w:t>
      </w:r>
      <w:r w:rsidR="007803ED">
        <w:rPr>
          <w:rtl/>
          <w:lang w:bidi="fa-IR"/>
        </w:rPr>
        <w:t xml:space="preserve"> </w:t>
      </w:r>
      <w:r w:rsidRPr="005D77C7">
        <w:rPr>
          <w:rtl/>
          <w:lang w:bidi="fa-IR"/>
        </w:rPr>
        <w:t>هاي ذيل را ارايه مي</w:t>
      </w:r>
      <w:r w:rsidR="007803ED">
        <w:rPr>
          <w:rtl/>
          <w:lang w:bidi="fa-IR"/>
        </w:rPr>
        <w:t xml:space="preserve"> </w:t>
      </w:r>
      <w:r w:rsidRPr="005D77C7">
        <w:rPr>
          <w:rtl/>
          <w:lang w:bidi="fa-IR"/>
        </w:rPr>
        <w:t>كند: «هرگز كسي را از نيازمندي او باز نداريد و از خواسته</w:t>
      </w:r>
      <w:r w:rsidR="007803ED">
        <w:rPr>
          <w:rtl/>
          <w:lang w:bidi="fa-IR"/>
        </w:rPr>
        <w:t xml:space="preserve"> </w:t>
      </w:r>
      <w:r w:rsidRPr="005D77C7">
        <w:rPr>
          <w:rtl/>
          <w:lang w:bidi="fa-IR"/>
        </w:rPr>
        <w:t>هاي مشروعش محروم نسازيد و براي گرفتن ماليات از مردم، لباس</w:t>
      </w:r>
      <w:r w:rsidR="007803ED">
        <w:rPr>
          <w:rtl/>
          <w:lang w:bidi="fa-IR"/>
        </w:rPr>
        <w:t xml:space="preserve"> </w:t>
      </w:r>
      <w:r w:rsidRPr="005D77C7">
        <w:rPr>
          <w:rtl/>
          <w:lang w:bidi="fa-IR"/>
        </w:rPr>
        <w:t>هاي تابستاني يا زمستاني و مركب</w:t>
      </w:r>
      <w:r w:rsidR="007803ED">
        <w:rPr>
          <w:rtl/>
          <w:lang w:bidi="fa-IR"/>
        </w:rPr>
        <w:t xml:space="preserve"> </w:t>
      </w:r>
      <w:r w:rsidRPr="005D77C7">
        <w:rPr>
          <w:rtl/>
          <w:lang w:bidi="fa-IR"/>
        </w:rPr>
        <w:t>سواري و برده</w:t>
      </w:r>
      <w:r w:rsidR="001634FB">
        <w:rPr>
          <w:rtl/>
          <w:lang w:bidi="fa-IR"/>
        </w:rPr>
        <w:t xml:space="preserve"> </w:t>
      </w:r>
      <w:r w:rsidRPr="005D77C7">
        <w:rPr>
          <w:rtl/>
          <w:lang w:bidi="fa-IR"/>
        </w:rPr>
        <w:t>ي كاري او را نفروشيد و براي گرفتن درهمي، كسي را با تازيانه نزنيد و دست اندازي به مال كسي (نمازگزار باشد يا غير مسلماني كه در پناه اسلام است) نكنيد؛ جز اسب يا اسلحه</w:t>
      </w:r>
      <w:r w:rsidR="007803ED">
        <w:rPr>
          <w:rtl/>
          <w:lang w:bidi="fa-IR"/>
        </w:rPr>
        <w:t xml:space="preserve"> </w:t>
      </w:r>
      <w:r w:rsidRPr="005D77C7">
        <w:rPr>
          <w:rtl/>
          <w:lang w:bidi="fa-IR"/>
        </w:rPr>
        <w:t>اي كه براي تجاوز به مسلمان</w:t>
      </w:r>
      <w:r w:rsidR="001634FB">
        <w:rPr>
          <w:rtl/>
          <w:lang w:bidi="fa-IR"/>
        </w:rPr>
        <w:t xml:space="preserve"> </w:t>
      </w:r>
      <w:r w:rsidRPr="005D77C7">
        <w:rPr>
          <w:rtl/>
          <w:lang w:bidi="fa-IR"/>
        </w:rPr>
        <w:t>ها به كار گرفته مي</w:t>
      </w:r>
      <w:r w:rsidR="007803ED">
        <w:rPr>
          <w:rtl/>
          <w:lang w:bidi="fa-IR"/>
        </w:rPr>
        <w:t xml:space="preserve"> </w:t>
      </w:r>
      <w:r w:rsidRPr="005D77C7">
        <w:rPr>
          <w:rtl/>
          <w:lang w:bidi="fa-IR"/>
        </w:rPr>
        <w:t>شود.»</w:t>
      </w:r>
      <w:r w:rsidR="00ED4773">
        <w:rPr>
          <w:rFonts w:hint="cs"/>
          <w:rtl/>
          <w:lang w:bidi="fa-IR"/>
        </w:rPr>
        <w:t xml:space="preserve"> </w:t>
      </w:r>
      <w:r w:rsidR="00AB7DF1" w:rsidRPr="003F1AA1">
        <w:rPr>
          <w:rStyle w:val="libFootnotenumChar"/>
          <w:rtl/>
        </w:rPr>
        <w:t>(</w:t>
      </w:r>
      <w:r w:rsidR="00ED4773" w:rsidRPr="003F1AA1">
        <w:rPr>
          <w:rStyle w:val="libFootnotenumChar"/>
          <w:rFonts w:hint="cs"/>
          <w:rtl/>
        </w:rPr>
        <w:t>1</w:t>
      </w:r>
      <w:r w:rsidR="00622956" w:rsidRPr="003F1AA1">
        <w:rPr>
          <w:rStyle w:val="libFootnotenumChar"/>
          <w:rtl/>
        </w:rPr>
        <w:t>80</w:t>
      </w:r>
      <w:r w:rsidR="00AB7DF1" w:rsidRPr="003F1AA1">
        <w:rPr>
          <w:rStyle w:val="libFootnotenumChar"/>
          <w:rtl/>
        </w:rPr>
        <w:t>)</w:t>
      </w:r>
      <w:r w:rsidRPr="005D77C7">
        <w:rPr>
          <w:rtl/>
          <w:lang w:bidi="fa-IR"/>
        </w:rPr>
        <w:t xml:space="preserve"> </w:t>
      </w:r>
    </w:p>
    <w:p w:rsidR="005D77C7" w:rsidRPr="005D77C7" w:rsidRDefault="005D77C7" w:rsidP="005D77C7">
      <w:pPr>
        <w:pStyle w:val="libNormal"/>
        <w:rPr>
          <w:lang w:bidi="fa-IR"/>
        </w:rPr>
      </w:pPr>
      <w:r w:rsidRPr="005D77C7">
        <w:rPr>
          <w:rtl/>
          <w:lang w:bidi="fa-IR"/>
        </w:rPr>
        <w:t>«با ترس از خدايي كه يكتاست و هم</w:t>
      </w:r>
      <w:r w:rsidR="001634FB">
        <w:rPr>
          <w:rtl/>
          <w:lang w:bidi="fa-IR"/>
        </w:rPr>
        <w:t xml:space="preserve"> </w:t>
      </w:r>
      <w:r w:rsidRPr="005D77C7">
        <w:rPr>
          <w:rtl/>
          <w:lang w:bidi="fa-IR"/>
        </w:rPr>
        <w:t>تايي ندارد حركت كن. در سر راه، هيچ مسلماني را نترسان يا با زور از زمين او نگذر و افزون</w:t>
      </w:r>
      <w:r w:rsidR="007803ED">
        <w:rPr>
          <w:rtl/>
          <w:lang w:bidi="fa-IR"/>
        </w:rPr>
        <w:t xml:space="preserve"> </w:t>
      </w:r>
      <w:r w:rsidRPr="005D77C7">
        <w:rPr>
          <w:rtl/>
          <w:lang w:bidi="fa-IR"/>
        </w:rPr>
        <w:t>تر از حقوق الهي از او مگير. هر گاه به آبادي رسيدي، در كنار آب فرود آي و وارد خانه</w:t>
      </w:r>
      <w:r w:rsidR="001634FB">
        <w:rPr>
          <w:rtl/>
          <w:lang w:bidi="fa-IR"/>
        </w:rPr>
        <w:t xml:space="preserve"> </w:t>
      </w:r>
      <w:r w:rsidRPr="005D77C7">
        <w:rPr>
          <w:rtl/>
          <w:lang w:bidi="fa-IR"/>
        </w:rPr>
        <w:t>ي كسي مشو. سپس با آرامش و وقار به سوي آنان حركت كن تا در ميانشان قرارگيري. به آن</w:t>
      </w:r>
      <w:r w:rsidR="001634FB">
        <w:rPr>
          <w:rtl/>
          <w:lang w:bidi="fa-IR"/>
        </w:rPr>
        <w:t xml:space="preserve"> </w:t>
      </w:r>
      <w:r w:rsidRPr="005D77C7">
        <w:rPr>
          <w:rtl/>
          <w:lang w:bidi="fa-IR"/>
        </w:rPr>
        <w:t>ها سلام كن و در سلام و تعارف و مهرباني كوتاهي نكن.»</w:t>
      </w:r>
      <w:r w:rsidR="00AB7DF1" w:rsidRPr="003F1AA1">
        <w:rPr>
          <w:rStyle w:val="libFootnotenumChar"/>
          <w:rtl/>
        </w:rPr>
        <w:t>(</w:t>
      </w:r>
      <w:r w:rsidR="00ED4773" w:rsidRPr="003F1AA1">
        <w:rPr>
          <w:rStyle w:val="libFootnotenumChar"/>
          <w:rFonts w:hint="cs"/>
          <w:rtl/>
        </w:rPr>
        <w:t>1</w:t>
      </w:r>
      <w:r w:rsidR="00622956" w:rsidRPr="003F1AA1">
        <w:rPr>
          <w:rStyle w:val="libFootnotenumChar"/>
          <w:rtl/>
        </w:rPr>
        <w:t>8</w:t>
      </w:r>
      <w:r w:rsidR="007B2A1D" w:rsidRPr="003F1AA1">
        <w:rPr>
          <w:rStyle w:val="libFootnotenumChar"/>
          <w:rtl/>
        </w:rPr>
        <w:t>1</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ه</w:t>
      </w:r>
      <w:r w:rsidR="004E0D3B">
        <w:rPr>
          <w:rtl/>
          <w:lang w:bidi="fa-IR"/>
        </w:rPr>
        <w:t>.</w:t>
      </w:r>
      <w:r w:rsidRPr="005D77C7">
        <w:rPr>
          <w:rtl/>
          <w:lang w:bidi="fa-IR"/>
        </w:rPr>
        <w:t xml:space="preserve"> </w:t>
      </w:r>
      <w:r w:rsidRPr="00ED4773">
        <w:rPr>
          <w:rStyle w:val="libBold1Char"/>
          <w:rtl/>
        </w:rPr>
        <w:t>ضرورت برنامه</w:t>
      </w:r>
      <w:r w:rsidR="007803ED" w:rsidRPr="00ED4773">
        <w:rPr>
          <w:rStyle w:val="libBold1Char"/>
          <w:rtl/>
          <w:lang w:bidi="fa-IR"/>
        </w:rPr>
        <w:t xml:space="preserve"> </w:t>
      </w:r>
      <w:r w:rsidRPr="00ED4773">
        <w:rPr>
          <w:rStyle w:val="libBold1Char"/>
          <w:rtl/>
        </w:rPr>
        <w:t>ريزي</w:t>
      </w:r>
      <w:r w:rsidRPr="005D77C7">
        <w:rPr>
          <w:rtl/>
          <w:lang w:bidi="fa-IR"/>
        </w:rPr>
        <w:t>: «مؤمن بايد شبانه روز خود را به سه بخش تقسيم كند. زماني براي نيايش و عبادت پروردگار و زماني براي تأمين هزينه</w:t>
      </w:r>
      <w:r w:rsidR="001634FB">
        <w:rPr>
          <w:rtl/>
          <w:lang w:bidi="fa-IR"/>
        </w:rPr>
        <w:t xml:space="preserve"> </w:t>
      </w:r>
      <w:r w:rsidRPr="005D77C7">
        <w:rPr>
          <w:rtl/>
          <w:lang w:bidi="fa-IR"/>
        </w:rPr>
        <w:t xml:space="preserve">ي زندگي و زماني براي واداشتن </w:t>
      </w:r>
      <w:r w:rsidRPr="005D77C7">
        <w:rPr>
          <w:rtl/>
          <w:lang w:bidi="fa-IR"/>
        </w:rPr>
        <w:lastRenderedPageBreak/>
        <w:t>نفس به لذت</w:t>
      </w:r>
      <w:r w:rsidR="007803ED">
        <w:rPr>
          <w:rtl/>
          <w:lang w:bidi="fa-IR"/>
        </w:rPr>
        <w:t xml:space="preserve"> </w:t>
      </w:r>
      <w:r w:rsidRPr="005D77C7">
        <w:rPr>
          <w:rtl/>
          <w:lang w:bidi="fa-IR"/>
        </w:rPr>
        <w:t>هايي كه حلال و زيباست. خردمند را نشايد جز آن كه در پي سه چيز حركت كند: كسب حلال براي تأمين زندگي يا گام نهادن در راه آخرت يا به دست آوردن لذت</w:t>
      </w:r>
      <w:r w:rsidR="007803ED">
        <w:rPr>
          <w:rtl/>
          <w:lang w:bidi="fa-IR"/>
        </w:rPr>
        <w:t xml:space="preserve"> </w:t>
      </w:r>
      <w:r w:rsidRPr="005D77C7">
        <w:rPr>
          <w:rtl/>
          <w:lang w:bidi="fa-IR"/>
        </w:rPr>
        <w:t>هاي حلالي.»</w:t>
      </w:r>
      <w:r w:rsidR="00AB7DF1" w:rsidRPr="003F1AA1">
        <w:rPr>
          <w:rStyle w:val="libFootnotenumChar"/>
          <w:rtl/>
        </w:rPr>
        <w:t>(</w:t>
      </w:r>
      <w:r w:rsidR="00622956" w:rsidRPr="003F1AA1">
        <w:rPr>
          <w:rStyle w:val="libFootnotenumChar"/>
          <w:rtl/>
        </w:rPr>
        <w:t>8</w:t>
      </w:r>
      <w:r w:rsidR="00AC3120" w:rsidRPr="003F1AA1">
        <w:rPr>
          <w:rStyle w:val="libFootnotenumChar"/>
          <w:rtl/>
        </w:rPr>
        <w:t>2</w:t>
      </w:r>
      <w:r w:rsidR="00AB7DF1" w:rsidRPr="003F1AA1">
        <w:rPr>
          <w:rStyle w:val="libFootnotenumChar"/>
          <w:rtl/>
        </w:rPr>
        <w:t>)</w:t>
      </w:r>
    </w:p>
    <w:p w:rsidR="00ED4773" w:rsidRDefault="00AC3120" w:rsidP="005D77C7">
      <w:pPr>
        <w:pStyle w:val="libNormal"/>
        <w:rPr>
          <w:rtl/>
          <w:lang w:bidi="fa-IR"/>
        </w:rPr>
      </w:pPr>
      <w:r>
        <w:rPr>
          <w:rtl/>
          <w:lang w:bidi="fa-IR"/>
        </w:rPr>
        <w:t>2</w:t>
      </w:r>
      <w:r w:rsidR="005D77C7" w:rsidRPr="005D77C7">
        <w:rPr>
          <w:rtl/>
          <w:lang w:bidi="fa-IR"/>
        </w:rPr>
        <w:t xml:space="preserve">. </w:t>
      </w:r>
      <w:r w:rsidR="005D77C7" w:rsidRPr="00ED4773">
        <w:rPr>
          <w:rStyle w:val="libBold1Char"/>
          <w:rtl/>
        </w:rPr>
        <w:t>سياست</w:t>
      </w:r>
      <w:r w:rsidR="001634FB" w:rsidRPr="00ED4773">
        <w:rPr>
          <w:rStyle w:val="libBold1Char"/>
          <w:rtl/>
        </w:rPr>
        <w:t xml:space="preserve"> </w:t>
      </w:r>
      <w:r w:rsidR="005D77C7" w:rsidRPr="00ED4773">
        <w:rPr>
          <w:rStyle w:val="libBold1Char"/>
          <w:rtl/>
        </w:rPr>
        <w:t>ها و اهداف سلبي اقتصادي در سنت علوي</w:t>
      </w:r>
      <w:r w:rsidR="005D77C7" w:rsidRPr="005D77C7">
        <w:rPr>
          <w:rtl/>
          <w:lang w:bidi="fa-IR"/>
        </w:rPr>
        <w:t xml:space="preserve"> </w:t>
      </w:r>
    </w:p>
    <w:p w:rsidR="005D77C7" w:rsidRPr="005D77C7" w:rsidRDefault="005D77C7" w:rsidP="005D77C7">
      <w:pPr>
        <w:pStyle w:val="libNormal"/>
        <w:rPr>
          <w:lang w:bidi="fa-IR"/>
        </w:rPr>
      </w:pPr>
      <w:r w:rsidRPr="005D77C7">
        <w:rPr>
          <w:rtl/>
          <w:lang w:bidi="fa-IR"/>
        </w:rPr>
        <w:t xml:space="preserve">الف. </w:t>
      </w:r>
      <w:r w:rsidRPr="00ED4773">
        <w:rPr>
          <w:rStyle w:val="libBold1Char"/>
          <w:rtl/>
        </w:rPr>
        <w:t>گرفتن ماليات سنگين از مردم</w:t>
      </w:r>
      <w:r w:rsidRPr="005D77C7">
        <w:rPr>
          <w:rtl/>
          <w:lang w:bidi="fa-IR"/>
        </w:rPr>
        <w:t>: امام در اين باره مي</w:t>
      </w:r>
      <w:r w:rsidR="007803ED">
        <w:rPr>
          <w:rtl/>
          <w:lang w:bidi="fa-IR"/>
        </w:rPr>
        <w:t xml:space="preserve"> </w:t>
      </w:r>
      <w:r w:rsidRPr="005D77C7">
        <w:rPr>
          <w:rtl/>
          <w:lang w:bidi="fa-IR"/>
        </w:rPr>
        <w:t>فرمايد: «اگر مردم شكايت كردند از سنگيني ماليات يا آفت</w:t>
      </w:r>
      <w:r w:rsidR="007803ED">
        <w:rPr>
          <w:rtl/>
          <w:lang w:bidi="fa-IR"/>
        </w:rPr>
        <w:t xml:space="preserve"> </w:t>
      </w:r>
      <w:r w:rsidRPr="005D77C7">
        <w:rPr>
          <w:rtl/>
          <w:lang w:bidi="fa-IR"/>
        </w:rPr>
        <w:t>زدگي يا خشك شدن آب چشمه</w:t>
      </w:r>
      <w:r w:rsidR="007803ED">
        <w:rPr>
          <w:rtl/>
          <w:lang w:bidi="fa-IR"/>
        </w:rPr>
        <w:t xml:space="preserve"> </w:t>
      </w:r>
      <w:r w:rsidRPr="005D77C7">
        <w:rPr>
          <w:rtl/>
          <w:lang w:bidi="fa-IR"/>
        </w:rPr>
        <w:t>ها يا كمي باران يا خراب شدن زمين در سيلاب</w:t>
      </w:r>
      <w:r w:rsidR="007803ED">
        <w:rPr>
          <w:rtl/>
          <w:lang w:bidi="fa-IR"/>
        </w:rPr>
        <w:t xml:space="preserve"> </w:t>
      </w:r>
      <w:r w:rsidRPr="005D77C7">
        <w:rPr>
          <w:rtl/>
          <w:lang w:bidi="fa-IR"/>
        </w:rPr>
        <w:t>ها يا خشك</w:t>
      </w:r>
      <w:r w:rsidR="001634FB">
        <w:rPr>
          <w:rtl/>
          <w:lang w:bidi="fa-IR"/>
        </w:rPr>
        <w:t xml:space="preserve"> </w:t>
      </w:r>
      <w:r w:rsidRPr="005D77C7">
        <w:rPr>
          <w:rtl/>
          <w:lang w:bidi="fa-IR"/>
        </w:rPr>
        <w:t>سالي، در گرفتن ماليات به ميزاني تخفيف ده تا امورشان سامان گيرد و هرگز تخفيف دادن در خراج، تو را نگران نسازد.»</w:t>
      </w:r>
      <w:r w:rsidR="00693F49">
        <w:rPr>
          <w:rFonts w:hint="cs"/>
          <w:rtl/>
          <w:lang w:bidi="fa-IR"/>
        </w:rPr>
        <w:t xml:space="preserve"> </w:t>
      </w:r>
      <w:r w:rsidR="00AB7DF1" w:rsidRPr="003F1AA1">
        <w:rPr>
          <w:rStyle w:val="libFootnotenumChar"/>
          <w:rtl/>
        </w:rPr>
        <w:t>(</w:t>
      </w:r>
      <w:r w:rsidR="00693F49" w:rsidRPr="003F1AA1">
        <w:rPr>
          <w:rStyle w:val="libFootnotenumChar"/>
          <w:rFonts w:hint="cs"/>
          <w:rtl/>
        </w:rPr>
        <w:t>1</w:t>
      </w:r>
      <w:r w:rsidR="00622956" w:rsidRPr="003F1AA1">
        <w:rPr>
          <w:rStyle w:val="libFootnotenumChar"/>
          <w:rtl/>
        </w:rPr>
        <w:t>8</w:t>
      </w:r>
      <w:r w:rsidR="00AC3120" w:rsidRPr="003F1AA1">
        <w:rPr>
          <w:rStyle w:val="libFootnotenumChar"/>
          <w:rtl/>
        </w:rPr>
        <w:t>3</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 xml:space="preserve">ب. </w:t>
      </w:r>
      <w:r w:rsidRPr="00693F49">
        <w:rPr>
          <w:rStyle w:val="libBold1Char"/>
          <w:rtl/>
        </w:rPr>
        <w:t>رانت</w:t>
      </w:r>
      <w:r w:rsidR="007803ED" w:rsidRPr="00693F49">
        <w:rPr>
          <w:rStyle w:val="libBold1Char"/>
          <w:rtl/>
          <w:lang w:bidi="fa-IR"/>
        </w:rPr>
        <w:t xml:space="preserve"> </w:t>
      </w:r>
      <w:r w:rsidRPr="00693F49">
        <w:rPr>
          <w:rStyle w:val="libBold1Char"/>
          <w:rtl/>
        </w:rPr>
        <w:t>خواري</w:t>
      </w:r>
      <w:r w:rsidRPr="005D77C7">
        <w:rPr>
          <w:rtl/>
          <w:lang w:bidi="fa-IR"/>
        </w:rPr>
        <w:t>: «همانا زمام</w:t>
      </w:r>
      <w:r w:rsidR="001634FB">
        <w:rPr>
          <w:rtl/>
          <w:lang w:bidi="fa-IR"/>
        </w:rPr>
        <w:t xml:space="preserve"> </w:t>
      </w:r>
      <w:r w:rsidRPr="005D77C7">
        <w:rPr>
          <w:rtl/>
          <w:lang w:bidi="fa-IR"/>
        </w:rPr>
        <w:t>داران را خواص و نزديكاني است كه خودخواه و چپاول</w:t>
      </w:r>
      <w:r w:rsidR="001634FB">
        <w:rPr>
          <w:rtl/>
          <w:lang w:bidi="fa-IR"/>
        </w:rPr>
        <w:t xml:space="preserve"> </w:t>
      </w:r>
      <w:r w:rsidRPr="005D77C7">
        <w:rPr>
          <w:rtl/>
          <w:lang w:bidi="fa-IR"/>
        </w:rPr>
        <w:t>گرند و در معاملات انصاف ندارند، ريشه</w:t>
      </w:r>
      <w:r w:rsidR="001634FB">
        <w:rPr>
          <w:rtl/>
          <w:lang w:bidi="fa-IR"/>
        </w:rPr>
        <w:t xml:space="preserve"> </w:t>
      </w:r>
      <w:r w:rsidRPr="005D77C7">
        <w:rPr>
          <w:rtl/>
          <w:lang w:bidi="fa-IR"/>
        </w:rPr>
        <w:t>ي ستم</w:t>
      </w:r>
      <w:r w:rsidR="001634FB">
        <w:rPr>
          <w:rtl/>
          <w:lang w:bidi="fa-IR"/>
        </w:rPr>
        <w:t xml:space="preserve"> </w:t>
      </w:r>
      <w:r w:rsidRPr="005D77C7">
        <w:rPr>
          <w:rtl/>
          <w:lang w:bidi="fa-IR"/>
        </w:rPr>
        <w:t>كاري</w:t>
      </w:r>
      <w:r w:rsidR="001634FB">
        <w:rPr>
          <w:rtl/>
          <w:lang w:bidi="fa-IR"/>
        </w:rPr>
        <w:t xml:space="preserve"> </w:t>
      </w:r>
      <w:r w:rsidRPr="005D77C7">
        <w:rPr>
          <w:rtl/>
          <w:lang w:bidi="fa-IR"/>
        </w:rPr>
        <w:t>شان را با بريدن اسباب آن بخشگان و به هيچ</w:t>
      </w:r>
      <w:r w:rsidR="001634FB">
        <w:rPr>
          <w:rtl/>
          <w:lang w:bidi="fa-IR"/>
        </w:rPr>
        <w:t xml:space="preserve"> </w:t>
      </w:r>
      <w:r w:rsidRPr="005D77C7">
        <w:rPr>
          <w:rtl/>
          <w:lang w:bidi="fa-IR"/>
        </w:rPr>
        <w:t>كدام از اطرافيان و خويشاوندانت زمين را واگذار مكن و به</w:t>
      </w:r>
      <w:r w:rsidR="001634FB">
        <w:rPr>
          <w:rtl/>
          <w:lang w:bidi="fa-IR"/>
        </w:rPr>
        <w:t xml:space="preserve"> </w:t>
      </w:r>
      <w:r w:rsidRPr="005D77C7">
        <w:rPr>
          <w:rtl/>
          <w:lang w:bidi="fa-IR"/>
        </w:rPr>
        <w:t>گونه</w:t>
      </w:r>
      <w:r w:rsidR="007803ED">
        <w:rPr>
          <w:rtl/>
          <w:lang w:bidi="fa-IR"/>
        </w:rPr>
        <w:t xml:space="preserve"> </w:t>
      </w:r>
      <w:r w:rsidRPr="005D77C7">
        <w:rPr>
          <w:rtl/>
          <w:lang w:bidi="fa-IR"/>
        </w:rPr>
        <w:t>اي با آنان رفتار كن كه قراردادي به سودشان منعقد نگردد كه به مردم زيان رسانند؛ مانند آبياري مزارع يا زراعت مشترك كه هزينه</w:t>
      </w:r>
      <w:r w:rsidR="007803ED">
        <w:rPr>
          <w:rtl/>
          <w:lang w:bidi="fa-IR"/>
        </w:rPr>
        <w:t xml:space="preserve"> </w:t>
      </w:r>
      <w:r w:rsidRPr="005D77C7">
        <w:rPr>
          <w:rtl/>
          <w:lang w:bidi="fa-IR"/>
        </w:rPr>
        <w:t>هاي آن را بر ديگران تحميل كنند؛ در آن صورت سودش براي آنان و عيب و ننگش در دنيا و آخرت براي تو است».</w:t>
      </w:r>
      <w:r w:rsidR="00AB7DF1" w:rsidRPr="003F1AA1">
        <w:rPr>
          <w:rStyle w:val="libFootnotenumChar"/>
          <w:rtl/>
        </w:rPr>
        <w:t>(</w:t>
      </w:r>
      <w:r w:rsidR="00622956" w:rsidRPr="003F1AA1">
        <w:rPr>
          <w:rStyle w:val="libFootnotenumChar"/>
          <w:rtl/>
        </w:rPr>
        <w:t>8</w:t>
      </w:r>
      <w:r w:rsidR="00730011" w:rsidRPr="003F1AA1">
        <w:rPr>
          <w:rStyle w:val="libFootnotenumChar"/>
          <w:rtl/>
        </w:rPr>
        <w:t>4</w:t>
      </w:r>
      <w:r w:rsidR="00AB7DF1" w:rsidRPr="003F1AA1">
        <w:rPr>
          <w:rStyle w:val="libFootnotenumChar"/>
          <w:rtl/>
        </w:rPr>
        <w:t>)</w:t>
      </w:r>
    </w:p>
    <w:p w:rsidR="00693F49" w:rsidRDefault="00AC3120" w:rsidP="005D77C7">
      <w:pPr>
        <w:pStyle w:val="libNormal"/>
        <w:rPr>
          <w:rtl/>
          <w:lang w:bidi="fa-IR"/>
        </w:rPr>
      </w:pPr>
      <w:r>
        <w:rPr>
          <w:rtl/>
          <w:lang w:bidi="fa-IR"/>
        </w:rPr>
        <w:t>3</w:t>
      </w:r>
      <w:r w:rsidR="005D77C7" w:rsidRPr="005D77C7">
        <w:rPr>
          <w:rtl/>
          <w:lang w:bidi="fa-IR"/>
        </w:rPr>
        <w:t xml:space="preserve">. </w:t>
      </w:r>
      <w:r w:rsidR="005D77C7" w:rsidRPr="00693F49">
        <w:rPr>
          <w:rStyle w:val="libBold1Char"/>
          <w:rtl/>
        </w:rPr>
        <w:t>ارزش</w:t>
      </w:r>
      <w:r w:rsidR="001634FB" w:rsidRPr="00693F49">
        <w:rPr>
          <w:rStyle w:val="libBold1Char"/>
          <w:rtl/>
        </w:rPr>
        <w:t xml:space="preserve"> </w:t>
      </w:r>
      <w:r w:rsidR="005D77C7" w:rsidRPr="00693F49">
        <w:rPr>
          <w:rStyle w:val="libBold1Char"/>
          <w:rtl/>
        </w:rPr>
        <w:t>هاي اقتصادي</w:t>
      </w:r>
      <w:r w:rsidR="005D77C7" w:rsidRPr="005D77C7">
        <w:rPr>
          <w:rtl/>
          <w:lang w:bidi="fa-IR"/>
        </w:rPr>
        <w:t xml:space="preserve"> </w:t>
      </w:r>
    </w:p>
    <w:p w:rsidR="005D77C7" w:rsidRPr="005D77C7" w:rsidRDefault="005D77C7" w:rsidP="005D77C7">
      <w:pPr>
        <w:pStyle w:val="libNormal"/>
        <w:rPr>
          <w:lang w:bidi="fa-IR"/>
        </w:rPr>
      </w:pPr>
      <w:r w:rsidRPr="005D77C7">
        <w:rPr>
          <w:rtl/>
          <w:lang w:bidi="fa-IR"/>
        </w:rPr>
        <w:t xml:space="preserve">الف. </w:t>
      </w:r>
      <w:r w:rsidRPr="00693F49">
        <w:rPr>
          <w:rStyle w:val="libBold1Char"/>
          <w:rtl/>
        </w:rPr>
        <w:t>رعايت حقوق محرومان</w:t>
      </w:r>
      <w:r w:rsidRPr="005D77C7">
        <w:rPr>
          <w:rtl/>
          <w:lang w:bidi="fa-IR"/>
        </w:rPr>
        <w:t>: «سپس خدا را، خدا را، در خصوص طبقات پايين و محروم جامعه كه هيچ چاره</w:t>
      </w:r>
      <w:r w:rsidR="007803ED">
        <w:rPr>
          <w:rtl/>
          <w:lang w:bidi="fa-IR"/>
        </w:rPr>
        <w:t xml:space="preserve"> </w:t>
      </w:r>
      <w:r w:rsidRPr="005D77C7">
        <w:rPr>
          <w:rtl/>
          <w:lang w:bidi="fa-IR"/>
        </w:rPr>
        <w:t>اي ندارد. از زمين</w:t>
      </w:r>
      <w:r w:rsidR="007803ED">
        <w:rPr>
          <w:rtl/>
          <w:lang w:bidi="fa-IR"/>
        </w:rPr>
        <w:t xml:space="preserve"> </w:t>
      </w:r>
      <w:r w:rsidRPr="005D77C7">
        <w:rPr>
          <w:rtl/>
          <w:lang w:bidi="fa-IR"/>
        </w:rPr>
        <w:t>گيران، نيازمندان، گرفتاران، دردمندان، همانا در اين طبقه</w:t>
      </w:r>
      <w:r w:rsidR="001634FB">
        <w:rPr>
          <w:rtl/>
          <w:lang w:bidi="fa-IR"/>
        </w:rPr>
        <w:t xml:space="preserve"> </w:t>
      </w:r>
      <w:r w:rsidRPr="005D77C7">
        <w:rPr>
          <w:rtl/>
          <w:lang w:bidi="fa-IR"/>
        </w:rPr>
        <w:t>ي محروم گروهي خويشتن</w:t>
      </w:r>
      <w:r w:rsidR="007803ED">
        <w:rPr>
          <w:rtl/>
          <w:lang w:bidi="fa-IR"/>
        </w:rPr>
        <w:t xml:space="preserve"> </w:t>
      </w:r>
      <w:r w:rsidRPr="005D77C7">
        <w:rPr>
          <w:rtl/>
          <w:lang w:bidi="fa-IR"/>
        </w:rPr>
        <w:t>داري نموده و گروهي به گدايي دست نياز بر مي</w:t>
      </w:r>
      <w:r w:rsidR="007803ED">
        <w:rPr>
          <w:rtl/>
          <w:lang w:bidi="fa-IR"/>
        </w:rPr>
        <w:t xml:space="preserve"> </w:t>
      </w:r>
      <w:r w:rsidRPr="005D77C7">
        <w:rPr>
          <w:rtl/>
          <w:lang w:bidi="fa-IR"/>
        </w:rPr>
        <w:t>دارند؛ پس براي خدا پاسدار حقي باش كه خداوند براي اين طبقه معين فرموده است. بخشي از بيت</w:t>
      </w:r>
      <w:r w:rsidR="007803ED">
        <w:rPr>
          <w:rtl/>
          <w:lang w:bidi="fa-IR"/>
        </w:rPr>
        <w:t xml:space="preserve"> </w:t>
      </w:r>
      <w:r w:rsidRPr="005D77C7">
        <w:rPr>
          <w:rtl/>
          <w:lang w:bidi="fa-IR"/>
        </w:rPr>
        <w:t>المال و بخشي از غله</w:t>
      </w:r>
      <w:r w:rsidR="007803ED">
        <w:rPr>
          <w:rtl/>
          <w:lang w:bidi="fa-IR"/>
        </w:rPr>
        <w:t xml:space="preserve"> </w:t>
      </w:r>
      <w:r w:rsidRPr="005D77C7">
        <w:rPr>
          <w:rtl/>
          <w:lang w:bidi="fa-IR"/>
        </w:rPr>
        <w:t>هاي زمين</w:t>
      </w:r>
      <w:r w:rsidR="001634FB">
        <w:rPr>
          <w:rtl/>
          <w:lang w:bidi="fa-IR"/>
        </w:rPr>
        <w:t xml:space="preserve"> </w:t>
      </w:r>
      <w:r w:rsidRPr="005D77C7">
        <w:rPr>
          <w:rtl/>
          <w:lang w:bidi="fa-IR"/>
        </w:rPr>
        <w:t>هاي غنيمتي اسلام را در هر شهري به طبقات پايين اختصاص ده».</w:t>
      </w:r>
      <w:r w:rsidR="00AB7DF1" w:rsidRPr="003F1AA1">
        <w:rPr>
          <w:rStyle w:val="libFootnotenumChar"/>
          <w:rtl/>
        </w:rPr>
        <w:t>(</w:t>
      </w:r>
      <w:r w:rsidR="00622956" w:rsidRPr="003F1AA1">
        <w:rPr>
          <w:rStyle w:val="libFootnotenumChar"/>
          <w:rtl/>
        </w:rPr>
        <w:t>8</w:t>
      </w:r>
      <w:r w:rsidR="005061E7" w:rsidRPr="003F1AA1">
        <w:rPr>
          <w:rStyle w:val="libFootnotenumChar"/>
          <w:rtl/>
        </w:rPr>
        <w:t>5</w:t>
      </w:r>
      <w:r w:rsidR="00AB7DF1" w:rsidRPr="003F1AA1">
        <w:rPr>
          <w:rStyle w:val="libFootnotenumChar"/>
          <w:rtl/>
        </w:rPr>
        <w:t>)</w:t>
      </w:r>
    </w:p>
    <w:p w:rsidR="00693F49" w:rsidRDefault="005D77C7" w:rsidP="00693F49">
      <w:pPr>
        <w:pStyle w:val="libNormal"/>
        <w:rPr>
          <w:rtl/>
          <w:lang w:bidi="fa-IR"/>
        </w:rPr>
      </w:pPr>
      <w:r w:rsidRPr="005D77C7">
        <w:rPr>
          <w:rtl/>
          <w:lang w:bidi="fa-IR"/>
        </w:rPr>
        <w:lastRenderedPageBreak/>
        <w:t xml:space="preserve">ب. </w:t>
      </w:r>
      <w:r w:rsidRPr="00693F49">
        <w:rPr>
          <w:rStyle w:val="libBold1Char"/>
          <w:rtl/>
        </w:rPr>
        <w:t>تقويت بازرگاني و تجارت</w:t>
      </w:r>
      <w:r w:rsidRPr="005D77C7">
        <w:rPr>
          <w:rtl/>
          <w:lang w:bidi="fa-IR"/>
        </w:rPr>
        <w:t>: شكوفايي اقتصادي يك جامعه و پيش</w:t>
      </w:r>
      <w:r w:rsidR="001634FB">
        <w:rPr>
          <w:rtl/>
          <w:lang w:bidi="fa-IR"/>
        </w:rPr>
        <w:t xml:space="preserve"> </w:t>
      </w:r>
      <w:r w:rsidRPr="005D77C7">
        <w:rPr>
          <w:rtl/>
          <w:lang w:bidi="fa-IR"/>
        </w:rPr>
        <w:t>رفت و توسعه</w:t>
      </w:r>
      <w:r w:rsidR="001634FB">
        <w:rPr>
          <w:rtl/>
          <w:lang w:bidi="fa-IR"/>
        </w:rPr>
        <w:t xml:space="preserve"> </w:t>
      </w:r>
      <w:r w:rsidRPr="005D77C7">
        <w:rPr>
          <w:rtl/>
          <w:lang w:bidi="fa-IR"/>
        </w:rPr>
        <w:t>ي آن، به رشد تجارت و تقويت بازرگانان صالح آن جامعه بستگي دارد. بر اين اساس، امير كلام</w:t>
      </w:r>
      <w:r w:rsidR="003E2640">
        <w:rPr>
          <w:rtl/>
          <w:lang w:bidi="fa-IR"/>
        </w:rPr>
        <w:t xml:space="preserve"> </w:t>
      </w:r>
      <w:r w:rsidR="00EB7637" w:rsidRPr="00EB7637">
        <w:rPr>
          <w:rStyle w:val="libAlaemChar"/>
          <w:rtl/>
        </w:rPr>
        <w:t>عليه‌السلام</w:t>
      </w:r>
      <w:r w:rsidRPr="005D77C7">
        <w:rPr>
          <w:rtl/>
          <w:lang w:bidi="fa-IR"/>
        </w:rPr>
        <w:t>، مالك اشتر را به بازرگانان و صاحبان صنايع سفارش مي</w:t>
      </w:r>
      <w:r w:rsidR="007803ED">
        <w:rPr>
          <w:rtl/>
          <w:lang w:bidi="fa-IR"/>
        </w:rPr>
        <w:t xml:space="preserve"> </w:t>
      </w:r>
      <w:r w:rsidRPr="005D77C7">
        <w:rPr>
          <w:rtl/>
          <w:lang w:bidi="fa-IR"/>
        </w:rPr>
        <w:t>كند و آن</w:t>
      </w:r>
      <w:r w:rsidR="001634FB">
        <w:rPr>
          <w:rtl/>
          <w:lang w:bidi="fa-IR"/>
        </w:rPr>
        <w:t xml:space="preserve"> </w:t>
      </w:r>
      <w:r w:rsidRPr="005D77C7">
        <w:rPr>
          <w:rtl/>
          <w:lang w:bidi="fa-IR"/>
        </w:rPr>
        <w:t>ها را منابع اصلي منفعت و پديدآورندگان وسايل زندگي و آسايش معرفي مي</w:t>
      </w:r>
      <w:r w:rsidR="007803ED">
        <w:rPr>
          <w:rtl/>
          <w:lang w:bidi="fa-IR"/>
        </w:rPr>
        <w:t xml:space="preserve"> </w:t>
      </w:r>
      <w:r w:rsidRPr="005D77C7">
        <w:rPr>
          <w:rtl/>
          <w:lang w:bidi="fa-IR"/>
        </w:rPr>
        <w:t>كند و البته بر كنترل بازرگانان تنگ نظر، بدمعامله، بخيل و محتكر سفارش مي</w:t>
      </w:r>
      <w:r w:rsidR="007803ED">
        <w:rPr>
          <w:rtl/>
          <w:lang w:bidi="fa-IR"/>
        </w:rPr>
        <w:t xml:space="preserve"> </w:t>
      </w:r>
      <w:r w:rsidRPr="005D77C7">
        <w:rPr>
          <w:rtl/>
          <w:lang w:bidi="fa-IR"/>
        </w:rPr>
        <w:t>نمايد.</w:t>
      </w:r>
      <w:r w:rsidR="00AB7DF1" w:rsidRPr="003F1AA1">
        <w:rPr>
          <w:rStyle w:val="libFootnotenumChar"/>
          <w:rtl/>
        </w:rPr>
        <w:t>(</w:t>
      </w:r>
      <w:r w:rsidR="00693F49" w:rsidRPr="003F1AA1">
        <w:rPr>
          <w:rStyle w:val="libFootnotenumChar"/>
          <w:rFonts w:hint="cs"/>
          <w:rtl/>
        </w:rPr>
        <w:t>1</w:t>
      </w:r>
      <w:r w:rsidR="00622956" w:rsidRPr="003F1AA1">
        <w:rPr>
          <w:rStyle w:val="libFootnotenumChar"/>
          <w:rtl/>
        </w:rPr>
        <w:t>8</w:t>
      </w:r>
      <w:r w:rsidR="005061E7" w:rsidRPr="003F1AA1">
        <w:rPr>
          <w:rStyle w:val="libFootnotenumChar"/>
          <w:rtl/>
        </w:rPr>
        <w:t>6</w:t>
      </w:r>
      <w:r w:rsidR="00AB7DF1" w:rsidRPr="003F1AA1">
        <w:rPr>
          <w:rStyle w:val="libFootnotenumChar"/>
          <w:rtl/>
        </w:rPr>
        <w:t>)</w:t>
      </w:r>
      <w:r w:rsidRPr="005D77C7">
        <w:rPr>
          <w:rtl/>
          <w:lang w:bidi="fa-IR"/>
        </w:rPr>
        <w:t xml:space="preserve"> در دعائم الاسلام، از امير المؤمنين</w:t>
      </w:r>
      <w:r w:rsidR="003E2640">
        <w:rPr>
          <w:rtl/>
          <w:lang w:bidi="fa-IR"/>
        </w:rPr>
        <w:t xml:space="preserve"> </w:t>
      </w:r>
      <w:r w:rsidR="00EB7637" w:rsidRPr="00EB7637">
        <w:rPr>
          <w:rStyle w:val="libAlaemChar"/>
          <w:rtl/>
        </w:rPr>
        <w:t>عليه‌السلام</w:t>
      </w:r>
      <w:r w:rsidRPr="005D77C7">
        <w:rPr>
          <w:rtl/>
          <w:lang w:bidi="fa-IR"/>
        </w:rPr>
        <w:t xml:space="preserve"> روايت شده است كه آن حضرت در حالي كه تازيانه</w:t>
      </w:r>
      <w:r w:rsidR="007803ED">
        <w:rPr>
          <w:rtl/>
          <w:lang w:bidi="fa-IR"/>
        </w:rPr>
        <w:t xml:space="preserve"> </w:t>
      </w:r>
      <w:r w:rsidRPr="005D77C7">
        <w:rPr>
          <w:rtl/>
          <w:lang w:bidi="fa-IR"/>
        </w:rPr>
        <w:t>اي به دست مي</w:t>
      </w:r>
      <w:r w:rsidR="007803ED">
        <w:rPr>
          <w:rtl/>
          <w:lang w:bidi="fa-IR"/>
        </w:rPr>
        <w:t xml:space="preserve"> </w:t>
      </w:r>
      <w:r w:rsidRPr="005D77C7">
        <w:rPr>
          <w:rtl/>
          <w:lang w:bidi="fa-IR"/>
        </w:rPr>
        <w:t>گرفت در بازارها به راه مي</w:t>
      </w:r>
      <w:r w:rsidR="007803ED">
        <w:rPr>
          <w:rtl/>
          <w:lang w:bidi="fa-IR"/>
        </w:rPr>
        <w:t xml:space="preserve"> </w:t>
      </w:r>
      <w:r w:rsidRPr="005D77C7">
        <w:rPr>
          <w:rtl/>
          <w:lang w:bidi="fa-IR"/>
        </w:rPr>
        <w:t>افتاد و كم</w:t>
      </w:r>
      <w:r w:rsidR="007803ED">
        <w:rPr>
          <w:rtl/>
          <w:lang w:bidi="fa-IR"/>
        </w:rPr>
        <w:t xml:space="preserve"> </w:t>
      </w:r>
      <w:r w:rsidRPr="005D77C7">
        <w:rPr>
          <w:rtl/>
          <w:lang w:bidi="fa-IR"/>
        </w:rPr>
        <w:t>فروشان و متقلبان را تنبيه مي</w:t>
      </w:r>
      <w:r w:rsidR="007803ED">
        <w:rPr>
          <w:rtl/>
          <w:lang w:bidi="fa-IR"/>
        </w:rPr>
        <w:t xml:space="preserve"> </w:t>
      </w:r>
      <w:r w:rsidRPr="005D77C7">
        <w:rPr>
          <w:rtl/>
          <w:lang w:bidi="fa-IR"/>
        </w:rPr>
        <w:t>كرد</w:t>
      </w:r>
      <w:r w:rsidR="00693F49">
        <w:rPr>
          <w:rFonts w:hint="cs"/>
          <w:rtl/>
          <w:lang w:bidi="fa-IR"/>
        </w:rPr>
        <w:t>.</w:t>
      </w:r>
    </w:p>
    <w:p w:rsidR="005D77C7" w:rsidRPr="005D77C7" w:rsidRDefault="005D77C7" w:rsidP="00693F49">
      <w:pPr>
        <w:pStyle w:val="libNormal"/>
        <w:rPr>
          <w:lang w:bidi="fa-IR"/>
        </w:rPr>
      </w:pPr>
      <w:r w:rsidRPr="005D77C7">
        <w:rPr>
          <w:rtl/>
          <w:lang w:bidi="fa-IR"/>
        </w:rPr>
        <w:t>و به اصبغ بن نباته كه به امام عرض كرد اجازه بدهيد من به جاي شما چنين كاري را انجام دهم فرمود: پيامبر بر مركب سوار مي</w:t>
      </w:r>
      <w:r w:rsidR="007803ED">
        <w:rPr>
          <w:rtl/>
          <w:lang w:bidi="fa-IR"/>
        </w:rPr>
        <w:t xml:space="preserve"> </w:t>
      </w:r>
      <w:r w:rsidRPr="005D77C7">
        <w:rPr>
          <w:rtl/>
          <w:lang w:bidi="fa-IR"/>
        </w:rPr>
        <w:t>شد و به بازار گوشت</w:t>
      </w:r>
      <w:r w:rsidR="007803ED">
        <w:rPr>
          <w:rtl/>
          <w:lang w:bidi="fa-IR"/>
        </w:rPr>
        <w:t xml:space="preserve"> </w:t>
      </w:r>
      <w:r w:rsidRPr="005D77C7">
        <w:rPr>
          <w:rtl/>
          <w:lang w:bidi="fa-IR"/>
        </w:rPr>
        <w:t>فروشان و خرمافروشان و تاجران مي</w:t>
      </w:r>
      <w:r w:rsidR="007803ED">
        <w:rPr>
          <w:rtl/>
          <w:lang w:bidi="fa-IR"/>
        </w:rPr>
        <w:t xml:space="preserve"> </w:t>
      </w:r>
      <w:r w:rsidRPr="005D77C7">
        <w:rPr>
          <w:rtl/>
          <w:lang w:bidi="fa-IR"/>
        </w:rPr>
        <w:t>رفت و آن</w:t>
      </w:r>
      <w:r w:rsidR="001634FB">
        <w:rPr>
          <w:rtl/>
          <w:lang w:bidi="fa-IR"/>
        </w:rPr>
        <w:t xml:space="preserve"> </w:t>
      </w:r>
      <w:r w:rsidRPr="005D77C7">
        <w:rPr>
          <w:rtl/>
          <w:lang w:bidi="fa-IR"/>
        </w:rPr>
        <w:t>ها را نصيحت مي</w:t>
      </w:r>
      <w:r w:rsidR="007803ED">
        <w:rPr>
          <w:rtl/>
          <w:lang w:bidi="fa-IR"/>
        </w:rPr>
        <w:t xml:space="preserve"> </w:t>
      </w:r>
      <w:r w:rsidRPr="005D77C7">
        <w:rPr>
          <w:rtl/>
          <w:lang w:bidi="fa-IR"/>
        </w:rPr>
        <w:t>كرد.</w:t>
      </w:r>
      <w:r w:rsidR="00AB7DF1" w:rsidRPr="003F1AA1">
        <w:rPr>
          <w:rStyle w:val="libFootnotenumChar"/>
          <w:rtl/>
        </w:rPr>
        <w:t>(</w:t>
      </w:r>
      <w:r w:rsidR="00693F49" w:rsidRPr="003F1AA1">
        <w:rPr>
          <w:rStyle w:val="libFootnotenumChar"/>
          <w:rFonts w:hint="cs"/>
          <w:rtl/>
        </w:rPr>
        <w:t>1</w:t>
      </w:r>
      <w:r w:rsidR="00622956" w:rsidRPr="003F1AA1">
        <w:rPr>
          <w:rStyle w:val="libFootnotenumChar"/>
          <w:rtl/>
        </w:rPr>
        <w:t>87</w:t>
      </w:r>
      <w:r w:rsidR="00AB7DF1" w:rsidRPr="003F1AA1">
        <w:rPr>
          <w:rStyle w:val="libFootnotenumChar"/>
          <w:rtl/>
        </w:rPr>
        <w:t>)</w:t>
      </w:r>
      <w:r w:rsidRPr="005D77C7">
        <w:rPr>
          <w:rtl/>
          <w:lang w:bidi="fa-IR"/>
        </w:rPr>
        <w:t xml:space="preserve"> سيره</w:t>
      </w:r>
      <w:r w:rsidR="001634FB">
        <w:rPr>
          <w:rtl/>
          <w:lang w:bidi="fa-IR"/>
        </w:rPr>
        <w:t xml:space="preserve"> </w:t>
      </w:r>
      <w:r w:rsidRPr="005D77C7">
        <w:rPr>
          <w:rtl/>
          <w:lang w:bidi="fa-IR"/>
        </w:rPr>
        <w:t>ي حضرت علي</w:t>
      </w:r>
      <w:r w:rsidR="003E2640">
        <w:rPr>
          <w:rtl/>
          <w:lang w:bidi="fa-IR"/>
        </w:rPr>
        <w:t xml:space="preserve"> </w:t>
      </w:r>
      <w:r w:rsidR="00EB7637" w:rsidRPr="00EB7637">
        <w:rPr>
          <w:rStyle w:val="libAlaemChar"/>
          <w:rtl/>
        </w:rPr>
        <w:t>عليه‌السلام</w:t>
      </w:r>
      <w:r w:rsidRPr="005D77C7">
        <w:rPr>
          <w:rtl/>
          <w:lang w:bidi="fa-IR"/>
        </w:rPr>
        <w:t xml:space="preserve"> نيز بر اين روش پيامبر مبتني بود.</w:t>
      </w:r>
      <w:r w:rsidR="00AB7DF1" w:rsidRPr="003F1AA1">
        <w:rPr>
          <w:rStyle w:val="libFootnotenumChar"/>
          <w:rtl/>
        </w:rPr>
        <w:t>(</w:t>
      </w:r>
      <w:r w:rsidR="00693F49" w:rsidRPr="003F1AA1">
        <w:rPr>
          <w:rStyle w:val="libFootnotenumChar"/>
          <w:rFonts w:hint="cs"/>
          <w:rtl/>
        </w:rPr>
        <w:t>1</w:t>
      </w:r>
      <w:r w:rsidR="00622956" w:rsidRPr="003F1AA1">
        <w:rPr>
          <w:rStyle w:val="libFootnotenumChar"/>
          <w:rtl/>
        </w:rPr>
        <w:t>88</w:t>
      </w:r>
      <w:r w:rsidR="00AB7DF1" w:rsidRPr="003F1AA1">
        <w:rPr>
          <w:rStyle w:val="libFootnotenumChar"/>
          <w:rtl/>
        </w:rPr>
        <w:t>)</w:t>
      </w:r>
    </w:p>
    <w:p w:rsidR="005D77C7" w:rsidRPr="005D77C7" w:rsidRDefault="005D77C7" w:rsidP="00693F49">
      <w:pPr>
        <w:pStyle w:val="libNormal"/>
        <w:rPr>
          <w:lang w:bidi="fa-IR"/>
        </w:rPr>
      </w:pPr>
      <w:r w:rsidRPr="005D77C7">
        <w:rPr>
          <w:rtl/>
          <w:lang w:bidi="fa-IR"/>
        </w:rPr>
        <w:t>ج. پرهيز از مخلوط كردن جنس خوب و بد</w:t>
      </w:r>
      <w:r w:rsidR="00AB7DF1" w:rsidRPr="003F1AA1">
        <w:rPr>
          <w:rStyle w:val="libFootnotenumChar"/>
          <w:rtl/>
        </w:rPr>
        <w:t>(</w:t>
      </w:r>
      <w:r w:rsidR="00693F49" w:rsidRPr="003F1AA1">
        <w:rPr>
          <w:rStyle w:val="libFootnotenumChar"/>
          <w:rFonts w:hint="cs"/>
          <w:rtl/>
        </w:rPr>
        <w:t>189</w:t>
      </w:r>
      <w:r w:rsidR="00AB7DF1" w:rsidRPr="003F1AA1">
        <w:rPr>
          <w:rStyle w:val="libFootnotenumChar"/>
          <w:rtl/>
        </w:rPr>
        <w:t>)</w:t>
      </w:r>
    </w:p>
    <w:p w:rsidR="005D77C7" w:rsidRPr="005D77C7" w:rsidRDefault="005D77C7" w:rsidP="00693F49">
      <w:pPr>
        <w:pStyle w:val="libNormal"/>
        <w:rPr>
          <w:lang w:bidi="fa-IR"/>
        </w:rPr>
      </w:pPr>
      <w:r w:rsidRPr="005D77C7">
        <w:rPr>
          <w:rtl/>
          <w:lang w:bidi="fa-IR"/>
        </w:rPr>
        <w:t>د. پرهيز از قسم خوردن در معاملات</w:t>
      </w:r>
      <w:r w:rsidR="00AB7DF1" w:rsidRPr="003F1AA1">
        <w:rPr>
          <w:rStyle w:val="libFootnotenumChar"/>
          <w:rtl/>
        </w:rPr>
        <w:t>(</w:t>
      </w:r>
      <w:r w:rsidR="00693F49" w:rsidRPr="003F1AA1">
        <w:rPr>
          <w:rStyle w:val="libFootnotenumChar"/>
          <w:rFonts w:hint="cs"/>
          <w:rtl/>
        </w:rPr>
        <w:t>190</w:t>
      </w:r>
      <w:r w:rsidR="00AB7DF1" w:rsidRPr="003F1AA1">
        <w:rPr>
          <w:rStyle w:val="libFootnotenumChar"/>
          <w:rtl/>
        </w:rPr>
        <w:t>)</w:t>
      </w:r>
    </w:p>
    <w:p w:rsidR="005D77C7" w:rsidRPr="005D77C7" w:rsidRDefault="005D77C7" w:rsidP="00693F49">
      <w:pPr>
        <w:pStyle w:val="libNormal"/>
        <w:rPr>
          <w:lang w:bidi="fa-IR"/>
        </w:rPr>
      </w:pPr>
      <w:r w:rsidRPr="005D77C7">
        <w:rPr>
          <w:rtl/>
          <w:lang w:bidi="fa-IR"/>
        </w:rPr>
        <w:t>ه</w:t>
      </w:r>
      <w:r w:rsidR="004E0D3B">
        <w:rPr>
          <w:rtl/>
          <w:lang w:bidi="fa-IR"/>
        </w:rPr>
        <w:t>.</w:t>
      </w:r>
      <w:r w:rsidRPr="005D77C7">
        <w:rPr>
          <w:rtl/>
          <w:lang w:bidi="fa-IR"/>
        </w:rPr>
        <w:t xml:space="preserve"> تشويق به كشاورزي</w:t>
      </w:r>
      <w:r w:rsidR="00AB7DF1" w:rsidRPr="003F1AA1">
        <w:rPr>
          <w:rStyle w:val="libFootnotenumChar"/>
          <w:rtl/>
        </w:rPr>
        <w:t>(</w:t>
      </w:r>
      <w:r w:rsidR="00693F49" w:rsidRPr="003F1AA1">
        <w:rPr>
          <w:rStyle w:val="libFootnotenumChar"/>
          <w:rFonts w:hint="cs"/>
          <w:rtl/>
        </w:rPr>
        <w:t>191</w:t>
      </w:r>
      <w:r w:rsidR="00AB7DF1" w:rsidRPr="003F1AA1">
        <w:rPr>
          <w:rStyle w:val="libFootnotenumChar"/>
          <w:rtl/>
        </w:rPr>
        <w:t>)</w:t>
      </w:r>
    </w:p>
    <w:p w:rsidR="005D77C7" w:rsidRPr="005D77C7" w:rsidRDefault="005D77C7" w:rsidP="00693F49">
      <w:pPr>
        <w:pStyle w:val="libNormal"/>
        <w:rPr>
          <w:lang w:bidi="fa-IR"/>
        </w:rPr>
      </w:pPr>
      <w:r w:rsidRPr="005D77C7">
        <w:rPr>
          <w:rtl/>
          <w:lang w:bidi="fa-IR"/>
        </w:rPr>
        <w:t>و. توجه به نيازمندي</w:t>
      </w:r>
      <w:r w:rsidR="007803ED">
        <w:rPr>
          <w:rtl/>
          <w:lang w:bidi="fa-IR"/>
        </w:rPr>
        <w:t xml:space="preserve"> </w:t>
      </w:r>
      <w:r w:rsidRPr="005D77C7">
        <w:rPr>
          <w:rtl/>
          <w:lang w:bidi="fa-IR"/>
        </w:rPr>
        <w:t>هاي يتيمان</w:t>
      </w:r>
      <w:r w:rsidR="00AB7DF1" w:rsidRPr="003F1AA1">
        <w:rPr>
          <w:rStyle w:val="libFootnotenumChar"/>
          <w:rtl/>
        </w:rPr>
        <w:t>(</w:t>
      </w:r>
      <w:r w:rsidR="00693F49" w:rsidRPr="003F1AA1">
        <w:rPr>
          <w:rStyle w:val="libFootnotenumChar"/>
          <w:rFonts w:hint="cs"/>
          <w:rtl/>
        </w:rPr>
        <w:t>192</w:t>
      </w:r>
      <w:r w:rsidR="00AB7DF1" w:rsidRPr="003F1AA1">
        <w:rPr>
          <w:rStyle w:val="libFootnotenumChar"/>
          <w:rtl/>
        </w:rPr>
        <w:t>)</w:t>
      </w:r>
    </w:p>
    <w:p w:rsidR="005D77C7" w:rsidRPr="005D77C7" w:rsidRDefault="005D77C7" w:rsidP="00693F49">
      <w:pPr>
        <w:pStyle w:val="libNormal"/>
        <w:rPr>
          <w:lang w:bidi="fa-IR"/>
        </w:rPr>
      </w:pPr>
      <w:r w:rsidRPr="005D77C7">
        <w:rPr>
          <w:rtl/>
          <w:lang w:bidi="fa-IR"/>
        </w:rPr>
        <w:t>ز. توصيه به تلاش در توليد و كار و سازندگي</w:t>
      </w:r>
      <w:r w:rsidR="00AB7DF1" w:rsidRPr="003F1AA1">
        <w:rPr>
          <w:rStyle w:val="libFootnotenumChar"/>
          <w:rtl/>
        </w:rPr>
        <w:t>(</w:t>
      </w:r>
      <w:r w:rsidR="00693F49" w:rsidRPr="003F1AA1">
        <w:rPr>
          <w:rStyle w:val="libFootnotenumChar"/>
          <w:rFonts w:hint="cs"/>
          <w:rtl/>
        </w:rPr>
        <w:t>193</w:t>
      </w:r>
      <w:r w:rsidR="00AB7DF1" w:rsidRPr="003F1AA1">
        <w:rPr>
          <w:rStyle w:val="libFootnotenumChar"/>
          <w:rtl/>
        </w:rPr>
        <w:t>)</w:t>
      </w:r>
    </w:p>
    <w:p w:rsidR="005D77C7" w:rsidRPr="005D77C7" w:rsidRDefault="005D77C7" w:rsidP="00693F49">
      <w:pPr>
        <w:pStyle w:val="libNormal"/>
        <w:rPr>
          <w:lang w:bidi="fa-IR"/>
        </w:rPr>
      </w:pPr>
      <w:r w:rsidRPr="005D77C7">
        <w:rPr>
          <w:rtl/>
          <w:lang w:bidi="fa-IR"/>
        </w:rPr>
        <w:t>ح. توصيه</w:t>
      </w:r>
      <w:r w:rsidR="007803ED">
        <w:rPr>
          <w:rtl/>
          <w:lang w:bidi="fa-IR"/>
        </w:rPr>
        <w:t xml:space="preserve"> </w:t>
      </w:r>
      <w:r w:rsidRPr="005D77C7">
        <w:rPr>
          <w:rtl/>
          <w:lang w:bidi="fa-IR"/>
        </w:rPr>
        <w:t>هاي مالياتي به مأموران دارايي</w:t>
      </w:r>
      <w:r w:rsidR="00AB7DF1" w:rsidRPr="003F1AA1">
        <w:rPr>
          <w:rStyle w:val="libFootnotenumChar"/>
          <w:rtl/>
        </w:rPr>
        <w:t>(</w:t>
      </w:r>
      <w:r w:rsidR="00693F49" w:rsidRPr="003F1AA1">
        <w:rPr>
          <w:rStyle w:val="libFootnotenumChar"/>
          <w:rFonts w:hint="cs"/>
          <w:rtl/>
        </w:rPr>
        <w:t>194</w:t>
      </w:r>
      <w:r w:rsidR="00AB7DF1" w:rsidRPr="003F1AA1">
        <w:rPr>
          <w:rStyle w:val="libFootnotenumChar"/>
          <w:rtl/>
        </w:rPr>
        <w:t>)</w:t>
      </w:r>
    </w:p>
    <w:p w:rsidR="00693F49" w:rsidRDefault="00730011" w:rsidP="005D77C7">
      <w:pPr>
        <w:pStyle w:val="libNormal"/>
        <w:rPr>
          <w:rStyle w:val="libBold1Char"/>
          <w:rtl/>
        </w:rPr>
      </w:pPr>
      <w:r>
        <w:rPr>
          <w:rtl/>
          <w:lang w:bidi="fa-IR"/>
        </w:rPr>
        <w:t>4</w:t>
      </w:r>
      <w:r w:rsidR="005D77C7" w:rsidRPr="005D77C7">
        <w:rPr>
          <w:rtl/>
          <w:lang w:bidi="fa-IR"/>
        </w:rPr>
        <w:t xml:space="preserve">. </w:t>
      </w:r>
      <w:r w:rsidR="005D77C7" w:rsidRPr="00693F49">
        <w:rPr>
          <w:rStyle w:val="libBold1Char"/>
          <w:rtl/>
        </w:rPr>
        <w:t xml:space="preserve">وظايف متوليان امور اقتصادي </w:t>
      </w:r>
    </w:p>
    <w:p w:rsidR="005D77C7" w:rsidRPr="005D77C7" w:rsidRDefault="005D77C7" w:rsidP="005D77C7">
      <w:pPr>
        <w:pStyle w:val="libNormal"/>
        <w:rPr>
          <w:lang w:bidi="fa-IR"/>
        </w:rPr>
      </w:pPr>
      <w:r w:rsidRPr="00693F49">
        <w:rPr>
          <w:rtl/>
        </w:rPr>
        <w:t>آن</w:t>
      </w:r>
      <w:r w:rsidR="001634FB" w:rsidRPr="00693F49">
        <w:rPr>
          <w:rtl/>
        </w:rPr>
        <w:t xml:space="preserve"> </w:t>
      </w:r>
      <w:r w:rsidRPr="00693F49">
        <w:rPr>
          <w:rtl/>
        </w:rPr>
        <w:t>چه از سنت علوي</w:t>
      </w:r>
      <w:r w:rsidRPr="005D77C7">
        <w:rPr>
          <w:rtl/>
          <w:lang w:bidi="fa-IR"/>
        </w:rPr>
        <w:t xml:space="preserve"> و روايات و سيره</w:t>
      </w:r>
      <w:r w:rsidR="001634FB">
        <w:rPr>
          <w:rtl/>
          <w:lang w:bidi="fa-IR"/>
        </w:rPr>
        <w:t xml:space="preserve"> </w:t>
      </w:r>
      <w:r w:rsidRPr="005D77C7">
        <w:rPr>
          <w:rtl/>
          <w:lang w:bidi="fa-IR"/>
        </w:rPr>
        <w:t>ي امير مؤمنان به</w:t>
      </w:r>
      <w:r w:rsidR="001634FB">
        <w:rPr>
          <w:rtl/>
          <w:lang w:bidi="fa-IR"/>
        </w:rPr>
        <w:t xml:space="preserve"> </w:t>
      </w:r>
      <w:r w:rsidRPr="005D77C7">
        <w:rPr>
          <w:rtl/>
          <w:lang w:bidi="fa-IR"/>
        </w:rPr>
        <w:t>دست مي</w:t>
      </w:r>
      <w:r w:rsidR="007803ED">
        <w:rPr>
          <w:rtl/>
          <w:lang w:bidi="fa-IR"/>
        </w:rPr>
        <w:t xml:space="preserve"> </w:t>
      </w:r>
      <w:r w:rsidRPr="005D77C7">
        <w:rPr>
          <w:rtl/>
          <w:lang w:bidi="fa-IR"/>
        </w:rPr>
        <w:t>آيد، اين است كه حاكمان و زمام</w:t>
      </w:r>
      <w:r w:rsidR="001634FB">
        <w:rPr>
          <w:rtl/>
          <w:lang w:bidi="fa-IR"/>
        </w:rPr>
        <w:t xml:space="preserve"> </w:t>
      </w:r>
      <w:r w:rsidRPr="005D77C7">
        <w:rPr>
          <w:rtl/>
          <w:lang w:bidi="fa-IR"/>
        </w:rPr>
        <w:t>داران امور اقتصادي، وظايفي بر عهده دارند كه بايد با همّت خويش، آن</w:t>
      </w:r>
      <w:r w:rsidR="001634FB">
        <w:rPr>
          <w:rtl/>
          <w:lang w:bidi="fa-IR"/>
        </w:rPr>
        <w:t xml:space="preserve"> </w:t>
      </w:r>
      <w:r w:rsidRPr="005D77C7">
        <w:rPr>
          <w:rtl/>
          <w:lang w:bidi="fa-IR"/>
        </w:rPr>
        <w:t>ها را به انجام برسانند. آن وظايف عبارتند از:</w:t>
      </w:r>
    </w:p>
    <w:p w:rsidR="006F73B5" w:rsidRDefault="005D77C7" w:rsidP="005D77C7">
      <w:pPr>
        <w:pStyle w:val="libNormal"/>
        <w:rPr>
          <w:rtl/>
          <w:lang w:bidi="fa-IR"/>
        </w:rPr>
      </w:pPr>
      <w:r w:rsidRPr="005D77C7">
        <w:rPr>
          <w:rtl/>
          <w:lang w:bidi="fa-IR"/>
        </w:rPr>
        <w:lastRenderedPageBreak/>
        <w:t>مقابله با تجاوز به حريم بازار و حفظ امنيت آن؛ جلوگيري از احتكار، مراقبت و نظارت بر قيمت</w:t>
      </w:r>
      <w:r w:rsidR="007803ED">
        <w:rPr>
          <w:rtl/>
          <w:lang w:bidi="fa-IR"/>
        </w:rPr>
        <w:t xml:space="preserve"> </w:t>
      </w:r>
      <w:r w:rsidRPr="005D77C7">
        <w:rPr>
          <w:rtl/>
          <w:lang w:bidi="fa-IR"/>
        </w:rPr>
        <w:t>ها و دقيق بودن ترازوها، حل مشكلات بازار، نظارت بر ذبح حيوانات، ايجاد امنيت در راه</w:t>
      </w:r>
      <w:r w:rsidR="001634FB">
        <w:rPr>
          <w:rtl/>
          <w:lang w:bidi="fa-IR"/>
        </w:rPr>
        <w:t xml:space="preserve"> </w:t>
      </w:r>
      <w:r w:rsidRPr="005D77C7">
        <w:rPr>
          <w:rtl/>
          <w:lang w:bidi="fa-IR"/>
        </w:rPr>
        <w:t>هاي تجاري، جلوگيري از معامله</w:t>
      </w:r>
      <w:r w:rsidR="001634FB">
        <w:rPr>
          <w:rtl/>
          <w:lang w:bidi="fa-IR"/>
        </w:rPr>
        <w:t xml:space="preserve"> </w:t>
      </w:r>
      <w:r w:rsidRPr="005D77C7">
        <w:rPr>
          <w:rtl/>
          <w:lang w:bidi="fa-IR"/>
        </w:rPr>
        <w:t>ي اشيا ممنوع و حرام، منع داد و ستد در مكان</w:t>
      </w:r>
      <w:r w:rsidR="007803ED">
        <w:rPr>
          <w:rtl/>
          <w:lang w:bidi="fa-IR"/>
        </w:rPr>
        <w:t xml:space="preserve"> </w:t>
      </w:r>
      <w:r w:rsidRPr="005D77C7">
        <w:rPr>
          <w:rtl/>
          <w:lang w:bidi="fa-IR"/>
        </w:rPr>
        <w:t>هاي غير مجاز و سدّ معبر و نظارت بر رفتار متوليان بازار</w:t>
      </w:r>
      <w:r w:rsidR="00693F49">
        <w:rPr>
          <w:rFonts w:hint="cs"/>
          <w:rtl/>
          <w:lang w:bidi="fa-IR"/>
        </w:rPr>
        <w:t xml:space="preserve"> </w:t>
      </w:r>
      <w:r w:rsidR="00AB7DF1" w:rsidRPr="003F1AA1">
        <w:rPr>
          <w:rStyle w:val="libFootnotenumChar"/>
          <w:rtl/>
        </w:rPr>
        <w:t>(</w:t>
      </w:r>
      <w:r w:rsidR="003E00B2" w:rsidRPr="003F1AA1">
        <w:rPr>
          <w:rStyle w:val="libFootnotenumChar"/>
          <w:rFonts w:hint="cs"/>
          <w:rtl/>
        </w:rPr>
        <w:t>1</w:t>
      </w:r>
      <w:r w:rsidR="00622956" w:rsidRPr="003F1AA1">
        <w:rPr>
          <w:rStyle w:val="libFootnotenumChar"/>
          <w:rtl/>
        </w:rPr>
        <w:t>9</w:t>
      </w:r>
      <w:r w:rsidR="005061E7" w:rsidRPr="003F1AA1">
        <w:rPr>
          <w:rStyle w:val="libFootnotenumChar"/>
          <w:rtl/>
        </w:rPr>
        <w:t>5</w:t>
      </w:r>
      <w:r w:rsidR="00AB7DF1" w:rsidRPr="003F1AA1">
        <w:rPr>
          <w:rStyle w:val="libFootnotenumChar"/>
          <w:rtl/>
        </w:rPr>
        <w:t>)</w:t>
      </w:r>
      <w:r w:rsidRPr="005D77C7">
        <w:rPr>
          <w:rtl/>
          <w:lang w:bidi="fa-IR"/>
        </w:rPr>
        <w:t>، نظارت بر امور مالي كارگزاران، تقسيم مساوي بيت</w:t>
      </w:r>
      <w:r w:rsidR="007803ED">
        <w:rPr>
          <w:rtl/>
          <w:lang w:bidi="fa-IR"/>
        </w:rPr>
        <w:t xml:space="preserve"> </w:t>
      </w:r>
      <w:r w:rsidRPr="005D77C7">
        <w:rPr>
          <w:rtl/>
          <w:lang w:bidi="fa-IR"/>
        </w:rPr>
        <w:t>المال، برخورد با سوء استفاده</w:t>
      </w:r>
      <w:r w:rsidR="007803ED">
        <w:rPr>
          <w:rtl/>
          <w:lang w:bidi="fa-IR"/>
        </w:rPr>
        <w:t xml:space="preserve"> </w:t>
      </w:r>
      <w:r w:rsidRPr="005D77C7">
        <w:rPr>
          <w:rtl/>
          <w:lang w:bidi="fa-IR"/>
        </w:rPr>
        <w:t>ها، ضرورت ساده</w:t>
      </w:r>
      <w:r w:rsidR="007803ED">
        <w:rPr>
          <w:rtl/>
          <w:lang w:bidi="fa-IR"/>
        </w:rPr>
        <w:t xml:space="preserve"> </w:t>
      </w:r>
      <w:r w:rsidRPr="005D77C7">
        <w:rPr>
          <w:rtl/>
          <w:lang w:bidi="fa-IR"/>
        </w:rPr>
        <w:t>زيستي حاكمان</w:t>
      </w:r>
      <w:r w:rsidR="00693F49">
        <w:rPr>
          <w:rFonts w:hint="cs"/>
          <w:rtl/>
          <w:lang w:bidi="fa-IR"/>
        </w:rPr>
        <w:t xml:space="preserve"> </w:t>
      </w:r>
      <w:r w:rsidR="00AB7DF1" w:rsidRPr="003F1AA1">
        <w:rPr>
          <w:rStyle w:val="libFootnotenumChar"/>
          <w:rtl/>
        </w:rPr>
        <w:t>(</w:t>
      </w:r>
      <w:r w:rsidR="003E00B2" w:rsidRPr="003F1AA1">
        <w:rPr>
          <w:rStyle w:val="libFootnotenumChar"/>
          <w:rFonts w:hint="cs"/>
          <w:rtl/>
        </w:rPr>
        <w:t>1</w:t>
      </w:r>
      <w:r w:rsidR="00622956" w:rsidRPr="003F1AA1">
        <w:rPr>
          <w:rStyle w:val="libFootnotenumChar"/>
          <w:rtl/>
        </w:rPr>
        <w:t>9</w:t>
      </w:r>
      <w:r w:rsidR="005061E7" w:rsidRPr="003F1AA1">
        <w:rPr>
          <w:rStyle w:val="libFootnotenumChar"/>
          <w:rtl/>
        </w:rPr>
        <w:t>6</w:t>
      </w:r>
      <w:r w:rsidR="00AB7DF1" w:rsidRPr="003F1AA1">
        <w:rPr>
          <w:rStyle w:val="libFootnotenumChar"/>
          <w:rtl/>
        </w:rPr>
        <w:t>)</w:t>
      </w:r>
      <w:r w:rsidRPr="005D77C7">
        <w:rPr>
          <w:rtl/>
          <w:lang w:bidi="fa-IR"/>
        </w:rPr>
        <w:t xml:space="preserve"> برخورد با سوء استفاده</w:t>
      </w:r>
      <w:r w:rsidR="007803ED">
        <w:rPr>
          <w:rtl/>
          <w:lang w:bidi="fa-IR"/>
        </w:rPr>
        <w:t xml:space="preserve"> </w:t>
      </w:r>
      <w:r w:rsidRPr="005D77C7">
        <w:rPr>
          <w:rtl/>
          <w:lang w:bidi="fa-IR"/>
        </w:rPr>
        <w:t>ها</w:t>
      </w:r>
      <w:r w:rsidR="00693F49">
        <w:rPr>
          <w:rFonts w:hint="cs"/>
          <w:rtl/>
          <w:lang w:bidi="fa-IR"/>
        </w:rPr>
        <w:t xml:space="preserve"> </w:t>
      </w:r>
      <w:r w:rsidR="00AB7DF1" w:rsidRPr="003F1AA1">
        <w:rPr>
          <w:rStyle w:val="libFootnotenumChar"/>
          <w:rtl/>
        </w:rPr>
        <w:t>(</w:t>
      </w:r>
      <w:r w:rsidR="003E00B2" w:rsidRPr="003F1AA1">
        <w:rPr>
          <w:rStyle w:val="libFootnotenumChar"/>
          <w:rFonts w:hint="cs"/>
          <w:rtl/>
        </w:rPr>
        <w:t>1</w:t>
      </w:r>
      <w:r w:rsidR="00622956" w:rsidRPr="003F1AA1">
        <w:rPr>
          <w:rStyle w:val="libFootnotenumChar"/>
          <w:rtl/>
        </w:rPr>
        <w:t>97</w:t>
      </w:r>
      <w:r w:rsidR="00AB7DF1" w:rsidRPr="003F1AA1">
        <w:rPr>
          <w:rStyle w:val="libFootnotenumChar"/>
          <w:rtl/>
        </w:rPr>
        <w:t>)</w:t>
      </w:r>
      <w:r w:rsidRPr="005D77C7">
        <w:rPr>
          <w:rtl/>
          <w:lang w:bidi="fa-IR"/>
        </w:rPr>
        <w:t>.</w:t>
      </w:r>
    </w:p>
    <w:p w:rsidR="005D77C7" w:rsidRPr="005D77C7" w:rsidRDefault="006F73B5" w:rsidP="005D77C7">
      <w:pPr>
        <w:pStyle w:val="libNormal"/>
        <w:rPr>
          <w:lang w:bidi="fa-IR"/>
        </w:rPr>
      </w:pPr>
      <w:r>
        <w:rPr>
          <w:rtl/>
          <w:lang w:bidi="fa-IR"/>
        </w:rPr>
        <w:br w:type="page"/>
      </w:r>
    </w:p>
    <w:p w:rsidR="005D77C7" w:rsidRDefault="00622956" w:rsidP="006F73B5">
      <w:pPr>
        <w:pStyle w:val="Heading3"/>
        <w:rPr>
          <w:rtl/>
          <w:lang w:bidi="fa-IR"/>
        </w:rPr>
      </w:pPr>
      <w:bookmarkStart w:id="20" w:name="_Toc484000480"/>
      <w:r>
        <w:rPr>
          <w:rtl/>
          <w:lang w:bidi="fa-IR"/>
        </w:rPr>
        <w:t>9</w:t>
      </w:r>
      <w:r w:rsidR="005D77C7" w:rsidRPr="005D77C7">
        <w:rPr>
          <w:rtl/>
          <w:lang w:bidi="fa-IR"/>
        </w:rPr>
        <w:t>- قلمرو دين در عرصه</w:t>
      </w:r>
      <w:r w:rsidR="001634FB">
        <w:rPr>
          <w:rtl/>
          <w:lang w:bidi="fa-IR"/>
        </w:rPr>
        <w:t xml:space="preserve"> </w:t>
      </w:r>
      <w:r w:rsidR="005D77C7" w:rsidRPr="005D77C7">
        <w:rPr>
          <w:rtl/>
          <w:lang w:bidi="fa-IR"/>
        </w:rPr>
        <w:t>ي سياست</w:t>
      </w:r>
      <w:bookmarkEnd w:id="20"/>
    </w:p>
    <w:p w:rsidR="006F73B5" w:rsidRDefault="005D77C7" w:rsidP="005D77C7">
      <w:pPr>
        <w:pStyle w:val="libNormal"/>
        <w:rPr>
          <w:rtl/>
          <w:lang w:bidi="fa-IR"/>
        </w:rPr>
      </w:pPr>
      <w:r w:rsidRPr="005D77C7">
        <w:rPr>
          <w:rtl/>
          <w:lang w:bidi="fa-IR"/>
        </w:rPr>
        <w:t>نظريه</w:t>
      </w:r>
      <w:r w:rsidR="007803ED">
        <w:rPr>
          <w:rtl/>
          <w:lang w:bidi="fa-IR"/>
        </w:rPr>
        <w:t xml:space="preserve"> </w:t>
      </w:r>
      <w:r w:rsidRPr="005D77C7">
        <w:rPr>
          <w:rtl/>
          <w:lang w:bidi="fa-IR"/>
        </w:rPr>
        <w:t>پردازان، در مورد سياست، تعاريف گوناگوني از سنخ توصيفي يا تجويزي و يا مختلط ارايه نموده</w:t>
      </w:r>
      <w:r w:rsidR="007803ED">
        <w:rPr>
          <w:rtl/>
          <w:lang w:bidi="fa-IR"/>
        </w:rPr>
        <w:t xml:space="preserve"> </w:t>
      </w:r>
      <w:r w:rsidRPr="005D77C7">
        <w:rPr>
          <w:rtl/>
          <w:lang w:bidi="fa-IR"/>
        </w:rPr>
        <w:t>اند و براي آن، شاخه</w:t>
      </w:r>
      <w:r w:rsidR="007803ED">
        <w:rPr>
          <w:rtl/>
          <w:lang w:bidi="fa-IR"/>
        </w:rPr>
        <w:t xml:space="preserve"> </w:t>
      </w:r>
      <w:r w:rsidRPr="005D77C7">
        <w:rPr>
          <w:rtl/>
          <w:lang w:bidi="fa-IR"/>
        </w:rPr>
        <w:t>ها و زيربخش</w:t>
      </w:r>
      <w:r w:rsidR="007803ED">
        <w:rPr>
          <w:rtl/>
          <w:lang w:bidi="fa-IR"/>
        </w:rPr>
        <w:t xml:space="preserve"> </w:t>
      </w:r>
      <w:r w:rsidRPr="005D77C7">
        <w:rPr>
          <w:rtl/>
          <w:lang w:bidi="fa-IR"/>
        </w:rPr>
        <w:t>هايي را بيان كرده</w:t>
      </w:r>
      <w:r w:rsidR="007803ED">
        <w:rPr>
          <w:rtl/>
          <w:lang w:bidi="fa-IR"/>
        </w:rPr>
        <w:t xml:space="preserve"> </w:t>
      </w:r>
      <w:r w:rsidRPr="005D77C7">
        <w:rPr>
          <w:rtl/>
          <w:lang w:bidi="fa-IR"/>
        </w:rPr>
        <w:t>اند. از جمله مي</w:t>
      </w:r>
      <w:r w:rsidR="007803ED">
        <w:rPr>
          <w:rtl/>
          <w:lang w:bidi="fa-IR"/>
        </w:rPr>
        <w:t xml:space="preserve"> </w:t>
      </w:r>
      <w:r w:rsidRPr="005D77C7">
        <w:rPr>
          <w:rtl/>
          <w:lang w:bidi="fa-IR"/>
        </w:rPr>
        <w:t>توان به علم سياست، فلسفه</w:t>
      </w:r>
      <w:r w:rsidR="001634FB">
        <w:rPr>
          <w:rtl/>
          <w:lang w:bidi="fa-IR"/>
        </w:rPr>
        <w:t xml:space="preserve"> </w:t>
      </w:r>
      <w:r w:rsidRPr="005D77C7">
        <w:rPr>
          <w:rtl/>
          <w:lang w:bidi="fa-IR"/>
        </w:rPr>
        <w:t>ي سياسي، كلام سياسي، فقه و حقوق سياسي، نظام سياسي، نظريه</w:t>
      </w:r>
      <w:r w:rsidR="001634FB">
        <w:rPr>
          <w:rtl/>
          <w:lang w:bidi="fa-IR"/>
        </w:rPr>
        <w:t xml:space="preserve"> </w:t>
      </w:r>
      <w:r w:rsidRPr="005D77C7">
        <w:rPr>
          <w:rtl/>
          <w:lang w:bidi="fa-IR"/>
        </w:rPr>
        <w:t>ي سياسي، انديشه</w:t>
      </w:r>
      <w:r w:rsidR="001634FB">
        <w:rPr>
          <w:rtl/>
          <w:lang w:bidi="fa-IR"/>
        </w:rPr>
        <w:t xml:space="preserve"> </w:t>
      </w:r>
      <w:r w:rsidRPr="005D77C7">
        <w:rPr>
          <w:rtl/>
          <w:lang w:bidi="fa-IR"/>
        </w:rPr>
        <w:t>ي سياسي و جامعه</w:t>
      </w:r>
      <w:r w:rsidR="007803ED">
        <w:rPr>
          <w:rtl/>
          <w:lang w:bidi="fa-IR"/>
        </w:rPr>
        <w:t xml:space="preserve"> </w:t>
      </w:r>
      <w:r w:rsidRPr="005D77C7">
        <w:rPr>
          <w:rtl/>
          <w:lang w:bidi="fa-IR"/>
        </w:rPr>
        <w:t>شناسي سياسي اشاره كرد. علم سياست، دانشي است كه پديده</w:t>
      </w:r>
      <w:r w:rsidR="007803ED">
        <w:rPr>
          <w:rtl/>
          <w:lang w:bidi="fa-IR"/>
        </w:rPr>
        <w:t xml:space="preserve"> </w:t>
      </w:r>
      <w:r w:rsidRPr="005D77C7">
        <w:rPr>
          <w:rtl/>
          <w:lang w:bidi="fa-IR"/>
        </w:rPr>
        <w:t>ها و روندهاي سياسي موجود و سازمان</w:t>
      </w:r>
      <w:r w:rsidR="007803ED">
        <w:rPr>
          <w:rtl/>
          <w:lang w:bidi="fa-IR"/>
        </w:rPr>
        <w:t xml:space="preserve"> </w:t>
      </w:r>
      <w:r w:rsidRPr="005D77C7">
        <w:rPr>
          <w:rtl/>
          <w:lang w:bidi="fa-IR"/>
        </w:rPr>
        <w:t>ها و گروه</w:t>
      </w:r>
      <w:r w:rsidR="007803ED">
        <w:rPr>
          <w:rtl/>
          <w:lang w:bidi="fa-IR"/>
        </w:rPr>
        <w:t xml:space="preserve"> </w:t>
      </w:r>
      <w:r w:rsidRPr="005D77C7">
        <w:rPr>
          <w:rtl/>
          <w:lang w:bidi="fa-IR"/>
        </w:rPr>
        <w:t>هاي جوياي قدرت و روابط شهروندان و گروه</w:t>
      </w:r>
      <w:r w:rsidR="007803ED">
        <w:rPr>
          <w:rtl/>
          <w:lang w:bidi="fa-IR"/>
        </w:rPr>
        <w:t xml:space="preserve"> </w:t>
      </w:r>
      <w:r w:rsidRPr="005D77C7">
        <w:rPr>
          <w:rtl/>
          <w:lang w:bidi="fa-IR"/>
        </w:rPr>
        <w:t>هاي گوناگون با دولت و روابط دولت با ديگر دولت</w:t>
      </w:r>
      <w:r w:rsidR="007803ED">
        <w:rPr>
          <w:rtl/>
          <w:lang w:bidi="fa-IR"/>
        </w:rPr>
        <w:t xml:space="preserve"> </w:t>
      </w:r>
      <w:r w:rsidRPr="005D77C7">
        <w:rPr>
          <w:rtl/>
          <w:lang w:bidi="fa-IR"/>
        </w:rPr>
        <w:t>ها و سازمان</w:t>
      </w:r>
      <w:r w:rsidR="007803ED">
        <w:rPr>
          <w:rtl/>
          <w:lang w:bidi="fa-IR"/>
        </w:rPr>
        <w:t xml:space="preserve"> </w:t>
      </w:r>
      <w:r w:rsidRPr="005D77C7">
        <w:rPr>
          <w:rtl/>
          <w:lang w:bidi="fa-IR"/>
        </w:rPr>
        <w:t>هاي بين</w:t>
      </w:r>
      <w:r w:rsidR="007803ED">
        <w:rPr>
          <w:rtl/>
          <w:lang w:bidi="fa-IR"/>
        </w:rPr>
        <w:t xml:space="preserve"> </w:t>
      </w:r>
      <w:r w:rsidRPr="005D77C7">
        <w:rPr>
          <w:rtl/>
          <w:lang w:bidi="fa-IR"/>
        </w:rPr>
        <w:t>المللي را مطالعه مي</w:t>
      </w:r>
      <w:r w:rsidR="007803ED">
        <w:rPr>
          <w:rtl/>
          <w:lang w:bidi="fa-IR"/>
        </w:rPr>
        <w:t xml:space="preserve"> </w:t>
      </w:r>
      <w:r w:rsidRPr="005D77C7">
        <w:rPr>
          <w:rtl/>
          <w:lang w:bidi="fa-IR"/>
        </w:rPr>
        <w:t>كند.</w:t>
      </w:r>
      <w:r w:rsidR="00AB7DF1" w:rsidRPr="003F1AA1">
        <w:rPr>
          <w:rStyle w:val="libFootnotenumChar"/>
          <w:rtl/>
        </w:rPr>
        <w:t>(</w:t>
      </w:r>
      <w:r w:rsidR="006F73B5" w:rsidRPr="003F1AA1">
        <w:rPr>
          <w:rStyle w:val="libFootnotenumChar"/>
          <w:rFonts w:hint="cs"/>
          <w:rtl/>
        </w:rPr>
        <w:t>1</w:t>
      </w:r>
      <w:r w:rsidR="00622956" w:rsidRPr="003F1AA1">
        <w:rPr>
          <w:rStyle w:val="libFootnotenumChar"/>
          <w:rtl/>
        </w:rPr>
        <w:t>98</w:t>
      </w:r>
      <w:r w:rsidR="00AB7DF1" w:rsidRPr="003F1AA1">
        <w:rPr>
          <w:rStyle w:val="libFootnotenumChar"/>
          <w:rtl/>
        </w:rPr>
        <w:t>)</w:t>
      </w:r>
      <w:r w:rsidRPr="005D77C7">
        <w:rPr>
          <w:rtl/>
          <w:lang w:bidi="fa-IR"/>
        </w:rPr>
        <w:t xml:space="preserve"> </w:t>
      </w:r>
    </w:p>
    <w:p w:rsidR="006F73B5" w:rsidRDefault="005D77C7" w:rsidP="005D77C7">
      <w:pPr>
        <w:pStyle w:val="libNormal"/>
        <w:rPr>
          <w:rtl/>
          <w:lang w:bidi="fa-IR"/>
        </w:rPr>
      </w:pPr>
      <w:r w:rsidRPr="005D77C7">
        <w:rPr>
          <w:rtl/>
          <w:lang w:bidi="fa-IR"/>
        </w:rPr>
        <w:t>فلسفه</w:t>
      </w:r>
      <w:r w:rsidR="001634FB">
        <w:rPr>
          <w:rtl/>
          <w:lang w:bidi="fa-IR"/>
        </w:rPr>
        <w:t xml:space="preserve"> </w:t>
      </w:r>
      <w:r w:rsidRPr="005D77C7">
        <w:rPr>
          <w:rtl/>
          <w:lang w:bidi="fa-IR"/>
        </w:rPr>
        <w:t>ي سياسي، تفكر منتظم درباره</w:t>
      </w:r>
      <w:r w:rsidR="007803ED">
        <w:rPr>
          <w:rtl/>
          <w:lang w:bidi="fa-IR"/>
        </w:rPr>
        <w:t xml:space="preserve"> </w:t>
      </w:r>
      <w:r w:rsidRPr="005D77C7">
        <w:rPr>
          <w:rtl/>
          <w:lang w:bidi="fa-IR"/>
        </w:rPr>
        <w:t>ي غرض و غايت حكومت و يا تنقيح مناط و تحليل مفاهيم سياسي است كه به صورت انتزاعي ارايه مي</w:t>
      </w:r>
      <w:r w:rsidR="007803ED">
        <w:rPr>
          <w:rtl/>
          <w:lang w:bidi="fa-IR"/>
        </w:rPr>
        <w:t xml:space="preserve"> </w:t>
      </w:r>
      <w:r w:rsidRPr="005D77C7">
        <w:rPr>
          <w:rtl/>
          <w:lang w:bidi="fa-IR"/>
        </w:rPr>
        <w:t>گردد.</w:t>
      </w:r>
      <w:r w:rsidR="00AB7DF1" w:rsidRPr="003F1AA1">
        <w:rPr>
          <w:rStyle w:val="libFootnotenumChar"/>
          <w:rtl/>
        </w:rPr>
        <w:t>(</w:t>
      </w:r>
      <w:r w:rsidR="006F73B5" w:rsidRPr="003F1AA1">
        <w:rPr>
          <w:rStyle w:val="libFootnotenumChar"/>
          <w:rFonts w:hint="cs"/>
          <w:rtl/>
        </w:rPr>
        <w:t>1</w:t>
      </w:r>
      <w:r w:rsidR="00622956" w:rsidRPr="003F1AA1">
        <w:rPr>
          <w:rStyle w:val="libFootnotenumChar"/>
          <w:rtl/>
        </w:rPr>
        <w:t>99</w:t>
      </w:r>
      <w:r w:rsidR="00AB7DF1" w:rsidRPr="003F1AA1">
        <w:rPr>
          <w:rStyle w:val="libFootnotenumChar"/>
          <w:rtl/>
        </w:rPr>
        <w:t>)</w:t>
      </w:r>
      <w:r w:rsidRPr="005D77C7">
        <w:rPr>
          <w:rtl/>
          <w:lang w:bidi="fa-IR"/>
        </w:rPr>
        <w:t xml:space="preserve"> حال اگر پرسش</w:t>
      </w:r>
      <w:r w:rsidR="007803ED">
        <w:rPr>
          <w:rtl/>
          <w:lang w:bidi="fa-IR"/>
        </w:rPr>
        <w:t xml:space="preserve"> </w:t>
      </w:r>
      <w:r w:rsidRPr="005D77C7">
        <w:rPr>
          <w:rtl/>
          <w:lang w:bidi="fa-IR"/>
        </w:rPr>
        <w:t>هاي مربوط به فلسفه</w:t>
      </w:r>
      <w:r w:rsidR="001634FB">
        <w:rPr>
          <w:rtl/>
          <w:lang w:bidi="fa-IR"/>
        </w:rPr>
        <w:t xml:space="preserve"> </w:t>
      </w:r>
      <w:r w:rsidRPr="005D77C7">
        <w:rPr>
          <w:rtl/>
          <w:lang w:bidi="fa-IR"/>
        </w:rPr>
        <w:t>ي سياسي كه با روش انتزاعي و عقلي پاسخ داده شود، از طريق وحي الهي و متون ديني پاسخ داده شود، كلام سياسي تحقق مي</w:t>
      </w:r>
      <w:r w:rsidR="007803ED">
        <w:rPr>
          <w:rtl/>
          <w:lang w:bidi="fa-IR"/>
        </w:rPr>
        <w:t xml:space="preserve"> </w:t>
      </w:r>
      <w:r w:rsidRPr="005D77C7">
        <w:rPr>
          <w:rtl/>
          <w:lang w:bidi="fa-IR"/>
        </w:rPr>
        <w:t>يابد.</w:t>
      </w:r>
    </w:p>
    <w:p w:rsidR="005D77C7" w:rsidRPr="005D77C7" w:rsidRDefault="005D77C7" w:rsidP="005D77C7">
      <w:pPr>
        <w:pStyle w:val="libNormal"/>
        <w:rPr>
          <w:lang w:bidi="fa-IR"/>
        </w:rPr>
      </w:pPr>
      <w:r w:rsidRPr="005D77C7">
        <w:rPr>
          <w:rtl/>
          <w:lang w:bidi="fa-IR"/>
        </w:rPr>
        <w:t>و فقه و حقوق سياسي، مجموعه مباحث حقوقي و فقهي كه به رفتار سياسي دولت</w:t>
      </w:r>
      <w:r w:rsidR="007803ED">
        <w:rPr>
          <w:rtl/>
          <w:lang w:bidi="fa-IR"/>
        </w:rPr>
        <w:t xml:space="preserve"> </w:t>
      </w:r>
      <w:r w:rsidRPr="005D77C7">
        <w:rPr>
          <w:rtl/>
          <w:lang w:bidi="fa-IR"/>
        </w:rPr>
        <w:t>ها و مردم ارتباط پيدا مي</w:t>
      </w:r>
      <w:r w:rsidR="007803ED">
        <w:rPr>
          <w:rtl/>
          <w:lang w:bidi="fa-IR"/>
        </w:rPr>
        <w:t xml:space="preserve"> </w:t>
      </w:r>
      <w:r w:rsidRPr="005D77C7">
        <w:rPr>
          <w:rtl/>
          <w:lang w:bidi="fa-IR"/>
        </w:rPr>
        <w:t>كنند مانند حقوق اساسي و حقوق بين</w:t>
      </w:r>
      <w:r w:rsidR="007803ED">
        <w:rPr>
          <w:rtl/>
          <w:lang w:bidi="fa-IR"/>
        </w:rPr>
        <w:t xml:space="preserve"> </w:t>
      </w:r>
      <w:r w:rsidRPr="005D77C7">
        <w:rPr>
          <w:rtl/>
          <w:lang w:bidi="fa-IR"/>
        </w:rPr>
        <w:t>المللي. نظام سياسي، عبارت است از مجموعه</w:t>
      </w:r>
      <w:r w:rsidR="001634FB">
        <w:rPr>
          <w:rtl/>
          <w:lang w:bidi="fa-IR"/>
        </w:rPr>
        <w:t xml:space="preserve"> </w:t>
      </w:r>
      <w:r w:rsidRPr="005D77C7">
        <w:rPr>
          <w:rtl/>
          <w:lang w:bidi="fa-IR"/>
        </w:rPr>
        <w:t>ي نظريه</w:t>
      </w:r>
      <w:r w:rsidR="007803ED">
        <w:rPr>
          <w:rtl/>
          <w:lang w:bidi="fa-IR"/>
        </w:rPr>
        <w:t xml:space="preserve"> </w:t>
      </w:r>
      <w:r w:rsidRPr="005D77C7">
        <w:rPr>
          <w:rtl/>
          <w:lang w:bidi="fa-IR"/>
        </w:rPr>
        <w:t>ها و آراء هم</w:t>
      </w:r>
      <w:r w:rsidR="001634FB">
        <w:rPr>
          <w:rtl/>
          <w:lang w:bidi="fa-IR"/>
        </w:rPr>
        <w:t xml:space="preserve"> </w:t>
      </w:r>
      <w:r w:rsidRPr="005D77C7">
        <w:rPr>
          <w:rtl/>
          <w:lang w:bidi="fa-IR"/>
        </w:rPr>
        <w:t>آهنگ به شكل يك سيستم كه خطوط اصلي ارزش</w:t>
      </w:r>
      <w:r w:rsidR="007803ED">
        <w:rPr>
          <w:rtl/>
          <w:lang w:bidi="fa-IR"/>
        </w:rPr>
        <w:t xml:space="preserve"> </w:t>
      </w:r>
      <w:r w:rsidRPr="005D77C7">
        <w:rPr>
          <w:rtl/>
          <w:lang w:bidi="fa-IR"/>
        </w:rPr>
        <w:t>هاي مورد نظر مكتب در زمينه</w:t>
      </w:r>
      <w:r w:rsidR="001634FB">
        <w:rPr>
          <w:rtl/>
          <w:lang w:bidi="fa-IR"/>
        </w:rPr>
        <w:t xml:space="preserve"> </w:t>
      </w:r>
      <w:r w:rsidRPr="005D77C7">
        <w:rPr>
          <w:rtl/>
          <w:lang w:bidi="fa-IR"/>
        </w:rPr>
        <w:t>ي مباحث سياسي مثل فرد، دولت و عدالت را بيان مي</w:t>
      </w:r>
      <w:r w:rsidR="007803ED">
        <w:rPr>
          <w:rtl/>
          <w:lang w:bidi="fa-IR"/>
        </w:rPr>
        <w:t xml:space="preserve"> </w:t>
      </w:r>
      <w:r w:rsidRPr="005D77C7">
        <w:rPr>
          <w:rtl/>
          <w:lang w:bidi="fa-IR"/>
        </w:rPr>
        <w:t>كند.</w:t>
      </w:r>
    </w:p>
    <w:p w:rsidR="006F73B5" w:rsidRDefault="005D77C7" w:rsidP="006F73B5">
      <w:pPr>
        <w:pStyle w:val="libNormal"/>
        <w:rPr>
          <w:rtl/>
          <w:lang w:bidi="fa-IR"/>
        </w:rPr>
      </w:pPr>
      <w:r w:rsidRPr="005D77C7">
        <w:rPr>
          <w:rtl/>
          <w:lang w:bidi="fa-IR"/>
        </w:rPr>
        <w:t>جامعه</w:t>
      </w:r>
      <w:r w:rsidR="007803ED">
        <w:rPr>
          <w:rtl/>
          <w:lang w:bidi="fa-IR"/>
        </w:rPr>
        <w:t xml:space="preserve"> </w:t>
      </w:r>
      <w:r w:rsidRPr="005D77C7">
        <w:rPr>
          <w:rtl/>
          <w:lang w:bidi="fa-IR"/>
        </w:rPr>
        <w:t>شناسي سياسي، دانشي است كه به بررسي محيط اجتماعي سياسي مي</w:t>
      </w:r>
      <w:r w:rsidR="007803ED">
        <w:rPr>
          <w:rtl/>
          <w:lang w:bidi="fa-IR"/>
        </w:rPr>
        <w:t xml:space="preserve"> </w:t>
      </w:r>
      <w:r w:rsidRPr="005D77C7">
        <w:rPr>
          <w:rtl/>
          <w:lang w:bidi="fa-IR"/>
        </w:rPr>
        <w:t>پردازد و تأثيرات جامعه، به طور كلي اعم از حوزه</w:t>
      </w:r>
      <w:r w:rsidR="001634FB">
        <w:rPr>
          <w:rtl/>
          <w:lang w:bidi="fa-IR"/>
        </w:rPr>
        <w:t xml:space="preserve"> </w:t>
      </w:r>
      <w:r w:rsidRPr="005D77C7">
        <w:rPr>
          <w:rtl/>
          <w:lang w:bidi="fa-IR"/>
        </w:rPr>
        <w:t>ي روابط توليدي و اقتصادي، لايه</w:t>
      </w:r>
      <w:r w:rsidR="007803ED">
        <w:rPr>
          <w:rtl/>
          <w:lang w:bidi="fa-IR"/>
        </w:rPr>
        <w:t xml:space="preserve"> </w:t>
      </w:r>
      <w:r w:rsidRPr="005D77C7">
        <w:rPr>
          <w:rtl/>
          <w:lang w:bidi="fa-IR"/>
        </w:rPr>
        <w:t>بندي</w:t>
      </w:r>
      <w:r w:rsidR="007803ED">
        <w:rPr>
          <w:rtl/>
          <w:lang w:bidi="fa-IR"/>
        </w:rPr>
        <w:t xml:space="preserve"> </w:t>
      </w:r>
      <w:r w:rsidRPr="005D77C7">
        <w:rPr>
          <w:rtl/>
          <w:lang w:bidi="fa-IR"/>
        </w:rPr>
        <w:t>هاي اجتماعي و فرهنگ، بر ساخت و فرايند و رفتار سياسي را مورد مطالعه قرار مي</w:t>
      </w:r>
      <w:r w:rsidR="007803ED">
        <w:rPr>
          <w:rtl/>
          <w:lang w:bidi="fa-IR"/>
        </w:rPr>
        <w:t xml:space="preserve"> </w:t>
      </w:r>
      <w:r w:rsidRPr="005D77C7">
        <w:rPr>
          <w:rtl/>
          <w:lang w:bidi="fa-IR"/>
        </w:rPr>
        <w:t>دهد</w:t>
      </w:r>
      <w:r w:rsidR="00AB7DF1" w:rsidRPr="003F1AA1">
        <w:rPr>
          <w:rStyle w:val="libFootnotenumChar"/>
          <w:rtl/>
        </w:rPr>
        <w:t>(</w:t>
      </w:r>
      <w:r w:rsidR="006F73B5" w:rsidRPr="003F1AA1">
        <w:rPr>
          <w:rStyle w:val="libFootnotenumChar"/>
          <w:rFonts w:hint="cs"/>
          <w:rtl/>
        </w:rPr>
        <w:t>2</w:t>
      </w:r>
      <w:r w:rsidR="00622956" w:rsidRPr="003F1AA1">
        <w:rPr>
          <w:rStyle w:val="libFootnotenumChar"/>
          <w:rtl/>
        </w:rPr>
        <w:t>00</w:t>
      </w:r>
      <w:r w:rsidR="00AB7DF1" w:rsidRPr="003F1AA1">
        <w:rPr>
          <w:rStyle w:val="libFootnotenumChar"/>
          <w:rtl/>
        </w:rPr>
        <w:t>)</w:t>
      </w:r>
      <w:r w:rsidRPr="005D77C7">
        <w:rPr>
          <w:rtl/>
          <w:lang w:bidi="fa-IR"/>
        </w:rPr>
        <w:t>.</w:t>
      </w:r>
    </w:p>
    <w:p w:rsidR="005D77C7" w:rsidRPr="005D77C7" w:rsidRDefault="005D77C7" w:rsidP="006F73B5">
      <w:pPr>
        <w:pStyle w:val="libNormal"/>
        <w:rPr>
          <w:lang w:bidi="fa-IR"/>
        </w:rPr>
      </w:pPr>
      <w:r w:rsidRPr="005D77C7">
        <w:rPr>
          <w:rtl/>
          <w:lang w:bidi="fa-IR"/>
        </w:rPr>
        <w:t>نظريه و انديشه</w:t>
      </w:r>
      <w:r w:rsidR="001634FB">
        <w:rPr>
          <w:rtl/>
          <w:lang w:bidi="fa-IR"/>
        </w:rPr>
        <w:t xml:space="preserve"> </w:t>
      </w:r>
      <w:r w:rsidRPr="005D77C7">
        <w:rPr>
          <w:rtl/>
          <w:lang w:bidi="fa-IR"/>
        </w:rPr>
        <w:t>ي سياسي نيز در گذشته به معناي مجموعه</w:t>
      </w:r>
      <w:r w:rsidR="001634FB">
        <w:rPr>
          <w:rtl/>
          <w:lang w:bidi="fa-IR"/>
        </w:rPr>
        <w:t xml:space="preserve"> </w:t>
      </w:r>
      <w:r w:rsidRPr="005D77C7">
        <w:rPr>
          <w:rtl/>
          <w:lang w:bidi="fa-IR"/>
        </w:rPr>
        <w:t>ي تفكرات فيلسوفان سياسي هم</w:t>
      </w:r>
      <w:r w:rsidR="001634FB">
        <w:rPr>
          <w:rtl/>
          <w:lang w:bidi="fa-IR"/>
        </w:rPr>
        <w:t xml:space="preserve"> </w:t>
      </w:r>
      <w:r w:rsidRPr="005D77C7">
        <w:rPr>
          <w:rtl/>
          <w:lang w:bidi="fa-IR"/>
        </w:rPr>
        <w:t>چون افلاطون، ارسطو و... به كار رفته است.</w:t>
      </w:r>
    </w:p>
    <w:p w:rsidR="005D77C7" w:rsidRPr="005D77C7" w:rsidRDefault="005D77C7" w:rsidP="005D77C7">
      <w:pPr>
        <w:pStyle w:val="libNormal"/>
        <w:rPr>
          <w:lang w:bidi="fa-IR"/>
        </w:rPr>
      </w:pPr>
      <w:r w:rsidRPr="005D77C7">
        <w:rPr>
          <w:rtl/>
          <w:lang w:bidi="fa-IR"/>
        </w:rPr>
        <w:lastRenderedPageBreak/>
        <w:t>حال كه از چيستي سياست و زير مجموعه</w:t>
      </w:r>
      <w:r w:rsidR="007803ED">
        <w:rPr>
          <w:rtl/>
          <w:lang w:bidi="fa-IR"/>
        </w:rPr>
        <w:t xml:space="preserve"> </w:t>
      </w:r>
      <w:r w:rsidRPr="005D77C7">
        <w:rPr>
          <w:rtl/>
          <w:lang w:bidi="fa-IR"/>
        </w:rPr>
        <w:t>هاي آن به اختصار سخن گفتيم، بايد توجه داشت كه اولاً وقتي سخن از سياست علوي به ميان مي</w:t>
      </w:r>
      <w:r w:rsidR="007803ED">
        <w:rPr>
          <w:rtl/>
          <w:lang w:bidi="fa-IR"/>
        </w:rPr>
        <w:t xml:space="preserve"> </w:t>
      </w:r>
      <w:r w:rsidRPr="005D77C7">
        <w:rPr>
          <w:rtl/>
          <w:lang w:bidi="fa-IR"/>
        </w:rPr>
        <w:t>رود، به معناي نفي بهره</w:t>
      </w:r>
      <w:r w:rsidR="007803ED">
        <w:rPr>
          <w:rtl/>
          <w:lang w:bidi="fa-IR"/>
        </w:rPr>
        <w:t xml:space="preserve"> </w:t>
      </w:r>
      <w:r w:rsidRPr="005D77C7">
        <w:rPr>
          <w:rtl/>
          <w:lang w:bidi="fa-IR"/>
        </w:rPr>
        <w:t>برداري از عقل و تجربه نيست. بي</w:t>
      </w:r>
      <w:r w:rsidR="007803ED">
        <w:rPr>
          <w:rtl/>
          <w:lang w:bidi="fa-IR"/>
        </w:rPr>
        <w:t xml:space="preserve"> </w:t>
      </w:r>
      <w:r w:rsidRPr="005D77C7">
        <w:rPr>
          <w:rtl/>
          <w:lang w:bidi="fa-IR"/>
        </w:rPr>
        <w:t>شك سياست</w:t>
      </w:r>
      <w:r w:rsidR="001634FB">
        <w:rPr>
          <w:rtl/>
          <w:lang w:bidi="fa-IR"/>
        </w:rPr>
        <w:t xml:space="preserve"> </w:t>
      </w:r>
      <w:r w:rsidRPr="005D77C7">
        <w:rPr>
          <w:rtl/>
          <w:lang w:bidi="fa-IR"/>
        </w:rPr>
        <w:t>مدار علوي در تصميم</w:t>
      </w:r>
      <w:r w:rsidR="007803ED">
        <w:rPr>
          <w:rtl/>
          <w:lang w:bidi="fa-IR"/>
        </w:rPr>
        <w:t xml:space="preserve"> </w:t>
      </w:r>
      <w:r w:rsidRPr="005D77C7">
        <w:rPr>
          <w:rtl/>
          <w:lang w:bidi="fa-IR"/>
        </w:rPr>
        <w:t>هاي سياسي بايد از روش</w:t>
      </w:r>
      <w:r w:rsidR="001634FB">
        <w:rPr>
          <w:rtl/>
          <w:lang w:bidi="fa-IR"/>
        </w:rPr>
        <w:t xml:space="preserve"> </w:t>
      </w:r>
      <w:r w:rsidRPr="005D77C7">
        <w:rPr>
          <w:rtl/>
          <w:lang w:bidi="fa-IR"/>
        </w:rPr>
        <w:t>هاي عقلاني جهت تحقق اهداف سياسي علوي بهره بگيرند؛ ثانياً در سنت علوي كم</w:t>
      </w:r>
      <w:r w:rsidR="001634FB">
        <w:rPr>
          <w:rtl/>
          <w:lang w:bidi="fa-IR"/>
        </w:rPr>
        <w:t xml:space="preserve"> </w:t>
      </w:r>
      <w:r w:rsidRPr="005D77C7">
        <w:rPr>
          <w:rtl/>
          <w:lang w:bidi="fa-IR"/>
        </w:rPr>
        <w:t>تر به علم سياست به عنوان تفسير روابط ميان روي</w:t>
      </w:r>
      <w:r w:rsidR="001634FB">
        <w:rPr>
          <w:rtl/>
          <w:lang w:bidi="fa-IR"/>
        </w:rPr>
        <w:t xml:space="preserve"> </w:t>
      </w:r>
      <w:r w:rsidRPr="005D77C7">
        <w:rPr>
          <w:rtl/>
          <w:lang w:bidi="fa-IR"/>
        </w:rPr>
        <w:t>دادهاي سياسي پرداخته شده است.</w:t>
      </w:r>
    </w:p>
    <w:p w:rsidR="005D77C7" w:rsidRPr="005D77C7" w:rsidRDefault="005D77C7" w:rsidP="005D77C7">
      <w:pPr>
        <w:pStyle w:val="libNormal"/>
        <w:rPr>
          <w:lang w:bidi="fa-IR"/>
        </w:rPr>
      </w:pPr>
      <w:r w:rsidRPr="005D77C7">
        <w:rPr>
          <w:rtl/>
          <w:lang w:bidi="fa-IR"/>
        </w:rPr>
        <w:t>قلمرو سياست ديني در كلام علوي حداكثري است؛ ولي نه در علم سياست يا جامعه</w:t>
      </w:r>
      <w:r w:rsidR="007803ED">
        <w:rPr>
          <w:rtl/>
          <w:lang w:bidi="fa-IR"/>
        </w:rPr>
        <w:t xml:space="preserve"> </w:t>
      </w:r>
      <w:r w:rsidRPr="005D77C7">
        <w:rPr>
          <w:rtl/>
          <w:lang w:bidi="fa-IR"/>
        </w:rPr>
        <w:t>شناسي سياسي، بلكه در حوزه</w:t>
      </w:r>
      <w:r w:rsidR="001634FB">
        <w:rPr>
          <w:rtl/>
          <w:lang w:bidi="fa-IR"/>
        </w:rPr>
        <w:t xml:space="preserve"> </w:t>
      </w:r>
      <w:r w:rsidRPr="005D77C7">
        <w:rPr>
          <w:rtl/>
          <w:lang w:bidi="fa-IR"/>
        </w:rPr>
        <w:t>ي كلام سياسي و فقه و حقوق سياسي و انديشه</w:t>
      </w:r>
      <w:r w:rsidR="001634FB">
        <w:rPr>
          <w:rtl/>
          <w:lang w:bidi="fa-IR"/>
        </w:rPr>
        <w:t xml:space="preserve"> </w:t>
      </w:r>
      <w:r w:rsidRPr="005D77C7">
        <w:rPr>
          <w:rtl/>
          <w:lang w:bidi="fa-IR"/>
        </w:rPr>
        <w:t>ي سياسي.</w:t>
      </w:r>
    </w:p>
    <w:p w:rsidR="005D77C7" w:rsidRPr="005D77C7" w:rsidRDefault="005D77C7" w:rsidP="005D77C7">
      <w:pPr>
        <w:pStyle w:val="libNormal"/>
        <w:rPr>
          <w:lang w:bidi="fa-IR"/>
        </w:rPr>
      </w:pPr>
      <w:r w:rsidRPr="005D77C7">
        <w:rPr>
          <w:rtl/>
          <w:lang w:bidi="fa-IR"/>
        </w:rPr>
        <w:t>تعليمات علوي در عرصه</w:t>
      </w:r>
      <w:r w:rsidR="001634FB">
        <w:rPr>
          <w:rtl/>
          <w:lang w:bidi="fa-IR"/>
        </w:rPr>
        <w:t xml:space="preserve"> </w:t>
      </w:r>
      <w:r w:rsidRPr="005D77C7">
        <w:rPr>
          <w:rtl/>
          <w:lang w:bidi="fa-IR"/>
        </w:rPr>
        <w:t>ي سياست، مشتمل بر چيستي سياست و حكومت، ويژگي</w:t>
      </w:r>
      <w:r w:rsidR="007803ED">
        <w:rPr>
          <w:rtl/>
          <w:lang w:bidi="fa-IR"/>
        </w:rPr>
        <w:t xml:space="preserve"> </w:t>
      </w:r>
      <w:r w:rsidRPr="005D77C7">
        <w:rPr>
          <w:rtl/>
          <w:lang w:bidi="fa-IR"/>
        </w:rPr>
        <w:t>هاي حاكم اسلامي، روش</w:t>
      </w:r>
      <w:r w:rsidR="007803ED">
        <w:rPr>
          <w:rtl/>
          <w:lang w:bidi="fa-IR"/>
        </w:rPr>
        <w:t xml:space="preserve"> </w:t>
      </w:r>
      <w:r w:rsidRPr="005D77C7">
        <w:rPr>
          <w:rtl/>
          <w:lang w:bidi="fa-IR"/>
        </w:rPr>
        <w:t>هاي سياسي، آزادي و حقوق سياسي مردم، اهداف سياست اسلامي و مانند اين</w:t>
      </w:r>
      <w:r w:rsidR="001634FB">
        <w:rPr>
          <w:rtl/>
          <w:lang w:bidi="fa-IR"/>
        </w:rPr>
        <w:t xml:space="preserve"> </w:t>
      </w:r>
      <w:r w:rsidRPr="005D77C7">
        <w:rPr>
          <w:rtl/>
          <w:lang w:bidi="fa-IR"/>
        </w:rPr>
        <w:t>ها است.</w:t>
      </w:r>
    </w:p>
    <w:p w:rsidR="005D77C7" w:rsidRPr="005D77C7" w:rsidRDefault="005D77C7" w:rsidP="005D77C7">
      <w:pPr>
        <w:pStyle w:val="libNormal"/>
        <w:rPr>
          <w:lang w:bidi="fa-IR"/>
        </w:rPr>
      </w:pPr>
      <w:r w:rsidRPr="005D77C7">
        <w:rPr>
          <w:rtl/>
          <w:lang w:bidi="fa-IR"/>
        </w:rPr>
        <w:t>گفتني است سياست علوي با نگرشي كه به آدم و عالم دارد و هستي</w:t>
      </w:r>
      <w:r w:rsidR="007803ED">
        <w:rPr>
          <w:rtl/>
          <w:lang w:bidi="fa-IR"/>
        </w:rPr>
        <w:t xml:space="preserve"> </w:t>
      </w:r>
      <w:r w:rsidRPr="005D77C7">
        <w:rPr>
          <w:rtl/>
          <w:lang w:bidi="fa-IR"/>
        </w:rPr>
        <w:t>شناسي، خداشناسي، انسان</w:t>
      </w:r>
      <w:r w:rsidR="007803ED">
        <w:rPr>
          <w:rtl/>
          <w:lang w:bidi="fa-IR"/>
        </w:rPr>
        <w:t xml:space="preserve"> </w:t>
      </w:r>
      <w:r w:rsidRPr="005D77C7">
        <w:rPr>
          <w:rtl/>
          <w:lang w:bidi="fa-IR"/>
        </w:rPr>
        <w:t>شناسي و معرفت</w:t>
      </w:r>
      <w:r w:rsidR="007803ED">
        <w:rPr>
          <w:rtl/>
          <w:lang w:bidi="fa-IR"/>
        </w:rPr>
        <w:t xml:space="preserve"> </w:t>
      </w:r>
      <w:r w:rsidRPr="005D77C7">
        <w:rPr>
          <w:rtl/>
          <w:lang w:bidi="fa-IR"/>
        </w:rPr>
        <w:t>شناسي معيني را ارايه مي</w:t>
      </w:r>
      <w:r w:rsidR="007803ED">
        <w:rPr>
          <w:rtl/>
          <w:lang w:bidi="fa-IR"/>
        </w:rPr>
        <w:t xml:space="preserve"> </w:t>
      </w:r>
      <w:r w:rsidRPr="005D77C7">
        <w:rPr>
          <w:rtl/>
          <w:lang w:bidi="fa-IR"/>
        </w:rPr>
        <w:t>كند، روي</w:t>
      </w:r>
      <w:r w:rsidR="001634FB">
        <w:rPr>
          <w:rtl/>
          <w:lang w:bidi="fa-IR"/>
        </w:rPr>
        <w:t xml:space="preserve"> </w:t>
      </w:r>
      <w:r w:rsidRPr="005D77C7">
        <w:rPr>
          <w:rtl/>
          <w:lang w:bidi="fa-IR"/>
        </w:rPr>
        <w:t>كرد جديدي به مسائل سياسي به ما عطا مي</w:t>
      </w:r>
      <w:r w:rsidR="007803ED">
        <w:rPr>
          <w:rtl/>
          <w:lang w:bidi="fa-IR"/>
        </w:rPr>
        <w:t xml:space="preserve"> </w:t>
      </w:r>
      <w:r w:rsidRPr="005D77C7">
        <w:rPr>
          <w:rtl/>
          <w:lang w:bidi="fa-IR"/>
        </w:rPr>
        <w:t>كند و مطالب مهمّي به عرصه</w:t>
      </w:r>
      <w:r w:rsidR="001634FB">
        <w:rPr>
          <w:rtl/>
          <w:lang w:bidi="fa-IR"/>
        </w:rPr>
        <w:t xml:space="preserve"> </w:t>
      </w:r>
      <w:r w:rsidRPr="005D77C7">
        <w:rPr>
          <w:rtl/>
          <w:lang w:bidi="fa-IR"/>
        </w:rPr>
        <w:t>ي سياست مي</w:t>
      </w:r>
      <w:r w:rsidR="007803ED">
        <w:rPr>
          <w:rtl/>
          <w:lang w:bidi="fa-IR"/>
        </w:rPr>
        <w:t xml:space="preserve"> </w:t>
      </w:r>
      <w:r w:rsidRPr="005D77C7">
        <w:rPr>
          <w:rtl/>
          <w:lang w:bidi="fa-IR"/>
        </w:rPr>
        <w:t>افزايد.</w:t>
      </w:r>
    </w:p>
    <w:p w:rsidR="005D77C7" w:rsidRPr="005D77C7" w:rsidRDefault="005D77C7" w:rsidP="005D77C7">
      <w:pPr>
        <w:pStyle w:val="libNormal"/>
        <w:rPr>
          <w:lang w:bidi="fa-IR"/>
        </w:rPr>
      </w:pPr>
      <w:r w:rsidRPr="005D77C7">
        <w:rPr>
          <w:rtl/>
          <w:lang w:bidi="fa-IR"/>
        </w:rPr>
        <w:t>و اينك به پاره</w:t>
      </w:r>
      <w:r w:rsidR="007803ED">
        <w:rPr>
          <w:rtl/>
          <w:lang w:bidi="fa-IR"/>
        </w:rPr>
        <w:t xml:space="preserve"> </w:t>
      </w:r>
      <w:r w:rsidRPr="005D77C7">
        <w:rPr>
          <w:rtl/>
          <w:lang w:bidi="fa-IR"/>
        </w:rPr>
        <w:t>اي از آموزه</w:t>
      </w:r>
      <w:r w:rsidR="007803ED">
        <w:rPr>
          <w:rtl/>
          <w:lang w:bidi="fa-IR"/>
        </w:rPr>
        <w:t xml:space="preserve"> </w:t>
      </w:r>
      <w:r w:rsidRPr="005D77C7">
        <w:rPr>
          <w:rtl/>
          <w:lang w:bidi="fa-IR"/>
        </w:rPr>
        <w:t>هاي امير كلام در باب مسائل سياسي اشاره مي</w:t>
      </w:r>
      <w:r w:rsidR="007803ED">
        <w:rPr>
          <w:rtl/>
          <w:lang w:bidi="fa-IR"/>
        </w:rPr>
        <w:t xml:space="preserve"> </w:t>
      </w:r>
      <w:r w:rsidRPr="005D77C7">
        <w:rPr>
          <w:rtl/>
          <w:lang w:bidi="fa-IR"/>
        </w:rPr>
        <w:t>كنيم:</w:t>
      </w:r>
    </w:p>
    <w:p w:rsidR="005D77C7" w:rsidRPr="005D77C7" w:rsidRDefault="007B2A1D" w:rsidP="006F73B5">
      <w:pPr>
        <w:pStyle w:val="libNormal"/>
        <w:rPr>
          <w:lang w:bidi="fa-IR"/>
        </w:rPr>
      </w:pPr>
      <w:r>
        <w:rPr>
          <w:rtl/>
          <w:lang w:bidi="fa-IR"/>
        </w:rPr>
        <w:t>1</w:t>
      </w:r>
      <w:r w:rsidR="005D77C7" w:rsidRPr="005D77C7">
        <w:rPr>
          <w:rtl/>
          <w:lang w:bidi="fa-IR"/>
        </w:rPr>
        <w:t xml:space="preserve">. </w:t>
      </w:r>
      <w:r w:rsidR="005D77C7" w:rsidRPr="006F73B5">
        <w:rPr>
          <w:rStyle w:val="libBold1Char"/>
          <w:rtl/>
        </w:rPr>
        <w:t>نگرش امام به سياست</w:t>
      </w:r>
      <w:r w:rsidR="001634FB" w:rsidRPr="006F73B5">
        <w:rPr>
          <w:rStyle w:val="libBold1Char"/>
          <w:rtl/>
        </w:rPr>
        <w:t xml:space="preserve"> </w:t>
      </w:r>
      <w:r w:rsidR="005D77C7" w:rsidRPr="006F73B5">
        <w:rPr>
          <w:rStyle w:val="libBold1Char"/>
          <w:rtl/>
        </w:rPr>
        <w:t>مداري و حكومتداري</w:t>
      </w:r>
      <w:r w:rsidR="005D77C7" w:rsidRPr="005D77C7">
        <w:rPr>
          <w:rtl/>
          <w:lang w:bidi="fa-IR"/>
        </w:rPr>
        <w:t>: «سوگند به خدايي كه دانه را شكافت و جان را آفريد، اگر حضور فراوان بيعت كنندگان نبود و ياران، حجت را بر من تمام نمي</w:t>
      </w:r>
      <w:r w:rsidR="007803ED">
        <w:rPr>
          <w:rtl/>
          <w:lang w:bidi="fa-IR"/>
        </w:rPr>
        <w:t xml:space="preserve"> </w:t>
      </w:r>
      <w:r w:rsidR="005D77C7" w:rsidRPr="005D77C7">
        <w:rPr>
          <w:rtl/>
          <w:lang w:bidi="fa-IR"/>
        </w:rPr>
        <w:t>كردند، و اگر خداوند از علما عهد و پيمان نگرفته بود كه برابر شكم</w:t>
      </w:r>
      <w:r w:rsidR="007803ED">
        <w:rPr>
          <w:rtl/>
          <w:lang w:bidi="fa-IR"/>
        </w:rPr>
        <w:t xml:space="preserve"> </w:t>
      </w:r>
      <w:r w:rsidR="005D77C7" w:rsidRPr="005D77C7">
        <w:rPr>
          <w:rtl/>
          <w:lang w:bidi="fa-IR"/>
        </w:rPr>
        <w:t>بارگي ستم</w:t>
      </w:r>
      <w:r w:rsidR="001634FB">
        <w:rPr>
          <w:rtl/>
          <w:lang w:bidi="fa-IR"/>
        </w:rPr>
        <w:t xml:space="preserve"> </w:t>
      </w:r>
      <w:r w:rsidR="005D77C7" w:rsidRPr="005D77C7">
        <w:rPr>
          <w:rtl/>
          <w:lang w:bidi="fa-IR"/>
        </w:rPr>
        <w:t>گران و گرسنگي مظلومان، سكوت نكنند، مهار شتر خلافت را بر كوهان آن انداخته، رها مي</w:t>
      </w:r>
      <w:r w:rsidR="007803ED">
        <w:rPr>
          <w:rtl/>
          <w:lang w:bidi="fa-IR"/>
        </w:rPr>
        <w:t xml:space="preserve"> </w:t>
      </w:r>
      <w:r w:rsidR="005D77C7" w:rsidRPr="005D77C7">
        <w:rPr>
          <w:rtl/>
          <w:lang w:bidi="fa-IR"/>
        </w:rPr>
        <w:t>نمودم، و آخر خلافت را به كاسه</w:t>
      </w:r>
      <w:r w:rsidR="001634FB">
        <w:rPr>
          <w:rtl/>
          <w:lang w:bidi="fa-IR"/>
        </w:rPr>
        <w:t xml:space="preserve"> </w:t>
      </w:r>
      <w:r w:rsidR="005D77C7" w:rsidRPr="005D77C7">
        <w:rPr>
          <w:rtl/>
          <w:lang w:bidi="fa-IR"/>
        </w:rPr>
        <w:t>ي اوّل آن سيراب مي</w:t>
      </w:r>
      <w:r w:rsidR="007803ED">
        <w:rPr>
          <w:rtl/>
          <w:lang w:bidi="fa-IR"/>
        </w:rPr>
        <w:t xml:space="preserve"> </w:t>
      </w:r>
      <w:r w:rsidR="005D77C7" w:rsidRPr="005D77C7">
        <w:rPr>
          <w:rtl/>
          <w:lang w:bidi="fa-IR"/>
        </w:rPr>
        <w:t>كردم. آن</w:t>
      </w:r>
      <w:r w:rsidR="001634FB">
        <w:rPr>
          <w:rtl/>
          <w:lang w:bidi="fa-IR"/>
        </w:rPr>
        <w:t xml:space="preserve"> </w:t>
      </w:r>
      <w:r w:rsidR="005D77C7" w:rsidRPr="005D77C7">
        <w:rPr>
          <w:rtl/>
          <w:lang w:bidi="fa-IR"/>
        </w:rPr>
        <w:t>گاه مي</w:t>
      </w:r>
      <w:r w:rsidR="007803ED">
        <w:rPr>
          <w:rtl/>
          <w:lang w:bidi="fa-IR"/>
        </w:rPr>
        <w:t xml:space="preserve"> </w:t>
      </w:r>
      <w:r w:rsidR="005D77C7" w:rsidRPr="005D77C7">
        <w:rPr>
          <w:rtl/>
          <w:lang w:bidi="fa-IR"/>
        </w:rPr>
        <w:t>ديديد كه دنياي شما نزد من از آب بيني گوسفندي بي</w:t>
      </w:r>
      <w:r w:rsidR="007803ED">
        <w:rPr>
          <w:rtl/>
          <w:lang w:bidi="fa-IR"/>
        </w:rPr>
        <w:t xml:space="preserve"> </w:t>
      </w:r>
      <w:r w:rsidR="005D77C7" w:rsidRPr="005D77C7">
        <w:rPr>
          <w:rtl/>
          <w:lang w:bidi="fa-IR"/>
        </w:rPr>
        <w:t>ارزش</w:t>
      </w:r>
      <w:r w:rsidR="007803ED">
        <w:rPr>
          <w:rtl/>
          <w:lang w:bidi="fa-IR"/>
        </w:rPr>
        <w:t xml:space="preserve"> </w:t>
      </w:r>
      <w:r w:rsidR="005D77C7" w:rsidRPr="005D77C7">
        <w:rPr>
          <w:rtl/>
          <w:lang w:bidi="fa-IR"/>
        </w:rPr>
        <w:t>تر است».</w:t>
      </w:r>
      <w:r w:rsidR="006F73B5">
        <w:rPr>
          <w:rFonts w:hint="cs"/>
          <w:rtl/>
          <w:lang w:bidi="fa-IR"/>
        </w:rPr>
        <w:t xml:space="preserve"> </w:t>
      </w:r>
      <w:r w:rsidR="00AB7DF1" w:rsidRPr="003F1AA1">
        <w:rPr>
          <w:rStyle w:val="libFootnotenumChar"/>
          <w:rtl/>
        </w:rPr>
        <w:t>(</w:t>
      </w:r>
      <w:r w:rsidR="006F73B5" w:rsidRPr="003F1AA1">
        <w:rPr>
          <w:rStyle w:val="libFootnotenumChar"/>
          <w:rFonts w:hint="cs"/>
          <w:rtl/>
        </w:rPr>
        <w:t>2</w:t>
      </w:r>
      <w:r w:rsidR="00622956" w:rsidRPr="003F1AA1">
        <w:rPr>
          <w:rStyle w:val="libFootnotenumChar"/>
          <w:rtl/>
        </w:rPr>
        <w:t>0</w:t>
      </w:r>
      <w:r w:rsidRPr="003F1AA1">
        <w:rPr>
          <w:rStyle w:val="libFootnotenumChar"/>
          <w:rtl/>
        </w:rPr>
        <w:t>1</w:t>
      </w:r>
      <w:r w:rsidR="00AB7DF1" w:rsidRPr="003F1AA1">
        <w:rPr>
          <w:rStyle w:val="libFootnotenumChar"/>
          <w:rtl/>
        </w:rPr>
        <w:t>)</w:t>
      </w:r>
      <w:r w:rsidR="005D77C7" w:rsidRPr="005D77C7">
        <w:rPr>
          <w:rtl/>
          <w:lang w:bidi="fa-IR"/>
        </w:rPr>
        <w:t xml:space="preserve"> امام</w:t>
      </w:r>
      <w:r w:rsidR="003E2640">
        <w:rPr>
          <w:rtl/>
          <w:lang w:bidi="fa-IR"/>
        </w:rPr>
        <w:t xml:space="preserve"> </w:t>
      </w:r>
      <w:r w:rsidR="00EB7637" w:rsidRPr="00EB7637">
        <w:rPr>
          <w:rStyle w:val="libAlaemChar"/>
          <w:rtl/>
        </w:rPr>
        <w:t>عليه‌السلام</w:t>
      </w:r>
      <w:r w:rsidR="005D77C7" w:rsidRPr="005D77C7">
        <w:rPr>
          <w:rtl/>
          <w:lang w:bidi="fa-IR"/>
        </w:rPr>
        <w:t xml:space="preserve"> علي</w:t>
      </w:r>
      <w:r w:rsidR="007803ED">
        <w:rPr>
          <w:rtl/>
          <w:lang w:bidi="fa-IR"/>
        </w:rPr>
        <w:t xml:space="preserve"> </w:t>
      </w:r>
      <w:r w:rsidR="005D77C7" w:rsidRPr="005D77C7">
        <w:rPr>
          <w:rtl/>
          <w:lang w:bidi="fa-IR"/>
        </w:rPr>
        <w:t>رغم اين نگرش، از ضرورت حكومت هم سخن مي</w:t>
      </w:r>
      <w:r w:rsidR="007803ED">
        <w:rPr>
          <w:rtl/>
          <w:lang w:bidi="fa-IR"/>
        </w:rPr>
        <w:t xml:space="preserve"> </w:t>
      </w:r>
      <w:r w:rsidR="005D77C7" w:rsidRPr="005D77C7">
        <w:rPr>
          <w:rtl/>
          <w:lang w:bidi="fa-IR"/>
        </w:rPr>
        <w:t>گويد و وجود زمام</w:t>
      </w:r>
      <w:r w:rsidR="001634FB">
        <w:rPr>
          <w:rtl/>
          <w:lang w:bidi="fa-IR"/>
        </w:rPr>
        <w:t xml:space="preserve"> </w:t>
      </w:r>
      <w:r w:rsidR="005D77C7" w:rsidRPr="005D77C7">
        <w:rPr>
          <w:rtl/>
          <w:lang w:bidi="fa-IR"/>
        </w:rPr>
        <w:t>داري نيك يا بد را براي مردم لازم مي</w:t>
      </w:r>
      <w:r w:rsidR="007803ED">
        <w:rPr>
          <w:rtl/>
          <w:lang w:bidi="fa-IR"/>
        </w:rPr>
        <w:t xml:space="preserve"> </w:t>
      </w:r>
      <w:r w:rsidR="005D77C7" w:rsidRPr="005D77C7">
        <w:rPr>
          <w:rtl/>
          <w:lang w:bidi="fa-IR"/>
        </w:rPr>
        <w:t>شمارد</w:t>
      </w:r>
      <w:r w:rsidR="00AB7DF1" w:rsidRPr="003F1AA1">
        <w:rPr>
          <w:rStyle w:val="libFootnotenumChar"/>
          <w:rtl/>
        </w:rPr>
        <w:t>(</w:t>
      </w:r>
      <w:r w:rsidR="006F73B5" w:rsidRPr="003F1AA1">
        <w:rPr>
          <w:rStyle w:val="libFootnotenumChar"/>
          <w:rFonts w:hint="cs"/>
          <w:rtl/>
        </w:rPr>
        <w:t>2</w:t>
      </w:r>
      <w:r w:rsidR="00622956" w:rsidRPr="003F1AA1">
        <w:rPr>
          <w:rStyle w:val="libFootnotenumChar"/>
          <w:rtl/>
        </w:rPr>
        <w:t>0</w:t>
      </w:r>
      <w:r w:rsidR="00AC3120" w:rsidRPr="003F1AA1">
        <w:rPr>
          <w:rStyle w:val="libFootnotenumChar"/>
          <w:rtl/>
        </w:rPr>
        <w:t>2</w:t>
      </w:r>
      <w:r w:rsidR="00AB7DF1" w:rsidRPr="003F1AA1">
        <w:rPr>
          <w:rStyle w:val="libFootnotenumChar"/>
          <w:rtl/>
        </w:rPr>
        <w:t>)</w:t>
      </w:r>
      <w:r w:rsidR="005D77C7" w:rsidRPr="005D77C7">
        <w:rPr>
          <w:rtl/>
          <w:lang w:bidi="fa-IR"/>
        </w:rPr>
        <w:t>.</w:t>
      </w:r>
    </w:p>
    <w:p w:rsidR="005D77C7" w:rsidRPr="005D77C7" w:rsidRDefault="00AC3120" w:rsidP="005D77C7">
      <w:pPr>
        <w:pStyle w:val="libNormal"/>
        <w:rPr>
          <w:lang w:bidi="fa-IR"/>
        </w:rPr>
      </w:pPr>
      <w:r>
        <w:rPr>
          <w:rtl/>
          <w:lang w:bidi="fa-IR"/>
        </w:rPr>
        <w:lastRenderedPageBreak/>
        <w:t>2</w:t>
      </w:r>
      <w:r w:rsidR="005D77C7" w:rsidRPr="005D77C7">
        <w:rPr>
          <w:rtl/>
          <w:lang w:bidi="fa-IR"/>
        </w:rPr>
        <w:t xml:space="preserve">. </w:t>
      </w:r>
      <w:r w:rsidR="005D77C7" w:rsidRPr="006F73B5">
        <w:rPr>
          <w:rStyle w:val="libBold1Char"/>
          <w:rtl/>
        </w:rPr>
        <w:t>ويژگي سياست اسلامي</w:t>
      </w:r>
      <w:r w:rsidR="005D77C7" w:rsidRPr="005D77C7">
        <w:rPr>
          <w:rtl/>
          <w:lang w:bidi="fa-IR"/>
        </w:rPr>
        <w:t>: يكي از ويژگي</w:t>
      </w:r>
      <w:r w:rsidR="001634FB">
        <w:rPr>
          <w:rtl/>
          <w:lang w:bidi="fa-IR"/>
        </w:rPr>
        <w:t xml:space="preserve"> </w:t>
      </w:r>
      <w:r w:rsidR="005D77C7" w:rsidRPr="005D77C7">
        <w:rPr>
          <w:rtl/>
          <w:lang w:bidi="fa-IR"/>
        </w:rPr>
        <w:t>هاي سياست علوي، پيوند ناگسستني ميان ارزش</w:t>
      </w:r>
      <w:r w:rsidR="007803ED">
        <w:rPr>
          <w:rtl/>
          <w:lang w:bidi="fa-IR"/>
        </w:rPr>
        <w:t xml:space="preserve"> </w:t>
      </w:r>
      <w:r w:rsidR="005D77C7" w:rsidRPr="005D77C7">
        <w:rPr>
          <w:rtl/>
          <w:lang w:bidi="fa-IR"/>
        </w:rPr>
        <w:t>هاي اخلاقي و سياست اسلامي است. امام در نامه</w:t>
      </w:r>
      <w:r w:rsidR="001634FB">
        <w:rPr>
          <w:rtl/>
          <w:lang w:bidi="fa-IR"/>
        </w:rPr>
        <w:t xml:space="preserve"> </w:t>
      </w:r>
      <w:r w:rsidR="005D77C7" w:rsidRPr="005D77C7">
        <w:rPr>
          <w:rtl/>
          <w:lang w:bidi="fa-IR"/>
        </w:rPr>
        <w:t xml:space="preserve">ي </w:t>
      </w:r>
      <w:r w:rsidR="005061E7">
        <w:rPr>
          <w:rtl/>
          <w:lang w:bidi="fa-IR"/>
        </w:rPr>
        <w:t>5</w:t>
      </w:r>
      <w:r>
        <w:rPr>
          <w:rtl/>
          <w:lang w:bidi="fa-IR"/>
        </w:rPr>
        <w:t>3</w:t>
      </w:r>
      <w:r w:rsidR="005D77C7" w:rsidRPr="005D77C7">
        <w:rPr>
          <w:rtl/>
          <w:lang w:bidi="fa-IR"/>
        </w:rPr>
        <w:t xml:space="preserve"> خطاب به مالك</w:t>
      </w:r>
      <w:r w:rsidR="007803ED">
        <w:rPr>
          <w:rtl/>
          <w:lang w:bidi="fa-IR"/>
        </w:rPr>
        <w:t xml:space="preserve"> </w:t>
      </w:r>
      <w:r w:rsidR="005D77C7" w:rsidRPr="005D77C7">
        <w:rPr>
          <w:rtl/>
          <w:lang w:bidi="fa-IR"/>
        </w:rPr>
        <w:t>اشتر مي</w:t>
      </w:r>
      <w:r w:rsidR="007803ED">
        <w:rPr>
          <w:rtl/>
          <w:lang w:bidi="fa-IR"/>
        </w:rPr>
        <w:t xml:space="preserve"> </w:t>
      </w:r>
      <w:r w:rsidR="005D77C7" w:rsidRPr="005D77C7">
        <w:rPr>
          <w:rtl/>
          <w:lang w:bidi="fa-IR"/>
        </w:rPr>
        <w:t>فرمايد: «مهرباني با مردم را پوشش دل خويش قرار ده و با همه دوست و مهربان باش. مبادا هرگز، چونان حيوان شكاري باشي كه خوردن آنان را غنيمت داني.»</w:t>
      </w:r>
    </w:p>
    <w:p w:rsidR="005D77C7" w:rsidRPr="005D77C7" w:rsidRDefault="005D77C7" w:rsidP="005D77C7">
      <w:pPr>
        <w:pStyle w:val="libNormal"/>
        <w:rPr>
          <w:lang w:bidi="fa-IR"/>
        </w:rPr>
      </w:pPr>
      <w:r w:rsidRPr="005D77C7">
        <w:rPr>
          <w:rtl/>
          <w:lang w:bidi="fa-IR"/>
        </w:rPr>
        <w:t>«به مردم نگو به من فرمان دادند و من نيز فرمان مي</w:t>
      </w:r>
      <w:r w:rsidR="007803ED">
        <w:rPr>
          <w:rtl/>
          <w:lang w:bidi="fa-IR"/>
        </w:rPr>
        <w:t xml:space="preserve"> </w:t>
      </w:r>
      <w:r w:rsidRPr="005D77C7">
        <w:rPr>
          <w:rtl/>
          <w:lang w:bidi="fa-IR"/>
        </w:rPr>
        <w:t>دهم، بايد اطاعت شود، كه اين</w:t>
      </w:r>
      <w:r w:rsidR="007803ED">
        <w:rPr>
          <w:rtl/>
          <w:lang w:bidi="fa-IR"/>
        </w:rPr>
        <w:t xml:space="preserve"> </w:t>
      </w:r>
      <w:r w:rsidRPr="005D77C7">
        <w:rPr>
          <w:rtl/>
          <w:lang w:bidi="fa-IR"/>
        </w:rPr>
        <w:t>گونه خودبزرگ</w:t>
      </w:r>
      <w:r w:rsidR="007803ED">
        <w:rPr>
          <w:rtl/>
          <w:lang w:bidi="fa-IR"/>
        </w:rPr>
        <w:t xml:space="preserve"> </w:t>
      </w:r>
      <w:r w:rsidRPr="005D77C7">
        <w:rPr>
          <w:rtl/>
          <w:lang w:bidi="fa-IR"/>
        </w:rPr>
        <w:t>بيني، دل را فاسد و دين را پژمرده و موجب زوال نعمت</w:t>
      </w:r>
      <w:r w:rsidR="007803ED">
        <w:rPr>
          <w:rtl/>
          <w:lang w:bidi="fa-IR"/>
        </w:rPr>
        <w:t xml:space="preserve"> </w:t>
      </w:r>
      <w:r w:rsidRPr="005D77C7">
        <w:rPr>
          <w:rtl/>
          <w:lang w:bidi="fa-IR"/>
        </w:rPr>
        <w:t>ها است.»</w:t>
      </w:r>
    </w:p>
    <w:p w:rsidR="005D77C7" w:rsidRPr="005D77C7" w:rsidRDefault="005D77C7" w:rsidP="005D77C7">
      <w:pPr>
        <w:pStyle w:val="libNormal"/>
        <w:rPr>
          <w:lang w:bidi="fa-IR"/>
        </w:rPr>
      </w:pPr>
      <w:r w:rsidRPr="005D77C7">
        <w:rPr>
          <w:rtl/>
          <w:lang w:bidi="fa-IR"/>
        </w:rPr>
        <w:t>ويژگي ديگر در سياست اسلامي اين است كه حقوق دولت و مردم به صورت طرفيني است؛ يعني هم مردم بر حاكم حق دارند و هم حاكم نسبت به مردم، صاحب حق است و اصولاً اگر حق به سود كسي اجرا شود، ناگزير روزي به زيان او نيز به كار مي</w:t>
      </w:r>
      <w:r w:rsidR="007803ED">
        <w:rPr>
          <w:rtl/>
          <w:lang w:bidi="fa-IR"/>
        </w:rPr>
        <w:t xml:space="preserve"> </w:t>
      </w:r>
      <w:r w:rsidRPr="005D77C7">
        <w:rPr>
          <w:rtl/>
          <w:lang w:bidi="fa-IR"/>
        </w:rPr>
        <w:t>رود و چون به زيان كسي اجرا شود، روزي به سود او نيز جريان خواهد داشت.</w:t>
      </w:r>
    </w:p>
    <w:p w:rsidR="005D77C7" w:rsidRPr="005D77C7" w:rsidRDefault="005D77C7" w:rsidP="005D77C7">
      <w:pPr>
        <w:pStyle w:val="libNormal"/>
        <w:rPr>
          <w:lang w:bidi="fa-IR"/>
        </w:rPr>
      </w:pPr>
      <w:r w:rsidRPr="005D77C7">
        <w:rPr>
          <w:rtl/>
          <w:lang w:bidi="fa-IR"/>
        </w:rPr>
        <w:t>بنابراين حق و تكليف نسبت به يك</w:t>
      </w:r>
      <w:r w:rsidR="001634FB">
        <w:rPr>
          <w:rtl/>
          <w:lang w:bidi="fa-IR"/>
        </w:rPr>
        <w:t xml:space="preserve"> </w:t>
      </w:r>
      <w:r w:rsidRPr="005D77C7">
        <w:rPr>
          <w:rtl/>
          <w:lang w:bidi="fa-IR"/>
        </w:rPr>
        <w:t>ديگر تضايف و هم</w:t>
      </w:r>
      <w:r w:rsidR="001634FB">
        <w:rPr>
          <w:rtl/>
          <w:lang w:bidi="fa-IR"/>
        </w:rPr>
        <w:t xml:space="preserve"> </w:t>
      </w:r>
      <w:r w:rsidRPr="005D77C7">
        <w:rPr>
          <w:rtl/>
          <w:lang w:bidi="fa-IR"/>
        </w:rPr>
        <w:t>نشيني دارند و هر صاحب حقي را مكلف و هر مكلفي را صاحب حق مي</w:t>
      </w:r>
      <w:r w:rsidR="007803ED">
        <w:rPr>
          <w:rtl/>
          <w:lang w:bidi="fa-IR"/>
        </w:rPr>
        <w:t xml:space="preserve"> </w:t>
      </w:r>
      <w:r w:rsidRPr="005D77C7">
        <w:rPr>
          <w:rtl/>
          <w:lang w:bidi="fa-IR"/>
        </w:rPr>
        <w:t>كند و تنها خداوند سبحان است كه صاحب حق و بدون تكليف است و با قدرت و حكمت و عدالتش براي مردم حقوقي فرض كرد و در ميان حقوق الهي، بزرگ</w:t>
      </w:r>
      <w:r w:rsidR="007803ED">
        <w:rPr>
          <w:rtl/>
          <w:lang w:bidi="fa-IR"/>
        </w:rPr>
        <w:t xml:space="preserve"> </w:t>
      </w:r>
      <w:r w:rsidRPr="005D77C7">
        <w:rPr>
          <w:rtl/>
          <w:lang w:bidi="fa-IR"/>
        </w:rPr>
        <w:t>ترين حق، حق رهبر بر مردم و حق مردم بر رهبر است.</w:t>
      </w:r>
    </w:p>
    <w:p w:rsidR="006F73B5" w:rsidRDefault="005D77C7" w:rsidP="006F73B5">
      <w:pPr>
        <w:pStyle w:val="libNormal"/>
        <w:rPr>
          <w:rtl/>
          <w:lang w:bidi="fa-IR"/>
        </w:rPr>
      </w:pPr>
      <w:r w:rsidRPr="005D77C7">
        <w:rPr>
          <w:rtl/>
          <w:lang w:bidi="fa-IR"/>
        </w:rPr>
        <w:t>حضرت علي</w:t>
      </w:r>
      <w:r w:rsidR="003E2640">
        <w:rPr>
          <w:rtl/>
          <w:lang w:bidi="fa-IR"/>
        </w:rPr>
        <w:t xml:space="preserve"> </w:t>
      </w:r>
      <w:r w:rsidR="00EB7637" w:rsidRPr="00EB7637">
        <w:rPr>
          <w:rStyle w:val="libAlaemChar"/>
          <w:rtl/>
        </w:rPr>
        <w:t>عليه‌السلام</w:t>
      </w:r>
      <w:r w:rsidRPr="005D77C7">
        <w:rPr>
          <w:rtl/>
          <w:lang w:bidi="fa-IR"/>
        </w:rPr>
        <w:t xml:space="preserve"> به همين دليل، اصلاح مردم و زمام</w:t>
      </w:r>
      <w:r w:rsidR="001634FB">
        <w:rPr>
          <w:rtl/>
          <w:lang w:bidi="fa-IR"/>
        </w:rPr>
        <w:t xml:space="preserve"> </w:t>
      </w:r>
      <w:r w:rsidRPr="005D77C7">
        <w:rPr>
          <w:rtl/>
          <w:lang w:bidi="fa-IR"/>
        </w:rPr>
        <w:t>داران را به يك</w:t>
      </w:r>
      <w:r w:rsidR="001634FB">
        <w:rPr>
          <w:rtl/>
          <w:lang w:bidi="fa-IR"/>
        </w:rPr>
        <w:t xml:space="preserve"> </w:t>
      </w:r>
      <w:r w:rsidRPr="005D77C7">
        <w:rPr>
          <w:rtl/>
          <w:lang w:bidi="fa-IR"/>
        </w:rPr>
        <w:t>ديگر وابسته مي</w:t>
      </w:r>
      <w:r w:rsidR="007803ED">
        <w:rPr>
          <w:rtl/>
          <w:lang w:bidi="fa-IR"/>
        </w:rPr>
        <w:t xml:space="preserve"> </w:t>
      </w:r>
      <w:r w:rsidRPr="005D77C7">
        <w:rPr>
          <w:rtl/>
          <w:lang w:bidi="fa-IR"/>
        </w:rPr>
        <w:t>داند</w:t>
      </w:r>
      <w:r w:rsidR="00AB7DF1" w:rsidRPr="003F1AA1">
        <w:rPr>
          <w:rStyle w:val="libFootnotenumChar"/>
          <w:rtl/>
        </w:rPr>
        <w:t>(</w:t>
      </w:r>
      <w:r w:rsidR="006F73B5" w:rsidRPr="003F1AA1">
        <w:rPr>
          <w:rStyle w:val="libFootnotenumChar"/>
          <w:rFonts w:hint="cs"/>
          <w:rtl/>
        </w:rPr>
        <w:t>2</w:t>
      </w:r>
      <w:r w:rsidR="00622956" w:rsidRPr="003F1AA1">
        <w:rPr>
          <w:rStyle w:val="libFootnotenumChar"/>
          <w:rtl/>
        </w:rPr>
        <w:t>0</w:t>
      </w:r>
      <w:r w:rsidR="00AC3120" w:rsidRPr="003F1AA1">
        <w:rPr>
          <w:rStyle w:val="libFootnotenumChar"/>
          <w:rtl/>
        </w:rPr>
        <w:t>3</w:t>
      </w:r>
      <w:r w:rsidR="00AB7DF1" w:rsidRPr="003F1AA1">
        <w:rPr>
          <w:rStyle w:val="libFootnotenumChar"/>
          <w:rtl/>
        </w:rPr>
        <w:t>)</w:t>
      </w:r>
      <w:r w:rsidRPr="005D77C7">
        <w:rPr>
          <w:rtl/>
          <w:lang w:bidi="fa-IR"/>
        </w:rPr>
        <w:t>. ويژگي ديگر سياست علوي، پرهيز از حيله و نيرنگ است.</w:t>
      </w:r>
    </w:p>
    <w:p w:rsidR="005D77C7" w:rsidRPr="005D77C7" w:rsidRDefault="005D77C7" w:rsidP="006F73B5">
      <w:pPr>
        <w:pStyle w:val="libNormal"/>
        <w:rPr>
          <w:lang w:bidi="fa-IR"/>
        </w:rPr>
      </w:pPr>
      <w:r w:rsidRPr="005D77C7">
        <w:rPr>
          <w:rtl/>
          <w:lang w:bidi="fa-IR"/>
        </w:rPr>
        <w:t>در اين باب فرمود: «سوگند به خدا، معاويه از من سياست</w:t>
      </w:r>
      <w:r w:rsidR="001634FB">
        <w:rPr>
          <w:rtl/>
          <w:lang w:bidi="fa-IR"/>
        </w:rPr>
        <w:t xml:space="preserve"> </w:t>
      </w:r>
      <w:r w:rsidRPr="005D77C7">
        <w:rPr>
          <w:rtl/>
          <w:lang w:bidi="fa-IR"/>
        </w:rPr>
        <w:t>مدارتر نيست، اما معاويه حيله</w:t>
      </w:r>
      <w:r w:rsidR="007803ED">
        <w:rPr>
          <w:rtl/>
          <w:lang w:bidi="fa-IR"/>
        </w:rPr>
        <w:t xml:space="preserve"> </w:t>
      </w:r>
      <w:r w:rsidRPr="005D77C7">
        <w:rPr>
          <w:rtl/>
          <w:lang w:bidi="fa-IR"/>
        </w:rPr>
        <w:t>گر و جنايتكار است، اگر نيرنگ ناپسند نبود، من زيرك</w:t>
      </w:r>
      <w:r w:rsidR="001634FB">
        <w:rPr>
          <w:rtl/>
          <w:lang w:bidi="fa-IR"/>
        </w:rPr>
        <w:t xml:space="preserve"> </w:t>
      </w:r>
      <w:r w:rsidRPr="005D77C7">
        <w:rPr>
          <w:rtl/>
          <w:lang w:bidi="fa-IR"/>
        </w:rPr>
        <w:t>ترين افراد بودم؛ ولي هر نيرنگي گناه و هر گناهي نوعي كفر و انكار است. روز رستاخير در دست هر حيله</w:t>
      </w:r>
      <w:r w:rsidR="007803ED">
        <w:rPr>
          <w:rtl/>
          <w:lang w:bidi="fa-IR"/>
        </w:rPr>
        <w:t xml:space="preserve"> </w:t>
      </w:r>
      <w:r w:rsidRPr="005D77C7">
        <w:rPr>
          <w:rtl/>
          <w:lang w:bidi="fa-IR"/>
        </w:rPr>
        <w:t>گري پرچمي است كه با آن شناخته مي</w:t>
      </w:r>
      <w:r w:rsidR="007803ED">
        <w:rPr>
          <w:rtl/>
          <w:lang w:bidi="fa-IR"/>
        </w:rPr>
        <w:t xml:space="preserve"> </w:t>
      </w:r>
      <w:r w:rsidRPr="005D77C7">
        <w:rPr>
          <w:rtl/>
          <w:lang w:bidi="fa-IR"/>
        </w:rPr>
        <w:t>شود. به خدا سوگند من با فريب</w:t>
      </w:r>
      <w:r w:rsidR="001634FB">
        <w:rPr>
          <w:rtl/>
          <w:lang w:bidi="fa-IR"/>
        </w:rPr>
        <w:t xml:space="preserve"> </w:t>
      </w:r>
      <w:r w:rsidRPr="005D77C7">
        <w:rPr>
          <w:rtl/>
          <w:lang w:bidi="fa-IR"/>
        </w:rPr>
        <w:t>كاري غافل</w:t>
      </w:r>
      <w:r w:rsidR="001634FB">
        <w:rPr>
          <w:rtl/>
          <w:lang w:bidi="fa-IR"/>
        </w:rPr>
        <w:t xml:space="preserve"> </w:t>
      </w:r>
      <w:r w:rsidRPr="005D77C7">
        <w:rPr>
          <w:rtl/>
          <w:lang w:bidi="fa-IR"/>
        </w:rPr>
        <w:t>گير نمي</w:t>
      </w:r>
      <w:r w:rsidR="007803ED">
        <w:rPr>
          <w:rtl/>
          <w:lang w:bidi="fa-IR"/>
        </w:rPr>
        <w:t xml:space="preserve"> </w:t>
      </w:r>
      <w:r w:rsidRPr="005D77C7">
        <w:rPr>
          <w:rtl/>
          <w:lang w:bidi="fa-IR"/>
        </w:rPr>
        <w:t>شوم و با سخت</w:t>
      </w:r>
      <w:r w:rsidR="007803ED">
        <w:rPr>
          <w:rtl/>
          <w:lang w:bidi="fa-IR"/>
        </w:rPr>
        <w:t xml:space="preserve"> </w:t>
      </w:r>
      <w:r w:rsidRPr="005D77C7">
        <w:rPr>
          <w:rtl/>
          <w:lang w:bidi="fa-IR"/>
        </w:rPr>
        <w:t>گيري ناتوان نخواهم شد».</w:t>
      </w:r>
      <w:r w:rsidR="00AB7DF1" w:rsidRPr="003F1AA1">
        <w:rPr>
          <w:rStyle w:val="libFootnotenumChar"/>
          <w:rtl/>
        </w:rPr>
        <w:t>(</w:t>
      </w:r>
      <w:r w:rsidR="006F73B5" w:rsidRPr="003F1AA1">
        <w:rPr>
          <w:rStyle w:val="libFootnotenumChar"/>
          <w:rFonts w:hint="cs"/>
          <w:rtl/>
        </w:rPr>
        <w:t>2</w:t>
      </w:r>
      <w:r w:rsidR="00622956" w:rsidRPr="003F1AA1">
        <w:rPr>
          <w:rStyle w:val="libFootnotenumChar"/>
          <w:rtl/>
        </w:rPr>
        <w:t>0</w:t>
      </w:r>
      <w:r w:rsidR="00730011" w:rsidRPr="003F1AA1">
        <w:rPr>
          <w:rStyle w:val="libFootnotenumChar"/>
          <w:rtl/>
        </w:rPr>
        <w:t>4</w:t>
      </w:r>
      <w:r w:rsidR="00AB7DF1" w:rsidRPr="003F1AA1">
        <w:rPr>
          <w:rStyle w:val="libFootnotenumChar"/>
          <w:rtl/>
        </w:rPr>
        <w:t>)</w:t>
      </w:r>
    </w:p>
    <w:p w:rsidR="005D77C7" w:rsidRPr="005D77C7" w:rsidRDefault="00AC3120" w:rsidP="005D77C7">
      <w:pPr>
        <w:pStyle w:val="libNormal"/>
        <w:rPr>
          <w:lang w:bidi="fa-IR"/>
        </w:rPr>
      </w:pPr>
      <w:r>
        <w:rPr>
          <w:rtl/>
          <w:lang w:bidi="fa-IR"/>
        </w:rPr>
        <w:lastRenderedPageBreak/>
        <w:t>3</w:t>
      </w:r>
      <w:r w:rsidR="005D77C7" w:rsidRPr="005D77C7">
        <w:rPr>
          <w:rtl/>
          <w:lang w:bidi="fa-IR"/>
        </w:rPr>
        <w:t xml:space="preserve">. </w:t>
      </w:r>
      <w:r w:rsidR="005D77C7" w:rsidRPr="006F73B5">
        <w:rPr>
          <w:rStyle w:val="libBold1Char"/>
          <w:rtl/>
        </w:rPr>
        <w:t>ويژگي</w:t>
      </w:r>
      <w:r w:rsidR="007803ED" w:rsidRPr="006F73B5">
        <w:rPr>
          <w:rStyle w:val="libBold1Char"/>
          <w:rtl/>
          <w:lang w:bidi="fa-IR"/>
        </w:rPr>
        <w:t xml:space="preserve"> </w:t>
      </w:r>
      <w:r w:rsidR="005D77C7" w:rsidRPr="006F73B5">
        <w:rPr>
          <w:rStyle w:val="libBold1Char"/>
          <w:rtl/>
        </w:rPr>
        <w:t>هاي حاكم اسلامي</w:t>
      </w:r>
      <w:r w:rsidR="005D77C7" w:rsidRPr="005D77C7">
        <w:rPr>
          <w:rtl/>
          <w:lang w:bidi="fa-IR"/>
        </w:rPr>
        <w:t>: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سراسر نهج</w:t>
      </w:r>
      <w:r w:rsidR="007803ED">
        <w:rPr>
          <w:rtl/>
          <w:lang w:bidi="fa-IR"/>
        </w:rPr>
        <w:t xml:space="preserve"> </w:t>
      </w:r>
      <w:r w:rsidR="005D77C7" w:rsidRPr="005D77C7">
        <w:rPr>
          <w:rtl/>
          <w:lang w:bidi="fa-IR"/>
        </w:rPr>
        <w:t>البلاغه و ساير مجامع روايي از مختصات حاكم اسلامي سخن گفته است كه به برخي از آن</w:t>
      </w:r>
      <w:r w:rsidR="001634FB">
        <w:rPr>
          <w:rtl/>
          <w:lang w:bidi="fa-IR"/>
        </w:rPr>
        <w:t xml:space="preserve"> </w:t>
      </w:r>
      <w:r w:rsidR="005D77C7" w:rsidRPr="005D77C7">
        <w:rPr>
          <w:rtl/>
          <w:lang w:bidi="fa-IR"/>
        </w:rPr>
        <w:t>ها اشاره مي</w:t>
      </w:r>
      <w:r w:rsidR="007803ED">
        <w:rPr>
          <w:rtl/>
          <w:lang w:bidi="fa-IR"/>
        </w:rPr>
        <w:t xml:space="preserve"> </w:t>
      </w:r>
      <w:r w:rsidR="005D77C7" w:rsidRPr="005D77C7">
        <w:rPr>
          <w:rtl/>
          <w:lang w:bidi="fa-IR"/>
        </w:rPr>
        <w:t>شود:</w:t>
      </w:r>
    </w:p>
    <w:p w:rsidR="006F73B5" w:rsidRDefault="005D77C7" w:rsidP="005D77C7">
      <w:pPr>
        <w:pStyle w:val="libNormal"/>
        <w:rPr>
          <w:rtl/>
          <w:lang w:bidi="fa-IR"/>
        </w:rPr>
      </w:pPr>
      <w:r w:rsidRPr="005D77C7">
        <w:rPr>
          <w:rtl/>
          <w:lang w:bidi="fa-IR"/>
        </w:rPr>
        <w:t xml:space="preserve">الف. </w:t>
      </w:r>
      <w:r w:rsidRPr="009A7282">
        <w:rPr>
          <w:rtl/>
        </w:rPr>
        <w:t>ضرورت خودسازي</w:t>
      </w:r>
      <w:r w:rsidRPr="005D77C7">
        <w:rPr>
          <w:rtl/>
          <w:lang w:bidi="fa-IR"/>
        </w:rPr>
        <w:t>: حضرت در نامه</w:t>
      </w:r>
      <w:r w:rsidR="001634FB">
        <w:rPr>
          <w:rtl/>
          <w:lang w:bidi="fa-IR"/>
        </w:rPr>
        <w:t xml:space="preserve"> </w:t>
      </w:r>
      <w:r w:rsidRPr="005D77C7">
        <w:rPr>
          <w:rtl/>
          <w:lang w:bidi="fa-IR"/>
        </w:rPr>
        <w:t xml:space="preserve">ي </w:t>
      </w:r>
      <w:r w:rsidR="005061E7">
        <w:rPr>
          <w:rtl/>
          <w:lang w:bidi="fa-IR"/>
        </w:rPr>
        <w:t>5</w:t>
      </w:r>
      <w:r w:rsidR="00AC3120">
        <w:rPr>
          <w:rtl/>
          <w:lang w:bidi="fa-IR"/>
        </w:rPr>
        <w:t>3</w:t>
      </w:r>
      <w:r w:rsidRPr="005D77C7">
        <w:rPr>
          <w:rtl/>
          <w:lang w:bidi="fa-IR"/>
        </w:rPr>
        <w:t>، مالك</w:t>
      </w:r>
      <w:r w:rsidR="007803ED">
        <w:rPr>
          <w:rtl/>
          <w:lang w:bidi="fa-IR"/>
        </w:rPr>
        <w:t xml:space="preserve"> </w:t>
      </w:r>
      <w:r w:rsidRPr="005D77C7">
        <w:rPr>
          <w:rtl/>
          <w:lang w:bidi="fa-IR"/>
        </w:rPr>
        <w:t>اشتر را به رام</w:t>
      </w:r>
      <w:r w:rsidR="007803ED">
        <w:rPr>
          <w:rtl/>
          <w:lang w:bidi="fa-IR"/>
        </w:rPr>
        <w:t xml:space="preserve"> </w:t>
      </w:r>
      <w:r w:rsidRPr="005D77C7">
        <w:rPr>
          <w:rtl/>
          <w:lang w:bidi="fa-IR"/>
        </w:rPr>
        <w:t>كردن نفس و كنترل آرزوها و خودسازي توصيه مي</w:t>
      </w:r>
      <w:r w:rsidR="007803ED">
        <w:rPr>
          <w:rtl/>
          <w:lang w:bidi="fa-IR"/>
        </w:rPr>
        <w:t xml:space="preserve"> </w:t>
      </w:r>
      <w:r w:rsidRPr="005D77C7">
        <w:rPr>
          <w:rtl/>
          <w:lang w:bidi="fa-IR"/>
        </w:rPr>
        <w:t>كند. امام به همه</w:t>
      </w:r>
      <w:r w:rsidR="001634FB">
        <w:rPr>
          <w:rtl/>
          <w:lang w:bidi="fa-IR"/>
        </w:rPr>
        <w:t xml:space="preserve"> </w:t>
      </w:r>
      <w:r w:rsidRPr="005D77C7">
        <w:rPr>
          <w:rtl/>
          <w:lang w:bidi="fa-IR"/>
        </w:rPr>
        <w:t>ي كارگزاران كشور، سفارش به خودسازي و كنترل هواي نفس مي</w:t>
      </w:r>
      <w:r w:rsidR="007803ED">
        <w:rPr>
          <w:rtl/>
          <w:lang w:bidi="fa-IR"/>
        </w:rPr>
        <w:t xml:space="preserve"> </w:t>
      </w:r>
      <w:r w:rsidRPr="005D77C7">
        <w:rPr>
          <w:rtl/>
          <w:lang w:bidi="fa-IR"/>
        </w:rPr>
        <w:t>كند تا با خودسازي بتوانند به سياست توحيدي و اسلامي دست يازند.</w:t>
      </w:r>
    </w:p>
    <w:p w:rsidR="005D77C7" w:rsidRPr="005D77C7" w:rsidRDefault="005D77C7" w:rsidP="006F73B5">
      <w:pPr>
        <w:pStyle w:val="libNormal"/>
        <w:rPr>
          <w:lang w:bidi="fa-IR"/>
        </w:rPr>
      </w:pPr>
      <w:r w:rsidRPr="005D77C7">
        <w:rPr>
          <w:rtl/>
          <w:lang w:bidi="fa-IR"/>
        </w:rPr>
        <w:t>امام در حكمت</w:t>
      </w:r>
      <w:r w:rsidR="007803ED">
        <w:rPr>
          <w:rtl/>
          <w:lang w:bidi="fa-IR"/>
        </w:rPr>
        <w:t xml:space="preserve"> </w:t>
      </w:r>
      <w:r w:rsidRPr="005D77C7">
        <w:rPr>
          <w:rtl/>
          <w:lang w:bidi="fa-IR"/>
        </w:rPr>
        <w:t>هاي خويش مي</w:t>
      </w:r>
      <w:r w:rsidR="007803ED">
        <w:rPr>
          <w:rtl/>
          <w:lang w:bidi="fa-IR"/>
        </w:rPr>
        <w:t xml:space="preserve"> </w:t>
      </w:r>
      <w:r w:rsidRPr="005D77C7">
        <w:rPr>
          <w:rtl/>
          <w:lang w:bidi="fa-IR"/>
        </w:rPr>
        <w:t>فرمايد: «كسي كه خود را رهبر مردم ساخته، بايد پيش از آن كه به تعليم ديگران پردازد، خود را بسازد و پيش از آن كه به گفتار تربيت كند، با كردار تعليم دهد، زيرا آن كس كه خود را تعليم دهد؛ و ادب كند، سزاوارتر به تعظيم است از آن كه ديگري را تعليم دهد و ادب آموزد.»</w:t>
      </w:r>
      <w:r w:rsidR="006F73B5">
        <w:rPr>
          <w:rFonts w:hint="cs"/>
          <w:rtl/>
          <w:lang w:bidi="fa-IR"/>
        </w:rPr>
        <w:t xml:space="preserve"> </w:t>
      </w:r>
      <w:r w:rsidR="00AB7DF1" w:rsidRPr="003F1AA1">
        <w:rPr>
          <w:rStyle w:val="libFootnotenumChar"/>
          <w:rtl/>
        </w:rPr>
        <w:t>(</w:t>
      </w:r>
      <w:r w:rsidR="006F73B5" w:rsidRPr="003F1AA1">
        <w:rPr>
          <w:rStyle w:val="libFootnotenumChar"/>
          <w:rFonts w:hint="cs"/>
          <w:rtl/>
        </w:rPr>
        <w:t>2</w:t>
      </w:r>
      <w:r w:rsidR="00622956" w:rsidRPr="003F1AA1">
        <w:rPr>
          <w:rStyle w:val="libFootnotenumChar"/>
          <w:rtl/>
        </w:rPr>
        <w:t>0</w:t>
      </w:r>
      <w:r w:rsidR="005061E7" w:rsidRPr="003F1AA1">
        <w:rPr>
          <w:rStyle w:val="libFootnotenumChar"/>
          <w:rtl/>
        </w:rPr>
        <w:t>5</w:t>
      </w:r>
      <w:r w:rsidR="00AB7DF1" w:rsidRPr="003F1AA1">
        <w:rPr>
          <w:rStyle w:val="libFootnotenumChar"/>
          <w:rtl/>
        </w:rPr>
        <w:t>)</w:t>
      </w:r>
    </w:p>
    <w:p w:rsidR="005D77C7" w:rsidRPr="005D77C7" w:rsidRDefault="005D77C7" w:rsidP="006F73B5">
      <w:pPr>
        <w:pStyle w:val="libNormal"/>
        <w:rPr>
          <w:lang w:bidi="fa-IR"/>
        </w:rPr>
      </w:pPr>
      <w:r w:rsidRPr="005D77C7">
        <w:rPr>
          <w:rtl/>
          <w:lang w:bidi="fa-IR"/>
        </w:rPr>
        <w:t>ب. ضرورت علم و آگاهي حاكم اسلامي</w:t>
      </w:r>
      <w:r w:rsidR="00AB7DF1" w:rsidRPr="003F1AA1">
        <w:rPr>
          <w:rStyle w:val="libFootnotenumChar"/>
          <w:rtl/>
        </w:rPr>
        <w:t>(</w:t>
      </w:r>
      <w:r w:rsidR="006F73B5" w:rsidRPr="003F1AA1">
        <w:rPr>
          <w:rStyle w:val="libFootnotenumChar"/>
          <w:rFonts w:hint="cs"/>
          <w:rtl/>
        </w:rPr>
        <w:t>2</w:t>
      </w:r>
      <w:r w:rsidR="00622956" w:rsidRPr="003F1AA1">
        <w:rPr>
          <w:rStyle w:val="libFootnotenumChar"/>
          <w:rtl/>
        </w:rPr>
        <w:t>0</w:t>
      </w:r>
      <w:r w:rsidR="005061E7" w:rsidRPr="003F1AA1">
        <w:rPr>
          <w:rStyle w:val="libFootnotenumChar"/>
          <w:rtl/>
        </w:rPr>
        <w:t>6</w:t>
      </w:r>
      <w:r w:rsidR="00AB7DF1" w:rsidRPr="003F1AA1">
        <w:rPr>
          <w:rStyle w:val="libFootnotenumChar"/>
          <w:rtl/>
        </w:rPr>
        <w:t>)</w:t>
      </w:r>
    </w:p>
    <w:p w:rsidR="005D77C7" w:rsidRPr="005D77C7" w:rsidRDefault="005D77C7" w:rsidP="006F73B5">
      <w:pPr>
        <w:pStyle w:val="libNormal"/>
        <w:rPr>
          <w:lang w:bidi="fa-IR"/>
        </w:rPr>
      </w:pPr>
      <w:r w:rsidRPr="005D77C7">
        <w:rPr>
          <w:rtl/>
          <w:lang w:bidi="fa-IR"/>
        </w:rPr>
        <w:t>ج. اجراي احكام الهي و زنده نگه</w:t>
      </w:r>
      <w:r w:rsidR="007803ED">
        <w:rPr>
          <w:rtl/>
          <w:lang w:bidi="fa-IR"/>
        </w:rPr>
        <w:t xml:space="preserve"> </w:t>
      </w:r>
      <w:r w:rsidRPr="005D77C7">
        <w:rPr>
          <w:rtl/>
          <w:lang w:bidi="fa-IR"/>
        </w:rPr>
        <w:t>داشتن سنت پيامبر و جاري ساختن حدود الهي بر مجرمان و رساندن سهم</w:t>
      </w:r>
      <w:r w:rsidR="007803ED">
        <w:rPr>
          <w:rtl/>
          <w:lang w:bidi="fa-IR"/>
        </w:rPr>
        <w:t xml:space="preserve"> </w:t>
      </w:r>
      <w:r w:rsidRPr="005D77C7">
        <w:rPr>
          <w:rtl/>
          <w:lang w:bidi="fa-IR"/>
        </w:rPr>
        <w:t>هاي بيت</w:t>
      </w:r>
      <w:r w:rsidR="007803ED">
        <w:rPr>
          <w:rtl/>
          <w:lang w:bidi="fa-IR"/>
        </w:rPr>
        <w:t xml:space="preserve"> </w:t>
      </w:r>
      <w:r w:rsidRPr="005D77C7">
        <w:rPr>
          <w:rtl/>
          <w:lang w:bidi="fa-IR"/>
        </w:rPr>
        <w:t>المال به طبقات مردم.</w:t>
      </w:r>
      <w:r w:rsidR="00AB7DF1" w:rsidRPr="003F1AA1">
        <w:rPr>
          <w:rStyle w:val="libFootnotenumChar"/>
          <w:rtl/>
        </w:rPr>
        <w:t>(</w:t>
      </w:r>
      <w:r w:rsidR="006F73B5" w:rsidRPr="003F1AA1">
        <w:rPr>
          <w:rStyle w:val="libFootnotenumChar"/>
          <w:rFonts w:hint="cs"/>
          <w:rtl/>
        </w:rPr>
        <w:t>2</w:t>
      </w:r>
      <w:r w:rsidR="00622956" w:rsidRPr="003F1AA1">
        <w:rPr>
          <w:rStyle w:val="libFootnotenumChar"/>
          <w:rtl/>
        </w:rPr>
        <w:t>07</w:t>
      </w:r>
      <w:r w:rsidR="00AB7DF1" w:rsidRPr="003F1AA1">
        <w:rPr>
          <w:rStyle w:val="libFootnotenumChar"/>
          <w:rtl/>
        </w:rPr>
        <w:t>)</w:t>
      </w:r>
    </w:p>
    <w:p w:rsidR="005D77C7" w:rsidRPr="005D77C7" w:rsidRDefault="005D77C7" w:rsidP="006F73B5">
      <w:pPr>
        <w:pStyle w:val="libNormal"/>
        <w:rPr>
          <w:lang w:bidi="fa-IR"/>
        </w:rPr>
      </w:pPr>
      <w:r w:rsidRPr="005D77C7">
        <w:rPr>
          <w:rtl/>
          <w:lang w:bidi="fa-IR"/>
        </w:rPr>
        <w:t>د. عدالت</w:t>
      </w:r>
      <w:r w:rsidR="007803ED">
        <w:rPr>
          <w:rtl/>
          <w:lang w:bidi="fa-IR"/>
        </w:rPr>
        <w:t xml:space="preserve"> </w:t>
      </w:r>
      <w:r w:rsidRPr="005D77C7">
        <w:rPr>
          <w:rtl/>
          <w:lang w:bidi="fa-IR"/>
        </w:rPr>
        <w:t>ورزي و هدايت</w:t>
      </w:r>
      <w:r w:rsidR="007803ED">
        <w:rPr>
          <w:rtl/>
          <w:lang w:bidi="fa-IR"/>
        </w:rPr>
        <w:t xml:space="preserve"> </w:t>
      </w:r>
      <w:r w:rsidRPr="005D77C7">
        <w:rPr>
          <w:rtl/>
          <w:lang w:bidi="fa-IR"/>
        </w:rPr>
        <w:t>سازي و مقابله با بدعت</w:t>
      </w:r>
      <w:r w:rsidR="007803ED">
        <w:rPr>
          <w:rtl/>
          <w:lang w:bidi="fa-IR"/>
        </w:rPr>
        <w:t xml:space="preserve"> </w:t>
      </w:r>
      <w:r w:rsidRPr="005D77C7">
        <w:rPr>
          <w:rtl/>
          <w:lang w:bidi="fa-IR"/>
        </w:rPr>
        <w:t>هاي اجتماعي.</w:t>
      </w:r>
      <w:r w:rsidR="00AB7DF1" w:rsidRPr="003F1AA1">
        <w:rPr>
          <w:rStyle w:val="libFootnotenumChar"/>
          <w:rtl/>
        </w:rPr>
        <w:t>(</w:t>
      </w:r>
      <w:r w:rsidR="006F73B5" w:rsidRPr="003F1AA1">
        <w:rPr>
          <w:rStyle w:val="libFootnotenumChar"/>
          <w:rFonts w:hint="cs"/>
          <w:rtl/>
        </w:rPr>
        <w:t>2</w:t>
      </w:r>
      <w:r w:rsidR="00622956" w:rsidRPr="003F1AA1">
        <w:rPr>
          <w:rStyle w:val="libFootnotenumChar"/>
          <w:rtl/>
        </w:rPr>
        <w:t>08</w:t>
      </w:r>
      <w:r w:rsidR="00AB7DF1" w:rsidRPr="003F1AA1">
        <w:rPr>
          <w:rStyle w:val="libFootnotenumChar"/>
          <w:rtl/>
        </w:rPr>
        <w:t>)</w:t>
      </w:r>
    </w:p>
    <w:p w:rsidR="005D77C7" w:rsidRPr="005D77C7" w:rsidRDefault="005D77C7" w:rsidP="006F73B5">
      <w:pPr>
        <w:pStyle w:val="libNormal"/>
        <w:rPr>
          <w:lang w:bidi="fa-IR"/>
        </w:rPr>
      </w:pPr>
      <w:r w:rsidRPr="005D77C7">
        <w:rPr>
          <w:rtl/>
          <w:lang w:bidi="fa-IR"/>
        </w:rPr>
        <w:t>ه</w:t>
      </w:r>
      <w:r w:rsidR="004E0D3B">
        <w:rPr>
          <w:rtl/>
          <w:lang w:bidi="fa-IR"/>
        </w:rPr>
        <w:t>.</w:t>
      </w:r>
      <w:r w:rsidRPr="005D77C7">
        <w:rPr>
          <w:rtl/>
          <w:lang w:bidi="fa-IR"/>
        </w:rPr>
        <w:t xml:space="preserve"> پرهيز از خودبزرگ</w:t>
      </w:r>
      <w:r w:rsidR="007803ED">
        <w:rPr>
          <w:rtl/>
          <w:lang w:bidi="fa-IR"/>
        </w:rPr>
        <w:t xml:space="preserve"> </w:t>
      </w:r>
      <w:r w:rsidRPr="005D77C7">
        <w:rPr>
          <w:rtl/>
          <w:lang w:bidi="fa-IR"/>
        </w:rPr>
        <w:t>بيني و تعصب و تفاخر جاهلي و انكار نعمت</w:t>
      </w:r>
      <w:r w:rsidR="007803ED">
        <w:rPr>
          <w:rtl/>
          <w:lang w:bidi="fa-IR"/>
        </w:rPr>
        <w:t xml:space="preserve"> </w:t>
      </w:r>
      <w:r w:rsidRPr="005D77C7">
        <w:rPr>
          <w:rtl/>
          <w:lang w:bidi="fa-IR"/>
        </w:rPr>
        <w:t>هاي الهي و استناد كارهاي نادرست به خداوند.</w:t>
      </w:r>
      <w:r w:rsidR="00AB7DF1" w:rsidRPr="003F1AA1">
        <w:rPr>
          <w:rStyle w:val="libFootnotenumChar"/>
          <w:rtl/>
        </w:rPr>
        <w:t>(</w:t>
      </w:r>
      <w:r w:rsidR="006F73B5" w:rsidRPr="003F1AA1">
        <w:rPr>
          <w:rStyle w:val="libFootnotenumChar"/>
          <w:rFonts w:hint="cs"/>
          <w:rtl/>
        </w:rPr>
        <w:t>2</w:t>
      </w:r>
      <w:r w:rsidR="00622956" w:rsidRPr="003F1AA1">
        <w:rPr>
          <w:rStyle w:val="libFootnotenumChar"/>
          <w:rtl/>
        </w:rPr>
        <w:t>09</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و. بخيل و نادان و ستم</w:t>
      </w:r>
      <w:r w:rsidR="001634FB">
        <w:rPr>
          <w:rtl/>
          <w:lang w:bidi="fa-IR"/>
        </w:rPr>
        <w:t xml:space="preserve"> </w:t>
      </w:r>
      <w:r w:rsidRPr="005D77C7">
        <w:rPr>
          <w:rtl/>
          <w:lang w:bidi="fa-IR"/>
        </w:rPr>
        <w:t>كار نبودن حاكم: «همانا شما دانستيد كه سزاوار نيست بخيل بر ناموس و جان و غنيمت</w:t>
      </w:r>
      <w:r w:rsidR="007803ED">
        <w:rPr>
          <w:rtl/>
          <w:lang w:bidi="fa-IR"/>
        </w:rPr>
        <w:t xml:space="preserve"> </w:t>
      </w:r>
      <w:r w:rsidRPr="005D77C7">
        <w:rPr>
          <w:rtl/>
          <w:lang w:bidi="fa-IR"/>
        </w:rPr>
        <w:t>ها و احكام مسلمين، ولايت و رهبري يابد و امامت مسلمين را عهده</w:t>
      </w:r>
      <w:r w:rsidR="007803ED">
        <w:rPr>
          <w:rtl/>
          <w:lang w:bidi="fa-IR"/>
        </w:rPr>
        <w:t xml:space="preserve"> </w:t>
      </w:r>
      <w:r w:rsidRPr="005D77C7">
        <w:rPr>
          <w:rtl/>
          <w:lang w:bidi="fa-IR"/>
        </w:rPr>
        <w:t>دار شود، تا در اموال آن</w:t>
      </w:r>
      <w:r w:rsidR="001634FB">
        <w:rPr>
          <w:rtl/>
          <w:lang w:bidi="fa-IR"/>
        </w:rPr>
        <w:t xml:space="preserve"> </w:t>
      </w:r>
      <w:r w:rsidRPr="005D77C7">
        <w:rPr>
          <w:rtl/>
          <w:lang w:bidi="fa-IR"/>
        </w:rPr>
        <w:t>ها حريص گردد. و نادان نيز لياقت رهبري ندارد تا با ناداني خود، مسلمانان را به گم</w:t>
      </w:r>
      <w:r w:rsidR="001634FB">
        <w:rPr>
          <w:rtl/>
          <w:lang w:bidi="fa-IR"/>
        </w:rPr>
        <w:t xml:space="preserve"> </w:t>
      </w:r>
      <w:r w:rsidRPr="005D77C7">
        <w:rPr>
          <w:rtl/>
          <w:lang w:bidi="fa-IR"/>
        </w:rPr>
        <w:t>راهي كشاند، و ستم</w:t>
      </w:r>
      <w:r w:rsidR="001634FB">
        <w:rPr>
          <w:rtl/>
          <w:lang w:bidi="fa-IR"/>
        </w:rPr>
        <w:t xml:space="preserve"> </w:t>
      </w:r>
      <w:r w:rsidRPr="005D77C7">
        <w:rPr>
          <w:rtl/>
          <w:lang w:bidi="fa-IR"/>
        </w:rPr>
        <w:t>كار نيز نمي</w:t>
      </w:r>
      <w:r w:rsidR="007803ED">
        <w:rPr>
          <w:rtl/>
          <w:lang w:bidi="fa-IR"/>
        </w:rPr>
        <w:t xml:space="preserve"> </w:t>
      </w:r>
      <w:r w:rsidRPr="005D77C7">
        <w:rPr>
          <w:rtl/>
          <w:lang w:bidi="fa-IR"/>
        </w:rPr>
        <w:t>تواند رهبر مردم باشد كه با ستم، حق مردم را غصب و عطاهاي آنان را قطع كند».</w:t>
      </w:r>
      <w:r w:rsidR="00AB7DF1" w:rsidRPr="003F1AA1">
        <w:rPr>
          <w:rStyle w:val="libFootnotenumChar"/>
          <w:rtl/>
        </w:rPr>
        <w:t>(</w:t>
      </w:r>
      <w:r w:rsidR="007B2A1D" w:rsidRPr="003F1AA1">
        <w:rPr>
          <w:rStyle w:val="libFootnotenumChar"/>
          <w:rtl/>
        </w:rPr>
        <w:t>11</w:t>
      </w:r>
      <w:r w:rsidR="00622956" w:rsidRPr="003F1AA1">
        <w:rPr>
          <w:rStyle w:val="libFootnotenumChar"/>
          <w:rtl/>
        </w:rPr>
        <w:t>0</w:t>
      </w:r>
      <w:r w:rsidR="00AB7DF1" w:rsidRPr="003F1AA1">
        <w:rPr>
          <w:rStyle w:val="libFootnotenumChar"/>
          <w:rtl/>
        </w:rPr>
        <w:t>)</w:t>
      </w:r>
    </w:p>
    <w:p w:rsidR="009A7282" w:rsidRDefault="005D77C7" w:rsidP="005D77C7">
      <w:pPr>
        <w:pStyle w:val="libNormal"/>
        <w:rPr>
          <w:rtl/>
          <w:lang w:bidi="fa-IR"/>
        </w:rPr>
      </w:pPr>
      <w:r w:rsidRPr="005D77C7">
        <w:rPr>
          <w:rtl/>
          <w:lang w:bidi="fa-IR"/>
        </w:rPr>
        <w:t>حضرت در خطبه</w:t>
      </w:r>
      <w:r w:rsidR="001634FB">
        <w:rPr>
          <w:rtl/>
          <w:lang w:bidi="fa-IR"/>
        </w:rPr>
        <w:t xml:space="preserve"> </w:t>
      </w:r>
      <w:r w:rsidRPr="005D77C7">
        <w:rPr>
          <w:rtl/>
          <w:lang w:bidi="fa-IR"/>
        </w:rPr>
        <w:t xml:space="preserve">ي </w:t>
      </w:r>
      <w:r w:rsidR="007B2A1D">
        <w:rPr>
          <w:rtl/>
          <w:lang w:bidi="fa-IR"/>
        </w:rPr>
        <w:t>1</w:t>
      </w:r>
      <w:r w:rsidR="00AC3120">
        <w:rPr>
          <w:rtl/>
          <w:lang w:bidi="fa-IR"/>
        </w:rPr>
        <w:t>3</w:t>
      </w:r>
      <w:r w:rsidR="005061E7">
        <w:rPr>
          <w:rtl/>
          <w:lang w:bidi="fa-IR"/>
        </w:rPr>
        <w:t>6</w:t>
      </w:r>
      <w:r w:rsidRPr="005D77C7">
        <w:rPr>
          <w:rtl/>
          <w:lang w:bidi="fa-IR"/>
        </w:rPr>
        <w:t xml:space="preserve"> و </w:t>
      </w:r>
      <w:r w:rsidR="007B2A1D">
        <w:rPr>
          <w:rtl/>
          <w:lang w:bidi="fa-IR"/>
        </w:rPr>
        <w:t>1</w:t>
      </w:r>
      <w:r w:rsidR="00AC3120">
        <w:rPr>
          <w:rtl/>
          <w:lang w:bidi="fa-IR"/>
        </w:rPr>
        <w:t>3</w:t>
      </w:r>
      <w:r w:rsidR="007B2A1D">
        <w:rPr>
          <w:rtl/>
          <w:lang w:bidi="fa-IR"/>
        </w:rPr>
        <w:t>1</w:t>
      </w:r>
      <w:r w:rsidRPr="005D77C7">
        <w:rPr>
          <w:rtl/>
          <w:lang w:bidi="fa-IR"/>
        </w:rPr>
        <w:t>، حفظ نواميس مردم، پاسداري از خون و بيت</w:t>
      </w:r>
      <w:r w:rsidR="007803ED">
        <w:rPr>
          <w:rtl/>
          <w:lang w:bidi="fa-IR"/>
        </w:rPr>
        <w:t xml:space="preserve"> </w:t>
      </w:r>
      <w:r w:rsidRPr="005D77C7">
        <w:rPr>
          <w:rtl/>
          <w:lang w:bidi="fa-IR"/>
        </w:rPr>
        <w:t>المال، اجراي احكام الهي، پرهيز از بخل و جهل و تعدي به حقوق و حيف و ميل و تبعيض و رشوه</w:t>
      </w:r>
      <w:r w:rsidR="007803ED">
        <w:rPr>
          <w:rtl/>
          <w:lang w:bidi="fa-IR"/>
        </w:rPr>
        <w:t xml:space="preserve"> </w:t>
      </w:r>
      <w:r w:rsidRPr="005D77C7">
        <w:rPr>
          <w:rtl/>
          <w:lang w:bidi="fa-IR"/>
        </w:rPr>
        <w:lastRenderedPageBreak/>
        <w:t>خواري، عمل به سنت، خداگرايي، اصلاح مردم، دفاع و حمايت از مظلوم، مبارزه با ستم</w:t>
      </w:r>
      <w:r w:rsidR="001634FB">
        <w:rPr>
          <w:rtl/>
          <w:lang w:bidi="fa-IR"/>
        </w:rPr>
        <w:t xml:space="preserve"> </w:t>
      </w:r>
      <w:r w:rsidRPr="005D77C7">
        <w:rPr>
          <w:rtl/>
          <w:lang w:bidi="fa-IR"/>
        </w:rPr>
        <w:t>گران، اجراي عدالت بر ستم</w:t>
      </w:r>
      <w:r w:rsidR="001634FB">
        <w:rPr>
          <w:rtl/>
          <w:lang w:bidi="fa-IR"/>
        </w:rPr>
        <w:t xml:space="preserve"> </w:t>
      </w:r>
      <w:r w:rsidRPr="005D77C7">
        <w:rPr>
          <w:rtl/>
          <w:lang w:bidi="fa-IR"/>
        </w:rPr>
        <w:t>گران، حق</w:t>
      </w:r>
      <w:r w:rsidR="007803ED">
        <w:rPr>
          <w:rtl/>
          <w:lang w:bidi="fa-IR"/>
        </w:rPr>
        <w:t xml:space="preserve"> </w:t>
      </w:r>
      <w:r w:rsidRPr="005D77C7">
        <w:rPr>
          <w:rtl/>
          <w:lang w:bidi="fa-IR"/>
        </w:rPr>
        <w:t>گرايي و قاطعيت را از ويژگي</w:t>
      </w:r>
      <w:r w:rsidR="001634FB">
        <w:rPr>
          <w:rtl/>
          <w:lang w:bidi="fa-IR"/>
        </w:rPr>
        <w:t xml:space="preserve"> </w:t>
      </w:r>
      <w:r w:rsidRPr="005D77C7">
        <w:rPr>
          <w:rtl/>
          <w:lang w:bidi="fa-IR"/>
        </w:rPr>
        <w:t>هاي سلبي و ايجابي حاكم اسلامي مي</w:t>
      </w:r>
      <w:r w:rsidR="007803ED">
        <w:rPr>
          <w:rtl/>
          <w:lang w:bidi="fa-IR"/>
        </w:rPr>
        <w:t xml:space="preserve"> </w:t>
      </w:r>
      <w:r w:rsidRPr="005D77C7">
        <w:rPr>
          <w:rtl/>
          <w:lang w:bidi="fa-IR"/>
        </w:rPr>
        <w:t>داند. و نيز در نامه</w:t>
      </w:r>
      <w:r w:rsidR="001634FB">
        <w:rPr>
          <w:rtl/>
          <w:lang w:bidi="fa-IR"/>
        </w:rPr>
        <w:t xml:space="preserve"> </w:t>
      </w:r>
      <w:r w:rsidRPr="005D77C7">
        <w:rPr>
          <w:rtl/>
          <w:lang w:bidi="fa-IR"/>
        </w:rPr>
        <w:t xml:space="preserve">ي </w:t>
      </w:r>
      <w:r w:rsidR="007B2A1D">
        <w:rPr>
          <w:rtl/>
          <w:lang w:bidi="fa-IR"/>
        </w:rPr>
        <w:t>1</w:t>
      </w:r>
      <w:r w:rsidR="00622956">
        <w:rPr>
          <w:rtl/>
          <w:lang w:bidi="fa-IR"/>
        </w:rPr>
        <w:t>0</w:t>
      </w:r>
      <w:r w:rsidRPr="005D77C7">
        <w:rPr>
          <w:rtl/>
          <w:lang w:bidi="fa-IR"/>
        </w:rPr>
        <w:t xml:space="preserve"> علل طرد معاويه از حكومت اسلامي را فرو رفتن در زينت</w:t>
      </w:r>
      <w:r w:rsidR="007803ED">
        <w:rPr>
          <w:rtl/>
          <w:lang w:bidi="fa-IR"/>
        </w:rPr>
        <w:t xml:space="preserve"> </w:t>
      </w:r>
      <w:r w:rsidRPr="005D77C7">
        <w:rPr>
          <w:rtl/>
          <w:lang w:bidi="fa-IR"/>
        </w:rPr>
        <w:t>ها، فريب خوردن از لذت</w:t>
      </w:r>
      <w:r w:rsidR="007803ED">
        <w:rPr>
          <w:rtl/>
          <w:lang w:bidi="fa-IR"/>
        </w:rPr>
        <w:t xml:space="preserve"> </w:t>
      </w:r>
      <w:r w:rsidRPr="005D77C7">
        <w:rPr>
          <w:rtl/>
          <w:lang w:bidi="fa-IR"/>
        </w:rPr>
        <w:t>ها، اسير و مطيع دنيا شدن، رفاه و شيطان زدگي، عدم لياقت رهبري، منافق و كوردل بودن، پذيرش مكروهانه</w:t>
      </w:r>
      <w:r w:rsidR="001634FB">
        <w:rPr>
          <w:rtl/>
          <w:lang w:bidi="fa-IR"/>
        </w:rPr>
        <w:t xml:space="preserve"> </w:t>
      </w:r>
      <w:r w:rsidRPr="005D77C7">
        <w:rPr>
          <w:rtl/>
          <w:lang w:bidi="fa-IR"/>
        </w:rPr>
        <w:t>ي دين و دروغ</w:t>
      </w:r>
      <w:r w:rsidR="007803ED">
        <w:rPr>
          <w:rtl/>
          <w:lang w:bidi="fa-IR"/>
        </w:rPr>
        <w:t xml:space="preserve"> </w:t>
      </w:r>
      <w:r w:rsidRPr="005D77C7">
        <w:rPr>
          <w:rtl/>
          <w:lang w:bidi="fa-IR"/>
        </w:rPr>
        <w:t>گو بودن معرفي مي</w:t>
      </w:r>
      <w:r w:rsidR="007803ED">
        <w:rPr>
          <w:rtl/>
          <w:lang w:bidi="fa-IR"/>
        </w:rPr>
        <w:t xml:space="preserve"> </w:t>
      </w:r>
      <w:r w:rsidRPr="005D77C7">
        <w:rPr>
          <w:rtl/>
          <w:lang w:bidi="fa-IR"/>
        </w:rPr>
        <w:t>كند.</w:t>
      </w:r>
    </w:p>
    <w:p w:rsidR="005D77C7" w:rsidRPr="005D77C7" w:rsidRDefault="005D77C7" w:rsidP="005D77C7">
      <w:pPr>
        <w:pStyle w:val="libNormal"/>
        <w:rPr>
          <w:lang w:bidi="fa-IR"/>
        </w:rPr>
      </w:pPr>
      <w:r w:rsidRPr="005D77C7">
        <w:rPr>
          <w:rtl/>
          <w:lang w:bidi="fa-IR"/>
        </w:rPr>
        <w:t>در خطبه</w:t>
      </w:r>
      <w:r w:rsidR="001634FB">
        <w:rPr>
          <w:rtl/>
          <w:lang w:bidi="fa-IR"/>
        </w:rPr>
        <w:t xml:space="preserve"> </w:t>
      </w:r>
      <w:r w:rsidRPr="005D77C7">
        <w:rPr>
          <w:rtl/>
          <w:lang w:bidi="fa-IR"/>
        </w:rPr>
        <w:t xml:space="preserve">ي </w:t>
      </w:r>
      <w:r w:rsidR="00AC3120">
        <w:rPr>
          <w:rtl/>
          <w:lang w:bidi="fa-IR"/>
        </w:rPr>
        <w:t>3</w:t>
      </w:r>
      <w:r w:rsidRPr="005D77C7">
        <w:rPr>
          <w:rtl/>
          <w:lang w:bidi="fa-IR"/>
        </w:rPr>
        <w:t xml:space="preserve"> به عدم لياقت ابوبكر براي تصدي خلافت و نفي ويژگي</w:t>
      </w:r>
      <w:r w:rsidR="001634FB">
        <w:rPr>
          <w:rtl/>
          <w:lang w:bidi="fa-IR"/>
        </w:rPr>
        <w:t xml:space="preserve"> </w:t>
      </w:r>
      <w:r w:rsidRPr="005D77C7">
        <w:rPr>
          <w:rtl/>
          <w:lang w:bidi="fa-IR"/>
        </w:rPr>
        <w:t>هاي حاكم اسلامي در عمر و عدم كاراي او و نيز بي</w:t>
      </w:r>
      <w:r w:rsidR="007803ED">
        <w:rPr>
          <w:rtl/>
          <w:lang w:bidi="fa-IR"/>
        </w:rPr>
        <w:t xml:space="preserve"> </w:t>
      </w:r>
      <w:r w:rsidRPr="005D77C7">
        <w:rPr>
          <w:rtl/>
          <w:lang w:bidi="fa-IR"/>
        </w:rPr>
        <w:t>لياقتي عثمان اشاره مي</w:t>
      </w:r>
      <w:r w:rsidR="007803ED">
        <w:rPr>
          <w:rtl/>
          <w:lang w:bidi="fa-IR"/>
        </w:rPr>
        <w:t xml:space="preserve"> </w:t>
      </w:r>
      <w:r w:rsidRPr="005D77C7">
        <w:rPr>
          <w:rtl/>
          <w:lang w:bidi="fa-IR"/>
        </w:rPr>
        <w:t>كند و آفات رهبري را بيان مي</w:t>
      </w:r>
      <w:r w:rsidR="007803ED">
        <w:rPr>
          <w:rtl/>
          <w:lang w:bidi="fa-IR"/>
        </w:rPr>
        <w:t xml:space="preserve"> </w:t>
      </w:r>
      <w:r w:rsidRPr="005D77C7">
        <w:rPr>
          <w:rtl/>
          <w:lang w:bidi="fa-IR"/>
        </w:rPr>
        <w:t>فرمايد.</w:t>
      </w:r>
    </w:p>
    <w:p w:rsidR="005D77C7" w:rsidRPr="005D77C7" w:rsidRDefault="00730011" w:rsidP="009A7282">
      <w:pPr>
        <w:pStyle w:val="libNormal"/>
        <w:rPr>
          <w:lang w:bidi="fa-IR"/>
        </w:rPr>
      </w:pPr>
      <w:r>
        <w:rPr>
          <w:rtl/>
          <w:lang w:bidi="fa-IR"/>
        </w:rPr>
        <w:t>4</w:t>
      </w:r>
      <w:r w:rsidR="005D77C7" w:rsidRPr="005D77C7">
        <w:rPr>
          <w:rtl/>
          <w:lang w:bidi="fa-IR"/>
        </w:rPr>
        <w:t xml:space="preserve">. </w:t>
      </w:r>
      <w:r w:rsidR="005D77C7" w:rsidRPr="009A7282">
        <w:rPr>
          <w:rStyle w:val="libBold1Char"/>
          <w:rtl/>
        </w:rPr>
        <w:t>آزادي سياسي مردم</w:t>
      </w:r>
      <w:r w:rsidR="005D77C7" w:rsidRPr="005D77C7">
        <w:rPr>
          <w:rtl/>
          <w:lang w:bidi="fa-IR"/>
        </w:rPr>
        <w:t>: يكي از عناصر مهم در فلسفه و انديشه</w:t>
      </w:r>
      <w:r w:rsidR="001634FB">
        <w:rPr>
          <w:rtl/>
          <w:lang w:bidi="fa-IR"/>
        </w:rPr>
        <w:t xml:space="preserve"> </w:t>
      </w:r>
      <w:r w:rsidR="005D77C7" w:rsidRPr="005D77C7">
        <w:rPr>
          <w:rtl/>
          <w:lang w:bidi="fa-IR"/>
        </w:rPr>
        <w:t>ي سياسي، مقوله</w:t>
      </w:r>
      <w:r w:rsidR="001634FB">
        <w:rPr>
          <w:rtl/>
          <w:lang w:bidi="fa-IR"/>
        </w:rPr>
        <w:t xml:space="preserve"> </w:t>
      </w:r>
      <w:r w:rsidR="005D77C7" w:rsidRPr="005D77C7">
        <w:rPr>
          <w:rtl/>
          <w:lang w:bidi="fa-IR"/>
        </w:rPr>
        <w:t>ي آزادي سياسي و اجتماعي مردم است كه از سنت علوي مشهود است. براي نمونه حضرت در ماجراي بيعت، مردم را آزاد گذاشت و حتي از كساني چون عبداللَّه بن عمر، محمد بن عمر بن مسلمه، اسامه بن زيد، حسان بن ثابت و سعد بن مالك نيز به زور بيعت نگرفت و يا مردم رقه را جهت پل</w:t>
      </w:r>
      <w:r w:rsidR="007803ED">
        <w:rPr>
          <w:rtl/>
          <w:lang w:bidi="fa-IR"/>
        </w:rPr>
        <w:t xml:space="preserve"> </w:t>
      </w:r>
      <w:r w:rsidR="005D77C7" w:rsidRPr="005D77C7">
        <w:rPr>
          <w:rtl/>
          <w:lang w:bidi="fa-IR"/>
        </w:rPr>
        <w:t>سازي در جنگ صفين مجبور نكرد؛</w:t>
      </w:r>
      <w:r w:rsidR="009A7282">
        <w:rPr>
          <w:rFonts w:hint="cs"/>
          <w:rtl/>
          <w:lang w:bidi="fa-IR"/>
        </w:rPr>
        <w:t xml:space="preserve"> </w:t>
      </w:r>
      <w:r w:rsidR="00AB7DF1" w:rsidRPr="003F1AA1">
        <w:rPr>
          <w:rStyle w:val="libFootnotenumChar"/>
          <w:rtl/>
        </w:rPr>
        <w:t>(</w:t>
      </w:r>
      <w:r w:rsidR="009A7282" w:rsidRPr="003F1AA1">
        <w:rPr>
          <w:rStyle w:val="libFootnotenumChar"/>
          <w:rFonts w:hint="cs"/>
          <w:rtl/>
        </w:rPr>
        <w:t>2</w:t>
      </w:r>
      <w:r w:rsidR="007B2A1D" w:rsidRPr="003F1AA1">
        <w:rPr>
          <w:rStyle w:val="libFootnotenumChar"/>
          <w:rtl/>
        </w:rPr>
        <w:t>11</w:t>
      </w:r>
      <w:r w:rsidR="00AB7DF1" w:rsidRPr="003F1AA1">
        <w:rPr>
          <w:rStyle w:val="libFootnotenumChar"/>
          <w:rtl/>
        </w:rPr>
        <w:t>)</w:t>
      </w:r>
      <w:r w:rsidR="005D77C7" w:rsidRPr="005D77C7">
        <w:rPr>
          <w:rtl/>
          <w:lang w:bidi="fa-IR"/>
        </w:rPr>
        <w:t xml:space="preserve"> ولي از افشاي ماهيت عالم</w:t>
      </w:r>
      <w:r w:rsidR="007803ED">
        <w:rPr>
          <w:rtl/>
          <w:lang w:bidi="fa-IR"/>
        </w:rPr>
        <w:t xml:space="preserve"> </w:t>
      </w:r>
      <w:r w:rsidR="005D77C7" w:rsidRPr="005D77C7">
        <w:rPr>
          <w:rtl/>
          <w:lang w:bidi="fa-IR"/>
        </w:rPr>
        <w:t>نماها نيز كوتاه نمي</w:t>
      </w:r>
      <w:r w:rsidR="007803ED">
        <w:rPr>
          <w:rtl/>
          <w:lang w:bidi="fa-IR"/>
        </w:rPr>
        <w:t xml:space="preserve"> </w:t>
      </w:r>
      <w:r w:rsidR="005D77C7" w:rsidRPr="005D77C7">
        <w:rPr>
          <w:rtl/>
          <w:lang w:bidi="fa-IR"/>
        </w:rPr>
        <w:t>آمد. ماهيت عمروعاص</w:t>
      </w:r>
      <w:r w:rsidR="009A7282">
        <w:rPr>
          <w:rFonts w:hint="cs"/>
          <w:rtl/>
          <w:lang w:bidi="fa-IR"/>
        </w:rPr>
        <w:t xml:space="preserve"> </w:t>
      </w:r>
      <w:r w:rsidR="00AB7DF1" w:rsidRPr="003F1AA1">
        <w:rPr>
          <w:rStyle w:val="libFootnotenumChar"/>
          <w:rtl/>
        </w:rPr>
        <w:t>(</w:t>
      </w:r>
      <w:r w:rsidR="009A7282" w:rsidRPr="003F1AA1">
        <w:rPr>
          <w:rStyle w:val="libFootnotenumChar"/>
          <w:rFonts w:hint="cs"/>
          <w:rtl/>
        </w:rPr>
        <w:t>2</w:t>
      </w:r>
      <w:r w:rsidR="007B2A1D" w:rsidRPr="003F1AA1">
        <w:rPr>
          <w:rStyle w:val="libFootnotenumChar"/>
          <w:rtl/>
        </w:rPr>
        <w:t>1</w:t>
      </w:r>
      <w:r w:rsidR="00AC3120" w:rsidRPr="003F1AA1">
        <w:rPr>
          <w:rStyle w:val="libFootnotenumChar"/>
          <w:rtl/>
        </w:rPr>
        <w:t>2</w:t>
      </w:r>
      <w:r w:rsidR="00AB7DF1" w:rsidRPr="003F1AA1">
        <w:rPr>
          <w:rStyle w:val="libFootnotenumChar"/>
          <w:rtl/>
        </w:rPr>
        <w:t>)</w:t>
      </w:r>
      <w:r w:rsidR="005D77C7" w:rsidRPr="005D77C7">
        <w:rPr>
          <w:rtl/>
          <w:lang w:bidi="fa-IR"/>
        </w:rPr>
        <w:t xml:space="preserve"> و معاويه</w:t>
      </w:r>
      <w:r w:rsidR="009A7282">
        <w:rPr>
          <w:rFonts w:hint="cs"/>
          <w:rtl/>
          <w:lang w:bidi="fa-IR"/>
        </w:rPr>
        <w:t xml:space="preserve"> </w:t>
      </w:r>
      <w:r w:rsidR="00AB7DF1" w:rsidRPr="003F1AA1">
        <w:rPr>
          <w:rStyle w:val="libFootnotenumChar"/>
          <w:rtl/>
        </w:rPr>
        <w:t>(</w:t>
      </w:r>
      <w:r w:rsidR="009A7282" w:rsidRPr="003F1AA1">
        <w:rPr>
          <w:rStyle w:val="libFootnotenumChar"/>
          <w:rFonts w:hint="cs"/>
          <w:rtl/>
        </w:rPr>
        <w:t>2</w:t>
      </w:r>
      <w:r w:rsidR="007B2A1D" w:rsidRPr="003F1AA1">
        <w:rPr>
          <w:rStyle w:val="libFootnotenumChar"/>
          <w:rtl/>
        </w:rPr>
        <w:t>1</w:t>
      </w:r>
      <w:r w:rsidR="00AC3120" w:rsidRPr="003F1AA1">
        <w:rPr>
          <w:rStyle w:val="libFootnotenumChar"/>
          <w:rtl/>
        </w:rPr>
        <w:t>3</w:t>
      </w:r>
      <w:r w:rsidR="00AB7DF1" w:rsidRPr="003F1AA1">
        <w:rPr>
          <w:rStyle w:val="libFootnotenumChar"/>
          <w:rtl/>
        </w:rPr>
        <w:t>)</w:t>
      </w:r>
      <w:r w:rsidR="005D77C7" w:rsidRPr="005D77C7">
        <w:rPr>
          <w:rtl/>
          <w:lang w:bidi="fa-IR"/>
        </w:rPr>
        <w:t xml:space="preserve"> و مغيره</w:t>
      </w:r>
      <w:r w:rsidR="003E20FC">
        <w:rPr>
          <w:rFonts w:hint="cs"/>
          <w:rtl/>
          <w:lang w:bidi="fa-IR"/>
        </w:rPr>
        <w:t xml:space="preserve"> </w:t>
      </w:r>
      <w:r w:rsidR="00AB7DF1" w:rsidRPr="003F1AA1">
        <w:rPr>
          <w:rStyle w:val="libFootnotenumChar"/>
          <w:rtl/>
        </w:rPr>
        <w:t>(</w:t>
      </w:r>
      <w:r w:rsidR="009A7282" w:rsidRPr="003F1AA1">
        <w:rPr>
          <w:rStyle w:val="libFootnotenumChar"/>
          <w:rFonts w:hint="cs"/>
          <w:rtl/>
        </w:rPr>
        <w:t>2</w:t>
      </w:r>
      <w:r w:rsidR="007B2A1D" w:rsidRPr="003F1AA1">
        <w:rPr>
          <w:rStyle w:val="libFootnotenumChar"/>
          <w:rtl/>
        </w:rPr>
        <w:t>1</w:t>
      </w:r>
      <w:r w:rsidRPr="003F1AA1">
        <w:rPr>
          <w:rStyle w:val="libFootnotenumChar"/>
          <w:rtl/>
        </w:rPr>
        <w:t>4</w:t>
      </w:r>
      <w:r w:rsidR="00AB7DF1" w:rsidRPr="003F1AA1">
        <w:rPr>
          <w:rStyle w:val="libFootnotenumChar"/>
          <w:rtl/>
        </w:rPr>
        <w:t>)</w:t>
      </w:r>
      <w:r w:rsidR="005D77C7" w:rsidRPr="005D77C7">
        <w:rPr>
          <w:rtl/>
          <w:lang w:bidi="fa-IR"/>
        </w:rPr>
        <w:t xml:space="preserve"> و اشعث بن قيس</w:t>
      </w:r>
      <w:r w:rsidR="003E20FC">
        <w:rPr>
          <w:rFonts w:hint="cs"/>
          <w:rtl/>
          <w:lang w:bidi="fa-IR"/>
        </w:rPr>
        <w:t xml:space="preserve"> </w:t>
      </w:r>
      <w:r w:rsidR="00AB7DF1" w:rsidRPr="003F1AA1">
        <w:rPr>
          <w:rStyle w:val="libFootnotenumChar"/>
          <w:rtl/>
        </w:rPr>
        <w:t>(</w:t>
      </w:r>
      <w:r w:rsidR="009A7282" w:rsidRPr="003F1AA1">
        <w:rPr>
          <w:rStyle w:val="libFootnotenumChar"/>
          <w:rFonts w:hint="cs"/>
          <w:rtl/>
        </w:rPr>
        <w:t>2</w:t>
      </w:r>
      <w:r w:rsidR="007B2A1D" w:rsidRPr="003F1AA1">
        <w:rPr>
          <w:rStyle w:val="libFootnotenumChar"/>
          <w:rtl/>
        </w:rPr>
        <w:t>1</w:t>
      </w:r>
      <w:r w:rsidR="005061E7" w:rsidRPr="003F1AA1">
        <w:rPr>
          <w:rStyle w:val="libFootnotenumChar"/>
          <w:rtl/>
        </w:rPr>
        <w:t>5</w:t>
      </w:r>
      <w:r w:rsidR="00AB7DF1" w:rsidRPr="003F1AA1">
        <w:rPr>
          <w:rStyle w:val="libFootnotenumChar"/>
          <w:rtl/>
        </w:rPr>
        <w:t>)</w:t>
      </w:r>
      <w:r w:rsidR="005D77C7" w:rsidRPr="005D77C7">
        <w:rPr>
          <w:rtl/>
          <w:lang w:bidi="fa-IR"/>
        </w:rPr>
        <w:t xml:space="preserve"> را براي مردم افشا كرد.</w:t>
      </w:r>
    </w:p>
    <w:p w:rsidR="005D77C7" w:rsidRPr="005D77C7" w:rsidRDefault="005D77C7" w:rsidP="003E20FC">
      <w:pPr>
        <w:pStyle w:val="libNormal"/>
        <w:rPr>
          <w:lang w:bidi="fa-IR"/>
        </w:rPr>
      </w:pPr>
      <w:r w:rsidRPr="005D77C7">
        <w:rPr>
          <w:rtl/>
          <w:lang w:bidi="fa-IR"/>
        </w:rPr>
        <w:t>هم</w:t>
      </w:r>
      <w:r w:rsidR="001634FB">
        <w:rPr>
          <w:rtl/>
          <w:lang w:bidi="fa-IR"/>
        </w:rPr>
        <w:t xml:space="preserve"> </w:t>
      </w:r>
      <w:r w:rsidRPr="005D77C7">
        <w:rPr>
          <w:rtl/>
          <w:lang w:bidi="fa-IR"/>
        </w:rPr>
        <w:t>چنين امام، به رغم پذيرش آزادي سياسي مردم، از هدايت منحرفان دست نمي</w:t>
      </w:r>
      <w:r w:rsidR="007803ED">
        <w:rPr>
          <w:rtl/>
          <w:lang w:bidi="fa-IR"/>
        </w:rPr>
        <w:t xml:space="preserve"> </w:t>
      </w:r>
      <w:r w:rsidRPr="005D77C7">
        <w:rPr>
          <w:rtl/>
          <w:lang w:bidi="fa-IR"/>
        </w:rPr>
        <w:t>شست و با سخن</w:t>
      </w:r>
      <w:r w:rsidR="001634FB">
        <w:rPr>
          <w:rtl/>
          <w:lang w:bidi="fa-IR"/>
        </w:rPr>
        <w:t xml:space="preserve"> </w:t>
      </w:r>
      <w:r w:rsidRPr="005D77C7">
        <w:rPr>
          <w:rtl/>
          <w:lang w:bidi="fa-IR"/>
        </w:rPr>
        <w:t>راني و موعظه به انحرافات آن</w:t>
      </w:r>
      <w:r w:rsidR="001634FB">
        <w:rPr>
          <w:rtl/>
          <w:lang w:bidi="fa-IR"/>
        </w:rPr>
        <w:t xml:space="preserve"> </w:t>
      </w:r>
      <w:r w:rsidRPr="005D77C7">
        <w:rPr>
          <w:rtl/>
          <w:lang w:bidi="fa-IR"/>
        </w:rPr>
        <w:t>ها آگاهي مي</w:t>
      </w:r>
      <w:r w:rsidR="007803ED">
        <w:rPr>
          <w:rtl/>
          <w:lang w:bidi="fa-IR"/>
        </w:rPr>
        <w:t xml:space="preserve"> </w:t>
      </w:r>
      <w:r w:rsidRPr="005D77C7">
        <w:rPr>
          <w:rtl/>
          <w:lang w:bidi="fa-IR"/>
        </w:rPr>
        <w:t>بخشيد. براي نمونه خوارج را به فريب و خدعه</w:t>
      </w:r>
      <w:r w:rsidR="001634FB">
        <w:rPr>
          <w:rtl/>
          <w:lang w:bidi="fa-IR"/>
        </w:rPr>
        <w:t xml:space="preserve"> </w:t>
      </w:r>
      <w:r w:rsidRPr="005D77C7">
        <w:rPr>
          <w:rtl/>
          <w:lang w:bidi="fa-IR"/>
        </w:rPr>
        <w:t>ي معاويه آگاه كرد و كجي</w:t>
      </w:r>
      <w:r w:rsidR="007803ED">
        <w:rPr>
          <w:rtl/>
          <w:lang w:bidi="fa-IR"/>
        </w:rPr>
        <w:t xml:space="preserve"> </w:t>
      </w:r>
      <w:r w:rsidRPr="005D77C7">
        <w:rPr>
          <w:rtl/>
          <w:lang w:bidi="fa-IR"/>
        </w:rPr>
        <w:t>ها و شبهات و تأويلات آن</w:t>
      </w:r>
      <w:r w:rsidR="001634FB">
        <w:rPr>
          <w:rtl/>
          <w:lang w:bidi="fa-IR"/>
        </w:rPr>
        <w:t xml:space="preserve"> </w:t>
      </w:r>
      <w:r w:rsidRPr="005D77C7">
        <w:rPr>
          <w:rtl/>
          <w:lang w:bidi="fa-IR"/>
        </w:rPr>
        <w:t>ها را پاسخ داد.</w:t>
      </w:r>
      <w:r w:rsidR="00AB7DF1" w:rsidRPr="003F1AA1">
        <w:rPr>
          <w:rStyle w:val="libFootnotenumChar"/>
          <w:rtl/>
        </w:rPr>
        <w:t>(</w:t>
      </w:r>
      <w:r w:rsidR="003E20FC" w:rsidRPr="003F1AA1">
        <w:rPr>
          <w:rStyle w:val="libFootnotenumChar"/>
          <w:rFonts w:hint="cs"/>
          <w:rtl/>
        </w:rPr>
        <w:t>2</w:t>
      </w:r>
      <w:r w:rsidR="007B2A1D" w:rsidRPr="003F1AA1">
        <w:rPr>
          <w:rStyle w:val="libFootnotenumChar"/>
          <w:rtl/>
        </w:rPr>
        <w:t>1</w:t>
      </w:r>
      <w:r w:rsidR="005061E7" w:rsidRPr="003F1AA1">
        <w:rPr>
          <w:rStyle w:val="libFootnotenumChar"/>
          <w:rtl/>
        </w:rPr>
        <w:t>6</w:t>
      </w:r>
      <w:r w:rsidR="00AB7DF1" w:rsidRPr="003F1AA1">
        <w:rPr>
          <w:rStyle w:val="libFootnotenumChar"/>
          <w:rtl/>
        </w:rPr>
        <w:t>)</w:t>
      </w:r>
    </w:p>
    <w:p w:rsidR="003E20FC" w:rsidRDefault="005D77C7" w:rsidP="003E20FC">
      <w:pPr>
        <w:pStyle w:val="libNormal"/>
        <w:rPr>
          <w:rtl/>
          <w:lang w:bidi="fa-IR"/>
        </w:rPr>
      </w:pPr>
      <w:r w:rsidRPr="005D77C7">
        <w:rPr>
          <w:rtl/>
          <w:lang w:bidi="fa-IR"/>
        </w:rPr>
        <w:t>هم</w:t>
      </w:r>
      <w:r w:rsidR="001634FB">
        <w:rPr>
          <w:rtl/>
          <w:lang w:bidi="fa-IR"/>
        </w:rPr>
        <w:t xml:space="preserve"> </w:t>
      </w:r>
      <w:r w:rsidRPr="005D77C7">
        <w:rPr>
          <w:rtl/>
          <w:lang w:bidi="fa-IR"/>
        </w:rPr>
        <w:t>چنين در هدايت خليفه</w:t>
      </w:r>
      <w:r w:rsidR="001634FB">
        <w:rPr>
          <w:rtl/>
          <w:lang w:bidi="fa-IR"/>
        </w:rPr>
        <w:t xml:space="preserve"> </w:t>
      </w:r>
      <w:r w:rsidRPr="005D77C7">
        <w:rPr>
          <w:rtl/>
          <w:lang w:bidi="fa-IR"/>
        </w:rPr>
        <w:t>ي اول و زبير تلاش فراوان نمود.</w:t>
      </w:r>
      <w:r w:rsidR="00AB7DF1" w:rsidRPr="003F1AA1">
        <w:rPr>
          <w:rStyle w:val="libFootnotenumChar"/>
          <w:rtl/>
        </w:rPr>
        <w:t>(</w:t>
      </w:r>
      <w:r w:rsidR="003E20FC" w:rsidRPr="003F1AA1">
        <w:rPr>
          <w:rStyle w:val="libFootnotenumChar"/>
          <w:rFonts w:hint="cs"/>
          <w:rtl/>
        </w:rPr>
        <w:t>2</w:t>
      </w:r>
      <w:r w:rsidR="007B2A1D" w:rsidRPr="003F1AA1">
        <w:rPr>
          <w:rStyle w:val="libFootnotenumChar"/>
          <w:rtl/>
        </w:rPr>
        <w:t>1</w:t>
      </w:r>
      <w:r w:rsidR="00622956" w:rsidRPr="003F1AA1">
        <w:rPr>
          <w:rStyle w:val="libFootnotenumChar"/>
          <w:rtl/>
        </w:rPr>
        <w:t>7</w:t>
      </w:r>
      <w:r w:rsidR="00AB7DF1" w:rsidRPr="003F1AA1">
        <w:rPr>
          <w:rStyle w:val="libFootnotenumChar"/>
          <w:rtl/>
        </w:rPr>
        <w:t>)</w:t>
      </w:r>
      <w:r w:rsidRPr="005D77C7">
        <w:rPr>
          <w:rtl/>
          <w:lang w:bidi="fa-IR"/>
        </w:rPr>
        <w:t xml:space="preserve"> امام به اهانت</w:t>
      </w:r>
      <w:r w:rsidR="007803ED">
        <w:rPr>
          <w:rtl/>
          <w:lang w:bidi="fa-IR"/>
        </w:rPr>
        <w:t xml:space="preserve"> </w:t>
      </w:r>
      <w:r w:rsidRPr="005D77C7">
        <w:rPr>
          <w:rtl/>
          <w:lang w:bidi="fa-IR"/>
        </w:rPr>
        <w:t>كنندگان و شكست</w:t>
      </w:r>
      <w:r w:rsidR="007803ED">
        <w:rPr>
          <w:rtl/>
          <w:lang w:bidi="fa-IR"/>
        </w:rPr>
        <w:t xml:space="preserve"> </w:t>
      </w:r>
      <w:r w:rsidRPr="005D77C7">
        <w:rPr>
          <w:rtl/>
          <w:lang w:bidi="fa-IR"/>
        </w:rPr>
        <w:t>خوردگان جنگ از خود عفو و گذشت نشان مي</w:t>
      </w:r>
      <w:r w:rsidR="007803ED">
        <w:rPr>
          <w:rtl/>
          <w:lang w:bidi="fa-IR"/>
        </w:rPr>
        <w:t xml:space="preserve"> </w:t>
      </w:r>
      <w:r w:rsidRPr="005D77C7">
        <w:rPr>
          <w:rtl/>
          <w:lang w:bidi="fa-IR"/>
        </w:rPr>
        <w:t>داد و اهانت</w:t>
      </w:r>
      <w:r w:rsidR="007803ED">
        <w:rPr>
          <w:rtl/>
          <w:lang w:bidi="fa-IR"/>
        </w:rPr>
        <w:t xml:space="preserve"> </w:t>
      </w:r>
      <w:r w:rsidRPr="005D77C7">
        <w:rPr>
          <w:rtl/>
          <w:lang w:bidi="fa-IR"/>
        </w:rPr>
        <w:t>هاي خوارج را تحمّل مي</w:t>
      </w:r>
      <w:r w:rsidR="007803ED">
        <w:rPr>
          <w:rtl/>
          <w:lang w:bidi="fa-IR"/>
        </w:rPr>
        <w:t xml:space="preserve"> </w:t>
      </w:r>
      <w:r w:rsidRPr="005D77C7">
        <w:rPr>
          <w:rtl/>
          <w:lang w:bidi="fa-IR"/>
        </w:rPr>
        <w:t>كرد و با مخالفان خود، برخورد مسالمت</w:t>
      </w:r>
      <w:r w:rsidR="007803ED">
        <w:rPr>
          <w:rtl/>
          <w:lang w:bidi="fa-IR"/>
        </w:rPr>
        <w:t xml:space="preserve"> </w:t>
      </w:r>
      <w:r w:rsidRPr="005D77C7">
        <w:rPr>
          <w:rtl/>
          <w:lang w:bidi="fa-IR"/>
        </w:rPr>
        <w:t>آميز نشان مي</w:t>
      </w:r>
      <w:r w:rsidR="007803ED">
        <w:rPr>
          <w:rtl/>
          <w:lang w:bidi="fa-IR"/>
        </w:rPr>
        <w:t xml:space="preserve"> </w:t>
      </w:r>
      <w:r w:rsidRPr="005D77C7">
        <w:rPr>
          <w:rtl/>
          <w:lang w:bidi="fa-IR"/>
        </w:rPr>
        <w:t>داد</w:t>
      </w:r>
      <w:r w:rsidR="00AB7DF1" w:rsidRPr="003F1AA1">
        <w:rPr>
          <w:rStyle w:val="libFootnotenumChar"/>
          <w:rtl/>
        </w:rPr>
        <w:t>(</w:t>
      </w:r>
      <w:r w:rsidR="003E20FC" w:rsidRPr="003F1AA1">
        <w:rPr>
          <w:rStyle w:val="libFootnotenumChar"/>
          <w:rFonts w:hint="cs"/>
          <w:rtl/>
        </w:rPr>
        <w:t>2</w:t>
      </w:r>
      <w:r w:rsidR="007B2A1D" w:rsidRPr="003F1AA1">
        <w:rPr>
          <w:rStyle w:val="libFootnotenumChar"/>
          <w:rtl/>
        </w:rPr>
        <w:t>1</w:t>
      </w:r>
      <w:r w:rsidR="00622956" w:rsidRPr="003F1AA1">
        <w:rPr>
          <w:rStyle w:val="libFootnotenumChar"/>
          <w:rtl/>
        </w:rPr>
        <w:t>8</w:t>
      </w:r>
      <w:r w:rsidR="00AB7DF1" w:rsidRPr="003F1AA1">
        <w:rPr>
          <w:rStyle w:val="libFootnotenumChar"/>
          <w:rtl/>
        </w:rPr>
        <w:t>)</w:t>
      </w:r>
      <w:r w:rsidRPr="005D77C7">
        <w:rPr>
          <w:rtl/>
          <w:lang w:bidi="fa-IR"/>
        </w:rPr>
        <w:t>.</w:t>
      </w:r>
    </w:p>
    <w:p w:rsidR="005D77C7" w:rsidRPr="005D77C7" w:rsidRDefault="003E20FC" w:rsidP="003E20FC">
      <w:pPr>
        <w:pStyle w:val="libNormal"/>
        <w:rPr>
          <w:lang w:bidi="fa-IR"/>
        </w:rPr>
      </w:pPr>
      <w:r>
        <w:rPr>
          <w:rtl/>
          <w:lang w:bidi="fa-IR"/>
        </w:rPr>
        <w:br w:type="page"/>
      </w:r>
    </w:p>
    <w:p w:rsidR="005D77C7" w:rsidRDefault="007B2A1D" w:rsidP="003E20FC">
      <w:pPr>
        <w:pStyle w:val="Heading3"/>
        <w:rPr>
          <w:rtl/>
          <w:lang w:bidi="fa-IR"/>
        </w:rPr>
      </w:pPr>
      <w:bookmarkStart w:id="21" w:name="_Toc484000481"/>
      <w:r>
        <w:rPr>
          <w:rtl/>
          <w:lang w:bidi="fa-IR"/>
        </w:rPr>
        <w:t>1</w:t>
      </w:r>
      <w:r w:rsidR="00622956">
        <w:rPr>
          <w:rtl/>
          <w:lang w:bidi="fa-IR"/>
        </w:rPr>
        <w:t>0</w:t>
      </w:r>
      <w:r w:rsidR="005D77C7" w:rsidRPr="005D77C7">
        <w:rPr>
          <w:rtl/>
          <w:lang w:bidi="fa-IR"/>
        </w:rPr>
        <w:t>- قلمرو دين در عرصه</w:t>
      </w:r>
      <w:r w:rsidR="001634FB">
        <w:rPr>
          <w:rtl/>
          <w:lang w:bidi="fa-IR"/>
        </w:rPr>
        <w:t xml:space="preserve"> </w:t>
      </w:r>
      <w:r w:rsidR="005D77C7" w:rsidRPr="005D77C7">
        <w:rPr>
          <w:rtl/>
          <w:lang w:bidi="fa-IR"/>
        </w:rPr>
        <w:t>ي مديريت</w:t>
      </w:r>
      <w:bookmarkEnd w:id="21"/>
    </w:p>
    <w:p w:rsidR="003E20FC" w:rsidRDefault="005D77C7" w:rsidP="005D77C7">
      <w:pPr>
        <w:pStyle w:val="libNormal"/>
        <w:rPr>
          <w:rtl/>
          <w:lang w:bidi="fa-IR"/>
        </w:rPr>
      </w:pPr>
      <w:r w:rsidRPr="005D77C7">
        <w:rPr>
          <w:rtl/>
          <w:lang w:bidi="fa-IR"/>
        </w:rPr>
        <w:t>در اين</w:t>
      </w:r>
      <w:r w:rsidR="001634FB">
        <w:rPr>
          <w:rtl/>
          <w:lang w:bidi="fa-IR"/>
        </w:rPr>
        <w:t xml:space="preserve"> </w:t>
      </w:r>
      <w:r w:rsidRPr="005D77C7">
        <w:rPr>
          <w:rtl/>
          <w:lang w:bidi="fa-IR"/>
        </w:rPr>
        <w:t>كه امام علي</w:t>
      </w:r>
      <w:r w:rsidR="003E2640">
        <w:rPr>
          <w:rtl/>
          <w:lang w:bidi="fa-IR"/>
        </w:rPr>
        <w:t xml:space="preserve"> </w:t>
      </w:r>
      <w:r w:rsidR="00EB7637" w:rsidRPr="00EB7637">
        <w:rPr>
          <w:rStyle w:val="libAlaemChar"/>
          <w:rtl/>
        </w:rPr>
        <w:t>عليه‌السلام</w:t>
      </w:r>
      <w:r w:rsidRPr="005D77C7">
        <w:rPr>
          <w:rtl/>
          <w:lang w:bidi="fa-IR"/>
        </w:rPr>
        <w:t xml:space="preserve"> در عرصه</w:t>
      </w:r>
      <w:r w:rsidR="001634FB">
        <w:rPr>
          <w:rtl/>
          <w:lang w:bidi="fa-IR"/>
        </w:rPr>
        <w:t xml:space="preserve"> </w:t>
      </w:r>
      <w:r w:rsidRPr="005D77C7">
        <w:rPr>
          <w:rtl/>
          <w:lang w:bidi="fa-IR"/>
        </w:rPr>
        <w:t>ي مديريت سخن فرموده است و مديران خود را از روش</w:t>
      </w:r>
      <w:r w:rsidR="007803ED">
        <w:rPr>
          <w:rtl/>
          <w:lang w:bidi="fa-IR"/>
        </w:rPr>
        <w:t xml:space="preserve"> </w:t>
      </w:r>
      <w:r w:rsidRPr="005D77C7">
        <w:rPr>
          <w:rtl/>
          <w:lang w:bidi="fa-IR"/>
        </w:rPr>
        <w:t>ها، اصول و توصيه</w:t>
      </w:r>
      <w:r w:rsidR="007803ED">
        <w:rPr>
          <w:rtl/>
          <w:lang w:bidi="fa-IR"/>
        </w:rPr>
        <w:t xml:space="preserve"> </w:t>
      </w:r>
      <w:r w:rsidRPr="005D77C7">
        <w:rPr>
          <w:rtl/>
          <w:lang w:bidi="fa-IR"/>
        </w:rPr>
        <w:t>هاي مديريتي آگاه ساخته است، ترديدي نيست پرسش اصلي در اين مقال اين است كه گستره</w:t>
      </w:r>
      <w:r w:rsidR="001634FB">
        <w:rPr>
          <w:rtl/>
          <w:lang w:bidi="fa-IR"/>
        </w:rPr>
        <w:t xml:space="preserve"> </w:t>
      </w:r>
      <w:r w:rsidRPr="005D77C7">
        <w:rPr>
          <w:rtl/>
          <w:lang w:bidi="fa-IR"/>
        </w:rPr>
        <w:t>ي حضور سنت علوي در عرصه مديريت چه</w:t>
      </w:r>
      <w:r w:rsidR="001634FB">
        <w:rPr>
          <w:rtl/>
          <w:lang w:bidi="fa-IR"/>
        </w:rPr>
        <w:t xml:space="preserve"> </w:t>
      </w:r>
      <w:r w:rsidRPr="005D77C7">
        <w:rPr>
          <w:rtl/>
          <w:lang w:bidi="fa-IR"/>
        </w:rPr>
        <w:t>قدر است؟</w:t>
      </w:r>
    </w:p>
    <w:p w:rsidR="005D77C7" w:rsidRPr="005D77C7" w:rsidRDefault="005D77C7" w:rsidP="005D77C7">
      <w:pPr>
        <w:pStyle w:val="libNormal"/>
        <w:rPr>
          <w:lang w:bidi="fa-IR"/>
        </w:rPr>
      </w:pPr>
      <w:r w:rsidRPr="005D77C7">
        <w:rPr>
          <w:rtl/>
          <w:lang w:bidi="fa-IR"/>
        </w:rPr>
        <w:t>آيا حضرت به تمام زواياي مديريت يعني رهبري، برنامه</w:t>
      </w:r>
      <w:r w:rsidR="007803ED">
        <w:rPr>
          <w:rtl/>
          <w:lang w:bidi="fa-IR"/>
        </w:rPr>
        <w:t xml:space="preserve"> </w:t>
      </w:r>
      <w:r w:rsidRPr="005D77C7">
        <w:rPr>
          <w:rtl/>
          <w:lang w:bidi="fa-IR"/>
        </w:rPr>
        <w:t>ريزي، نظارت، كنترل و... پرداخته است؟ قبل از پاسخ به اين پرسش، در باب چيستي مديريت نگارش چند جمله</w:t>
      </w:r>
      <w:r w:rsidR="007803ED">
        <w:rPr>
          <w:rtl/>
          <w:lang w:bidi="fa-IR"/>
        </w:rPr>
        <w:t xml:space="preserve"> </w:t>
      </w:r>
      <w:r w:rsidRPr="005D77C7">
        <w:rPr>
          <w:rtl/>
          <w:lang w:bidi="fa-IR"/>
        </w:rPr>
        <w:t>اي ضرورت دارد.</w:t>
      </w:r>
    </w:p>
    <w:p w:rsidR="005D77C7" w:rsidRPr="005D77C7" w:rsidRDefault="005D77C7" w:rsidP="005D77C7">
      <w:pPr>
        <w:pStyle w:val="libNormal"/>
        <w:rPr>
          <w:lang w:bidi="fa-IR"/>
        </w:rPr>
      </w:pPr>
      <w:r w:rsidRPr="005D77C7">
        <w:rPr>
          <w:rtl/>
          <w:lang w:bidi="fa-IR"/>
        </w:rPr>
        <w:t>تئوري پردازان مديريت، تعريف</w:t>
      </w:r>
      <w:r w:rsidR="007803ED">
        <w:rPr>
          <w:rtl/>
          <w:lang w:bidi="fa-IR"/>
        </w:rPr>
        <w:t xml:space="preserve"> </w:t>
      </w:r>
      <w:r w:rsidRPr="005D77C7">
        <w:rPr>
          <w:rtl/>
          <w:lang w:bidi="fa-IR"/>
        </w:rPr>
        <w:t>هاي گوناگوني براي دانش مديريت ارايه نموده</w:t>
      </w:r>
      <w:r w:rsidR="007803ED">
        <w:rPr>
          <w:rtl/>
          <w:lang w:bidi="fa-IR"/>
        </w:rPr>
        <w:t xml:space="preserve"> </w:t>
      </w:r>
      <w:r w:rsidRPr="005D77C7">
        <w:rPr>
          <w:rtl/>
          <w:lang w:bidi="fa-IR"/>
        </w:rPr>
        <w:t>اند. تعاريفي كه از روي</w:t>
      </w:r>
      <w:r w:rsidR="001634FB">
        <w:rPr>
          <w:rtl/>
          <w:lang w:bidi="fa-IR"/>
        </w:rPr>
        <w:t xml:space="preserve"> </w:t>
      </w:r>
      <w:r w:rsidRPr="005D77C7">
        <w:rPr>
          <w:rtl/>
          <w:lang w:bidi="fa-IR"/>
        </w:rPr>
        <w:t>كردها و ره</w:t>
      </w:r>
      <w:r w:rsidR="001634FB">
        <w:rPr>
          <w:rtl/>
          <w:lang w:bidi="fa-IR"/>
        </w:rPr>
        <w:t xml:space="preserve"> </w:t>
      </w:r>
      <w:r w:rsidRPr="005D77C7">
        <w:rPr>
          <w:rtl/>
          <w:lang w:bidi="fa-IR"/>
        </w:rPr>
        <w:t>يافت</w:t>
      </w:r>
      <w:r w:rsidR="007803ED">
        <w:rPr>
          <w:rtl/>
          <w:lang w:bidi="fa-IR"/>
        </w:rPr>
        <w:t xml:space="preserve"> </w:t>
      </w:r>
      <w:r w:rsidRPr="005D77C7">
        <w:rPr>
          <w:rtl/>
          <w:lang w:bidi="fa-IR"/>
        </w:rPr>
        <w:t>هاي متفاوت حكايت دارند؛ از جمله:</w:t>
      </w:r>
    </w:p>
    <w:p w:rsidR="005D77C7" w:rsidRPr="005D77C7" w:rsidRDefault="005D77C7" w:rsidP="003E20FC">
      <w:pPr>
        <w:pStyle w:val="libNormal"/>
        <w:rPr>
          <w:lang w:bidi="fa-IR"/>
        </w:rPr>
      </w:pPr>
      <w:r w:rsidRPr="005D77C7">
        <w:rPr>
          <w:rtl/>
          <w:lang w:bidi="fa-IR"/>
        </w:rPr>
        <w:t xml:space="preserve"> مديريت، عبارت است از انجام عمليات براي حصول به هدف يا هدف</w:t>
      </w:r>
      <w:r w:rsidR="001634FB">
        <w:rPr>
          <w:rtl/>
          <w:lang w:bidi="fa-IR"/>
        </w:rPr>
        <w:t xml:space="preserve"> </w:t>
      </w:r>
      <w:r w:rsidRPr="005D77C7">
        <w:rPr>
          <w:rtl/>
          <w:lang w:bidi="fa-IR"/>
        </w:rPr>
        <w:t>هاي از پيش تعيين شده از طريق هدايت و تلفيق مساعي افراد.</w:t>
      </w:r>
      <w:r w:rsidR="00AB7DF1" w:rsidRPr="003F1AA1">
        <w:rPr>
          <w:rStyle w:val="libFootnotenumChar"/>
          <w:rtl/>
        </w:rPr>
        <w:t>(</w:t>
      </w:r>
      <w:r w:rsidR="003E20FC" w:rsidRPr="003F1AA1">
        <w:rPr>
          <w:rStyle w:val="libFootnotenumChar"/>
          <w:rFonts w:hint="cs"/>
          <w:rtl/>
        </w:rPr>
        <w:t>2</w:t>
      </w:r>
      <w:r w:rsidR="007B2A1D" w:rsidRPr="003F1AA1">
        <w:rPr>
          <w:rStyle w:val="libFootnotenumChar"/>
          <w:rtl/>
        </w:rPr>
        <w:t>1</w:t>
      </w:r>
      <w:r w:rsidR="00622956" w:rsidRPr="003F1AA1">
        <w:rPr>
          <w:rStyle w:val="libFootnotenumChar"/>
          <w:rtl/>
        </w:rPr>
        <w:t>9</w:t>
      </w:r>
      <w:r w:rsidR="00AB7DF1" w:rsidRPr="003F1AA1">
        <w:rPr>
          <w:rStyle w:val="libFootnotenumChar"/>
          <w:rtl/>
        </w:rPr>
        <w:t>)</w:t>
      </w:r>
    </w:p>
    <w:p w:rsidR="003E20FC" w:rsidRDefault="005D77C7" w:rsidP="003E20FC">
      <w:pPr>
        <w:pStyle w:val="libNormal"/>
        <w:rPr>
          <w:rtl/>
          <w:lang w:bidi="fa-IR"/>
        </w:rPr>
      </w:pPr>
      <w:r w:rsidRPr="005D77C7">
        <w:rPr>
          <w:rtl/>
          <w:lang w:bidi="fa-IR"/>
        </w:rPr>
        <w:t>- مديريت علمي، مجموعه</w:t>
      </w:r>
      <w:r w:rsidR="007803ED">
        <w:rPr>
          <w:rtl/>
          <w:lang w:bidi="fa-IR"/>
        </w:rPr>
        <w:t xml:space="preserve"> </w:t>
      </w:r>
      <w:r w:rsidRPr="005D77C7">
        <w:rPr>
          <w:rtl/>
          <w:lang w:bidi="fa-IR"/>
        </w:rPr>
        <w:t>ايي از قانون</w:t>
      </w:r>
      <w:r w:rsidR="001634FB">
        <w:rPr>
          <w:rtl/>
          <w:lang w:bidi="fa-IR"/>
        </w:rPr>
        <w:t xml:space="preserve"> </w:t>
      </w:r>
      <w:r w:rsidRPr="005D77C7">
        <w:rPr>
          <w:rtl/>
          <w:lang w:bidi="fa-IR"/>
        </w:rPr>
        <w:t>ها، دستورها و اصول مشخص شناخته شده است كه پي</w:t>
      </w:r>
      <w:r w:rsidR="001634FB">
        <w:rPr>
          <w:rtl/>
          <w:lang w:bidi="fa-IR"/>
        </w:rPr>
        <w:t xml:space="preserve"> </w:t>
      </w:r>
      <w:r w:rsidRPr="005D77C7">
        <w:rPr>
          <w:rtl/>
          <w:lang w:bidi="fa-IR"/>
        </w:rPr>
        <w:t>آ</w:t>
      </w:r>
      <w:r w:rsidR="003E2640">
        <w:rPr>
          <w:rtl/>
          <w:lang w:bidi="fa-IR"/>
        </w:rPr>
        <w:t xml:space="preserve"> </w:t>
      </w:r>
      <w:r w:rsidRPr="005D77C7">
        <w:rPr>
          <w:rtl/>
          <w:lang w:bidi="fa-IR"/>
        </w:rPr>
        <w:t>مدهاي شگفتي را به ارمغان مي</w:t>
      </w:r>
      <w:r w:rsidR="007803ED">
        <w:rPr>
          <w:rtl/>
          <w:lang w:bidi="fa-IR"/>
        </w:rPr>
        <w:t xml:space="preserve"> </w:t>
      </w:r>
      <w:r w:rsidRPr="005D77C7">
        <w:rPr>
          <w:rtl/>
          <w:lang w:bidi="fa-IR"/>
        </w:rPr>
        <w:t>آورد. هدف اصلي مديريت، به دست آوردن بيش</w:t>
      </w:r>
      <w:r w:rsidR="001634FB">
        <w:rPr>
          <w:rtl/>
          <w:lang w:bidi="fa-IR"/>
        </w:rPr>
        <w:t xml:space="preserve"> </w:t>
      </w:r>
      <w:r w:rsidRPr="005D77C7">
        <w:rPr>
          <w:rtl/>
          <w:lang w:bidi="fa-IR"/>
        </w:rPr>
        <w:t>ترين نيك فرجامي براي كارفرما، هم</w:t>
      </w:r>
      <w:r w:rsidR="001634FB">
        <w:rPr>
          <w:rtl/>
          <w:lang w:bidi="fa-IR"/>
        </w:rPr>
        <w:t xml:space="preserve"> </w:t>
      </w:r>
      <w:r w:rsidRPr="005D77C7">
        <w:rPr>
          <w:rtl/>
          <w:lang w:bidi="fa-IR"/>
        </w:rPr>
        <w:t>راه با بيش</w:t>
      </w:r>
      <w:r w:rsidR="001634FB">
        <w:rPr>
          <w:rtl/>
          <w:lang w:bidi="fa-IR"/>
        </w:rPr>
        <w:t xml:space="preserve"> </w:t>
      </w:r>
      <w:r w:rsidRPr="005D77C7">
        <w:rPr>
          <w:rtl/>
          <w:lang w:bidi="fa-IR"/>
        </w:rPr>
        <w:t>ترين نيك فرجامي براي هر يك از كارگران مي</w:t>
      </w:r>
      <w:r w:rsidR="007803ED">
        <w:rPr>
          <w:rtl/>
          <w:lang w:bidi="fa-IR"/>
        </w:rPr>
        <w:t xml:space="preserve"> </w:t>
      </w:r>
      <w:r w:rsidRPr="005D77C7">
        <w:rPr>
          <w:rtl/>
          <w:lang w:bidi="fa-IR"/>
        </w:rPr>
        <w:t>باشد.</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2</w:t>
      </w:r>
      <w:r w:rsidR="00622956" w:rsidRPr="003F1AA1">
        <w:rPr>
          <w:rStyle w:val="libFootnotenumChar"/>
          <w:rtl/>
        </w:rPr>
        <w:t>0</w:t>
      </w:r>
      <w:r w:rsidR="00AB7DF1" w:rsidRPr="003F1AA1">
        <w:rPr>
          <w:rStyle w:val="libFootnotenumChar"/>
          <w:rtl/>
        </w:rPr>
        <w:t>)</w:t>
      </w:r>
      <w:r w:rsidRPr="005D77C7">
        <w:rPr>
          <w:rtl/>
          <w:lang w:bidi="fa-IR"/>
        </w:rPr>
        <w:t xml:space="preserve"> امروزه شاهد تئوري</w:t>
      </w:r>
      <w:r w:rsidR="007803ED">
        <w:rPr>
          <w:rtl/>
          <w:lang w:bidi="fa-IR"/>
        </w:rPr>
        <w:t xml:space="preserve"> </w:t>
      </w:r>
      <w:r w:rsidRPr="005D77C7">
        <w:rPr>
          <w:rtl/>
          <w:lang w:bidi="fa-IR"/>
        </w:rPr>
        <w:t>پردازي</w:t>
      </w:r>
      <w:r w:rsidR="007803ED">
        <w:rPr>
          <w:rtl/>
          <w:lang w:bidi="fa-IR"/>
        </w:rPr>
        <w:t xml:space="preserve"> </w:t>
      </w:r>
      <w:r w:rsidRPr="005D77C7">
        <w:rPr>
          <w:rtl/>
          <w:lang w:bidi="fa-IR"/>
        </w:rPr>
        <w:t>هاي فراوان در دانش مديريت هستيم. مكاتب مختلف كلاسيك و نظريه</w:t>
      </w:r>
      <w:r w:rsidR="007803ED">
        <w:rPr>
          <w:rtl/>
          <w:lang w:bidi="fa-IR"/>
        </w:rPr>
        <w:t xml:space="preserve"> </w:t>
      </w:r>
      <w:r w:rsidRPr="005D77C7">
        <w:rPr>
          <w:rtl/>
          <w:lang w:bidi="fa-IR"/>
        </w:rPr>
        <w:t>هاي جديد مديريت، زاييده</w:t>
      </w:r>
      <w:r w:rsidR="001634FB">
        <w:rPr>
          <w:rtl/>
          <w:lang w:bidi="fa-IR"/>
        </w:rPr>
        <w:t xml:space="preserve"> </w:t>
      </w:r>
      <w:r w:rsidRPr="005D77C7">
        <w:rPr>
          <w:rtl/>
          <w:lang w:bidi="fa-IR"/>
        </w:rPr>
        <w:t>ي اين تئوري</w:t>
      </w:r>
      <w:r w:rsidR="007803ED">
        <w:rPr>
          <w:rtl/>
          <w:lang w:bidi="fa-IR"/>
        </w:rPr>
        <w:t xml:space="preserve"> </w:t>
      </w:r>
      <w:r w:rsidRPr="005D77C7">
        <w:rPr>
          <w:rtl/>
          <w:lang w:bidi="fa-IR"/>
        </w:rPr>
        <w:t>هاست.</w:t>
      </w:r>
    </w:p>
    <w:p w:rsidR="003E20FC" w:rsidRDefault="005D77C7" w:rsidP="003E20FC">
      <w:pPr>
        <w:pStyle w:val="libNormal"/>
        <w:rPr>
          <w:rtl/>
          <w:lang w:bidi="fa-IR"/>
        </w:rPr>
      </w:pPr>
      <w:r w:rsidRPr="005D77C7">
        <w:rPr>
          <w:rtl/>
          <w:lang w:bidi="fa-IR"/>
        </w:rPr>
        <w:t>مكتب مايوليسم، مكتب روابط انساني، نظريه</w:t>
      </w:r>
      <w:r w:rsidR="001634FB">
        <w:rPr>
          <w:rtl/>
          <w:lang w:bidi="fa-IR"/>
        </w:rPr>
        <w:t xml:space="preserve"> </w:t>
      </w:r>
      <w:r w:rsidRPr="005D77C7">
        <w:rPr>
          <w:rtl/>
          <w:lang w:bidi="fa-IR"/>
        </w:rPr>
        <w:t>ي ماري پاركرفالت، نظريه</w:t>
      </w:r>
      <w:r w:rsidR="001634FB">
        <w:rPr>
          <w:rtl/>
          <w:lang w:bidi="fa-IR"/>
        </w:rPr>
        <w:t xml:space="preserve"> </w:t>
      </w:r>
      <w:r w:rsidRPr="005D77C7">
        <w:rPr>
          <w:rtl/>
          <w:lang w:bidi="fa-IR"/>
        </w:rPr>
        <w:t>ي چستر بارنارد، نظريه</w:t>
      </w:r>
      <w:r w:rsidR="001634FB">
        <w:rPr>
          <w:rtl/>
          <w:lang w:bidi="fa-IR"/>
        </w:rPr>
        <w:t xml:space="preserve"> </w:t>
      </w:r>
      <w:r w:rsidRPr="005D77C7">
        <w:rPr>
          <w:rtl/>
          <w:lang w:bidi="fa-IR"/>
        </w:rPr>
        <w:t>ي هربت سايمون و نظريه</w:t>
      </w:r>
      <w:r w:rsidR="001634FB">
        <w:rPr>
          <w:rtl/>
          <w:lang w:bidi="fa-IR"/>
        </w:rPr>
        <w:t xml:space="preserve"> </w:t>
      </w:r>
      <w:r w:rsidRPr="005D77C7">
        <w:rPr>
          <w:rtl/>
          <w:lang w:bidi="fa-IR"/>
        </w:rPr>
        <w:t>ي سيستم</w:t>
      </w:r>
      <w:r w:rsidR="001634FB">
        <w:rPr>
          <w:rtl/>
          <w:lang w:bidi="fa-IR"/>
        </w:rPr>
        <w:t xml:space="preserve"> </w:t>
      </w:r>
      <w:r w:rsidRPr="005D77C7">
        <w:rPr>
          <w:rtl/>
          <w:lang w:bidi="fa-IR"/>
        </w:rPr>
        <w:t>ها</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2</w:t>
      </w:r>
      <w:r w:rsidR="007B2A1D" w:rsidRPr="003F1AA1">
        <w:rPr>
          <w:rStyle w:val="libFootnotenumChar"/>
          <w:rtl/>
        </w:rPr>
        <w:t>1</w:t>
      </w:r>
      <w:r w:rsidR="00AB7DF1" w:rsidRPr="003F1AA1">
        <w:rPr>
          <w:rStyle w:val="libFootnotenumChar"/>
          <w:rtl/>
        </w:rPr>
        <w:t>)</w:t>
      </w:r>
      <w:r w:rsidRPr="005D77C7">
        <w:rPr>
          <w:rtl/>
          <w:lang w:bidi="fa-IR"/>
        </w:rPr>
        <w:t xml:space="preserve"> كه در اهداف اصلي سازمان از قبيل رشد توليد، سود بيش</w:t>
      </w:r>
      <w:r w:rsidR="001634FB">
        <w:rPr>
          <w:rtl/>
          <w:lang w:bidi="fa-IR"/>
        </w:rPr>
        <w:t xml:space="preserve"> </w:t>
      </w:r>
      <w:r w:rsidRPr="005D77C7">
        <w:rPr>
          <w:rtl/>
          <w:lang w:bidi="fa-IR"/>
        </w:rPr>
        <w:t>تر، بهره</w:t>
      </w:r>
      <w:r w:rsidR="007803ED">
        <w:rPr>
          <w:rtl/>
          <w:lang w:bidi="fa-IR"/>
        </w:rPr>
        <w:t xml:space="preserve"> </w:t>
      </w:r>
      <w:r w:rsidRPr="005D77C7">
        <w:rPr>
          <w:rtl/>
          <w:lang w:bidi="fa-IR"/>
        </w:rPr>
        <w:t>بري حداكثر از ماشين و انسان، ارزش نهادن به انسان و نيازها و روابط انساني و هم</w:t>
      </w:r>
      <w:r w:rsidR="001634FB">
        <w:rPr>
          <w:rtl/>
          <w:lang w:bidi="fa-IR"/>
        </w:rPr>
        <w:t xml:space="preserve"> </w:t>
      </w:r>
      <w:r w:rsidRPr="005D77C7">
        <w:rPr>
          <w:rtl/>
          <w:lang w:bidi="fa-IR"/>
        </w:rPr>
        <w:t>سنگ ندانستن انسان با ماشين با يك</w:t>
      </w:r>
      <w:r w:rsidR="001634FB">
        <w:rPr>
          <w:rtl/>
          <w:lang w:bidi="fa-IR"/>
        </w:rPr>
        <w:t xml:space="preserve"> </w:t>
      </w:r>
      <w:r w:rsidRPr="005D77C7">
        <w:rPr>
          <w:rtl/>
          <w:lang w:bidi="fa-IR"/>
        </w:rPr>
        <w:t>ديگر اختلاف دارند، نظام</w:t>
      </w:r>
      <w:r w:rsidR="007803ED">
        <w:rPr>
          <w:rtl/>
          <w:lang w:bidi="fa-IR"/>
        </w:rPr>
        <w:t xml:space="preserve"> </w:t>
      </w:r>
      <w:r w:rsidRPr="005D77C7">
        <w:rPr>
          <w:rtl/>
          <w:lang w:bidi="fa-IR"/>
        </w:rPr>
        <w:t>هاي مديريت علمي را متفاوت ساخته است.</w:t>
      </w:r>
    </w:p>
    <w:p w:rsidR="005D77C7" w:rsidRPr="005D77C7" w:rsidRDefault="005D77C7" w:rsidP="003E20FC">
      <w:pPr>
        <w:pStyle w:val="libNormal"/>
        <w:rPr>
          <w:lang w:bidi="fa-IR"/>
        </w:rPr>
      </w:pPr>
      <w:r w:rsidRPr="005D77C7">
        <w:rPr>
          <w:rtl/>
          <w:lang w:bidi="fa-IR"/>
        </w:rPr>
        <w:lastRenderedPageBreak/>
        <w:t>با صرف نظر از اين اختلاف</w:t>
      </w:r>
      <w:r w:rsidR="007803ED">
        <w:rPr>
          <w:rtl/>
          <w:lang w:bidi="fa-IR"/>
        </w:rPr>
        <w:t xml:space="preserve"> </w:t>
      </w:r>
      <w:r w:rsidRPr="005D77C7">
        <w:rPr>
          <w:rtl/>
          <w:lang w:bidi="fa-IR"/>
        </w:rPr>
        <w:t>ها كه البته در فرمايشات امام علي و سنت علوي مي</w:t>
      </w:r>
      <w:r w:rsidR="007803ED">
        <w:rPr>
          <w:rtl/>
          <w:lang w:bidi="fa-IR"/>
        </w:rPr>
        <w:t xml:space="preserve"> </w:t>
      </w:r>
      <w:r w:rsidRPr="005D77C7">
        <w:rPr>
          <w:rtl/>
          <w:lang w:bidi="fa-IR"/>
        </w:rPr>
        <w:t>توان ديدگاه</w:t>
      </w:r>
      <w:r w:rsidR="001634FB">
        <w:rPr>
          <w:rtl/>
          <w:lang w:bidi="fa-IR"/>
        </w:rPr>
        <w:t xml:space="preserve"> </w:t>
      </w:r>
      <w:r w:rsidRPr="005D77C7">
        <w:rPr>
          <w:rtl/>
          <w:lang w:bidi="fa-IR"/>
        </w:rPr>
        <w:t>هاي آن حضرت را به</w:t>
      </w:r>
      <w:r w:rsidR="007803ED">
        <w:rPr>
          <w:rtl/>
          <w:lang w:bidi="fa-IR"/>
        </w:rPr>
        <w:t xml:space="preserve"> </w:t>
      </w:r>
      <w:r w:rsidRPr="005D77C7">
        <w:rPr>
          <w:rtl/>
          <w:lang w:bidi="fa-IR"/>
        </w:rPr>
        <w:t>دست آورد، آن</w:t>
      </w:r>
      <w:r w:rsidR="001634FB">
        <w:rPr>
          <w:rtl/>
          <w:lang w:bidi="fa-IR"/>
        </w:rPr>
        <w:t xml:space="preserve"> </w:t>
      </w:r>
      <w:r w:rsidRPr="005D77C7">
        <w:rPr>
          <w:rtl/>
          <w:lang w:bidi="fa-IR"/>
        </w:rPr>
        <w:t>چه مسلم است اين نكته</w:t>
      </w:r>
      <w:r w:rsidR="001634FB">
        <w:rPr>
          <w:rtl/>
          <w:lang w:bidi="fa-IR"/>
        </w:rPr>
        <w:t xml:space="preserve"> </w:t>
      </w:r>
      <w:r w:rsidRPr="005D77C7">
        <w:rPr>
          <w:rtl/>
          <w:lang w:bidi="fa-IR"/>
        </w:rPr>
        <w:t>ي مهّم است كه مديريت جديد از اركان برنامه</w:t>
      </w:r>
      <w:r w:rsidR="007803ED">
        <w:rPr>
          <w:rtl/>
          <w:lang w:bidi="fa-IR"/>
        </w:rPr>
        <w:t xml:space="preserve"> </w:t>
      </w:r>
      <w:r w:rsidRPr="005D77C7">
        <w:rPr>
          <w:rtl/>
          <w:lang w:bidi="fa-IR"/>
        </w:rPr>
        <w:t>ريزي، تصميم</w:t>
      </w:r>
      <w:r w:rsidR="007803ED">
        <w:rPr>
          <w:rtl/>
          <w:lang w:bidi="fa-IR"/>
        </w:rPr>
        <w:t xml:space="preserve"> </w:t>
      </w:r>
      <w:r w:rsidRPr="005D77C7">
        <w:rPr>
          <w:rtl/>
          <w:lang w:bidi="fa-IR"/>
        </w:rPr>
        <w:t>گيري، سازمان</w:t>
      </w:r>
      <w:r w:rsidR="001634FB">
        <w:rPr>
          <w:rtl/>
          <w:lang w:bidi="fa-IR"/>
        </w:rPr>
        <w:t xml:space="preserve"> </w:t>
      </w:r>
      <w:r w:rsidRPr="005D77C7">
        <w:rPr>
          <w:rtl/>
          <w:lang w:bidi="fa-IR"/>
        </w:rPr>
        <w:t>دهي، هم</w:t>
      </w:r>
      <w:r w:rsidR="001634FB">
        <w:rPr>
          <w:rtl/>
          <w:lang w:bidi="fa-IR"/>
        </w:rPr>
        <w:t xml:space="preserve"> </w:t>
      </w:r>
      <w:r w:rsidRPr="005D77C7">
        <w:rPr>
          <w:rtl/>
          <w:lang w:bidi="fa-IR"/>
        </w:rPr>
        <w:t>آهنگي، ارتباطات، انگيزش، رهبري، كنترل و نظارت، اهداف سازماني و اخلاق كارگزاران و مديران شكل گرفته است.</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22</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نگارنده با تتبع در فرمايشات حضرت علي</w:t>
      </w:r>
      <w:r w:rsidR="003E2640">
        <w:rPr>
          <w:rtl/>
          <w:lang w:bidi="fa-IR"/>
        </w:rPr>
        <w:t xml:space="preserve"> </w:t>
      </w:r>
      <w:r w:rsidR="00EB7637" w:rsidRPr="00EB7637">
        <w:rPr>
          <w:rStyle w:val="libAlaemChar"/>
          <w:rtl/>
        </w:rPr>
        <w:t>عليه‌السلام</w:t>
      </w:r>
      <w:r w:rsidRPr="005D77C7">
        <w:rPr>
          <w:rtl/>
          <w:lang w:bidi="fa-IR"/>
        </w:rPr>
        <w:t xml:space="preserve"> در بحث قلمرو دين در عرصه</w:t>
      </w:r>
      <w:r w:rsidR="001634FB">
        <w:rPr>
          <w:rtl/>
          <w:lang w:bidi="fa-IR"/>
        </w:rPr>
        <w:t xml:space="preserve"> </w:t>
      </w:r>
      <w:r w:rsidRPr="005D77C7">
        <w:rPr>
          <w:rtl/>
          <w:lang w:bidi="fa-IR"/>
        </w:rPr>
        <w:t>ي مديريت نكات ذيل را به</w:t>
      </w:r>
      <w:r w:rsidR="007803ED">
        <w:rPr>
          <w:rtl/>
          <w:lang w:bidi="fa-IR"/>
        </w:rPr>
        <w:t xml:space="preserve"> </w:t>
      </w:r>
      <w:r w:rsidRPr="005D77C7">
        <w:rPr>
          <w:rtl/>
          <w:lang w:bidi="fa-IR"/>
        </w:rPr>
        <w:t>دست آورده است:</w:t>
      </w:r>
    </w:p>
    <w:p w:rsidR="005D77C7" w:rsidRPr="005D77C7" w:rsidRDefault="007B2A1D" w:rsidP="005D77C7">
      <w:pPr>
        <w:pStyle w:val="libNormal"/>
        <w:rPr>
          <w:lang w:bidi="fa-IR"/>
        </w:rPr>
      </w:pPr>
      <w:r>
        <w:rPr>
          <w:rtl/>
          <w:lang w:bidi="fa-IR"/>
        </w:rPr>
        <w:t>1</w:t>
      </w:r>
      <w:r w:rsidR="005D77C7" w:rsidRPr="005D77C7">
        <w:rPr>
          <w:rtl/>
          <w:lang w:bidi="fa-IR"/>
        </w:rPr>
        <w:t>. بر اهل فن پوشيده نيست كه انسان</w:t>
      </w:r>
      <w:r w:rsidR="007803ED">
        <w:rPr>
          <w:rtl/>
          <w:lang w:bidi="fa-IR"/>
        </w:rPr>
        <w:t xml:space="preserve"> </w:t>
      </w:r>
      <w:r w:rsidR="005D77C7" w:rsidRPr="005D77C7">
        <w:rPr>
          <w:rtl/>
          <w:lang w:bidi="fa-IR"/>
        </w:rPr>
        <w:t>شناسي و جهان</w:t>
      </w:r>
      <w:r w:rsidR="007803ED">
        <w:rPr>
          <w:rtl/>
          <w:lang w:bidi="fa-IR"/>
        </w:rPr>
        <w:t xml:space="preserve"> </w:t>
      </w:r>
      <w:r w:rsidR="005D77C7" w:rsidRPr="005D77C7">
        <w:rPr>
          <w:rtl/>
          <w:lang w:bidi="fa-IR"/>
        </w:rPr>
        <w:t>شناسي بر مديريت تأثير مي</w:t>
      </w:r>
      <w:r w:rsidR="007803ED">
        <w:rPr>
          <w:rtl/>
          <w:lang w:bidi="fa-IR"/>
        </w:rPr>
        <w:t xml:space="preserve"> </w:t>
      </w:r>
      <w:r w:rsidR="005D77C7" w:rsidRPr="005D77C7">
        <w:rPr>
          <w:rtl/>
          <w:lang w:bidi="fa-IR"/>
        </w:rPr>
        <w:t>گذارد و دانش مديريت از تئوري</w:t>
      </w:r>
      <w:r w:rsidR="007803ED">
        <w:rPr>
          <w:rtl/>
          <w:lang w:bidi="fa-IR"/>
        </w:rPr>
        <w:t xml:space="preserve"> </w:t>
      </w:r>
      <w:r w:rsidR="005D77C7" w:rsidRPr="005D77C7">
        <w:rPr>
          <w:rtl/>
          <w:lang w:bidi="fa-IR"/>
        </w:rPr>
        <w:t>هاي آن علوم، مصرف مي</w:t>
      </w:r>
      <w:r w:rsidR="007803ED">
        <w:rPr>
          <w:rtl/>
          <w:lang w:bidi="fa-IR"/>
        </w:rPr>
        <w:t xml:space="preserve"> </w:t>
      </w:r>
      <w:r w:rsidR="005D77C7" w:rsidRPr="005D77C7">
        <w:rPr>
          <w:rtl/>
          <w:lang w:bidi="fa-IR"/>
        </w:rPr>
        <w:t>كند. با توجه به اين</w:t>
      </w:r>
      <w:r w:rsidR="001634FB">
        <w:rPr>
          <w:rtl/>
          <w:lang w:bidi="fa-IR"/>
        </w:rPr>
        <w:t xml:space="preserve"> </w:t>
      </w:r>
      <w:r w:rsidR="005D77C7" w:rsidRPr="005D77C7">
        <w:rPr>
          <w:rtl/>
          <w:lang w:bidi="fa-IR"/>
        </w:rPr>
        <w:t>كه در سنت علوي، مباحث انسان</w:t>
      </w:r>
      <w:r w:rsidR="007803ED">
        <w:rPr>
          <w:rtl/>
          <w:lang w:bidi="fa-IR"/>
        </w:rPr>
        <w:t xml:space="preserve"> </w:t>
      </w:r>
      <w:r w:rsidR="005D77C7" w:rsidRPr="005D77C7">
        <w:rPr>
          <w:rtl/>
          <w:lang w:bidi="fa-IR"/>
        </w:rPr>
        <w:t>شناسي و جهان</w:t>
      </w:r>
      <w:r w:rsidR="007803ED">
        <w:rPr>
          <w:rtl/>
          <w:lang w:bidi="fa-IR"/>
        </w:rPr>
        <w:t xml:space="preserve"> </w:t>
      </w:r>
      <w:r w:rsidR="005D77C7" w:rsidRPr="005D77C7">
        <w:rPr>
          <w:rtl/>
          <w:lang w:bidi="fa-IR"/>
        </w:rPr>
        <w:t>شناسي بيان گرديده، در نتيجه مي</w:t>
      </w:r>
      <w:r w:rsidR="007803ED">
        <w:rPr>
          <w:rtl/>
          <w:lang w:bidi="fa-IR"/>
        </w:rPr>
        <w:t xml:space="preserve"> </w:t>
      </w:r>
      <w:r w:rsidR="005D77C7" w:rsidRPr="005D77C7">
        <w:rPr>
          <w:rtl/>
          <w:lang w:bidi="fa-IR"/>
        </w:rPr>
        <w:t>توان از مديريت علوي سخن به ميان آورد.</w:t>
      </w:r>
    </w:p>
    <w:p w:rsidR="005D77C7" w:rsidRPr="005D77C7" w:rsidRDefault="00AC3120" w:rsidP="005D77C7">
      <w:pPr>
        <w:pStyle w:val="libNormal"/>
        <w:rPr>
          <w:lang w:bidi="fa-IR"/>
        </w:rPr>
      </w:pPr>
      <w:r>
        <w:rPr>
          <w:rtl/>
          <w:lang w:bidi="fa-IR"/>
        </w:rPr>
        <w:t>2</w:t>
      </w:r>
      <w:r w:rsidR="005D77C7" w:rsidRPr="005D77C7">
        <w:rPr>
          <w:rtl/>
          <w:lang w:bidi="fa-IR"/>
        </w:rPr>
        <w:t>. سنت علوي مشتمل بر اهداف نهايي، متوسط و ابتدايي است كه در تعيين اهداف مديرت نقش به</w:t>
      </w:r>
      <w:r w:rsidR="007803ED">
        <w:rPr>
          <w:rtl/>
          <w:lang w:bidi="fa-IR"/>
        </w:rPr>
        <w:t xml:space="preserve"> </w:t>
      </w:r>
      <w:r w:rsidR="005D77C7" w:rsidRPr="005D77C7">
        <w:rPr>
          <w:rtl/>
          <w:lang w:bidi="fa-IR"/>
        </w:rPr>
        <w:t>سزايي دارد.</w:t>
      </w:r>
    </w:p>
    <w:p w:rsidR="005D77C7" w:rsidRPr="005D77C7" w:rsidRDefault="00AC3120" w:rsidP="005D77C7">
      <w:pPr>
        <w:pStyle w:val="libNormal"/>
        <w:rPr>
          <w:lang w:bidi="fa-IR"/>
        </w:rPr>
      </w:pPr>
      <w:r>
        <w:rPr>
          <w:rtl/>
          <w:lang w:bidi="fa-IR"/>
        </w:rPr>
        <w:t>3</w:t>
      </w:r>
      <w:r w:rsidR="005D77C7" w:rsidRPr="005D77C7">
        <w:rPr>
          <w:rtl/>
          <w:lang w:bidi="fa-IR"/>
        </w:rPr>
        <w:t>. اخلاق كارگزاران و ويژگي</w:t>
      </w:r>
      <w:r w:rsidR="001634FB">
        <w:rPr>
          <w:rtl/>
          <w:lang w:bidi="fa-IR"/>
        </w:rPr>
        <w:t xml:space="preserve"> </w:t>
      </w:r>
      <w:r w:rsidR="005D77C7" w:rsidRPr="005D77C7">
        <w:rPr>
          <w:rtl/>
          <w:lang w:bidi="fa-IR"/>
        </w:rPr>
        <w:t>هاي رهبري نيز كه از مهم</w:t>
      </w:r>
      <w:r w:rsidR="001634FB">
        <w:rPr>
          <w:rtl/>
          <w:lang w:bidi="fa-IR"/>
        </w:rPr>
        <w:t xml:space="preserve"> </w:t>
      </w:r>
      <w:r w:rsidR="005D77C7" w:rsidRPr="005D77C7">
        <w:rPr>
          <w:rtl/>
          <w:lang w:bidi="fa-IR"/>
        </w:rPr>
        <w:t>ترين اركان مديريت است، در سنت علوي يافت مي</w:t>
      </w:r>
      <w:r w:rsidR="007803ED">
        <w:rPr>
          <w:rtl/>
          <w:lang w:bidi="fa-IR"/>
        </w:rPr>
        <w:t xml:space="preserve"> </w:t>
      </w:r>
      <w:r w:rsidR="005D77C7" w:rsidRPr="005D77C7">
        <w:rPr>
          <w:rtl/>
          <w:lang w:bidi="fa-IR"/>
        </w:rPr>
        <w:t>شود و اميرمؤمنان به صورت حداكثري به اين مباحث پرداخته است. هم</w:t>
      </w:r>
      <w:r w:rsidR="001634FB">
        <w:rPr>
          <w:rtl/>
          <w:lang w:bidi="fa-IR"/>
        </w:rPr>
        <w:t xml:space="preserve"> </w:t>
      </w:r>
      <w:r w:rsidR="005D77C7" w:rsidRPr="005D77C7">
        <w:rPr>
          <w:rtl/>
          <w:lang w:bidi="fa-IR"/>
        </w:rPr>
        <w:t>چنان</w:t>
      </w:r>
      <w:r w:rsidR="001634FB">
        <w:rPr>
          <w:rtl/>
          <w:lang w:bidi="fa-IR"/>
        </w:rPr>
        <w:t xml:space="preserve"> </w:t>
      </w:r>
      <w:r w:rsidR="005D77C7" w:rsidRPr="005D77C7">
        <w:rPr>
          <w:rtl/>
          <w:lang w:bidi="fa-IR"/>
        </w:rPr>
        <w:t>كه از آفات و آسيب</w:t>
      </w:r>
      <w:r w:rsidR="007803ED">
        <w:rPr>
          <w:rtl/>
          <w:lang w:bidi="fa-IR"/>
        </w:rPr>
        <w:t xml:space="preserve"> </w:t>
      </w:r>
      <w:r w:rsidR="005D77C7" w:rsidRPr="005D77C7">
        <w:rPr>
          <w:rtl/>
          <w:lang w:bidi="fa-IR"/>
        </w:rPr>
        <w:t>ها و كاستي</w:t>
      </w:r>
      <w:r w:rsidR="007803ED">
        <w:rPr>
          <w:rtl/>
          <w:lang w:bidi="fa-IR"/>
        </w:rPr>
        <w:t xml:space="preserve"> </w:t>
      </w:r>
      <w:r w:rsidR="005D77C7" w:rsidRPr="005D77C7">
        <w:rPr>
          <w:rtl/>
          <w:lang w:bidi="fa-IR"/>
        </w:rPr>
        <w:t>هاي مديريت نيز فراوان سخن گفته است.</w:t>
      </w:r>
    </w:p>
    <w:p w:rsidR="005D77C7" w:rsidRPr="005D77C7" w:rsidRDefault="00730011" w:rsidP="005D77C7">
      <w:pPr>
        <w:pStyle w:val="libNormal"/>
        <w:rPr>
          <w:lang w:bidi="fa-IR"/>
        </w:rPr>
      </w:pPr>
      <w:r>
        <w:rPr>
          <w:rtl/>
          <w:lang w:bidi="fa-IR"/>
        </w:rPr>
        <w:t>4</w:t>
      </w:r>
      <w:r w:rsidR="005D77C7" w:rsidRPr="005D77C7">
        <w:rPr>
          <w:rtl/>
          <w:lang w:bidi="fa-IR"/>
        </w:rPr>
        <w:t>. توصيه</w:t>
      </w:r>
      <w:r w:rsidR="001634FB">
        <w:rPr>
          <w:rtl/>
          <w:lang w:bidi="fa-IR"/>
        </w:rPr>
        <w:t xml:space="preserve"> </w:t>
      </w:r>
      <w:r w:rsidR="005D77C7" w:rsidRPr="005D77C7">
        <w:rPr>
          <w:rtl/>
          <w:lang w:bidi="fa-IR"/>
        </w:rPr>
        <w:t>ي حضرت به ساير اصول و اركان مديريت مانند نظارت، برنامه</w:t>
      </w:r>
      <w:r w:rsidR="007803ED">
        <w:rPr>
          <w:rtl/>
          <w:lang w:bidi="fa-IR"/>
        </w:rPr>
        <w:t xml:space="preserve"> </w:t>
      </w:r>
      <w:r w:rsidR="005D77C7" w:rsidRPr="005D77C7">
        <w:rPr>
          <w:rtl/>
          <w:lang w:bidi="fa-IR"/>
        </w:rPr>
        <w:t>ريزي، ارتباطات، كنترل نيز در خطبه</w:t>
      </w:r>
      <w:r w:rsidR="007803ED">
        <w:rPr>
          <w:rtl/>
          <w:lang w:bidi="fa-IR"/>
        </w:rPr>
        <w:t xml:space="preserve"> </w:t>
      </w:r>
      <w:r w:rsidR="005D77C7" w:rsidRPr="005D77C7">
        <w:rPr>
          <w:rtl/>
          <w:lang w:bidi="fa-IR"/>
        </w:rPr>
        <w:t>ها، نامه</w:t>
      </w:r>
      <w:r w:rsidR="007803ED">
        <w:rPr>
          <w:rtl/>
          <w:lang w:bidi="fa-IR"/>
        </w:rPr>
        <w:t xml:space="preserve"> </w:t>
      </w:r>
      <w:r w:rsidR="005D77C7" w:rsidRPr="005D77C7">
        <w:rPr>
          <w:rtl/>
          <w:lang w:bidi="fa-IR"/>
        </w:rPr>
        <w:t>ها و حكمت</w:t>
      </w:r>
      <w:r w:rsidR="007803ED">
        <w:rPr>
          <w:rtl/>
          <w:lang w:bidi="fa-IR"/>
        </w:rPr>
        <w:t xml:space="preserve"> </w:t>
      </w:r>
      <w:r w:rsidR="005D77C7" w:rsidRPr="005D77C7">
        <w:rPr>
          <w:rtl/>
          <w:lang w:bidi="fa-IR"/>
        </w:rPr>
        <w:t>ها بر بالندگي مديريت علوي افزوده است.</w:t>
      </w:r>
    </w:p>
    <w:p w:rsidR="005D77C7" w:rsidRPr="005D77C7" w:rsidRDefault="005D77C7" w:rsidP="005D77C7">
      <w:pPr>
        <w:pStyle w:val="libNormal"/>
        <w:rPr>
          <w:lang w:bidi="fa-IR"/>
        </w:rPr>
      </w:pPr>
      <w:r w:rsidRPr="005D77C7">
        <w:rPr>
          <w:rtl/>
          <w:lang w:bidi="fa-IR"/>
        </w:rPr>
        <w:t>با توجه به مطالب فوق، نبايد از يك نكته</w:t>
      </w:r>
      <w:r w:rsidR="001634FB">
        <w:rPr>
          <w:rtl/>
          <w:lang w:bidi="fa-IR"/>
        </w:rPr>
        <w:t xml:space="preserve"> </w:t>
      </w:r>
      <w:r w:rsidRPr="005D77C7">
        <w:rPr>
          <w:rtl/>
          <w:lang w:bidi="fa-IR"/>
        </w:rPr>
        <w:t>ي مهّم غفلت كرد و آن نكته اين است كه سنت و سيره</w:t>
      </w:r>
      <w:r w:rsidR="001634FB">
        <w:rPr>
          <w:rtl/>
          <w:lang w:bidi="fa-IR"/>
        </w:rPr>
        <w:t xml:space="preserve"> </w:t>
      </w:r>
      <w:r w:rsidRPr="005D77C7">
        <w:rPr>
          <w:rtl/>
          <w:lang w:bidi="fa-IR"/>
        </w:rPr>
        <w:t>ي علوي نافي روش</w:t>
      </w:r>
      <w:r w:rsidR="007803ED">
        <w:rPr>
          <w:rtl/>
          <w:lang w:bidi="fa-IR"/>
        </w:rPr>
        <w:t xml:space="preserve"> </w:t>
      </w:r>
      <w:r w:rsidRPr="005D77C7">
        <w:rPr>
          <w:rtl/>
          <w:lang w:bidi="fa-IR"/>
        </w:rPr>
        <w:t>هاي علمي در زمينه</w:t>
      </w:r>
      <w:r w:rsidR="007803ED">
        <w:rPr>
          <w:rtl/>
          <w:lang w:bidi="fa-IR"/>
        </w:rPr>
        <w:t xml:space="preserve"> </w:t>
      </w:r>
      <w:r w:rsidRPr="005D77C7">
        <w:rPr>
          <w:rtl/>
          <w:lang w:bidi="fa-IR"/>
        </w:rPr>
        <w:t>هاي برنامه</w:t>
      </w:r>
      <w:r w:rsidR="007803ED">
        <w:rPr>
          <w:rtl/>
          <w:lang w:bidi="fa-IR"/>
        </w:rPr>
        <w:t xml:space="preserve"> </w:t>
      </w:r>
      <w:r w:rsidRPr="005D77C7">
        <w:rPr>
          <w:rtl/>
          <w:lang w:bidi="fa-IR"/>
        </w:rPr>
        <w:t xml:space="preserve">ريزي، نظارت، ارتباطات، </w:t>
      </w:r>
      <w:r w:rsidRPr="005D77C7">
        <w:rPr>
          <w:rtl/>
          <w:lang w:bidi="fa-IR"/>
        </w:rPr>
        <w:lastRenderedPageBreak/>
        <w:t>كنترل، سازماندهي و هم</w:t>
      </w:r>
      <w:r w:rsidR="001634FB">
        <w:rPr>
          <w:rtl/>
          <w:lang w:bidi="fa-IR"/>
        </w:rPr>
        <w:t xml:space="preserve"> </w:t>
      </w:r>
      <w:r w:rsidRPr="005D77C7">
        <w:rPr>
          <w:rtl/>
          <w:lang w:bidi="fa-IR"/>
        </w:rPr>
        <w:t>آهنگي نيست. يعني با روش</w:t>
      </w:r>
      <w:r w:rsidR="001634FB">
        <w:rPr>
          <w:rtl/>
          <w:lang w:bidi="fa-IR"/>
        </w:rPr>
        <w:t xml:space="preserve"> </w:t>
      </w:r>
      <w:r w:rsidRPr="005D77C7">
        <w:rPr>
          <w:rtl/>
          <w:lang w:bidi="fa-IR"/>
        </w:rPr>
        <w:t>هاي تجربي و عقلاني بايد بر تقويت مديريت علوي افزود.</w:t>
      </w:r>
    </w:p>
    <w:p w:rsidR="005D77C7" w:rsidRPr="005D77C7" w:rsidRDefault="005D77C7" w:rsidP="005D77C7">
      <w:pPr>
        <w:pStyle w:val="libNormal"/>
        <w:rPr>
          <w:lang w:bidi="fa-IR"/>
        </w:rPr>
      </w:pPr>
      <w:r w:rsidRPr="005D77C7">
        <w:rPr>
          <w:rtl/>
          <w:lang w:bidi="fa-IR"/>
        </w:rPr>
        <w:t>خلاصه</w:t>
      </w:r>
      <w:r w:rsidR="001634FB">
        <w:rPr>
          <w:rtl/>
          <w:lang w:bidi="fa-IR"/>
        </w:rPr>
        <w:t xml:space="preserve"> </w:t>
      </w:r>
      <w:r w:rsidRPr="005D77C7">
        <w:rPr>
          <w:rtl/>
          <w:lang w:bidi="fa-IR"/>
        </w:rPr>
        <w:t>ي سخن آن</w:t>
      </w:r>
      <w:r w:rsidR="001634FB">
        <w:rPr>
          <w:rtl/>
          <w:lang w:bidi="fa-IR"/>
        </w:rPr>
        <w:t xml:space="preserve"> </w:t>
      </w:r>
      <w:r w:rsidRPr="005D77C7">
        <w:rPr>
          <w:rtl/>
          <w:lang w:bidi="fa-IR"/>
        </w:rPr>
        <w:t>كه، فرمايشات مولاي متقيان از مباحث مديريت، بيگانه نيست؛ هم</w:t>
      </w:r>
      <w:r w:rsidR="001634FB">
        <w:rPr>
          <w:rtl/>
          <w:lang w:bidi="fa-IR"/>
        </w:rPr>
        <w:t xml:space="preserve"> </w:t>
      </w:r>
      <w:r w:rsidRPr="005D77C7">
        <w:rPr>
          <w:rtl/>
          <w:lang w:bidi="fa-IR"/>
        </w:rPr>
        <w:t>چنان</w:t>
      </w:r>
      <w:r w:rsidR="007803ED">
        <w:rPr>
          <w:rtl/>
          <w:lang w:bidi="fa-IR"/>
        </w:rPr>
        <w:t xml:space="preserve"> </w:t>
      </w:r>
      <w:r w:rsidRPr="005D77C7">
        <w:rPr>
          <w:rtl/>
          <w:lang w:bidi="fa-IR"/>
        </w:rPr>
        <w:t>كه طرد كننده</w:t>
      </w:r>
      <w:r w:rsidR="001634FB">
        <w:rPr>
          <w:rtl/>
          <w:lang w:bidi="fa-IR"/>
        </w:rPr>
        <w:t xml:space="preserve"> </w:t>
      </w:r>
      <w:r w:rsidRPr="005D77C7">
        <w:rPr>
          <w:rtl/>
          <w:lang w:bidi="fa-IR"/>
        </w:rPr>
        <w:t>ي روش</w:t>
      </w:r>
      <w:r w:rsidR="001634FB">
        <w:rPr>
          <w:rtl/>
          <w:lang w:bidi="fa-IR"/>
        </w:rPr>
        <w:t xml:space="preserve"> </w:t>
      </w:r>
      <w:r w:rsidRPr="005D77C7">
        <w:rPr>
          <w:rtl/>
          <w:lang w:bidi="fa-IR"/>
        </w:rPr>
        <w:t>هاي ديگري عقلي و تجربي را در اين عرصه نمي</w:t>
      </w:r>
      <w:r w:rsidR="007803ED">
        <w:rPr>
          <w:rtl/>
          <w:lang w:bidi="fa-IR"/>
        </w:rPr>
        <w:t xml:space="preserve"> </w:t>
      </w:r>
      <w:r w:rsidRPr="005D77C7">
        <w:rPr>
          <w:rtl/>
          <w:lang w:bidi="fa-IR"/>
        </w:rPr>
        <w:t>باشد. بنابراين، مديريت، علاوه بر استفاده از روش علمي، نگرش سيستمي و به</w:t>
      </w:r>
      <w:r w:rsidR="001634FB">
        <w:rPr>
          <w:rtl/>
          <w:lang w:bidi="fa-IR"/>
        </w:rPr>
        <w:t xml:space="preserve"> </w:t>
      </w:r>
      <w:r w:rsidRPr="005D77C7">
        <w:rPr>
          <w:rtl/>
          <w:lang w:bidi="fa-IR"/>
        </w:rPr>
        <w:t>كارگيري قواعد و تئوري</w:t>
      </w:r>
      <w:r w:rsidR="007803ED">
        <w:rPr>
          <w:rtl/>
          <w:lang w:bidi="fa-IR"/>
        </w:rPr>
        <w:t xml:space="preserve"> </w:t>
      </w:r>
      <w:r w:rsidRPr="005D77C7">
        <w:rPr>
          <w:rtl/>
          <w:lang w:bidi="fa-IR"/>
        </w:rPr>
        <w:t>هاي علوم مختلف از جمله فيزيك، روان</w:t>
      </w:r>
      <w:r w:rsidR="001634FB">
        <w:rPr>
          <w:rtl/>
          <w:lang w:bidi="fa-IR"/>
        </w:rPr>
        <w:t xml:space="preserve"> </w:t>
      </w:r>
      <w:r w:rsidRPr="005D77C7">
        <w:rPr>
          <w:rtl/>
          <w:lang w:bidi="fa-IR"/>
        </w:rPr>
        <w:t>شناسي، جامعه</w:t>
      </w:r>
      <w:r w:rsidR="007803ED">
        <w:rPr>
          <w:rtl/>
          <w:lang w:bidi="fa-IR"/>
        </w:rPr>
        <w:t xml:space="preserve"> </w:t>
      </w:r>
      <w:r w:rsidRPr="005D77C7">
        <w:rPr>
          <w:rtl/>
          <w:lang w:bidi="fa-IR"/>
        </w:rPr>
        <w:t>شناسي، زيست</w:t>
      </w:r>
      <w:r w:rsidR="007803ED">
        <w:rPr>
          <w:rtl/>
          <w:lang w:bidi="fa-IR"/>
        </w:rPr>
        <w:t xml:space="preserve"> </w:t>
      </w:r>
      <w:r w:rsidRPr="005D77C7">
        <w:rPr>
          <w:rtl/>
          <w:lang w:bidi="fa-IR"/>
        </w:rPr>
        <w:t>شناسي، اقتصاد و رياضيات از مباني انسان</w:t>
      </w:r>
      <w:r w:rsidR="007803ED">
        <w:rPr>
          <w:rtl/>
          <w:lang w:bidi="fa-IR"/>
        </w:rPr>
        <w:t xml:space="preserve"> </w:t>
      </w:r>
      <w:r w:rsidRPr="005D77C7">
        <w:rPr>
          <w:rtl/>
          <w:lang w:bidi="fa-IR"/>
        </w:rPr>
        <w:t>شناسي، جهان</w:t>
      </w:r>
      <w:r w:rsidR="007803ED">
        <w:rPr>
          <w:rtl/>
          <w:lang w:bidi="fa-IR"/>
        </w:rPr>
        <w:t xml:space="preserve"> </w:t>
      </w:r>
      <w:r w:rsidRPr="005D77C7">
        <w:rPr>
          <w:rtl/>
          <w:lang w:bidi="fa-IR"/>
        </w:rPr>
        <w:t>شناسي، وظيفه</w:t>
      </w:r>
      <w:r w:rsidR="007803ED">
        <w:rPr>
          <w:rtl/>
          <w:lang w:bidi="fa-IR"/>
        </w:rPr>
        <w:t xml:space="preserve"> </w:t>
      </w:r>
      <w:r w:rsidRPr="005D77C7">
        <w:rPr>
          <w:rtl/>
          <w:lang w:bidi="fa-IR"/>
        </w:rPr>
        <w:t>شناسي و هدف</w:t>
      </w:r>
      <w:r w:rsidR="007803ED">
        <w:rPr>
          <w:rtl/>
          <w:lang w:bidi="fa-IR"/>
        </w:rPr>
        <w:t xml:space="preserve"> </w:t>
      </w:r>
      <w:r w:rsidRPr="005D77C7">
        <w:rPr>
          <w:rtl/>
          <w:lang w:bidi="fa-IR"/>
        </w:rPr>
        <w:t>شناسي علوي نيز مدد مي</w:t>
      </w:r>
      <w:r w:rsidR="007803ED">
        <w:rPr>
          <w:rtl/>
          <w:lang w:bidi="fa-IR"/>
        </w:rPr>
        <w:t xml:space="preserve"> </w:t>
      </w:r>
      <w:r w:rsidRPr="005D77C7">
        <w:rPr>
          <w:rtl/>
          <w:lang w:bidi="fa-IR"/>
        </w:rPr>
        <w:t>گيرد. و اينك به اختصار، به تبيين پاره</w:t>
      </w:r>
      <w:r w:rsidR="007803ED">
        <w:rPr>
          <w:rtl/>
          <w:lang w:bidi="fa-IR"/>
        </w:rPr>
        <w:t xml:space="preserve"> </w:t>
      </w:r>
      <w:r w:rsidRPr="005D77C7">
        <w:rPr>
          <w:rtl/>
          <w:lang w:bidi="fa-IR"/>
        </w:rPr>
        <w:t>اي از اركان مديريت در سنت علوي مي</w:t>
      </w:r>
      <w:r w:rsidR="007803ED">
        <w:rPr>
          <w:rtl/>
          <w:lang w:bidi="fa-IR"/>
        </w:rPr>
        <w:t xml:space="preserve"> </w:t>
      </w:r>
      <w:r w:rsidRPr="005D77C7">
        <w:rPr>
          <w:rtl/>
          <w:lang w:bidi="fa-IR"/>
        </w:rPr>
        <w:t>پردازيم:</w:t>
      </w:r>
    </w:p>
    <w:p w:rsidR="003E20FC" w:rsidRDefault="005D77C7" w:rsidP="003E20FC">
      <w:pPr>
        <w:pStyle w:val="libNormal"/>
        <w:rPr>
          <w:rtl/>
          <w:lang w:bidi="fa-IR"/>
        </w:rPr>
      </w:pPr>
      <w:r w:rsidRPr="005D77C7">
        <w:rPr>
          <w:rtl/>
          <w:lang w:bidi="fa-IR"/>
        </w:rPr>
        <w:t xml:space="preserve">الف. </w:t>
      </w:r>
      <w:r w:rsidRPr="003E20FC">
        <w:rPr>
          <w:rStyle w:val="libBold1Char"/>
          <w:rtl/>
        </w:rPr>
        <w:t>اصل نظارت</w:t>
      </w:r>
      <w:r w:rsidRPr="005D77C7">
        <w:rPr>
          <w:rtl/>
          <w:lang w:bidi="fa-IR"/>
        </w:rPr>
        <w:t>: نظارت يكي از اركان مهّم مديريت علمي است كه در تصميم</w:t>
      </w:r>
      <w:r w:rsidR="007803ED">
        <w:rPr>
          <w:rtl/>
          <w:lang w:bidi="fa-IR"/>
        </w:rPr>
        <w:t xml:space="preserve"> </w:t>
      </w:r>
      <w:r w:rsidRPr="005D77C7">
        <w:rPr>
          <w:rtl/>
          <w:lang w:bidi="fa-IR"/>
        </w:rPr>
        <w:t>گيري و رهبري نقش مهمي را ايفا مي</w:t>
      </w:r>
      <w:r w:rsidR="007803ED">
        <w:rPr>
          <w:rtl/>
          <w:lang w:bidi="fa-IR"/>
        </w:rPr>
        <w:t xml:space="preserve"> </w:t>
      </w:r>
      <w:r w:rsidRPr="005D77C7">
        <w:rPr>
          <w:rtl/>
          <w:lang w:bidi="fa-IR"/>
        </w:rPr>
        <w:t>كند. امام علي</w:t>
      </w:r>
      <w:r w:rsidR="003E2640">
        <w:rPr>
          <w:rtl/>
          <w:lang w:bidi="fa-IR"/>
        </w:rPr>
        <w:t xml:space="preserve"> </w:t>
      </w:r>
      <w:r w:rsidR="00EB7637" w:rsidRPr="00EB7637">
        <w:rPr>
          <w:rStyle w:val="libAlaemChar"/>
          <w:rtl/>
        </w:rPr>
        <w:t>عليه‌السلام</w:t>
      </w:r>
      <w:r w:rsidRPr="005D77C7">
        <w:rPr>
          <w:rtl/>
          <w:lang w:bidi="fa-IR"/>
        </w:rPr>
        <w:t xml:space="preserve"> در فرمايشات خود به نظارت فراگير بر امور كارگزاران حكايت مي</w:t>
      </w:r>
      <w:r w:rsidR="007803ED">
        <w:rPr>
          <w:rtl/>
          <w:lang w:bidi="fa-IR"/>
        </w:rPr>
        <w:t xml:space="preserve"> </w:t>
      </w:r>
      <w:r w:rsidRPr="005D77C7">
        <w:rPr>
          <w:rtl/>
          <w:lang w:bidi="fa-IR"/>
        </w:rPr>
        <w:t>كند. بر اين اساس با فرمان</w:t>
      </w:r>
      <w:r w:rsidR="001634FB">
        <w:rPr>
          <w:rtl/>
          <w:lang w:bidi="fa-IR"/>
        </w:rPr>
        <w:t xml:space="preserve"> </w:t>
      </w:r>
      <w:r w:rsidRPr="005D77C7">
        <w:rPr>
          <w:rtl/>
          <w:lang w:bidi="fa-IR"/>
        </w:rPr>
        <w:t>دار آذربايجان، (مصقله بن هبيره)</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23</w:t>
      </w:r>
      <w:r w:rsidR="00AB7DF1" w:rsidRPr="003F1AA1">
        <w:rPr>
          <w:rStyle w:val="libFootnotenumChar"/>
          <w:rtl/>
        </w:rPr>
        <w:t>)</w:t>
      </w:r>
      <w:r w:rsidRPr="005D77C7">
        <w:rPr>
          <w:rtl/>
          <w:lang w:bidi="fa-IR"/>
        </w:rPr>
        <w:t xml:space="preserve"> برخورد مي</w:t>
      </w:r>
      <w:r w:rsidR="007803ED">
        <w:rPr>
          <w:rtl/>
          <w:lang w:bidi="fa-IR"/>
        </w:rPr>
        <w:t xml:space="preserve"> </w:t>
      </w:r>
      <w:r w:rsidRPr="005D77C7">
        <w:rPr>
          <w:rtl/>
          <w:lang w:bidi="fa-IR"/>
        </w:rPr>
        <w:t>كند و در مورد محمد بن ابي</w:t>
      </w:r>
      <w:r w:rsidR="007803ED">
        <w:rPr>
          <w:rtl/>
          <w:lang w:bidi="fa-IR"/>
        </w:rPr>
        <w:t xml:space="preserve"> </w:t>
      </w:r>
      <w:r w:rsidRPr="005D77C7">
        <w:rPr>
          <w:rtl/>
          <w:lang w:bidi="fa-IR"/>
        </w:rPr>
        <w:t>بكر، والي مصر، تصميم به جابه</w:t>
      </w:r>
      <w:r w:rsidR="001634FB">
        <w:rPr>
          <w:rtl/>
          <w:lang w:bidi="fa-IR"/>
        </w:rPr>
        <w:t xml:space="preserve"> </w:t>
      </w:r>
      <w:r w:rsidRPr="005D77C7">
        <w:rPr>
          <w:rtl/>
          <w:lang w:bidi="fa-IR"/>
        </w:rPr>
        <w:t>جايي مي</w:t>
      </w:r>
      <w:r w:rsidR="007803ED">
        <w:rPr>
          <w:rtl/>
          <w:lang w:bidi="fa-IR"/>
        </w:rPr>
        <w:t xml:space="preserve"> </w:t>
      </w:r>
      <w:r w:rsidRPr="005D77C7">
        <w:rPr>
          <w:rtl/>
          <w:lang w:bidi="fa-IR"/>
        </w:rPr>
        <w:t>گيرد.</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2</w:t>
      </w:r>
      <w:r w:rsidR="00730011" w:rsidRPr="003F1AA1">
        <w:rPr>
          <w:rStyle w:val="libFootnotenumChar"/>
          <w:rtl/>
        </w:rPr>
        <w:t>4</w:t>
      </w:r>
      <w:r w:rsidR="00AB7DF1" w:rsidRPr="003F1AA1">
        <w:rPr>
          <w:rStyle w:val="libFootnotenumChar"/>
          <w:rtl/>
        </w:rPr>
        <w:t>)</w:t>
      </w:r>
      <w:r w:rsidRPr="005D77C7">
        <w:rPr>
          <w:rtl/>
          <w:lang w:bidi="fa-IR"/>
        </w:rPr>
        <w:t xml:space="preserve"> عمروبن ابي سلمه، استان</w:t>
      </w:r>
      <w:r w:rsidR="001634FB">
        <w:rPr>
          <w:rtl/>
          <w:lang w:bidi="fa-IR"/>
        </w:rPr>
        <w:t xml:space="preserve"> </w:t>
      </w:r>
      <w:r w:rsidRPr="005D77C7">
        <w:rPr>
          <w:rtl/>
          <w:lang w:bidi="fa-IR"/>
        </w:rPr>
        <w:t>دار بحرين و فارس را جهت شركت در جنگ صفين منتقل مي</w:t>
      </w:r>
      <w:r w:rsidR="007803ED">
        <w:rPr>
          <w:rtl/>
          <w:lang w:bidi="fa-IR"/>
        </w:rPr>
        <w:t xml:space="preserve"> </w:t>
      </w:r>
      <w:r w:rsidRPr="005D77C7">
        <w:rPr>
          <w:rtl/>
          <w:lang w:bidi="fa-IR"/>
        </w:rPr>
        <w:t>كند و نعمان بن عجلان را به</w:t>
      </w:r>
      <w:r w:rsidR="001634FB">
        <w:rPr>
          <w:rtl/>
          <w:lang w:bidi="fa-IR"/>
        </w:rPr>
        <w:t xml:space="preserve"> </w:t>
      </w:r>
      <w:r w:rsidRPr="005D77C7">
        <w:rPr>
          <w:rtl/>
          <w:lang w:bidi="fa-IR"/>
        </w:rPr>
        <w:t>جاي وي منصوب مي</w:t>
      </w:r>
      <w:r w:rsidR="007803ED">
        <w:rPr>
          <w:rtl/>
          <w:lang w:bidi="fa-IR"/>
        </w:rPr>
        <w:t xml:space="preserve"> </w:t>
      </w:r>
      <w:r w:rsidRPr="005D77C7">
        <w:rPr>
          <w:rtl/>
          <w:lang w:bidi="fa-IR"/>
        </w:rPr>
        <w:t>دارد.</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2</w:t>
      </w:r>
      <w:r w:rsidR="005061E7" w:rsidRPr="003F1AA1">
        <w:rPr>
          <w:rStyle w:val="libFootnotenumChar"/>
          <w:rtl/>
        </w:rPr>
        <w:t>5</w:t>
      </w:r>
      <w:r w:rsidR="00AB7DF1" w:rsidRPr="003F1AA1">
        <w:rPr>
          <w:rStyle w:val="libFootnotenumChar"/>
          <w:rtl/>
        </w:rPr>
        <w:t>)</w:t>
      </w:r>
      <w:r w:rsidRPr="005D77C7">
        <w:rPr>
          <w:rtl/>
          <w:lang w:bidi="fa-IR"/>
        </w:rPr>
        <w:t xml:space="preserve"> </w:t>
      </w:r>
    </w:p>
    <w:p w:rsidR="005D77C7" w:rsidRPr="005D77C7" w:rsidRDefault="005D77C7" w:rsidP="003E20FC">
      <w:pPr>
        <w:pStyle w:val="libNormal"/>
        <w:rPr>
          <w:lang w:bidi="fa-IR"/>
        </w:rPr>
      </w:pPr>
      <w:r w:rsidRPr="005D77C7">
        <w:rPr>
          <w:rtl/>
          <w:lang w:bidi="fa-IR"/>
        </w:rPr>
        <w:t>هم</w:t>
      </w:r>
      <w:r w:rsidR="001634FB">
        <w:rPr>
          <w:rtl/>
          <w:lang w:bidi="fa-IR"/>
        </w:rPr>
        <w:t xml:space="preserve"> </w:t>
      </w:r>
      <w:r w:rsidRPr="005D77C7">
        <w:rPr>
          <w:rtl/>
          <w:lang w:bidi="fa-IR"/>
        </w:rPr>
        <w:t>چنين زياد بن ابيه را به تذكّرات مكرّر خطاب مي</w:t>
      </w:r>
      <w:r w:rsidR="007803ED">
        <w:rPr>
          <w:rtl/>
          <w:lang w:bidi="fa-IR"/>
        </w:rPr>
        <w:t xml:space="preserve"> </w:t>
      </w:r>
      <w:r w:rsidRPr="005D77C7">
        <w:rPr>
          <w:rtl/>
          <w:lang w:bidi="fa-IR"/>
        </w:rPr>
        <w:t>كند</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2</w:t>
      </w:r>
      <w:r w:rsidR="005061E7" w:rsidRPr="003F1AA1">
        <w:rPr>
          <w:rStyle w:val="libFootnotenumChar"/>
          <w:rtl/>
        </w:rPr>
        <w:t>6</w:t>
      </w:r>
      <w:r w:rsidR="00AB7DF1" w:rsidRPr="003F1AA1">
        <w:rPr>
          <w:rStyle w:val="libFootnotenumChar"/>
          <w:rtl/>
        </w:rPr>
        <w:t>)</w:t>
      </w:r>
      <w:r w:rsidRPr="005D77C7">
        <w:rPr>
          <w:rtl/>
          <w:lang w:bidi="fa-IR"/>
        </w:rPr>
        <w:t xml:space="preserve"> كميل بن زياد، فرمان</w:t>
      </w:r>
      <w:r w:rsidR="001634FB">
        <w:rPr>
          <w:rtl/>
          <w:lang w:bidi="fa-IR"/>
        </w:rPr>
        <w:t xml:space="preserve"> </w:t>
      </w:r>
      <w:r w:rsidRPr="005D77C7">
        <w:rPr>
          <w:rtl/>
          <w:lang w:bidi="fa-IR"/>
        </w:rPr>
        <w:t>دار شهر هيث را سرزنش مي</w:t>
      </w:r>
      <w:r w:rsidR="007803ED">
        <w:rPr>
          <w:rtl/>
          <w:lang w:bidi="fa-IR"/>
        </w:rPr>
        <w:t xml:space="preserve"> </w:t>
      </w:r>
      <w:r w:rsidRPr="005D77C7">
        <w:rPr>
          <w:rtl/>
          <w:lang w:bidi="fa-IR"/>
        </w:rPr>
        <w:t>نمايد</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2</w:t>
      </w:r>
      <w:r w:rsidR="00622956" w:rsidRPr="003F1AA1">
        <w:rPr>
          <w:rStyle w:val="libFootnotenumChar"/>
          <w:rtl/>
        </w:rPr>
        <w:t>7</w:t>
      </w:r>
      <w:r w:rsidR="00AB7DF1" w:rsidRPr="003F1AA1">
        <w:rPr>
          <w:rStyle w:val="libFootnotenumChar"/>
          <w:rtl/>
        </w:rPr>
        <w:t>)</w:t>
      </w:r>
      <w:r w:rsidRPr="005D77C7">
        <w:rPr>
          <w:rtl/>
          <w:lang w:bidi="fa-IR"/>
        </w:rPr>
        <w:t xml:space="preserve"> و منذر بن جارود را به جهت خيانت مالي عزل مي</w:t>
      </w:r>
      <w:r w:rsidR="007803ED">
        <w:rPr>
          <w:rtl/>
          <w:lang w:bidi="fa-IR"/>
        </w:rPr>
        <w:t xml:space="preserve"> </w:t>
      </w:r>
      <w:r w:rsidRPr="005D77C7">
        <w:rPr>
          <w:rtl/>
          <w:lang w:bidi="fa-IR"/>
        </w:rPr>
        <w:t>كند.</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2</w:t>
      </w:r>
      <w:r w:rsidR="00622956" w:rsidRPr="003F1AA1">
        <w:rPr>
          <w:rStyle w:val="libFootnotenumChar"/>
          <w:rtl/>
        </w:rPr>
        <w:t>8</w:t>
      </w:r>
      <w:r w:rsidR="00AB7DF1" w:rsidRPr="003F1AA1">
        <w:rPr>
          <w:rStyle w:val="libFootnotenumChar"/>
          <w:rtl/>
        </w:rPr>
        <w:t>)</w:t>
      </w:r>
      <w:r w:rsidRPr="005D77C7">
        <w:rPr>
          <w:rtl/>
          <w:lang w:bidi="fa-IR"/>
        </w:rPr>
        <w:t xml:space="preserve"> تمام اين رفتارها و تصميم</w:t>
      </w:r>
      <w:r w:rsidR="007803ED">
        <w:rPr>
          <w:rtl/>
          <w:lang w:bidi="fa-IR"/>
        </w:rPr>
        <w:t xml:space="preserve"> </w:t>
      </w:r>
      <w:r w:rsidRPr="005D77C7">
        <w:rPr>
          <w:rtl/>
          <w:lang w:bidi="fa-IR"/>
        </w:rPr>
        <w:t>هاي مديريتي از اصل نظارت علوي سرچشمه گرفته است. تشويق مديران و كارگزاران لايق و شايسته مانند تشويق سعد بن مسعود فرمان</w:t>
      </w:r>
      <w:r w:rsidR="001634FB">
        <w:rPr>
          <w:rtl/>
          <w:lang w:bidi="fa-IR"/>
        </w:rPr>
        <w:t xml:space="preserve"> </w:t>
      </w:r>
      <w:r w:rsidRPr="005D77C7">
        <w:rPr>
          <w:rtl/>
          <w:lang w:bidi="fa-IR"/>
        </w:rPr>
        <w:t>دار مدائن نيز زاييده</w:t>
      </w:r>
      <w:r w:rsidR="001634FB">
        <w:rPr>
          <w:rtl/>
          <w:lang w:bidi="fa-IR"/>
        </w:rPr>
        <w:t xml:space="preserve"> </w:t>
      </w:r>
      <w:r w:rsidRPr="005D77C7">
        <w:rPr>
          <w:rtl/>
          <w:lang w:bidi="fa-IR"/>
        </w:rPr>
        <w:t>ي اصل نظارت است.</w:t>
      </w:r>
    </w:p>
    <w:p w:rsidR="005D77C7" w:rsidRPr="005D77C7" w:rsidRDefault="005D77C7" w:rsidP="005D77C7">
      <w:pPr>
        <w:pStyle w:val="libNormal"/>
        <w:rPr>
          <w:lang w:bidi="fa-IR"/>
        </w:rPr>
      </w:pPr>
      <w:r w:rsidRPr="005D77C7">
        <w:rPr>
          <w:rtl/>
          <w:lang w:bidi="fa-IR"/>
        </w:rPr>
        <w:t>حضرت در نامه</w:t>
      </w:r>
      <w:r w:rsidR="001634FB">
        <w:rPr>
          <w:rtl/>
          <w:lang w:bidi="fa-IR"/>
        </w:rPr>
        <w:t xml:space="preserve"> </w:t>
      </w:r>
      <w:r w:rsidRPr="005D77C7">
        <w:rPr>
          <w:rtl/>
          <w:lang w:bidi="fa-IR"/>
        </w:rPr>
        <w:t>ي ارزش</w:t>
      </w:r>
      <w:r w:rsidR="001634FB">
        <w:rPr>
          <w:rtl/>
          <w:lang w:bidi="fa-IR"/>
        </w:rPr>
        <w:t xml:space="preserve"> </w:t>
      </w:r>
      <w:r w:rsidRPr="005D77C7">
        <w:rPr>
          <w:rtl/>
          <w:lang w:bidi="fa-IR"/>
        </w:rPr>
        <w:t>مند خويش به مالك</w:t>
      </w:r>
      <w:r w:rsidR="007803ED">
        <w:rPr>
          <w:rtl/>
          <w:lang w:bidi="fa-IR"/>
        </w:rPr>
        <w:t xml:space="preserve"> </w:t>
      </w:r>
      <w:r w:rsidRPr="005D77C7">
        <w:rPr>
          <w:rtl/>
          <w:lang w:bidi="fa-IR"/>
        </w:rPr>
        <w:t>اشتر نيز به اصول نظارت، تنبيه و تشويق تأكيد فراوان دارد.</w:t>
      </w:r>
    </w:p>
    <w:p w:rsidR="003E20FC" w:rsidRDefault="005D77C7" w:rsidP="005D77C7">
      <w:pPr>
        <w:pStyle w:val="libNormal"/>
        <w:rPr>
          <w:rtl/>
          <w:lang w:bidi="fa-IR"/>
        </w:rPr>
      </w:pPr>
      <w:r w:rsidRPr="005D77C7">
        <w:rPr>
          <w:rtl/>
          <w:lang w:bidi="fa-IR"/>
        </w:rPr>
        <w:lastRenderedPageBreak/>
        <w:t xml:space="preserve">ب. </w:t>
      </w:r>
      <w:r w:rsidRPr="003E20FC">
        <w:rPr>
          <w:rStyle w:val="libBold1Char"/>
          <w:rtl/>
        </w:rPr>
        <w:t>اخلاق مديران و كارگزاران</w:t>
      </w:r>
      <w:r w:rsidRPr="005D77C7">
        <w:rPr>
          <w:rtl/>
          <w:lang w:bidi="fa-IR"/>
        </w:rPr>
        <w:t>: امام علي</w:t>
      </w:r>
      <w:r w:rsidR="003E2640">
        <w:rPr>
          <w:rtl/>
          <w:lang w:bidi="fa-IR"/>
        </w:rPr>
        <w:t xml:space="preserve"> </w:t>
      </w:r>
      <w:r w:rsidR="00EB7637" w:rsidRPr="00EB7637">
        <w:rPr>
          <w:rStyle w:val="libAlaemChar"/>
          <w:rtl/>
        </w:rPr>
        <w:t>عليه‌السلام</w:t>
      </w:r>
      <w:r w:rsidRPr="005D77C7">
        <w:rPr>
          <w:rtl/>
          <w:lang w:bidi="fa-IR"/>
        </w:rPr>
        <w:t xml:space="preserve"> در سراسر حكومت</w:t>
      </w:r>
      <w:r w:rsidR="001634FB">
        <w:rPr>
          <w:rtl/>
          <w:lang w:bidi="fa-IR"/>
        </w:rPr>
        <w:t xml:space="preserve"> </w:t>
      </w:r>
      <w:r w:rsidRPr="005D77C7">
        <w:rPr>
          <w:rtl/>
          <w:lang w:bidi="fa-IR"/>
        </w:rPr>
        <w:t>داري و ولايت</w:t>
      </w:r>
      <w:r w:rsidR="007803ED">
        <w:rPr>
          <w:rtl/>
          <w:lang w:bidi="fa-IR"/>
        </w:rPr>
        <w:t xml:space="preserve"> </w:t>
      </w:r>
      <w:r w:rsidRPr="005D77C7">
        <w:rPr>
          <w:rtl/>
          <w:lang w:bidi="fa-IR"/>
        </w:rPr>
        <w:t>مداري خويش به بيان ويژگي</w:t>
      </w:r>
      <w:r w:rsidR="001634FB">
        <w:rPr>
          <w:rtl/>
          <w:lang w:bidi="fa-IR"/>
        </w:rPr>
        <w:t xml:space="preserve"> </w:t>
      </w:r>
      <w:r w:rsidRPr="005D77C7">
        <w:rPr>
          <w:rtl/>
          <w:lang w:bidi="fa-IR"/>
        </w:rPr>
        <w:t>ها و اخلاق مديران و كارگزاران پرداخته است و زمام</w:t>
      </w:r>
      <w:r w:rsidR="001634FB">
        <w:rPr>
          <w:rtl/>
          <w:lang w:bidi="fa-IR"/>
        </w:rPr>
        <w:t xml:space="preserve"> </w:t>
      </w:r>
      <w:r w:rsidRPr="005D77C7">
        <w:rPr>
          <w:rtl/>
          <w:lang w:bidi="fa-IR"/>
        </w:rPr>
        <w:t>داران را به اين اوصاف توصيه مي</w:t>
      </w:r>
      <w:r w:rsidR="007803ED">
        <w:rPr>
          <w:rtl/>
          <w:lang w:bidi="fa-IR"/>
        </w:rPr>
        <w:t xml:space="preserve"> </w:t>
      </w:r>
      <w:r w:rsidRPr="005D77C7">
        <w:rPr>
          <w:rtl/>
          <w:lang w:bidi="fa-IR"/>
        </w:rPr>
        <w:t>كند. براي نمونه مي</w:t>
      </w:r>
      <w:r w:rsidR="007803ED">
        <w:rPr>
          <w:rtl/>
          <w:lang w:bidi="fa-IR"/>
        </w:rPr>
        <w:t xml:space="preserve"> </w:t>
      </w:r>
      <w:r w:rsidRPr="005D77C7">
        <w:rPr>
          <w:rtl/>
          <w:lang w:bidi="fa-IR"/>
        </w:rPr>
        <w:t>توان به موارد ذيل اشاره كرد.</w:t>
      </w:r>
    </w:p>
    <w:p w:rsidR="005D77C7" w:rsidRPr="005D77C7" w:rsidRDefault="005D77C7" w:rsidP="003E20FC">
      <w:pPr>
        <w:pStyle w:val="libNormal"/>
        <w:rPr>
          <w:lang w:bidi="fa-IR"/>
        </w:rPr>
      </w:pPr>
      <w:r w:rsidRPr="005D77C7">
        <w:rPr>
          <w:rtl/>
          <w:lang w:bidi="fa-IR"/>
        </w:rPr>
        <w:t>اداي امانت الهي، سازگاري گفتار و كردار، نرم بودن با مردم و بي</w:t>
      </w:r>
      <w:r w:rsidR="007803ED">
        <w:rPr>
          <w:rtl/>
          <w:lang w:bidi="fa-IR"/>
        </w:rPr>
        <w:t xml:space="preserve"> </w:t>
      </w:r>
      <w:r w:rsidRPr="005D77C7">
        <w:rPr>
          <w:rtl/>
          <w:lang w:bidi="fa-IR"/>
        </w:rPr>
        <w:t>اعتنايي نكردن، دروغ نگفتن، مهرباني و نرم</w:t>
      </w:r>
      <w:r w:rsidR="001634FB">
        <w:rPr>
          <w:rtl/>
          <w:lang w:bidi="fa-IR"/>
        </w:rPr>
        <w:t xml:space="preserve"> </w:t>
      </w:r>
      <w:r w:rsidRPr="005D77C7">
        <w:rPr>
          <w:rtl/>
          <w:lang w:bidi="fa-IR"/>
        </w:rPr>
        <w:t>خو و گشاده</w:t>
      </w:r>
      <w:r w:rsidR="007803ED">
        <w:rPr>
          <w:rtl/>
          <w:lang w:bidi="fa-IR"/>
        </w:rPr>
        <w:t xml:space="preserve"> </w:t>
      </w:r>
      <w:r w:rsidRPr="005D77C7">
        <w:rPr>
          <w:rtl/>
          <w:lang w:bidi="fa-IR"/>
        </w:rPr>
        <w:t>رو بودن، وفاداري نسبت به حقوق مردم و مستمندان، امانت</w:t>
      </w:r>
      <w:r w:rsidR="001634FB">
        <w:rPr>
          <w:rtl/>
          <w:lang w:bidi="fa-IR"/>
        </w:rPr>
        <w:t xml:space="preserve"> </w:t>
      </w:r>
      <w:r w:rsidRPr="005D77C7">
        <w:rPr>
          <w:rtl/>
          <w:lang w:bidi="fa-IR"/>
        </w:rPr>
        <w:t>داري، پرهيز از بزرگ</w:t>
      </w:r>
      <w:r w:rsidR="007803ED">
        <w:rPr>
          <w:rtl/>
          <w:lang w:bidi="fa-IR"/>
        </w:rPr>
        <w:t xml:space="preserve"> </w:t>
      </w:r>
      <w:r w:rsidRPr="005D77C7">
        <w:rPr>
          <w:rtl/>
          <w:lang w:bidi="fa-IR"/>
        </w:rPr>
        <w:t>بيني و سركشي، حفظ جايگاه اصلي عقل، ترس از خدا در اسرار پنهاني و اعمال مخفي، اطاعت الهي و انجام اعمال مطابق كتاب و سنت، بزرگ شمردن خداوند، رام كردن نفس، خدامحوري و تقواگرايي، رعايت عدل و انصاف، مردم</w:t>
      </w:r>
      <w:r w:rsidR="007803ED">
        <w:rPr>
          <w:rtl/>
          <w:lang w:bidi="fa-IR"/>
        </w:rPr>
        <w:t xml:space="preserve"> </w:t>
      </w:r>
      <w:r w:rsidRPr="005D77C7">
        <w:rPr>
          <w:rtl/>
          <w:lang w:bidi="fa-IR"/>
        </w:rPr>
        <w:t>گرايي، تواضع و فروتني، رعايت تساوي و عدالت رفتاري</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2</w:t>
      </w:r>
      <w:r w:rsidR="00622956" w:rsidRPr="003F1AA1">
        <w:rPr>
          <w:rStyle w:val="libFootnotenumChar"/>
          <w:rtl/>
        </w:rPr>
        <w:t>9</w:t>
      </w:r>
      <w:r w:rsidR="00AB7DF1" w:rsidRPr="003F1AA1">
        <w:rPr>
          <w:rStyle w:val="libFootnotenumChar"/>
          <w:rtl/>
        </w:rPr>
        <w:t>)</w:t>
      </w:r>
      <w:r w:rsidRPr="005D77C7">
        <w:rPr>
          <w:rtl/>
          <w:lang w:bidi="fa-IR"/>
        </w:rPr>
        <w:t>.</w:t>
      </w:r>
    </w:p>
    <w:p w:rsidR="005D77C7" w:rsidRPr="005D77C7" w:rsidRDefault="005D77C7" w:rsidP="003E20FC">
      <w:pPr>
        <w:pStyle w:val="libNormal"/>
        <w:rPr>
          <w:lang w:bidi="fa-IR"/>
        </w:rPr>
      </w:pPr>
      <w:r w:rsidRPr="005D77C7">
        <w:rPr>
          <w:rtl/>
          <w:lang w:bidi="fa-IR"/>
        </w:rPr>
        <w:t>شناخت و آگاهي كامل نسبت به راه و هدف، ايمان كامل به هدف، محتوا و برنامه</w:t>
      </w:r>
      <w:r w:rsidR="007803ED">
        <w:rPr>
          <w:rtl/>
          <w:lang w:bidi="fa-IR"/>
        </w:rPr>
        <w:t xml:space="preserve"> </w:t>
      </w:r>
      <w:r w:rsidRPr="005D77C7">
        <w:rPr>
          <w:rtl/>
          <w:lang w:bidi="fa-IR"/>
        </w:rPr>
        <w:t>ريزي</w:t>
      </w:r>
      <w:r w:rsidR="001634FB">
        <w:rPr>
          <w:rtl/>
          <w:lang w:bidi="fa-IR"/>
        </w:rPr>
        <w:t xml:space="preserve"> </w:t>
      </w:r>
      <w:r w:rsidRPr="005D77C7">
        <w:rPr>
          <w:rtl/>
          <w:lang w:bidi="fa-IR"/>
        </w:rPr>
        <w:t>ها، جلوگيري از اختلاف و افتراق و دعوت به وحدت و انسجام نيروها، صراحت بيان در هدف نهايي و موازين خود، عجله نكردن و بهره</w:t>
      </w:r>
      <w:r w:rsidR="001634FB">
        <w:rPr>
          <w:rtl/>
          <w:lang w:bidi="fa-IR"/>
        </w:rPr>
        <w:t xml:space="preserve"> </w:t>
      </w:r>
      <w:r w:rsidRPr="005D77C7">
        <w:rPr>
          <w:rtl/>
          <w:lang w:bidi="fa-IR"/>
        </w:rPr>
        <w:t>ي كافي بردن از فرصت، استقامت در هدف و اصول ثابت و نفي هرگونه تسامح، تصميم</w:t>
      </w:r>
      <w:r w:rsidR="007803ED">
        <w:rPr>
          <w:rtl/>
          <w:lang w:bidi="fa-IR"/>
        </w:rPr>
        <w:t xml:space="preserve"> </w:t>
      </w:r>
      <w:r w:rsidRPr="005D77C7">
        <w:rPr>
          <w:rtl/>
          <w:lang w:bidi="fa-IR"/>
        </w:rPr>
        <w:t>گيري و قاطعيت، تحمّل شادي</w:t>
      </w:r>
      <w:r w:rsidR="001634FB">
        <w:rPr>
          <w:rtl/>
          <w:lang w:bidi="fa-IR"/>
        </w:rPr>
        <w:t xml:space="preserve"> </w:t>
      </w:r>
      <w:r w:rsidRPr="005D77C7">
        <w:rPr>
          <w:rtl/>
          <w:lang w:bidi="fa-IR"/>
        </w:rPr>
        <w:t>ها و پيروزي</w:t>
      </w:r>
      <w:r w:rsidR="001634FB">
        <w:rPr>
          <w:rtl/>
          <w:lang w:bidi="fa-IR"/>
        </w:rPr>
        <w:t xml:space="preserve"> </w:t>
      </w:r>
      <w:r w:rsidRPr="005D77C7">
        <w:rPr>
          <w:rtl/>
          <w:lang w:bidi="fa-IR"/>
        </w:rPr>
        <w:t>ها، عفو و بخشش و جلوگيري از انتقام، تحمّل افكار مخالف، حق خواهي و انتقاد پذيري، مشورت كردن با خردمندان.</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3</w:t>
      </w:r>
      <w:r w:rsidR="00622956" w:rsidRPr="003F1AA1">
        <w:rPr>
          <w:rStyle w:val="libFootnotenumChar"/>
          <w:rtl/>
        </w:rPr>
        <w:t>0</w:t>
      </w:r>
      <w:r w:rsidR="00AB7DF1" w:rsidRPr="003F1AA1">
        <w:rPr>
          <w:rStyle w:val="libFootnotenumChar"/>
          <w:rtl/>
        </w:rPr>
        <w:t>)</w:t>
      </w:r>
    </w:p>
    <w:p w:rsidR="005D77C7" w:rsidRPr="005D77C7" w:rsidRDefault="005D77C7" w:rsidP="003E20FC">
      <w:pPr>
        <w:pStyle w:val="libNormal"/>
        <w:rPr>
          <w:lang w:bidi="fa-IR"/>
        </w:rPr>
      </w:pPr>
      <w:r w:rsidRPr="005D77C7">
        <w:rPr>
          <w:rtl/>
          <w:lang w:bidi="fa-IR"/>
        </w:rPr>
        <w:t xml:space="preserve">ج. </w:t>
      </w:r>
      <w:r w:rsidRPr="003E20FC">
        <w:rPr>
          <w:rStyle w:val="libBold1Char"/>
          <w:rtl/>
        </w:rPr>
        <w:t>آفات مديريت</w:t>
      </w:r>
      <w:r w:rsidRPr="005D77C7">
        <w:rPr>
          <w:rtl/>
          <w:lang w:bidi="fa-IR"/>
        </w:rPr>
        <w:t>: حضرت علي</w:t>
      </w:r>
      <w:r w:rsidR="003E2640">
        <w:rPr>
          <w:rtl/>
          <w:lang w:bidi="fa-IR"/>
        </w:rPr>
        <w:t xml:space="preserve"> </w:t>
      </w:r>
      <w:r w:rsidR="00EB7637" w:rsidRPr="00EB7637">
        <w:rPr>
          <w:rStyle w:val="libAlaemChar"/>
          <w:rtl/>
        </w:rPr>
        <w:t>عليه‌السلام</w:t>
      </w:r>
      <w:r w:rsidRPr="005D77C7">
        <w:rPr>
          <w:rtl/>
          <w:lang w:bidi="fa-IR"/>
        </w:rPr>
        <w:t xml:space="preserve"> علاوه بر بيان شرايط مديريت و ويژگي</w:t>
      </w:r>
      <w:r w:rsidR="001634FB">
        <w:rPr>
          <w:rtl/>
          <w:lang w:bidi="fa-IR"/>
        </w:rPr>
        <w:t xml:space="preserve"> </w:t>
      </w:r>
      <w:r w:rsidRPr="005D77C7">
        <w:rPr>
          <w:rtl/>
          <w:lang w:bidi="fa-IR"/>
        </w:rPr>
        <w:t>هاي مديران به آفات و موانع مديريت نيز پرداخته و به موانعي چون بد رفتاري، بي</w:t>
      </w:r>
      <w:r w:rsidR="007803ED">
        <w:rPr>
          <w:rtl/>
          <w:lang w:bidi="fa-IR"/>
        </w:rPr>
        <w:t xml:space="preserve"> </w:t>
      </w:r>
      <w:r w:rsidRPr="005D77C7">
        <w:rPr>
          <w:rtl/>
          <w:lang w:bidi="fa-IR"/>
        </w:rPr>
        <w:t>تدبيري يا بد تدبيري، زورگويي و اجبار، بي</w:t>
      </w:r>
      <w:r w:rsidR="007803ED">
        <w:rPr>
          <w:rtl/>
          <w:lang w:bidi="fa-IR"/>
        </w:rPr>
        <w:t xml:space="preserve"> </w:t>
      </w:r>
      <w:r w:rsidRPr="005D77C7">
        <w:rPr>
          <w:rtl/>
          <w:lang w:bidi="fa-IR"/>
        </w:rPr>
        <w:t>دقتي در كارها، ناتواني در كار، فاصله گرفتن از كارمندان و كارگران و كارگزاران، خودخواهي و افزون</w:t>
      </w:r>
      <w:r w:rsidR="007803ED">
        <w:rPr>
          <w:rtl/>
          <w:lang w:bidi="fa-IR"/>
        </w:rPr>
        <w:t xml:space="preserve"> </w:t>
      </w:r>
      <w:r w:rsidRPr="005D77C7">
        <w:rPr>
          <w:rtl/>
          <w:lang w:bidi="fa-IR"/>
        </w:rPr>
        <w:t>طلبي، تملّق و چاپلوسي نسبت به خود و منّت</w:t>
      </w:r>
      <w:r w:rsidR="007803ED">
        <w:rPr>
          <w:rtl/>
          <w:lang w:bidi="fa-IR"/>
        </w:rPr>
        <w:t xml:space="preserve"> </w:t>
      </w:r>
      <w:r w:rsidRPr="005D77C7">
        <w:rPr>
          <w:rtl/>
          <w:lang w:bidi="fa-IR"/>
        </w:rPr>
        <w:t>گذاري نسبت به مردم، رابطه</w:t>
      </w:r>
      <w:r w:rsidR="007803ED">
        <w:rPr>
          <w:rtl/>
          <w:lang w:bidi="fa-IR"/>
        </w:rPr>
        <w:t xml:space="preserve"> </w:t>
      </w:r>
      <w:r w:rsidRPr="005D77C7">
        <w:rPr>
          <w:rtl/>
          <w:lang w:bidi="fa-IR"/>
        </w:rPr>
        <w:t>گرايي به</w:t>
      </w:r>
      <w:r w:rsidR="001634FB">
        <w:rPr>
          <w:rtl/>
          <w:lang w:bidi="fa-IR"/>
        </w:rPr>
        <w:t xml:space="preserve"> </w:t>
      </w:r>
      <w:r w:rsidRPr="005D77C7">
        <w:rPr>
          <w:rtl/>
          <w:lang w:bidi="fa-IR"/>
        </w:rPr>
        <w:t>جاي قانون</w:t>
      </w:r>
      <w:r w:rsidR="001634FB">
        <w:rPr>
          <w:rtl/>
          <w:lang w:bidi="fa-IR"/>
        </w:rPr>
        <w:t xml:space="preserve"> </w:t>
      </w:r>
      <w:r w:rsidRPr="005D77C7">
        <w:rPr>
          <w:rtl/>
          <w:lang w:bidi="fa-IR"/>
        </w:rPr>
        <w:t>مند بودن، و شتاب</w:t>
      </w:r>
      <w:r w:rsidR="001634FB">
        <w:rPr>
          <w:rtl/>
          <w:lang w:bidi="fa-IR"/>
        </w:rPr>
        <w:t xml:space="preserve"> </w:t>
      </w:r>
      <w:r w:rsidRPr="005D77C7">
        <w:rPr>
          <w:rtl/>
          <w:lang w:bidi="fa-IR"/>
        </w:rPr>
        <w:t>زدگي تصريح كرده است.</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3</w:t>
      </w:r>
      <w:r w:rsidR="007B2A1D" w:rsidRPr="003F1AA1">
        <w:rPr>
          <w:rStyle w:val="libFootnotenumChar"/>
          <w:rtl/>
        </w:rPr>
        <w:t>1</w:t>
      </w:r>
      <w:r w:rsidR="00AB7DF1" w:rsidRPr="003F1AA1">
        <w:rPr>
          <w:rStyle w:val="libFootnotenumChar"/>
          <w:rtl/>
        </w:rPr>
        <w:t>)</w:t>
      </w:r>
    </w:p>
    <w:p w:rsidR="005D77C7" w:rsidRPr="005D77C7" w:rsidRDefault="005D77C7" w:rsidP="003E20FC">
      <w:pPr>
        <w:pStyle w:val="libNormal"/>
        <w:rPr>
          <w:lang w:bidi="fa-IR"/>
        </w:rPr>
      </w:pPr>
      <w:r w:rsidRPr="005D77C7">
        <w:rPr>
          <w:rtl/>
          <w:lang w:bidi="fa-IR"/>
        </w:rPr>
        <w:t xml:space="preserve">د. </w:t>
      </w:r>
      <w:r w:rsidRPr="003E20FC">
        <w:rPr>
          <w:rStyle w:val="libBold1Char"/>
          <w:rtl/>
        </w:rPr>
        <w:t>سبك و سلوك مديريتي</w:t>
      </w:r>
      <w:r w:rsidRPr="005D77C7">
        <w:rPr>
          <w:rtl/>
          <w:lang w:bidi="fa-IR"/>
        </w:rPr>
        <w:t>: در مديريت علمي، طريقي كه مدير براي نفوذش در كسب اهداف سازماني به</w:t>
      </w:r>
      <w:r w:rsidR="001634FB">
        <w:rPr>
          <w:rtl/>
          <w:lang w:bidi="fa-IR"/>
        </w:rPr>
        <w:t xml:space="preserve"> </w:t>
      </w:r>
      <w:r w:rsidRPr="005D77C7">
        <w:rPr>
          <w:rtl/>
          <w:lang w:bidi="fa-IR"/>
        </w:rPr>
        <w:t>كار مي</w:t>
      </w:r>
      <w:r w:rsidR="007803ED">
        <w:rPr>
          <w:rtl/>
          <w:lang w:bidi="fa-IR"/>
        </w:rPr>
        <w:t xml:space="preserve"> </w:t>
      </w:r>
      <w:r w:rsidRPr="005D77C7">
        <w:rPr>
          <w:rtl/>
          <w:lang w:bidi="fa-IR"/>
        </w:rPr>
        <w:t>گيرد، سبك رهبري يا مديريتي نام دارد.</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32</w:t>
      </w:r>
      <w:r w:rsidR="00AB7DF1" w:rsidRPr="003F1AA1">
        <w:rPr>
          <w:rStyle w:val="libFootnotenumChar"/>
          <w:rtl/>
        </w:rPr>
        <w:t>)</w:t>
      </w:r>
      <w:r w:rsidRPr="005D77C7">
        <w:rPr>
          <w:rtl/>
          <w:lang w:bidi="fa-IR"/>
        </w:rPr>
        <w:t xml:space="preserve"> اين پرسش كه چگونه </w:t>
      </w:r>
      <w:r w:rsidRPr="005D77C7">
        <w:rPr>
          <w:rtl/>
          <w:lang w:bidi="fa-IR"/>
        </w:rPr>
        <w:lastRenderedPageBreak/>
        <w:t>مي</w:t>
      </w:r>
      <w:r w:rsidR="007803ED">
        <w:rPr>
          <w:rtl/>
          <w:lang w:bidi="fa-IR"/>
        </w:rPr>
        <w:t xml:space="preserve"> </w:t>
      </w:r>
      <w:r w:rsidRPr="005D77C7">
        <w:rPr>
          <w:rtl/>
          <w:lang w:bidi="fa-IR"/>
        </w:rPr>
        <w:t>توان در ديگران نفوذ كرد، ذهن تئوري</w:t>
      </w:r>
      <w:r w:rsidR="007803ED">
        <w:rPr>
          <w:rtl/>
          <w:lang w:bidi="fa-IR"/>
        </w:rPr>
        <w:t xml:space="preserve"> </w:t>
      </w:r>
      <w:r w:rsidRPr="005D77C7">
        <w:rPr>
          <w:rtl/>
          <w:lang w:bidi="fa-IR"/>
        </w:rPr>
        <w:t>پردازان مديريت را به خود جلب كرده است و به اموري چون تخصّص و مهارت، قدرت مقام و شخصي يا قدرت تشويق و تنبيه پرداخته</w:t>
      </w:r>
      <w:r w:rsidR="007803ED">
        <w:rPr>
          <w:rtl/>
          <w:lang w:bidi="fa-IR"/>
        </w:rPr>
        <w:t xml:space="preserve"> </w:t>
      </w:r>
      <w:r w:rsidRPr="005D77C7">
        <w:rPr>
          <w:rtl/>
          <w:lang w:bidi="fa-IR"/>
        </w:rPr>
        <w:t>اند. به طور كلي در مديريت علمي، به دو سبك آمرانه و سبك دمكراتيك اشاره شده است. در سبك آمرانه بر وظيفه و در سبك دمكراتيك بر روابط انساني تأكيد مي</w:t>
      </w:r>
      <w:r w:rsidR="007803ED">
        <w:rPr>
          <w:rtl/>
          <w:lang w:bidi="fa-IR"/>
        </w:rPr>
        <w:t xml:space="preserve"> </w:t>
      </w:r>
      <w:r w:rsidRPr="005D77C7">
        <w:rPr>
          <w:rtl/>
          <w:lang w:bidi="fa-IR"/>
        </w:rPr>
        <w:t>شود.</w:t>
      </w:r>
      <w:r w:rsidR="00AB7DF1" w:rsidRPr="003F1AA1">
        <w:rPr>
          <w:rStyle w:val="libFootnotenumChar"/>
          <w:rtl/>
        </w:rPr>
        <w:t>(</w:t>
      </w:r>
      <w:r w:rsidR="007B2A1D" w:rsidRPr="003F1AA1">
        <w:rPr>
          <w:rStyle w:val="libFootnotenumChar"/>
          <w:rtl/>
        </w:rPr>
        <w:t>1</w:t>
      </w:r>
      <w:r w:rsidR="00AC3120" w:rsidRPr="003F1AA1">
        <w:rPr>
          <w:rStyle w:val="libFootnotenumChar"/>
          <w:rtl/>
        </w:rPr>
        <w:t>33</w:t>
      </w:r>
      <w:r w:rsidR="00AB7DF1" w:rsidRPr="003F1AA1">
        <w:rPr>
          <w:rStyle w:val="libFootnotenumChar"/>
          <w:rtl/>
        </w:rPr>
        <w:t>)</w:t>
      </w:r>
    </w:p>
    <w:p w:rsidR="003E20FC" w:rsidRDefault="005D77C7" w:rsidP="003E20FC">
      <w:pPr>
        <w:pStyle w:val="libNormal"/>
        <w:rPr>
          <w:rtl/>
          <w:lang w:bidi="fa-IR"/>
        </w:rPr>
      </w:pPr>
      <w:r w:rsidRPr="005D77C7">
        <w:rPr>
          <w:rtl/>
          <w:lang w:bidi="fa-IR"/>
        </w:rPr>
        <w:t>برخي از محققان مديريت، سبك</w:t>
      </w:r>
      <w:r w:rsidR="001634FB">
        <w:rPr>
          <w:rtl/>
          <w:lang w:bidi="fa-IR"/>
        </w:rPr>
        <w:t xml:space="preserve"> </w:t>
      </w:r>
      <w:r w:rsidRPr="005D77C7">
        <w:rPr>
          <w:rtl/>
          <w:lang w:bidi="fa-IR"/>
        </w:rPr>
        <w:t>هاي مديريت و رهبري را به سبك آمرانه محض، سبك دل</w:t>
      </w:r>
      <w:r w:rsidR="001634FB">
        <w:rPr>
          <w:rtl/>
          <w:lang w:bidi="fa-IR"/>
        </w:rPr>
        <w:t xml:space="preserve"> </w:t>
      </w:r>
      <w:r w:rsidRPr="005D77C7">
        <w:rPr>
          <w:rtl/>
          <w:lang w:bidi="fa-IR"/>
        </w:rPr>
        <w:t>سوزانه، سبك مشاوره</w:t>
      </w:r>
      <w:r w:rsidR="007803ED">
        <w:rPr>
          <w:rtl/>
          <w:lang w:bidi="fa-IR"/>
        </w:rPr>
        <w:t xml:space="preserve"> </w:t>
      </w:r>
      <w:r w:rsidRPr="005D77C7">
        <w:rPr>
          <w:rtl/>
          <w:lang w:bidi="fa-IR"/>
        </w:rPr>
        <w:t>اي و سبك روابط انساني تفصيل داده</w:t>
      </w:r>
      <w:r w:rsidR="007803ED">
        <w:rPr>
          <w:rtl/>
          <w:lang w:bidi="fa-IR"/>
        </w:rPr>
        <w:t xml:space="preserve"> </w:t>
      </w:r>
      <w:r w:rsidRPr="005D77C7">
        <w:rPr>
          <w:rtl/>
          <w:lang w:bidi="fa-IR"/>
        </w:rPr>
        <w:t>اند و تفاوت اين سبك</w:t>
      </w:r>
      <w:r w:rsidR="007803ED">
        <w:rPr>
          <w:rtl/>
          <w:lang w:bidi="fa-IR"/>
        </w:rPr>
        <w:t xml:space="preserve"> </w:t>
      </w:r>
      <w:r w:rsidRPr="005D77C7">
        <w:rPr>
          <w:rtl/>
          <w:lang w:bidi="fa-IR"/>
        </w:rPr>
        <w:t>ها را در اعتماد به زيردستان، تصميم</w:t>
      </w:r>
      <w:r w:rsidR="007803ED">
        <w:rPr>
          <w:rtl/>
          <w:lang w:bidi="fa-IR"/>
        </w:rPr>
        <w:t xml:space="preserve"> </w:t>
      </w:r>
      <w:r w:rsidRPr="005D77C7">
        <w:rPr>
          <w:rtl/>
          <w:lang w:bidi="fa-IR"/>
        </w:rPr>
        <w:t>گيري و سياست</w:t>
      </w:r>
      <w:r w:rsidR="001634FB">
        <w:rPr>
          <w:rtl/>
          <w:lang w:bidi="fa-IR"/>
        </w:rPr>
        <w:t xml:space="preserve"> </w:t>
      </w:r>
      <w:r w:rsidRPr="005D77C7">
        <w:rPr>
          <w:rtl/>
          <w:lang w:bidi="fa-IR"/>
        </w:rPr>
        <w:t>گذاري، فرآيند كنترل، ارتباط مدير با زيردستان و رابطه</w:t>
      </w:r>
      <w:r w:rsidR="001634FB">
        <w:rPr>
          <w:rtl/>
          <w:lang w:bidi="fa-IR"/>
        </w:rPr>
        <w:t xml:space="preserve"> </w:t>
      </w:r>
      <w:r w:rsidRPr="005D77C7">
        <w:rPr>
          <w:rtl/>
          <w:lang w:bidi="fa-IR"/>
        </w:rPr>
        <w:t>ي سازمان رسمي با سازمان غير رسمي ذكر كرده</w:t>
      </w:r>
      <w:r w:rsidR="007803ED">
        <w:rPr>
          <w:rtl/>
          <w:lang w:bidi="fa-IR"/>
        </w:rPr>
        <w:t xml:space="preserve"> </w:t>
      </w:r>
      <w:r w:rsidRPr="005D77C7">
        <w:rPr>
          <w:rtl/>
          <w:lang w:bidi="fa-IR"/>
        </w:rPr>
        <w:t>اند.</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3</w:t>
      </w:r>
      <w:r w:rsidR="00730011" w:rsidRPr="003F1AA1">
        <w:rPr>
          <w:rStyle w:val="libFootnotenumChar"/>
          <w:rtl/>
        </w:rPr>
        <w:t>4</w:t>
      </w:r>
      <w:r w:rsidR="00AB7DF1" w:rsidRPr="003F1AA1">
        <w:rPr>
          <w:rStyle w:val="libFootnotenumChar"/>
          <w:rtl/>
        </w:rPr>
        <w:t>)</w:t>
      </w:r>
      <w:r w:rsidRPr="005D77C7">
        <w:rPr>
          <w:rtl/>
          <w:lang w:bidi="fa-IR"/>
        </w:rPr>
        <w:t xml:space="preserve"> </w:t>
      </w:r>
    </w:p>
    <w:p w:rsidR="005D77C7" w:rsidRPr="005D77C7" w:rsidRDefault="005D77C7" w:rsidP="003E20FC">
      <w:pPr>
        <w:pStyle w:val="libNormal"/>
        <w:rPr>
          <w:lang w:bidi="fa-IR"/>
        </w:rPr>
      </w:pPr>
      <w:r w:rsidRPr="005D77C7">
        <w:rPr>
          <w:rtl/>
          <w:lang w:bidi="fa-IR"/>
        </w:rPr>
        <w:t>حضرت علي</w:t>
      </w:r>
      <w:r w:rsidR="003E2640">
        <w:rPr>
          <w:rtl/>
          <w:lang w:bidi="fa-IR"/>
        </w:rPr>
        <w:t xml:space="preserve"> </w:t>
      </w:r>
      <w:r w:rsidR="00EB7637" w:rsidRPr="00EB7637">
        <w:rPr>
          <w:rStyle w:val="libAlaemChar"/>
          <w:rtl/>
        </w:rPr>
        <w:t>عليه‌السلام</w:t>
      </w:r>
      <w:r w:rsidRPr="005D77C7">
        <w:rPr>
          <w:rtl/>
          <w:lang w:bidi="fa-IR"/>
        </w:rPr>
        <w:t xml:space="preserve"> با توجه به توصيه</w:t>
      </w:r>
      <w:r w:rsidR="007803ED">
        <w:rPr>
          <w:rtl/>
          <w:lang w:bidi="fa-IR"/>
        </w:rPr>
        <w:t xml:space="preserve"> </w:t>
      </w:r>
      <w:r w:rsidRPr="005D77C7">
        <w:rPr>
          <w:rtl/>
          <w:lang w:bidi="fa-IR"/>
        </w:rPr>
        <w:t>هايي كه در باب عدالت</w:t>
      </w:r>
      <w:r w:rsidR="007803ED">
        <w:rPr>
          <w:rtl/>
          <w:lang w:bidi="fa-IR"/>
        </w:rPr>
        <w:t xml:space="preserve"> </w:t>
      </w:r>
      <w:r w:rsidRPr="005D77C7">
        <w:rPr>
          <w:rtl/>
          <w:lang w:bidi="fa-IR"/>
        </w:rPr>
        <w:t>ورزي و پرهيز از ظلم و ستم مديران، رسيدگي به احتياجات زيردستان، توجه دقيق به اطرافيان مدير و حاكم، پرهيز از خودپسندي و ثناخواني، دور ساختن اتهام و بدبيني، مشاورت و مشاركت زير دستان در تصميم</w:t>
      </w:r>
      <w:r w:rsidR="007803ED">
        <w:rPr>
          <w:rtl/>
          <w:lang w:bidi="fa-IR"/>
        </w:rPr>
        <w:t xml:space="preserve"> </w:t>
      </w:r>
      <w:r w:rsidRPr="005D77C7">
        <w:rPr>
          <w:rtl/>
          <w:lang w:bidi="fa-IR"/>
        </w:rPr>
        <w:t>گيري، اصول</w:t>
      </w:r>
      <w:r w:rsidR="007803ED">
        <w:rPr>
          <w:rtl/>
          <w:lang w:bidi="fa-IR"/>
        </w:rPr>
        <w:t xml:space="preserve"> </w:t>
      </w:r>
      <w:r w:rsidRPr="005D77C7">
        <w:rPr>
          <w:rtl/>
          <w:lang w:bidi="fa-IR"/>
        </w:rPr>
        <w:t>گرايي، بهره</w:t>
      </w:r>
      <w:r w:rsidR="007803ED">
        <w:rPr>
          <w:rtl/>
          <w:lang w:bidi="fa-IR"/>
        </w:rPr>
        <w:t xml:space="preserve"> </w:t>
      </w:r>
      <w:r w:rsidRPr="005D77C7">
        <w:rPr>
          <w:rtl/>
          <w:lang w:bidi="fa-IR"/>
        </w:rPr>
        <w:t>گيري از وسايل مقدس حاكميت قوانين الهي و شرافت انسان،</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3</w:t>
      </w:r>
      <w:r w:rsidR="005061E7" w:rsidRPr="003F1AA1">
        <w:rPr>
          <w:rStyle w:val="libFootnotenumChar"/>
          <w:rtl/>
        </w:rPr>
        <w:t>5</w:t>
      </w:r>
      <w:r w:rsidR="00AB7DF1" w:rsidRPr="003F1AA1">
        <w:rPr>
          <w:rStyle w:val="libFootnotenumChar"/>
          <w:rtl/>
        </w:rPr>
        <w:t>)</w:t>
      </w:r>
      <w:r w:rsidRPr="005D77C7">
        <w:rPr>
          <w:rtl/>
          <w:lang w:bidi="fa-IR"/>
        </w:rPr>
        <w:t xml:space="preserve"> داشته است، مي</w:t>
      </w:r>
      <w:r w:rsidR="007803ED">
        <w:rPr>
          <w:rtl/>
          <w:lang w:bidi="fa-IR"/>
        </w:rPr>
        <w:t xml:space="preserve"> </w:t>
      </w:r>
      <w:r w:rsidRPr="005D77C7">
        <w:rPr>
          <w:rtl/>
          <w:lang w:bidi="fa-IR"/>
        </w:rPr>
        <w:t>توان سبك جديدي از مديريت را به آن حضرت نسبت داد و آن عبارت است از سبك انساني الهي كه در آن، هم كارمندان در تصميم</w:t>
      </w:r>
      <w:r w:rsidR="007803ED">
        <w:rPr>
          <w:rtl/>
          <w:lang w:bidi="fa-IR"/>
        </w:rPr>
        <w:t xml:space="preserve"> </w:t>
      </w:r>
      <w:r w:rsidRPr="005D77C7">
        <w:rPr>
          <w:rtl/>
          <w:lang w:bidi="fa-IR"/>
        </w:rPr>
        <w:t>گيري مشاركت دارند؛ و هم احكام و شريعت الهي حاكم است؛ هم احترام و ارزش نهادن به شرافت انساني مطرح است و هم قاطعيت و نظارت و تشويق و تنبيه به كار گرفته مي</w:t>
      </w:r>
      <w:r w:rsidR="007803ED">
        <w:rPr>
          <w:rtl/>
          <w:lang w:bidi="fa-IR"/>
        </w:rPr>
        <w:t xml:space="preserve"> </w:t>
      </w:r>
      <w:r w:rsidRPr="005D77C7">
        <w:rPr>
          <w:rtl/>
          <w:lang w:bidi="fa-IR"/>
        </w:rPr>
        <w:t>شود.</w:t>
      </w:r>
    </w:p>
    <w:p w:rsidR="005D77C7" w:rsidRPr="005D77C7" w:rsidRDefault="005D77C7" w:rsidP="008B6F03">
      <w:pPr>
        <w:pStyle w:val="libNormal"/>
        <w:rPr>
          <w:lang w:bidi="fa-IR"/>
        </w:rPr>
      </w:pPr>
      <w:r w:rsidRPr="005D77C7">
        <w:rPr>
          <w:rtl/>
          <w:lang w:bidi="fa-IR"/>
        </w:rPr>
        <w:t>ه</w:t>
      </w:r>
      <w:r w:rsidR="004E0D3B">
        <w:rPr>
          <w:rtl/>
          <w:lang w:bidi="fa-IR"/>
        </w:rPr>
        <w:t>.</w:t>
      </w:r>
      <w:r w:rsidRPr="005D77C7">
        <w:rPr>
          <w:rtl/>
          <w:lang w:bidi="fa-IR"/>
        </w:rPr>
        <w:t xml:space="preserve"> </w:t>
      </w:r>
      <w:r w:rsidRPr="008B6F03">
        <w:rPr>
          <w:rStyle w:val="libBold1Char"/>
          <w:rtl/>
        </w:rPr>
        <w:t>توصيه</w:t>
      </w:r>
      <w:r w:rsidR="007803ED" w:rsidRPr="008B6F03">
        <w:rPr>
          <w:rStyle w:val="libBold1Char"/>
          <w:rtl/>
          <w:lang w:bidi="fa-IR"/>
        </w:rPr>
        <w:t xml:space="preserve"> </w:t>
      </w:r>
      <w:r w:rsidRPr="008B6F03">
        <w:rPr>
          <w:rStyle w:val="libBold1Char"/>
          <w:rtl/>
        </w:rPr>
        <w:t>هاي امام علي</w:t>
      </w:r>
      <w:r w:rsidR="003E2640">
        <w:rPr>
          <w:rtl/>
          <w:lang w:bidi="fa-IR"/>
        </w:rPr>
        <w:t xml:space="preserve"> </w:t>
      </w:r>
      <w:r w:rsidR="00EB7637" w:rsidRPr="00EB7637">
        <w:rPr>
          <w:rStyle w:val="libAlaemChar"/>
          <w:rtl/>
        </w:rPr>
        <w:t>عليه‌السلام</w:t>
      </w:r>
      <w:r w:rsidRPr="005D77C7">
        <w:rPr>
          <w:rtl/>
          <w:lang w:bidi="fa-IR"/>
        </w:rPr>
        <w:t xml:space="preserve"> </w:t>
      </w:r>
      <w:r w:rsidRPr="008B6F03">
        <w:rPr>
          <w:rStyle w:val="libBold1Char"/>
          <w:rtl/>
        </w:rPr>
        <w:t>در باب برنامه</w:t>
      </w:r>
      <w:r w:rsidR="007803ED" w:rsidRPr="008B6F03">
        <w:rPr>
          <w:rStyle w:val="libBold1Char"/>
          <w:rtl/>
          <w:lang w:bidi="fa-IR"/>
        </w:rPr>
        <w:t xml:space="preserve"> </w:t>
      </w:r>
      <w:r w:rsidRPr="008B6F03">
        <w:rPr>
          <w:rStyle w:val="libBold1Char"/>
          <w:rtl/>
        </w:rPr>
        <w:t>ريزي مانند</w:t>
      </w:r>
      <w:r w:rsidRPr="005D77C7">
        <w:rPr>
          <w:rtl/>
          <w:lang w:bidi="fa-IR"/>
        </w:rPr>
        <w:t>: «ظرافت و دقّت در برنامه</w:t>
      </w:r>
      <w:r w:rsidR="007803ED">
        <w:rPr>
          <w:rtl/>
          <w:lang w:bidi="fa-IR"/>
        </w:rPr>
        <w:t xml:space="preserve"> </w:t>
      </w:r>
      <w:r w:rsidRPr="005D77C7">
        <w:rPr>
          <w:rtl/>
          <w:lang w:bidi="fa-IR"/>
        </w:rPr>
        <w:t>ريزي بهتر از امكانات است؛</w:t>
      </w:r>
      <w:r w:rsidR="008B6F03">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3</w:t>
      </w:r>
      <w:r w:rsidR="005061E7" w:rsidRPr="003F1AA1">
        <w:rPr>
          <w:rStyle w:val="libFootnotenumChar"/>
          <w:rtl/>
        </w:rPr>
        <w:t>6</w:t>
      </w:r>
      <w:r w:rsidR="00AB7DF1" w:rsidRPr="003F1AA1">
        <w:rPr>
          <w:rStyle w:val="libFootnotenumChar"/>
          <w:rtl/>
        </w:rPr>
        <w:t>)</w:t>
      </w:r>
      <w:r w:rsidR="008B6F03">
        <w:rPr>
          <w:rFonts w:hint="cs"/>
          <w:rtl/>
          <w:lang w:bidi="fa-IR"/>
        </w:rPr>
        <w:t>»</w:t>
      </w:r>
      <w:r w:rsidRPr="005D77C7">
        <w:rPr>
          <w:rtl/>
          <w:lang w:bidi="fa-IR"/>
        </w:rPr>
        <w:t xml:space="preserve"> «آباداني دولت</w:t>
      </w:r>
      <w:r w:rsidR="001634FB">
        <w:rPr>
          <w:rtl/>
          <w:lang w:bidi="fa-IR"/>
        </w:rPr>
        <w:t xml:space="preserve"> </w:t>
      </w:r>
      <w:r w:rsidRPr="005D77C7">
        <w:rPr>
          <w:rtl/>
          <w:lang w:bidi="fa-IR"/>
        </w:rPr>
        <w:t>ها به تحقق برنامه</w:t>
      </w:r>
      <w:r w:rsidR="007803ED">
        <w:rPr>
          <w:rtl/>
          <w:lang w:bidi="fa-IR"/>
        </w:rPr>
        <w:t xml:space="preserve"> </w:t>
      </w:r>
      <w:r w:rsidRPr="005D77C7">
        <w:rPr>
          <w:rtl/>
          <w:lang w:bidi="fa-IR"/>
        </w:rPr>
        <w:t>ريزي و چاره</w:t>
      </w:r>
      <w:r w:rsidR="007803ED">
        <w:rPr>
          <w:rtl/>
          <w:lang w:bidi="fa-IR"/>
        </w:rPr>
        <w:t xml:space="preserve"> </w:t>
      </w:r>
      <w:r w:rsidRPr="005D77C7">
        <w:rPr>
          <w:rtl/>
          <w:lang w:bidi="fa-IR"/>
        </w:rPr>
        <w:t>انديشي آن</w:t>
      </w:r>
      <w:r w:rsidR="001634FB">
        <w:rPr>
          <w:rtl/>
          <w:lang w:bidi="fa-IR"/>
        </w:rPr>
        <w:t xml:space="preserve"> </w:t>
      </w:r>
      <w:r w:rsidRPr="005D77C7">
        <w:rPr>
          <w:rtl/>
          <w:lang w:bidi="fa-IR"/>
        </w:rPr>
        <w:t>ها است</w:t>
      </w:r>
      <w:r w:rsidR="008B6F03">
        <w:rPr>
          <w:rFonts w:hint="cs"/>
          <w:rtl/>
          <w:lang w:bidi="fa-IR"/>
        </w:rPr>
        <w:t>»</w:t>
      </w:r>
      <w:r w:rsidRPr="005D77C7">
        <w:rPr>
          <w:rtl/>
          <w:lang w:bidi="fa-IR"/>
        </w:rPr>
        <w:t>؛</w:t>
      </w:r>
      <w:r w:rsidR="008B6F03">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3</w:t>
      </w:r>
      <w:r w:rsidR="00622956" w:rsidRPr="003F1AA1">
        <w:rPr>
          <w:rStyle w:val="libFootnotenumChar"/>
          <w:rtl/>
        </w:rPr>
        <w:t>7</w:t>
      </w:r>
      <w:r w:rsidR="00AB7DF1" w:rsidRPr="003F1AA1">
        <w:rPr>
          <w:rStyle w:val="libFootnotenumChar"/>
          <w:rtl/>
        </w:rPr>
        <w:t>)</w:t>
      </w:r>
      <w:r w:rsidRPr="005D77C7">
        <w:rPr>
          <w:rtl/>
          <w:lang w:bidi="fa-IR"/>
        </w:rPr>
        <w:t xml:space="preserve"> «امام به مالك</w:t>
      </w:r>
      <w:r w:rsidR="007803ED">
        <w:rPr>
          <w:rtl/>
          <w:lang w:bidi="fa-IR"/>
        </w:rPr>
        <w:t xml:space="preserve"> </w:t>
      </w:r>
      <w:r w:rsidRPr="005D77C7">
        <w:rPr>
          <w:rtl/>
          <w:lang w:bidi="fa-IR"/>
        </w:rPr>
        <w:t>اشتر توصيه مي</w:t>
      </w:r>
      <w:r w:rsidR="007803ED">
        <w:rPr>
          <w:rtl/>
          <w:lang w:bidi="fa-IR"/>
        </w:rPr>
        <w:t xml:space="preserve"> </w:t>
      </w:r>
      <w:r w:rsidRPr="005D77C7">
        <w:rPr>
          <w:rtl/>
          <w:lang w:bidi="fa-IR"/>
        </w:rPr>
        <w:t>كند كه در هر روز، كار همان روز را انجام بده زيرا هر روز، كار مخصوص خود را دارد، از شتابزدگي در امور قبل از رسيدن وقت آن</w:t>
      </w:r>
      <w:r w:rsidR="001634FB">
        <w:rPr>
          <w:rtl/>
          <w:lang w:bidi="fa-IR"/>
        </w:rPr>
        <w:t xml:space="preserve"> </w:t>
      </w:r>
      <w:r w:rsidRPr="005D77C7">
        <w:rPr>
          <w:rtl/>
          <w:lang w:bidi="fa-IR"/>
        </w:rPr>
        <w:t>ها يا غرق شدن در آن</w:t>
      </w:r>
      <w:r w:rsidR="001634FB">
        <w:rPr>
          <w:rtl/>
          <w:lang w:bidi="fa-IR"/>
        </w:rPr>
        <w:t xml:space="preserve"> </w:t>
      </w:r>
      <w:r w:rsidRPr="005D77C7">
        <w:rPr>
          <w:rtl/>
          <w:lang w:bidi="fa-IR"/>
        </w:rPr>
        <w:t>ها هنگام امكانشان و يا لجاجت در آن</w:t>
      </w:r>
      <w:r w:rsidR="001634FB">
        <w:rPr>
          <w:rtl/>
          <w:lang w:bidi="fa-IR"/>
        </w:rPr>
        <w:t xml:space="preserve"> </w:t>
      </w:r>
      <w:r w:rsidRPr="005D77C7">
        <w:rPr>
          <w:rtl/>
          <w:lang w:bidi="fa-IR"/>
        </w:rPr>
        <w:t xml:space="preserve">ها هنگامي كه پيچيده شدند يا سستي در </w:t>
      </w:r>
      <w:r w:rsidRPr="005D77C7">
        <w:rPr>
          <w:rtl/>
          <w:lang w:bidi="fa-IR"/>
        </w:rPr>
        <w:lastRenderedPageBreak/>
        <w:t>آن</w:t>
      </w:r>
      <w:r w:rsidR="001634FB">
        <w:rPr>
          <w:rtl/>
          <w:lang w:bidi="fa-IR"/>
        </w:rPr>
        <w:t xml:space="preserve"> </w:t>
      </w:r>
      <w:r w:rsidRPr="005D77C7">
        <w:rPr>
          <w:rtl/>
          <w:lang w:bidi="fa-IR"/>
        </w:rPr>
        <w:t>ها هنگامي كه روشن شدند، بپرهيز. پس هر چيزي را در جاي خويش قرار ده و هر امري را به وقت خود انجام ده».</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3</w:t>
      </w:r>
      <w:r w:rsidR="00622956" w:rsidRPr="003F1AA1">
        <w:rPr>
          <w:rStyle w:val="libFootnotenumChar"/>
          <w:rtl/>
        </w:rPr>
        <w:t>8</w:t>
      </w:r>
      <w:r w:rsidR="00AB7DF1" w:rsidRPr="003F1AA1">
        <w:rPr>
          <w:rStyle w:val="libFootnotenumChar"/>
          <w:rtl/>
        </w:rPr>
        <w:t>)</w:t>
      </w:r>
    </w:p>
    <w:p w:rsidR="008B6F03" w:rsidRDefault="005D77C7" w:rsidP="003E20FC">
      <w:pPr>
        <w:pStyle w:val="libNormal"/>
        <w:rPr>
          <w:rtl/>
          <w:lang w:bidi="fa-IR"/>
        </w:rPr>
      </w:pPr>
      <w:r w:rsidRPr="005D77C7">
        <w:rPr>
          <w:rtl/>
          <w:lang w:bidi="fa-IR"/>
        </w:rPr>
        <w:t xml:space="preserve">و. </w:t>
      </w:r>
      <w:r w:rsidRPr="008B6F03">
        <w:rPr>
          <w:rStyle w:val="libBold1Char"/>
          <w:rtl/>
        </w:rPr>
        <w:t>ساحت</w:t>
      </w:r>
      <w:r w:rsidR="007803ED" w:rsidRPr="008B6F03">
        <w:rPr>
          <w:rStyle w:val="libBold1Char"/>
          <w:rtl/>
          <w:lang w:bidi="fa-IR"/>
        </w:rPr>
        <w:t xml:space="preserve"> </w:t>
      </w:r>
      <w:r w:rsidRPr="008B6F03">
        <w:rPr>
          <w:rStyle w:val="libBold1Char"/>
          <w:rtl/>
        </w:rPr>
        <w:t>هاي گوناگون مديريت</w:t>
      </w:r>
      <w:r w:rsidRPr="005D77C7">
        <w:rPr>
          <w:rtl/>
          <w:lang w:bidi="fa-IR"/>
        </w:rPr>
        <w:t>: امام علي</w:t>
      </w:r>
      <w:r w:rsidR="003E2640">
        <w:rPr>
          <w:rtl/>
          <w:lang w:bidi="fa-IR"/>
        </w:rPr>
        <w:t xml:space="preserve"> </w:t>
      </w:r>
      <w:r w:rsidR="00EB7637" w:rsidRPr="00EB7637">
        <w:rPr>
          <w:rStyle w:val="libAlaemChar"/>
          <w:rtl/>
        </w:rPr>
        <w:t>عليه‌السلام</w:t>
      </w:r>
      <w:r w:rsidRPr="005D77C7">
        <w:rPr>
          <w:rtl/>
          <w:lang w:bidi="fa-IR"/>
        </w:rPr>
        <w:t xml:space="preserve"> در خطبه</w:t>
      </w:r>
      <w:r w:rsidR="007803ED">
        <w:rPr>
          <w:rtl/>
          <w:lang w:bidi="fa-IR"/>
        </w:rPr>
        <w:t xml:space="preserve"> </w:t>
      </w:r>
      <w:r w:rsidRPr="005D77C7">
        <w:rPr>
          <w:rtl/>
          <w:lang w:bidi="fa-IR"/>
        </w:rPr>
        <w:t>ها و نامه</w:t>
      </w:r>
      <w:r w:rsidR="007803ED">
        <w:rPr>
          <w:rtl/>
          <w:lang w:bidi="fa-IR"/>
        </w:rPr>
        <w:t xml:space="preserve"> </w:t>
      </w:r>
      <w:r w:rsidRPr="005D77C7">
        <w:rPr>
          <w:rtl/>
          <w:lang w:bidi="fa-IR"/>
        </w:rPr>
        <w:t>ها و حكمت</w:t>
      </w:r>
      <w:r w:rsidR="007803ED">
        <w:rPr>
          <w:rtl/>
          <w:lang w:bidi="fa-IR"/>
        </w:rPr>
        <w:t xml:space="preserve"> </w:t>
      </w:r>
      <w:r w:rsidRPr="005D77C7">
        <w:rPr>
          <w:rtl/>
          <w:lang w:bidi="fa-IR"/>
        </w:rPr>
        <w:t>هاي خويش، به برخي مسائل مربوط به مديريت سياسي، مديريت نظامي، مديريت اقتصادي، مديريت دولتي و مديريت خانواده پرداخته است.</w:t>
      </w:r>
    </w:p>
    <w:p w:rsidR="008B6F03" w:rsidRDefault="005D77C7" w:rsidP="003E20FC">
      <w:pPr>
        <w:pStyle w:val="libNormal"/>
        <w:rPr>
          <w:rtl/>
          <w:lang w:bidi="fa-IR"/>
        </w:rPr>
      </w:pPr>
      <w:r w:rsidRPr="005D77C7">
        <w:rPr>
          <w:rtl/>
          <w:lang w:bidi="fa-IR"/>
        </w:rPr>
        <w:t>در مديريت سياسي به شيوه</w:t>
      </w:r>
      <w:r w:rsidR="007803ED">
        <w:rPr>
          <w:rtl/>
          <w:lang w:bidi="fa-IR"/>
        </w:rPr>
        <w:t xml:space="preserve"> </w:t>
      </w:r>
      <w:r w:rsidRPr="005D77C7">
        <w:rPr>
          <w:rtl/>
          <w:lang w:bidi="fa-IR"/>
        </w:rPr>
        <w:t>هاي برخورد با فتنه</w:t>
      </w:r>
      <w:r w:rsidR="007803ED">
        <w:rPr>
          <w:rtl/>
          <w:lang w:bidi="fa-IR"/>
        </w:rPr>
        <w:t xml:space="preserve"> </w:t>
      </w:r>
      <w:r w:rsidRPr="005D77C7">
        <w:rPr>
          <w:rtl/>
          <w:lang w:bidi="fa-IR"/>
        </w:rPr>
        <w:t>ها،</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AC3120" w:rsidRPr="003F1AA1">
        <w:rPr>
          <w:rStyle w:val="libFootnotenumChar"/>
          <w:rtl/>
        </w:rPr>
        <w:t>3</w:t>
      </w:r>
      <w:r w:rsidR="00622956" w:rsidRPr="003F1AA1">
        <w:rPr>
          <w:rStyle w:val="libFootnotenumChar"/>
          <w:rtl/>
        </w:rPr>
        <w:t>9</w:t>
      </w:r>
      <w:r w:rsidR="00AB7DF1" w:rsidRPr="003F1AA1">
        <w:rPr>
          <w:rStyle w:val="libFootnotenumChar"/>
          <w:rtl/>
        </w:rPr>
        <w:t>)</w:t>
      </w:r>
      <w:r w:rsidRPr="005D77C7">
        <w:rPr>
          <w:rtl/>
          <w:lang w:bidi="fa-IR"/>
        </w:rPr>
        <w:t xml:space="preserve"> اطلاع</w:t>
      </w:r>
      <w:r w:rsidR="007803ED">
        <w:rPr>
          <w:rtl/>
          <w:lang w:bidi="fa-IR"/>
        </w:rPr>
        <w:t xml:space="preserve"> </w:t>
      </w:r>
      <w:r w:rsidRPr="005D77C7">
        <w:rPr>
          <w:rtl/>
          <w:lang w:bidi="fa-IR"/>
        </w:rPr>
        <w:t>رساني صحيح سياسي،</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730011" w:rsidRPr="003F1AA1">
        <w:rPr>
          <w:rStyle w:val="libFootnotenumChar"/>
          <w:rtl/>
        </w:rPr>
        <w:t>4</w:t>
      </w:r>
      <w:r w:rsidR="00622956" w:rsidRPr="003F1AA1">
        <w:rPr>
          <w:rStyle w:val="libFootnotenumChar"/>
          <w:rtl/>
        </w:rPr>
        <w:t>0</w:t>
      </w:r>
      <w:r w:rsidR="00AB7DF1" w:rsidRPr="003F1AA1">
        <w:rPr>
          <w:rStyle w:val="libFootnotenumChar"/>
          <w:rtl/>
        </w:rPr>
        <w:t>)</w:t>
      </w:r>
      <w:r w:rsidRPr="005D77C7">
        <w:rPr>
          <w:rtl/>
          <w:lang w:bidi="fa-IR"/>
        </w:rPr>
        <w:t xml:space="preserve"> حقوق متقابل رهبر و مردم</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730011" w:rsidRPr="003F1AA1">
        <w:rPr>
          <w:rStyle w:val="libFootnotenumChar"/>
          <w:rtl/>
        </w:rPr>
        <w:t>4</w:t>
      </w:r>
      <w:r w:rsidR="007B2A1D" w:rsidRPr="003F1AA1">
        <w:rPr>
          <w:rStyle w:val="libFootnotenumChar"/>
          <w:rtl/>
        </w:rPr>
        <w:t>1</w:t>
      </w:r>
      <w:r w:rsidR="00AB7DF1" w:rsidRPr="003F1AA1">
        <w:rPr>
          <w:rStyle w:val="libFootnotenumChar"/>
          <w:rtl/>
        </w:rPr>
        <w:t>)</w:t>
      </w:r>
      <w:r w:rsidRPr="005D77C7">
        <w:rPr>
          <w:rtl/>
          <w:lang w:bidi="fa-IR"/>
        </w:rPr>
        <w:t xml:space="preserve"> روش جلوگيري از سرپيجي و شورش</w:t>
      </w:r>
      <w:r w:rsidR="001634FB">
        <w:rPr>
          <w:rtl/>
          <w:lang w:bidi="fa-IR"/>
        </w:rPr>
        <w:t xml:space="preserve"> </w:t>
      </w:r>
      <w:r w:rsidRPr="005D77C7">
        <w:rPr>
          <w:rtl/>
          <w:lang w:bidi="fa-IR"/>
        </w:rPr>
        <w:t>گري</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730011" w:rsidRPr="003F1AA1">
        <w:rPr>
          <w:rStyle w:val="libFootnotenumChar"/>
          <w:rtl/>
        </w:rPr>
        <w:t>4</w:t>
      </w:r>
      <w:r w:rsidR="00AC3120" w:rsidRPr="003F1AA1">
        <w:rPr>
          <w:rStyle w:val="libFootnotenumChar"/>
          <w:rtl/>
        </w:rPr>
        <w:t>2</w:t>
      </w:r>
      <w:r w:rsidR="00AB7DF1" w:rsidRPr="003F1AA1">
        <w:rPr>
          <w:rStyle w:val="libFootnotenumChar"/>
          <w:rtl/>
        </w:rPr>
        <w:t>)</w:t>
      </w:r>
      <w:r w:rsidRPr="005D77C7">
        <w:rPr>
          <w:rtl/>
          <w:lang w:bidi="fa-IR"/>
        </w:rPr>
        <w:t xml:space="preserve"> آگاهي داده است.</w:t>
      </w:r>
    </w:p>
    <w:p w:rsidR="005D77C7" w:rsidRPr="005D77C7" w:rsidRDefault="005D77C7" w:rsidP="003E20FC">
      <w:pPr>
        <w:pStyle w:val="libNormal"/>
        <w:rPr>
          <w:lang w:bidi="fa-IR"/>
        </w:rPr>
      </w:pPr>
      <w:r w:rsidRPr="005D77C7">
        <w:rPr>
          <w:rtl/>
          <w:lang w:bidi="fa-IR"/>
        </w:rPr>
        <w:t>در مديريت نظامي مردم را از تحريكات نظامي سران جنگ جمل آگاه مي</w:t>
      </w:r>
      <w:r w:rsidR="007803ED">
        <w:rPr>
          <w:rtl/>
          <w:lang w:bidi="fa-IR"/>
        </w:rPr>
        <w:t xml:space="preserve"> </w:t>
      </w:r>
      <w:r w:rsidRPr="005D77C7">
        <w:rPr>
          <w:rtl/>
          <w:lang w:bidi="fa-IR"/>
        </w:rPr>
        <w:t>سازد</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730011" w:rsidRPr="003F1AA1">
        <w:rPr>
          <w:rStyle w:val="libFootnotenumChar"/>
          <w:rtl/>
        </w:rPr>
        <w:t>4</w:t>
      </w:r>
      <w:r w:rsidR="00AC3120" w:rsidRPr="003F1AA1">
        <w:rPr>
          <w:rStyle w:val="libFootnotenumChar"/>
          <w:rtl/>
        </w:rPr>
        <w:t>3</w:t>
      </w:r>
      <w:r w:rsidR="00AB7DF1" w:rsidRPr="003F1AA1">
        <w:rPr>
          <w:rStyle w:val="libFootnotenumChar"/>
          <w:rtl/>
        </w:rPr>
        <w:t>)</w:t>
      </w:r>
      <w:r w:rsidRPr="005D77C7">
        <w:rPr>
          <w:rtl/>
          <w:lang w:bidi="fa-IR"/>
        </w:rPr>
        <w:t xml:space="preserve"> و عوامل نظامي و رواني و عقيدتي پيروزي در جنگ را به فرزندش محمد بن حنيفه آموزش مي</w:t>
      </w:r>
      <w:r w:rsidR="007803ED">
        <w:rPr>
          <w:rtl/>
          <w:lang w:bidi="fa-IR"/>
        </w:rPr>
        <w:t xml:space="preserve"> </w:t>
      </w:r>
      <w:r w:rsidRPr="005D77C7">
        <w:rPr>
          <w:rtl/>
          <w:lang w:bidi="fa-IR"/>
        </w:rPr>
        <w:t>دهد</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730011" w:rsidRPr="003F1AA1">
        <w:rPr>
          <w:rStyle w:val="libFootnotenumChar"/>
          <w:rtl/>
        </w:rPr>
        <w:t>44</w:t>
      </w:r>
      <w:r w:rsidR="00AB7DF1" w:rsidRPr="003F1AA1">
        <w:rPr>
          <w:rStyle w:val="libFootnotenumChar"/>
          <w:rtl/>
        </w:rPr>
        <w:t>)</w:t>
      </w:r>
      <w:r w:rsidRPr="005D77C7">
        <w:rPr>
          <w:rtl/>
          <w:lang w:bidi="fa-IR"/>
        </w:rPr>
        <w:t xml:space="preserve"> و مردم كوفه را از تحريكات نظامي فرمان</w:t>
      </w:r>
      <w:r w:rsidR="001634FB">
        <w:rPr>
          <w:rtl/>
          <w:lang w:bidi="fa-IR"/>
        </w:rPr>
        <w:t xml:space="preserve"> </w:t>
      </w:r>
      <w:r w:rsidRPr="005D77C7">
        <w:rPr>
          <w:rtl/>
          <w:lang w:bidi="fa-IR"/>
        </w:rPr>
        <w:t>دهان نظامي معاويه مطلع مي</w:t>
      </w:r>
      <w:r w:rsidR="007803ED">
        <w:rPr>
          <w:rtl/>
          <w:lang w:bidi="fa-IR"/>
        </w:rPr>
        <w:t xml:space="preserve"> </w:t>
      </w:r>
      <w:r w:rsidRPr="005D77C7">
        <w:rPr>
          <w:rtl/>
          <w:lang w:bidi="fa-IR"/>
        </w:rPr>
        <w:t>سازد</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730011" w:rsidRPr="003F1AA1">
        <w:rPr>
          <w:rStyle w:val="libFootnotenumChar"/>
          <w:rtl/>
        </w:rPr>
        <w:t>4</w:t>
      </w:r>
      <w:r w:rsidR="005061E7" w:rsidRPr="003F1AA1">
        <w:rPr>
          <w:rStyle w:val="libFootnotenumChar"/>
          <w:rtl/>
        </w:rPr>
        <w:t>5</w:t>
      </w:r>
      <w:r w:rsidR="00AB7DF1" w:rsidRPr="003F1AA1">
        <w:rPr>
          <w:rStyle w:val="libFootnotenumChar"/>
          <w:rtl/>
        </w:rPr>
        <w:t>)</w:t>
      </w:r>
      <w:r w:rsidRPr="005D77C7">
        <w:rPr>
          <w:rtl/>
          <w:lang w:bidi="fa-IR"/>
        </w:rPr>
        <w:t xml:space="preserve"> و آموزش</w:t>
      </w:r>
      <w:r w:rsidR="007803ED">
        <w:rPr>
          <w:rtl/>
          <w:lang w:bidi="fa-IR"/>
        </w:rPr>
        <w:t xml:space="preserve"> </w:t>
      </w:r>
      <w:r w:rsidRPr="005D77C7">
        <w:rPr>
          <w:rtl/>
          <w:lang w:bidi="fa-IR"/>
        </w:rPr>
        <w:t>هاي نظامي، فريب و نيرنگ</w:t>
      </w:r>
      <w:r w:rsidR="007803ED">
        <w:rPr>
          <w:rtl/>
          <w:lang w:bidi="fa-IR"/>
        </w:rPr>
        <w:t xml:space="preserve"> </w:t>
      </w:r>
      <w:r w:rsidRPr="005D77C7">
        <w:rPr>
          <w:rtl/>
          <w:lang w:bidi="fa-IR"/>
        </w:rPr>
        <w:t>هاي نظامي را هشدار مي</w:t>
      </w:r>
      <w:r w:rsidR="007803ED">
        <w:rPr>
          <w:rtl/>
          <w:lang w:bidi="fa-IR"/>
        </w:rPr>
        <w:t xml:space="preserve"> </w:t>
      </w:r>
      <w:r w:rsidRPr="005D77C7">
        <w:rPr>
          <w:rtl/>
          <w:lang w:bidi="fa-IR"/>
        </w:rPr>
        <w:t>دهد.</w:t>
      </w:r>
      <w:r w:rsidR="003E20FC">
        <w:rPr>
          <w:rFonts w:hint="cs"/>
          <w:rtl/>
          <w:lang w:bidi="fa-IR"/>
        </w:rPr>
        <w:t xml:space="preserve"> </w:t>
      </w:r>
      <w:r w:rsidR="00AB7DF1" w:rsidRPr="003F1AA1">
        <w:rPr>
          <w:rStyle w:val="libFootnotenumChar"/>
          <w:rtl/>
        </w:rPr>
        <w:t>(</w:t>
      </w:r>
      <w:r w:rsidR="003E20FC" w:rsidRPr="003F1AA1">
        <w:rPr>
          <w:rStyle w:val="libFootnotenumChar"/>
          <w:rFonts w:hint="cs"/>
          <w:rtl/>
        </w:rPr>
        <w:t>2</w:t>
      </w:r>
      <w:r w:rsidR="00730011" w:rsidRPr="003F1AA1">
        <w:rPr>
          <w:rStyle w:val="libFootnotenumChar"/>
          <w:rtl/>
        </w:rPr>
        <w:t>4</w:t>
      </w:r>
      <w:r w:rsidR="005061E7" w:rsidRPr="003F1AA1">
        <w:rPr>
          <w:rStyle w:val="libFootnotenumChar"/>
          <w:rtl/>
        </w:rPr>
        <w:t>6</w:t>
      </w:r>
      <w:r w:rsidR="00AB7DF1" w:rsidRPr="003F1AA1">
        <w:rPr>
          <w:rStyle w:val="libFootnotenumChar"/>
          <w:rtl/>
        </w:rPr>
        <w:t>)</w:t>
      </w:r>
    </w:p>
    <w:p w:rsidR="008B6F03" w:rsidRDefault="005D77C7" w:rsidP="008B6F03">
      <w:pPr>
        <w:pStyle w:val="libNormal"/>
        <w:rPr>
          <w:rtl/>
          <w:lang w:bidi="fa-IR"/>
        </w:rPr>
      </w:pPr>
      <w:r w:rsidRPr="005D77C7">
        <w:rPr>
          <w:rtl/>
          <w:lang w:bidi="fa-IR"/>
        </w:rPr>
        <w:t>در مديريت اقتصادي، به روش</w:t>
      </w:r>
      <w:r w:rsidR="007803ED">
        <w:rPr>
          <w:rtl/>
          <w:lang w:bidi="fa-IR"/>
        </w:rPr>
        <w:t xml:space="preserve"> </w:t>
      </w:r>
      <w:r w:rsidRPr="005D77C7">
        <w:rPr>
          <w:rtl/>
          <w:lang w:bidi="fa-IR"/>
        </w:rPr>
        <w:t>هاي صحيح استفاده از بيت</w:t>
      </w:r>
      <w:r w:rsidR="007803ED">
        <w:rPr>
          <w:rtl/>
          <w:lang w:bidi="fa-IR"/>
        </w:rPr>
        <w:t xml:space="preserve"> </w:t>
      </w:r>
      <w:r w:rsidRPr="005D77C7">
        <w:rPr>
          <w:rtl/>
          <w:lang w:bidi="fa-IR"/>
        </w:rPr>
        <w:t>المال</w:t>
      </w:r>
      <w:r w:rsidR="00AB7DF1" w:rsidRPr="003F1AA1">
        <w:rPr>
          <w:rStyle w:val="libFootnotenumChar"/>
          <w:rtl/>
        </w:rPr>
        <w:t>(</w:t>
      </w:r>
      <w:r w:rsidR="003E20FC" w:rsidRPr="003F1AA1">
        <w:rPr>
          <w:rStyle w:val="libFootnotenumChar"/>
          <w:rFonts w:hint="cs"/>
          <w:rtl/>
        </w:rPr>
        <w:t>2</w:t>
      </w:r>
      <w:r w:rsidR="00730011" w:rsidRPr="003F1AA1">
        <w:rPr>
          <w:rStyle w:val="libFootnotenumChar"/>
          <w:rtl/>
        </w:rPr>
        <w:t>4</w:t>
      </w:r>
      <w:r w:rsidR="00622956" w:rsidRPr="003F1AA1">
        <w:rPr>
          <w:rStyle w:val="libFootnotenumChar"/>
          <w:rtl/>
        </w:rPr>
        <w:t>7</w:t>
      </w:r>
      <w:r w:rsidR="00AB7DF1" w:rsidRPr="003F1AA1">
        <w:rPr>
          <w:rStyle w:val="libFootnotenumChar"/>
          <w:rtl/>
        </w:rPr>
        <w:t>)</w:t>
      </w:r>
      <w:r w:rsidRPr="005D77C7">
        <w:rPr>
          <w:rtl/>
          <w:lang w:bidi="fa-IR"/>
        </w:rPr>
        <w:t xml:space="preserve"> و بهره گرفتن از اموال شخصي تذكر مي</w:t>
      </w:r>
      <w:r w:rsidR="007803ED">
        <w:rPr>
          <w:rtl/>
          <w:lang w:bidi="fa-IR"/>
        </w:rPr>
        <w:t xml:space="preserve"> </w:t>
      </w:r>
      <w:r w:rsidRPr="005D77C7">
        <w:rPr>
          <w:rtl/>
          <w:lang w:bidi="fa-IR"/>
        </w:rPr>
        <w:t>دهد</w:t>
      </w:r>
      <w:r w:rsidR="00AB7DF1" w:rsidRPr="003F1AA1">
        <w:rPr>
          <w:rStyle w:val="libFootnotenumChar"/>
          <w:rtl/>
        </w:rPr>
        <w:t>(</w:t>
      </w:r>
      <w:r w:rsidR="008B6F03" w:rsidRPr="003F1AA1">
        <w:rPr>
          <w:rStyle w:val="libFootnotenumChar"/>
          <w:rFonts w:hint="cs"/>
          <w:rtl/>
        </w:rPr>
        <w:t>2</w:t>
      </w:r>
      <w:r w:rsidR="00730011" w:rsidRPr="003F1AA1">
        <w:rPr>
          <w:rStyle w:val="libFootnotenumChar"/>
          <w:rtl/>
        </w:rPr>
        <w:t>4</w:t>
      </w:r>
      <w:r w:rsidR="00622956" w:rsidRPr="003F1AA1">
        <w:rPr>
          <w:rStyle w:val="libFootnotenumChar"/>
          <w:rtl/>
        </w:rPr>
        <w:t>8</w:t>
      </w:r>
      <w:r w:rsidR="00AB7DF1" w:rsidRPr="003F1AA1">
        <w:rPr>
          <w:rStyle w:val="libFootnotenumChar"/>
          <w:rtl/>
        </w:rPr>
        <w:t>)</w:t>
      </w:r>
      <w:r w:rsidRPr="005D77C7">
        <w:rPr>
          <w:rtl/>
          <w:lang w:bidi="fa-IR"/>
        </w:rPr>
        <w:t xml:space="preserve"> در مديريت خانواده به اصولي چون اصل تقسيم كار در خانواده، اصل مشورت، اصل هم</w:t>
      </w:r>
      <w:r w:rsidR="001634FB">
        <w:rPr>
          <w:rtl/>
          <w:lang w:bidi="fa-IR"/>
        </w:rPr>
        <w:t xml:space="preserve"> </w:t>
      </w:r>
      <w:r w:rsidRPr="005D77C7">
        <w:rPr>
          <w:rtl/>
          <w:lang w:bidi="fa-IR"/>
        </w:rPr>
        <w:t>آهنگي، اصل حفاظت، اصل مسؤليت</w:t>
      </w:r>
      <w:r w:rsidR="007803ED">
        <w:rPr>
          <w:rtl/>
          <w:lang w:bidi="fa-IR"/>
        </w:rPr>
        <w:t xml:space="preserve"> </w:t>
      </w:r>
      <w:r w:rsidRPr="005D77C7">
        <w:rPr>
          <w:rtl/>
          <w:lang w:bidi="fa-IR"/>
        </w:rPr>
        <w:t>پذيري، اصل سعه</w:t>
      </w:r>
      <w:r w:rsidR="001634FB">
        <w:rPr>
          <w:rtl/>
          <w:lang w:bidi="fa-IR"/>
        </w:rPr>
        <w:t xml:space="preserve"> </w:t>
      </w:r>
      <w:r w:rsidRPr="005D77C7">
        <w:rPr>
          <w:rtl/>
          <w:lang w:bidi="fa-IR"/>
        </w:rPr>
        <w:t>ي صدر و تحمّل مشكلات، اصل فرهنگ حجاب، اصل اعتدال خانوادگي، اصل مديريت مرد در خانواده اشاره مي</w:t>
      </w:r>
      <w:r w:rsidR="007803ED">
        <w:rPr>
          <w:rtl/>
          <w:lang w:bidi="fa-IR"/>
        </w:rPr>
        <w:t xml:space="preserve"> </w:t>
      </w:r>
      <w:r w:rsidRPr="005D77C7">
        <w:rPr>
          <w:rtl/>
          <w:lang w:bidi="fa-IR"/>
        </w:rPr>
        <w:t>كند.</w:t>
      </w:r>
      <w:r w:rsidR="00AB7DF1" w:rsidRPr="003F1AA1">
        <w:rPr>
          <w:rStyle w:val="libFootnotenumChar"/>
          <w:rtl/>
        </w:rPr>
        <w:t>(</w:t>
      </w:r>
      <w:r w:rsidR="008B6F03" w:rsidRPr="003F1AA1">
        <w:rPr>
          <w:rStyle w:val="libFootnotenumChar"/>
          <w:rFonts w:hint="cs"/>
          <w:rtl/>
        </w:rPr>
        <w:t>2</w:t>
      </w:r>
      <w:r w:rsidR="00730011" w:rsidRPr="003F1AA1">
        <w:rPr>
          <w:rStyle w:val="libFootnotenumChar"/>
          <w:rtl/>
        </w:rPr>
        <w:t>4</w:t>
      </w:r>
      <w:r w:rsidR="00622956" w:rsidRPr="003F1AA1">
        <w:rPr>
          <w:rStyle w:val="libFootnotenumChar"/>
          <w:rtl/>
        </w:rPr>
        <w:t>9</w:t>
      </w:r>
      <w:r w:rsidR="00AB7DF1" w:rsidRPr="003F1AA1">
        <w:rPr>
          <w:rStyle w:val="libFootnotenumChar"/>
          <w:rtl/>
        </w:rPr>
        <w:t>)</w:t>
      </w:r>
    </w:p>
    <w:p w:rsidR="005D77C7" w:rsidRPr="005D77C7" w:rsidRDefault="008B6F03" w:rsidP="008B6F03">
      <w:pPr>
        <w:pStyle w:val="libNormal"/>
        <w:rPr>
          <w:lang w:bidi="fa-IR"/>
        </w:rPr>
      </w:pPr>
      <w:r>
        <w:rPr>
          <w:rtl/>
          <w:lang w:bidi="fa-IR"/>
        </w:rPr>
        <w:br w:type="page"/>
      </w:r>
    </w:p>
    <w:p w:rsidR="005D77C7" w:rsidRDefault="007B2A1D" w:rsidP="008B6F03">
      <w:pPr>
        <w:pStyle w:val="Heading3"/>
        <w:rPr>
          <w:rtl/>
          <w:lang w:bidi="fa-IR"/>
        </w:rPr>
      </w:pPr>
      <w:bookmarkStart w:id="22" w:name="_Toc484000482"/>
      <w:r>
        <w:rPr>
          <w:rtl/>
          <w:lang w:bidi="fa-IR"/>
        </w:rPr>
        <w:t>11</w:t>
      </w:r>
      <w:r w:rsidR="005D77C7" w:rsidRPr="005D77C7">
        <w:rPr>
          <w:rtl/>
          <w:lang w:bidi="fa-IR"/>
        </w:rPr>
        <w:t>- قلمرو دين در عرصه</w:t>
      </w:r>
      <w:r w:rsidR="001634FB">
        <w:rPr>
          <w:rtl/>
          <w:lang w:bidi="fa-IR"/>
        </w:rPr>
        <w:t xml:space="preserve"> </w:t>
      </w:r>
      <w:r w:rsidR="005D77C7" w:rsidRPr="005D77C7">
        <w:rPr>
          <w:rtl/>
          <w:lang w:bidi="fa-IR"/>
        </w:rPr>
        <w:t>ي نظام تربيتي</w:t>
      </w:r>
      <w:bookmarkEnd w:id="22"/>
    </w:p>
    <w:p w:rsidR="005D77C7" w:rsidRPr="005D77C7" w:rsidRDefault="005D77C7" w:rsidP="005D77C7">
      <w:pPr>
        <w:pStyle w:val="libNormal"/>
        <w:rPr>
          <w:lang w:bidi="fa-IR"/>
        </w:rPr>
      </w:pPr>
      <w:r w:rsidRPr="005D77C7">
        <w:rPr>
          <w:rtl/>
          <w:lang w:bidi="fa-IR"/>
        </w:rPr>
        <w:t>نظام تربيتي و دانش تعليم و تربيت، يكي ديگر از رشته</w:t>
      </w:r>
      <w:r w:rsidR="007803ED">
        <w:rPr>
          <w:rtl/>
          <w:lang w:bidi="fa-IR"/>
        </w:rPr>
        <w:t xml:space="preserve"> </w:t>
      </w:r>
      <w:r w:rsidRPr="005D77C7">
        <w:rPr>
          <w:rtl/>
          <w:lang w:bidi="fa-IR"/>
        </w:rPr>
        <w:t>هاي علوم انساني است كه سنت علوي در اين عرصه نيز توصيه</w:t>
      </w:r>
      <w:r w:rsidR="007803ED">
        <w:rPr>
          <w:rtl/>
          <w:lang w:bidi="fa-IR"/>
        </w:rPr>
        <w:t xml:space="preserve"> </w:t>
      </w:r>
      <w:r w:rsidRPr="005D77C7">
        <w:rPr>
          <w:rtl/>
          <w:lang w:bidi="fa-IR"/>
        </w:rPr>
        <w:t>ها و توصيف</w:t>
      </w:r>
      <w:r w:rsidR="007803ED">
        <w:rPr>
          <w:rtl/>
          <w:lang w:bidi="fa-IR"/>
        </w:rPr>
        <w:t xml:space="preserve"> </w:t>
      </w:r>
      <w:r w:rsidRPr="005D77C7">
        <w:rPr>
          <w:rtl/>
          <w:lang w:bidi="fa-IR"/>
        </w:rPr>
        <w:t>هايي نموده است.</w:t>
      </w:r>
    </w:p>
    <w:p w:rsidR="005D77C7" w:rsidRPr="005D77C7" w:rsidRDefault="005D77C7" w:rsidP="008B6F03">
      <w:pPr>
        <w:pStyle w:val="libNormal"/>
        <w:rPr>
          <w:lang w:bidi="fa-IR"/>
        </w:rPr>
      </w:pPr>
      <w:r w:rsidRPr="005D77C7">
        <w:rPr>
          <w:rtl/>
          <w:lang w:bidi="fa-IR"/>
        </w:rPr>
        <w:t>تربيت، مجموعه</w:t>
      </w:r>
      <w:r w:rsidR="007803ED">
        <w:rPr>
          <w:rtl/>
          <w:lang w:bidi="fa-IR"/>
        </w:rPr>
        <w:t xml:space="preserve"> </w:t>
      </w:r>
      <w:r w:rsidRPr="005D77C7">
        <w:rPr>
          <w:rtl/>
          <w:lang w:bidi="fa-IR"/>
        </w:rPr>
        <w:t>اي از تلاش</w:t>
      </w:r>
      <w:r w:rsidR="007803ED">
        <w:rPr>
          <w:rtl/>
          <w:lang w:bidi="fa-IR"/>
        </w:rPr>
        <w:t xml:space="preserve"> </w:t>
      </w:r>
      <w:r w:rsidRPr="005D77C7">
        <w:rPr>
          <w:rtl/>
          <w:lang w:bidi="fa-IR"/>
        </w:rPr>
        <w:t>هايي است كه هدف آن برخوردار ساختن فرد از همه</w:t>
      </w:r>
      <w:r w:rsidR="007803ED">
        <w:rPr>
          <w:rtl/>
          <w:lang w:bidi="fa-IR"/>
        </w:rPr>
        <w:t xml:space="preserve"> </w:t>
      </w:r>
      <w:r w:rsidRPr="005D77C7">
        <w:rPr>
          <w:rtl/>
          <w:lang w:bidi="fa-IR"/>
        </w:rPr>
        <w:t>ي قواي خود و آماده كردن او براي استفاده</w:t>
      </w:r>
      <w:r w:rsidR="001634FB">
        <w:rPr>
          <w:rtl/>
          <w:lang w:bidi="fa-IR"/>
        </w:rPr>
        <w:t xml:space="preserve"> </w:t>
      </w:r>
      <w:r w:rsidRPr="005D77C7">
        <w:rPr>
          <w:rtl/>
          <w:lang w:bidi="fa-IR"/>
        </w:rPr>
        <w:t>ي صحيح از آن است؛ به عبارت ديگر، تربيت، عبارت است از فراهم كردن زمينه</w:t>
      </w:r>
      <w:r w:rsidR="007803ED">
        <w:rPr>
          <w:rtl/>
          <w:lang w:bidi="fa-IR"/>
        </w:rPr>
        <w:t xml:space="preserve"> </w:t>
      </w:r>
      <w:r w:rsidRPr="005D77C7">
        <w:rPr>
          <w:rtl/>
          <w:lang w:bidi="fa-IR"/>
        </w:rPr>
        <w:t>ها و عوامل براي فعليت رساندن و شكوفا نمودن استعدادهاي انساني در جهت مطلوب.</w:t>
      </w:r>
      <w:r w:rsidR="00AB7DF1" w:rsidRPr="003F1AA1">
        <w:rPr>
          <w:rStyle w:val="libFootnotenumChar"/>
          <w:rtl/>
        </w:rPr>
        <w:t>(</w:t>
      </w:r>
      <w:r w:rsidR="008B6F03" w:rsidRPr="003F1AA1">
        <w:rPr>
          <w:rStyle w:val="libFootnotenumChar"/>
          <w:rFonts w:hint="cs"/>
          <w:rtl/>
        </w:rPr>
        <w:t>2</w:t>
      </w:r>
      <w:r w:rsidR="005061E7" w:rsidRPr="003F1AA1">
        <w:rPr>
          <w:rStyle w:val="libFootnotenumChar"/>
          <w:rtl/>
        </w:rPr>
        <w:t>5</w:t>
      </w:r>
      <w:r w:rsidR="00622956" w:rsidRPr="003F1AA1">
        <w:rPr>
          <w:rStyle w:val="libFootnotenumChar"/>
          <w:rtl/>
        </w:rPr>
        <w:t>0</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نظام تربيتي، مجموعه</w:t>
      </w:r>
      <w:r w:rsidR="002F0F99">
        <w:rPr>
          <w:rtl/>
          <w:lang w:bidi="fa-IR"/>
        </w:rPr>
        <w:t xml:space="preserve"> </w:t>
      </w:r>
      <w:r w:rsidRPr="005D77C7">
        <w:rPr>
          <w:rtl/>
          <w:lang w:bidi="fa-IR"/>
        </w:rPr>
        <w:t>ي گزاره</w:t>
      </w:r>
      <w:r w:rsidR="007803ED">
        <w:rPr>
          <w:rtl/>
          <w:lang w:bidi="fa-IR"/>
        </w:rPr>
        <w:t xml:space="preserve"> </w:t>
      </w:r>
      <w:r w:rsidRPr="005D77C7">
        <w:rPr>
          <w:rtl/>
          <w:lang w:bidi="fa-IR"/>
        </w:rPr>
        <w:t>ها و انديشه</w:t>
      </w:r>
      <w:r w:rsidR="007803ED">
        <w:rPr>
          <w:rtl/>
          <w:lang w:bidi="fa-IR"/>
        </w:rPr>
        <w:t xml:space="preserve"> </w:t>
      </w:r>
      <w:r w:rsidRPr="005D77C7">
        <w:rPr>
          <w:rtl/>
          <w:lang w:bidi="fa-IR"/>
        </w:rPr>
        <w:t>هاي منظم و سازمان يافته درباره</w:t>
      </w:r>
      <w:r w:rsidR="001634FB">
        <w:rPr>
          <w:rtl/>
          <w:lang w:bidi="fa-IR"/>
        </w:rPr>
        <w:t xml:space="preserve"> </w:t>
      </w:r>
      <w:r w:rsidRPr="005D77C7">
        <w:rPr>
          <w:rtl/>
          <w:lang w:bidi="fa-IR"/>
        </w:rPr>
        <w:t>ي تربيت است كه از مباني، اصول، هدف و روش</w:t>
      </w:r>
      <w:r w:rsidR="007803ED">
        <w:rPr>
          <w:rtl/>
          <w:lang w:bidi="fa-IR"/>
        </w:rPr>
        <w:t xml:space="preserve"> </w:t>
      </w:r>
      <w:r w:rsidRPr="005D77C7">
        <w:rPr>
          <w:rtl/>
          <w:lang w:bidi="fa-IR"/>
        </w:rPr>
        <w:t>هاي تربيتي شكل گرفته است توضيح مطلب اين كه:</w:t>
      </w:r>
    </w:p>
    <w:p w:rsidR="005D77C7" w:rsidRPr="005D77C7" w:rsidRDefault="007B2A1D" w:rsidP="008B6F03">
      <w:pPr>
        <w:pStyle w:val="libNormal"/>
        <w:rPr>
          <w:lang w:bidi="fa-IR"/>
        </w:rPr>
      </w:pPr>
      <w:r>
        <w:rPr>
          <w:rtl/>
          <w:lang w:bidi="fa-IR"/>
        </w:rPr>
        <w:t>1</w:t>
      </w:r>
      <w:r w:rsidR="005D77C7" w:rsidRPr="005D77C7">
        <w:rPr>
          <w:rtl/>
          <w:lang w:bidi="fa-IR"/>
        </w:rPr>
        <w:t>. مباني تربيتي عبارت است از گزاره</w:t>
      </w:r>
      <w:r w:rsidR="007803ED">
        <w:rPr>
          <w:rtl/>
          <w:lang w:bidi="fa-IR"/>
        </w:rPr>
        <w:t xml:space="preserve"> </w:t>
      </w:r>
      <w:r w:rsidR="005D77C7" w:rsidRPr="005D77C7">
        <w:rPr>
          <w:rtl/>
          <w:lang w:bidi="fa-IR"/>
        </w:rPr>
        <w:t>هاي بنيادين هستي شناسانه، انسان شناسانه، جهان شناسانه و معرفت شناسانه، كه از وضعيت و جايگاه انسان در عالم و هستي گزارش مي</w:t>
      </w:r>
      <w:r w:rsidR="007803ED">
        <w:rPr>
          <w:rtl/>
          <w:lang w:bidi="fa-IR"/>
        </w:rPr>
        <w:t xml:space="preserve"> </w:t>
      </w:r>
      <w:r w:rsidR="005D77C7" w:rsidRPr="005D77C7">
        <w:rPr>
          <w:rtl/>
          <w:lang w:bidi="fa-IR"/>
        </w:rPr>
        <w:t>دهد.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فرمايشات خود به اين</w:t>
      </w:r>
      <w:r w:rsidR="007803ED">
        <w:rPr>
          <w:rtl/>
          <w:lang w:bidi="fa-IR"/>
        </w:rPr>
        <w:t xml:space="preserve"> </w:t>
      </w:r>
      <w:r w:rsidR="005D77C7" w:rsidRPr="005D77C7">
        <w:rPr>
          <w:rtl/>
          <w:lang w:bidi="fa-IR"/>
        </w:rPr>
        <w:t>گونه مباحث پرداخته است؛ براي نمونه مباحث انسان</w:t>
      </w:r>
      <w:r w:rsidR="007803ED">
        <w:rPr>
          <w:rtl/>
          <w:lang w:bidi="fa-IR"/>
        </w:rPr>
        <w:t xml:space="preserve"> </w:t>
      </w:r>
      <w:r w:rsidR="005D77C7" w:rsidRPr="005D77C7">
        <w:rPr>
          <w:rtl/>
          <w:lang w:bidi="fa-IR"/>
        </w:rPr>
        <w:t>شناسي مانند تركيب انسان از بُعد مادي و مجرد، سرشت اوليه</w:t>
      </w:r>
      <w:r w:rsidR="001634FB">
        <w:rPr>
          <w:rtl/>
          <w:lang w:bidi="fa-IR"/>
        </w:rPr>
        <w:t xml:space="preserve"> </w:t>
      </w:r>
      <w:r w:rsidR="005D77C7" w:rsidRPr="005D77C7">
        <w:rPr>
          <w:rtl/>
          <w:lang w:bidi="fa-IR"/>
        </w:rPr>
        <w:t>ي انسان، نيازهاي مادي و معنوي، فردي و اجتماعي او، شؤون وجودي انسان، گرايش</w:t>
      </w:r>
      <w:r w:rsidR="007803ED">
        <w:rPr>
          <w:rtl/>
          <w:lang w:bidi="fa-IR"/>
        </w:rPr>
        <w:t xml:space="preserve"> </w:t>
      </w:r>
      <w:r w:rsidR="005D77C7" w:rsidRPr="005D77C7">
        <w:rPr>
          <w:rtl/>
          <w:lang w:bidi="fa-IR"/>
        </w:rPr>
        <w:t>هاي طبيعي و روحي، ساحت</w:t>
      </w:r>
      <w:r w:rsidR="007803ED">
        <w:rPr>
          <w:rtl/>
          <w:lang w:bidi="fa-IR"/>
        </w:rPr>
        <w:t xml:space="preserve"> </w:t>
      </w:r>
      <w:r w:rsidR="005D77C7" w:rsidRPr="005D77C7">
        <w:rPr>
          <w:rtl/>
          <w:lang w:bidi="fa-IR"/>
        </w:rPr>
        <w:t>هاي مختلف انسان و مباحث معرفت</w:t>
      </w:r>
      <w:r w:rsidR="007803ED">
        <w:rPr>
          <w:rtl/>
          <w:lang w:bidi="fa-IR"/>
        </w:rPr>
        <w:t xml:space="preserve"> </w:t>
      </w:r>
      <w:r w:rsidR="005D77C7" w:rsidRPr="005D77C7">
        <w:rPr>
          <w:rtl/>
          <w:lang w:bidi="fa-IR"/>
        </w:rPr>
        <w:t>شناسي مانند اعتبار بخشيدن به حس و تجربه و عقل، نيازمندي حس به عقل و عقل به وحي و مباحث هستي</w:t>
      </w:r>
      <w:r w:rsidR="007803ED">
        <w:rPr>
          <w:rtl/>
          <w:lang w:bidi="fa-IR"/>
        </w:rPr>
        <w:t xml:space="preserve"> </w:t>
      </w:r>
      <w:r w:rsidR="005D77C7" w:rsidRPr="005D77C7">
        <w:rPr>
          <w:rtl/>
          <w:lang w:bidi="fa-IR"/>
        </w:rPr>
        <w:t>شاختي مانند ساحت</w:t>
      </w:r>
      <w:r w:rsidR="007803ED">
        <w:rPr>
          <w:rtl/>
          <w:lang w:bidi="fa-IR"/>
        </w:rPr>
        <w:t xml:space="preserve"> </w:t>
      </w:r>
      <w:r w:rsidR="005D77C7" w:rsidRPr="005D77C7">
        <w:rPr>
          <w:rtl/>
          <w:lang w:bidi="fa-IR"/>
        </w:rPr>
        <w:t>هاي مختلف هستي از جمله مجرد و مادي.</w:t>
      </w:r>
      <w:r w:rsidR="00AB7DF1" w:rsidRPr="003F1AA1">
        <w:rPr>
          <w:rStyle w:val="libFootnotenumChar"/>
          <w:rtl/>
        </w:rPr>
        <w:t>(</w:t>
      </w:r>
      <w:r w:rsidR="008B6F03" w:rsidRPr="003F1AA1">
        <w:rPr>
          <w:rStyle w:val="libFootnotenumChar"/>
          <w:rFonts w:hint="cs"/>
          <w:rtl/>
        </w:rPr>
        <w:t>2</w:t>
      </w:r>
      <w:r w:rsidR="005061E7" w:rsidRPr="003F1AA1">
        <w:rPr>
          <w:rStyle w:val="libFootnotenumChar"/>
          <w:rtl/>
        </w:rPr>
        <w:t>5</w:t>
      </w:r>
      <w:r w:rsidRPr="003F1AA1">
        <w:rPr>
          <w:rStyle w:val="libFootnotenumChar"/>
          <w:rtl/>
        </w:rPr>
        <w:t>1</w:t>
      </w:r>
      <w:r w:rsidR="00AB7DF1" w:rsidRPr="003F1AA1">
        <w:rPr>
          <w:rStyle w:val="libFootnotenumChar"/>
          <w:rtl/>
        </w:rPr>
        <w:t>)</w:t>
      </w:r>
    </w:p>
    <w:p w:rsidR="005D77C7" w:rsidRPr="005D77C7" w:rsidRDefault="00AC3120" w:rsidP="005D77C7">
      <w:pPr>
        <w:pStyle w:val="libNormal"/>
        <w:rPr>
          <w:lang w:bidi="fa-IR"/>
        </w:rPr>
      </w:pPr>
      <w:r>
        <w:rPr>
          <w:rtl/>
          <w:lang w:bidi="fa-IR"/>
        </w:rPr>
        <w:t>2</w:t>
      </w:r>
      <w:r w:rsidR="005D77C7" w:rsidRPr="005D77C7">
        <w:rPr>
          <w:rtl/>
          <w:lang w:bidi="fa-IR"/>
        </w:rPr>
        <w:t>. اصول تربيتي عبارت است از قواعد كلي تربيتي كه با توجه به مباني و اهداف نظام تربيتي به دست مي</w:t>
      </w:r>
      <w:r w:rsidR="007803ED">
        <w:rPr>
          <w:rtl/>
          <w:lang w:bidi="fa-IR"/>
        </w:rPr>
        <w:t xml:space="preserve"> </w:t>
      </w:r>
      <w:r w:rsidR="005D77C7" w:rsidRPr="005D77C7">
        <w:rPr>
          <w:rtl/>
          <w:lang w:bidi="fa-IR"/>
        </w:rPr>
        <w:t>آيند و منشأ پيدايش روش</w:t>
      </w:r>
      <w:r w:rsidR="007803ED">
        <w:rPr>
          <w:rtl/>
          <w:lang w:bidi="fa-IR"/>
        </w:rPr>
        <w:t xml:space="preserve"> </w:t>
      </w:r>
      <w:r w:rsidR="005D77C7" w:rsidRPr="005D77C7">
        <w:rPr>
          <w:rtl/>
          <w:lang w:bidi="fa-IR"/>
        </w:rPr>
        <w:t>ها و شيوه</w:t>
      </w:r>
      <w:r w:rsidR="007803ED">
        <w:rPr>
          <w:rtl/>
          <w:lang w:bidi="fa-IR"/>
        </w:rPr>
        <w:t xml:space="preserve"> </w:t>
      </w:r>
      <w:r w:rsidR="005D77C7" w:rsidRPr="005D77C7">
        <w:rPr>
          <w:rtl/>
          <w:lang w:bidi="fa-IR"/>
        </w:rPr>
        <w:t>هاي تربيتي مي</w:t>
      </w:r>
      <w:r w:rsidR="007803ED">
        <w:rPr>
          <w:rtl/>
          <w:lang w:bidi="fa-IR"/>
        </w:rPr>
        <w:t xml:space="preserve"> </w:t>
      </w:r>
      <w:r w:rsidR="005D77C7" w:rsidRPr="005D77C7">
        <w:rPr>
          <w:rtl/>
          <w:lang w:bidi="fa-IR"/>
        </w:rPr>
        <w:t>باشند. مانند اصل تأثير و تأثّر شرايط محيطي و اجتماعي بر انسان، اصل عدالت، اصل عزت، اصل تعقل</w:t>
      </w:r>
      <w:r w:rsidR="007803ED">
        <w:rPr>
          <w:rtl/>
          <w:lang w:bidi="fa-IR"/>
        </w:rPr>
        <w:t xml:space="preserve"> </w:t>
      </w:r>
      <w:r w:rsidR="005D77C7" w:rsidRPr="005D77C7">
        <w:rPr>
          <w:rtl/>
          <w:lang w:bidi="fa-IR"/>
        </w:rPr>
        <w:t>ورزي، اصل مسامحت و مانند اين</w:t>
      </w:r>
      <w:r w:rsidR="001634FB">
        <w:rPr>
          <w:rtl/>
          <w:lang w:bidi="fa-IR"/>
        </w:rPr>
        <w:t xml:space="preserve"> </w:t>
      </w:r>
      <w:r w:rsidR="005D77C7" w:rsidRPr="005D77C7">
        <w:rPr>
          <w:rtl/>
          <w:lang w:bidi="fa-IR"/>
        </w:rPr>
        <w:t>ها كه در خطبه</w:t>
      </w:r>
      <w:r w:rsidR="007803ED">
        <w:rPr>
          <w:rtl/>
          <w:lang w:bidi="fa-IR"/>
        </w:rPr>
        <w:t xml:space="preserve"> </w:t>
      </w:r>
      <w:r w:rsidR="005D77C7" w:rsidRPr="005D77C7">
        <w:rPr>
          <w:rtl/>
          <w:lang w:bidi="fa-IR"/>
        </w:rPr>
        <w:t>ها و نامه</w:t>
      </w:r>
      <w:r w:rsidR="007803ED">
        <w:rPr>
          <w:rtl/>
          <w:lang w:bidi="fa-IR"/>
        </w:rPr>
        <w:t xml:space="preserve"> </w:t>
      </w:r>
      <w:r w:rsidR="005D77C7" w:rsidRPr="005D77C7">
        <w:rPr>
          <w:rtl/>
          <w:lang w:bidi="fa-IR"/>
        </w:rPr>
        <w:t>ها و حكمت</w:t>
      </w:r>
      <w:r w:rsidR="007803ED">
        <w:rPr>
          <w:rtl/>
          <w:lang w:bidi="fa-IR"/>
        </w:rPr>
        <w:t xml:space="preserve"> </w:t>
      </w:r>
      <w:r w:rsidR="005D77C7" w:rsidRPr="005D77C7">
        <w:rPr>
          <w:rtl/>
          <w:lang w:bidi="fa-IR"/>
        </w:rPr>
        <w:t>هاي ارزش</w:t>
      </w:r>
      <w:r w:rsidR="001634FB">
        <w:rPr>
          <w:rtl/>
          <w:lang w:bidi="fa-IR"/>
        </w:rPr>
        <w:t xml:space="preserve"> </w:t>
      </w:r>
      <w:r w:rsidR="005D77C7" w:rsidRPr="005D77C7">
        <w:rPr>
          <w:rtl/>
          <w:lang w:bidi="fa-IR"/>
        </w:rPr>
        <w:t>مند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مورد تأييد قرار گرفته</w:t>
      </w:r>
      <w:r w:rsidR="007803ED">
        <w:rPr>
          <w:rtl/>
          <w:lang w:bidi="fa-IR"/>
        </w:rPr>
        <w:t xml:space="preserve"> </w:t>
      </w:r>
      <w:r w:rsidR="005D77C7" w:rsidRPr="005D77C7">
        <w:rPr>
          <w:rtl/>
          <w:lang w:bidi="fa-IR"/>
        </w:rPr>
        <w:t>اند.</w:t>
      </w:r>
    </w:p>
    <w:p w:rsidR="005D77C7" w:rsidRPr="005D77C7" w:rsidRDefault="00AC3120" w:rsidP="005D77C7">
      <w:pPr>
        <w:pStyle w:val="libNormal"/>
        <w:rPr>
          <w:lang w:bidi="fa-IR"/>
        </w:rPr>
      </w:pPr>
      <w:r>
        <w:rPr>
          <w:rtl/>
          <w:lang w:bidi="fa-IR"/>
        </w:rPr>
        <w:lastRenderedPageBreak/>
        <w:t>3</w:t>
      </w:r>
      <w:r w:rsidR="005D77C7" w:rsidRPr="005D77C7">
        <w:rPr>
          <w:rtl/>
          <w:lang w:bidi="fa-IR"/>
        </w:rPr>
        <w:t>. اهداف تربيتي عبارت است از مقاصد و اهداف نزديك، متوسط و نهايي كه نظام تربيتي آن را دنبال مي</w:t>
      </w:r>
      <w:r w:rsidR="007803ED">
        <w:rPr>
          <w:rtl/>
          <w:lang w:bidi="fa-IR"/>
        </w:rPr>
        <w:t xml:space="preserve"> </w:t>
      </w:r>
      <w:r w:rsidR="005D77C7" w:rsidRPr="005D77C7">
        <w:rPr>
          <w:rtl/>
          <w:lang w:bidi="fa-IR"/>
        </w:rPr>
        <w:t>كند؛ مانند زنده نگه</w:t>
      </w:r>
      <w:r w:rsidR="007803ED">
        <w:rPr>
          <w:rtl/>
          <w:lang w:bidi="fa-IR"/>
        </w:rPr>
        <w:t xml:space="preserve"> </w:t>
      </w:r>
      <w:r w:rsidR="005D77C7" w:rsidRPr="005D77C7">
        <w:rPr>
          <w:rtl/>
          <w:lang w:bidi="fa-IR"/>
        </w:rPr>
        <w:t>داشتن فطرت الهي و دين</w:t>
      </w:r>
      <w:r w:rsidR="001634FB">
        <w:rPr>
          <w:rtl/>
          <w:lang w:bidi="fa-IR"/>
        </w:rPr>
        <w:t xml:space="preserve"> </w:t>
      </w:r>
      <w:r w:rsidR="005D77C7" w:rsidRPr="005D77C7">
        <w:rPr>
          <w:rtl/>
          <w:lang w:bidi="fa-IR"/>
        </w:rPr>
        <w:t>داري، تقويت فضايل اخلاقي، شكوفايي عقل، هدايت و رستگاري و در نهايت قرب الهي كه در خطبه</w:t>
      </w:r>
      <w:r w:rsidR="001634FB">
        <w:rPr>
          <w:rtl/>
          <w:lang w:bidi="fa-IR"/>
        </w:rPr>
        <w:t xml:space="preserve"> </w:t>
      </w:r>
      <w:r w:rsidR="005D77C7" w:rsidRPr="005D77C7">
        <w:rPr>
          <w:rtl/>
          <w:lang w:bidi="fa-IR"/>
        </w:rPr>
        <w:t>ي اوّل و ساير فرمايشات امام علي بدان آگاهي داده است.</w:t>
      </w:r>
    </w:p>
    <w:p w:rsidR="005D77C7" w:rsidRPr="005D77C7" w:rsidRDefault="00730011" w:rsidP="008B6F03">
      <w:pPr>
        <w:pStyle w:val="libNormal"/>
        <w:rPr>
          <w:lang w:bidi="fa-IR"/>
        </w:rPr>
      </w:pPr>
      <w:r>
        <w:rPr>
          <w:rtl/>
          <w:lang w:bidi="fa-IR"/>
        </w:rPr>
        <w:t>4</w:t>
      </w:r>
      <w:r w:rsidR="005D77C7" w:rsidRPr="005D77C7">
        <w:rPr>
          <w:rtl/>
          <w:lang w:bidi="fa-IR"/>
        </w:rPr>
        <w:t>. روش</w:t>
      </w:r>
      <w:r w:rsidR="007803ED">
        <w:rPr>
          <w:rtl/>
          <w:lang w:bidi="fa-IR"/>
        </w:rPr>
        <w:t xml:space="preserve"> </w:t>
      </w:r>
      <w:r w:rsidR="005D77C7" w:rsidRPr="005D77C7">
        <w:rPr>
          <w:rtl/>
          <w:lang w:bidi="fa-IR"/>
        </w:rPr>
        <w:t>هاي تربيتي عبارت است از شيوه</w:t>
      </w:r>
      <w:r w:rsidR="007803ED">
        <w:rPr>
          <w:rtl/>
          <w:lang w:bidi="fa-IR"/>
        </w:rPr>
        <w:t xml:space="preserve"> </w:t>
      </w:r>
      <w:r w:rsidR="005D77C7" w:rsidRPr="005D77C7">
        <w:rPr>
          <w:rtl/>
          <w:lang w:bidi="fa-IR"/>
        </w:rPr>
        <w:t>ها و راه</w:t>
      </w:r>
      <w:r w:rsidR="007803ED">
        <w:rPr>
          <w:rtl/>
          <w:lang w:bidi="fa-IR"/>
        </w:rPr>
        <w:t xml:space="preserve"> </w:t>
      </w:r>
      <w:r w:rsidR="005D77C7" w:rsidRPr="005D77C7">
        <w:rPr>
          <w:rtl/>
          <w:lang w:bidi="fa-IR"/>
        </w:rPr>
        <w:t>كارهاي كاربردي كه انسان تربيت يافته را به اهداف تربيتي نزديك مي</w:t>
      </w:r>
      <w:r w:rsidR="007803ED">
        <w:rPr>
          <w:rtl/>
          <w:lang w:bidi="fa-IR"/>
        </w:rPr>
        <w:t xml:space="preserve"> </w:t>
      </w:r>
      <w:r w:rsidR="005D77C7" w:rsidRPr="005D77C7">
        <w:rPr>
          <w:rtl/>
          <w:lang w:bidi="fa-IR"/>
        </w:rPr>
        <w:t>سازد. مانند روش سخن</w:t>
      </w:r>
      <w:r w:rsidR="001634FB">
        <w:rPr>
          <w:rtl/>
          <w:lang w:bidi="fa-IR"/>
        </w:rPr>
        <w:t xml:space="preserve"> </w:t>
      </w:r>
      <w:r w:rsidR="005D77C7" w:rsidRPr="005D77C7">
        <w:rPr>
          <w:rtl/>
          <w:lang w:bidi="fa-IR"/>
        </w:rPr>
        <w:t>راني و موعظه،</w:t>
      </w:r>
      <w:r w:rsidR="00AB7DF1" w:rsidRPr="003F1AA1">
        <w:rPr>
          <w:rStyle w:val="libFootnotenumChar"/>
          <w:rtl/>
        </w:rPr>
        <w:t>(</w:t>
      </w:r>
      <w:r w:rsidR="008B6F03" w:rsidRPr="003F1AA1">
        <w:rPr>
          <w:rStyle w:val="libFootnotenumChar"/>
          <w:rFonts w:hint="cs"/>
          <w:rtl/>
        </w:rPr>
        <w:t>2</w:t>
      </w:r>
      <w:r w:rsidR="005061E7" w:rsidRPr="003F1AA1">
        <w:rPr>
          <w:rStyle w:val="libFootnotenumChar"/>
          <w:rtl/>
        </w:rPr>
        <w:t>5</w:t>
      </w:r>
      <w:r w:rsidR="00AC3120" w:rsidRPr="003F1AA1">
        <w:rPr>
          <w:rStyle w:val="libFootnotenumChar"/>
          <w:rtl/>
        </w:rPr>
        <w:t>2</w:t>
      </w:r>
      <w:r w:rsidR="00AB7DF1" w:rsidRPr="003F1AA1">
        <w:rPr>
          <w:rStyle w:val="libFootnotenumChar"/>
          <w:rtl/>
        </w:rPr>
        <w:t>)</w:t>
      </w:r>
      <w:r w:rsidR="005D77C7" w:rsidRPr="005D77C7">
        <w:rPr>
          <w:rtl/>
          <w:lang w:bidi="fa-IR"/>
        </w:rPr>
        <w:t xml:space="preserve"> روش نامه</w:t>
      </w:r>
      <w:r w:rsidR="007803ED">
        <w:rPr>
          <w:rtl/>
          <w:lang w:bidi="fa-IR"/>
        </w:rPr>
        <w:t xml:space="preserve"> </w:t>
      </w:r>
      <w:r w:rsidR="005D77C7" w:rsidRPr="005D77C7">
        <w:rPr>
          <w:rtl/>
          <w:lang w:bidi="fa-IR"/>
        </w:rPr>
        <w:t>نگاري</w:t>
      </w:r>
      <w:r w:rsidR="00AB7DF1" w:rsidRPr="003F1AA1">
        <w:rPr>
          <w:rStyle w:val="libFootnotenumChar"/>
          <w:rtl/>
        </w:rPr>
        <w:t>(</w:t>
      </w:r>
      <w:r w:rsidR="008B6F03" w:rsidRPr="003F1AA1">
        <w:rPr>
          <w:rStyle w:val="libFootnotenumChar"/>
          <w:rFonts w:hint="cs"/>
          <w:rtl/>
        </w:rPr>
        <w:t>2</w:t>
      </w:r>
      <w:r w:rsidR="005061E7" w:rsidRPr="003F1AA1">
        <w:rPr>
          <w:rStyle w:val="libFootnotenumChar"/>
          <w:rtl/>
        </w:rPr>
        <w:t>5</w:t>
      </w:r>
      <w:r w:rsidR="00AC3120" w:rsidRPr="003F1AA1">
        <w:rPr>
          <w:rStyle w:val="libFootnotenumChar"/>
          <w:rtl/>
        </w:rPr>
        <w:t>3</w:t>
      </w:r>
      <w:r w:rsidR="00AB7DF1" w:rsidRPr="003F1AA1">
        <w:rPr>
          <w:rStyle w:val="libFootnotenumChar"/>
          <w:rtl/>
        </w:rPr>
        <w:t>)</w:t>
      </w:r>
      <w:r w:rsidR="005D77C7" w:rsidRPr="005D77C7">
        <w:rPr>
          <w:rtl/>
          <w:lang w:bidi="fa-IR"/>
        </w:rPr>
        <w:t xml:space="preserve"> و روش</w:t>
      </w:r>
      <w:r w:rsidR="007803ED">
        <w:rPr>
          <w:rtl/>
          <w:lang w:bidi="fa-IR"/>
        </w:rPr>
        <w:t xml:space="preserve"> </w:t>
      </w:r>
      <w:r w:rsidR="005D77C7" w:rsidRPr="005D77C7">
        <w:rPr>
          <w:rtl/>
          <w:lang w:bidi="fa-IR"/>
        </w:rPr>
        <w:t>هاي قصه</w:t>
      </w:r>
      <w:r w:rsidR="007803ED">
        <w:rPr>
          <w:rtl/>
          <w:lang w:bidi="fa-IR"/>
        </w:rPr>
        <w:t xml:space="preserve"> </w:t>
      </w:r>
      <w:r w:rsidR="005D77C7" w:rsidRPr="005D77C7">
        <w:rPr>
          <w:rtl/>
          <w:lang w:bidi="fa-IR"/>
        </w:rPr>
        <w:t>گويي، پرسش، دادن بينش و بصيرت، پيش</w:t>
      </w:r>
      <w:r w:rsidR="001634FB">
        <w:rPr>
          <w:rtl/>
          <w:lang w:bidi="fa-IR"/>
        </w:rPr>
        <w:t xml:space="preserve"> </w:t>
      </w:r>
      <w:r w:rsidR="005D77C7" w:rsidRPr="005D77C7">
        <w:rPr>
          <w:rtl/>
          <w:lang w:bidi="fa-IR"/>
        </w:rPr>
        <w:t>گيري، تمثيل و تشبيه، الگوگيري، تبشير و تشويق، تكليف و امر كردن، هم</w:t>
      </w:r>
      <w:r w:rsidR="001634FB">
        <w:rPr>
          <w:rtl/>
          <w:lang w:bidi="fa-IR"/>
        </w:rPr>
        <w:t xml:space="preserve"> </w:t>
      </w:r>
      <w:r w:rsidR="005D77C7" w:rsidRPr="005D77C7">
        <w:rPr>
          <w:rtl/>
          <w:lang w:bidi="fa-IR"/>
        </w:rPr>
        <w:t>نشيني با صالحان، تغافل، انذار و تخويف، تنبيه و جريمه كردن، محروم سازي و مانند اين</w:t>
      </w:r>
      <w:r w:rsidR="001634FB">
        <w:rPr>
          <w:rtl/>
          <w:lang w:bidi="fa-IR"/>
        </w:rPr>
        <w:t xml:space="preserve"> </w:t>
      </w:r>
      <w:r w:rsidR="005D77C7" w:rsidRPr="005D77C7">
        <w:rPr>
          <w:rtl/>
          <w:lang w:bidi="fa-IR"/>
        </w:rPr>
        <w:t>ها. بنابراين، در سنت و سيره</w:t>
      </w:r>
      <w:r w:rsidR="001634FB">
        <w:rPr>
          <w:rtl/>
          <w:lang w:bidi="fa-IR"/>
        </w:rPr>
        <w:t xml:space="preserve"> </w:t>
      </w:r>
      <w:r w:rsidR="005D77C7" w:rsidRPr="005D77C7">
        <w:rPr>
          <w:rtl/>
          <w:lang w:bidi="fa-IR"/>
        </w:rPr>
        <w:t>ي علوي از اركان چهارگانه</w:t>
      </w:r>
      <w:r w:rsidR="001634FB">
        <w:rPr>
          <w:rtl/>
          <w:lang w:bidi="fa-IR"/>
        </w:rPr>
        <w:t xml:space="preserve"> </w:t>
      </w:r>
      <w:r w:rsidR="005D77C7" w:rsidRPr="005D77C7">
        <w:rPr>
          <w:rtl/>
          <w:lang w:bidi="fa-IR"/>
        </w:rPr>
        <w:t>ي نظام تربيتي سخن به ميان آمده است؛ ولي اين مطلب بدان معنا نيست كه متخصصان تربيتي، از روش</w:t>
      </w:r>
      <w:r w:rsidR="007803ED">
        <w:rPr>
          <w:rtl/>
          <w:lang w:bidi="fa-IR"/>
        </w:rPr>
        <w:t xml:space="preserve"> </w:t>
      </w:r>
      <w:r w:rsidR="005D77C7" w:rsidRPr="005D77C7">
        <w:rPr>
          <w:rtl/>
          <w:lang w:bidi="fa-IR"/>
        </w:rPr>
        <w:t>ها، الگوها و مهارت</w:t>
      </w:r>
      <w:r w:rsidR="007803ED">
        <w:rPr>
          <w:rtl/>
          <w:lang w:bidi="fa-IR"/>
        </w:rPr>
        <w:t xml:space="preserve"> </w:t>
      </w:r>
      <w:r w:rsidR="005D77C7" w:rsidRPr="005D77C7">
        <w:rPr>
          <w:rtl/>
          <w:lang w:bidi="fa-IR"/>
        </w:rPr>
        <w:t>هاي تجربي در عرصه</w:t>
      </w:r>
      <w:r w:rsidR="001634FB">
        <w:rPr>
          <w:rtl/>
          <w:lang w:bidi="fa-IR"/>
        </w:rPr>
        <w:t xml:space="preserve"> </w:t>
      </w:r>
      <w:r w:rsidR="005D77C7" w:rsidRPr="005D77C7">
        <w:rPr>
          <w:rtl/>
          <w:lang w:bidi="fa-IR"/>
        </w:rPr>
        <w:t>ي مشاوره، آموزش و پرورش و... بهره نگيرند.</w:t>
      </w:r>
    </w:p>
    <w:p w:rsidR="005D77C7" w:rsidRPr="005D77C7" w:rsidRDefault="008B6F03" w:rsidP="005D77C7">
      <w:pPr>
        <w:pStyle w:val="libNormal"/>
        <w:rPr>
          <w:lang w:bidi="fa-IR"/>
        </w:rPr>
      </w:pPr>
      <w:r>
        <w:rPr>
          <w:rtl/>
          <w:lang w:bidi="fa-IR"/>
        </w:rPr>
        <w:br w:type="page"/>
      </w:r>
    </w:p>
    <w:p w:rsidR="005D77C7" w:rsidRDefault="007B2A1D" w:rsidP="008B6F03">
      <w:pPr>
        <w:pStyle w:val="Heading3"/>
        <w:rPr>
          <w:rtl/>
          <w:lang w:bidi="fa-IR"/>
        </w:rPr>
      </w:pPr>
      <w:bookmarkStart w:id="23" w:name="_Toc484000483"/>
      <w:r>
        <w:rPr>
          <w:rtl/>
          <w:lang w:bidi="fa-IR"/>
        </w:rPr>
        <w:t>1</w:t>
      </w:r>
      <w:r w:rsidR="00AC3120">
        <w:rPr>
          <w:rtl/>
          <w:lang w:bidi="fa-IR"/>
        </w:rPr>
        <w:t>2</w:t>
      </w:r>
      <w:r w:rsidR="005D77C7" w:rsidRPr="005D77C7">
        <w:rPr>
          <w:rtl/>
          <w:lang w:bidi="fa-IR"/>
        </w:rPr>
        <w:t>- قلمرو دين در عرصه</w:t>
      </w:r>
      <w:r w:rsidR="007803ED">
        <w:rPr>
          <w:rtl/>
          <w:lang w:bidi="fa-IR"/>
        </w:rPr>
        <w:t xml:space="preserve"> </w:t>
      </w:r>
      <w:r w:rsidR="005D77C7" w:rsidRPr="005D77C7">
        <w:rPr>
          <w:rtl/>
          <w:lang w:bidi="fa-IR"/>
        </w:rPr>
        <w:t>ي علوم طبي و بهداشتي</w:t>
      </w:r>
      <w:bookmarkEnd w:id="23"/>
    </w:p>
    <w:p w:rsidR="008B6F03" w:rsidRDefault="005D77C7" w:rsidP="005D77C7">
      <w:pPr>
        <w:pStyle w:val="libNormal"/>
        <w:rPr>
          <w:rtl/>
          <w:lang w:bidi="fa-IR"/>
        </w:rPr>
      </w:pPr>
      <w:r w:rsidRPr="005D77C7">
        <w:rPr>
          <w:rtl/>
          <w:lang w:bidi="fa-IR"/>
        </w:rPr>
        <w:t>دانش طب و علوم همگن آن، كه زاييده</w:t>
      </w:r>
      <w:r w:rsidR="001634FB">
        <w:rPr>
          <w:rtl/>
          <w:lang w:bidi="fa-IR"/>
        </w:rPr>
        <w:t xml:space="preserve"> </w:t>
      </w:r>
      <w:r w:rsidRPr="005D77C7">
        <w:rPr>
          <w:rtl/>
          <w:lang w:bidi="fa-IR"/>
        </w:rPr>
        <w:t>ي روش تجربي و عقلاني است، از گستردگي خاصي برخوردار است. بي</w:t>
      </w:r>
      <w:r w:rsidR="007803ED">
        <w:rPr>
          <w:rtl/>
          <w:lang w:bidi="fa-IR"/>
        </w:rPr>
        <w:t xml:space="preserve"> </w:t>
      </w:r>
      <w:r w:rsidRPr="005D77C7">
        <w:rPr>
          <w:rtl/>
          <w:lang w:bidi="fa-IR"/>
        </w:rPr>
        <w:t>شك، اين ادعا كه تمام نيازهاي بشر در اين عرصه از سنت علوي برآورده گردد، يك ادعاي غير قابل اثبات است. هر چند پيشوايان دين اسلام به جهت علم</w:t>
      </w:r>
      <w:r w:rsidR="002F0F99">
        <w:rPr>
          <w:rtl/>
          <w:lang w:bidi="fa-IR"/>
        </w:rPr>
        <w:t xml:space="preserve"> </w:t>
      </w:r>
      <w:r w:rsidRPr="005D77C7">
        <w:rPr>
          <w:rtl/>
          <w:lang w:bidi="fa-IR"/>
        </w:rPr>
        <w:t>لدني و ارتباط با عوالم غيبي از علوم گوناگون، هم</w:t>
      </w:r>
      <w:r w:rsidR="001634FB">
        <w:rPr>
          <w:rtl/>
          <w:lang w:bidi="fa-IR"/>
        </w:rPr>
        <w:t xml:space="preserve"> </w:t>
      </w:r>
      <w:r w:rsidRPr="005D77C7">
        <w:rPr>
          <w:rtl/>
          <w:lang w:bidi="fa-IR"/>
        </w:rPr>
        <w:t>چون علم طب و بهداشت برخوردارند.</w:t>
      </w:r>
    </w:p>
    <w:p w:rsidR="005D77C7" w:rsidRPr="005D77C7" w:rsidRDefault="005D77C7" w:rsidP="005D77C7">
      <w:pPr>
        <w:pStyle w:val="libNormal"/>
        <w:rPr>
          <w:lang w:bidi="fa-IR"/>
        </w:rPr>
      </w:pPr>
      <w:r w:rsidRPr="005D77C7">
        <w:rPr>
          <w:rtl/>
          <w:lang w:bidi="fa-IR"/>
        </w:rPr>
        <w:t>ولي در آن</w:t>
      </w:r>
      <w:r w:rsidR="001634FB">
        <w:rPr>
          <w:rtl/>
          <w:lang w:bidi="fa-IR"/>
        </w:rPr>
        <w:t xml:space="preserve"> </w:t>
      </w:r>
      <w:r w:rsidRPr="005D77C7">
        <w:rPr>
          <w:rtl/>
          <w:lang w:bidi="fa-IR"/>
        </w:rPr>
        <w:t>چه از سنت و سيره آن</w:t>
      </w:r>
      <w:r w:rsidR="001634FB">
        <w:rPr>
          <w:rtl/>
          <w:lang w:bidi="fa-IR"/>
        </w:rPr>
        <w:t xml:space="preserve"> </w:t>
      </w:r>
      <w:r w:rsidRPr="005D77C7">
        <w:rPr>
          <w:rtl/>
          <w:lang w:bidi="fa-IR"/>
        </w:rPr>
        <w:t>ها به</w:t>
      </w:r>
      <w:r w:rsidR="007803ED">
        <w:rPr>
          <w:rtl/>
          <w:lang w:bidi="fa-IR"/>
        </w:rPr>
        <w:t xml:space="preserve"> </w:t>
      </w:r>
      <w:r w:rsidRPr="005D77C7">
        <w:rPr>
          <w:rtl/>
          <w:lang w:bidi="fa-IR"/>
        </w:rPr>
        <w:t>دست ما رسيده است، نمي</w:t>
      </w:r>
      <w:r w:rsidR="007803ED">
        <w:rPr>
          <w:rtl/>
          <w:lang w:bidi="fa-IR"/>
        </w:rPr>
        <w:t xml:space="preserve"> </w:t>
      </w:r>
      <w:r w:rsidRPr="005D77C7">
        <w:rPr>
          <w:rtl/>
          <w:lang w:bidi="fa-IR"/>
        </w:rPr>
        <w:t>توان پاسخ تمام پرسش</w:t>
      </w:r>
      <w:r w:rsidR="007803ED">
        <w:rPr>
          <w:rtl/>
          <w:lang w:bidi="fa-IR"/>
        </w:rPr>
        <w:t xml:space="preserve"> </w:t>
      </w:r>
      <w:r w:rsidRPr="005D77C7">
        <w:rPr>
          <w:rtl/>
          <w:lang w:bidi="fa-IR"/>
        </w:rPr>
        <w:t>هاي پزشكي را جويا شد؛ اما توصيه</w:t>
      </w:r>
      <w:r w:rsidR="007803ED">
        <w:rPr>
          <w:rtl/>
          <w:lang w:bidi="fa-IR"/>
        </w:rPr>
        <w:t xml:space="preserve"> </w:t>
      </w:r>
      <w:r w:rsidRPr="005D77C7">
        <w:rPr>
          <w:rtl/>
          <w:lang w:bidi="fa-IR"/>
        </w:rPr>
        <w:t>هاي بهداشتي و درماني به صورت پراكنده در منابع روايي ما يافت مي</w:t>
      </w:r>
      <w:r w:rsidR="007803ED">
        <w:rPr>
          <w:rtl/>
          <w:lang w:bidi="fa-IR"/>
        </w:rPr>
        <w:t xml:space="preserve"> </w:t>
      </w:r>
      <w:r w:rsidRPr="005D77C7">
        <w:rPr>
          <w:rtl/>
          <w:lang w:bidi="fa-IR"/>
        </w:rPr>
        <w:t>شود كه به پاره</w:t>
      </w:r>
      <w:r w:rsidR="007803ED">
        <w:rPr>
          <w:rtl/>
          <w:lang w:bidi="fa-IR"/>
        </w:rPr>
        <w:t xml:space="preserve"> </w:t>
      </w:r>
      <w:r w:rsidRPr="005D77C7">
        <w:rPr>
          <w:rtl/>
          <w:lang w:bidi="fa-IR"/>
        </w:rPr>
        <w:t>اي از آن</w:t>
      </w:r>
      <w:r w:rsidR="001634FB">
        <w:rPr>
          <w:rtl/>
          <w:lang w:bidi="fa-IR"/>
        </w:rPr>
        <w:t xml:space="preserve"> </w:t>
      </w:r>
      <w:r w:rsidRPr="005D77C7">
        <w:rPr>
          <w:rtl/>
          <w:lang w:bidi="fa-IR"/>
        </w:rPr>
        <w:t>ها اشاره مي</w:t>
      </w:r>
      <w:r w:rsidR="007803ED">
        <w:rPr>
          <w:rtl/>
          <w:lang w:bidi="fa-IR"/>
        </w:rPr>
        <w:t xml:space="preserve"> </w:t>
      </w:r>
      <w:r w:rsidRPr="005D77C7">
        <w:rPr>
          <w:rtl/>
          <w:lang w:bidi="fa-IR"/>
        </w:rPr>
        <w:t>كنيم:</w:t>
      </w:r>
    </w:p>
    <w:p w:rsidR="005D77C7" w:rsidRPr="005D77C7" w:rsidRDefault="007B2A1D" w:rsidP="005D77C7">
      <w:pPr>
        <w:pStyle w:val="libNormal"/>
        <w:rPr>
          <w:lang w:bidi="fa-IR"/>
        </w:rPr>
      </w:pPr>
      <w:r>
        <w:rPr>
          <w:rtl/>
          <w:lang w:bidi="fa-IR"/>
        </w:rPr>
        <w:t>1</w:t>
      </w:r>
      <w:r w:rsidR="005D77C7" w:rsidRPr="005D77C7">
        <w:rPr>
          <w:rtl/>
          <w:lang w:bidi="fa-IR"/>
        </w:rPr>
        <w:t>. پرهيز از ظروف شكسته در آشاميدن: «از جاي شكستگي ظروف و از طرف دسته</w:t>
      </w:r>
      <w:r w:rsidR="001634FB">
        <w:rPr>
          <w:rtl/>
          <w:lang w:bidi="fa-IR"/>
        </w:rPr>
        <w:t xml:space="preserve"> </w:t>
      </w:r>
      <w:r w:rsidR="005D77C7" w:rsidRPr="005D77C7">
        <w:rPr>
          <w:rtl/>
          <w:lang w:bidi="fa-IR"/>
        </w:rPr>
        <w:t>ي ظروف، آب نياشاميد كه شيطان در آن</w:t>
      </w:r>
      <w:r w:rsidR="001634FB">
        <w:rPr>
          <w:rtl/>
          <w:lang w:bidi="fa-IR"/>
        </w:rPr>
        <w:t xml:space="preserve"> </w:t>
      </w:r>
      <w:r w:rsidR="005D77C7" w:rsidRPr="005D77C7">
        <w:rPr>
          <w:rtl/>
          <w:lang w:bidi="fa-IR"/>
        </w:rPr>
        <w:t>جا مي</w:t>
      </w:r>
      <w:r w:rsidR="007803ED">
        <w:rPr>
          <w:rtl/>
          <w:lang w:bidi="fa-IR"/>
        </w:rPr>
        <w:t xml:space="preserve"> </w:t>
      </w:r>
      <w:r w:rsidR="005D77C7" w:rsidRPr="005D77C7">
        <w:rPr>
          <w:rtl/>
          <w:lang w:bidi="fa-IR"/>
        </w:rPr>
        <w:t>نشيند.»</w:t>
      </w:r>
      <w:r w:rsidR="008B6F03">
        <w:rPr>
          <w:rFonts w:hint="cs"/>
          <w:rtl/>
          <w:lang w:bidi="fa-IR"/>
        </w:rPr>
        <w:t xml:space="preserve"> </w:t>
      </w:r>
      <w:r w:rsidR="00AB7DF1" w:rsidRPr="003F1AA1">
        <w:rPr>
          <w:rStyle w:val="libFootnotenumChar"/>
          <w:rtl/>
        </w:rPr>
        <w:t>(</w:t>
      </w:r>
      <w:r w:rsidRPr="003F1AA1">
        <w:rPr>
          <w:rStyle w:val="libFootnotenumChar"/>
          <w:rtl/>
        </w:rPr>
        <w:t>1</w:t>
      </w:r>
      <w:r w:rsidR="005061E7" w:rsidRPr="003F1AA1">
        <w:rPr>
          <w:rStyle w:val="libFootnotenumChar"/>
          <w:rtl/>
        </w:rPr>
        <w:t>5</w:t>
      </w:r>
      <w:r w:rsidR="00730011" w:rsidRPr="003F1AA1">
        <w:rPr>
          <w:rStyle w:val="libFootnotenumChar"/>
          <w:rtl/>
        </w:rPr>
        <w:t>4</w:t>
      </w:r>
      <w:r w:rsidR="00AB7DF1" w:rsidRPr="003F1AA1">
        <w:rPr>
          <w:rStyle w:val="libFootnotenumChar"/>
          <w:rtl/>
        </w:rPr>
        <w:t>)</w:t>
      </w:r>
    </w:p>
    <w:p w:rsidR="005D77C7" w:rsidRPr="005D77C7" w:rsidRDefault="00AC3120" w:rsidP="005D77C7">
      <w:pPr>
        <w:pStyle w:val="libNormal"/>
        <w:rPr>
          <w:lang w:bidi="fa-IR"/>
        </w:rPr>
      </w:pPr>
      <w:r>
        <w:rPr>
          <w:rtl/>
          <w:lang w:bidi="fa-IR"/>
        </w:rPr>
        <w:t>2</w:t>
      </w:r>
      <w:r w:rsidR="005D77C7" w:rsidRPr="005D77C7">
        <w:rPr>
          <w:rtl/>
          <w:lang w:bidi="fa-IR"/>
        </w:rPr>
        <w:t>. بهره</w:t>
      </w:r>
      <w:r w:rsidR="007803ED">
        <w:rPr>
          <w:rtl/>
          <w:lang w:bidi="fa-IR"/>
        </w:rPr>
        <w:t xml:space="preserve"> </w:t>
      </w:r>
      <w:r w:rsidR="005D77C7" w:rsidRPr="005D77C7">
        <w:rPr>
          <w:rtl/>
          <w:lang w:bidi="fa-IR"/>
        </w:rPr>
        <w:t>گيري از حمام: «چه خوب خانه</w:t>
      </w:r>
      <w:r w:rsidR="007803ED">
        <w:rPr>
          <w:rtl/>
          <w:lang w:bidi="fa-IR"/>
        </w:rPr>
        <w:t xml:space="preserve"> </w:t>
      </w:r>
      <w:r w:rsidR="005D77C7" w:rsidRPr="005D77C7">
        <w:rPr>
          <w:rtl/>
          <w:lang w:bidi="fa-IR"/>
        </w:rPr>
        <w:t>اي است حمام كه گرماي آن انسان را به ياد جهنم مي</w:t>
      </w:r>
      <w:r w:rsidR="007803ED">
        <w:rPr>
          <w:rtl/>
          <w:lang w:bidi="fa-IR"/>
        </w:rPr>
        <w:t xml:space="preserve"> </w:t>
      </w:r>
      <w:r w:rsidR="005D77C7" w:rsidRPr="005D77C7">
        <w:rPr>
          <w:rtl/>
          <w:lang w:bidi="fa-IR"/>
        </w:rPr>
        <w:t>اندازد و آلودگي را از بدن پاك مي</w:t>
      </w:r>
      <w:r w:rsidR="007803ED">
        <w:rPr>
          <w:rtl/>
          <w:lang w:bidi="fa-IR"/>
        </w:rPr>
        <w:t xml:space="preserve"> </w:t>
      </w:r>
      <w:r w:rsidR="005D77C7" w:rsidRPr="005D77C7">
        <w:rPr>
          <w:rtl/>
          <w:lang w:bidi="fa-IR"/>
        </w:rPr>
        <w:t>كند.»</w:t>
      </w:r>
      <w:r w:rsidR="008B6F03">
        <w:rPr>
          <w:rFonts w:hint="cs"/>
          <w:rtl/>
          <w:lang w:bidi="fa-IR"/>
        </w:rPr>
        <w:t xml:space="preserve"> </w:t>
      </w:r>
      <w:r w:rsidR="00AB7DF1" w:rsidRPr="003F1AA1">
        <w:rPr>
          <w:rStyle w:val="libFootnotenumChar"/>
          <w:rtl/>
        </w:rPr>
        <w:t>(</w:t>
      </w:r>
      <w:r w:rsidR="007B2A1D" w:rsidRPr="003F1AA1">
        <w:rPr>
          <w:rStyle w:val="libFootnotenumChar"/>
          <w:rtl/>
        </w:rPr>
        <w:t>1</w:t>
      </w:r>
      <w:r w:rsidR="005061E7" w:rsidRPr="003F1AA1">
        <w:rPr>
          <w:rStyle w:val="libFootnotenumChar"/>
          <w:rtl/>
        </w:rPr>
        <w:t>55</w:t>
      </w:r>
      <w:r w:rsidR="00AB7DF1" w:rsidRPr="003F1AA1">
        <w:rPr>
          <w:rStyle w:val="libFootnotenumChar"/>
          <w:rtl/>
        </w:rPr>
        <w:t>)</w:t>
      </w:r>
    </w:p>
    <w:p w:rsidR="005D77C7" w:rsidRPr="005D77C7" w:rsidRDefault="00AC3120" w:rsidP="005D77C7">
      <w:pPr>
        <w:pStyle w:val="libNormal"/>
        <w:rPr>
          <w:lang w:bidi="fa-IR"/>
        </w:rPr>
      </w:pPr>
      <w:r>
        <w:rPr>
          <w:rtl/>
          <w:lang w:bidi="fa-IR"/>
        </w:rPr>
        <w:t>3</w:t>
      </w:r>
      <w:r w:rsidR="005D77C7" w:rsidRPr="005D77C7">
        <w:rPr>
          <w:rtl/>
          <w:lang w:bidi="fa-IR"/>
        </w:rPr>
        <w:t>. نابود كردن تارهاي عنكبوت: «خانه را از تارهاي عنكبوت پاك كنيد كه رها كردن تارهاي عنكبوت در خانه عامل فقر است».</w:t>
      </w:r>
      <w:r w:rsidR="008B6F03">
        <w:rPr>
          <w:rFonts w:hint="cs"/>
          <w:rtl/>
          <w:lang w:bidi="fa-IR"/>
        </w:rPr>
        <w:t xml:space="preserve"> </w:t>
      </w:r>
      <w:r w:rsidR="00AB7DF1" w:rsidRPr="003F1AA1">
        <w:rPr>
          <w:rStyle w:val="libFootnotenumChar"/>
          <w:rtl/>
        </w:rPr>
        <w:t>(</w:t>
      </w:r>
      <w:r w:rsidR="007B2A1D" w:rsidRPr="003F1AA1">
        <w:rPr>
          <w:rStyle w:val="libFootnotenumChar"/>
          <w:rtl/>
        </w:rPr>
        <w:t>1</w:t>
      </w:r>
      <w:r w:rsidR="005061E7" w:rsidRPr="003F1AA1">
        <w:rPr>
          <w:rStyle w:val="libFootnotenumChar"/>
          <w:rtl/>
        </w:rPr>
        <w:t>56</w:t>
      </w:r>
      <w:r w:rsidR="00AB7DF1" w:rsidRPr="003F1AA1">
        <w:rPr>
          <w:rStyle w:val="libFootnotenumChar"/>
          <w:rtl/>
        </w:rPr>
        <w:t>)</w:t>
      </w:r>
    </w:p>
    <w:p w:rsidR="005D77C7" w:rsidRPr="005D77C7" w:rsidRDefault="00730011" w:rsidP="005D77C7">
      <w:pPr>
        <w:pStyle w:val="libNormal"/>
        <w:rPr>
          <w:lang w:bidi="fa-IR"/>
        </w:rPr>
      </w:pPr>
      <w:r>
        <w:rPr>
          <w:rtl/>
          <w:lang w:bidi="fa-IR"/>
        </w:rPr>
        <w:t>4</w:t>
      </w:r>
      <w:r w:rsidR="005D77C7" w:rsidRPr="005D77C7">
        <w:rPr>
          <w:rtl/>
          <w:lang w:bidi="fa-IR"/>
        </w:rPr>
        <w:t>.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به اقسام خوابيدن و روش درست آن، روغن ماليدن به بدن و روش استفاده از حمام، آداب آب نوشيدن</w:t>
      </w:r>
      <w:r w:rsidR="008B6F03">
        <w:rPr>
          <w:rFonts w:hint="cs"/>
          <w:rtl/>
          <w:lang w:bidi="fa-IR"/>
        </w:rPr>
        <w:t xml:space="preserve"> </w:t>
      </w:r>
      <w:r w:rsidR="00AB7DF1" w:rsidRPr="003F1AA1">
        <w:rPr>
          <w:rStyle w:val="libFootnotenumChar"/>
          <w:rtl/>
        </w:rPr>
        <w:t>(</w:t>
      </w:r>
      <w:r w:rsidR="007B2A1D" w:rsidRPr="003F1AA1">
        <w:rPr>
          <w:rStyle w:val="libFootnotenumChar"/>
          <w:rtl/>
        </w:rPr>
        <w:t>1</w:t>
      </w:r>
      <w:r w:rsidR="005061E7" w:rsidRPr="003F1AA1">
        <w:rPr>
          <w:rStyle w:val="libFootnotenumChar"/>
          <w:rtl/>
        </w:rPr>
        <w:t>5</w:t>
      </w:r>
      <w:r w:rsidR="00622956" w:rsidRPr="003F1AA1">
        <w:rPr>
          <w:rStyle w:val="libFootnotenumChar"/>
          <w:rtl/>
        </w:rPr>
        <w:t>7</w:t>
      </w:r>
      <w:r w:rsidR="00AB7DF1" w:rsidRPr="003F1AA1">
        <w:rPr>
          <w:rStyle w:val="libFootnotenumChar"/>
          <w:rtl/>
        </w:rPr>
        <w:t>)</w:t>
      </w:r>
      <w:r w:rsidR="005D77C7" w:rsidRPr="005D77C7">
        <w:rPr>
          <w:rtl/>
          <w:lang w:bidi="fa-IR"/>
        </w:rPr>
        <w:t xml:space="preserve"> و پرهيز غذايي توصيه مي</w:t>
      </w:r>
      <w:r w:rsidR="001634FB">
        <w:rPr>
          <w:rtl/>
          <w:lang w:bidi="fa-IR"/>
        </w:rPr>
        <w:t xml:space="preserve"> </w:t>
      </w:r>
      <w:r w:rsidR="005D77C7" w:rsidRPr="005D77C7">
        <w:rPr>
          <w:rtl/>
          <w:lang w:bidi="fa-IR"/>
        </w:rPr>
        <w:t>كنند و تأكيد بر مسواك زدن تأكيد دارند.</w:t>
      </w:r>
      <w:r w:rsidR="008B6F03">
        <w:rPr>
          <w:rFonts w:hint="cs"/>
          <w:rtl/>
          <w:lang w:bidi="fa-IR"/>
        </w:rPr>
        <w:t xml:space="preserve"> </w:t>
      </w:r>
      <w:r w:rsidR="00AB7DF1" w:rsidRPr="003F1AA1">
        <w:rPr>
          <w:rStyle w:val="libFootnotenumChar"/>
          <w:rtl/>
        </w:rPr>
        <w:t>(</w:t>
      </w:r>
      <w:r w:rsidR="007B2A1D" w:rsidRPr="003F1AA1">
        <w:rPr>
          <w:rStyle w:val="libFootnotenumChar"/>
          <w:rtl/>
        </w:rPr>
        <w:t>1</w:t>
      </w:r>
      <w:r w:rsidR="005061E7" w:rsidRPr="003F1AA1">
        <w:rPr>
          <w:rStyle w:val="libFootnotenumChar"/>
          <w:rtl/>
        </w:rPr>
        <w:t>5</w:t>
      </w:r>
      <w:r w:rsidR="00622956" w:rsidRPr="003F1AA1">
        <w:rPr>
          <w:rStyle w:val="libFootnotenumChar"/>
          <w:rtl/>
        </w:rPr>
        <w:t>8</w:t>
      </w:r>
      <w:r w:rsidR="00AB7DF1" w:rsidRPr="003F1AA1">
        <w:rPr>
          <w:rStyle w:val="libFootnotenumChar"/>
          <w:rtl/>
        </w:rPr>
        <w:t>)</w:t>
      </w:r>
    </w:p>
    <w:p w:rsidR="008B6F03" w:rsidRDefault="005061E7" w:rsidP="005D77C7">
      <w:pPr>
        <w:pStyle w:val="libNormal"/>
        <w:rPr>
          <w:rtl/>
          <w:lang w:bidi="fa-IR"/>
        </w:rPr>
      </w:pPr>
      <w:r>
        <w:rPr>
          <w:rtl/>
          <w:lang w:bidi="fa-IR"/>
        </w:rPr>
        <w:t>5</w:t>
      </w:r>
      <w:r w:rsidR="004E0D3B">
        <w:rPr>
          <w:rtl/>
          <w:lang w:bidi="fa-IR"/>
        </w:rPr>
        <w:t>.</w:t>
      </w:r>
      <w:r w:rsidR="005D77C7" w:rsidRPr="005D77C7">
        <w:rPr>
          <w:rtl/>
          <w:lang w:bidi="fa-IR"/>
        </w:rPr>
        <w:t xml:space="preserve"> حضرت اميرمؤمنان به روش</w:t>
      </w:r>
      <w:r w:rsidR="001634FB">
        <w:rPr>
          <w:rtl/>
          <w:lang w:bidi="fa-IR"/>
        </w:rPr>
        <w:t xml:space="preserve"> </w:t>
      </w:r>
      <w:r w:rsidR="005D77C7" w:rsidRPr="005D77C7">
        <w:rPr>
          <w:rtl/>
          <w:lang w:bidi="fa-IR"/>
        </w:rPr>
        <w:t>هاي درماني با داروهاي گياهي از جمله خرما، انگور، كشمش، انار، سيب، گلابي، انجير، ادويه و فلفل، بالنگ و ترنج، هندوانه و خربزه، گردو، تره، كدو، تربچه، قارچ، كاهو، گلپر، سير، عدس، عناب، كندر، بنفشه و گل</w:t>
      </w:r>
      <w:r w:rsidR="007803ED">
        <w:rPr>
          <w:rtl/>
          <w:lang w:bidi="fa-IR"/>
        </w:rPr>
        <w:t xml:space="preserve"> </w:t>
      </w:r>
      <w:r w:rsidR="005D77C7" w:rsidRPr="005D77C7">
        <w:rPr>
          <w:rtl/>
          <w:lang w:bidi="fa-IR"/>
        </w:rPr>
        <w:t>گاوزبان، اسپند، گل خطمي، حنا، موزه، عسل، گوشت، شير، ماهي، زعفران خالص، نبات و استفاده از حجامت، توصيه</w:t>
      </w:r>
      <w:r w:rsidR="007803ED">
        <w:rPr>
          <w:rtl/>
          <w:lang w:bidi="fa-IR"/>
        </w:rPr>
        <w:t xml:space="preserve"> </w:t>
      </w:r>
      <w:r w:rsidR="005D77C7" w:rsidRPr="005D77C7">
        <w:rPr>
          <w:rtl/>
          <w:lang w:bidi="fa-IR"/>
        </w:rPr>
        <w:t>هاي بهداشتي و درماني مفيد ارايه كرده است.</w:t>
      </w:r>
      <w:r w:rsidR="008B6F03">
        <w:rPr>
          <w:rFonts w:hint="cs"/>
          <w:rtl/>
          <w:lang w:bidi="fa-IR"/>
        </w:rPr>
        <w:t xml:space="preserve"> </w:t>
      </w:r>
      <w:r w:rsidR="00AB7DF1" w:rsidRPr="003F1AA1">
        <w:rPr>
          <w:rStyle w:val="libFootnotenumChar"/>
          <w:rtl/>
        </w:rPr>
        <w:t>(</w:t>
      </w:r>
      <w:r w:rsidR="007B2A1D" w:rsidRPr="003F1AA1">
        <w:rPr>
          <w:rStyle w:val="libFootnotenumChar"/>
          <w:rtl/>
        </w:rPr>
        <w:t>1</w:t>
      </w:r>
      <w:r w:rsidRPr="003F1AA1">
        <w:rPr>
          <w:rStyle w:val="libFootnotenumChar"/>
          <w:rtl/>
        </w:rPr>
        <w:t>5</w:t>
      </w:r>
      <w:r w:rsidR="00622956" w:rsidRPr="003F1AA1">
        <w:rPr>
          <w:rStyle w:val="libFootnotenumChar"/>
          <w:rtl/>
        </w:rPr>
        <w:t>9</w:t>
      </w:r>
      <w:r w:rsidR="00AB7DF1" w:rsidRPr="003F1AA1">
        <w:rPr>
          <w:rStyle w:val="libFootnotenumChar"/>
          <w:rtl/>
        </w:rPr>
        <w:t>)</w:t>
      </w:r>
    </w:p>
    <w:p w:rsidR="005D77C7" w:rsidRPr="005D77C7" w:rsidRDefault="008B6F03" w:rsidP="008B6F03">
      <w:pPr>
        <w:pStyle w:val="libNormal"/>
        <w:rPr>
          <w:lang w:bidi="fa-IR"/>
        </w:rPr>
      </w:pPr>
      <w:r>
        <w:rPr>
          <w:rtl/>
          <w:lang w:bidi="fa-IR"/>
        </w:rPr>
        <w:br w:type="page"/>
      </w:r>
    </w:p>
    <w:p w:rsidR="005D77C7" w:rsidRDefault="007B2A1D" w:rsidP="008B6F03">
      <w:pPr>
        <w:pStyle w:val="Heading3"/>
        <w:rPr>
          <w:rtl/>
          <w:lang w:bidi="fa-IR"/>
        </w:rPr>
      </w:pPr>
      <w:bookmarkStart w:id="24" w:name="_Toc484000484"/>
      <w:r>
        <w:rPr>
          <w:rtl/>
          <w:lang w:bidi="fa-IR"/>
        </w:rPr>
        <w:t>1</w:t>
      </w:r>
      <w:r w:rsidR="00AC3120">
        <w:rPr>
          <w:rtl/>
          <w:lang w:bidi="fa-IR"/>
        </w:rPr>
        <w:t>3</w:t>
      </w:r>
      <w:r w:rsidR="005D77C7" w:rsidRPr="005D77C7">
        <w:rPr>
          <w:rtl/>
          <w:lang w:bidi="fa-IR"/>
        </w:rPr>
        <w:t>- قلمرو دين در عرصه</w:t>
      </w:r>
      <w:r w:rsidR="001634FB">
        <w:rPr>
          <w:rtl/>
          <w:lang w:bidi="fa-IR"/>
        </w:rPr>
        <w:t xml:space="preserve"> </w:t>
      </w:r>
      <w:r w:rsidR="005D77C7" w:rsidRPr="005D77C7">
        <w:rPr>
          <w:rtl/>
          <w:lang w:bidi="fa-IR"/>
        </w:rPr>
        <w:t>ي فقه</w:t>
      </w:r>
      <w:r w:rsidR="002F0F99">
        <w:rPr>
          <w:rtl/>
          <w:lang w:bidi="fa-IR"/>
        </w:rPr>
        <w:t xml:space="preserve"> </w:t>
      </w:r>
      <w:r w:rsidR="005D77C7" w:rsidRPr="005D77C7">
        <w:rPr>
          <w:rtl/>
          <w:lang w:bidi="fa-IR"/>
        </w:rPr>
        <w:t>و حقوق</w:t>
      </w:r>
      <w:bookmarkEnd w:id="24"/>
    </w:p>
    <w:p w:rsidR="005D77C7" w:rsidRPr="005D77C7" w:rsidRDefault="005D77C7" w:rsidP="00A073D1">
      <w:pPr>
        <w:pStyle w:val="libNormal"/>
        <w:rPr>
          <w:lang w:bidi="fa-IR"/>
        </w:rPr>
      </w:pPr>
      <w:r w:rsidRPr="005D77C7">
        <w:rPr>
          <w:rtl/>
          <w:lang w:bidi="fa-IR"/>
        </w:rPr>
        <w:t>فقه شيعه دامنه و گستره</w:t>
      </w:r>
      <w:r w:rsidR="001634FB">
        <w:rPr>
          <w:rtl/>
          <w:lang w:bidi="fa-IR"/>
        </w:rPr>
        <w:t xml:space="preserve"> </w:t>
      </w:r>
      <w:r w:rsidRPr="005D77C7">
        <w:rPr>
          <w:rtl/>
          <w:lang w:bidi="fa-IR"/>
        </w:rPr>
        <w:t>ي وسيعي دارد و احكام دنيوي و اخروي را شامل است. فقهاي شيعه مانند سلار بن عبدالعزيز ديلمي در «المراسم» و قاضي عبدالعزيز بن براج در «مهذب»، احكام فقهي و شرعي را به عبادات و معاملات و معاملات را به عقود و احكام و احكام را به احكام جزايي و غير جزايي منشعب مي</w:t>
      </w:r>
      <w:r w:rsidR="007803ED">
        <w:rPr>
          <w:rtl/>
          <w:lang w:bidi="fa-IR"/>
        </w:rPr>
        <w:t xml:space="preserve"> </w:t>
      </w:r>
      <w:r w:rsidRPr="005D77C7">
        <w:rPr>
          <w:rtl/>
          <w:lang w:bidi="fa-IR"/>
        </w:rPr>
        <w:t>كنند. محقق حلي نيز در «شرايع الاسلام» فقه را به چهار بخش عبادات، عقود، ايقاعات و احكام تقسيم مي</w:t>
      </w:r>
      <w:r w:rsidR="007803ED">
        <w:rPr>
          <w:rtl/>
          <w:lang w:bidi="fa-IR"/>
        </w:rPr>
        <w:t xml:space="preserve"> </w:t>
      </w:r>
      <w:r w:rsidRPr="005D77C7">
        <w:rPr>
          <w:rtl/>
          <w:lang w:bidi="fa-IR"/>
        </w:rPr>
        <w:t>نمايد.</w:t>
      </w:r>
      <w:r w:rsidR="00AB7DF1" w:rsidRPr="003F1AA1">
        <w:rPr>
          <w:rStyle w:val="libFootnotenumChar"/>
          <w:rtl/>
        </w:rPr>
        <w:t>(</w:t>
      </w:r>
      <w:r w:rsidR="00A073D1" w:rsidRPr="003F1AA1">
        <w:rPr>
          <w:rStyle w:val="libFootnotenumChar"/>
          <w:rFonts w:hint="cs"/>
          <w:rtl/>
        </w:rPr>
        <w:t>2</w:t>
      </w:r>
      <w:r w:rsidR="005061E7" w:rsidRPr="003F1AA1">
        <w:rPr>
          <w:rStyle w:val="libFootnotenumChar"/>
          <w:rtl/>
        </w:rPr>
        <w:t>6</w:t>
      </w:r>
      <w:r w:rsidR="00622956" w:rsidRPr="003F1AA1">
        <w:rPr>
          <w:rStyle w:val="libFootnotenumChar"/>
          <w:rtl/>
        </w:rPr>
        <w:t>0</w:t>
      </w:r>
      <w:r w:rsidR="00AB7DF1" w:rsidRPr="003F1AA1">
        <w:rPr>
          <w:rStyle w:val="libFootnotenumChar"/>
          <w:rtl/>
        </w:rPr>
        <w:t>)</w:t>
      </w:r>
      <w:r w:rsidRPr="005D77C7">
        <w:rPr>
          <w:rtl/>
          <w:lang w:bidi="fa-IR"/>
        </w:rPr>
        <w:t xml:space="preserve"> شهيد صدر با روش جديدي، مباحث فقهي را به چهار گروه تقيسم كرده است: عبادات، اموال عمومي و خصوصي، سلوك و آداب و رفتار شخصي كه به عبادات و اموال ربطي ندارد و به دو گروه روابط خانوادگي و اجتماعي انشعاب مي</w:t>
      </w:r>
      <w:r w:rsidR="007803ED">
        <w:rPr>
          <w:rtl/>
          <w:lang w:bidi="fa-IR"/>
        </w:rPr>
        <w:t xml:space="preserve"> </w:t>
      </w:r>
      <w:r w:rsidRPr="005D77C7">
        <w:rPr>
          <w:rtl/>
          <w:lang w:bidi="fa-IR"/>
        </w:rPr>
        <w:t>يابد؛ آداب عمومي و رفتار و سلوك نهادهاي حكومتي در مسائل حكومت، صلح و جنگ و روابط بين</w:t>
      </w:r>
      <w:r w:rsidR="007803ED">
        <w:rPr>
          <w:rtl/>
          <w:lang w:bidi="fa-IR"/>
        </w:rPr>
        <w:t xml:space="preserve"> </w:t>
      </w:r>
      <w:r w:rsidRPr="005D77C7">
        <w:rPr>
          <w:rtl/>
          <w:lang w:bidi="fa-IR"/>
        </w:rPr>
        <w:t>الملل.</w:t>
      </w:r>
      <w:r w:rsidR="00AB7DF1" w:rsidRPr="003F1AA1">
        <w:rPr>
          <w:rStyle w:val="libFootnotenumChar"/>
          <w:rtl/>
        </w:rPr>
        <w:t>(</w:t>
      </w:r>
      <w:r w:rsidR="00A073D1" w:rsidRPr="003F1AA1">
        <w:rPr>
          <w:rStyle w:val="libFootnotenumChar"/>
          <w:rFonts w:hint="cs"/>
          <w:rtl/>
        </w:rPr>
        <w:t>2</w:t>
      </w:r>
      <w:r w:rsidR="005061E7" w:rsidRPr="003F1AA1">
        <w:rPr>
          <w:rStyle w:val="libFootnotenumChar"/>
          <w:rtl/>
        </w:rPr>
        <w:t>6</w:t>
      </w:r>
      <w:r w:rsidR="007B2A1D" w:rsidRPr="003F1AA1">
        <w:rPr>
          <w:rStyle w:val="libFootnotenumChar"/>
          <w:rtl/>
        </w:rPr>
        <w:t>1</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در سيره و سنت علوي به احكام عبادات و احكام معاملات اعم از عقود و ايقاعات و احكام جزايي پرداخته است و به صورت حداكثري آن</w:t>
      </w:r>
      <w:r w:rsidR="001634FB">
        <w:rPr>
          <w:rtl/>
          <w:lang w:bidi="fa-IR"/>
        </w:rPr>
        <w:t xml:space="preserve"> </w:t>
      </w:r>
      <w:r w:rsidRPr="005D77C7">
        <w:rPr>
          <w:rtl/>
          <w:lang w:bidi="fa-IR"/>
        </w:rPr>
        <w:t>ها را بيان كرده است. نكته</w:t>
      </w:r>
      <w:r w:rsidR="001634FB">
        <w:rPr>
          <w:rtl/>
          <w:lang w:bidi="fa-IR"/>
        </w:rPr>
        <w:t xml:space="preserve"> </w:t>
      </w:r>
      <w:r w:rsidRPr="005D77C7">
        <w:rPr>
          <w:rtl/>
          <w:lang w:bidi="fa-IR"/>
        </w:rPr>
        <w:t>ي قابل توجه اين كه امام علي</w:t>
      </w:r>
      <w:r w:rsidR="003E2640">
        <w:rPr>
          <w:rtl/>
          <w:lang w:bidi="fa-IR"/>
        </w:rPr>
        <w:t xml:space="preserve"> </w:t>
      </w:r>
      <w:r w:rsidR="00EB7637" w:rsidRPr="00EB7637">
        <w:rPr>
          <w:rStyle w:val="libAlaemChar"/>
          <w:rtl/>
        </w:rPr>
        <w:t>عليه‌السلام</w:t>
      </w:r>
      <w:r w:rsidRPr="005D77C7">
        <w:rPr>
          <w:rtl/>
          <w:lang w:bidi="fa-IR"/>
        </w:rPr>
        <w:t xml:space="preserve"> در مباحث فقهي تنها به تكاليف اكتفا نكرده است و حقوق طبقات گوناگون جامعه را نيز بيان نموده است؛ از جمله مي</w:t>
      </w:r>
      <w:r w:rsidR="007803ED">
        <w:rPr>
          <w:rtl/>
          <w:lang w:bidi="fa-IR"/>
        </w:rPr>
        <w:t xml:space="preserve"> </w:t>
      </w:r>
      <w:r w:rsidRPr="005D77C7">
        <w:rPr>
          <w:rtl/>
          <w:lang w:bidi="fa-IR"/>
        </w:rPr>
        <w:t>توان به موارد ذيل اشاره كرد؛ حقوق متقابل مردم و دولت مانند حق عدالت، حق رأفت، حق مشورت، حق خيرخواهي، حق آموزش و پرورش، حق انتخاب و...؛</w:t>
      </w:r>
      <w:r w:rsidR="00AB7DF1" w:rsidRPr="003F1AA1">
        <w:rPr>
          <w:rStyle w:val="libFootnotenumChar"/>
          <w:rtl/>
        </w:rPr>
        <w:t>(</w:t>
      </w:r>
      <w:r w:rsidR="00B6690A" w:rsidRPr="003F1AA1">
        <w:rPr>
          <w:rStyle w:val="libFootnotenumChar"/>
          <w:rFonts w:hint="cs"/>
          <w:rtl/>
        </w:rPr>
        <w:t>2</w:t>
      </w:r>
      <w:r w:rsidR="005061E7" w:rsidRPr="003F1AA1">
        <w:rPr>
          <w:rStyle w:val="libFootnotenumChar"/>
          <w:rtl/>
        </w:rPr>
        <w:t>6</w:t>
      </w:r>
      <w:r w:rsidR="00AC3120" w:rsidRPr="003F1AA1">
        <w:rPr>
          <w:rStyle w:val="libFootnotenumChar"/>
          <w:rtl/>
        </w:rPr>
        <w:t>2</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اجتماعي مردم مانند حق تعاون و تناصح، حق اصلاح و...؛</w:t>
      </w:r>
      <w:r w:rsidR="00AB7DF1" w:rsidRPr="003F1AA1">
        <w:rPr>
          <w:rStyle w:val="libFootnotenumChar"/>
          <w:rtl/>
        </w:rPr>
        <w:t>(</w:t>
      </w:r>
      <w:r w:rsidR="00B6690A" w:rsidRPr="003F1AA1">
        <w:rPr>
          <w:rStyle w:val="libFootnotenumChar"/>
          <w:rFonts w:hint="cs"/>
          <w:rtl/>
        </w:rPr>
        <w:t>2</w:t>
      </w:r>
      <w:r w:rsidR="005061E7" w:rsidRPr="003F1AA1">
        <w:rPr>
          <w:rStyle w:val="libFootnotenumChar"/>
          <w:rtl/>
        </w:rPr>
        <w:t>6</w:t>
      </w:r>
      <w:r w:rsidR="00AC3120" w:rsidRPr="003F1AA1">
        <w:rPr>
          <w:rStyle w:val="libFootnotenumChar"/>
          <w:rtl/>
        </w:rPr>
        <w:t>3</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متقابل پدر و فرزند مانند حق اطاعت و حق تربيت؛</w:t>
      </w:r>
      <w:r w:rsidR="00AB7DF1" w:rsidRPr="003F1AA1">
        <w:rPr>
          <w:rStyle w:val="libFootnotenumChar"/>
          <w:rtl/>
        </w:rPr>
        <w:t>(</w:t>
      </w:r>
      <w:r w:rsidR="00B6690A" w:rsidRPr="003F1AA1">
        <w:rPr>
          <w:rStyle w:val="libFootnotenumChar"/>
          <w:rFonts w:hint="cs"/>
          <w:rtl/>
        </w:rPr>
        <w:t>2</w:t>
      </w:r>
      <w:r w:rsidR="005061E7" w:rsidRPr="003F1AA1">
        <w:rPr>
          <w:rStyle w:val="libFootnotenumChar"/>
          <w:rtl/>
        </w:rPr>
        <w:t>6</w:t>
      </w:r>
      <w:r w:rsidR="00730011" w:rsidRPr="003F1AA1">
        <w:rPr>
          <w:rStyle w:val="libFootnotenumChar"/>
          <w:rtl/>
        </w:rPr>
        <w:t>4</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حيوانات مانند خسته نكردن آن</w:t>
      </w:r>
      <w:r w:rsidR="001634FB">
        <w:rPr>
          <w:rtl/>
          <w:lang w:bidi="fa-IR"/>
        </w:rPr>
        <w:t xml:space="preserve"> </w:t>
      </w:r>
      <w:r w:rsidRPr="005D77C7">
        <w:rPr>
          <w:rtl/>
          <w:lang w:bidi="fa-IR"/>
        </w:rPr>
        <w:t>ها و عدالت در بهره</w:t>
      </w:r>
      <w:r w:rsidR="007803ED">
        <w:rPr>
          <w:rtl/>
          <w:lang w:bidi="fa-IR"/>
        </w:rPr>
        <w:t xml:space="preserve"> </w:t>
      </w:r>
      <w:r w:rsidRPr="005D77C7">
        <w:rPr>
          <w:rtl/>
          <w:lang w:bidi="fa-IR"/>
        </w:rPr>
        <w:t>وري؛</w:t>
      </w:r>
      <w:r w:rsidR="00AB7DF1" w:rsidRPr="003F1AA1">
        <w:rPr>
          <w:rStyle w:val="libFootnotenumChar"/>
          <w:rtl/>
        </w:rPr>
        <w:t>(</w:t>
      </w:r>
      <w:r w:rsidR="00B6690A" w:rsidRPr="003F1AA1">
        <w:rPr>
          <w:rStyle w:val="libFootnotenumChar"/>
          <w:rFonts w:hint="cs"/>
          <w:rtl/>
        </w:rPr>
        <w:t>2</w:t>
      </w:r>
      <w:r w:rsidR="005061E7" w:rsidRPr="003F1AA1">
        <w:rPr>
          <w:rStyle w:val="libFootnotenumChar"/>
          <w:rtl/>
        </w:rPr>
        <w:t>65</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دشمن در جنگ؛</w:t>
      </w:r>
      <w:r w:rsidR="00AB7DF1" w:rsidRPr="003F1AA1">
        <w:rPr>
          <w:rStyle w:val="libFootnotenumChar"/>
          <w:rtl/>
        </w:rPr>
        <w:t>(</w:t>
      </w:r>
      <w:r w:rsidR="00B6690A" w:rsidRPr="003F1AA1">
        <w:rPr>
          <w:rStyle w:val="libFootnotenumChar"/>
          <w:rFonts w:hint="cs"/>
          <w:rtl/>
        </w:rPr>
        <w:t>2</w:t>
      </w:r>
      <w:r w:rsidR="005061E7" w:rsidRPr="003F1AA1">
        <w:rPr>
          <w:rStyle w:val="libFootnotenumChar"/>
          <w:rtl/>
        </w:rPr>
        <w:t>66</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كارمندان دولتي؛</w:t>
      </w:r>
      <w:r w:rsidR="00AB7DF1" w:rsidRPr="003F1AA1">
        <w:rPr>
          <w:rStyle w:val="libFootnotenumChar"/>
          <w:rtl/>
        </w:rPr>
        <w:t>(</w:t>
      </w:r>
      <w:r w:rsidR="00B6690A" w:rsidRPr="003F1AA1">
        <w:rPr>
          <w:rStyle w:val="libFootnotenumChar"/>
          <w:rFonts w:hint="cs"/>
          <w:rtl/>
        </w:rPr>
        <w:t>2</w:t>
      </w:r>
      <w:r w:rsidR="005061E7" w:rsidRPr="003F1AA1">
        <w:rPr>
          <w:rStyle w:val="libFootnotenumChar"/>
          <w:rtl/>
        </w:rPr>
        <w:t>6</w:t>
      </w:r>
      <w:r w:rsidR="00622956" w:rsidRPr="003F1AA1">
        <w:rPr>
          <w:rStyle w:val="libFootnotenumChar"/>
          <w:rtl/>
        </w:rPr>
        <w:t>7</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اقليت</w:t>
      </w:r>
      <w:r w:rsidR="007803ED">
        <w:rPr>
          <w:rtl/>
          <w:lang w:bidi="fa-IR"/>
        </w:rPr>
        <w:t xml:space="preserve"> </w:t>
      </w:r>
      <w:r w:rsidRPr="005D77C7">
        <w:rPr>
          <w:rtl/>
          <w:lang w:bidi="fa-IR"/>
        </w:rPr>
        <w:t>هاي مذهبي؛</w:t>
      </w:r>
      <w:r w:rsidR="00AB7DF1" w:rsidRPr="003F1AA1">
        <w:rPr>
          <w:rStyle w:val="libFootnotenumChar"/>
          <w:rtl/>
        </w:rPr>
        <w:t>(</w:t>
      </w:r>
      <w:r w:rsidR="00B6690A" w:rsidRPr="003F1AA1">
        <w:rPr>
          <w:rStyle w:val="libFootnotenumChar"/>
          <w:rFonts w:hint="cs"/>
          <w:rtl/>
        </w:rPr>
        <w:t>2</w:t>
      </w:r>
      <w:r w:rsidR="005061E7" w:rsidRPr="003F1AA1">
        <w:rPr>
          <w:rStyle w:val="libFootnotenumChar"/>
          <w:rtl/>
        </w:rPr>
        <w:t>6</w:t>
      </w:r>
      <w:r w:rsidR="00622956" w:rsidRPr="003F1AA1">
        <w:rPr>
          <w:rStyle w:val="libFootnotenumChar"/>
          <w:rtl/>
        </w:rPr>
        <w:t>8</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lastRenderedPageBreak/>
        <w:t>حقوق تجار و صاحبان صنايع؛</w:t>
      </w:r>
      <w:r w:rsidR="00AB7DF1" w:rsidRPr="003F1AA1">
        <w:rPr>
          <w:rStyle w:val="libFootnotenumChar"/>
          <w:rtl/>
        </w:rPr>
        <w:t>(</w:t>
      </w:r>
      <w:r w:rsidR="00B6690A" w:rsidRPr="003F1AA1">
        <w:rPr>
          <w:rStyle w:val="libFootnotenumChar"/>
          <w:rFonts w:hint="cs"/>
          <w:rtl/>
        </w:rPr>
        <w:t>2</w:t>
      </w:r>
      <w:r w:rsidR="005061E7" w:rsidRPr="003F1AA1">
        <w:rPr>
          <w:rStyle w:val="libFootnotenumChar"/>
          <w:rtl/>
        </w:rPr>
        <w:t>6</w:t>
      </w:r>
      <w:r w:rsidR="00622956" w:rsidRPr="003F1AA1">
        <w:rPr>
          <w:rStyle w:val="libFootnotenumChar"/>
          <w:rtl/>
        </w:rPr>
        <w:t>9</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زن؛</w:t>
      </w:r>
      <w:r w:rsidR="00AB7DF1" w:rsidRPr="003F1AA1">
        <w:rPr>
          <w:rStyle w:val="libFootnotenumChar"/>
          <w:rtl/>
        </w:rPr>
        <w:t>(</w:t>
      </w:r>
      <w:r w:rsidR="00B6690A" w:rsidRPr="003F1AA1">
        <w:rPr>
          <w:rStyle w:val="libFootnotenumChar"/>
          <w:rFonts w:hint="cs"/>
          <w:rtl/>
        </w:rPr>
        <w:t>2</w:t>
      </w:r>
      <w:r w:rsidR="00622956" w:rsidRPr="003F1AA1">
        <w:rPr>
          <w:rStyle w:val="libFootnotenumChar"/>
          <w:rtl/>
        </w:rPr>
        <w:t>70</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محرومان؛</w:t>
      </w:r>
      <w:r w:rsidR="00AB7DF1" w:rsidRPr="003F1AA1">
        <w:rPr>
          <w:rStyle w:val="libFootnotenumChar"/>
          <w:rtl/>
        </w:rPr>
        <w:t>(</w:t>
      </w:r>
      <w:r w:rsidR="00B6690A" w:rsidRPr="003F1AA1">
        <w:rPr>
          <w:rStyle w:val="libFootnotenumChar"/>
          <w:rFonts w:hint="cs"/>
          <w:rtl/>
        </w:rPr>
        <w:t>2</w:t>
      </w:r>
      <w:r w:rsidR="00622956" w:rsidRPr="003F1AA1">
        <w:rPr>
          <w:rStyle w:val="libFootnotenumChar"/>
          <w:rtl/>
        </w:rPr>
        <w:t>7</w:t>
      </w:r>
      <w:r w:rsidR="007B2A1D" w:rsidRPr="003F1AA1">
        <w:rPr>
          <w:rStyle w:val="libFootnotenumChar"/>
          <w:rtl/>
        </w:rPr>
        <w:t>1</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نظاميان؛</w:t>
      </w:r>
      <w:r w:rsidR="00AB7DF1" w:rsidRPr="003F1AA1">
        <w:rPr>
          <w:rStyle w:val="libFootnotenumChar"/>
          <w:rtl/>
        </w:rPr>
        <w:t>(</w:t>
      </w:r>
      <w:r w:rsidR="00B6690A" w:rsidRPr="003F1AA1">
        <w:rPr>
          <w:rStyle w:val="libFootnotenumChar"/>
          <w:rFonts w:hint="cs"/>
          <w:rtl/>
        </w:rPr>
        <w:t>272</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قضات؛</w:t>
      </w:r>
      <w:r w:rsidR="00AB7DF1" w:rsidRPr="003F1AA1">
        <w:rPr>
          <w:rStyle w:val="libFootnotenumChar"/>
          <w:rtl/>
        </w:rPr>
        <w:t>(</w:t>
      </w:r>
      <w:r w:rsidR="00B6690A" w:rsidRPr="003F1AA1">
        <w:rPr>
          <w:rStyle w:val="libFootnotenumChar"/>
          <w:rFonts w:hint="cs"/>
          <w:rtl/>
        </w:rPr>
        <w:t>2</w:t>
      </w:r>
      <w:r w:rsidR="00622956" w:rsidRPr="003F1AA1">
        <w:rPr>
          <w:rStyle w:val="libFootnotenumChar"/>
          <w:rtl/>
        </w:rPr>
        <w:t>7</w:t>
      </w:r>
      <w:r w:rsidR="00AC3120" w:rsidRPr="003F1AA1">
        <w:rPr>
          <w:rStyle w:val="libFootnotenumChar"/>
          <w:rtl/>
        </w:rPr>
        <w:t>3</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مراجعه</w:t>
      </w:r>
      <w:r w:rsidR="007803ED">
        <w:rPr>
          <w:rtl/>
          <w:lang w:bidi="fa-IR"/>
        </w:rPr>
        <w:t xml:space="preserve"> </w:t>
      </w:r>
      <w:r w:rsidRPr="005D77C7">
        <w:rPr>
          <w:rtl/>
          <w:lang w:bidi="fa-IR"/>
        </w:rPr>
        <w:t>كنندگان؛</w:t>
      </w:r>
      <w:r w:rsidR="00AB7DF1" w:rsidRPr="003F1AA1">
        <w:rPr>
          <w:rStyle w:val="libFootnotenumChar"/>
          <w:rtl/>
        </w:rPr>
        <w:t>(</w:t>
      </w:r>
      <w:r w:rsidR="00B6690A" w:rsidRPr="003F1AA1">
        <w:rPr>
          <w:rStyle w:val="libFootnotenumChar"/>
          <w:rFonts w:hint="cs"/>
          <w:rtl/>
        </w:rPr>
        <w:t>2</w:t>
      </w:r>
      <w:r w:rsidR="00622956" w:rsidRPr="003F1AA1">
        <w:rPr>
          <w:rStyle w:val="libFootnotenumChar"/>
          <w:rtl/>
        </w:rPr>
        <w:t>7</w:t>
      </w:r>
      <w:r w:rsidR="00730011" w:rsidRPr="003F1AA1">
        <w:rPr>
          <w:rStyle w:val="libFootnotenumChar"/>
          <w:rtl/>
        </w:rPr>
        <w:t>4</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خويشاوندان؛</w:t>
      </w:r>
      <w:r w:rsidR="00AB7DF1" w:rsidRPr="003F1AA1">
        <w:rPr>
          <w:rStyle w:val="libFootnotenumChar"/>
          <w:rtl/>
        </w:rPr>
        <w:t>(</w:t>
      </w:r>
      <w:r w:rsidR="00B6690A" w:rsidRPr="003F1AA1">
        <w:rPr>
          <w:rStyle w:val="libFootnotenumChar"/>
          <w:rFonts w:hint="cs"/>
          <w:rtl/>
        </w:rPr>
        <w:t>2</w:t>
      </w:r>
      <w:r w:rsidR="00622956" w:rsidRPr="003F1AA1">
        <w:rPr>
          <w:rStyle w:val="libFootnotenumChar"/>
          <w:rtl/>
        </w:rPr>
        <w:t>7</w:t>
      </w:r>
      <w:r w:rsidR="005061E7" w:rsidRPr="003F1AA1">
        <w:rPr>
          <w:rStyle w:val="libFootnotenumChar"/>
          <w:rtl/>
        </w:rPr>
        <w:t>5</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حاجيان؛</w:t>
      </w:r>
      <w:r w:rsidR="00AB7DF1" w:rsidRPr="003F1AA1">
        <w:rPr>
          <w:rStyle w:val="libFootnotenumChar"/>
          <w:rtl/>
        </w:rPr>
        <w:t>(</w:t>
      </w:r>
      <w:r w:rsidR="00B6690A" w:rsidRPr="003F1AA1">
        <w:rPr>
          <w:rStyle w:val="libFootnotenumChar"/>
          <w:rFonts w:hint="cs"/>
          <w:rtl/>
        </w:rPr>
        <w:t>2</w:t>
      </w:r>
      <w:r w:rsidR="00622956" w:rsidRPr="003F1AA1">
        <w:rPr>
          <w:rStyle w:val="libFootnotenumChar"/>
          <w:rtl/>
        </w:rPr>
        <w:t>7</w:t>
      </w:r>
      <w:r w:rsidR="005061E7" w:rsidRPr="003F1AA1">
        <w:rPr>
          <w:rStyle w:val="libFootnotenumChar"/>
          <w:rtl/>
        </w:rPr>
        <w:t>6</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يتيمان؛</w:t>
      </w:r>
      <w:r w:rsidR="00AB7DF1" w:rsidRPr="003F1AA1">
        <w:rPr>
          <w:rStyle w:val="libFootnotenumChar"/>
          <w:rtl/>
        </w:rPr>
        <w:t>(</w:t>
      </w:r>
      <w:r w:rsidR="00B6690A" w:rsidRPr="003F1AA1">
        <w:rPr>
          <w:rStyle w:val="libFootnotenumChar"/>
          <w:rFonts w:hint="cs"/>
          <w:rtl/>
        </w:rPr>
        <w:t>2</w:t>
      </w:r>
      <w:r w:rsidR="00622956" w:rsidRPr="003F1AA1">
        <w:rPr>
          <w:rStyle w:val="libFootnotenumChar"/>
          <w:rtl/>
        </w:rPr>
        <w:t>77</w:t>
      </w:r>
      <w:r w:rsidR="00AB7DF1" w:rsidRPr="003F1AA1">
        <w:rPr>
          <w:rStyle w:val="libFootnotenumChar"/>
          <w:rtl/>
        </w:rPr>
        <w:t>)</w:t>
      </w:r>
    </w:p>
    <w:p w:rsidR="005D77C7" w:rsidRPr="005D77C7" w:rsidRDefault="005D77C7" w:rsidP="00B6690A">
      <w:pPr>
        <w:pStyle w:val="libNormal"/>
        <w:rPr>
          <w:lang w:bidi="fa-IR"/>
        </w:rPr>
      </w:pPr>
      <w:r w:rsidRPr="005D77C7">
        <w:rPr>
          <w:rtl/>
          <w:lang w:bidi="fa-IR"/>
        </w:rPr>
        <w:t>حقوق همسايگان؛</w:t>
      </w:r>
      <w:r w:rsidR="00AB7DF1" w:rsidRPr="003F1AA1">
        <w:rPr>
          <w:rStyle w:val="libFootnotenumChar"/>
          <w:rtl/>
        </w:rPr>
        <w:t>(</w:t>
      </w:r>
      <w:r w:rsidR="00B6690A" w:rsidRPr="003F1AA1">
        <w:rPr>
          <w:rStyle w:val="libFootnotenumChar"/>
          <w:rFonts w:hint="cs"/>
          <w:rtl/>
        </w:rPr>
        <w:t>2</w:t>
      </w:r>
      <w:r w:rsidR="00622956" w:rsidRPr="003F1AA1">
        <w:rPr>
          <w:rStyle w:val="libFootnotenumChar"/>
          <w:rtl/>
        </w:rPr>
        <w:t>78</w:t>
      </w:r>
      <w:r w:rsidR="00AB7DF1" w:rsidRPr="003F1AA1">
        <w:rPr>
          <w:rStyle w:val="libFootnotenumChar"/>
          <w:rtl/>
        </w:rPr>
        <w:t>)</w:t>
      </w:r>
    </w:p>
    <w:p w:rsidR="005D77C7" w:rsidRPr="005D77C7" w:rsidRDefault="00B6690A" w:rsidP="005D77C7">
      <w:pPr>
        <w:pStyle w:val="libNormal"/>
        <w:rPr>
          <w:lang w:bidi="fa-IR"/>
        </w:rPr>
      </w:pPr>
      <w:r>
        <w:rPr>
          <w:rtl/>
          <w:lang w:bidi="fa-IR"/>
        </w:rPr>
        <w:br w:type="page"/>
      </w:r>
    </w:p>
    <w:p w:rsidR="005D77C7" w:rsidRDefault="007B2A1D" w:rsidP="00B6690A">
      <w:pPr>
        <w:pStyle w:val="Heading3"/>
        <w:rPr>
          <w:rtl/>
          <w:lang w:bidi="fa-IR"/>
        </w:rPr>
      </w:pPr>
      <w:bookmarkStart w:id="25" w:name="_Toc484000485"/>
      <w:r>
        <w:rPr>
          <w:rtl/>
          <w:lang w:bidi="fa-IR"/>
        </w:rPr>
        <w:t>1</w:t>
      </w:r>
      <w:r w:rsidR="00730011">
        <w:rPr>
          <w:rtl/>
          <w:lang w:bidi="fa-IR"/>
        </w:rPr>
        <w:t>4</w:t>
      </w:r>
      <w:r w:rsidR="005D77C7" w:rsidRPr="005D77C7">
        <w:rPr>
          <w:rtl/>
          <w:lang w:bidi="fa-IR"/>
        </w:rPr>
        <w:t>- قلمرو دين در عرصه</w:t>
      </w:r>
      <w:r w:rsidR="001634FB">
        <w:rPr>
          <w:rtl/>
          <w:lang w:bidi="fa-IR"/>
        </w:rPr>
        <w:t xml:space="preserve"> </w:t>
      </w:r>
      <w:r w:rsidR="005D77C7" w:rsidRPr="005D77C7">
        <w:rPr>
          <w:rtl/>
          <w:lang w:bidi="fa-IR"/>
        </w:rPr>
        <w:t>ي عقايد</w:t>
      </w:r>
      <w:bookmarkEnd w:id="25"/>
    </w:p>
    <w:p w:rsidR="005D77C7" w:rsidRPr="005D77C7" w:rsidRDefault="005D77C7" w:rsidP="005D77C7">
      <w:pPr>
        <w:pStyle w:val="libNormal"/>
        <w:rPr>
          <w:lang w:bidi="fa-IR"/>
        </w:rPr>
      </w:pPr>
      <w:r w:rsidRPr="005D77C7">
        <w:rPr>
          <w:rtl/>
          <w:lang w:bidi="fa-IR"/>
        </w:rPr>
        <w:t>سنت و كلام علوي در باب عقايد و معارف اسلامي به صورت حداكثري بيان گرديده است و حقايقي را گزارش داده كه يا از دايره</w:t>
      </w:r>
      <w:r w:rsidR="001634FB">
        <w:rPr>
          <w:rtl/>
          <w:lang w:bidi="fa-IR"/>
        </w:rPr>
        <w:t xml:space="preserve"> </w:t>
      </w:r>
      <w:r w:rsidRPr="005D77C7">
        <w:rPr>
          <w:rtl/>
          <w:lang w:bidi="fa-IR"/>
        </w:rPr>
        <w:t>ي كسب عقلاني خارج است و يا با زمان طولاني اكتساب</w:t>
      </w:r>
      <w:r w:rsidR="007803ED">
        <w:rPr>
          <w:rtl/>
          <w:lang w:bidi="fa-IR"/>
        </w:rPr>
        <w:t xml:space="preserve"> </w:t>
      </w:r>
      <w:r w:rsidRPr="005D77C7">
        <w:rPr>
          <w:rtl/>
          <w:lang w:bidi="fa-IR"/>
        </w:rPr>
        <w:t>پذير است.</w:t>
      </w:r>
    </w:p>
    <w:p w:rsidR="005D77C7" w:rsidRPr="005D77C7" w:rsidRDefault="005D77C7" w:rsidP="00F1204D">
      <w:pPr>
        <w:pStyle w:val="libNormal"/>
        <w:rPr>
          <w:lang w:bidi="fa-IR"/>
        </w:rPr>
      </w:pPr>
      <w:r w:rsidRPr="005D77C7">
        <w:rPr>
          <w:rtl/>
          <w:lang w:bidi="fa-IR"/>
        </w:rPr>
        <w:t>در اولين خطبه</w:t>
      </w:r>
      <w:r w:rsidR="001634FB">
        <w:rPr>
          <w:rtl/>
          <w:lang w:bidi="fa-IR"/>
        </w:rPr>
        <w:t xml:space="preserve"> </w:t>
      </w:r>
      <w:r w:rsidRPr="005D77C7">
        <w:rPr>
          <w:rtl/>
          <w:lang w:bidi="fa-IR"/>
        </w:rPr>
        <w:t>ي از نهج</w:t>
      </w:r>
      <w:r w:rsidR="007803ED">
        <w:rPr>
          <w:rtl/>
          <w:lang w:bidi="fa-IR"/>
        </w:rPr>
        <w:t xml:space="preserve"> </w:t>
      </w:r>
      <w:r w:rsidRPr="005D77C7">
        <w:rPr>
          <w:rtl/>
          <w:lang w:bidi="fa-IR"/>
        </w:rPr>
        <w:t>البلاغه، سر آغاز دين را معرفت الهي دانسته و كمال معرفت را تصديق و كمال تصديق را توحيد و كمال توحيد را اخلاص و كمال اخلاص را پيراستن او از صفات زايد معرفي مي</w:t>
      </w:r>
      <w:r w:rsidR="007803ED">
        <w:rPr>
          <w:rtl/>
          <w:lang w:bidi="fa-IR"/>
        </w:rPr>
        <w:t xml:space="preserve"> </w:t>
      </w:r>
      <w:r w:rsidRPr="005D77C7">
        <w:rPr>
          <w:rtl/>
          <w:lang w:bidi="fa-IR"/>
        </w:rPr>
        <w:t>كند؛ هم مغاير با همه چيز است و هم از آن</w:t>
      </w:r>
      <w:r w:rsidR="001634FB">
        <w:rPr>
          <w:rtl/>
          <w:lang w:bidi="fa-IR"/>
        </w:rPr>
        <w:t xml:space="preserve"> </w:t>
      </w:r>
      <w:r w:rsidRPr="005D77C7">
        <w:rPr>
          <w:rtl/>
          <w:lang w:bidi="fa-IR"/>
        </w:rPr>
        <w:t>ها بيگانه و جدا نيست، خالق و آفرينش</w:t>
      </w:r>
      <w:r w:rsidR="001634FB">
        <w:rPr>
          <w:rtl/>
          <w:lang w:bidi="fa-IR"/>
        </w:rPr>
        <w:t xml:space="preserve"> </w:t>
      </w:r>
      <w:r w:rsidRPr="005D77C7">
        <w:rPr>
          <w:rtl/>
          <w:lang w:bidi="fa-IR"/>
        </w:rPr>
        <w:t>گر جهان هستي و حقايق آن از جمله فرشتگان و جن و انس و... است. آفريدگاري است كه لحظه به لحظه به تدبير تكويني و تشريعي اشتغال دارد.</w:t>
      </w:r>
      <w:r w:rsidR="00F1204D">
        <w:rPr>
          <w:rFonts w:hint="cs"/>
          <w:rtl/>
          <w:lang w:bidi="fa-IR"/>
        </w:rPr>
        <w:t xml:space="preserve"> </w:t>
      </w:r>
      <w:r w:rsidR="00AB7DF1" w:rsidRPr="003F1AA1">
        <w:rPr>
          <w:rStyle w:val="libFootnotenumChar"/>
          <w:rtl/>
        </w:rPr>
        <w:t>(</w:t>
      </w:r>
      <w:r w:rsidR="00F1204D" w:rsidRPr="003F1AA1">
        <w:rPr>
          <w:rStyle w:val="libFootnotenumChar"/>
          <w:rFonts w:hint="cs"/>
          <w:rtl/>
        </w:rPr>
        <w:t>2</w:t>
      </w:r>
      <w:r w:rsidR="00622956" w:rsidRPr="003F1AA1">
        <w:rPr>
          <w:rStyle w:val="libFootnotenumChar"/>
          <w:rtl/>
        </w:rPr>
        <w:t>79</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امام در مناجات خود در مسجد كوفه با مقايسه</w:t>
      </w:r>
      <w:r w:rsidR="001634FB">
        <w:rPr>
          <w:rtl/>
          <w:lang w:bidi="fa-IR"/>
        </w:rPr>
        <w:t xml:space="preserve"> </w:t>
      </w:r>
      <w:r w:rsidRPr="005D77C7">
        <w:rPr>
          <w:rtl/>
          <w:lang w:bidi="fa-IR"/>
        </w:rPr>
        <w:t>ي انسان و خدا به طور جامع و واقع</w:t>
      </w:r>
      <w:r w:rsidR="007803ED">
        <w:rPr>
          <w:rtl/>
          <w:lang w:bidi="fa-IR"/>
        </w:rPr>
        <w:t xml:space="preserve"> </w:t>
      </w:r>
      <w:r w:rsidRPr="005D77C7">
        <w:rPr>
          <w:rtl/>
          <w:lang w:bidi="fa-IR"/>
        </w:rPr>
        <w:t>بينانه، انسان</w:t>
      </w:r>
      <w:r w:rsidR="007803ED">
        <w:rPr>
          <w:rtl/>
          <w:lang w:bidi="fa-IR"/>
        </w:rPr>
        <w:t xml:space="preserve"> </w:t>
      </w:r>
      <w:r w:rsidRPr="005D77C7">
        <w:rPr>
          <w:rtl/>
          <w:lang w:bidi="fa-IR"/>
        </w:rPr>
        <w:t>شناسي و خداشناسي علوي را كه برگرفته از آموزش نبوي است ارايه مي</w:t>
      </w:r>
      <w:r w:rsidR="007803ED">
        <w:rPr>
          <w:rtl/>
          <w:lang w:bidi="fa-IR"/>
        </w:rPr>
        <w:t xml:space="preserve"> </w:t>
      </w:r>
      <w:r w:rsidRPr="005D77C7">
        <w:rPr>
          <w:rtl/>
          <w:lang w:bidi="fa-IR"/>
        </w:rPr>
        <w:t>كند و خالق، حي و عالم بودن خدا و ساير صفات كمال او و نيز مخلوق و ميّت و جاهل بودن انسان و ساير صفات نقص او را توصيف مي</w:t>
      </w:r>
      <w:r w:rsidR="007803ED">
        <w:rPr>
          <w:rtl/>
          <w:lang w:bidi="fa-IR"/>
        </w:rPr>
        <w:t xml:space="preserve"> </w:t>
      </w:r>
      <w:r w:rsidRPr="005D77C7">
        <w:rPr>
          <w:rtl/>
          <w:lang w:bidi="fa-IR"/>
        </w:rPr>
        <w:t>كند.</w:t>
      </w:r>
    </w:p>
    <w:p w:rsidR="005D77C7" w:rsidRPr="005D77C7" w:rsidRDefault="005D77C7" w:rsidP="00F1204D">
      <w:pPr>
        <w:pStyle w:val="libNormal"/>
        <w:rPr>
          <w:lang w:bidi="fa-IR"/>
        </w:rPr>
      </w:pPr>
      <w:r w:rsidRPr="005D77C7">
        <w:rPr>
          <w:rtl/>
          <w:lang w:bidi="fa-IR"/>
        </w:rPr>
        <w:t>حضرت در مجامع روايي به ضرورت و حكمت بعثت پيامبران و نبي</w:t>
      </w:r>
      <w:r w:rsidR="007803ED">
        <w:rPr>
          <w:rtl/>
          <w:lang w:bidi="fa-IR"/>
        </w:rPr>
        <w:t xml:space="preserve"> </w:t>
      </w:r>
      <w:r w:rsidRPr="005D77C7">
        <w:rPr>
          <w:rtl/>
          <w:lang w:bidi="fa-IR"/>
        </w:rPr>
        <w:t>اكرم</w:t>
      </w:r>
      <w:r w:rsidR="003E2640">
        <w:rPr>
          <w:rtl/>
          <w:lang w:bidi="fa-IR"/>
        </w:rPr>
        <w:t xml:space="preserve"> </w:t>
      </w:r>
      <w:r w:rsidR="00EB7637" w:rsidRPr="00EB7637">
        <w:rPr>
          <w:rStyle w:val="libAlaemChar"/>
          <w:rtl/>
        </w:rPr>
        <w:t>صلى‌الله‌عليه‌وآله‌وسلم</w:t>
      </w:r>
      <w:r w:rsidRPr="005D77C7">
        <w:rPr>
          <w:rtl/>
          <w:lang w:bidi="fa-IR"/>
        </w:rPr>
        <w:t xml:space="preserve"> و صفات آن</w:t>
      </w:r>
      <w:r w:rsidR="001634FB">
        <w:rPr>
          <w:rtl/>
          <w:lang w:bidi="fa-IR"/>
        </w:rPr>
        <w:t xml:space="preserve"> </w:t>
      </w:r>
      <w:r w:rsidRPr="005D77C7">
        <w:rPr>
          <w:rtl/>
          <w:lang w:bidi="fa-IR"/>
        </w:rPr>
        <w:t>ها نيز پرداخته است.</w:t>
      </w:r>
      <w:r w:rsidR="00AB7DF1" w:rsidRPr="003F1AA1">
        <w:rPr>
          <w:rStyle w:val="libFootnotenumChar"/>
          <w:rtl/>
        </w:rPr>
        <w:t>(</w:t>
      </w:r>
      <w:r w:rsidR="00F1204D" w:rsidRPr="003F1AA1">
        <w:rPr>
          <w:rStyle w:val="libFootnotenumChar"/>
          <w:rFonts w:hint="cs"/>
          <w:rtl/>
        </w:rPr>
        <w:t>2</w:t>
      </w:r>
      <w:r w:rsidR="00622956" w:rsidRPr="003F1AA1">
        <w:rPr>
          <w:rStyle w:val="libFootnotenumChar"/>
          <w:rtl/>
        </w:rPr>
        <w:t>80</w:t>
      </w:r>
      <w:r w:rsidR="00AB7DF1" w:rsidRPr="003F1AA1">
        <w:rPr>
          <w:rStyle w:val="libFootnotenumChar"/>
          <w:rtl/>
        </w:rPr>
        <w:t>)</w:t>
      </w:r>
      <w:r w:rsidRPr="005D77C7">
        <w:rPr>
          <w:rtl/>
          <w:lang w:bidi="fa-IR"/>
        </w:rPr>
        <w:t xml:space="preserve"> هم</w:t>
      </w:r>
      <w:r w:rsidR="001634FB">
        <w:rPr>
          <w:rtl/>
          <w:lang w:bidi="fa-IR"/>
        </w:rPr>
        <w:t xml:space="preserve"> </w:t>
      </w:r>
      <w:r w:rsidRPr="005D77C7">
        <w:rPr>
          <w:rtl/>
          <w:lang w:bidi="fa-IR"/>
        </w:rPr>
        <w:t>چنين به تفصيل در باب آخرت و احوال آن سخن فرموده است.</w:t>
      </w:r>
      <w:r w:rsidR="00AB7DF1" w:rsidRPr="003F1AA1">
        <w:rPr>
          <w:rStyle w:val="libFootnotenumChar"/>
          <w:rtl/>
        </w:rPr>
        <w:t>(</w:t>
      </w:r>
      <w:r w:rsidR="00F1204D" w:rsidRPr="003F1AA1">
        <w:rPr>
          <w:rStyle w:val="libFootnotenumChar"/>
          <w:rFonts w:hint="cs"/>
          <w:rtl/>
        </w:rPr>
        <w:t>2</w:t>
      </w:r>
      <w:r w:rsidR="00622956" w:rsidRPr="003F1AA1">
        <w:rPr>
          <w:rStyle w:val="libFootnotenumChar"/>
          <w:rtl/>
        </w:rPr>
        <w:t>8</w:t>
      </w:r>
      <w:r w:rsidR="007B2A1D" w:rsidRPr="003F1AA1">
        <w:rPr>
          <w:rStyle w:val="libFootnotenumChar"/>
          <w:rtl/>
        </w:rPr>
        <w:t>1</w:t>
      </w:r>
      <w:r w:rsidR="00AB7DF1" w:rsidRPr="003F1AA1">
        <w:rPr>
          <w:rStyle w:val="libFootnotenumChar"/>
          <w:rtl/>
        </w:rPr>
        <w:t>)</w:t>
      </w:r>
      <w:r w:rsidRPr="005D77C7">
        <w:rPr>
          <w:rtl/>
          <w:lang w:bidi="fa-IR"/>
        </w:rPr>
        <w:t xml:space="preserve"> مقام امامت و مصاديق آن نيز از مباحث مهم اعتقادي است كه در كلام علي</w:t>
      </w:r>
      <w:r w:rsidR="003E2640">
        <w:rPr>
          <w:rtl/>
          <w:lang w:bidi="fa-IR"/>
        </w:rPr>
        <w:t xml:space="preserve"> </w:t>
      </w:r>
      <w:r w:rsidR="00EB7637" w:rsidRPr="00EB7637">
        <w:rPr>
          <w:rStyle w:val="libAlaemChar"/>
          <w:rtl/>
        </w:rPr>
        <w:t>عليه‌السلام</w:t>
      </w:r>
      <w:r w:rsidRPr="005D77C7">
        <w:rPr>
          <w:rtl/>
          <w:lang w:bidi="fa-IR"/>
        </w:rPr>
        <w:t xml:space="preserve"> به تفصيل آمده است.</w:t>
      </w:r>
      <w:r w:rsidR="00AB7DF1" w:rsidRPr="003F1AA1">
        <w:rPr>
          <w:rStyle w:val="libFootnotenumChar"/>
          <w:rtl/>
        </w:rPr>
        <w:t>(</w:t>
      </w:r>
      <w:r w:rsidR="00F1204D" w:rsidRPr="003F1AA1">
        <w:rPr>
          <w:rStyle w:val="libFootnotenumChar"/>
          <w:rFonts w:hint="cs"/>
          <w:rtl/>
        </w:rPr>
        <w:t>2</w:t>
      </w:r>
      <w:r w:rsidR="00622956" w:rsidRPr="003F1AA1">
        <w:rPr>
          <w:rStyle w:val="libFootnotenumChar"/>
          <w:rtl/>
        </w:rPr>
        <w:t>8</w:t>
      </w:r>
      <w:r w:rsidR="00AC3120" w:rsidRPr="003F1AA1">
        <w:rPr>
          <w:rStyle w:val="libFootnotenumChar"/>
          <w:rtl/>
        </w:rPr>
        <w:t>2</w:t>
      </w:r>
      <w:r w:rsidR="00AB7DF1" w:rsidRPr="003F1AA1">
        <w:rPr>
          <w:rStyle w:val="libFootnotenumChar"/>
          <w:rtl/>
        </w:rPr>
        <w:t>)</w:t>
      </w:r>
    </w:p>
    <w:p w:rsidR="008A483E" w:rsidRDefault="005D77C7" w:rsidP="005D77C7">
      <w:pPr>
        <w:pStyle w:val="libNormal"/>
        <w:rPr>
          <w:rtl/>
          <w:lang w:bidi="fa-IR"/>
        </w:rPr>
      </w:pPr>
      <w:r w:rsidRPr="005D77C7">
        <w:rPr>
          <w:rtl/>
          <w:lang w:bidi="fa-IR"/>
        </w:rPr>
        <w:t>در پايان لازم است به اين پرسش، پاسخ داده شود كه آيا تمام فرمايشات امام و توصيه</w:t>
      </w:r>
      <w:r w:rsidR="007803ED">
        <w:rPr>
          <w:rtl/>
          <w:lang w:bidi="fa-IR"/>
        </w:rPr>
        <w:t xml:space="preserve"> </w:t>
      </w:r>
      <w:r w:rsidRPr="005D77C7">
        <w:rPr>
          <w:rtl/>
          <w:lang w:bidi="fa-IR"/>
        </w:rPr>
        <w:t>ها و توصيف</w:t>
      </w:r>
      <w:r w:rsidR="007803ED">
        <w:rPr>
          <w:rtl/>
          <w:lang w:bidi="fa-IR"/>
        </w:rPr>
        <w:t xml:space="preserve"> </w:t>
      </w:r>
      <w:r w:rsidRPr="005D77C7">
        <w:rPr>
          <w:rtl/>
          <w:lang w:bidi="fa-IR"/>
        </w:rPr>
        <w:t>هاي آن حضرت، به ويژه در عصر حكومت علوي، به دين بماهو دين مربوط است يا اين كه جنبه حكومتي داشته است. در صورت نخست، مي</w:t>
      </w:r>
      <w:r w:rsidR="007803ED">
        <w:rPr>
          <w:rtl/>
          <w:lang w:bidi="fa-IR"/>
        </w:rPr>
        <w:t xml:space="preserve"> </w:t>
      </w:r>
      <w:r w:rsidRPr="005D77C7">
        <w:rPr>
          <w:rtl/>
          <w:lang w:bidi="fa-IR"/>
        </w:rPr>
        <w:t>توان از طريق بيانات امام، قلمرو دين را تعيين كرد ولي اگر فرمايشات امام جنبه</w:t>
      </w:r>
      <w:r w:rsidR="001634FB">
        <w:rPr>
          <w:rtl/>
          <w:lang w:bidi="fa-IR"/>
        </w:rPr>
        <w:t xml:space="preserve"> </w:t>
      </w:r>
      <w:r w:rsidRPr="005D77C7">
        <w:rPr>
          <w:rtl/>
          <w:lang w:bidi="fa-IR"/>
        </w:rPr>
        <w:t>ي حكومتي داشته باشد، داخل در احكام متغير قرار مي</w:t>
      </w:r>
      <w:r w:rsidR="007803ED">
        <w:rPr>
          <w:rtl/>
          <w:lang w:bidi="fa-IR"/>
        </w:rPr>
        <w:t xml:space="preserve"> </w:t>
      </w:r>
      <w:r w:rsidRPr="005D77C7">
        <w:rPr>
          <w:rtl/>
          <w:lang w:bidi="fa-IR"/>
        </w:rPr>
        <w:t>گيرند و قلمرو دين را تعيين نمي</w:t>
      </w:r>
      <w:r w:rsidR="007803ED">
        <w:rPr>
          <w:rtl/>
          <w:lang w:bidi="fa-IR"/>
        </w:rPr>
        <w:t xml:space="preserve"> </w:t>
      </w:r>
      <w:r w:rsidRPr="005D77C7">
        <w:rPr>
          <w:rtl/>
          <w:lang w:bidi="fa-IR"/>
        </w:rPr>
        <w:t>كنند.</w:t>
      </w:r>
    </w:p>
    <w:p w:rsidR="00906842" w:rsidRDefault="005D77C7" w:rsidP="005D77C7">
      <w:pPr>
        <w:pStyle w:val="libNormal"/>
        <w:rPr>
          <w:rtl/>
          <w:lang w:bidi="fa-IR"/>
        </w:rPr>
      </w:pPr>
      <w:r w:rsidRPr="005D77C7">
        <w:rPr>
          <w:rtl/>
          <w:lang w:bidi="fa-IR"/>
        </w:rPr>
        <w:lastRenderedPageBreak/>
        <w:t>پاسخ اين مطلب اين است كه اولاً در كلام امام و ساير پيشوايان دين، اگر ظهوري بر صدور احكام به نحو احكام حكومتي نباشد، بايد فرمايشات آن بزرگواران را بر دوام حمل كرد و كلام آن</w:t>
      </w:r>
      <w:r w:rsidR="001634FB">
        <w:rPr>
          <w:rtl/>
          <w:lang w:bidi="fa-IR"/>
        </w:rPr>
        <w:t xml:space="preserve"> </w:t>
      </w:r>
      <w:r w:rsidRPr="005D77C7">
        <w:rPr>
          <w:rtl/>
          <w:lang w:bidi="fa-IR"/>
        </w:rPr>
        <w:t>ها را جزء دين شمرد؛ ثانياً اگر با قراين بتوانيم حكومتي بودن پاره</w:t>
      </w:r>
      <w:r w:rsidR="007803ED">
        <w:rPr>
          <w:rtl/>
          <w:lang w:bidi="fa-IR"/>
        </w:rPr>
        <w:t xml:space="preserve"> </w:t>
      </w:r>
      <w:r w:rsidRPr="005D77C7">
        <w:rPr>
          <w:rtl/>
          <w:lang w:bidi="fa-IR"/>
        </w:rPr>
        <w:t>اي از فرمايشات ائمه</w:t>
      </w:r>
      <w:r w:rsidR="003E2640">
        <w:rPr>
          <w:rtl/>
          <w:lang w:bidi="fa-IR"/>
        </w:rPr>
        <w:t xml:space="preserve"> </w:t>
      </w:r>
      <w:r w:rsidR="00EB7637" w:rsidRPr="00EB7637">
        <w:rPr>
          <w:rStyle w:val="libAlaemChar"/>
          <w:rtl/>
        </w:rPr>
        <w:t>عليه‌السلام</w:t>
      </w:r>
      <w:r w:rsidRPr="005D77C7">
        <w:rPr>
          <w:rtl/>
          <w:lang w:bidi="fa-IR"/>
        </w:rPr>
        <w:t xml:space="preserve"> را ثابت كنيم، نبايد احكام حكومتي آن حضرت را خارج از دين بدانيم؛ به عبارت ديگر، دين در حوزه</w:t>
      </w:r>
      <w:r w:rsidR="001634FB">
        <w:rPr>
          <w:rtl/>
          <w:lang w:bidi="fa-IR"/>
        </w:rPr>
        <w:t xml:space="preserve"> </w:t>
      </w:r>
      <w:r w:rsidRPr="005D77C7">
        <w:rPr>
          <w:rtl/>
          <w:lang w:bidi="fa-IR"/>
        </w:rPr>
        <w:t>ي فقه و حقوق در بردارنده</w:t>
      </w:r>
      <w:r w:rsidR="001634FB">
        <w:rPr>
          <w:rtl/>
          <w:lang w:bidi="fa-IR"/>
        </w:rPr>
        <w:t xml:space="preserve"> </w:t>
      </w:r>
      <w:r w:rsidRPr="005D77C7">
        <w:rPr>
          <w:rtl/>
          <w:lang w:bidi="fa-IR"/>
        </w:rPr>
        <w:t>ي احكام اولي، ثانوي و حكومتي است و احكام حكومتي، بخشي از احكام ديني شمرده مي</w:t>
      </w:r>
      <w:r w:rsidR="007803ED">
        <w:rPr>
          <w:rtl/>
          <w:lang w:bidi="fa-IR"/>
        </w:rPr>
        <w:t xml:space="preserve"> </w:t>
      </w:r>
      <w:r w:rsidRPr="005D77C7">
        <w:rPr>
          <w:rtl/>
          <w:lang w:bidi="fa-IR"/>
        </w:rPr>
        <w:t>شوند.</w:t>
      </w:r>
    </w:p>
    <w:p w:rsidR="005D77C7" w:rsidRPr="005D77C7" w:rsidRDefault="005D77C7" w:rsidP="005D77C7">
      <w:pPr>
        <w:pStyle w:val="libNormal"/>
        <w:rPr>
          <w:lang w:bidi="fa-IR"/>
        </w:rPr>
      </w:pPr>
      <w:r w:rsidRPr="005D77C7">
        <w:rPr>
          <w:rtl/>
          <w:lang w:bidi="fa-IR"/>
        </w:rPr>
        <w:t>البته معناي احكام حكومتي اين است كه در همه</w:t>
      </w:r>
      <w:r w:rsidR="001634FB">
        <w:rPr>
          <w:rtl/>
          <w:lang w:bidi="fa-IR"/>
        </w:rPr>
        <w:t xml:space="preserve"> </w:t>
      </w:r>
      <w:r w:rsidRPr="005D77C7">
        <w:rPr>
          <w:rtl/>
          <w:lang w:bidi="fa-IR"/>
        </w:rPr>
        <w:t>ي زمان</w:t>
      </w:r>
      <w:r w:rsidR="001634FB">
        <w:rPr>
          <w:rtl/>
          <w:lang w:bidi="fa-IR"/>
        </w:rPr>
        <w:t xml:space="preserve"> </w:t>
      </w:r>
      <w:r w:rsidRPr="005D77C7">
        <w:rPr>
          <w:rtl/>
          <w:lang w:bidi="fa-IR"/>
        </w:rPr>
        <w:t>ها و حالات جريان</w:t>
      </w:r>
      <w:r w:rsidR="007803ED">
        <w:rPr>
          <w:rtl/>
          <w:lang w:bidi="fa-IR"/>
        </w:rPr>
        <w:t xml:space="preserve"> </w:t>
      </w:r>
      <w:r w:rsidRPr="005D77C7">
        <w:rPr>
          <w:rtl/>
          <w:lang w:bidi="fa-IR"/>
        </w:rPr>
        <w:t>پذير نيست و همانند احكام ثانوي، مقيد به عنوان خاصي چون مصلحت است.</w:t>
      </w:r>
    </w:p>
    <w:p w:rsidR="00F1204D" w:rsidRDefault="00F1204D" w:rsidP="005D77C7">
      <w:pPr>
        <w:pStyle w:val="libNormal"/>
        <w:rPr>
          <w:rtl/>
          <w:lang w:bidi="fa-IR"/>
        </w:rPr>
      </w:pPr>
      <w:r>
        <w:rPr>
          <w:rtl/>
          <w:lang w:bidi="fa-IR"/>
        </w:rPr>
        <w:br w:type="page"/>
      </w:r>
    </w:p>
    <w:p w:rsidR="005D77C7" w:rsidRDefault="005D77C7" w:rsidP="00F1204D">
      <w:pPr>
        <w:pStyle w:val="Heading2"/>
        <w:rPr>
          <w:rtl/>
          <w:lang w:bidi="fa-IR"/>
        </w:rPr>
      </w:pPr>
      <w:bookmarkStart w:id="26" w:name="_Toc484000486"/>
      <w:r w:rsidRPr="005D77C7">
        <w:rPr>
          <w:rtl/>
          <w:lang w:bidi="fa-IR"/>
        </w:rPr>
        <w:t>گلشن سوم</w:t>
      </w:r>
      <w:r w:rsidR="004E0D3B">
        <w:rPr>
          <w:rtl/>
          <w:lang w:bidi="fa-IR"/>
        </w:rPr>
        <w:t>:</w:t>
      </w:r>
      <w:r w:rsidR="00F1204D">
        <w:rPr>
          <w:rFonts w:hint="cs"/>
          <w:rtl/>
          <w:lang w:bidi="fa-IR"/>
        </w:rPr>
        <w:t xml:space="preserve"> </w:t>
      </w:r>
      <w:r w:rsidRPr="005D77C7">
        <w:rPr>
          <w:rtl/>
          <w:lang w:bidi="fa-IR"/>
        </w:rPr>
        <w:t>رفتار علوي</w:t>
      </w:r>
      <w:bookmarkEnd w:id="26"/>
    </w:p>
    <w:p w:rsidR="00F1204D" w:rsidRDefault="00F1204D" w:rsidP="005D77C7">
      <w:pPr>
        <w:pStyle w:val="libNormal"/>
        <w:rPr>
          <w:rtl/>
          <w:lang w:bidi="fa-IR"/>
        </w:rPr>
      </w:pPr>
    </w:p>
    <w:p w:rsidR="005D77C7" w:rsidRPr="005D77C7" w:rsidRDefault="00F1204D" w:rsidP="005D77C7">
      <w:pPr>
        <w:pStyle w:val="libNormal"/>
        <w:rPr>
          <w:lang w:bidi="fa-IR"/>
        </w:rPr>
      </w:pPr>
      <w:r>
        <w:rPr>
          <w:rtl/>
          <w:lang w:bidi="fa-IR"/>
        </w:rPr>
        <w:br w:type="page"/>
      </w:r>
    </w:p>
    <w:p w:rsidR="005D77C7" w:rsidRDefault="007B2A1D" w:rsidP="00DE2112">
      <w:pPr>
        <w:pStyle w:val="Heading3"/>
        <w:rPr>
          <w:rtl/>
          <w:lang w:bidi="fa-IR"/>
        </w:rPr>
      </w:pPr>
      <w:bookmarkStart w:id="27" w:name="_Toc484000487"/>
      <w:r>
        <w:rPr>
          <w:rtl/>
          <w:lang w:bidi="fa-IR"/>
        </w:rPr>
        <w:t>1</w:t>
      </w:r>
      <w:r w:rsidR="005D77C7" w:rsidRPr="005D77C7">
        <w:rPr>
          <w:rtl/>
          <w:lang w:bidi="fa-IR"/>
        </w:rPr>
        <w:t>- جاذبه و دافعه</w:t>
      </w:r>
      <w:r w:rsidR="001634FB">
        <w:rPr>
          <w:rtl/>
          <w:lang w:bidi="fa-IR"/>
        </w:rPr>
        <w:t xml:space="preserve"> </w:t>
      </w:r>
      <w:r w:rsidR="005D77C7" w:rsidRPr="005D77C7">
        <w:rPr>
          <w:rtl/>
          <w:lang w:bidi="fa-IR"/>
        </w:rPr>
        <w:t>ي علي</w:t>
      </w:r>
      <w:r w:rsidR="00DE2112">
        <w:rPr>
          <w:rFonts w:hint="cs"/>
          <w:rtl/>
          <w:lang w:bidi="fa-IR"/>
        </w:rPr>
        <w:t xml:space="preserve"> </w:t>
      </w:r>
      <w:r w:rsidR="00AB7DF1" w:rsidRPr="003F1AA1">
        <w:rPr>
          <w:rStyle w:val="libFootnotenumChar"/>
          <w:rtl/>
        </w:rPr>
        <w:t>(</w:t>
      </w:r>
      <w:r w:rsidR="00DE2112" w:rsidRPr="003F1AA1">
        <w:rPr>
          <w:rStyle w:val="libFootnotenumChar"/>
          <w:rFonts w:hint="cs"/>
          <w:rtl/>
        </w:rPr>
        <w:t>283</w:t>
      </w:r>
      <w:r w:rsidR="00AB7DF1" w:rsidRPr="003F1AA1">
        <w:rPr>
          <w:rStyle w:val="libFootnotenumChar"/>
          <w:rtl/>
        </w:rPr>
        <w:t>)</w:t>
      </w:r>
      <w:bookmarkEnd w:id="27"/>
    </w:p>
    <w:p w:rsidR="005D77C7" w:rsidRPr="005D77C7" w:rsidRDefault="005D77C7" w:rsidP="005D77C7">
      <w:pPr>
        <w:pStyle w:val="libNormal"/>
        <w:rPr>
          <w:lang w:bidi="fa-IR"/>
        </w:rPr>
      </w:pPr>
      <w:r w:rsidRPr="005D77C7">
        <w:rPr>
          <w:rtl/>
          <w:lang w:bidi="fa-IR"/>
        </w:rPr>
        <w:t>قانون جذب و دفع يك قانون عمومي است كه بر سرتاسر نظام آفرينش حكومت مي</w:t>
      </w:r>
      <w:r w:rsidR="001634FB">
        <w:rPr>
          <w:rtl/>
          <w:lang w:bidi="fa-IR"/>
        </w:rPr>
        <w:t xml:space="preserve"> </w:t>
      </w:r>
      <w:r w:rsidRPr="005D77C7">
        <w:rPr>
          <w:rtl/>
          <w:lang w:bidi="fa-IR"/>
        </w:rPr>
        <w:t>كند. جذب و دفع در ميان افراد انسان در صحنه</w:t>
      </w:r>
      <w:r w:rsidR="001634FB">
        <w:rPr>
          <w:rtl/>
          <w:lang w:bidi="fa-IR"/>
        </w:rPr>
        <w:t xml:space="preserve"> </w:t>
      </w:r>
      <w:r w:rsidRPr="005D77C7">
        <w:rPr>
          <w:rtl/>
          <w:lang w:bidi="fa-IR"/>
        </w:rPr>
        <w:t>ي حيات اجتماعي نيز وجود دارد. دوستي</w:t>
      </w:r>
      <w:r w:rsidR="001634FB">
        <w:rPr>
          <w:rtl/>
          <w:lang w:bidi="fa-IR"/>
        </w:rPr>
        <w:t xml:space="preserve"> </w:t>
      </w:r>
      <w:r w:rsidRPr="005D77C7">
        <w:rPr>
          <w:rtl/>
          <w:lang w:bidi="fa-IR"/>
        </w:rPr>
        <w:t>ها و دشمني</w:t>
      </w:r>
      <w:r w:rsidR="001634FB">
        <w:rPr>
          <w:rtl/>
          <w:lang w:bidi="fa-IR"/>
        </w:rPr>
        <w:t xml:space="preserve"> </w:t>
      </w:r>
      <w:r w:rsidRPr="005D77C7">
        <w:rPr>
          <w:rtl/>
          <w:lang w:bidi="fa-IR"/>
        </w:rPr>
        <w:t>ها، رفاقت</w:t>
      </w:r>
      <w:r w:rsidR="001634FB">
        <w:rPr>
          <w:rtl/>
          <w:lang w:bidi="fa-IR"/>
        </w:rPr>
        <w:t xml:space="preserve"> </w:t>
      </w:r>
      <w:r w:rsidRPr="005D77C7">
        <w:rPr>
          <w:rtl/>
          <w:lang w:bidi="fa-IR"/>
        </w:rPr>
        <w:t>ها و كينه</w:t>
      </w:r>
      <w:r w:rsidR="001634FB">
        <w:rPr>
          <w:rtl/>
          <w:lang w:bidi="fa-IR"/>
        </w:rPr>
        <w:t xml:space="preserve"> </w:t>
      </w:r>
      <w:r w:rsidRPr="005D77C7">
        <w:rPr>
          <w:rtl/>
          <w:lang w:bidi="fa-IR"/>
        </w:rPr>
        <w:t>توزي</w:t>
      </w:r>
      <w:r w:rsidR="001634FB">
        <w:rPr>
          <w:rtl/>
          <w:lang w:bidi="fa-IR"/>
        </w:rPr>
        <w:t xml:space="preserve"> </w:t>
      </w:r>
      <w:r w:rsidRPr="005D77C7">
        <w:rPr>
          <w:rtl/>
          <w:lang w:bidi="fa-IR"/>
        </w:rPr>
        <w:t>ها، مظاهري از جذب و دفع انساني</w:t>
      </w:r>
      <w:r w:rsidR="001634FB">
        <w:rPr>
          <w:rtl/>
          <w:lang w:bidi="fa-IR"/>
        </w:rPr>
        <w:t xml:space="preserve"> </w:t>
      </w:r>
      <w:r w:rsidRPr="005D77C7">
        <w:rPr>
          <w:rtl/>
          <w:lang w:bidi="fa-IR"/>
        </w:rPr>
        <w:t>اند. ريشه</w:t>
      </w:r>
      <w:r w:rsidR="001634FB">
        <w:rPr>
          <w:rtl/>
          <w:lang w:bidi="fa-IR"/>
        </w:rPr>
        <w:t xml:space="preserve"> </w:t>
      </w:r>
      <w:r w:rsidRPr="005D77C7">
        <w:rPr>
          <w:rtl/>
          <w:lang w:bidi="fa-IR"/>
        </w:rPr>
        <w:t>ي اصلي جذب و دفع</w:t>
      </w:r>
      <w:r w:rsidR="001634FB">
        <w:rPr>
          <w:rtl/>
          <w:lang w:bidi="fa-IR"/>
        </w:rPr>
        <w:t xml:space="preserve"> </w:t>
      </w:r>
      <w:r w:rsidRPr="005D77C7">
        <w:rPr>
          <w:rtl/>
          <w:lang w:bidi="fa-IR"/>
        </w:rPr>
        <w:t>ها، نياز و رفع نياز است؛ زيرا انسان، موجود اجتماعي است و با زندگي اجتماعي مي</w:t>
      </w:r>
      <w:r w:rsidR="001634FB">
        <w:rPr>
          <w:rtl/>
          <w:lang w:bidi="fa-IR"/>
        </w:rPr>
        <w:t xml:space="preserve"> </w:t>
      </w:r>
      <w:r w:rsidRPr="005D77C7">
        <w:rPr>
          <w:rtl/>
          <w:lang w:bidi="fa-IR"/>
        </w:rPr>
        <w:t>تواند حاجت</w:t>
      </w:r>
      <w:r w:rsidR="001634FB">
        <w:rPr>
          <w:rtl/>
          <w:lang w:bidi="fa-IR"/>
        </w:rPr>
        <w:t xml:space="preserve"> </w:t>
      </w:r>
      <w:r w:rsidRPr="005D77C7">
        <w:rPr>
          <w:rtl/>
          <w:lang w:bidi="fa-IR"/>
        </w:rPr>
        <w:t>هاي خود را رفع كند و زيآن</w:t>
      </w:r>
      <w:r w:rsidR="001634FB">
        <w:rPr>
          <w:rtl/>
          <w:lang w:bidi="fa-IR"/>
        </w:rPr>
        <w:t xml:space="preserve"> </w:t>
      </w:r>
      <w:r w:rsidRPr="005D77C7">
        <w:rPr>
          <w:rtl/>
          <w:lang w:bidi="fa-IR"/>
        </w:rPr>
        <w:t>ها را از خود دور سازد، و همين منشأ جذب و دفع مي</w:t>
      </w:r>
      <w:r w:rsidR="001634FB">
        <w:rPr>
          <w:rtl/>
          <w:lang w:bidi="fa-IR"/>
        </w:rPr>
        <w:t xml:space="preserve"> </w:t>
      </w:r>
      <w:r w:rsidRPr="005D77C7">
        <w:rPr>
          <w:rtl/>
          <w:lang w:bidi="fa-IR"/>
        </w:rPr>
        <w:t>شود.</w:t>
      </w:r>
    </w:p>
    <w:p w:rsidR="005D77C7" w:rsidRPr="005D77C7" w:rsidRDefault="005D77C7" w:rsidP="005D77C7">
      <w:pPr>
        <w:pStyle w:val="libNormal"/>
        <w:rPr>
          <w:lang w:bidi="fa-IR"/>
        </w:rPr>
      </w:pPr>
      <w:r w:rsidRPr="005D77C7">
        <w:rPr>
          <w:rtl/>
          <w:lang w:bidi="fa-IR"/>
        </w:rPr>
        <w:t>انسان</w:t>
      </w:r>
      <w:r w:rsidR="001634FB">
        <w:rPr>
          <w:rtl/>
          <w:lang w:bidi="fa-IR"/>
        </w:rPr>
        <w:t xml:space="preserve"> </w:t>
      </w:r>
      <w:r w:rsidRPr="005D77C7">
        <w:rPr>
          <w:rtl/>
          <w:lang w:bidi="fa-IR"/>
        </w:rPr>
        <w:t>ها در جاذبه و دافعه يك</w:t>
      </w:r>
      <w:r w:rsidR="001634FB">
        <w:rPr>
          <w:rtl/>
          <w:lang w:bidi="fa-IR"/>
        </w:rPr>
        <w:t xml:space="preserve"> </w:t>
      </w:r>
      <w:r w:rsidRPr="005D77C7">
        <w:rPr>
          <w:rtl/>
          <w:lang w:bidi="fa-IR"/>
        </w:rPr>
        <w:t>سان نيستند؛ گروهي نه جاذبه دارند و نه دافعه؛ نه دوست دارند و نه دشمن. دسته</w:t>
      </w:r>
      <w:r w:rsidR="001634FB">
        <w:rPr>
          <w:rtl/>
          <w:lang w:bidi="fa-IR"/>
        </w:rPr>
        <w:t xml:space="preserve"> </w:t>
      </w:r>
      <w:r w:rsidRPr="005D77C7">
        <w:rPr>
          <w:rtl/>
          <w:lang w:bidi="fa-IR"/>
        </w:rPr>
        <w:t>ي دوم مردمي كه جاذبه دارند اما دافعه ندارند، با همه مي</w:t>
      </w:r>
      <w:r w:rsidR="001634FB">
        <w:rPr>
          <w:rtl/>
          <w:lang w:bidi="fa-IR"/>
        </w:rPr>
        <w:t xml:space="preserve"> </w:t>
      </w:r>
      <w:r w:rsidRPr="005D77C7">
        <w:rPr>
          <w:rtl/>
          <w:lang w:bidi="fa-IR"/>
        </w:rPr>
        <w:t>جوشند.</w:t>
      </w:r>
    </w:p>
    <w:p w:rsidR="00DE2112" w:rsidRDefault="005D77C7" w:rsidP="005D77C7">
      <w:pPr>
        <w:pStyle w:val="libNormal"/>
        <w:rPr>
          <w:rtl/>
          <w:lang w:bidi="fa-IR"/>
        </w:rPr>
      </w:pPr>
      <w:r w:rsidRPr="005D77C7">
        <w:rPr>
          <w:rtl/>
          <w:lang w:bidi="fa-IR"/>
        </w:rPr>
        <w:t>سومين گروه دافعه دارند اما جاذبه ندارند. دشمن سازند، اما دوست ساز نيستند. و آخرين دسته، هم جاذبه دارند و هم دافعه. اين دسته نيز بر چندگونه</w:t>
      </w:r>
      <w:r w:rsidR="001634FB">
        <w:rPr>
          <w:rtl/>
          <w:lang w:bidi="fa-IR"/>
        </w:rPr>
        <w:t xml:space="preserve"> </w:t>
      </w:r>
      <w:r w:rsidRPr="005D77C7">
        <w:rPr>
          <w:rtl/>
          <w:lang w:bidi="fa-IR"/>
        </w:rPr>
        <w:t>اند: يا جاذبه و دافعه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قوي است. و يا هر دو وجه ضعيف و يا يك حالت قوي و حالت ديگر ضعيف است.</w:t>
      </w:r>
    </w:p>
    <w:p w:rsidR="005D77C7" w:rsidRPr="005D77C7" w:rsidRDefault="005D77C7" w:rsidP="005D77C7">
      <w:pPr>
        <w:pStyle w:val="libNormal"/>
        <w:rPr>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از مرداني است كه هم جاذبه دارد و هم دافعه. و جاذبه و دافعه</w:t>
      </w:r>
      <w:r w:rsidR="001634FB">
        <w:rPr>
          <w:rtl/>
          <w:lang w:bidi="fa-IR"/>
        </w:rPr>
        <w:t xml:space="preserve"> </w:t>
      </w:r>
      <w:r w:rsidRPr="005D77C7">
        <w:rPr>
          <w:rtl/>
          <w:lang w:bidi="fa-IR"/>
        </w:rPr>
        <w:t>ي او سخت نيرومند است. دوستاني دارد تاريخي، فداكار، با گذشت و از عشق او هم</w:t>
      </w:r>
      <w:r w:rsidR="001634FB">
        <w:rPr>
          <w:rtl/>
          <w:lang w:bidi="fa-IR"/>
        </w:rPr>
        <w:t xml:space="preserve"> </w:t>
      </w:r>
      <w:r w:rsidRPr="005D77C7">
        <w:rPr>
          <w:rtl/>
          <w:lang w:bidi="fa-IR"/>
        </w:rPr>
        <w:t>چون شعله</w:t>
      </w:r>
      <w:r w:rsidR="001634FB">
        <w:rPr>
          <w:rtl/>
          <w:lang w:bidi="fa-IR"/>
        </w:rPr>
        <w:t xml:space="preserve"> </w:t>
      </w:r>
      <w:r w:rsidRPr="005D77C7">
        <w:rPr>
          <w:rtl/>
          <w:lang w:bidi="fa-IR"/>
        </w:rPr>
        <w:t>هايي از خرمنِ آتش سوزان، پرفروغ</w:t>
      </w:r>
      <w:r w:rsidR="001634FB">
        <w:rPr>
          <w:rtl/>
          <w:lang w:bidi="fa-IR"/>
        </w:rPr>
        <w:t xml:space="preserve"> </w:t>
      </w:r>
      <w:r w:rsidRPr="005D77C7">
        <w:rPr>
          <w:rtl/>
          <w:lang w:bidi="fa-IR"/>
        </w:rPr>
        <w:t>اند و دشمنان سرسختي دارد كه از شنيدن نام او به خود مي</w:t>
      </w:r>
      <w:r w:rsidR="001634FB">
        <w:rPr>
          <w:rtl/>
          <w:lang w:bidi="fa-IR"/>
        </w:rPr>
        <w:t xml:space="preserve"> </w:t>
      </w:r>
      <w:r w:rsidRPr="005D77C7">
        <w:rPr>
          <w:rtl/>
          <w:lang w:bidi="fa-IR"/>
        </w:rPr>
        <w:t>پيچند.</w:t>
      </w:r>
    </w:p>
    <w:p w:rsidR="00DE2112" w:rsidRDefault="005D77C7" w:rsidP="005D77C7">
      <w:pPr>
        <w:pStyle w:val="libNormal"/>
        <w:rPr>
          <w:rtl/>
          <w:lang w:bidi="fa-IR"/>
        </w:rPr>
      </w:pPr>
      <w:r w:rsidRPr="005D77C7">
        <w:rPr>
          <w:rtl/>
          <w:lang w:bidi="fa-IR"/>
        </w:rPr>
        <w:t>جاذبه</w:t>
      </w:r>
      <w:r w:rsidR="001634FB">
        <w:rPr>
          <w:rtl/>
          <w:lang w:bidi="fa-IR"/>
        </w:rPr>
        <w:t xml:space="preserve"> </w:t>
      </w:r>
      <w:r w:rsidRPr="005D77C7">
        <w:rPr>
          <w:rtl/>
          <w:lang w:bidi="fa-IR"/>
        </w:rPr>
        <w:t>ي علي</w:t>
      </w:r>
      <w:r w:rsidR="003E2640">
        <w:rPr>
          <w:rtl/>
          <w:lang w:bidi="fa-IR"/>
        </w:rPr>
        <w:t xml:space="preserve"> </w:t>
      </w:r>
      <w:r w:rsidR="00EB7637" w:rsidRPr="00EB7637">
        <w:rPr>
          <w:rStyle w:val="libAlaemChar"/>
          <w:rtl/>
        </w:rPr>
        <w:t>عليه‌السلام</w:t>
      </w:r>
      <w:r w:rsidRPr="005D77C7">
        <w:rPr>
          <w:rtl/>
          <w:lang w:bidi="fa-IR"/>
        </w:rPr>
        <w:t xml:space="preserve"> سه بُعدي است؛ هم سطح وسيعي از جمعيت را مجذوب خويش ساخته و هم به يك قرن و دو قرن محدود نيست و در طول زمان ادامه و گسترش دارد و هم تا اعماق و ژرفاي دل</w:t>
      </w:r>
      <w:r w:rsidR="001634FB">
        <w:rPr>
          <w:rtl/>
          <w:lang w:bidi="fa-IR"/>
        </w:rPr>
        <w:t xml:space="preserve"> </w:t>
      </w:r>
      <w:r w:rsidRPr="005D77C7">
        <w:rPr>
          <w:rtl/>
          <w:lang w:bidi="fa-IR"/>
        </w:rPr>
        <w:t>ها و باطن</w:t>
      </w:r>
      <w:r w:rsidR="001634FB">
        <w:rPr>
          <w:rtl/>
          <w:lang w:bidi="fa-IR"/>
        </w:rPr>
        <w:t xml:space="preserve"> </w:t>
      </w:r>
      <w:r w:rsidRPr="005D77C7">
        <w:rPr>
          <w:rtl/>
          <w:lang w:bidi="fa-IR"/>
        </w:rPr>
        <w:t>ها پيش رفته است.</w:t>
      </w:r>
    </w:p>
    <w:p w:rsidR="005D77C7" w:rsidRPr="005D77C7" w:rsidRDefault="005D77C7" w:rsidP="00DE2112">
      <w:pPr>
        <w:pStyle w:val="libNormal"/>
        <w:rPr>
          <w:lang w:bidi="fa-IR"/>
        </w:rPr>
      </w:pPr>
      <w:r w:rsidRPr="005D77C7">
        <w:rPr>
          <w:rtl/>
          <w:lang w:bidi="fa-IR"/>
        </w:rPr>
        <w:t>و سرّ اين شدت جذب اين است كه علي</w:t>
      </w:r>
      <w:r w:rsidR="003E2640">
        <w:rPr>
          <w:rtl/>
          <w:lang w:bidi="fa-IR"/>
        </w:rPr>
        <w:t xml:space="preserve"> </w:t>
      </w:r>
      <w:r w:rsidR="00EB7637" w:rsidRPr="00EB7637">
        <w:rPr>
          <w:rStyle w:val="libAlaemChar"/>
          <w:rtl/>
        </w:rPr>
        <w:t>عليه‌السلام</w:t>
      </w:r>
      <w:r w:rsidRPr="005D77C7">
        <w:rPr>
          <w:rtl/>
          <w:lang w:bidi="fa-IR"/>
        </w:rPr>
        <w:t xml:space="preserve"> رنگ خدايي داشت و مرد الهي بود كه اگر چنين نبود، همانند ساير قهرمان</w:t>
      </w:r>
      <w:r w:rsidR="001634FB">
        <w:rPr>
          <w:rtl/>
          <w:lang w:bidi="fa-IR"/>
        </w:rPr>
        <w:t xml:space="preserve"> </w:t>
      </w:r>
      <w:r w:rsidRPr="005D77C7">
        <w:rPr>
          <w:rtl/>
          <w:lang w:bidi="fa-IR"/>
        </w:rPr>
        <w:t>هاي علمي، فلسفي و تاريخي فراموش مي</w:t>
      </w:r>
      <w:r w:rsidR="001634FB">
        <w:rPr>
          <w:rtl/>
          <w:lang w:bidi="fa-IR"/>
        </w:rPr>
        <w:t xml:space="preserve"> </w:t>
      </w:r>
      <w:r w:rsidRPr="005D77C7">
        <w:rPr>
          <w:rtl/>
          <w:lang w:bidi="fa-IR"/>
        </w:rPr>
        <w:t>شد. امام درباره</w:t>
      </w:r>
      <w:r w:rsidR="001634FB">
        <w:rPr>
          <w:rtl/>
          <w:lang w:bidi="fa-IR"/>
        </w:rPr>
        <w:t xml:space="preserve"> </w:t>
      </w:r>
      <w:r w:rsidRPr="005D77C7">
        <w:rPr>
          <w:rtl/>
          <w:lang w:bidi="fa-IR"/>
        </w:rPr>
        <w:t>ي خود مي</w:t>
      </w:r>
      <w:r w:rsidR="001634FB">
        <w:rPr>
          <w:rtl/>
          <w:lang w:bidi="fa-IR"/>
        </w:rPr>
        <w:t xml:space="preserve"> </w:t>
      </w:r>
      <w:r w:rsidRPr="005D77C7">
        <w:rPr>
          <w:rtl/>
          <w:lang w:bidi="fa-IR"/>
        </w:rPr>
        <w:t>فرمايد: «فردا، روزهاي مرا مي</w:t>
      </w:r>
      <w:r w:rsidR="001634FB">
        <w:rPr>
          <w:rtl/>
          <w:lang w:bidi="fa-IR"/>
        </w:rPr>
        <w:t xml:space="preserve"> </w:t>
      </w:r>
      <w:r w:rsidRPr="005D77C7">
        <w:rPr>
          <w:rtl/>
          <w:lang w:bidi="fa-IR"/>
        </w:rPr>
        <w:t>بينيد و خصايص شناخته نشده</w:t>
      </w:r>
      <w:r w:rsidR="001634FB">
        <w:rPr>
          <w:rtl/>
          <w:lang w:bidi="fa-IR"/>
        </w:rPr>
        <w:t xml:space="preserve"> </w:t>
      </w:r>
      <w:r w:rsidRPr="005D77C7">
        <w:rPr>
          <w:rtl/>
          <w:lang w:bidi="fa-IR"/>
        </w:rPr>
        <w:t xml:space="preserve">ي من برايتان آشكار </w:t>
      </w:r>
      <w:r w:rsidRPr="005D77C7">
        <w:rPr>
          <w:rtl/>
          <w:lang w:bidi="fa-IR"/>
        </w:rPr>
        <w:lastRenderedPageBreak/>
        <w:t>مي</w:t>
      </w:r>
      <w:r w:rsidR="001634FB">
        <w:rPr>
          <w:rtl/>
          <w:lang w:bidi="fa-IR"/>
        </w:rPr>
        <w:t xml:space="preserve"> </w:t>
      </w:r>
      <w:r w:rsidRPr="005D77C7">
        <w:rPr>
          <w:rtl/>
          <w:lang w:bidi="fa-IR"/>
        </w:rPr>
        <w:t>گردد و پس از تهي شدن جاي من و ايستادن ديگري به جاي من، مرا خواهيد شناخت.»</w:t>
      </w:r>
      <w:r w:rsidR="00DE2112">
        <w:rPr>
          <w:rFonts w:hint="cs"/>
          <w:rtl/>
          <w:lang w:bidi="fa-IR"/>
        </w:rPr>
        <w:t xml:space="preserve"> </w:t>
      </w:r>
      <w:r w:rsidR="00AB7DF1" w:rsidRPr="003F1AA1">
        <w:rPr>
          <w:rStyle w:val="libFootnotenumChar"/>
          <w:rtl/>
        </w:rPr>
        <w:t>(</w:t>
      </w:r>
      <w:r w:rsidR="00DE2112" w:rsidRPr="003F1AA1">
        <w:rPr>
          <w:rStyle w:val="libFootnotenumChar"/>
          <w:rFonts w:hint="cs"/>
          <w:rtl/>
        </w:rPr>
        <w:t>284</w:t>
      </w:r>
      <w:r w:rsidR="00AB7DF1" w:rsidRPr="003F1AA1">
        <w:rPr>
          <w:rStyle w:val="libFootnotenumChar"/>
          <w:rtl/>
        </w:rPr>
        <w:t>)</w:t>
      </w:r>
    </w:p>
    <w:p w:rsidR="00DE2112" w:rsidRDefault="005D77C7" w:rsidP="00DE2112">
      <w:pPr>
        <w:pStyle w:val="libNormal"/>
        <w:rPr>
          <w:rtl/>
          <w:lang w:bidi="fa-IR"/>
        </w:rPr>
      </w:pPr>
      <w:r w:rsidRPr="005D77C7">
        <w:rPr>
          <w:rtl/>
          <w:lang w:bidi="fa-IR"/>
        </w:rPr>
        <w:t>از بزرگ</w:t>
      </w:r>
      <w:r w:rsidR="001634FB">
        <w:rPr>
          <w:rtl/>
          <w:lang w:bidi="fa-IR"/>
        </w:rPr>
        <w:t xml:space="preserve"> </w:t>
      </w:r>
      <w:r w:rsidRPr="005D77C7">
        <w:rPr>
          <w:rtl/>
          <w:lang w:bidi="fa-IR"/>
        </w:rPr>
        <w:t>ترين امتيازات شيعه اين است كه پايه و زيربناي اصلي آن محبّت است. تشيّع، مذهب عشق و شيفتگي است. و همين بود كه علي</w:t>
      </w:r>
      <w:r w:rsidR="003E2640">
        <w:rPr>
          <w:rtl/>
          <w:lang w:bidi="fa-IR"/>
        </w:rPr>
        <w:t xml:space="preserve"> </w:t>
      </w:r>
      <w:r w:rsidR="00EB7637" w:rsidRPr="00EB7637">
        <w:rPr>
          <w:rStyle w:val="libAlaemChar"/>
          <w:rtl/>
        </w:rPr>
        <w:t>عليه‌السلام</w:t>
      </w:r>
      <w:r w:rsidRPr="005D77C7">
        <w:rPr>
          <w:rtl/>
          <w:lang w:bidi="fa-IR"/>
        </w:rPr>
        <w:t xml:space="preserve"> در حالي</w:t>
      </w:r>
      <w:r w:rsidR="001634FB">
        <w:rPr>
          <w:rtl/>
          <w:lang w:bidi="fa-IR"/>
        </w:rPr>
        <w:t xml:space="preserve"> </w:t>
      </w:r>
      <w:r w:rsidRPr="005D77C7">
        <w:rPr>
          <w:rtl/>
          <w:lang w:bidi="fa-IR"/>
        </w:rPr>
        <w:t>كه حدود الهي را جاري مي</w:t>
      </w:r>
      <w:r w:rsidR="001634FB">
        <w:rPr>
          <w:rtl/>
          <w:lang w:bidi="fa-IR"/>
        </w:rPr>
        <w:t xml:space="preserve"> </w:t>
      </w:r>
      <w:r w:rsidRPr="005D77C7">
        <w:rPr>
          <w:rtl/>
          <w:lang w:bidi="fa-IR"/>
        </w:rPr>
        <w:t>كرد اما از محبّت مجرمان نسبت به او كاسته نمي</w:t>
      </w:r>
      <w:r w:rsidR="001634FB">
        <w:rPr>
          <w:rtl/>
          <w:lang w:bidi="fa-IR"/>
        </w:rPr>
        <w:t xml:space="preserve"> </w:t>
      </w:r>
      <w:r w:rsidRPr="005D77C7">
        <w:rPr>
          <w:rtl/>
          <w:lang w:bidi="fa-IR"/>
        </w:rPr>
        <w:t>شد.</w:t>
      </w:r>
    </w:p>
    <w:p w:rsidR="00DE2112" w:rsidRDefault="005D77C7" w:rsidP="00DE2112">
      <w:pPr>
        <w:pStyle w:val="libNormal"/>
        <w:rPr>
          <w:rtl/>
          <w:lang w:bidi="fa-IR"/>
        </w:rPr>
      </w:pPr>
      <w:r w:rsidRPr="005D77C7">
        <w:rPr>
          <w:rtl/>
          <w:lang w:bidi="fa-IR"/>
        </w:rPr>
        <w:t>او خود مي</w:t>
      </w:r>
      <w:r w:rsidR="001634FB">
        <w:rPr>
          <w:rtl/>
          <w:lang w:bidi="fa-IR"/>
        </w:rPr>
        <w:t xml:space="preserve"> </w:t>
      </w:r>
      <w:r w:rsidRPr="005D77C7">
        <w:rPr>
          <w:rtl/>
          <w:lang w:bidi="fa-IR"/>
        </w:rPr>
        <w:t>فرمايد: «اگر با اين شمشيرم بيني مؤمن را بزنم كه با من دشمن شود، هرگز دشمني نخواهد كرد و اگر همه</w:t>
      </w:r>
      <w:r w:rsidR="001634FB">
        <w:rPr>
          <w:rtl/>
          <w:lang w:bidi="fa-IR"/>
        </w:rPr>
        <w:t xml:space="preserve"> </w:t>
      </w:r>
      <w:r w:rsidRPr="005D77C7">
        <w:rPr>
          <w:rtl/>
          <w:lang w:bidi="fa-IR"/>
        </w:rPr>
        <w:t>ي دنيا را بر سر منافق بريزم كه مرا دوست بدارد، هرگز مرا دوست نخواهد داشت.»</w:t>
      </w:r>
      <w:r w:rsidR="00DE2112">
        <w:rPr>
          <w:rFonts w:hint="cs"/>
          <w:rtl/>
          <w:lang w:bidi="fa-IR"/>
        </w:rPr>
        <w:t xml:space="preserve"> </w:t>
      </w:r>
      <w:r w:rsidR="00AB7DF1" w:rsidRPr="003F1AA1">
        <w:rPr>
          <w:rStyle w:val="libFootnotenumChar"/>
          <w:rtl/>
        </w:rPr>
        <w:t>(</w:t>
      </w:r>
      <w:r w:rsidR="00DE2112" w:rsidRPr="003F1AA1">
        <w:rPr>
          <w:rStyle w:val="libFootnotenumChar"/>
          <w:rFonts w:hint="cs"/>
          <w:rtl/>
        </w:rPr>
        <w:t>285</w:t>
      </w:r>
      <w:r w:rsidR="00AB7DF1" w:rsidRPr="003F1AA1">
        <w:rPr>
          <w:rStyle w:val="libFootnotenumChar"/>
          <w:rtl/>
        </w:rPr>
        <w:t>)</w:t>
      </w:r>
      <w:r w:rsidRPr="005D77C7">
        <w:rPr>
          <w:rtl/>
          <w:lang w:bidi="fa-IR"/>
        </w:rPr>
        <w:t xml:space="preserve"> از جمله آثار عشق، نيرو و قدرت عشق است كه از بخيل، بخشنده و از كم</w:t>
      </w:r>
      <w:r w:rsidR="001634FB">
        <w:rPr>
          <w:rtl/>
          <w:lang w:bidi="fa-IR"/>
        </w:rPr>
        <w:t xml:space="preserve"> </w:t>
      </w:r>
      <w:r w:rsidRPr="005D77C7">
        <w:rPr>
          <w:rtl/>
          <w:lang w:bidi="fa-IR"/>
        </w:rPr>
        <w:t>طاقت و ناشكيبا، متحمل و شكيبا مي</w:t>
      </w:r>
      <w:r w:rsidR="001634FB">
        <w:rPr>
          <w:rtl/>
          <w:lang w:bidi="fa-IR"/>
        </w:rPr>
        <w:t xml:space="preserve"> </w:t>
      </w:r>
      <w:r w:rsidRPr="005D77C7">
        <w:rPr>
          <w:rtl/>
          <w:lang w:bidi="fa-IR"/>
        </w:rPr>
        <w:t>سازد.</w:t>
      </w:r>
    </w:p>
    <w:p w:rsidR="005D77C7" w:rsidRPr="005D77C7" w:rsidRDefault="005D77C7" w:rsidP="00DE2112">
      <w:pPr>
        <w:pStyle w:val="libNormal"/>
        <w:rPr>
          <w:lang w:bidi="fa-IR"/>
        </w:rPr>
      </w:pPr>
      <w:r w:rsidRPr="005D77C7">
        <w:rPr>
          <w:rtl/>
          <w:lang w:bidi="fa-IR"/>
        </w:rPr>
        <w:t>انسان را از خودي و خود</w:t>
      </w:r>
      <w:r w:rsidR="001634FB">
        <w:rPr>
          <w:rtl/>
          <w:lang w:bidi="fa-IR"/>
        </w:rPr>
        <w:t xml:space="preserve"> </w:t>
      </w:r>
      <w:r w:rsidRPr="005D77C7">
        <w:rPr>
          <w:rtl/>
          <w:lang w:bidi="fa-IR"/>
        </w:rPr>
        <w:t>پرستي بيرون مي</w:t>
      </w:r>
      <w:r w:rsidR="001634FB">
        <w:rPr>
          <w:rtl/>
          <w:lang w:bidi="fa-IR"/>
        </w:rPr>
        <w:t xml:space="preserve"> </w:t>
      </w:r>
      <w:r w:rsidRPr="005D77C7">
        <w:rPr>
          <w:rtl/>
          <w:lang w:bidi="fa-IR"/>
        </w:rPr>
        <w:t>برد. به همين جهت، عشق و محبت يك عامل بزرگ اخلاقي و تربيتي است، مشروط به اين</w:t>
      </w:r>
      <w:r w:rsidR="001634FB">
        <w:rPr>
          <w:rtl/>
          <w:lang w:bidi="fa-IR"/>
        </w:rPr>
        <w:t xml:space="preserve"> </w:t>
      </w:r>
      <w:r w:rsidRPr="005D77C7">
        <w:rPr>
          <w:rtl/>
          <w:lang w:bidi="fa-IR"/>
        </w:rPr>
        <w:t>كه خوب هدايت شود.</w:t>
      </w:r>
    </w:p>
    <w:p w:rsidR="00DE2112" w:rsidRDefault="005D77C7" w:rsidP="005D77C7">
      <w:pPr>
        <w:pStyle w:val="libNormal"/>
        <w:rPr>
          <w:rtl/>
          <w:lang w:bidi="fa-IR"/>
        </w:rPr>
      </w:pPr>
      <w:r w:rsidRPr="005D77C7">
        <w:rPr>
          <w:rtl/>
          <w:lang w:bidi="fa-IR"/>
        </w:rPr>
        <w:t>شايان ذكر است كه عشق غير از شهوت جنسي است. عشق، عبارت است از علاقه</w:t>
      </w:r>
      <w:r w:rsidR="001634FB">
        <w:rPr>
          <w:rtl/>
          <w:lang w:bidi="fa-IR"/>
        </w:rPr>
        <w:t xml:space="preserve"> </w:t>
      </w:r>
      <w:r w:rsidRPr="005D77C7">
        <w:rPr>
          <w:rtl/>
          <w:lang w:bidi="fa-IR"/>
        </w:rPr>
        <w:t>ي به شخص يا شيئي وقتي كه به اوج شدّت برسد؛ به طوري كه وجود انسان را مسخّر كند و حاكم مطلق وجود او گردد. هم</w:t>
      </w:r>
      <w:r w:rsidR="001634FB">
        <w:rPr>
          <w:rtl/>
          <w:lang w:bidi="fa-IR"/>
        </w:rPr>
        <w:t xml:space="preserve"> </w:t>
      </w:r>
      <w:r w:rsidRPr="005D77C7">
        <w:rPr>
          <w:rtl/>
          <w:lang w:bidi="fa-IR"/>
        </w:rPr>
        <w:t>چنان</w:t>
      </w:r>
      <w:r w:rsidR="001634FB">
        <w:rPr>
          <w:rtl/>
          <w:lang w:bidi="fa-IR"/>
        </w:rPr>
        <w:t xml:space="preserve"> </w:t>
      </w:r>
      <w:r w:rsidRPr="005D77C7">
        <w:rPr>
          <w:rtl/>
          <w:lang w:bidi="fa-IR"/>
        </w:rPr>
        <w:t>كه عشق غير از عاطفه و مودّت و رحمت است. نيروي محبّت از نظر اجتماعي، نيروي عظيم و مؤثري است و بهترين اجتماع</w:t>
      </w:r>
      <w:r w:rsidR="001634FB">
        <w:rPr>
          <w:rtl/>
          <w:lang w:bidi="fa-IR"/>
        </w:rPr>
        <w:t xml:space="preserve"> </w:t>
      </w:r>
      <w:r w:rsidRPr="005D77C7">
        <w:rPr>
          <w:rtl/>
          <w:lang w:bidi="fa-IR"/>
        </w:rPr>
        <w:t>ها آن است كه با نيروي محبّت اداره شود. محبّت، عامل بزرگي براي اثبات و ادامه</w:t>
      </w:r>
      <w:r w:rsidR="001634FB">
        <w:rPr>
          <w:rtl/>
          <w:lang w:bidi="fa-IR"/>
        </w:rPr>
        <w:t xml:space="preserve"> </w:t>
      </w:r>
      <w:r w:rsidRPr="005D77C7">
        <w:rPr>
          <w:rtl/>
          <w:lang w:bidi="fa-IR"/>
        </w:rPr>
        <w:t>ي حيات حكومت است. عشق و محبت به اوليا و نياكان، وسيله</w:t>
      </w:r>
      <w:r w:rsidR="001634FB">
        <w:rPr>
          <w:rtl/>
          <w:lang w:bidi="fa-IR"/>
        </w:rPr>
        <w:t xml:space="preserve"> </w:t>
      </w:r>
      <w:r w:rsidRPr="005D77C7">
        <w:rPr>
          <w:rtl/>
          <w:lang w:bidi="fa-IR"/>
        </w:rPr>
        <w:t>اي براي تهذيب نفس و اصلاح اخلاق و كسب فضايل و سجاياي انساني است. بسياري در تاريخ اسلام به جهت علاقه</w:t>
      </w:r>
      <w:r w:rsidR="001634FB">
        <w:rPr>
          <w:rtl/>
          <w:lang w:bidi="fa-IR"/>
        </w:rPr>
        <w:t xml:space="preserve"> </w:t>
      </w:r>
      <w:r w:rsidRPr="005D77C7">
        <w:rPr>
          <w:rtl/>
          <w:lang w:bidi="fa-IR"/>
        </w:rPr>
        <w:t>ي شديد به شخص رسول اكرم</w:t>
      </w:r>
      <w:r w:rsidR="003E2640">
        <w:rPr>
          <w:rtl/>
          <w:lang w:bidi="fa-IR"/>
        </w:rPr>
        <w:t xml:space="preserve"> </w:t>
      </w:r>
      <w:r w:rsidR="00EB7637" w:rsidRPr="00EB7637">
        <w:rPr>
          <w:rStyle w:val="libAlaemChar"/>
          <w:rtl/>
        </w:rPr>
        <w:t>عليه‌السلام</w:t>
      </w:r>
      <w:r w:rsidRPr="005D77C7">
        <w:rPr>
          <w:rtl/>
          <w:lang w:bidi="fa-IR"/>
        </w:rPr>
        <w:t xml:space="preserve"> تربيت و هدايت يافتند. ابوذر غفاري و بلال حبشي نمونه</w:t>
      </w:r>
      <w:r w:rsidR="001634FB">
        <w:rPr>
          <w:rtl/>
          <w:lang w:bidi="fa-IR"/>
        </w:rPr>
        <w:t xml:space="preserve"> </w:t>
      </w:r>
      <w:r w:rsidRPr="005D77C7">
        <w:rPr>
          <w:rtl/>
          <w:lang w:bidi="fa-IR"/>
        </w:rPr>
        <w:t>هايي از اين حقيقت</w:t>
      </w:r>
      <w:r w:rsidR="001634FB">
        <w:rPr>
          <w:rtl/>
          <w:lang w:bidi="fa-IR"/>
        </w:rPr>
        <w:t xml:space="preserve"> </w:t>
      </w:r>
      <w:r w:rsidRPr="005D77C7">
        <w:rPr>
          <w:rtl/>
          <w:lang w:bidi="fa-IR"/>
        </w:rPr>
        <w:t>اند.</w:t>
      </w:r>
    </w:p>
    <w:p w:rsidR="005D77C7" w:rsidRPr="005D77C7" w:rsidRDefault="005D77C7" w:rsidP="00DE2112">
      <w:pPr>
        <w:pStyle w:val="libNormal"/>
        <w:rPr>
          <w:lang w:bidi="fa-IR"/>
        </w:rPr>
      </w:pPr>
      <w:r w:rsidRPr="005D77C7">
        <w:rPr>
          <w:rtl/>
          <w:lang w:bidi="fa-IR"/>
        </w:rPr>
        <w:t>در قرآن نيز در باب محبت اهل بيت</w:t>
      </w:r>
      <w:r w:rsidR="003E2640">
        <w:rPr>
          <w:rtl/>
          <w:lang w:bidi="fa-IR"/>
        </w:rPr>
        <w:t xml:space="preserve"> </w:t>
      </w:r>
      <w:r w:rsidR="00EB7637" w:rsidRPr="00EB7637">
        <w:rPr>
          <w:rStyle w:val="libAlaemChar"/>
          <w:rtl/>
        </w:rPr>
        <w:t>عليه‌السلام</w:t>
      </w:r>
      <w:r w:rsidRPr="005D77C7">
        <w:rPr>
          <w:rtl/>
          <w:lang w:bidi="fa-IR"/>
        </w:rPr>
        <w:t xml:space="preserve"> آمده است كه «بگو (اي رسول ما) از شما مزدي را درخواست نمي</w:t>
      </w:r>
      <w:r w:rsidR="001634FB">
        <w:rPr>
          <w:rtl/>
          <w:lang w:bidi="fa-IR"/>
        </w:rPr>
        <w:t xml:space="preserve"> </w:t>
      </w:r>
      <w:r w:rsidRPr="005D77C7">
        <w:rPr>
          <w:rtl/>
          <w:lang w:bidi="fa-IR"/>
        </w:rPr>
        <w:t>كنم مگر دوستي خويشاوندان نزديكم».</w:t>
      </w:r>
      <w:r w:rsidR="00DE2112">
        <w:rPr>
          <w:rFonts w:hint="cs"/>
          <w:rtl/>
          <w:lang w:bidi="fa-IR"/>
        </w:rPr>
        <w:t xml:space="preserve"> </w:t>
      </w:r>
      <w:r w:rsidR="00AB7DF1" w:rsidRPr="003F1AA1">
        <w:rPr>
          <w:rStyle w:val="libFootnotenumChar"/>
          <w:rtl/>
        </w:rPr>
        <w:t>(</w:t>
      </w:r>
      <w:r w:rsidR="00DE2112" w:rsidRPr="003F1AA1">
        <w:rPr>
          <w:rStyle w:val="libFootnotenumChar"/>
          <w:rFonts w:hint="cs"/>
          <w:rtl/>
        </w:rPr>
        <w:t>286</w:t>
      </w:r>
      <w:r w:rsidR="00AB7DF1" w:rsidRPr="003F1AA1">
        <w:rPr>
          <w:rStyle w:val="libFootnotenumChar"/>
          <w:rtl/>
        </w:rPr>
        <w:t>)</w:t>
      </w:r>
      <w:r w:rsidRPr="005D77C7">
        <w:rPr>
          <w:rtl/>
          <w:lang w:bidi="fa-IR"/>
        </w:rPr>
        <w:t xml:space="preserve"> «بگو مزدي را كه درخواست كردم چيزي است كه سودش عايد خود شماست. مزد من جز به خدا نيست»</w:t>
      </w:r>
      <w:r w:rsidR="00DE2112">
        <w:rPr>
          <w:rFonts w:hint="cs"/>
          <w:rtl/>
          <w:lang w:bidi="fa-IR"/>
        </w:rPr>
        <w:t xml:space="preserve"> </w:t>
      </w:r>
      <w:r w:rsidR="00AB7DF1" w:rsidRPr="003F1AA1">
        <w:rPr>
          <w:rStyle w:val="libFootnotenumChar"/>
          <w:rtl/>
        </w:rPr>
        <w:t>(</w:t>
      </w:r>
      <w:r w:rsidR="00DE2112" w:rsidRPr="003F1AA1">
        <w:rPr>
          <w:rStyle w:val="libFootnotenumChar"/>
          <w:rFonts w:hint="cs"/>
          <w:rtl/>
        </w:rPr>
        <w:t>287</w:t>
      </w:r>
      <w:r w:rsidR="00AB7DF1" w:rsidRPr="003F1AA1">
        <w:rPr>
          <w:rStyle w:val="libFootnotenumChar"/>
          <w:rtl/>
        </w:rPr>
        <w:t>)</w:t>
      </w:r>
      <w:r w:rsidRPr="005D77C7">
        <w:rPr>
          <w:rtl/>
          <w:lang w:bidi="fa-IR"/>
        </w:rPr>
        <w:t xml:space="preserve"> علي</w:t>
      </w:r>
      <w:r w:rsidR="003E2640">
        <w:rPr>
          <w:rtl/>
          <w:lang w:bidi="fa-IR"/>
        </w:rPr>
        <w:t xml:space="preserve"> </w:t>
      </w:r>
      <w:r w:rsidR="00EB7637" w:rsidRPr="00EB7637">
        <w:rPr>
          <w:rStyle w:val="libAlaemChar"/>
          <w:rtl/>
        </w:rPr>
        <w:t>عليه‌السلام</w:t>
      </w:r>
      <w:r w:rsidRPr="005D77C7">
        <w:rPr>
          <w:rtl/>
          <w:lang w:bidi="fa-IR"/>
        </w:rPr>
        <w:t xml:space="preserve"> محبوب دل</w:t>
      </w:r>
      <w:r w:rsidR="001634FB">
        <w:rPr>
          <w:rtl/>
          <w:lang w:bidi="fa-IR"/>
        </w:rPr>
        <w:t xml:space="preserve"> </w:t>
      </w:r>
      <w:r w:rsidRPr="005D77C7">
        <w:rPr>
          <w:rtl/>
          <w:lang w:bidi="fa-IR"/>
        </w:rPr>
        <w:t>ها و معشوق انسآن</w:t>
      </w:r>
      <w:r w:rsidR="001634FB">
        <w:rPr>
          <w:rtl/>
          <w:lang w:bidi="fa-IR"/>
        </w:rPr>
        <w:t xml:space="preserve"> </w:t>
      </w:r>
      <w:r w:rsidRPr="005D77C7">
        <w:rPr>
          <w:rtl/>
          <w:lang w:bidi="fa-IR"/>
        </w:rPr>
        <w:t>هاست امّا رمز و سرّ جاذبه</w:t>
      </w:r>
      <w:r w:rsidR="001634FB">
        <w:rPr>
          <w:rtl/>
          <w:lang w:bidi="fa-IR"/>
        </w:rPr>
        <w:t xml:space="preserve"> </w:t>
      </w:r>
      <w:r w:rsidRPr="005D77C7">
        <w:rPr>
          <w:rtl/>
          <w:lang w:bidi="fa-IR"/>
        </w:rPr>
        <w:t>ي علي</w:t>
      </w:r>
      <w:r w:rsidR="003E2640">
        <w:rPr>
          <w:rtl/>
          <w:lang w:bidi="fa-IR"/>
        </w:rPr>
        <w:t xml:space="preserve"> </w:t>
      </w:r>
      <w:r w:rsidR="00EB7637" w:rsidRPr="00EB7637">
        <w:rPr>
          <w:rStyle w:val="libAlaemChar"/>
          <w:rtl/>
        </w:rPr>
        <w:t>عليه‌السلام</w:t>
      </w:r>
      <w:r w:rsidRPr="005D77C7">
        <w:rPr>
          <w:rtl/>
          <w:lang w:bidi="fa-IR"/>
        </w:rPr>
        <w:t xml:space="preserve"> چيست؟ جسم </w:t>
      </w:r>
      <w:r w:rsidRPr="005D77C7">
        <w:rPr>
          <w:rtl/>
          <w:lang w:bidi="fa-IR"/>
        </w:rPr>
        <w:lastRenderedPageBreak/>
        <w:t>و قهرماني و ساير فضيلت</w:t>
      </w:r>
      <w:r w:rsidR="001634FB">
        <w:rPr>
          <w:rtl/>
          <w:lang w:bidi="fa-IR"/>
        </w:rPr>
        <w:t xml:space="preserve"> </w:t>
      </w:r>
      <w:r w:rsidRPr="005D77C7">
        <w:rPr>
          <w:rtl/>
          <w:lang w:bidi="fa-IR"/>
        </w:rPr>
        <w:t>هاي علي</w:t>
      </w:r>
      <w:r w:rsidR="003E2640">
        <w:rPr>
          <w:rtl/>
          <w:lang w:bidi="fa-IR"/>
        </w:rPr>
        <w:t xml:space="preserve"> </w:t>
      </w:r>
      <w:r w:rsidR="00EB7637" w:rsidRPr="00EB7637">
        <w:rPr>
          <w:rStyle w:val="libAlaemChar"/>
          <w:rtl/>
        </w:rPr>
        <w:t>عليه‌السلام</w:t>
      </w:r>
      <w:r w:rsidRPr="005D77C7">
        <w:rPr>
          <w:rtl/>
          <w:lang w:bidi="fa-IR"/>
        </w:rPr>
        <w:t xml:space="preserve"> ملاك دوستي او نيست. علي</w:t>
      </w:r>
      <w:r w:rsidR="003E2640">
        <w:rPr>
          <w:rtl/>
          <w:lang w:bidi="fa-IR"/>
        </w:rPr>
        <w:t xml:space="preserve"> </w:t>
      </w:r>
      <w:r w:rsidR="00EB7637" w:rsidRPr="00EB7637">
        <w:rPr>
          <w:rStyle w:val="libAlaemChar"/>
          <w:rtl/>
        </w:rPr>
        <w:t>عليه‌السلام</w:t>
      </w:r>
      <w:r w:rsidRPr="005D77C7">
        <w:rPr>
          <w:rtl/>
          <w:lang w:bidi="fa-IR"/>
        </w:rPr>
        <w:t xml:space="preserve"> از آن نظر محبوب است كه پيوند الهي دارد. چون دل ما، علي را آيت بزرگ حق و مظهر صفات او مي</w:t>
      </w:r>
      <w:r w:rsidR="001634FB">
        <w:rPr>
          <w:rtl/>
          <w:lang w:bidi="fa-IR"/>
        </w:rPr>
        <w:t xml:space="preserve"> </w:t>
      </w:r>
      <w:r w:rsidRPr="005D77C7">
        <w:rPr>
          <w:rtl/>
          <w:lang w:bidi="fa-IR"/>
        </w:rPr>
        <w:t>يابد به او عشق مي</w:t>
      </w:r>
      <w:r w:rsidR="001634FB">
        <w:rPr>
          <w:rtl/>
          <w:lang w:bidi="fa-IR"/>
        </w:rPr>
        <w:t xml:space="preserve"> </w:t>
      </w:r>
      <w:r w:rsidRPr="005D77C7">
        <w:rPr>
          <w:rtl/>
          <w:lang w:bidi="fa-IR"/>
        </w:rPr>
        <w:t>ورزد.</w:t>
      </w:r>
    </w:p>
    <w:p w:rsidR="00DE2112" w:rsidRDefault="005D77C7" w:rsidP="00DE2112">
      <w:pPr>
        <w:pStyle w:val="libNormal"/>
        <w:rPr>
          <w:rtl/>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در دوران حياتش به ويژه دوره</w:t>
      </w:r>
      <w:r w:rsidR="001634FB">
        <w:rPr>
          <w:rtl/>
          <w:lang w:bidi="fa-IR"/>
        </w:rPr>
        <w:t xml:space="preserve"> </w:t>
      </w:r>
      <w:r w:rsidRPr="005D77C7">
        <w:rPr>
          <w:rtl/>
          <w:lang w:bidi="fa-IR"/>
        </w:rPr>
        <w:t>ي چهارسال و نه ماهه</w:t>
      </w:r>
      <w:r w:rsidR="001634FB">
        <w:rPr>
          <w:rtl/>
          <w:lang w:bidi="fa-IR"/>
        </w:rPr>
        <w:t xml:space="preserve"> </w:t>
      </w:r>
      <w:r w:rsidRPr="005D77C7">
        <w:rPr>
          <w:rtl/>
          <w:lang w:bidi="fa-IR"/>
        </w:rPr>
        <w:t>ي خلافتش از دو نيروي فوق</w:t>
      </w:r>
      <w:r w:rsidR="001634FB">
        <w:rPr>
          <w:rtl/>
          <w:lang w:bidi="fa-IR"/>
        </w:rPr>
        <w:t xml:space="preserve"> </w:t>
      </w:r>
      <w:r w:rsidRPr="005D77C7">
        <w:rPr>
          <w:rtl/>
          <w:lang w:bidi="fa-IR"/>
        </w:rPr>
        <w:t>العاده</w:t>
      </w:r>
      <w:r w:rsidR="001634FB">
        <w:rPr>
          <w:rtl/>
          <w:lang w:bidi="fa-IR"/>
        </w:rPr>
        <w:t xml:space="preserve"> </w:t>
      </w:r>
      <w:r w:rsidRPr="005D77C7">
        <w:rPr>
          <w:rtl/>
          <w:lang w:bidi="fa-IR"/>
        </w:rPr>
        <w:t>ي جاذبه و دافعه برخوردار بود. دافعه</w:t>
      </w:r>
      <w:r w:rsidR="001634FB">
        <w:rPr>
          <w:rtl/>
          <w:lang w:bidi="fa-IR"/>
        </w:rPr>
        <w:t xml:space="preserve"> </w:t>
      </w:r>
      <w:r w:rsidRPr="005D77C7">
        <w:rPr>
          <w:rtl/>
          <w:lang w:bidi="fa-IR"/>
        </w:rPr>
        <w:t>ي علي</w:t>
      </w:r>
      <w:r w:rsidR="003E2640">
        <w:rPr>
          <w:rtl/>
          <w:lang w:bidi="fa-IR"/>
        </w:rPr>
        <w:t xml:space="preserve"> </w:t>
      </w:r>
      <w:r w:rsidR="00EB7637" w:rsidRPr="00EB7637">
        <w:rPr>
          <w:rStyle w:val="libAlaemChar"/>
          <w:rtl/>
        </w:rPr>
        <w:t>عليه‌السلام</w:t>
      </w:r>
      <w:r w:rsidRPr="005D77C7">
        <w:rPr>
          <w:rtl/>
          <w:lang w:bidi="fa-IR"/>
        </w:rPr>
        <w:t xml:space="preserve"> نيز همانند جاذبه</w:t>
      </w:r>
      <w:r w:rsidR="001634FB">
        <w:rPr>
          <w:rtl/>
          <w:lang w:bidi="fa-IR"/>
        </w:rPr>
        <w:t xml:space="preserve"> </w:t>
      </w:r>
      <w:r w:rsidRPr="005D77C7">
        <w:rPr>
          <w:rtl/>
          <w:lang w:bidi="fa-IR"/>
        </w:rPr>
        <w:t>اش قوي بود. علي، مردي دشمن ساز بود؛ در راه خدا مي</w:t>
      </w:r>
      <w:r w:rsidR="001634FB">
        <w:rPr>
          <w:rtl/>
          <w:lang w:bidi="fa-IR"/>
        </w:rPr>
        <w:t xml:space="preserve"> </w:t>
      </w:r>
      <w:r w:rsidRPr="005D77C7">
        <w:rPr>
          <w:rtl/>
          <w:lang w:bidi="fa-IR"/>
        </w:rPr>
        <w:t>كوشيد و از سرزنش سرزنش</w:t>
      </w:r>
      <w:r w:rsidR="001634FB">
        <w:rPr>
          <w:rtl/>
          <w:lang w:bidi="fa-IR"/>
        </w:rPr>
        <w:t xml:space="preserve"> </w:t>
      </w:r>
      <w:r w:rsidRPr="005D77C7">
        <w:rPr>
          <w:rtl/>
          <w:lang w:bidi="fa-IR"/>
        </w:rPr>
        <w:t>گري بيم نداشت.</w:t>
      </w:r>
      <w:r w:rsidR="00AB7DF1" w:rsidRPr="003F1AA1">
        <w:rPr>
          <w:rStyle w:val="libFootnotenumChar"/>
          <w:rtl/>
        </w:rPr>
        <w:t>(</w:t>
      </w:r>
      <w:r w:rsidR="00DE2112" w:rsidRPr="003F1AA1">
        <w:rPr>
          <w:rStyle w:val="libFootnotenumChar"/>
          <w:rFonts w:hint="cs"/>
          <w:rtl/>
        </w:rPr>
        <w:t>288</w:t>
      </w:r>
      <w:r w:rsidR="00AB7DF1" w:rsidRPr="003F1AA1">
        <w:rPr>
          <w:rStyle w:val="libFootnotenumChar"/>
          <w:rtl/>
        </w:rPr>
        <w:t>)</w:t>
      </w:r>
      <w:r w:rsidRPr="005D77C7">
        <w:rPr>
          <w:rtl/>
          <w:lang w:bidi="fa-IR"/>
        </w:rPr>
        <w:t xml:space="preserve"> وقتي پيامبر او را به فرماندهي لشگري به يمن فرستاد، در برگشتن، نزديك مكّه براي ملاقات با پيامبر، يكي را به جاي خويش گذاشت و خود به زيارت رسول</w:t>
      </w:r>
      <w:r w:rsidR="001634FB">
        <w:rPr>
          <w:rtl/>
          <w:lang w:bidi="fa-IR"/>
        </w:rPr>
        <w:t xml:space="preserve"> </w:t>
      </w:r>
      <w:r w:rsidRPr="005D77C7">
        <w:rPr>
          <w:rtl/>
          <w:lang w:bidi="fa-IR"/>
        </w:rPr>
        <w:t>الله شتافت. لشگر وارد مكه شد در حالي</w:t>
      </w:r>
      <w:r w:rsidR="001634FB">
        <w:rPr>
          <w:rtl/>
          <w:lang w:bidi="fa-IR"/>
        </w:rPr>
        <w:t xml:space="preserve"> </w:t>
      </w:r>
      <w:r w:rsidRPr="005D77C7">
        <w:rPr>
          <w:rtl/>
          <w:lang w:bidi="fa-IR"/>
        </w:rPr>
        <w:t>كه لباس</w:t>
      </w:r>
      <w:r w:rsidR="001634FB">
        <w:rPr>
          <w:rtl/>
          <w:lang w:bidi="fa-IR"/>
        </w:rPr>
        <w:t xml:space="preserve"> </w:t>
      </w:r>
      <w:r w:rsidRPr="005D77C7">
        <w:rPr>
          <w:rtl/>
          <w:lang w:bidi="fa-IR"/>
        </w:rPr>
        <w:t>ها و حلّه</w:t>
      </w:r>
      <w:r w:rsidR="001634FB">
        <w:rPr>
          <w:rtl/>
          <w:lang w:bidi="fa-IR"/>
        </w:rPr>
        <w:t xml:space="preserve"> </w:t>
      </w:r>
      <w:r w:rsidR="00DE2112">
        <w:rPr>
          <w:rtl/>
          <w:lang w:bidi="fa-IR"/>
        </w:rPr>
        <w:t>هاي نو را به تن كرده بودند.</w:t>
      </w:r>
    </w:p>
    <w:p w:rsidR="005D77C7" w:rsidRPr="005D77C7" w:rsidRDefault="005D77C7" w:rsidP="00DE2112">
      <w:pPr>
        <w:pStyle w:val="libNormal"/>
        <w:rPr>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به اين عمل اعتراض نمود و آن</w:t>
      </w:r>
      <w:r w:rsidR="001634FB">
        <w:rPr>
          <w:rtl/>
          <w:lang w:bidi="fa-IR"/>
        </w:rPr>
        <w:t xml:space="preserve"> </w:t>
      </w:r>
      <w:r w:rsidRPr="005D77C7">
        <w:rPr>
          <w:rtl/>
          <w:lang w:bidi="fa-IR"/>
        </w:rPr>
        <w:t>ها را به خاطر عمل خودسرانه مورد عتاب قرار داد و لباس</w:t>
      </w:r>
      <w:r w:rsidR="001634FB">
        <w:rPr>
          <w:rtl/>
          <w:lang w:bidi="fa-IR"/>
        </w:rPr>
        <w:t xml:space="preserve"> </w:t>
      </w:r>
      <w:r w:rsidRPr="005D77C7">
        <w:rPr>
          <w:rtl/>
          <w:lang w:bidi="fa-IR"/>
        </w:rPr>
        <w:t>ها را از تن آن</w:t>
      </w:r>
      <w:r w:rsidR="001634FB">
        <w:rPr>
          <w:rtl/>
          <w:lang w:bidi="fa-IR"/>
        </w:rPr>
        <w:t xml:space="preserve"> </w:t>
      </w:r>
      <w:r w:rsidRPr="005D77C7">
        <w:rPr>
          <w:rtl/>
          <w:lang w:bidi="fa-IR"/>
        </w:rPr>
        <w:t>ها خارج ساخت. لشگر از قاطعيت علي</w:t>
      </w:r>
      <w:r w:rsidR="003E2640">
        <w:rPr>
          <w:rtl/>
          <w:lang w:bidi="fa-IR"/>
        </w:rPr>
        <w:t xml:space="preserve"> </w:t>
      </w:r>
      <w:r w:rsidR="00EB7637" w:rsidRPr="00EB7637">
        <w:rPr>
          <w:rStyle w:val="libAlaemChar"/>
          <w:rtl/>
        </w:rPr>
        <w:t>عليه‌السلام</w:t>
      </w:r>
      <w:r w:rsidRPr="005D77C7">
        <w:rPr>
          <w:rtl/>
          <w:lang w:bidi="fa-IR"/>
        </w:rPr>
        <w:t xml:space="preserve"> ناراحت شدند و به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شكايت كردند. حضرت فرمود: «مردم، از علي شكوه نكنيد كه به خدا سوگند او در راه خدا شديدتر از اين است كه كسي درباره</w:t>
      </w:r>
      <w:r w:rsidR="001634FB">
        <w:rPr>
          <w:rtl/>
          <w:lang w:bidi="fa-IR"/>
        </w:rPr>
        <w:t xml:space="preserve"> </w:t>
      </w:r>
      <w:r w:rsidRPr="005D77C7">
        <w:rPr>
          <w:rtl/>
          <w:lang w:bidi="fa-IR"/>
        </w:rPr>
        <w:t>ي وي شكايت كند».</w:t>
      </w:r>
      <w:r w:rsidR="00AB7DF1" w:rsidRPr="003F1AA1">
        <w:rPr>
          <w:rStyle w:val="libFootnotenumChar"/>
          <w:rtl/>
        </w:rPr>
        <w:t>(</w:t>
      </w:r>
      <w:r w:rsidR="00DE2112" w:rsidRPr="003F1AA1">
        <w:rPr>
          <w:rStyle w:val="libFootnotenumChar"/>
          <w:rFonts w:hint="cs"/>
          <w:rtl/>
        </w:rPr>
        <w:t>289</w:t>
      </w:r>
      <w:r w:rsidR="00AB7DF1" w:rsidRPr="003F1AA1">
        <w:rPr>
          <w:rStyle w:val="libFootnotenumChar"/>
          <w:rtl/>
        </w:rPr>
        <w:t>)</w:t>
      </w:r>
    </w:p>
    <w:p w:rsidR="00DE2112" w:rsidRDefault="005D77C7" w:rsidP="00DE2112">
      <w:pPr>
        <w:pStyle w:val="libNormal"/>
        <w:rPr>
          <w:rtl/>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در دوران خلافتش، سه دسته</w:t>
      </w:r>
      <w:r w:rsidR="001634FB">
        <w:rPr>
          <w:rtl/>
          <w:lang w:bidi="fa-IR"/>
        </w:rPr>
        <w:t xml:space="preserve"> </w:t>
      </w:r>
      <w:r w:rsidRPr="005D77C7">
        <w:rPr>
          <w:rtl/>
          <w:lang w:bidi="fa-IR"/>
        </w:rPr>
        <w:t>ي ناكثين (اصحاب جمل)، قاسطين (اصحاب صفّين) و مارقين (اصحاب نهروان و خوارج) را از خود طرد كرد و خود فرمود: «پس چون به امر خلافت قيام كردم، طايفه</w:t>
      </w:r>
      <w:r w:rsidR="001634FB">
        <w:rPr>
          <w:rtl/>
          <w:lang w:bidi="fa-IR"/>
        </w:rPr>
        <w:t xml:space="preserve"> </w:t>
      </w:r>
      <w:r w:rsidRPr="005D77C7">
        <w:rPr>
          <w:rtl/>
          <w:lang w:bidi="fa-IR"/>
        </w:rPr>
        <w:t>اي نقض بيعت كردند؛ جمعيتي از دين بيرون رفتند؛ جمعيتي از اول سركشي و طغيان كردند.»</w:t>
      </w:r>
      <w:r w:rsidR="004449BD">
        <w:rPr>
          <w:rFonts w:hint="cs"/>
          <w:rtl/>
          <w:lang w:bidi="fa-IR"/>
        </w:rPr>
        <w:t xml:space="preserve"> </w:t>
      </w:r>
      <w:r w:rsidR="00AB7DF1" w:rsidRPr="003F1AA1">
        <w:rPr>
          <w:rStyle w:val="libFootnotenumChar"/>
          <w:rtl/>
        </w:rPr>
        <w:t>(</w:t>
      </w:r>
      <w:r w:rsidR="00DE2112" w:rsidRPr="003F1AA1">
        <w:rPr>
          <w:rStyle w:val="libFootnotenumChar"/>
          <w:rFonts w:hint="cs"/>
          <w:rtl/>
        </w:rPr>
        <w:t>290</w:t>
      </w:r>
      <w:r w:rsidR="00AB7DF1" w:rsidRPr="003F1AA1">
        <w:rPr>
          <w:rStyle w:val="libFootnotenumChar"/>
          <w:rtl/>
        </w:rPr>
        <w:t>)</w:t>
      </w:r>
      <w:r w:rsidRPr="005D77C7">
        <w:rPr>
          <w:rtl/>
          <w:lang w:bidi="fa-IR"/>
        </w:rPr>
        <w:t xml:space="preserve"> ناكثين، پول</w:t>
      </w:r>
      <w:r w:rsidR="001634FB">
        <w:rPr>
          <w:rtl/>
          <w:lang w:bidi="fa-IR"/>
        </w:rPr>
        <w:t xml:space="preserve"> </w:t>
      </w:r>
      <w:r w:rsidRPr="005D77C7">
        <w:rPr>
          <w:rtl/>
          <w:lang w:bidi="fa-IR"/>
        </w:rPr>
        <w:t>پرست و صاحب مطامع و تبعيض و قاسطين، گرفتار تقلّب و نفاق و سياست زدگي، و مارقين، اسير عصبيّت و خشكه مقدّسي و جهالت بودند.</w:t>
      </w:r>
    </w:p>
    <w:p w:rsidR="004449BD" w:rsidRDefault="005D77C7" w:rsidP="00DE2112">
      <w:pPr>
        <w:pStyle w:val="libNormal"/>
        <w:rPr>
          <w:rtl/>
          <w:lang w:bidi="fa-IR"/>
        </w:rPr>
      </w:pPr>
      <w:r w:rsidRPr="005D77C7">
        <w:rPr>
          <w:rtl/>
          <w:lang w:bidi="fa-IR"/>
        </w:rPr>
        <w:t>خوارج و مارقين، شورشيان بر علي</w:t>
      </w:r>
      <w:r w:rsidR="003E2640">
        <w:rPr>
          <w:rtl/>
          <w:lang w:bidi="fa-IR"/>
        </w:rPr>
        <w:t xml:space="preserve"> </w:t>
      </w:r>
      <w:r w:rsidR="00EB7637" w:rsidRPr="00EB7637">
        <w:rPr>
          <w:rStyle w:val="libAlaemChar"/>
          <w:rtl/>
        </w:rPr>
        <w:t>عليه‌السلام</w:t>
      </w:r>
      <w:r w:rsidRPr="005D77C7">
        <w:rPr>
          <w:rtl/>
          <w:lang w:bidi="fa-IR"/>
        </w:rPr>
        <w:t xml:space="preserve"> بودند كه در جريان حكميت، در آخرين روزهاي جنگ صفّين ظاهر شدند و پس از فريب عمرو</w:t>
      </w:r>
      <w:r w:rsidR="00DE2112">
        <w:rPr>
          <w:rFonts w:hint="cs"/>
          <w:rtl/>
          <w:lang w:bidi="fa-IR"/>
        </w:rPr>
        <w:t xml:space="preserve"> </w:t>
      </w:r>
      <w:r w:rsidRPr="005D77C7">
        <w:rPr>
          <w:rtl/>
          <w:lang w:bidi="fa-IR"/>
        </w:rPr>
        <w:t>عاص به عنوان جريان سياسي در نهروان گرد</w:t>
      </w:r>
      <w:r w:rsidR="003E2640">
        <w:rPr>
          <w:rtl/>
          <w:lang w:bidi="fa-IR"/>
        </w:rPr>
        <w:t xml:space="preserve"> </w:t>
      </w:r>
      <w:r w:rsidRPr="005D77C7">
        <w:rPr>
          <w:rtl/>
          <w:lang w:bidi="fa-IR"/>
        </w:rPr>
        <w:t>هم آمدند و سپس به عنوان فرقه</w:t>
      </w:r>
      <w:r w:rsidR="001634FB">
        <w:rPr>
          <w:rtl/>
          <w:lang w:bidi="fa-IR"/>
        </w:rPr>
        <w:t xml:space="preserve"> </w:t>
      </w:r>
      <w:r w:rsidRPr="005D77C7">
        <w:rPr>
          <w:rtl/>
          <w:lang w:bidi="fa-IR"/>
        </w:rPr>
        <w:t xml:space="preserve">ي اعتقادي ظهور يافتند و بر كافر شمردن مرتكبان كبائر و </w:t>
      </w:r>
      <w:r w:rsidRPr="005D77C7">
        <w:rPr>
          <w:rtl/>
          <w:lang w:bidi="fa-IR"/>
        </w:rPr>
        <w:lastRenderedPageBreak/>
        <w:t>مركب داشتن حقيقت ايمان از اعتقاد و عمل و وجوب بلا شرط شورش بر والي ستمگر فتوا دادند. اين گروه پس از يك قرن و نيم در اوايل تأسيس دولت عباسي در اثر تهوّر جنون آميز منقرض شدند.</w:t>
      </w:r>
    </w:p>
    <w:p w:rsidR="004449BD" w:rsidRDefault="005D77C7" w:rsidP="00DE2112">
      <w:pPr>
        <w:pStyle w:val="libNormal"/>
        <w:rPr>
          <w:rtl/>
          <w:lang w:bidi="fa-IR"/>
        </w:rPr>
      </w:pPr>
      <w:r w:rsidRPr="005D77C7">
        <w:rPr>
          <w:rtl/>
          <w:lang w:bidi="fa-IR"/>
        </w:rPr>
        <w:t>اميرالمؤمنين به خوارج آزادي داد، مخالفان خود را زندان نكرد، شلاق نزد و سهميه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را از بيت المال قطع نكرد. حتي در اظهار عقيده، آن</w:t>
      </w:r>
      <w:r w:rsidR="001634FB">
        <w:rPr>
          <w:rtl/>
          <w:lang w:bidi="fa-IR"/>
        </w:rPr>
        <w:t xml:space="preserve"> </w:t>
      </w:r>
      <w:r w:rsidRPr="005D77C7">
        <w:rPr>
          <w:rtl/>
          <w:lang w:bidi="fa-IR"/>
        </w:rPr>
        <w:t>ها را آزاد گذاشت. ولي اصحابش را جهت مناظره و ارايه</w:t>
      </w:r>
      <w:r w:rsidR="001634FB">
        <w:rPr>
          <w:rtl/>
          <w:lang w:bidi="fa-IR"/>
        </w:rPr>
        <w:t xml:space="preserve"> </w:t>
      </w:r>
      <w:r w:rsidRPr="005D77C7">
        <w:rPr>
          <w:rtl/>
          <w:lang w:bidi="fa-IR"/>
        </w:rPr>
        <w:t>ي استدلال به طرف خوارج گسيل مي</w:t>
      </w:r>
      <w:r w:rsidR="001634FB">
        <w:rPr>
          <w:rtl/>
          <w:lang w:bidi="fa-IR"/>
        </w:rPr>
        <w:t xml:space="preserve"> </w:t>
      </w:r>
      <w:r w:rsidRPr="005D77C7">
        <w:rPr>
          <w:rtl/>
          <w:lang w:bidi="fa-IR"/>
        </w:rPr>
        <w:t>داد و خود نيز با آن</w:t>
      </w:r>
      <w:r w:rsidR="001634FB">
        <w:rPr>
          <w:rtl/>
          <w:lang w:bidi="fa-IR"/>
        </w:rPr>
        <w:t xml:space="preserve"> </w:t>
      </w:r>
      <w:r w:rsidRPr="005D77C7">
        <w:rPr>
          <w:rtl/>
          <w:lang w:bidi="fa-IR"/>
        </w:rPr>
        <w:t>ها به بحث مي</w:t>
      </w:r>
      <w:r w:rsidR="001634FB">
        <w:rPr>
          <w:rtl/>
          <w:lang w:bidi="fa-IR"/>
        </w:rPr>
        <w:t xml:space="preserve"> </w:t>
      </w:r>
      <w:r w:rsidRPr="005D77C7">
        <w:rPr>
          <w:rtl/>
          <w:lang w:bidi="fa-IR"/>
        </w:rPr>
        <w:t>پرداخت. اين رفتار علوي در حالي بود كه خوارج در نماز جماعت به علي اقتدا نمي</w:t>
      </w:r>
      <w:r w:rsidR="001634FB">
        <w:rPr>
          <w:rtl/>
          <w:lang w:bidi="fa-IR"/>
        </w:rPr>
        <w:t xml:space="preserve"> </w:t>
      </w:r>
      <w:r w:rsidRPr="005D77C7">
        <w:rPr>
          <w:rtl/>
          <w:lang w:bidi="fa-IR"/>
        </w:rPr>
        <w:t>كردند و او را كافر مي</w:t>
      </w:r>
      <w:r w:rsidR="003E2640">
        <w:rPr>
          <w:rtl/>
          <w:lang w:bidi="fa-IR"/>
        </w:rPr>
        <w:t xml:space="preserve"> </w:t>
      </w:r>
      <w:r w:rsidRPr="005D77C7">
        <w:rPr>
          <w:rtl/>
          <w:lang w:bidi="fa-IR"/>
        </w:rPr>
        <w:t>پنداشتند و گاهي نيز ايشان را آزار مي</w:t>
      </w:r>
      <w:r w:rsidR="001634FB">
        <w:rPr>
          <w:rtl/>
          <w:lang w:bidi="fa-IR"/>
        </w:rPr>
        <w:t xml:space="preserve"> </w:t>
      </w:r>
      <w:r w:rsidRPr="005D77C7">
        <w:rPr>
          <w:rtl/>
          <w:lang w:bidi="fa-IR"/>
        </w:rPr>
        <w:t>دادند.</w:t>
      </w:r>
    </w:p>
    <w:p w:rsidR="004449BD" w:rsidRDefault="005D77C7" w:rsidP="00DE2112">
      <w:pPr>
        <w:pStyle w:val="libNormal"/>
        <w:rPr>
          <w:rtl/>
          <w:lang w:bidi="fa-IR"/>
        </w:rPr>
      </w:pPr>
      <w:r w:rsidRPr="005D77C7">
        <w:rPr>
          <w:rtl/>
          <w:lang w:bidi="fa-IR"/>
        </w:rPr>
        <w:t>خوارج كه منتظر توبه</w:t>
      </w:r>
      <w:r w:rsidR="001634FB">
        <w:rPr>
          <w:rtl/>
          <w:lang w:bidi="fa-IR"/>
        </w:rPr>
        <w:t xml:space="preserve"> </w:t>
      </w:r>
      <w:r w:rsidRPr="005D77C7">
        <w:rPr>
          <w:rtl/>
          <w:lang w:bidi="fa-IR"/>
        </w:rPr>
        <w:t>ي علي</w:t>
      </w:r>
      <w:r w:rsidR="003E2640">
        <w:rPr>
          <w:rtl/>
          <w:lang w:bidi="fa-IR"/>
        </w:rPr>
        <w:t xml:space="preserve"> </w:t>
      </w:r>
      <w:r w:rsidR="00EB7637" w:rsidRPr="00EB7637">
        <w:rPr>
          <w:rStyle w:val="libAlaemChar"/>
          <w:rtl/>
        </w:rPr>
        <w:t>عليه‌السلام</w:t>
      </w:r>
      <w:r w:rsidRPr="005D77C7">
        <w:rPr>
          <w:rtl/>
          <w:lang w:bidi="fa-IR"/>
        </w:rPr>
        <w:t xml:space="preserve"> و اظهار ندامت او نسبت به پذيرش حكميت بودند، كم كم از توبه</w:t>
      </w:r>
      <w:r w:rsidR="001634FB">
        <w:rPr>
          <w:rtl/>
          <w:lang w:bidi="fa-IR"/>
        </w:rPr>
        <w:t xml:space="preserve"> </w:t>
      </w:r>
      <w:r w:rsidRPr="005D77C7">
        <w:rPr>
          <w:rtl/>
          <w:lang w:bidi="fa-IR"/>
        </w:rPr>
        <w:t>ي آن حضرت مأيوس شدند و دست به قيام و شورش زدند. امنيت راه</w:t>
      </w:r>
      <w:r w:rsidR="001634FB">
        <w:rPr>
          <w:rtl/>
          <w:lang w:bidi="fa-IR"/>
        </w:rPr>
        <w:t xml:space="preserve"> </w:t>
      </w:r>
      <w:r w:rsidRPr="005D77C7">
        <w:rPr>
          <w:rtl/>
          <w:lang w:bidi="fa-IR"/>
        </w:rPr>
        <w:t>ها را سلب كردند و غارت</w:t>
      </w:r>
      <w:r w:rsidR="001634FB">
        <w:rPr>
          <w:rtl/>
          <w:lang w:bidi="fa-IR"/>
        </w:rPr>
        <w:t xml:space="preserve"> </w:t>
      </w:r>
      <w:r w:rsidRPr="005D77C7">
        <w:rPr>
          <w:rtl/>
          <w:lang w:bidi="fa-IR"/>
        </w:rPr>
        <w:t>گري و آشوب را پيشه</w:t>
      </w:r>
      <w:r w:rsidR="001634FB">
        <w:rPr>
          <w:rtl/>
          <w:lang w:bidi="fa-IR"/>
        </w:rPr>
        <w:t xml:space="preserve"> </w:t>
      </w:r>
      <w:r w:rsidRPr="005D77C7">
        <w:rPr>
          <w:rtl/>
          <w:lang w:bidi="fa-IR"/>
        </w:rPr>
        <w:t>ي خود ساختند. علي</w:t>
      </w:r>
      <w:r w:rsidR="003E2640">
        <w:rPr>
          <w:rtl/>
          <w:lang w:bidi="fa-IR"/>
        </w:rPr>
        <w:t xml:space="preserve"> </w:t>
      </w:r>
      <w:r w:rsidR="00EB7637" w:rsidRPr="00EB7637">
        <w:rPr>
          <w:rStyle w:val="libAlaemChar"/>
          <w:rtl/>
        </w:rPr>
        <w:t>عليه‌السلام</w:t>
      </w:r>
      <w:r w:rsidRPr="005D77C7">
        <w:rPr>
          <w:rtl/>
          <w:lang w:bidi="fa-IR"/>
        </w:rPr>
        <w:t xml:space="preserve"> در مقابل قيام مسلّحانه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و اخلال به امنيّت اجتماعي ايستاد و در كنار نهروان به نصيحت آن</w:t>
      </w:r>
      <w:r w:rsidR="001634FB">
        <w:rPr>
          <w:rtl/>
          <w:lang w:bidi="fa-IR"/>
        </w:rPr>
        <w:t xml:space="preserve"> </w:t>
      </w:r>
      <w:r w:rsidRPr="005D77C7">
        <w:rPr>
          <w:rtl/>
          <w:lang w:bidi="fa-IR"/>
        </w:rPr>
        <w:t>ها پرداخت و اتمام حجّت كرد. برخي از آن</w:t>
      </w:r>
      <w:r w:rsidR="001634FB">
        <w:rPr>
          <w:rtl/>
          <w:lang w:bidi="fa-IR"/>
        </w:rPr>
        <w:t xml:space="preserve"> </w:t>
      </w:r>
      <w:r w:rsidRPr="005D77C7">
        <w:rPr>
          <w:rtl/>
          <w:lang w:bidi="fa-IR"/>
        </w:rPr>
        <w:t>ها پذيرفتند و پاره</w:t>
      </w:r>
      <w:r w:rsidR="001634FB">
        <w:rPr>
          <w:rtl/>
          <w:lang w:bidi="fa-IR"/>
        </w:rPr>
        <w:t xml:space="preserve"> </w:t>
      </w:r>
      <w:r w:rsidRPr="005D77C7">
        <w:rPr>
          <w:rtl/>
          <w:lang w:bidi="fa-IR"/>
        </w:rPr>
        <w:t>ي</w:t>
      </w:r>
      <w:r w:rsidR="003E2640">
        <w:rPr>
          <w:rtl/>
          <w:lang w:bidi="fa-IR"/>
        </w:rPr>
        <w:t xml:space="preserve"> </w:t>
      </w:r>
      <w:r w:rsidRPr="005D77C7">
        <w:rPr>
          <w:rtl/>
          <w:lang w:bidi="fa-IR"/>
        </w:rPr>
        <w:t>ديگري در جنگ با علي</w:t>
      </w:r>
      <w:r w:rsidR="003E2640">
        <w:rPr>
          <w:rtl/>
          <w:lang w:bidi="fa-IR"/>
        </w:rPr>
        <w:t xml:space="preserve"> </w:t>
      </w:r>
      <w:r w:rsidR="00EB7637" w:rsidRPr="00EB7637">
        <w:rPr>
          <w:rStyle w:val="libAlaemChar"/>
          <w:rtl/>
        </w:rPr>
        <w:t>عليه‌السلام</w:t>
      </w:r>
      <w:r w:rsidRPr="005D77C7">
        <w:rPr>
          <w:rtl/>
          <w:lang w:bidi="fa-IR"/>
        </w:rPr>
        <w:t xml:space="preserve"> كشته شدند. شايان ذكر است كه روحيه</w:t>
      </w:r>
      <w:r w:rsidR="001634FB">
        <w:rPr>
          <w:rtl/>
          <w:lang w:bidi="fa-IR"/>
        </w:rPr>
        <w:t xml:space="preserve"> </w:t>
      </w:r>
      <w:r w:rsidRPr="005D77C7">
        <w:rPr>
          <w:rtl/>
          <w:lang w:bidi="fa-IR"/>
        </w:rPr>
        <w:t>ي خوارج تركيبي از زشتي</w:t>
      </w:r>
      <w:r w:rsidR="001634FB">
        <w:rPr>
          <w:rtl/>
          <w:lang w:bidi="fa-IR"/>
        </w:rPr>
        <w:t xml:space="preserve"> </w:t>
      </w:r>
      <w:r w:rsidRPr="005D77C7">
        <w:rPr>
          <w:rtl/>
          <w:lang w:bidi="fa-IR"/>
        </w:rPr>
        <w:t>ها و زيبايي</w:t>
      </w:r>
      <w:r w:rsidR="001634FB">
        <w:rPr>
          <w:rtl/>
          <w:lang w:bidi="fa-IR"/>
        </w:rPr>
        <w:t xml:space="preserve"> </w:t>
      </w:r>
      <w:r w:rsidRPr="005D77C7">
        <w:rPr>
          <w:rtl/>
          <w:lang w:bidi="fa-IR"/>
        </w:rPr>
        <w:t>ها بود.</w:t>
      </w:r>
    </w:p>
    <w:p w:rsidR="005D77C7" w:rsidRPr="005D77C7" w:rsidRDefault="005D77C7" w:rsidP="00DE2112">
      <w:pPr>
        <w:pStyle w:val="libNormal"/>
        <w:rPr>
          <w:lang w:bidi="fa-IR"/>
        </w:rPr>
      </w:pPr>
      <w:r w:rsidRPr="005D77C7">
        <w:rPr>
          <w:rtl/>
          <w:lang w:bidi="fa-IR"/>
        </w:rPr>
        <w:t>روحيه</w:t>
      </w:r>
      <w:r w:rsidR="001634FB">
        <w:rPr>
          <w:rtl/>
          <w:lang w:bidi="fa-IR"/>
        </w:rPr>
        <w:t xml:space="preserve"> </w:t>
      </w:r>
      <w:r w:rsidRPr="005D77C7">
        <w:rPr>
          <w:rtl/>
          <w:lang w:bidi="fa-IR"/>
        </w:rPr>
        <w:t>ي مبارزه</w:t>
      </w:r>
      <w:r w:rsidR="001634FB">
        <w:rPr>
          <w:rtl/>
          <w:lang w:bidi="fa-IR"/>
        </w:rPr>
        <w:t xml:space="preserve"> </w:t>
      </w:r>
      <w:r w:rsidRPr="005D77C7">
        <w:rPr>
          <w:rtl/>
          <w:lang w:bidi="fa-IR"/>
        </w:rPr>
        <w:t>گري، فداكاري در راه عقيده، عبادت پيشگي، پايبندي به احكام اسلام از ويژگي</w:t>
      </w:r>
      <w:r w:rsidR="001634FB">
        <w:rPr>
          <w:rtl/>
          <w:lang w:bidi="fa-IR"/>
        </w:rPr>
        <w:t xml:space="preserve"> </w:t>
      </w:r>
      <w:r w:rsidRPr="005D77C7">
        <w:rPr>
          <w:rtl/>
          <w:lang w:bidi="fa-IR"/>
        </w:rPr>
        <w:t>هاي مثبت اين فرقه است؛ هم</w:t>
      </w:r>
      <w:r w:rsidR="001634FB">
        <w:rPr>
          <w:rtl/>
          <w:lang w:bidi="fa-IR"/>
        </w:rPr>
        <w:t xml:space="preserve"> </w:t>
      </w:r>
      <w:r w:rsidRPr="005D77C7">
        <w:rPr>
          <w:rtl/>
          <w:lang w:bidi="fa-IR"/>
        </w:rPr>
        <w:t>چنان</w:t>
      </w:r>
      <w:r w:rsidR="001634FB">
        <w:rPr>
          <w:rtl/>
          <w:lang w:bidi="fa-IR"/>
        </w:rPr>
        <w:t xml:space="preserve"> </w:t>
      </w:r>
      <w:r w:rsidRPr="005D77C7">
        <w:rPr>
          <w:rtl/>
          <w:lang w:bidi="fa-IR"/>
        </w:rPr>
        <w:t>كه ظاهر</w:t>
      </w:r>
      <w:r w:rsidR="001634FB">
        <w:rPr>
          <w:rtl/>
          <w:lang w:bidi="fa-IR"/>
        </w:rPr>
        <w:t xml:space="preserve"> </w:t>
      </w:r>
      <w:r w:rsidRPr="005D77C7">
        <w:rPr>
          <w:rtl/>
          <w:lang w:bidi="fa-IR"/>
        </w:rPr>
        <w:t>گرايي و غفلت از عمق و باطن احكام اسلام، جهل و ناداني، تنگ</w:t>
      </w:r>
      <w:r w:rsidR="001634FB">
        <w:rPr>
          <w:rtl/>
          <w:lang w:bidi="fa-IR"/>
        </w:rPr>
        <w:t xml:space="preserve"> </w:t>
      </w:r>
      <w:r w:rsidRPr="005D77C7">
        <w:rPr>
          <w:rtl/>
          <w:lang w:bidi="fa-IR"/>
        </w:rPr>
        <w:t>نظري وكوته ديد بودن از ويژگي</w:t>
      </w:r>
      <w:r w:rsidR="001634FB">
        <w:rPr>
          <w:rtl/>
          <w:lang w:bidi="fa-IR"/>
        </w:rPr>
        <w:t xml:space="preserve"> </w:t>
      </w:r>
      <w:r w:rsidRPr="005D77C7">
        <w:rPr>
          <w:rtl/>
          <w:lang w:bidi="fa-IR"/>
        </w:rPr>
        <w:t>هاي منفي آن</w:t>
      </w:r>
      <w:r w:rsidR="001634FB">
        <w:rPr>
          <w:rtl/>
          <w:lang w:bidi="fa-IR"/>
        </w:rPr>
        <w:t xml:space="preserve"> </w:t>
      </w:r>
      <w:r w:rsidRPr="005D77C7">
        <w:rPr>
          <w:rtl/>
          <w:lang w:bidi="fa-IR"/>
        </w:rPr>
        <w:t>ها بود كه سبب شد به راحتي از سياست قرآن بر نيزه كردن و جريان حكميّت و تفسير غلط از «</w:t>
      </w:r>
      <w:r w:rsidRPr="004449BD">
        <w:rPr>
          <w:rStyle w:val="libHadeesChar"/>
          <w:rtl/>
        </w:rPr>
        <w:t>لا حكم الّا لله</w:t>
      </w:r>
      <w:r w:rsidRPr="005D77C7">
        <w:rPr>
          <w:rtl/>
          <w:lang w:bidi="fa-IR"/>
        </w:rPr>
        <w:t>» در انحراف و اعوجاج قرار گيرند. و در مظلوميّت علي</w:t>
      </w:r>
      <w:r w:rsidR="003E2640">
        <w:rPr>
          <w:rtl/>
          <w:lang w:bidi="fa-IR"/>
        </w:rPr>
        <w:t xml:space="preserve"> </w:t>
      </w:r>
      <w:r w:rsidR="00EB7637" w:rsidRPr="00EB7637">
        <w:rPr>
          <w:rStyle w:val="libAlaemChar"/>
          <w:rtl/>
        </w:rPr>
        <w:t>عليه‌السلام</w:t>
      </w:r>
      <w:r w:rsidRPr="005D77C7">
        <w:rPr>
          <w:rtl/>
          <w:lang w:bidi="fa-IR"/>
        </w:rPr>
        <w:t xml:space="preserve"> همين بس، كه مرتب از منافقان زيرك و زاهدان احمق آزار ديد.</w:t>
      </w:r>
    </w:p>
    <w:p w:rsidR="005D77C7" w:rsidRPr="005D77C7" w:rsidRDefault="004449BD" w:rsidP="005D77C7">
      <w:pPr>
        <w:pStyle w:val="libNormal"/>
        <w:rPr>
          <w:lang w:bidi="fa-IR"/>
        </w:rPr>
      </w:pPr>
      <w:r>
        <w:rPr>
          <w:rtl/>
          <w:lang w:bidi="fa-IR"/>
        </w:rPr>
        <w:br w:type="page"/>
      </w:r>
    </w:p>
    <w:p w:rsidR="005D77C7" w:rsidRPr="004449BD" w:rsidRDefault="00AC3120" w:rsidP="004449BD">
      <w:pPr>
        <w:pStyle w:val="Heading3"/>
        <w:rPr>
          <w:rtl/>
        </w:rPr>
      </w:pPr>
      <w:bookmarkStart w:id="28" w:name="_Toc484000488"/>
      <w:r>
        <w:rPr>
          <w:rtl/>
          <w:lang w:bidi="fa-IR"/>
        </w:rPr>
        <w:t>2</w:t>
      </w:r>
      <w:r w:rsidR="005D77C7" w:rsidRPr="005D77C7">
        <w:rPr>
          <w:rtl/>
          <w:lang w:bidi="fa-IR"/>
        </w:rPr>
        <w:t>- سيماي برادري از منظر امام علي</w:t>
      </w:r>
      <w:r w:rsidR="003E2640">
        <w:rPr>
          <w:rtl/>
          <w:lang w:bidi="fa-IR"/>
        </w:rPr>
        <w:t xml:space="preserve"> </w:t>
      </w:r>
      <w:r w:rsidR="00EB7637" w:rsidRPr="00EB7637">
        <w:rPr>
          <w:rStyle w:val="libAlaemChar"/>
          <w:rtl/>
        </w:rPr>
        <w:t>عليه‌السلام</w:t>
      </w:r>
      <w:bookmarkEnd w:id="28"/>
    </w:p>
    <w:p w:rsidR="004449BD" w:rsidRDefault="005D77C7" w:rsidP="005D77C7">
      <w:pPr>
        <w:pStyle w:val="libNormal"/>
        <w:rPr>
          <w:rtl/>
          <w:lang w:bidi="fa-IR"/>
        </w:rPr>
      </w:pPr>
      <w:r w:rsidRPr="005D77C7">
        <w:rPr>
          <w:rtl/>
          <w:lang w:bidi="fa-IR"/>
        </w:rPr>
        <w:t>«در گذشته برادري ديني داشتم كه در چشم من بزرگ مقدار بود؛ چون دنيا در چشم او بي</w:t>
      </w:r>
      <w:r w:rsidR="001634FB">
        <w:rPr>
          <w:rtl/>
          <w:lang w:bidi="fa-IR"/>
        </w:rPr>
        <w:t xml:space="preserve"> </w:t>
      </w:r>
      <w:r w:rsidRPr="005D77C7">
        <w:rPr>
          <w:rtl/>
          <w:lang w:bidi="fa-IR"/>
        </w:rPr>
        <w:t>ارزش مي</w:t>
      </w:r>
      <w:r w:rsidR="001634FB">
        <w:rPr>
          <w:rtl/>
          <w:lang w:bidi="fa-IR"/>
        </w:rPr>
        <w:t xml:space="preserve"> </w:t>
      </w:r>
      <w:r w:rsidRPr="005D77C7">
        <w:rPr>
          <w:rtl/>
          <w:lang w:bidi="fa-IR"/>
        </w:rPr>
        <w:t>نمود و از شكم</w:t>
      </w:r>
      <w:r w:rsidR="001634FB">
        <w:rPr>
          <w:rtl/>
          <w:lang w:bidi="fa-IR"/>
        </w:rPr>
        <w:t xml:space="preserve"> </w:t>
      </w:r>
      <w:r w:rsidRPr="005D77C7">
        <w:rPr>
          <w:rtl/>
          <w:lang w:bidi="fa-IR"/>
        </w:rPr>
        <w:t>بارگي دور بود؛ پس آن</w:t>
      </w:r>
      <w:r w:rsidR="001634FB">
        <w:rPr>
          <w:rtl/>
          <w:lang w:bidi="fa-IR"/>
        </w:rPr>
        <w:t xml:space="preserve"> </w:t>
      </w:r>
      <w:r w:rsidRPr="005D77C7">
        <w:rPr>
          <w:rtl/>
          <w:lang w:bidi="fa-IR"/>
        </w:rPr>
        <w:t>چه را نمي</w:t>
      </w:r>
      <w:r w:rsidR="001634FB">
        <w:rPr>
          <w:rtl/>
          <w:lang w:bidi="fa-IR"/>
        </w:rPr>
        <w:t xml:space="preserve"> </w:t>
      </w:r>
      <w:r w:rsidRPr="005D77C7">
        <w:rPr>
          <w:rtl/>
          <w:lang w:bidi="fa-IR"/>
        </w:rPr>
        <w:t>يافت آرزو نمي</w:t>
      </w:r>
      <w:r w:rsidR="001634FB">
        <w:rPr>
          <w:rtl/>
          <w:lang w:bidi="fa-IR"/>
        </w:rPr>
        <w:t xml:space="preserve"> </w:t>
      </w:r>
      <w:r w:rsidRPr="005D77C7">
        <w:rPr>
          <w:rtl/>
          <w:lang w:bidi="fa-IR"/>
        </w:rPr>
        <w:t>كرد و آن</w:t>
      </w:r>
      <w:r w:rsidR="001634FB">
        <w:rPr>
          <w:rtl/>
          <w:lang w:bidi="fa-IR"/>
        </w:rPr>
        <w:t xml:space="preserve"> </w:t>
      </w:r>
      <w:r w:rsidRPr="005D77C7">
        <w:rPr>
          <w:rtl/>
          <w:lang w:bidi="fa-IR"/>
        </w:rPr>
        <w:t>چه را مي</w:t>
      </w:r>
      <w:r w:rsidR="001634FB">
        <w:rPr>
          <w:rtl/>
          <w:lang w:bidi="fa-IR"/>
        </w:rPr>
        <w:t xml:space="preserve"> </w:t>
      </w:r>
      <w:r w:rsidRPr="005D77C7">
        <w:rPr>
          <w:rtl/>
          <w:lang w:bidi="fa-IR"/>
        </w:rPr>
        <w:t>يافت زياده</w:t>
      </w:r>
      <w:r w:rsidR="001634FB">
        <w:rPr>
          <w:rtl/>
          <w:lang w:bidi="fa-IR"/>
        </w:rPr>
        <w:t xml:space="preserve"> </w:t>
      </w:r>
      <w:r w:rsidRPr="005D77C7">
        <w:rPr>
          <w:rtl/>
          <w:lang w:bidi="fa-IR"/>
        </w:rPr>
        <w:t>روي نداشت. در بيش</w:t>
      </w:r>
      <w:r w:rsidR="001634FB">
        <w:rPr>
          <w:rtl/>
          <w:lang w:bidi="fa-IR"/>
        </w:rPr>
        <w:t xml:space="preserve"> </w:t>
      </w:r>
      <w:r w:rsidRPr="005D77C7">
        <w:rPr>
          <w:rtl/>
          <w:lang w:bidi="fa-IR"/>
        </w:rPr>
        <w:t>تر عمرش ساكت بود؛ امّا گاهي كه لب به سخن مي</w:t>
      </w:r>
      <w:r w:rsidR="001634FB">
        <w:rPr>
          <w:rtl/>
          <w:lang w:bidi="fa-IR"/>
        </w:rPr>
        <w:t xml:space="preserve"> </w:t>
      </w:r>
      <w:r w:rsidRPr="005D77C7">
        <w:rPr>
          <w:rtl/>
          <w:lang w:bidi="fa-IR"/>
        </w:rPr>
        <w:t>گشود بر ديگر سخن</w:t>
      </w:r>
      <w:r w:rsidR="001634FB">
        <w:rPr>
          <w:rtl/>
          <w:lang w:bidi="fa-IR"/>
        </w:rPr>
        <w:t xml:space="preserve"> </w:t>
      </w:r>
      <w:r w:rsidRPr="005D77C7">
        <w:rPr>
          <w:rtl/>
          <w:lang w:bidi="fa-IR"/>
        </w:rPr>
        <w:t>وران برتري داشت و تشنگي پرسش كنندگان را فرو مي</w:t>
      </w:r>
      <w:r w:rsidR="001634FB">
        <w:rPr>
          <w:rtl/>
          <w:lang w:bidi="fa-IR"/>
        </w:rPr>
        <w:t xml:space="preserve"> </w:t>
      </w:r>
      <w:r w:rsidRPr="005D77C7">
        <w:rPr>
          <w:rtl/>
          <w:lang w:bidi="fa-IR"/>
        </w:rPr>
        <w:t>نشاند.</w:t>
      </w:r>
    </w:p>
    <w:p w:rsidR="004449BD" w:rsidRDefault="005D77C7" w:rsidP="005D77C7">
      <w:pPr>
        <w:pStyle w:val="libNormal"/>
        <w:rPr>
          <w:rtl/>
          <w:lang w:bidi="fa-IR"/>
        </w:rPr>
      </w:pPr>
      <w:r w:rsidRPr="005D77C7">
        <w:rPr>
          <w:rtl/>
          <w:lang w:bidi="fa-IR"/>
        </w:rPr>
        <w:t>به ظاهر ناتوان و مستضعف مي</w:t>
      </w:r>
      <w:r w:rsidR="001634FB">
        <w:rPr>
          <w:rtl/>
          <w:lang w:bidi="fa-IR"/>
        </w:rPr>
        <w:t xml:space="preserve"> </w:t>
      </w:r>
      <w:r w:rsidRPr="005D77C7">
        <w:rPr>
          <w:rtl/>
          <w:lang w:bidi="fa-IR"/>
        </w:rPr>
        <w:t>نمود، امّا در برخورد جدّي، چونان شير بيشه مي</w:t>
      </w:r>
      <w:r w:rsidR="001634FB">
        <w:rPr>
          <w:rtl/>
          <w:lang w:bidi="fa-IR"/>
        </w:rPr>
        <w:t xml:space="preserve"> </w:t>
      </w:r>
      <w:r w:rsidRPr="005D77C7">
        <w:rPr>
          <w:rtl/>
          <w:lang w:bidi="fa-IR"/>
        </w:rPr>
        <w:t>خروشيد، يا چون مار بياباني به حركت در مي</w:t>
      </w:r>
      <w:r w:rsidR="001634FB">
        <w:rPr>
          <w:rtl/>
          <w:lang w:bidi="fa-IR"/>
        </w:rPr>
        <w:t xml:space="preserve"> </w:t>
      </w:r>
      <w:r w:rsidRPr="005D77C7">
        <w:rPr>
          <w:rtl/>
          <w:lang w:bidi="fa-IR"/>
        </w:rPr>
        <w:t>آمد. تا پيش قاضي نمي</w:t>
      </w:r>
      <w:r w:rsidR="001634FB">
        <w:rPr>
          <w:rtl/>
          <w:lang w:bidi="fa-IR"/>
        </w:rPr>
        <w:t xml:space="preserve"> </w:t>
      </w:r>
      <w:r w:rsidRPr="005D77C7">
        <w:rPr>
          <w:rtl/>
          <w:lang w:bidi="fa-IR"/>
        </w:rPr>
        <w:t>رفت، دليلي مطرح نمي</w:t>
      </w:r>
      <w:r w:rsidR="001634FB">
        <w:rPr>
          <w:rtl/>
          <w:lang w:bidi="fa-IR"/>
        </w:rPr>
        <w:t xml:space="preserve"> </w:t>
      </w:r>
      <w:r w:rsidRPr="005D77C7">
        <w:rPr>
          <w:rtl/>
          <w:lang w:bidi="fa-IR"/>
        </w:rPr>
        <w:t>كرد. و كسي را كه عذري داشت، سرزنش نمي</w:t>
      </w:r>
      <w:r w:rsidR="001634FB">
        <w:rPr>
          <w:rtl/>
          <w:lang w:bidi="fa-IR"/>
        </w:rPr>
        <w:t xml:space="preserve"> </w:t>
      </w:r>
      <w:r w:rsidRPr="005D77C7">
        <w:rPr>
          <w:rtl/>
          <w:lang w:bidi="fa-IR"/>
        </w:rPr>
        <w:t>كرد. تا آن كه عذر او را مي</w:t>
      </w:r>
      <w:r w:rsidR="001634FB">
        <w:rPr>
          <w:rtl/>
          <w:lang w:bidi="fa-IR"/>
        </w:rPr>
        <w:t xml:space="preserve"> </w:t>
      </w:r>
      <w:r w:rsidRPr="005D77C7">
        <w:rPr>
          <w:rtl/>
          <w:lang w:bidi="fa-IR"/>
        </w:rPr>
        <w:t>شنيد. از درد شكوه نمي</w:t>
      </w:r>
      <w:r w:rsidR="001634FB">
        <w:rPr>
          <w:rtl/>
          <w:lang w:bidi="fa-IR"/>
        </w:rPr>
        <w:t xml:space="preserve"> </w:t>
      </w:r>
      <w:r w:rsidRPr="005D77C7">
        <w:rPr>
          <w:rtl/>
          <w:lang w:bidi="fa-IR"/>
        </w:rPr>
        <w:t>كرد، مگر پس از تندرستي و بهبودي.</w:t>
      </w:r>
    </w:p>
    <w:p w:rsidR="004449BD" w:rsidRDefault="005D77C7" w:rsidP="005D77C7">
      <w:pPr>
        <w:pStyle w:val="libNormal"/>
        <w:rPr>
          <w:rtl/>
          <w:lang w:bidi="fa-IR"/>
        </w:rPr>
      </w:pPr>
      <w:r w:rsidRPr="005D77C7">
        <w:rPr>
          <w:rtl/>
          <w:lang w:bidi="fa-IR"/>
        </w:rPr>
        <w:t>آن</w:t>
      </w:r>
      <w:r w:rsidR="001634FB">
        <w:rPr>
          <w:rtl/>
          <w:lang w:bidi="fa-IR"/>
        </w:rPr>
        <w:t xml:space="preserve"> </w:t>
      </w:r>
      <w:r w:rsidRPr="005D77C7">
        <w:rPr>
          <w:rtl/>
          <w:lang w:bidi="fa-IR"/>
        </w:rPr>
        <w:t>چه عمل مي</w:t>
      </w:r>
      <w:r w:rsidR="001634FB">
        <w:rPr>
          <w:rtl/>
          <w:lang w:bidi="fa-IR"/>
        </w:rPr>
        <w:t xml:space="preserve"> </w:t>
      </w:r>
      <w:r w:rsidRPr="005D77C7">
        <w:rPr>
          <w:rtl/>
          <w:lang w:bidi="fa-IR"/>
        </w:rPr>
        <w:t>كرد مي</w:t>
      </w:r>
      <w:r w:rsidR="001634FB">
        <w:rPr>
          <w:rtl/>
          <w:lang w:bidi="fa-IR"/>
        </w:rPr>
        <w:t xml:space="preserve"> </w:t>
      </w:r>
      <w:r w:rsidRPr="005D77C7">
        <w:rPr>
          <w:rtl/>
          <w:lang w:bidi="fa-IR"/>
        </w:rPr>
        <w:t>گفت و بدان</w:t>
      </w:r>
      <w:r w:rsidR="001634FB">
        <w:rPr>
          <w:rtl/>
          <w:lang w:bidi="fa-IR"/>
        </w:rPr>
        <w:t xml:space="preserve"> </w:t>
      </w:r>
      <w:r w:rsidRPr="005D77C7">
        <w:rPr>
          <w:rtl/>
          <w:lang w:bidi="fa-IR"/>
        </w:rPr>
        <w:t>چه عمل نمي</w:t>
      </w:r>
      <w:r w:rsidR="001634FB">
        <w:rPr>
          <w:rtl/>
          <w:lang w:bidi="fa-IR"/>
        </w:rPr>
        <w:t xml:space="preserve"> </w:t>
      </w:r>
      <w:r w:rsidRPr="005D77C7">
        <w:rPr>
          <w:rtl/>
          <w:lang w:bidi="fa-IR"/>
        </w:rPr>
        <w:t>كرد چيزي نمي</w:t>
      </w:r>
      <w:r w:rsidR="001634FB">
        <w:rPr>
          <w:rtl/>
          <w:lang w:bidi="fa-IR"/>
        </w:rPr>
        <w:t xml:space="preserve"> </w:t>
      </w:r>
      <w:r w:rsidRPr="005D77C7">
        <w:rPr>
          <w:rtl/>
          <w:lang w:bidi="fa-IR"/>
        </w:rPr>
        <w:t>گفت اگر در سخن گفتن بر او پيشي مي</w:t>
      </w:r>
      <w:r w:rsidR="001634FB">
        <w:rPr>
          <w:rtl/>
          <w:lang w:bidi="fa-IR"/>
        </w:rPr>
        <w:t xml:space="preserve"> </w:t>
      </w:r>
      <w:r w:rsidRPr="005D77C7">
        <w:rPr>
          <w:rtl/>
          <w:lang w:bidi="fa-IR"/>
        </w:rPr>
        <w:t>گرفتند، در سكوت مغلوب نمي</w:t>
      </w:r>
      <w:r w:rsidR="001634FB">
        <w:rPr>
          <w:rtl/>
          <w:lang w:bidi="fa-IR"/>
        </w:rPr>
        <w:t xml:space="preserve"> </w:t>
      </w:r>
      <w:r w:rsidRPr="005D77C7">
        <w:rPr>
          <w:rtl/>
          <w:lang w:bidi="fa-IR"/>
        </w:rPr>
        <w:t>گرديد و بر شنيدن بيش</w:t>
      </w:r>
      <w:r w:rsidR="001634FB">
        <w:rPr>
          <w:rtl/>
          <w:lang w:bidi="fa-IR"/>
        </w:rPr>
        <w:t xml:space="preserve"> </w:t>
      </w:r>
      <w:r w:rsidRPr="005D77C7">
        <w:rPr>
          <w:rtl/>
          <w:lang w:bidi="fa-IR"/>
        </w:rPr>
        <w:t>تر از سخن گفتن حريص بود. اگر بر سر دو راهيِ دو كار قرار مي</w:t>
      </w:r>
      <w:r w:rsidR="001634FB">
        <w:rPr>
          <w:rtl/>
          <w:lang w:bidi="fa-IR"/>
        </w:rPr>
        <w:t xml:space="preserve"> </w:t>
      </w:r>
      <w:r w:rsidRPr="005D77C7">
        <w:rPr>
          <w:rtl/>
          <w:lang w:bidi="fa-IR"/>
        </w:rPr>
        <w:t>گرفت، مي</w:t>
      </w:r>
      <w:r w:rsidR="001634FB">
        <w:rPr>
          <w:rtl/>
          <w:lang w:bidi="fa-IR"/>
        </w:rPr>
        <w:t xml:space="preserve"> </w:t>
      </w:r>
      <w:r w:rsidRPr="005D77C7">
        <w:rPr>
          <w:rtl/>
          <w:lang w:bidi="fa-IR"/>
        </w:rPr>
        <w:t>انديشيد كه كدام يك با خواسته</w:t>
      </w:r>
      <w:r w:rsidR="001634FB">
        <w:rPr>
          <w:rtl/>
          <w:lang w:bidi="fa-IR"/>
        </w:rPr>
        <w:t xml:space="preserve"> </w:t>
      </w:r>
      <w:r w:rsidRPr="005D77C7">
        <w:rPr>
          <w:rtl/>
          <w:lang w:bidi="fa-IR"/>
        </w:rPr>
        <w:t>ي نفس نزديك</w:t>
      </w:r>
      <w:r w:rsidR="001634FB">
        <w:rPr>
          <w:rtl/>
          <w:lang w:bidi="fa-IR"/>
        </w:rPr>
        <w:t xml:space="preserve"> </w:t>
      </w:r>
      <w:r w:rsidRPr="005D77C7">
        <w:rPr>
          <w:rtl/>
          <w:lang w:bidi="fa-IR"/>
        </w:rPr>
        <w:t>تر است با آن مخالفت مي</w:t>
      </w:r>
      <w:r w:rsidR="001634FB">
        <w:rPr>
          <w:rtl/>
          <w:lang w:bidi="fa-IR"/>
        </w:rPr>
        <w:t xml:space="preserve"> </w:t>
      </w:r>
      <w:r w:rsidRPr="005D77C7">
        <w:rPr>
          <w:rtl/>
          <w:lang w:bidi="fa-IR"/>
        </w:rPr>
        <w:t>كرد.</w:t>
      </w:r>
    </w:p>
    <w:p w:rsidR="004449BD" w:rsidRDefault="005D77C7" w:rsidP="004449BD">
      <w:pPr>
        <w:pStyle w:val="libNormal"/>
        <w:rPr>
          <w:rtl/>
          <w:lang w:bidi="fa-IR"/>
        </w:rPr>
      </w:pPr>
      <w:r w:rsidRPr="005D77C7">
        <w:rPr>
          <w:rtl/>
          <w:lang w:bidi="fa-IR"/>
        </w:rPr>
        <w:t>پس بر شما باد روي آوردن به اين گونه از ارزش</w:t>
      </w:r>
      <w:r w:rsidR="001634FB">
        <w:rPr>
          <w:rtl/>
          <w:lang w:bidi="fa-IR"/>
        </w:rPr>
        <w:t xml:space="preserve"> </w:t>
      </w:r>
      <w:r w:rsidRPr="005D77C7">
        <w:rPr>
          <w:rtl/>
          <w:lang w:bidi="fa-IR"/>
        </w:rPr>
        <w:t>هاي اخلاقي و با يك</w:t>
      </w:r>
      <w:r w:rsidR="001634FB">
        <w:rPr>
          <w:rtl/>
          <w:lang w:bidi="fa-IR"/>
        </w:rPr>
        <w:t xml:space="preserve"> </w:t>
      </w:r>
      <w:r w:rsidRPr="005D77C7">
        <w:rPr>
          <w:rtl/>
          <w:lang w:bidi="fa-IR"/>
        </w:rPr>
        <w:t>ديگر در كسب آن</w:t>
      </w:r>
      <w:r w:rsidR="001634FB">
        <w:rPr>
          <w:rtl/>
          <w:lang w:bidi="fa-IR"/>
        </w:rPr>
        <w:t xml:space="preserve"> </w:t>
      </w:r>
      <w:r w:rsidRPr="005D77C7">
        <w:rPr>
          <w:rtl/>
          <w:lang w:bidi="fa-IR"/>
        </w:rPr>
        <w:t>ها رقابت كنيد. و اگر نتوانستيد، بدانيد كه به دست آوردن برخي از آن ارزش</w:t>
      </w:r>
      <w:r w:rsidR="001634FB">
        <w:rPr>
          <w:rtl/>
          <w:lang w:bidi="fa-IR"/>
        </w:rPr>
        <w:t xml:space="preserve"> </w:t>
      </w:r>
      <w:r w:rsidRPr="005D77C7">
        <w:rPr>
          <w:rtl/>
          <w:lang w:bidi="fa-IR"/>
        </w:rPr>
        <w:t>هاي اخلاقي بهتر از رها كردن همه است.»</w:t>
      </w:r>
      <w:r w:rsidR="004449BD">
        <w:rPr>
          <w:rFonts w:hint="cs"/>
          <w:rtl/>
          <w:lang w:bidi="fa-IR"/>
        </w:rPr>
        <w:t xml:space="preserve"> </w:t>
      </w:r>
      <w:r w:rsidR="00AB7DF1" w:rsidRPr="003F1AA1">
        <w:rPr>
          <w:rStyle w:val="libFootnotenumChar"/>
          <w:rtl/>
        </w:rPr>
        <w:t>(</w:t>
      </w:r>
      <w:r w:rsidR="004449BD" w:rsidRPr="003F1AA1">
        <w:rPr>
          <w:rStyle w:val="libFootnotenumChar"/>
          <w:rFonts w:hint="cs"/>
          <w:rtl/>
        </w:rPr>
        <w:t>291</w:t>
      </w:r>
      <w:r w:rsidR="00AB7DF1" w:rsidRPr="003F1AA1">
        <w:rPr>
          <w:rStyle w:val="libFootnotenumChar"/>
          <w:rtl/>
        </w:rPr>
        <w:t>)</w:t>
      </w:r>
      <w:r w:rsidRPr="005D77C7">
        <w:rPr>
          <w:rtl/>
          <w:lang w:bidi="fa-IR"/>
        </w:rPr>
        <w:t xml:space="preserve"> امير كلام</w:t>
      </w:r>
      <w:r w:rsidR="003E2640">
        <w:rPr>
          <w:rtl/>
          <w:lang w:bidi="fa-IR"/>
        </w:rPr>
        <w:t xml:space="preserve"> </w:t>
      </w:r>
      <w:r w:rsidR="00EB7637" w:rsidRPr="00EB7637">
        <w:rPr>
          <w:rStyle w:val="libAlaemChar"/>
          <w:rtl/>
        </w:rPr>
        <w:t>عليه‌السلام</w:t>
      </w:r>
      <w:r w:rsidRPr="005D77C7">
        <w:rPr>
          <w:rtl/>
          <w:lang w:bidi="fa-IR"/>
        </w:rPr>
        <w:t xml:space="preserve"> با توصيف سيماي برادر ايماني خويش، تابلويي زيبا از يك انسان تربيت يافته را ترسيم مي</w:t>
      </w:r>
      <w:r w:rsidR="001634FB">
        <w:rPr>
          <w:rtl/>
          <w:lang w:bidi="fa-IR"/>
        </w:rPr>
        <w:t xml:space="preserve"> </w:t>
      </w:r>
      <w:r w:rsidRPr="005D77C7">
        <w:rPr>
          <w:rtl/>
          <w:lang w:bidi="fa-IR"/>
        </w:rPr>
        <w:t>كند تا راه</w:t>
      </w:r>
      <w:r w:rsidR="001634FB">
        <w:rPr>
          <w:rtl/>
          <w:lang w:bidi="fa-IR"/>
        </w:rPr>
        <w:t xml:space="preserve"> </w:t>
      </w:r>
      <w:r w:rsidRPr="005D77C7">
        <w:rPr>
          <w:rtl/>
          <w:lang w:bidi="fa-IR"/>
        </w:rPr>
        <w:t>يافتگان طريقت را آگاه سازد؛ زيرا رسيدن به قلّه</w:t>
      </w:r>
      <w:r w:rsidR="001634FB">
        <w:rPr>
          <w:rtl/>
          <w:lang w:bidi="fa-IR"/>
        </w:rPr>
        <w:t xml:space="preserve"> </w:t>
      </w:r>
      <w:r w:rsidRPr="005D77C7">
        <w:rPr>
          <w:rtl/>
          <w:lang w:bidi="fa-IR"/>
        </w:rPr>
        <w:t>ي علي</w:t>
      </w:r>
      <w:r w:rsidR="003E2640">
        <w:rPr>
          <w:rtl/>
          <w:lang w:bidi="fa-IR"/>
        </w:rPr>
        <w:t xml:space="preserve"> </w:t>
      </w:r>
      <w:r w:rsidR="00EB7637" w:rsidRPr="00EB7637">
        <w:rPr>
          <w:rStyle w:val="libAlaemChar"/>
          <w:rtl/>
        </w:rPr>
        <w:t>عليه‌السلام</w:t>
      </w:r>
      <w:r w:rsidRPr="005D77C7">
        <w:rPr>
          <w:rtl/>
          <w:lang w:bidi="fa-IR"/>
        </w:rPr>
        <w:t xml:space="preserve"> كه همچون سايه به دنبال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حركت مي</w:t>
      </w:r>
      <w:r w:rsidR="001634FB">
        <w:rPr>
          <w:rtl/>
          <w:lang w:bidi="fa-IR"/>
        </w:rPr>
        <w:t xml:space="preserve"> </w:t>
      </w:r>
      <w:r w:rsidRPr="005D77C7">
        <w:rPr>
          <w:rtl/>
          <w:lang w:bidi="fa-IR"/>
        </w:rPr>
        <w:t>كرد و از درياي معارف او بهره مي</w:t>
      </w:r>
      <w:r w:rsidR="001634FB">
        <w:rPr>
          <w:rtl/>
          <w:lang w:bidi="fa-IR"/>
        </w:rPr>
        <w:t xml:space="preserve"> </w:t>
      </w:r>
      <w:r w:rsidRPr="005D77C7">
        <w:rPr>
          <w:rtl/>
          <w:lang w:bidi="fa-IR"/>
        </w:rPr>
        <w:t>برد و نور وحي را مشاهده و شميم نبوّت را استشمام مي</w:t>
      </w:r>
      <w:r w:rsidR="001634FB">
        <w:rPr>
          <w:rtl/>
          <w:lang w:bidi="fa-IR"/>
        </w:rPr>
        <w:t xml:space="preserve"> </w:t>
      </w:r>
      <w:r w:rsidRPr="005D77C7">
        <w:rPr>
          <w:rtl/>
          <w:lang w:bidi="fa-IR"/>
        </w:rPr>
        <w:t>كرد</w:t>
      </w:r>
      <w:r w:rsidR="00AB7DF1" w:rsidRPr="003F1AA1">
        <w:rPr>
          <w:rStyle w:val="libFootnotenumChar"/>
          <w:rtl/>
        </w:rPr>
        <w:t>(</w:t>
      </w:r>
      <w:r w:rsidR="004449BD" w:rsidRPr="003F1AA1">
        <w:rPr>
          <w:rStyle w:val="libFootnotenumChar"/>
          <w:rFonts w:hint="cs"/>
          <w:rtl/>
        </w:rPr>
        <w:t>292</w:t>
      </w:r>
      <w:r w:rsidR="00AB7DF1" w:rsidRPr="003F1AA1">
        <w:rPr>
          <w:rStyle w:val="libFootnotenumChar"/>
          <w:rtl/>
        </w:rPr>
        <w:t>)</w:t>
      </w:r>
      <w:r w:rsidRPr="005D77C7">
        <w:rPr>
          <w:rtl/>
          <w:lang w:bidi="fa-IR"/>
        </w:rPr>
        <w:t xml:space="preserve"> صعب و دشوار است.</w:t>
      </w:r>
    </w:p>
    <w:p w:rsidR="005D77C7" w:rsidRPr="005D77C7" w:rsidRDefault="005D77C7" w:rsidP="004449BD">
      <w:pPr>
        <w:pStyle w:val="libNormal"/>
        <w:rPr>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كه هم</w:t>
      </w:r>
      <w:r w:rsidR="001634FB">
        <w:rPr>
          <w:rtl/>
          <w:lang w:bidi="fa-IR"/>
        </w:rPr>
        <w:t xml:space="preserve"> </w:t>
      </w:r>
      <w:r w:rsidRPr="005D77C7">
        <w:rPr>
          <w:rtl/>
          <w:lang w:bidi="fa-IR"/>
        </w:rPr>
        <w:t>چون ماه در ميان تاريكي</w:t>
      </w:r>
      <w:r w:rsidR="001634FB">
        <w:rPr>
          <w:rtl/>
          <w:lang w:bidi="fa-IR"/>
        </w:rPr>
        <w:t xml:space="preserve"> </w:t>
      </w:r>
      <w:r w:rsidRPr="005D77C7">
        <w:rPr>
          <w:rtl/>
          <w:lang w:bidi="fa-IR"/>
        </w:rPr>
        <w:t>ها، تشنگان حقيقت را از نور حق بهره</w:t>
      </w:r>
      <w:r w:rsidR="001634FB">
        <w:rPr>
          <w:rtl/>
          <w:lang w:bidi="fa-IR"/>
        </w:rPr>
        <w:t xml:space="preserve"> </w:t>
      </w:r>
      <w:r w:rsidRPr="005D77C7">
        <w:rPr>
          <w:rtl/>
          <w:lang w:bidi="fa-IR"/>
        </w:rPr>
        <w:t>مند مي</w:t>
      </w:r>
      <w:r w:rsidR="001634FB">
        <w:rPr>
          <w:rtl/>
          <w:lang w:bidi="fa-IR"/>
        </w:rPr>
        <w:t xml:space="preserve"> </w:t>
      </w:r>
      <w:r w:rsidRPr="005D77C7">
        <w:rPr>
          <w:rtl/>
          <w:lang w:bidi="fa-IR"/>
        </w:rPr>
        <w:t>سازد.</w:t>
      </w:r>
      <w:r w:rsidR="00AB7DF1" w:rsidRPr="003F1AA1">
        <w:rPr>
          <w:rStyle w:val="libFootnotenumChar"/>
          <w:rtl/>
        </w:rPr>
        <w:t>(</w:t>
      </w:r>
      <w:r w:rsidR="004449BD" w:rsidRPr="003F1AA1">
        <w:rPr>
          <w:rStyle w:val="libFootnotenumChar"/>
          <w:rFonts w:hint="cs"/>
          <w:rtl/>
        </w:rPr>
        <w:t>293</w:t>
      </w:r>
      <w:r w:rsidR="00AB7DF1" w:rsidRPr="003F1AA1">
        <w:rPr>
          <w:rStyle w:val="libFootnotenumChar"/>
          <w:rtl/>
        </w:rPr>
        <w:t>)</w:t>
      </w:r>
      <w:r w:rsidRPr="005D77C7">
        <w:rPr>
          <w:rtl/>
          <w:lang w:bidi="fa-IR"/>
        </w:rPr>
        <w:t xml:space="preserve"> چشمه</w:t>
      </w:r>
      <w:r w:rsidR="001634FB">
        <w:rPr>
          <w:rtl/>
          <w:lang w:bidi="fa-IR"/>
        </w:rPr>
        <w:t xml:space="preserve"> </w:t>
      </w:r>
      <w:r w:rsidRPr="005D77C7">
        <w:rPr>
          <w:rtl/>
          <w:lang w:bidi="fa-IR"/>
        </w:rPr>
        <w:t xml:space="preserve">هاي علم و فضيلت از دامن كوهسار وجودش جاري است و كس را ياراي </w:t>
      </w:r>
      <w:r w:rsidRPr="005D77C7">
        <w:rPr>
          <w:rtl/>
          <w:lang w:bidi="fa-IR"/>
        </w:rPr>
        <w:lastRenderedPageBreak/>
        <w:t>وصول به عمق افكار بلند او نيست.</w:t>
      </w:r>
      <w:r w:rsidR="004449BD">
        <w:rPr>
          <w:rFonts w:hint="cs"/>
          <w:rtl/>
          <w:lang w:bidi="fa-IR"/>
        </w:rPr>
        <w:t xml:space="preserve"> </w:t>
      </w:r>
      <w:r w:rsidR="00AB7DF1" w:rsidRPr="003F1AA1">
        <w:rPr>
          <w:rStyle w:val="libFootnotenumChar"/>
          <w:rtl/>
        </w:rPr>
        <w:t>(</w:t>
      </w:r>
      <w:r w:rsidR="004449BD" w:rsidRPr="003F1AA1">
        <w:rPr>
          <w:rStyle w:val="libFootnotenumChar"/>
          <w:rFonts w:hint="cs"/>
          <w:rtl/>
        </w:rPr>
        <w:t>294</w:t>
      </w:r>
      <w:r w:rsidR="00AB7DF1" w:rsidRPr="003F1AA1">
        <w:rPr>
          <w:rStyle w:val="libFootnotenumChar"/>
          <w:rtl/>
        </w:rPr>
        <w:t>)</w:t>
      </w:r>
      <w:r w:rsidRPr="005D77C7">
        <w:rPr>
          <w:rtl/>
          <w:lang w:bidi="fa-IR"/>
        </w:rPr>
        <w:t xml:space="preserve"> چگونه مي</w:t>
      </w:r>
      <w:r w:rsidR="001634FB">
        <w:rPr>
          <w:rtl/>
          <w:lang w:bidi="fa-IR"/>
        </w:rPr>
        <w:t xml:space="preserve"> </w:t>
      </w:r>
      <w:r w:rsidRPr="005D77C7">
        <w:rPr>
          <w:rtl/>
          <w:lang w:bidi="fa-IR"/>
        </w:rPr>
        <w:t>توان به فضاي او دست يافت در حالي كه او با عمق و يقين از بصيرت برخوردار بود و لحظه</w:t>
      </w:r>
      <w:r w:rsidR="001634FB">
        <w:rPr>
          <w:rtl/>
          <w:lang w:bidi="fa-IR"/>
        </w:rPr>
        <w:t xml:space="preserve"> </w:t>
      </w:r>
      <w:r w:rsidRPr="005D77C7">
        <w:rPr>
          <w:rtl/>
          <w:lang w:bidi="fa-IR"/>
        </w:rPr>
        <w:t>اي در حق ترديد نداشت و حقيقت براي او مشتبه نگشت.</w:t>
      </w:r>
      <w:r w:rsidR="004449BD">
        <w:rPr>
          <w:rFonts w:hint="cs"/>
          <w:rtl/>
          <w:lang w:bidi="fa-IR"/>
        </w:rPr>
        <w:t xml:space="preserve"> </w:t>
      </w:r>
      <w:r w:rsidR="00AB7DF1" w:rsidRPr="003F1AA1">
        <w:rPr>
          <w:rStyle w:val="libFootnotenumChar"/>
          <w:rtl/>
        </w:rPr>
        <w:t>(</w:t>
      </w:r>
      <w:r w:rsidR="004449BD" w:rsidRPr="003F1AA1">
        <w:rPr>
          <w:rStyle w:val="libFootnotenumChar"/>
          <w:rFonts w:hint="cs"/>
          <w:rtl/>
        </w:rPr>
        <w:t>295</w:t>
      </w:r>
      <w:r w:rsidR="00AB7DF1" w:rsidRPr="003F1AA1">
        <w:rPr>
          <w:rStyle w:val="libFootnotenumChar"/>
          <w:rtl/>
        </w:rPr>
        <w:t>)</w:t>
      </w:r>
      <w:r w:rsidRPr="005D77C7">
        <w:rPr>
          <w:rtl/>
          <w:lang w:bidi="fa-IR"/>
        </w:rPr>
        <w:t xml:space="preserve"> پيش</w:t>
      </w:r>
      <w:r w:rsidR="001634FB">
        <w:rPr>
          <w:rtl/>
          <w:lang w:bidi="fa-IR"/>
        </w:rPr>
        <w:t xml:space="preserve"> </w:t>
      </w:r>
      <w:r w:rsidRPr="005D77C7">
        <w:rPr>
          <w:rtl/>
          <w:lang w:bidi="fa-IR"/>
        </w:rPr>
        <w:t>رو و پيش</w:t>
      </w:r>
      <w:r w:rsidR="001634FB">
        <w:rPr>
          <w:rtl/>
          <w:lang w:bidi="fa-IR"/>
        </w:rPr>
        <w:t xml:space="preserve"> </w:t>
      </w:r>
      <w:r w:rsidRPr="005D77C7">
        <w:rPr>
          <w:rtl/>
          <w:lang w:bidi="fa-IR"/>
        </w:rPr>
        <w:t>گام در ميدان عمل بود و پيش از امر و نهي ديگران، خود عمل مي</w:t>
      </w:r>
      <w:r w:rsidR="001634FB">
        <w:rPr>
          <w:rtl/>
          <w:lang w:bidi="fa-IR"/>
        </w:rPr>
        <w:t xml:space="preserve"> </w:t>
      </w:r>
      <w:r w:rsidRPr="005D77C7">
        <w:rPr>
          <w:rtl/>
          <w:lang w:bidi="fa-IR"/>
        </w:rPr>
        <w:t>كرد.</w:t>
      </w:r>
      <w:r w:rsidR="004449BD">
        <w:rPr>
          <w:rFonts w:hint="cs"/>
          <w:rtl/>
          <w:lang w:bidi="fa-IR"/>
        </w:rPr>
        <w:t xml:space="preserve"> </w:t>
      </w:r>
      <w:r w:rsidR="00AB7DF1" w:rsidRPr="003F1AA1">
        <w:rPr>
          <w:rStyle w:val="libFootnotenumChar"/>
          <w:rtl/>
        </w:rPr>
        <w:t>(</w:t>
      </w:r>
      <w:r w:rsidR="004449BD" w:rsidRPr="003F1AA1">
        <w:rPr>
          <w:rStyle w:val="libFootnotenumChar"/>
          <w:rFonts w:hint="cs"/>
          <w:rtl/>
        </w:rPr>
        <w:t>296</w:t>
      </w:r>
      <w:r w:rsidR="00AB7DF1" w:rsidRPr="003F1AA1">
        <w:rPr>
          <w:rStyle w:val="libFootnotenumChar"/>
          <w:rtl/>
        </w:rPr>
        <w:t>)</w:t>
      </w:r>
    </w:p>
    <w:p w:rsidR="005D77C7" w:rsidRPr="005D77C7" w:rsidRDefault="005D77C7" w:rsidP="004449BD">
      <w:pPr>
        <w:pStyle w:val="libNormal"/>
        <w:rPr>
          <w:lang w:bidi="fa-IR"/>
        </w:rPr>
      </w:pPr>
      <w:r w:rsidRPr="005D77C7">
        <w:rPr>
          <w:rtl/>
          <w:lang w:bidi="fa-IR"/>
        </w:rPr>
        <w:t>حال كه نمي</w:t>
      </w:r>
      <w:r w:rsidR="001634FB">
        <w:rPr>
          <w:rtl/>
          <w:lang w:bidi="fa-IR"/>
        </w:rPr>
        <w:t xml:space="preserve"> </w:t>
      </w:r>
      <w:r w:rsidRPr="005D77C7">
        <w:rPr>
          <w:rtl/>
          <w:lang w:bidi="fa-IR"/>
        </w:rPr>
        <w:t>توان به قلّه</w:t>
      </w:r>
      <w:r w:rsidR="001634FB">
        <w:rPr>
          <w:rtl/>
          <w:lang w:bidi="fa-IR"/>
        </w:rPr>
        <w:t xml:space="preserve"> </w:t>
      </w:r>
      <w:r w:rsidRPr="005D77C7">
        <w:rPr>
          <w:rtl/>
          <w:lang w:bidi="fa-IR"/>
        </w:rPr>
        <w:t>ي رفيع علي</w:t>
      </w:r>
      <w:r w:rsidR="003E2640">
        <w:rPr>
          <w:rtl/>
          <w:lang w:bidi="fa-IR"/>
        </w:rPr>
        <w:t xml:space="preserve"> </w:t>
      </w:r>
      <w:r w:rsidR="00EB7637" w:rsidRPr="00EB7637">
        <w:rPr>
          <w:rStyle w:val="libAlaemChar"/>
          <w:rtl/>
        </w:rPr>
        <w:t>عليه‌السلام</w:t>
      </w:r>
      <w:r w:rsidRPr="005D77C7">
        <w:rPr>
          <w:rtl/>
          <w:lang w:bidi="fa-IR"/>
        </w:rPr>
        <w:t xml:space="preserve"> دست يافت، مي</w:t>
      </w:r>
      <w:r w:rsidR="001634FB">
        <w:rPr>
          <w:rtl/>
          <w:lang w:bidi="fa-IR"/>
        </w:rPr>
        <w:t xml:space="preserve"> </w:t>
      </w:r>
      <w:r w:rsidRPr="005D77C7">
        <w:rPr>
          <w:rtl/>
          <w:lang w:bidi="fa-IR"/>
        </w:rPr>
        <w:t>توان هم</w:t>
      </w:r>
      <w:r w:rsidR="001634FB">
        <w:rPr>
          <w:rtl/>
          <w:lang w:bidi="fa-IR"/>
        </w:rPr>
        <w:t xml:space="preserve"> </w:t>
      </w:r>
      <w:r w:rsidRPr="005D77C7">
        <w:rPr>
          <w:rtl/>
          <w:lang w:bidi="fa-IR"/>
        </w:rPr>
        <w:t>چون برادرش، ابوذر يا مقداد يا هر شخص ديگري</w:t>
      </w:r>
      <w:r w:rsidR="004449BD">
        <w:rPr>
          <w:rFonts w:hint="cs"/>
          <w:rtl/>
          <w:lang w:bidi="fa-IR"/>
        </w:rPr>
        <w:t xml:space="preserve"> </w:t>
      </w:r>
      <w:r w:rsidR="00AB7DF1" w:rsidRPr="003F1AA1">
        <w:rPr>
          <w:rStyle w:val="libFootnotenumChar"/>
          <w:rtl/>
        </w:rPr>
        <w:t>(</w:t>
      </w:r>
      <w:r w:rsidR="004449BD" w:rsidRPr="003F1AA1">
        <w:rPr>
          <w:rStyle w:val="libFootnotenumChar"/>
          <w:rFonts w:hint="cs"/>
          <w:rtl/>
        </w:rPr>
        <w:t>297</w:t>
      </w:r>
      <w:r w:rsidR="00AB7DF1" w:rsidRPr="003F1AA1">
        <w:rPr>
          <w:rStyle w:val="libFootnotenumChar"/>
          <w:rtl/>
        </w:rPr>
        <w:t>)</w:t>
      </w:r>
      <w:r w:rsidR="002F0F99">
        <w:rPr>
          <w:rtl/>
          <w:lang w:bidi="fa-IR"/>
        </w:rPr>
        <w:t xml:space="preserve"> </w:t>
      </w:r>
      <w:r w:rsidRPr="005D77C7">
        <w:rPr>
          <w:rtl/>
          <w:lang w:bidi="fa-IR"/>
        </w:rPr>
        <w:t>به اوصاف زيباي مذكور در اين كلام نزديك شد.</w:t>
      </w:r>
    </w:p>
    <w:p w:rsidR="005D77C7" w:rsidRPr="005D77C7" w:rsidRDefault="005D77C7" w:rsidP="004449BD">
      <w:pPr>
        <w:pStyle w:val="libNormal"/>
        <w:rPr>
          <w:lang w:bidi="fa-IR"/>
        </w:rPr>
      </w:pPr>
      <w:r w:rsidRPr="005D77C7">
        <w:rPr>
          <w:rtl/>
          <w:lang w:bidi="fa-IR"/>
        </w:rPr>
        <w:t>واژه</w:t>
      </w:r>
      <w:r w:rsidR="001634FB">
        <w:rPr>
          <w:rtl/>
          <w:lang w:bidi="fa-IR"/>
        </w:rPr>
        <w:t xml:space="preserve"> </w:t>
      </w:r>
      <w:r w:rsidRPr="005D77C7">
        <w:rPr>
          <w:rtl/>
          <w:lang w:bidi="fa-IR"/>
        </w:rPr>
        <w:t>ي برادري، مفهوم عاطفي را با خود مي</w:t>
      </w:r>
      <w:r w:rsidR="001634FB">
        <w:rPr>
          <w:rtl/>
          <w:lang w:bidi="fa-IR"/>
        </w:rPr>
        <w:t xml:space="preserve"> </w:t>
      </w:r>
      <w:r w:rsidRPr="005D77C7">
        <w:rPr>
          <w:rtl/>
          <w:lang w:bidi="fa-IR"/>
        </w:rPr>
        <w:t>كشد و شور و هيجان در دل ايجاد مي</w:t>
      </w:r>
      <w:r w:rsidR="001634FB">
        <w:rPr>
          <w:rtl/>
          <w:lang w:bidi="fa-IR"/>
        </w:rPr>
        <w:t xml:space="preserve"> </w:t>
      </w:r>
      <w:r w:rsidRPr="005D77C7">
        <w:rPr>
          <w:rtl/>
          <w:lang w:bidi="fa-IR"/>
        </w:rPr>
        <w:t>كند. و علي</w:t>
      </w:r>
      <w:r w:rsidR="003E2640">
        <w:rPr>
          <w:rtl/>
          <w:lang w:bidi="fa-IR"/>
        </w:rPr>
        <w:t xml:space="preserve"> </w:t>
      </w:r>
      <w:r w:rsidR="00EB7637" w:rsidRPr="00EB7637">
        <w:rPr>
          <w:rStyle w:val="libAlaemChar"/>
          <w:rtl/>
        </w:rPr>
        <w:t>عليه‌السلام</w:t>
      </w:r>
      <w:r w:rsidRPr="005D77C7">
        <w:rPr>
          <w:rtl/>
          <w:lang w:bidi="fa-IR"/>
        </w:rPr>
        <w:t xml:space="preserve"> چه زيبا، از برادر و اوصاف او سخن مي</w:t>
      </w:r>
      <w:r w:rsidR="001634FB">
        <w:rPr>
          <w:rtl/>
          <w:lang w:bidi="fa-IR"/>
        </w:rPr>
        <w:t xml:space="preserve"> </w:t>
      </w:r>
      <w:r w:rsidRPr="005D77C7">
        <w:rPr>
          <w:rtl/>
          <w:lang w:bidi="fa-IR"/>
        </w:rPr>
        <w:t>راند. هم</w:t>
      </w:r>
      <w:r w:rsidR="001634FB">
        <w:rPr>
          <w:rtl/>
          <w:lang w:bidi="fa-IR"/>
        </w:rPr>
        <w:t xml:space="preserve"> </w:t>
      </w:r>
      <w:r w:rsidRPr="005D77C7">
        <w:rPr>
          <w:rtl/>
          <w:lang w:bidi="fa-IR"/>
        </w:rPr>
        <w:t>چنان كه به دوست</w:t>
      </w:r>
      <w:r w:rsidR="001634FB">
        <w:rPr>
          <w:rtl/>
          <w:lang w:bidi="fa-IR"/>
        </w:rPr>
        <w:t xml:space="preserve"> </w:t>
      </w:r>
      <w:r w:rsidRPr="005D77C7">
        <w:rPr>
          <w:rtl/>
          <w:lang w:bidi="fa-IR"/>
        </w:rPr>
        <w:t>دارانش توصيه مي</w:t>
      </w:r>
      <w:r w:rsidR="001634FB">
        <w:rPr>
          <w:rtl/>
          <w:lang w:bidi="fa-IR"/>
        </w:rPr>
        <w:t xml:space="preserve"> </w:t>
      </w:r>
      <w:r w:rsidRPr="005D77C7">
        <w:rPr>
          <w:rtl/>
          <w:lang w:bidi="fa-IR"/>
        </w:rPr>
        <w:t>كند كه «بر تو باد به برادري با افراد راست</w:t>
      </w:r>
      <w:r w:rsidR="001634FB">
        <w:rPr>
          <w:rtl/>
          <w:lang w:bidi="fa-IR"/>
        </w:rPr>
        <w:t xml:space="preserve"> </w:t>
      </w:r>
      <w:r w:rsidRPr="005D77C7">
        <w:rPr>
          <w:rtl/>
          <w:lang w:bidi="fa-IR"/>
        </w:rPr>
        <w:t>گو و درست</w:t>
      </w:r>
      <w:r w:rsidR="001634FB">
        <w:rPr>
          <w:rtl/>
          <w:lang w:bidi="fa-IR"/>
        </w:rPr>
        <w:t xml:space="preserve"> </w:t>
      </w:r>
      <w:r w:rsidRPr="005D77C7">
        <w:rPr>
          <w:rtl/>
          <w:lang w:bidi="fa-IR"/>
        </w:rPr>
        <w:t>كار و ازدياد آن</w:t>
      </w:r>
      <w:r w:rsidR="001634FB">
        <w:rPr>
          <w:rtl/>
          <w:lang w:bidi="fa-IR"/>
        </w:rPr>
        <w:t xml:space="preserve"> </w:t>
      </w:r>
      <w:r w:rsidRPr="005D77C7">
        <w:rPr>
          <w:rtl/>
          <w:lang w:bidi="fa-IR"/>
        </w:rPr>
        <w:t>ها؛ چرا كه آنان در هنگام آسودگي يار پرتوآن و در پيش</w:t>
      </w:r>
      <w:r w:rsidR="001634FB">
        <w:rPr>
          <w:rtl/>
          <w:lang w:bidi="fa-IR"/>
        </w:rPr>
        <w:t xml:space="preserve"> </w:t>
      </w:r>
      <w:r w:rsidRPr="005D77C7">
        <w:rPr>
          <w:rtl/>
          <w:lang w:bidi="fa-IR"/>
        </w:rPr>
        <w:t>آمدهاي ناگوار سپري محكم هستند.»</w:t>
      </w:r>
      <w:r w:rsidR="00AB7DF1" w:rsidRPr="003F1AA1">
        <w:rPr>
          <w:rStyle w:val="libFootnotenumChar"/>
          <w:rtl/>
        </w:rPr>
        <w:t>(</w:t>
      </w:r>
      <w:r w:rsidR="004449BD" w:rsidRPr="003F1AA1">
        <w:rPr>
          <w:rStyle w:val="libFootnotenumChar"/>
          <w:rFonts w:hint="cs"/>
          <w:rtl/>
        </w:rPr>
        <w:t>298</w:t>
      </w:r>
      <w:r w:rsidR="00AB7DF1" w:rsidRPr="003F1AA1">
        <w:rPr>
          <w:rStyle w:val="libFootnotenumChar"/>
          <w:rtl/>
        </w:rPr>
        <w:t>)</w:t>
      </w:r>
    </w:p>
    <w:p w:rsidR="005D77C7" w:rsidRPr="005D77C7" w:rsidRDefault="005D77C7" w:rsidP="004449BD">
      <w:pPr>
        <w:pStyle w:val="libNormal"/>
        <w:rPr>
          <w:lang w:bidi="fa-IR"/>
        </w:rPr>
      </w:pPr>
      <w:r w:rsidRPr="005D77C7">
        <w:rPr>
          <w:rtl/>
          <w:lang w:bidi="fa-IR"/>
        </w:rPr>
        <w:t>«كسي كه ميلي در زياد كردن برادران نداشته باشد، به زيآن</w:t>
      </w:r>
      <w:r w:rsidR="001634FB">
        <w:rPr>
          <w:rtl/>
          <w:lang w:bidi="fa-IR"/>
        </w:rPr>
        <w:t xml:space="preserve"> </w:t>
      </w:r>
      <w:r w:rsidRPr="005D77C7">
        <w:rPr>
          <w:rtl/>
          <w:lang w:bidi="fa-IR"/>
        </w:rPr>
        <w:t>هايي مبتلا خواهد شد.»</w:t>
      </w:r>
      <w:r w:rsidR="004449BD">
        <w:rPr>
          <w:rFonts w:hint="cs"/>
          <w:rtl/>
          <w:lang w:bidi="fa-IR"/>
        </w:rPr>
        <w:t xml:space="preserve"> </w:t>
      </w:r>
      <w:r w:rsidR="00AB7DF1" w:rsidRPr="003F1AA1">
        <w:rPr>
          <w:rStyle w:val="libFootnotenumChar"/>
          <w:rtl/>
        </w:rPr>
        <w:t>(</w:t>
      </w:r>
      <w:r w:rsidR="004449BD" w:rsidRPr="003F1AA1">
        <w:rPr>
          <w:rStyle w:val="libFootnotenumChar"/>
          <w:rFonts w:hint="cs"/>
          <w:rtl/>
        </w:rPr>
        <w:t>299</w:t>
      </w:r>
      <w:r w:rsidR="00AB7DF1" w:rsidRPr="003F1AA1">
        <w:rPr>
          <w:rStyle w:val="libFootnotenumChar"/>
          <w:rtl/>
        </w:rPr>
        <w:t>)</w:t>
      </w:r>
      <w:r w:rsidRPr="005D77C7">
        <w:rPr>
          <w:rtl/>
          <w:lang w:bidi="fa-IR"/>
        </w:rPr>
        <w:t xml:space="preserve"> امام در دوست</w:t>
      </w:r>
      <w:r w:rsidR="001634FB">
        <w:rPr>
          <w:rtl/>
          <w:lang w:bidi="fa-IR"/>
        </w:rPr>
        <w:t xml:space="preserve"> </w:t>
      </w:r>
      <w:r w:rsidRPr="005D77C7">
        <w:rPr>
          <w:rtl/>
          <w:lang w:bidi="fa-IR"/>
        </w:rPr>
        <w:t>يابي نيز قصد الهي را بر قصد دنيوي مقدّم مي</w:t>
      </w:r>
      <w:r w:rsidR="001634FB">
        <w:rPr>
          <w:rtl/>
          <w:lang w:bidi="fa-IR"/>
        </w:rPr>
        <w:t xml:space="preserve"> </w:t>
      </w:r>
      <w:r w:rsidRPr="005D77C7">
        <w:rPr>
          <w:rtl/>
          <w:lang w:bidi="fa-IR"/>
        </w:rPr>
        <w:t>دارد و مي</w:t>
      </w:r>
      <w:r w:rsidR="001634FB">
        <w:rPr>
          <w:rtl/>
          <w:lang w:bidi="fa-IR"/>
        </w:rPr>
        <w:t xml:space="preserve"> </w:t>
      </w:r>
      <w:r w:rsidRPr="005D77C7">
        <w:rPr>
          <w:rtl/>
          <w:lang w:bidi="fa-IR"/>
        </w:rPr>
        <w:t xml:space="preserve">فرمايد: «آن كس كه براي خدا با كسي برادري نمايد، سود برد. و آن كس كه براي مقاصد دنيوي، طرح برادري و دوستي ريزد محروم گردد.» </w:t>
      </w:r>
      <w:r w:rsidR="00AB7DF1" w:rsidRPr="003F1AA1">
        <w:rPr>
          <w:rStyle w:val="libFootnotenumChar"/>
          <w:rtl/>
        </w:rPr>
        <w:t>(</w:t>
      </w:r>
      <w:r w:rsidR="004449BD" w:rsidRPr="003F1AA1">
        <w:rPr>
          <w:rStyle w:val="libFootnotenumChar"/>
          <w:rFonts w:hint="cs"/>
          <w:rtl/>
        </w:rPr>
        <w:t>300</w:t>
      </w:r>
      <w:r w:rsidR="00AB7DF1" w:rsidRPr="003F1AA1">
        <w:rPr>
          <w:rStyle w:val="libFootnotenumChar"/>
          <w:rtl/>
        </w:rPr>
        <w:t>)</w:t>
      </w:r>
    </w:p>
    <w:p w:rsidR="005D77C7" w:rsidRPr="005D77C7" w:rsidRDefault="005D77C7" w:rsidP="00383CC1">
      <w:pPr>
        <w:pStyle w:val="libNormal"/>
        <w:rPr>
          <w:lang w:bidi="fa-IR"/>
        </w:rPr>
      </w:pPr>
      <w:r w:rsidRPr="005D77C7">
        <w:rPr>
          <w:rtl/>
          <w:lang w:bidi="fa-IR"/>
        </w:rPr>
        <w:t>مهم</w:t>
      </w:r>
      <w:r w:rsidR="001634FB">
        <w:rPr>
          <w:rtl/>
          <w:lang w:bidi="fa-IR"/>
        </w:rPr>
        <w:t xml:space="preserve"> </w:t>
      </w:r>
      <w:r w:rsidRPr="005D77C7">
        <w:rPr>
          <w:rtl/>
          <w:lang w:bidi="fa-IR"/>
        </w:rPr>
        <w:t>ترين وظيفه</w:t>
      </w:r>
      <w:r w:rsidR="001634FB">
        <w:rPr>
          <w:rtl/>
          <w:lang w:bidi="fa-IR"/>
        </w:rPr>
        <w:t xml:space="preserve"> </w:t>
      </w:r>
      <w:r w:rsidRPr="005D77C7">
        <w:rPr>
          <w:rtl/>
          <w:lang w:bidi="fa-IR"/>
        </w:rPr>
        <w:t>ي برادران، مدد رساندن به يك</w:t>
      </w:r>
      <w:r w:rsidR="001634FB">
        <w:rPr>
          <w:rtl/>
          <w:lang w:bidi="fa-IR"/>
        </w:rPr>
        <w:t xml:space="preserve"> </w:t>
      </w:r>
      <w:r w:rsidRPr="005D77C7">
        <w:rPr>
          <w:rtl/>
          <w:lang w:bidi="fa-IR"/>
        </w:rPr>
        <w:t>ديگر است. و به تعبير امام صادق</w:t>
      </w:r>
      <w:r w:rsidR="003E2640">
        <w:rPr>
          <w:rtl/>
          <w:lang w:bidi="fa-IR"/>
        </w:rPr>
        <w:t xml:space="preserve"> </w:t>
      </w:r>
      <w:r w:rsidR="00EB7637" w:rsidRPr="00EB7637">
        <w:rPr>
          <w:rStyle w:val="libAlaemChar"/>
          <w:rtl/>
        </w:rPr>
        <w:t>عليه‌السلام</w:t>
      </w:r>
      <w:r w:rsidR="004E0D3B">
        <w:rPr>
          <w:rtl/>
          <w:lang w:bidi="fa-IR"/>
        </w:rPr>
        <w:t>:</w:t>
      </w:r>
      <w:r w:rsidRPr="005D77C7">
        <w:rPr>
          <w:rtl/>
          <w:lang w:bidi="fa-IR"/>
        </w:rPr>
        <w:t xml:space="preserve"> «خداوند، يار مؤمن است مادام كه او يار مددكار برادر خود باشد.»</w:t>
      </w:r>
      <w:r w:rsidR="004449BD">
        <w:rPr>
          <w:rFonts w:hint="cs"/>
          <w:rtl/>
          <w:lang w:bidi="fa-IR"/>
        </w:rPr>
        <w:t xml:space="preserve"> </w:t>
      </w:r>
      <w:r w:rsidR="00AB7DF1" w:rsidRPr="003F1AA1">
        <w:rPr>
          <w:rStyle w:val="libFootnotenumChar"/>
          <w:rtl/>
        </w:rPr>
        <w:t>(</w:t>
      </w:r>
      <w:r w:rsidR="004449BD" w:rsidRPr="003F1AA1">
        <w:rPr>
          <w:rStyle w:val="libFootnotenumChar"/>
          <w:rFonts w:hint="cs"/>
          <w:rtl/>
        </w:rPr>
        <w:t>301</w:t>
      </w:r>
      <w:r w:rsidR="00AB7DF1" w:rsidRPr="003F1AA1">
        <w:rPr>
          <w:rStyle w:val="libFootnotenumChar"/>
          <w:rtl/>
        </w:rPr>
        <w:t>)</w:t>
      </w:r>
      <w:r w:rsidRPr="005D77C7">
        <w:rPr>
          <w:rtl/>
          <w:lang w:bidi="fa-IR"/>
        </w:rPr>
        <w:t xml:space="preserve"> «كسي كه نياز برادر مؤمنش را برآورد، خداوند در روز قيامت صد هزار حاجت او را برآورده مي</w:t>
      </w:r>
      <w:r w:rsidR="001634FB">
        <w:rPr>
          <w:rtl/>
          <w:lang w:bidi="fa-IR"/>
        </w:rPr>
        <w:t xml:space="preserve"> </w:t>
      </w:r>
      <w:r w:rsidRPr="005D77C7">
        <w:rPr>
          <w:rtl/>
          <w:lang w:bidi="fa-IR"/>
        </w:rPr>
        <w:t>سازد؛ راستي چه خبرِ مسرّت بخشي از آثار رحمت بي</w:t>
      </w:r>
      <w:r w:rsidR="001634FB">
        <w:rPr>
          <w:rtl/>
          <w:lang w:bidi="fa-IR"/>
        </w:rPr>
        <w:t xml:space="preserve"> </w:t>
      </w:r>
      <w:r w:rsidRPr="005D77C7">
        <w:rPr>
          <w:rtl/>
          <w:lang w:bidi="fa-IR"/>
        </w:rPr>
        <w:t xml:space="preserve">پايان الهي.» </w:t>
      </w:r>
      <w:r w:rsidR="00AB7DF1" w:rsidRPr="003F1AA1">
        <w:rPr>
          <w:rStyle w:val="libFootnotenumChar"/>
          <w:rtl/>
        </w:rPr>
        <w:t>(</w:t>
      </w:r>
      <w:r w:rsidR="00383CC1" w:rsidRPr="003F1AA1">
        <w:rPr>
          <w:rStyle w:val="libFootnotenumChar"/>
          <w:rFonts w:hint="cs"/>
          <w:rtl/>
        </w:rPr>
        <w:t>302</w:t>
      </w:r>
      <w:r w:rsidR="00AB7DF1" w:rsidRPr="003F1AA1">
        <w:rPr>
          <w:rStyle w:val="libFootnotenumChar"/>
          <w:rtl/>
        </w:rPr>
        <w:t>)</w:t>
      </w:r>
    </w:p>
    <w:p w:rsidR="00383CC1" w:rsidRDefault="005D77C7" w:rsidP="00383CC1">
      <w:pPr>
        <w:pStyle w:val="libNormal"/>
        <w:rPr>
          <w:rtl/>
          <w:lang w:bidi="fa-IR"/>
        </w:rPr>
      </w:pPr>
      <w:r w:rsidRPr="005D77C7">
        <w:rPr>
          <w:rtl/>
          <w:lang w:bidi="fa-IR"/>
        </w:rPr>
        <w:t>پس اي برادر، حال كه از سودمندي مؤانست و خدمت به برادر ايماني جويا شدي و شوق و انگيزه</w:t>
      </w:r>
      <w:r w:rsidR="001634FB">
        <w:rPr>
          <w:rtl/>
          <w:lang w:bidi="fa-IR"/>
        </w:rPr>
        <w:t xml:space="preserve"> </w:t>
      </w:r>
      <w:r w:rsidRPr="005D77C7">
        <w:rPr>
          <w:rtl/>
          <w:lang w:bidi="fa-IR"/>
        </w:rPr>
        <w:t>ي دوست</w:t>
      </w:r>
      <w:r w:rsidR="001634FB">
        <w:rPr>
          <w:rtl/>
          <w:lang w:bidi="fa-IR"/>
        </w:rPr>
        <w:t xml:space="preserve"> </w:t>
      </w:r>
      <w:r w:rsidRPr="005D77C7">
        <w:rPr>
          <w:rtl/>
          <w:lang w:bidi="fa-IR"/>
        </w:rPr>
        <w:t>يابي در تو آشكار گشت، پس بي</w:t>
      </w:r>
      <w:r w:rsidR="001634FB">
        <w:rPr>
          <w:rtl/>
          <w:lang w:bidi="fa-IR"/>
        </w:rPr>
        <w:t xml:space="preserve"> </w:t>
      </w:r>
      <w:r w:rsidRPr="005D77C7">
        <w:rPr>
          <w:rtl/>
          <w:lang w:bidi="fa-IR"/>
        </w:rPr>
        <w:t>گدار به آب نزن و در بايستي</w:t>
      </w:r>
      <w:r w:rsidR="001634FB">
        <w:rPr>
          <w:rtl/>
          <w:lang w:bidi="fa-IR"/>
        </w:rPr>
        <w:t xml:space="preserve"> </w:t>
      </w:r>
      <w:r w:rsidRPr="005D77C7">
        <w:rPr>
          <w:rtl/>
          <w:lang w:bidi="fa-IR"/>
        </w:rPr>
        <w:t>ها و نبايستي</w:t>
      </w:r>
      <w:r w:rsidR="001634FB">
        <w:rPr>
          <w:rtl/>
          <w:lang w:bidi="fa-IR"/>
        </w:rPr>
        <w:t xml:space="preserve"> </w:t>
      </w:r>
      <w:r w:rsidRPr="005D77C7">
        <w:rPr>
          <w:rtl/>
          <w:lang w:bidi="fa-IR"/>
        </w:rPr>
        <w:t>هاي انتخاب برادر از راه</w:t>
      </w:r>
      <w:r w:rsidR="001634FB">
        <w:rPr>
          <w:rtl/>
          <w:lang w:bidi="fa-IR"/>
        </w:rPr>
        <w:t xml:space="preserve"> </w:t>
      </w:r>
      <w:r w:rsidRPr="005D77C7">
        <w:rPr>
          <w:rtl/>
          <w:lang w:bidi="fa-IR"/>
        </w:rPr>
        <w:t>نمايان ديني درس</w:t>
      </w:r>
      <w:r w:rsidR="001634FB">
        <w:rPr>
          <w:rtl/>
          <w:lang w:bidi="fa-IR"/>
        </w:rPr>
        <w:t xml:space="preserve"> </w:t>
      </w:r>
      <w:r w:rsidRPr="005D77C7">
        <w:rPr>
          <w:rtl/>
          <w:lang w:bidi="fa-IR"/>
        </w:rPr>
        <w:t>گير و شتاب</w:t>
      </w:r>
      <w:r w:rsidR="001634FB">
        <w:rPr>
          <w:rtl/>
          <w:lang w:bidi="fa-IR"/>
        </w:rPr>
        <w:t xml:space="preserve"> </w:t>
      </w:r>
      <w:r w:rsidRPr="005D77C7">
        <w:rPr>
          <w:rtl/>
          <w:lang w:bidi="fa-IR"/>
        </w:rPr>
        <w:t xml:space="preserve">زده عمل نكن و پيش از </w:t>
      </w:r>
      <w:r w:rsidRPr="005D77C7">
        <w:rPr>
          <w:rtl/>
          <w:lang w:bidi="fa-IR"/>
        </w:rPr>
        <w:lastRenderedPageBreak/>
        <w:t>گزينش، آزمايش كن. و چنان</w:t>
      </w:r>
      <w:r w:rsidR="001634FB">
        <w:rPr>
          <w:rtl/>
          <w:lang w:bidi="fa-IR"/>
        </w:rPr>
        <w:t xml:space="preserve"> </w:t>
      </w:r>
      <w:r w:rsidRPr="005D77C7">
        <w:rPr>
          <w:rtl/>
          <w:lang w:bidi="fa-IR"/>
        </w:rPr>
        <w:t>چه از بوته</w:t>
      </w:r>
      <w:r w:rsidR="001634FB">
        <w:rPr>
          <w:rtl/>
          <w:lang w:bidi="fa-IR"/>
        </w:rPr>
        <w:t xml:space="preserve"> </w:t>
      </w:r>
      <w:r w:rsidRPr="005D77C7">
        <w:rPr>
          <w:rtl/>
          <w:lang w:bidi="fa-IR"/>
        </w:rPr>
        <w:t>ي آزمايش به سلامت بيرون آمد و پاكي وجود و روحش و طهارت رفتارش بر تو آشكار گشت، او را همراهي كن.</w:t>
      </w:r>
    </w:p>
    <w:p w:rsidR="005D77C7" w:rsidRPr="005D77C7" w:rsidRDefault="005D77C7" w:rsidP="00383CC1">
      <w:pPr>
        <w:pStyle w:val="libNormal"/>
        <w:rPr>
          <w:lang w:bidi="fa-IR"/>
        </w:rPr>
      </w:pPr>
      <w:r w:rsidRPr="005D77C7">
        <w:rPr>
          <w:rtl/>
          <w:lang w:bidi="fa-IR"/>
        </w:rPr>
        <w:t>همان گونه كه راه</w:t>
      </w:r>
      <w:r w:rsidR="001634FB">
        <w:rPr>
          <w:rtl/>
          <w:lang w:bidi="fa-IR"/>
        </w:rPr>
        <w:t xml:space="preserve"> </w:t>
      </w:r>
      <w:r w:rsidRPr="005D77C7">
        <w:rPr>
          <w:rtl/>
          <w:lang w:bidi="fa-IR"/>
        </w:rPr>
        <w:t>نمايان معصوم و با بصيرت فرمودند: «همواره در گزينش برادران، آزمون را مقدم داريد؛ زيرا اين آزمون، معياري است كه نيكان و بدان را از يكديگر جدا مي</w:t>
      </w:r>
      <w:r w:rsidR="001634FB">
        <w:rPr>
          <w:rtl/>
          <w:lang w:bidi="fa-IR"/>
        </w:rPr>
        <w:t xml:space="preserve"> </w:t>
      </w:r>
      <w:r w:rsidRPr="005D77C7">
        <w:rPr>
          <w:rtl/>
          <w:lang w:bidi="fa-IR"/>
        </w:rPr>
        <w:t xml:space="preserve">كند.» </w:t>
      </w:r>
      <w:r w:rsidR="00AB7DF1" w:rsidRPr="003F1AA1">
        <w:rPr>
          <w:rStyle w:val="libFootnotenumChar"/>
          <w:rtl/>
        </w:rPr>
        <w:t>(</w:t>
      </w:r>
      <w:r w:rsidR="00383CC1" w:rsidRPr="003F1AA1">
        <w:rPr>
          <w:rStyle w:val="libFootnotenumChar"/>
          <w:rFonts w:hint="cs"/>
          <w:rtl/>
        </w:rPr>
        <w:t>302</w:t>
      </w:r>
      <w:r w:rsidR="00AB7DF1" w:rsidRPr="003F1AA1">
        <w:rPr>
          <w:rStyle w:val="libFootnotenumChar"/>
          <w:rtl/>
        </w:rPr>
        <w:t>)</w:t>
      </w:r>
    </w:p>
    <w:p w:rsidR="005D77C7" w:rsidRPr="005D77C7" w:rsidRDefault="005D77C7" w:rsidP="00383CC1">
      <w:pPr>
        <w:pStyle w:val="libNormal"/>
        <w:rPr>
          <w:lang w:bidi="fa-IR"/>
        </w:rPr>
      </w:pPr>
      <w:r w:rsidRPr="005D77C7">
        <w:rPr>
          <w:rtl/>
          <w:lang w:bidi="fa-IR"/>
        </w:rPr>
        <w:t>«در گزينش برادران آزمايش را مقدم دار و سعي بي</w:t>
      </w:r>
      <w:r w:rsidR="001634FB">
        <w:rPr>
          <w:rtl/>
          <w:lang w:bidi="fa-IR"/>
        </w:rPr>
        <w:t xml:space="preserve"> </w:t>
      </w:r>
      <w:r w:rsidRPr="005D77C7">
        <w:rPr>
          <w:rtl/>
          <w:lang w:bidi="fa-IR"/>
        </w:rPr>
        <w:t>دريغ در شناخت او بنما وگرنه تنگناها تو را به نزديكي با اشرار مجبور مي</w:t>
      </w:r>
      <w:r w:rsidR="001634FB">
        <w:rPr>
          <w:rtl/>
          <w:lang w:bidi="fa-IR"/>
        </w:rPr>
        <w:t xml:space="preserve"> </w:t>
      </w:r>
      <w:r w:rsidRPr="005D77C7">
        <w:rPr>
          <w:rtl/>
          <w:lang w:bidi="fa-IR"/>
        </w:rPr>
        <w:t xml:space="preserve">سازد.» </w:t>
      </w:r>
      <w:r w:rsidR="00AB7DF1" w:rsidRPr="003F1AA1">
        <w:rPr>
          <w:rStyle w:val="libFootnotenumChar"/>
          <w:rtl/>
        </w:rPr>
        <w:t>(</w:t>
      </w:r>
      <w:r w:rsidR="00383CC1" w:rsidRPr="003F1AA1">
        <w:rPr>
          <w:rStyle w:val="libFootnotenumChar"/>
          <w:rFonts w:hint="cs"/>
          <w:rtl/>
        </w:rPr>
        <w:t>303</w:t>
      </w:r>
      <w:r w:rsidR="00AB7DF1" w:rsidRPr="003F1AA1">
        <w:rPr>
          <w:rStyle w:val="libFootnotenumChar"/>
          <w:rtl/>
        </w:rPr>
        <w:t>)</w:t>
      </w:r>
    </w:p>
    <w:p w:rsidR="005D77C7" w:rsidRPr="005D77C7" w:rsidRDefault="005D77C7" w:rsidP="00383CC1">
      <w:pPr>
        <w:pStyle w:val="libNormal"/>
        <w:rPr>
          <w:lang w:bidi="fa-IR"/>
        </w:rPr>
      </w:pPr>
      <w:r w:rsidRPr="005D77C7">
        <w:rPr>
          <w:rtl/>
          <w:lang w:bidi="fa-IR"/>
        </w:rPr>
        <w:t>«برادران خويش را به دو چيز امتحان كنيد اگر در آن</w:t>
      </w:r>
      <w:r w:rsidR="001634FB">
        <w:rPr>
          <w:rtl/>
          <w:lang w:bidi="fa-IR"/>
        </w:rPr>
        <w:t xml:space="preserve"> </w:t>
      </w:r>
      <w:r w:rsidRPr="005D77C7">
        <w:rPr>
          <w:rtl/>
          <w:lang w:bidi="fa-IR"/>
        </w:rPr>
        <w:t>ها وجود داشت، انتخاب نماييد؛ وگرنه از آن</w:t>
      </w:r>
      <w:r w:rsidR="001634FB">
        <w:rPr>
          <w:rtl/>
          <w:lang w:bidi="fa-IR"/>
        </w:rPr>
        <w:t xml:space="preserve"> </w:t>
      </w:r>
      <w:r w:rsidRPr="005D77C7">
        <w:rPr>
          <w:rtl/>
          <w:lang w:bidi="fa-IR"/>
        </w:rPr>
        <w:t>ها دوري گزينيد: برپا داشتن نماز پنج</w:t>
      </w:r>
      <w:r w:rsidR="001634FB">
        <w:rPr>
          <w:rtl/>
          <w:lang w:bidi="fa-IR"/>
        </w:rPr>
        <w:t xml:space="preserve"> </w:t>
      </w:r>
      <w:r w:rsidRPr="005D77C7">
        <w:rPr>
          <w:rtl/>
          <w:lang w:bidi="fa-IR"/>
        </w:rPr>
        <w:t>گانه در اوّل وقت و نيكي كردن به برادران در هنگام سختي و آساني.»</w:t>
      </w:r>
      <w:r w:rsidR="006627F3">
        <w:rPr>
          <w:rFonts w:hint="cs"/>
          <w:rtl/>
          <w:lang w:bidi="fa-IR"/>
        </w:rPr>
        <w:t xml:space="preserve"> </w:t>
      </w:r>
      <w:r w:rsidR="00AB7DF1" w:rsidRPr="003F1AA1">
        <w:rPr>
          <w:rStyle w:val="libFootnotenumChar"/>
          <w:rtl/>
        </w:rPr>
        <w:t>(</w:t>
      </w:r>
      <w:r w:rsidR="00383CC1" w:rsidRPr="003F1AA1">
        <w:rPr>
          <w:rStyle w:val="libFootnotenumChar"/>
          <w:rFonts w:hint="cs"/>
          <w:rtl/>
        </w:rPr>
        <w:t>304</w:t>
      </w:r>
      <w:r w:rsidR="00AB7DF1" w:rsidRPr="003F1AA1">
        <w:rPr>
          <w:rStyle w:val="libFootnotenumChar"/>
          <w:rtl/>
        </w:rPr>
        <w:t>)</w:t>
      </w:r>
    </w:p>
    <w:p w:rsidR="005D77C7" w:rsidRPr="005D77C7" w:rsidRDefault="005D77C7" w:rsidP="00383CC1">
      <w:pPr>
        <w:pStyle w:val="libNormal"/>
        <w:rPr>
          <w:lang w:bidi="fa-IR"/>
        </w:rPr>
      </w:pPr>
      <w:r w:rsidRPr="005D77C7">
        <w:rPr>
          <w:rtl/>
          <w:lang w:bidi="fa-IR"/>
        </w:rPr>
        <w:t>«بهترين برادران تو كسي است كه تو را به هدايت دلالت نمايد و برايت پرهيزكاري را كسب نمايد و تو را از پيروي هوا و هوس باز دارد.»</w:t>
      </w:r>
      <w:r w:rsidR="00383CC1">
        <w:rPr>
          <w:rFonts w:hint="cs"/>
          <w:rtl/>
          <w:lang w:bidi="fa-IR"/>
        </w:rPr>
        <w:t xml:space="preserve"> </w:t>
      </w:r>
      <w:r w:rsidR="00AB7DF1" w:rsidRPr="003F1AA1">
        <w:rPr>
          <w:rStyle w:val="libFootnotenumChar"/>
          <w:rtl/>
        </w:rPr>
        <w:t>(</w:t>
      </w:r>
      <w:r w:rsidR="00383CC1" w:rsidRPr="003F1AA1">
        <w:rPr>
          <w:rStyle w:val="libFootnotenumChar"/>
          <w:rFonts w:hint="cs"/>
          <w:rtl/>
        </w:rPr>
        <w:t>305</w:t>
      </w:r>
      <w:r w:rsidR="00AB7DF1" w:rsidRPr="003F1AA1">
        <w:rPr>
          <w:rStyle w:val="libFootnotenumChar"/>
          <w:rtl/>
        </w:rPr>
        <w:t>)</w:t>
      </w:r>
    </w:p>
    <w:p w:rsidR="005D77C7" w:rsidRPr="005D77C7" w:rsidRDefault="005D77C7" w:rsidP="00383CC1">
      <w:pPr>
        <w:pStyle w:val="libNormal"/>
        <w:rPr>
          <w:lang w:bidi="fa-IR"/>
        </w:rPr>
      </w:pPr>
      <w:r w:rsidRPr="005D77C7">
        <w:rPr>
          <w:rtl/>
          <w:lang w:bidi="fa-IR"/>
        </w:rPr>
        <w:t>«بهترين برادرانت آن است كه تو را با راست</w:t>
      </w:r>
      <w:r w:rsidR="001634FB">
        <w:rPr>
          <w:rtl/>
          <w:lang w:bidi="fa-IR"/>
        </w:rPr>
        <w:t xml:space="preserve"> </w:t>
      </w:r>
      <w:r w:rsidRPr="005D77C7">
        <w:rPr>
          <w:rtl/>
          <w:lang w:bidi="fa-IR"/>
        </w:rPr>
        <w:t>گفتاري خود به راستي و با اعمال نيك خود به كردار نيك تشويق كند و برانگيزد.»</w:t>
      </w:r>
      <w:r w:rsidR="00383CC1">
        <w:rPr>
          <w:rFonts w:hint="cs"/>
          <w:rtl/>
          <w:lang w:bidi="fa-IR"/>
        </w:rPr>
        <w:t xml:space="preserve"> </w:t>
      </w:r>
      <w:r w:rsidR="00AB7DF1" w:rsidRPr="003F1AA1">
        <w:rPr>
          <w:rStyle w:val="libFootnotenumChar"/>
          <w:rtl/>
        </w:rPr>
        <w:t>(</w:t>
      </w:r>
      <w:r w:rsidR="00383CC1" w:rsidRPr="003F1AA1">
        <w:rPr>
          <w:rStyle w:val="libFootnotenumChar"/>
          <w:rFonts w:hint="cs"/>
          <w:rtl/>
        </w:rPr>
        <w:t>306</w:t>
      </w:r>
      <w:r w:rsidR="00AB7DF1" w:rsidRPr="003F1AA1">
        <w:rPr>
          <w:rStyle w:val="libFootnotenumChar"/>
          <w:rtl/>
        </w:rPr>
        <w:t>)</w:t>
      </w:r>
    </w:p>
    <w:p w:rsidR="005D77C7" w:rsidRPr="005D77C7" w:rsidRDefault="005D77C7" w:rsidP="00383CC1">
      <w:pPr>
        <w:pStyle w:val="libNormal"/>
        <w:rPr>
          <w:lang w:bidi="fa-IR"/>
        </w:rPr>
      </w:pPr>
      <w:r w:rsidRPr="005D77C7">
        <w:rPr>
          <w:rtl/>
          <w:lang w:bidi="fa-IR"/>
        </w:rPr>
        <w:t>«بهترين برادران تو كسي است كه در راه اطاعت خدا ياريت برساند و از نافرماني</w:t>
      </w:r>
      <w:r w:rsidR="001634FB">
        <w:rPr>
          <w:rtl/>
          <w:lang w:bidi="fa-IR"/>
        </w:rPr>
        <w:t xml:space="preserve"> </w:t>
      </w:r>
      <w:r w:rsidRPr="005D77C7">
        <w:rPr>
          <w:rtl/>
          <w:lang w:bidi="fa-IR"/>
        </w:rPr>
        <w:t>هاي او بازت دارد و تو را به كسب خشنودي او فرمان دهد.»</w:t>
      </w:r>
      <w:r w:rsidR="006627F3">
        <w:rPr>
          <w:rFonts w:hint="cs"/>
          <w:rtl/>
          <w:lang w:bidi="fa-IR"/>
        </w:rPr>
        <w:t xml:space="preserve"> </w:t>
      </w:r>
      <w:r w:rsidR="00AB7DF1" w:rsidRPr="003F1AA1">
        <w:rPr>
          <w:rStyle w:val="libFootnotenumChar"/>
          <w:rtl/>
        </w:rPr>
        <w:t>(</w:t>
      </w:r>
      <w:r w:rsidR="00383CC1" w:rsidRPr="003F1AA1">
        <w:rPr>
          <w:rStyle w:val="libFootnotenumChar"/>
          <w:rFonts w:hint="cs"/>
          <w:rtl/>
        </w:rPr>
        <w:t>307</w:t>
      </w:r>
      <w:r w:rsidR="00AB7DF1" w:rsidRPr="003F1AA1">
        <w:rPr>
          <w:rStyle w:val="libFootnotenumChar"/>
          <w:rtl/>
        </w:rPr>
        <w:t>)</w:t>
      </w:r>
    </w:p>
    <w:p w:rsidR="006627F3" w:rsidRDefault="005D77C7" w:rsidP="005D77C7">
      <w:pPr>
        <w:pStyle w:val="libNormal"/>
        <w:rPr>
          <w:rtl/>
          <w:lang w:bidi="fa-IR"/>
        </w:rPr>
      </w:pPr>
      <w:r w:rsidRPr="005D77C7">
        <w:rPr>
          <w:rtl/>
          <w:lang w:bidi="fa-IR"/>
        </w:rPr>
        <w:t>اينك روشن گشت كه ملاك و ميزان اصلي در برادري، پيوندهاي عقيدتي است كه دل</w:t>
      </w:r>
      <w:r w:rsidR="001634FB">
        <w:rPr>
          <w:rtl/>
          <w:lang w:bidi="fa-IR"/>
        </w:rPr>
        <w:t xml:space="preserve"> </w:t>
      </w:r>
      <w:r w:rsidRPr="005D77C7">
        <w:rPr>
          <w:rtl/>
          <w:lang w:bidi="fa-IR"/>
        </w:rPr>
        <w:t>ها را به يك</w:t>
      </w:r>
      <w:r w:rsidR="001634FB">
        <w:rPr>
          <w:rtl/>
          <w:lang w:bidi="fa-IR"/>
        </w:rPr>
        <w:t xml:space="preserve"> </w:t>
      </w:r>
      <w:r w:rsidRPr="005D77C7">
        <w:rPr>
          <w:rtl/>
          <w:lang w:bidi="fa-IR"/>
        </w:rPr>
        <w:t>ديگر گره مي</w:t>
      </w:r>
      <w:r w:rsidR="001634FB">
        <w:rPr>
          <w:rtl/>
          <w:lang w:bidi="fa-IR"/>
        </w:rPr>
        <w:t xml:space="preserve"> </w:t>
      </w:r>
      <w:r w:rsidRPr="005D77C7">
        <w:rPr>
          <w:rtl/>
          <w:lang w:bidi="fa-IR"/>
        </w:rPr>
        <w:t>زند. و اهل ايمان را در يك حيات اجتماعي قرار مي</w:t>
      </w:r>
      <w:r w:rsidR="001634FB">
        <w:rPr>
          <w:rtl/>
          <w:lang w:bidi="fa-IR"/>
        </w:rPr>
        <w:t xml:space="preserve"> </w:t>
      </w:r>
      <w:r w:rsidRPr="005D77C7">
        <w:rPr>
          <w:rtl/>
          <w:lang w:bidi="fa-IR"/>
        </w:rPr>
        <w:t>دهد؛ زيرا حضرت فرمود: «</w:t>
      </w:r>
      <w:r w:rsidRPr="006627F3">
        <w:rPr>
          <w:rStyle w:val="libHadeesChar"/>
          <w:rtl/>
        </w:rPr>
        <w:t>كان لي فيما مضي اخ في الله</w:t>
      </w:r>
      <w:r w:rsidRPr="005D77C7">
        <w:rPr>
          <w:rtl/>
          <w:lang w:bidi="fa-IR"/>
        </w:rPr>
        <w:t>»؛ مرا برادري بود در راه خدا.</w:t>
      </w:r>
    </w:p>
    <w:p w:rsidR="006627F3" w:rsidRDefault="005D77C7" w:rsidP="005D77C7">
      <w:pPr>
        <w:pStyle w:val="libNormal"/>
        <w:rPr>
          <w:rtl/>
          <w:lang w:bidi="fa-IR"/>
        </w:rPr>
      </w:pPr>
      <w:r w:rsidRPr="005D77C7">
        <w:rPr>
          <w:rtl/>
          <w:lang w:bidi="fa-IR"/>
        </w:rPr>
        <w:t>پس اي برادران مؤمن از تاريخ اسلام درس بگيريد، كه چگونه با قطع پيوندهاي عقيدتي، اختلاف و نزاع پديد آمد و دنياگرايي و مال دوستي و ساير رذايل به جاي ايثار و فداكاري و محبّت و صفا و صميميّت نشست و سقيفه، جولان</w:t>
      </w:r>
      <w:r w:rsidR="001634FB">
        <w:rPr>
          <w:rtl/>
          <w:lang w:bidi="fa-IR"/>
        </w:rPr>
        <w:t xml:space="preserve"> </w:t>
      </w:r>
      <w:r w:rsidRPr="005D77C7">
        <w:rPr>
          <w:rtl/>
          <w:lang w:bidi="fa-IR"/>
        </w:rPr>
        <w:t>گاه غفلت و من سالاري قرار گرفت.</w:t>
      </w:r>
    </w:p>
    <w:p w:rsidR="006627F3" w:rsidRDefault="005D77C7" w:rsidP="005D77C7">
      <w:pPr>
        <w:pStyle w:val="libNormal"/>
        <w:rPr>
          <w:rtl/>
          <w:lang w:bidi="fa-IR"/>
        </w:rPr>
      </w:pPr>
      <w:r w:rsidRPr="005D77C7">
        <w:rPr>
          <w:rtl/>
          <w:lang w:bidi="fa-IR"/>
        </w:rPr>
        <w:lastRenderedPageBreak/>
        <w:t>برادراني كه پيوند ايماني را گسستند و در دوران ابوبكر و عمر به كينه</w:t>
      </w:r>
      <w:r w:rsidR="003E2640">
        <w:rPr>
          <w:rtl/>
          <w:lang w:bidi="fa-IR"/>
        </w:rPr>
        <w:t xml:space="preserve"> </w:t>
      </w:r>
      <w:r w:rsidRPr="005D77C7">
        <w:rPr>
          <w:rtl/>
          <w:lang w:bidi="fa-IR"/>
        </w:rPr>
        <w:t>توزي و حاشيه نشاندن علي دست زدند و در عصر عثمان به مال اندوزي و مقام پرستي گرفتار شدند. و در خلافت علي</w:t>
      </w:r>
      <w:r w:rsidR="003E2640">
        <w:rPr>
          <w:rtl/>
          <w:lang w:bidi="fa-IR"/>
        </w:rPr>
        <w:t xml:space="preserve"> </w:t>
      </w:r>
      <w:r w:rsidR="00EB7637" w:rsidRPr="00EB7637">
        <w:rPr>
          <w:rStyle w:val="libAlaemChar"/>
          <w:rtl/>
        </w:rPr>
        <w:t>عليه‌السلام</w:t>
      </w:r>
      <w:r w:rsidRPr="005D77C7">
        <w:rPr>
          <w:rtl/>
          <w:lang w:bidi="fa-IR"/>
        </w:rPr>
        <w:t xml:space="preserve"> با آن همه سابقه</w:t>
      </w:r>
      <w:r w:rsidR="001634FB">
        <w:rPr>
          <w:rtl/>
          <w:lang w:bidi="fa-IR"/>
        </w:rPr>
        <w:t xml:space="preserve"> </w:t>
      </w:r>
      <w:r w:rsidRPr="005D77C7">
        <w:rPr>
          <w:rtl/>
          <w:lang w:bidi="fa-IR"/>
        </w:rPr>
        <w:t>ي مجاهدت در جنگ جمل و صفّين و نهروان به خون</w:t>
      </w:r>
      <w:r w:rsidR="001634FB">
        <w:rPr>
          <w:rtl/>
          <w:lang w:bidi="fa-IR"/>
        </w:rPr>
        <w:t xml:space="preserve"> </w:t>
      </w:r>
      <w:r w:rsidRPr="005D77C7">
        <w:rPr>
          <w:rtl/>
          <w:lang w:bidi="fa-IR"/>
        </w:rPr>
        <w:t>ريزي يك</w:t>
      </w:r>
      <w:r w:rsidR="001634FB">
        <w:rPr>
          <w:rtl/>
          <w:lang w:bidi="fa-IR"/>
        </w:rPr>
        <w:t xml:space="preserve"> </w:t>
      </w:r>
      <w:r w:rsidRPr="005D77C7">
        <w:rPr>
          <w:rtl/>
          <w:lang w:bidi="fa-IR"/>
        </w:rPr>
        <w:t>ديگر اشتغال يافتند.</w:t>
      </w:r>
    </w:p>
    <w:p w:rsidR="005D77C7" w:rsidRPr="005D77C7" w:rsidRDefault="005D77C7" w:rsidP="005D77C7">
      <w:pPr>
        <w:pStyle w:val="libNormal"/>
        <w:rPr>
          <w:lang w:bidi="fa-IR"/>
        </w:rPr>
      </w:pPr>
      <w:r w:rsidRPr="005D77C7">
        <w:rPr>
          <w:rtl/>
          <w:lang w:bidi="fa-IR"/>
        </w:rPr>
        <w:t>و در نهايت ولايت را به خلافت و خلافت را به سلطنت بني</w:t>
      </w:r>
      <w:r w:rsidR="001634FB">
        <w:rPr>
          <w:rtl/>
          <w:lang w:bidi="fa-IR"/>
        </w:rPr>
        <w:t xml:space="preserve"> </w:t>
      </w:r>
      <w:r w:rsidRPr="005D77C7">
        <w:rPr>
          <w:rtl/>
          <w:lang w:bidi="fa-IR"/>
        </w:rPr>
        <w:t>اميّه و بني</w:t>
      </w:r>
      <w:r w:rsidR="001634FB">
        <w:rPr>
          <w:rtl/>
          <w:lang w:bidi="fa-IR"/>
        </w:rPr>
        <w:t xml:space="preserve"> </w:t>
      </w:r>
      <w:r w:rsidRPr="005D77C7">
        <w:rPr>
          <w:rtl/>
          <w:lang w:bidi="fa-IR"/>
        </w:rPr>
        <w:t>عباس تبديل كردند و تنها نامي از اسلام باقي گذاشتند.</w:t>
      </w:r>
    </w:p>
    <w:p w:rsidR="006627F3" w:rsidRDefault="005D77C7" w:rsidP="005D77C7">
      <w:pPr>
        <w:pStyle w:val="libNormal"/>
        <w:rPr>
          <w:rtl/>
          <w:lang w:bidi="fa-IR"/>
        </w:rPr>
      </w:pPr>
      <w:r w:rsidRPr="005D77C7">
        <w:rPr>
          <w:rtl/>
          <w:lang w:bidi="fa-IR"/>
        </w:rPr>
        <w:t>اي عزيز كه با اين سطور، ما را همراهي مي</w:t>
      </w:r>
      <w:r w:rsidR="001634FB">
        <w:rPr>
          <w:rtl/>
          <w:lang w:bidi="fa-IR"/>
        </w:rPr>
        <w:t xml:space="preserve"> </w:t>
      </w:r>
      <w:r w:rsidRPr="005D77C7">
        <w:rPr>
          <w:rtl/>
          <w:lang w:bidi="fa-IR"/>
        </w:rPr>
        <w:t>كني، بدان كه برادري كه علي</w:t>
      </w:r>
      <w:r w:rsidR="003E2640">
        <w:rPr>
          <w:rtl/>
          <w:lang w:bidi="fa-IR"/>
        </w:rPr>
        <w:t xml:space="preserve"> </w:t>
      </w:r>
      <w:r w:rsidR="00EB7637" w:rsidRPr="00EB7637">
        <w:rPr>
          <w:rStyle w:val="libAlaemChar"/>
          <w:rtl/>
        </w:rPr>
        <w:t>عليه‌السلام</w:t>
      </w:r>
      <w:r w:rsidRPr="005D77C7">
        <w:rPr>
          <w:rtl/>
          <w:lang w:bidi="fa-IR"/>
        </w:rPr>
        <w:t xml:space="preserve"> از آن دم مي</w:t>
      </w:r>
      <w:r w:rsidR="001634FB">
        <w:rPr>
          <w:rtl/>
          <w:lang w:bidi="fa-IR"/>
        </w:rPr>
        <w:t xml:space="preserve"> </w:t>
      </w:r>
      <w:r w:rsidRPr="005D77C7">
        <w:rPr>
          <w:rtl/>
          <w:lang w:bidi="fa-IR"/>
        </w:rPr>
        <w:t>زند، در هر دياري يافت نمي</w:t>
      </w:r>
      <w:r w:rsidR="001634FB">
        <w:rPr>
          <w:rtl/>
          <w:lang w:bidi="fa-IR"/>
        </w:rPr>
        <w:t xml:space="preserve"> </w:t>
      </w:r>
      <w:r w:rsidRPr="005D77C7">
        <w:rPr>
          <w:rtl/>
          <w:lang w:bidi="fa-IR"/>
        </w:rPr>
        <w:t>شود. اين برادر اهل ظاهر نيست بلكه باطني است كه با زحمت و تلاش يافتني است. مطيع خدا و رسول و نسبت به قيامت هراس</w:t>
      </w:r>
      <w:r w:rsidR="001634FB">
        <w:rPr>
          <w:rtl/>
          <w:lang w:bidi="fa-IR"/>
        </w:rPr>
        <w:t xml:space="preserve"> </w:t>
      </w:r>
      <w:r w:rsidRPr="005D77C7">
        <w:rPr>
          <w:rtl/>
          <w:lang w:bidi="fa-IR"/>
        </w:rPr>
        <w:t>ناك است.</w:t>
      </w:r>
    </w:p>
    <w:p w:rsidR="005D77C7" w:rsidRPr="005D77C7" w:rsidRDefault="005D77C7" w:rsidP="006627F3">
      <w:pPr>
        <w:pStyle w:val="libNormal"/>
        <w:rPr>
          <w:lang w:bidi="fa-IR"/>
        </w:rPr>
      </w:pPr>
      <w:r w:rsidRPr="005D77C7">
        <w:rPr>
          <w:rtl/>
          <w:lang w:bidi="fa-IR"/>
        </w:rPr>
        <w:t>چون ياد خدا مي</w:t>
      </w:r>
      <w:r w:rsidR="001634FB">
        <w:rPr>
          <w:rtl/>
          <w:lang w:bidi="fa-IR"/>
        </w:rPr>
        <w:t xml:space="preserve"> </w:t>
      </w:r>
      <w:r w:rsidRPr="005D77C7">
        <w:rPr>
          <w:rtl/>
          <w:lang w:bidi="fa-IR"/>
        </w:rPr>
        <w:t>كند، دل او دچار ترس و لرز مي</w:t>
      </w:r>
      <w:r w:rsidR="001634FB">
        <w:rPr>
          <w:rtl/>
          <w:lang w:bidi="fa-IR"/>
        </w:rPr>
        <w:t xml:space="preserve"> </w:t>
      </w:r>
      <w:r w:rsidRPr="005D77C7">
        <w:rPr>
          <w:rtl/>
          <w:lang w:bidi="fa-IR"/>
        </w:rPr>
        <w:t>گردد و با تلاوت قرآن بر ايمانش مي</w:t>
      </w:r>
      <w:r w:rsidR="001634FB">
        <w:rPr>
          <w:rtl/>
          <w:lang w:bidi="fa-IR"/>
        </w:rPr>
        <w:t xml:space="preserve"> </w:t>
      </w:r>
      <w:r w:rsidRPr="005D77C7">
        <w:rPr>
          <w:rtl/>
          <w:lang w:bidi="fa-IR"/>
        </w:rPr>
        <w:t>افزايد به خداي توانا و دانا توكّل مي</w:t>
      </w:r>
      <w:r w:rsidR="001634FB">
        <w:rPr>
          <w:rtl/>
          <w:lang w:bidi="fa-IR"/>
        </w:rPr>
        <w:t xml:space="preserve"> </w:t>
      </w:r>
      <w:r w:rsidRPr="005D77C7">
        <w:rPr>
          <w:rtl/>
          <w:lang w:bidi="fa-IR"/>
        </w:rPr>
        <w:t>جويد و با حضور قلب، نماز به پا مي</w:t>
      </w:r>
      <w:r w:rsidR="001634FB">
        <w:rPr>
          <w:rtl/>
          <w:lang w:bidi="fa-IR"/>
        </w:rPr>
        <w:t xml:space="preserve"> </w:t>
      </w:r>
      <w:r w:rsidRPr="005D77C7">
        <w:rPr>
          <w:rtl/>
          <w:lang w:bidi="fa-IR"/>
        </w:rPr>
        <w:t>دارد و با روزي خدا انفاق مي</w:t>
      </w:r>
      <w:r w:rsidR="001634FB">
        <w:rPr>
          <w:rtl/>
          <w:lang w:bidi="fa-IR"/>
        </w:rPr>
        <w:t xml:space="preserve"> </w:t>
      </w:r>
      <w:r w:rsidRPr="005D77C7">
        <w:rPr>
          <w:rtl/>
          <w:lang w:bidi="fa-IR"/>
        </w:rPr>
        <w:t>كند.</w:t>
      </w:r>
      <w:r w:rsidR="00AB7DF1" w:rsidRPr="003F1AA1">
        <w:rPr>
          <w:rStyle w:val="libFootnotenumChar"/>
          <w:rtl/>
        </w:rPr>
        <w:t>(</w:t>
      </w:r>
      <w:r w:rsidR="006627F3" w:rsidRPr="003F1AA1">
        <w:rPr>
          <w:rStyle w:val="libFootnotenumChar"/>
          <w:rFonts w:hint="cs"/>
          <w:rtl/>
        </w:rPr>
        <w:t>308</w:t>
      </w:r>
      <w:r w:rsidR="00AB7DF1" w:rsidRPr="003F1AA1">
        <w:rPr>
          <w:rStyle w:val="libFootnotenumChar"/>
          <w:rtl/>
        </w:rPr>
        <w:t>)</w:t>
      </w:r>
    </w:p>
    <w:p w:rsidR="005D77C7" w:rsidRPr="005D77C7" w:rsidRDefault="005D77C7" w:rsidP="006627F3">
      <w:pPr>
        <w:pStyle w:val="libNormal"/>
        <w:rPr>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بزرگي برادرش را در اين مي</w:t>
      </w:r>
      <w:r w:rsidR="001634FB">
        <w:rPr>
          <w:rtl/>
          <w:lang w:bidi="fa-IR"/>
        </w:rPr>
        <w:t xml:space="preserve"> </w:t>
      </w:r>
      <w:r w:rsidRPr="005D77C7">
        <w:rPr>
          <w:rtl/>
          <w:lang w:bidi="fa-IR"/>
        </w:rPr>
        <w:t>ديد كه دنيا در نظرش كوچك بود؛ زيرا اين برادر، گذر زمان را مي</w:t>
      </w:r>
      <w:r w:rsidR="001634FB">
        <w:rPr>
          <w:rtl/>
          <w:lang w:bidi="fa-IR"/>
        </w:rPr>
        <w:t xml:space="preserve"> </w:t>
      </w:r>
      <w:r w:rsidRPr="005D77C7">
        <w:rPr>
          <w:rtl/>
          <w:lang w:bidi="fa-IR"/>
        </w:rPr>
        <w:t>نگريست و شتاب عمر را احساس مي</w:t>
      </w:r>
      <w:r w:rsidR="001634FB">
        <w:rPr>
          <w:rtl/>
          <w:lang w:bidi="fa-IR"/>
        </w:rPr>
        <w:t xml:space="preserve"> </w:t>
      </w:r>
      <w:r w:rsidRPr="005D77C7">
        <w:rPr>
          <w:rtl/>
          <w:lang w:bidi="fa-IR"/>
        </w:rPr>
        <w:t>كرد و مرگ را نظاره</w:t>
      </w:r>
      <w:r w:rsidR="001634FB">
        <w:rPr>
          <w:rtl/>
          <w:lang w:bidi="fa-IR"/>
        </w:rPr>
        <w:t xml:space="preserve"> </w:t>
      </w:r>
      <w:r w:rsidRPr="005D77C7">
        <w:rPr>
          <w:rtl/>
          <w:lang w:bidi="fa-IR"/>
        </w:rPr>
        <w:t>گر بود. پشت كردن دنيا و جلو آمدن آخرت را مشاهده مي</w:t>
      </w:r>
      <w:r w:rsidR="001634FB">
        <w:rPr>
          <w:rtl/>
          <w:lang w:bidi="fa-IR"/>
        </w:rPr>
        <w:t xml:space="preserve"> </w:t>
      </w:r>
      <w:r w:rsidRPr="005D77C7">
        <w:rPr>
          <w:rtl/>
          <w:lang w:bidi="fa-IR"/>
        </w:rPr>
        <w:t>كرد.</w:t>
      </w:r>
      <w:r w:rsidR="00AB7DF1" w:rsidRPr="003F1AA1">
        <w:rPr>
          <w:rStyle w:val="libFootnotenumChar"/>
          <w:rtl/>
        </w:rPr>
        <w:t>(</w:t>
      </w:r>
      <w:r w:rsidR="006627F3" w:rsidRPr="003F1AA1">
        <w:rPr>
          <w:rStyle w:val="libFootnotenumChar"/>
          <w:rFonts w:hint="cs"/>
          <w:rtl/>
        </w:rPr>
        <w:t>309</w:t>
      </w:r>
      <w:r w:rsidR="00AB7DF1" w:rsidRPr="003F1AA1">
        <w:rPr>
          <w:rStyle w:val="libFootnotenumChar"/>
          <w:rtl/>
        </w:rPr>
        <w:t>)</w:t>
      </w:r>
    </w:p>
    <w:p w:rsidR="005D77C7" w:rsidRPr="005D77C7" w:rsidRDefault="005D77C7" w:rsidP="006627F3">
      <w:pPr>
        <w:pStyle w:val="libNormal"/>
        <w:rPr>
          <w:lang w:bidi="fa-IR"/>
        </w:rPr>
      </w:pPr>
      <w:r w:rsidRPr="005D77C7">
        <w:rPr>
          <w:rtl/>
          <w:lang w:bidi="fa-IR"/>
        </w:rPr>
        <w:t>«آگاه باشيد شما در ايّام اميد و آرزو هستيد و از پي آن مرگ است. پس كسي كه در روزهاي آرزوي خويش پيش از رسيدن مرگش كار كند مرگ به او زياني نمي</w:t>
      </w:r>
      <w:r w:rsidR="001634FB">
        <w:rPr>
          <w:rtl/>
          <w:lang w:bidi="fa-IR"/>
        </w:rPr>
        <w:t xml:space="preserve"> </w:t>
      </w:r>
      <w:r w:rsidRPr="005D77C7">
        <w:rPr>
          <w:rtl/>
          <w:lang w:bidi="fa-IR"/>
        </w:rPr>
        <w:t>رساند.»</w:t>
      </w:r>
      <w:r w:rsidR="006627F3">
        <w:rPr>
          <w:rFonts w:hint="cs"/>
          <w:rtl/>
          <w:lang w:bidi="fa-IR"/>
        </w:rPr>
        <w:t xml:space="preserve"> </w:t>
      </w:r>
      <w:r w:rsidR="00AB7DF1" w:rsidRPr="003F1AA1">
        <w:rPr>
          <w:rStyle w:val="libFootnotenumChar"/>
          <w:rtl/>
        </w:rPr>
        <w:t>(</w:t>
      </w:r>
      <w:r w:rsidR="006627F3" w:rsidRPr="003F1AA1">
        <w:rPr>
          <w:rStyle w:val="libFootnotenumChar"/>
          <w:rFonts w:hint="cs"/>
          <w:rtl/>
        </w:rPr>
        <w:t>310</w:t>
      </w:r>
      <w:r w:rsidR="00AB7DF1" w:rsidRPr="003F1AA1">
        <w:rPr>
          <w:rStyle w:val="libFootnotenumChar"/>
          <w:rtl/>
        </w:rPr>
        <w:t>)</w:t>
      </w:r>
      <w:r w:rsidRPr="005D77C7">
        <w:rPr>
          <w:rtl/>
          <w:lang w:bidi="fa-IR"/>
        </w:rPr>
        <w:t xml:space="preserve"> خوشا به حال برادري كه بداند اين زندگاني دنيا اسباب سرگرمي و بازيچه</w:t>
      </w:r>
      <w:r w:rsidR="001634FB">
        <w:rPr>
          <w:rtl/>
          <w:lang w:bidi="fa-IR"/>
        </w:rPr>
        <w:t xml:space="preserve"> </w:t>
      </w:r>
      <w:r w:rsidRPr="005D77C7">
        <w:rPr>
          <w:rtl/>
          <w:lang w:bidi="fa-IR"/>
        </w:rPr>
        <w:t>اي بيش نيست و دار آخرت، حيات جاويد و نعمتش بي</w:t>
      </w:r>
      <w:r w:rsidR="001634FB">
        <w:rPr>
          <w:rtl/>
          <w:lang w:bidi="fa-IR"/>
        </w:rPr>
        <w:t xml:space="preserve"> </w:t>
      </w:r>
      <w:r w:rsidRPr="005D77C7">
        <w:rPr>
          <w:rtl/>
          <w:lang w:bidi="fa-IR"/>
        </w:rPr>
        <w:t>رنج و زوال است.</w:t>
      </w:r>
      <w:r w:rsidR="006627F3">
        <w:rPr>
          <w:rFonts w:hint="cs"/>
          <w:rtl/>
          <w:lang w:bidi="fa-IR"/>
        </w:rPr>
        <w:t xml:space="preserve"> </w:t>
      </w:r>
      <w:r w:rsidR="00AB7DF1" w:rsidRPr="003F1AA1">
        <w:rPr>
          <w:rStyle w:val="libFootnotenumChar"/>
          <w:rtl/>
        </w:rPr>
        <w:t>(</w:t>
      </w:r>
      <w:r w:rsidR="006627F3" w:rsidRPr="003F1AA1">
        <w:rPr>
          <w:rStyle w:val="libFootnotenumChar"/>
          <w:rFonts w:hint="cs"/>
          <w:rtl/>
        </w:rPr>
        <w:t>311</w:t>
      </w:r>
      <w:r w:rsidR="00AB7DF1" w:rsidRPr="003F1AA1">
        <w:rPr>
          <w:rStyle w:val="libFootnotenumChar"/>
          <w:rtl/>
        </w:rPr>
        <w:t>)</w:t>
      </w:r>
      <w:r w:rsidRPr="005D77C7">
        <w:rPr>
          <w:rtl/>
          <w:lang w:bidi="fa-IR"/>
        </w:rPr>
        <w:t xml:space="preserve"> پس اي برادر، دلت را از دنيا بيرون بر و به ياد قيامت باش پيش از آن كه بدن تو را بيرون برند؛ زيرا تو در دنيا آزمايش مي</w:t>
      </w:r>
      <w:r w:rsidR="001634FB">
        <w:rPr>
          <w:rtl/>
          <w:lang w:bidi="fa-IR"/>
        </w:rPr>
        <w:t xml:space="preserve"> </w:t>
      </w:r>
      <w:r w:rsidRPr="005D77C7">
        <w:rPr>
          <w:rtl/>
          <w:lang w:bidi="fa-IR"/>
        </w:rPr>
        <w:t>شوي و براي آخرت آفريده شده</w:t>
      </w:r>
      <w:r w:rsidR="001634FB">
        <w:rPr>
          <w:rtl/>
          <w:lang w:bidi="fa-IR"/>
        </w:rPr>
        <w:t xml:space="preserve"> </w:t>
      </w:r>
      <w:r w:rsidRPr="005D77C7">
        <w:rPr>
          <w:rtl/>
          <w:lang w:bidi="fa-IR"/>
        </w:rPr>
        <w:t>اي.</w:t>
      </w:r>
      <w:r w:rsidR="00AB7DF1" w:rsidRPr="003F1AA1">
        <w:rPr>
          <w:rStyle w:val="libFootnotenumChar"/>
          <w:rtl/>
        </w:rPr>
        <w:t>(</w:t>
      </w:r>
      <w:r w:rsidR="006627F3" w:rsidRPr="003F1AA1">
        <w:rPr>
          <w:rStyle w:val="libFootnotenumChar"/>
          <w:rFonts w:hint="cs"/>
          <w:rtl/>
        </w:rPr>
        <w:t>312</w:t>
      </w:r>
      <w:r w:rsidR="00AB7DF1" w:rsidRPr="003F1AA1">
        <w:rPr>
          <w:rStyle w:val="libFootnotenumChar"/>
          <w:rtl/>
        </w:rPr>
        <w:t>)</w:t>
      </w:r>
    </w:p>
    <w:p w:rsidR="006627F3" w:rsidRDefault="005D77C7" w:rsidP="005D77C7">
      <w:pPr>
        <w:pStyle w:val="libNormal"/>
        <w:rPr>
          <w:rtl/>
          <w:lang w:bidi="fa-IR"/>
        </w:rPr>
      </w:pPr>
      <w:r w:rsidRPr="005D77C7">
        <w:rPr>
          <w:rtl/>
          <w:lang w:bidi="fa-IR"/>
        </w:rPr>
        <w:lastRenderedPageBreak/>
        <w:t>نكته</w:t>
      </w:r>
      <w:r w:rsidR="001634FB">
        <w:rPr>
          <w:rtl/>
          <w:lang w:bidi="fa-IR"/>
        </w:rPr>
        <w:t xml:space="preserve"> </w:t>
      </w:r>
      <w:r w:rsidRPr="005D77C7">
        <w:rPr>
          <w:rtl/>
          <w:lang w:bidi="fa-IR"/>
        </w:rPr>
        <w:t>ي قابل توجّه اين كه دنيا از واژه</w:t>
      </w:r>
      <w:r w:rsidR="001634FB">
        <w:rPr>
          <w:rtl/>
          <w:lang w:bidi="fa-IR"/>
        </w:rPr>
        <w:t xml:space="preserve"> </w:t>
      </w:r>
      <w:r w:rsidRPr="005D77C7">
        <w:rPr>
          <w:rtl/>
          <w:lang w:bidi="fa-IR"/>
        </w:rPr>
        <w:t>هاي مشترك لفظي است كه گرفتار بيش از يك معناست؛ گاهي به معناي حقايق و موجودات دنيوي است كه مذمّت پيشوايان اسلام نسبت به دنيا، به اين معنا نيست. زمين و آسمان و بشر و غيره مذموم نيستند. حضرت علي</w:t>
      </w:r>
      <w:r w:rsidR="003E2640">
        <w:rPr>
          <w:rtl/>
          <w:lang w:bidi="fa-IR"/>
        </w:rPr>
        <w:t xml:space="preserve"> </w:t>
      </w:r>
      <w:r w:rsidR="00EB7637" w:rsidRPr="00EB7637">
        <w:rPr>
          <w:rStyle w:val="libAlaemChar"/>
          <w:rtl/>
        </w:rPr>
        <w:t>عليه‌السلام</w:t>
      </w:r>
      <w:r w:rsidRPr="005D77C7">
        <w:rPr>
          <w:rtl/>
          <w:lang w:bidi="fa-IR"/>
        </w:rPr>
        <w:t xml:space="preserve"> مي</w:t>
      </w:r>
      <w:r w:rsidR="001634FB">
        <w:rPr>
          <w:rtl/>
          <w:lang w:bidi="fa-IR"/>
        </w:rPr>
        <w:t xml:space="preserve"> </w:t>
      </w:r>
      <w:r w:rsidRPr="005D77C7">
        <w:rPr>
          <w:rtl/>
          <w:lang w:bidi="fa-IR"/>
        </w:rPr>
        <w:t>فرمايد: «دنيا (حقايق دنيوي) براي راستان، سراي راستي است و براي كسي كه حقيق</w:t>
      </w:r>
      <w:r w:rsidR="006627F3">
        <w:rPr>
          <w:rtl/>
          <w:lang w:bidi="fa-IR"/>
        </w:rPr>
        <w:t>ت آن را دريابد، سراي عافيت است.</w:t>
      </w:r>
    </w:p>
    <w:p w:rsidR="006627F3" w:rsidRDefault="005D77C7" w:rsidP="006627F3">
      <w:pPr>
        <w:pStyle w:val="libNormal"/>
        <w:rPr>
          <w:rtl/>
          <w:lang w:bidi="fa-IR"/>
        </w:rPr>
      </w:pPr>
      <w:r w:rsidRPr="005D77C7">
        <w:rPr>
          <w:rtl/>
          <w:lang w:bidi="fa-IR"/>
        </w:rPr>
        <w:t>و براي كسي كه از آن براي آخرتش توشه برگيرد، سراي توان</w:t>
      </w:r>
      <w:r w:rsidR="001634FB">
        <w:rPr>
          <w:rtl/>
          <w:lang w:bidi="fa-IR"/>
        </w:rPr>
        <w:t xml:space="preserve"> </w:t>
      </w:r>
      <w:r w:rsidRPr="005D77C7">
        <w:rPr>
          <w:rtl/>
          <w:lang w:bidi="fa-IR"/>
        </w:rPr>
        <w:t>گري است و براي پند پذيران، سراي پند و اندرز است. دنيا سجده</w:t>
      </w:r>
      <w:r w:rsidR="001634FB">
        <w:rPr>
          <w:rtl/>
          <w:lang w:bidi="fa-IR"/>
        </w:rPr>
        <w:t xml:space="preserve"> </w:t>
      </w:r>
      <w:r w:rsidRPr="005D77C7">
        <w:rPr>
          <w:rtl/>
          <w:lang w:bidi="fa-IR"/>
        </w:rPr>
        <w:t>گاه دوستان خدا و مصلاّي فرشتگان خداست. محلّ نزول وحي خدا و بازار سوداسراي اولياي خداست كه در آن كسب رحمت كنند و بهشت را سود برند.»</w:t>
      </w:r>
      <w:r w:rsidR="006627F3">
        <w:rPr>
          <w:rFonts w:hint="cs"/>
          <w:rtl/>
          <w:lang w:bidi="fa-IR"/>
        </w:rPr>
        <w:t xml:space="preserve"> </w:t>
      </w:r>
      <w:r w:rsidR="00AB7DF1" w:rsidRPr="003F1AA1">
        <w:rPr>
          <w:rStyle w:val="libFootnotenumChar"/>
          <w:rtl/>
        </w:rPr>
        <w:t>(</w:t>
      </w:r>
      <w:r w:rsidR="006627F3" w:rsidRPr="003F1AA1">
        <w:rPr>
          <w:rStyle w:val="libFootnotenumChar"/>
          <w:rFonts w:hint="cs"/>
          <w:rtl/>
        </w:rPr>
        <w:t>313</w:t>
      </w:r>
      <w:r w:rsidR="00AB7DF1" w:rsidRPr="003F1AA1">
        <w:rPr>
          <w:rStyle w:val="libFootnotenumChar"/>
          <w:rtl/>
        </w:rPr>
        <w:t>)</w:t>
      </w:r>
      <w:r w:rsidRPr="005D77C7">
        <w:rPr>
          <w:rtl/>
          <w:lang w:bidi="fa-IR"/>
        </w:rPr>
        <w:t xml:space="preserve"> معناي ديگر دنيا كه مورد مذمّت امامان شيعه است و خداوند و پيامبرش، مردم را از آن پرهيز داده است، همانا دل بستن به غير خداست كه منشأ</w:t>
      </w:r>
      <w:r w:rsidR="003E2640">
        <w:rPr>
          <w:rtl/>
          <w:lang w:bidi="fa-IR"/>
        </w:rPr>
        <w:t xml:space="preserve"> </w:t>
      </w:r>
      <w:r w:rsidRPr="005D77C7">
        <w:rPr>
          <w:rtl/>
          <w:lang w:bidi="fa-IR"/>
        </w:rPr>
        <w:t>غفلت از خدا گردد. پس آنان كه دنيا را جاي استقرار، نه گذرگاه مي</w:t>
      </w:r>
      <w:r w:rsidR="001634FB">
        <w:rPr>
          <w:rtl/>
          <w:lang w:bidi="fa-IR"/>
        </w:rPr>
        <w:t xml:space="preserve"> </w:t>
      </w:r>
      <w:r w:rsidRPr="005D77C7">
        <w:rPr>
          <w:rtl/>
          <w:lang w:bidi="fa-IR"/>
        </w:rPr>
        <w:t>دانند</w:t>
      </w:r>
      <w:r w:rsidR="00AB7DF1" w:rsidRPr="003F1AA1">
        <w:rPr>
          <w:rStyle w:val="libFootnotenumChar"/>
          <w:rtl/>
        </w:rPr>
        <w:t>(</w:t>
      </w:r>
      <w:r w:rsidR="006627F3" w:rsidRPr="003F1AA1">
        <w:rPr>
          <w:rStyle w:val="libFootnotenumChar"/>
          <w:rFonts w:hint="cs"/>
          <w:rtl/>
        </w:rPr>
        <w:t>314</w:t>
      </w:r>
      <w:r w:rsidR="00AB7DF1" w:rsidRPr="003F1AA1">
        <w:rPr>
          <w:rStyle w:val="libFootnotenumChar"/>
          <w:rtl/>
        </w:rPr>
        <w:t>)</w:t>
      </w:r>
      <w:r w:rsidRPr="005D77C7">
        <w:rPr>
          <w:rtl/>
          <w:lang w:bidi="fa-IR"/>
        </w:rPr>
        <w:t xml:space="preserve"> گرفتار دنيازدگي</w:t>
      </w:r>
      <w:r w:rsidR="001634FB">
        <w:rPr>
          <w:rtl/>
          <w:lang w:bidi="fa-IR"/>
        </w:rPr>
        <w:t xml:space="preserve"> </w:t>
      </w:r>
      <w:r w:rsidRPr="005D77C7">
        <w:rPr>
          <w:rtl/>
          <w:lang w:bidi="fa-IR"/>
        </w:rPr>
        <w:t>اند.</w:t>
      </w:r>
    </w:p>
    <w:p w:rsidR="005D77C7" w:rsidRPr="005D77C7" w:rsidRDefault="005D77C7" w:rsidP="006627F3">
      <w:pPr>
        <w:pStyle w:val="libNormal"/>
        <w:rPr>
          <w:lang w:bidi="fa-IR"/>
        </w:rPr>
      </w:pPr>
      <w:r w:rsidRPr="005D77C7">
        <w:rPr>
          <w:rtl/>
          <w:lang w:bidi="fa-IR"/>
        </w:rPr>
        <w:t>دنيا گرايان، به تعبير امام علي</w:t>
      </w:r>
      <w:r w:rsidR="003E2640">
        <w:rPr>
          <w:rtl/>
          <w:lang w:bidi="fa-IR"/>
        </w:rPr>
        <w:t xml:space="preserve"> </w:t>
      </w:r>
      <w:r w:rsidR="00EB7637" w:rsidRPr="00EB7637">
        <w:rPr>
          <w:rStyle w:val="libAlaemChar"/>
          <w:rtl/>
        </w:rPr>
        <w:t>عليه‌السلام</w:t>
      </w:r>
      <w:r w:rsidRPr="005D77C7">
        <w:rPr>
          <w:rtl/>
          <w:lang w:bidi="fa-IR"/>
        </w:rPr>
        <w:t xml:space="preserve"> زياد مي</w:t>
      </w:r>
      <w:r w:rsidR="001634FB">
        <w:rPr>
          <w:rtl/>
          <w:lang w:bidi="fa-IR"/>
        </w:rPr>
        <w:t xml:space="preserve"> </w:t>
      </w:r>
      <w:r w:rsidRPr="005D77C7">
        <w:rPr>
          <w:rtl/>
          <w:lang w:bidi="fa-IR"/>
        </w:rPr>
        <w:t>خورند، زياد مي</w:t>
      </w:r>
      <w:r w:rsidR="001634FB">
        <w:rPr>
          <w:rtl/>
          <w:lang w:bidi="fa-IR"/>
        </w:rPr>
        <w:t xml:space="preserve"> </w:t>
      </w:r>
      <w:r w:rsidRPr="005D77C7">
        <w:rPr>
          <w:rtl/>
          <w:lang w:bidi="fa-IR"/>
        </w:rPr>
        <w:t>خندند، زياد مي</w:t>
      </w:r>
      <w:r w:rsidR="001634FB">
        <w:rPr>
          <w:rtl/>
          <w:lang w:bidi="fa-IR"/>
        </w:rPr>
        <w:t xml:space="preserve"> </w:t>
      </w:r>
      <w:r w:rsidRPr="005D77C7">
        <w:rPr>
          <w:rtl/>
          <w:lang w:bidi="fa-IR"/>
        </w:rPr>
        <w:t>خوابند، زياد خشمگين مي</w:t>
      </w:r>
      <w:r w:rsidR="001634FB">
        <w:rPr>
          <w:rtl/>
          <w:lang w:bidi="fa-IR"/>
        </w:rPr>
        <w:t xml:space="preserve"> </w:t>
      </w:r>
      <w:r w:rsidRPr="005D77C7">
        <w:rPr>
          <w:rtl/>
          <w:lang w:bidi="fa-IR"/>
        </w:rPr>
        <w:t>شوند، كم</w:t>
      </w:r>
      <w:r w:rsidR="001634FB">
        <w:rPr>
          <w:rtl/>
          <w:lang w:bidi="fa-IR"/>
        </w:rPr>
        <w:t xml:space="preserve"> </w:t>
      </w:r>
      <w:r w:rsidRPr="005D77C7">
        <w:rPr>
          <w:rtl/>
          <w:lang w:bidi="fa-IR"/>
        </w:rPr>
        <w:t>تر راضي مي</w:t>
      </w:r>
      <w:r w:rsidR="001634FB">
        <w:rPr>
          <w:rtl/>
          <w:lang w:bidi="fa-IR"/>
        </w:rPr>
        <w:t xml:space="preserve"> </w:t>
      </w:r>
      <w:r w:rsidRPr="005D77C7">
        <w:rPr>
          <w:rtl/>
          <w:lang w:bidi="fa-IR"/>
        </w:rPr>
        <w:t>شوند، اهل عذرخواهي نيستند، عذر ديگران را نمي</w:t>
      </w:r>
      <w:r w:rsidR="001634FB">
        <w:rPr>
          <w:rtl/>
          <w:lang w:bidi="fa-IR"/>
        </w:rPr>
        <w:t xml:space="preserve"> </w:t>
      </w:r>
      <w:r w:rsidRPr="005D77C7">
        <w:rPr>
          <w:rtl/>
          <w:lang w:bidi="fa-IR"/>
        </w:rPr>
        <w:t>پذيرند، در معصيت شجاع و جسورند، محاسبه</w:t>
      </w:r>
      <w:r w:rsidR="001634FB">
        <w:rPr>
          <w:rtl/>
          <w:lang w:bidi="fa-IR"/>
        </w:rPr>
        <w:t xml:space="preserve"> </w:t>
      </w:r>
      <w:r w:rsidRPr="005D77C7">
        <w:rPr>
          <w:rtl/>
          <w:lang w:bidi="fa-IR"/>
        </w:rPr>
        <w:t>ي نفس ندارند، كم</w:t>
      </w:r>
      <w:r w:rsidR="001634FB">
        <w:rPr>
          <w:rtl/>
          <w:lang w:bidi="fa-IR"/>
        </w:rPr>
        <w:t xml:space="preserve"> </w:t>
      </w:r>
      <w:r w:rsidRPr="005D77C7">
        <w:rPr>
          <w:rtl/>
          <w:lang w:bidi="fa-IR"/>
        </w:rPr>
        <w:t>تر فكر مي</w:t>
      </w:r>
      <w:r w:rsidR="001634FB">
        <w:rPr>
          <w:rtl/>
          <w:lang w:bidi="fa-IR"/>
        </w:rPr>
        <w:t xml:space="preserve"> </w:t>
      </w:r>
      <w:r w:rsidRPr="005D77C7">
        <w:rPr>
          <w:rtl/>
          <w:lang w:bidi="fa-IR"/>
        </w:rPr>
        <w:t>كنند،</w:t>
      </w:r>
      <w:r w:rsidR="003E2640">
        <w:rPr>
          <w:rtl/>
          <w:lang w:bidi="fa-IR"/>
        </w:rPr>
        <w:t xml:space="preserve"> </w:t>
      </w:r>
      <w:r w:rsidRPr="005D77C7">
        <w:rPr>
          <w:rtl/>
          <w:lang w:bidi="fa-IR"/>
        </w:rPr>
        <w:t>زياد سخن مي</w:t>
      </w:r>
      <w:r w:rsidR="001634FB">
        <w:rPr>
          <w:rtl/>
          <w:lang w:bidi="fa-IR"/>
        </w:rPr>
        <w:t xml:space="preserve"> </w:t>
      </w:r>
      <w:r w:rsidRPr="005D77C7">
        <w:rPr>
          <w:rtl/>
          <w:lang w:bidi="fa-IR"/>
        </w:rPr>
        <w:t>گويند، كم</w:t>
      </w:r>
      <w:r w:rsidR="001634FB">
        <w:rPr>
          <w:rtl/>
          <w:lang w:bidi="fa-IR"/>
        </w:rPr>
        <w:t xml:space="preserve"> </w:t>
      </w:r>
      <w:r w:rsidRPr="005D77C7">
        <w:rPr>
          <w:rtl/>
          <w:lang w:bidi="fa-IR"/>
        </w:rPr>
        <w:t>تر مي</w:t>
      </w:r>
      <w:r w:rsidR="001634FB">
        <w:rPr>
          <w:rtl/>
          <w:lang w:bidi="fa-IR"/>
        </w:rPr>
        <w:t xml:space="preserve"> </w:t>
      </w:r>
      <w:r w:rsidRPr="005D77C7">
        <w:rPr>
          <w:rtl/>
          <w:lang w:bidi="fa-IR"/>
        </w:rPr>
        <w:t>ترسند، اهل شكر نيستند، در بلاها صبر ندارند، مردم را به ديده</w:t>
      </w:r>
      <w:r w:rsidR="001634FB">
        <w:rPr>
          <w:rtl/>
          <w:lang w:bidi="fa-IR"/>
        </w:rPr>
        <w:t xml:space="preserve"> </w:t>
      </w:r>
      <w:r w:rsidRPr="005D77C7">
        <w:rPr>
          <w:rtl/>
          <w:lang w:bidi="fa-IR"/>
        </w:rPr>
        <w:t>ي حقارت مي</w:t>
      </w:r>
      <w:r w:rsidR="001634FB">
        <w:rPr>
          <w:rtl/>
          <w:lang w:bidi="fa-IR"/>
        </w:rPr>
        <w:t xml:space="preserve"> </w:t>
      </w:r>
      <w:r w:rsidRPr="005D77C7">
        <w:rPr>
          <w:rtl/>
          <w:lang w:bidi="fa-IR"/>
        </w:rPr>
        <w:t>بينند، دائم از بدي</w:t>
      </w:r>
      <w:r w:rsidR="001634FB">
        <w:rPr>
          <w:rtl/>
          <w:lang w:bidi="fa-IR"/>
        </w:rPr>
        <w:t xml:space="preserve"> </w:t>
      </w:r>
      <w:r w:rsidRPr="005D77C7">
        <w:rPr>
          <w:rtl/>
          <w:lang w:bidi="fa-IR"/>
        </w:rPr>
        <w:t>هاي مردم سخن مي</w:t>
      </w:r>
      <w:r w:rsidR="001634FB">
        <w:rPr>
          <w:rtl/>
          <w:lang w:bidi="fa-IR"/>
        </w:rPr>
        <w:t xml:space="preserve"> </w:t>
      </w:r>
      <w:r w:rsidRPr="005D77C7">
        <w:rPr>
          <w:rtl/>
          <w:lang w:bidi="fa-IR"/>
        </w:rPr>
        <w:t>گويند، خوبي</w:t>
      </w:r>
      <w:r w:rsidR="001634FB">
        <w:rPr>
          <w:rtl/>
          <w:lang w:bidi="fa-IR"/>
        </w:rPr>
        <w:t xml:space="preserve"> </w:t>
      </w:r>
      <w:r w:rsidRPr="005D77C7">
        <w:rPr>
          <w:rtl/>
          <w:lang w:bidi="fa-IR"/>
        </w:rPr>
        <w:t>ها را مخفي مي</w:t>
      </w:r>
      <w:r w:rsidR="001634FB">
        <w:rPr>
          <w:rtl/>
          <w:lang w:bidi="fa-IR"/>
        </w:rPr>
        <w:t xml:space="preserve"> </w:t>
      </w:r>
      <w:r w:rsidRPr="005D77C7">
        <w:rPr>
          <w:rtl/>
          <w:lang w:bidi="fa-IR"/>
        </w:rPr>
        <w:t>كنند، هر چه دلشان بخواهد مي</w:t>
      </w:r>
      <w:r w:rsidR="001634FB">
        <w:rPr>
          <w:rtl/>
          <w:lang w:bidi="fa-IR"/>
        </w:rPr>
        <w:t xml:space="preserve"> </w:t>
      </w:r>
      <w:r w:rsidRPr="005D77C7">
        <w:rPr>
          <w:rtl/>
          <w:lang w:bidi="fa-IR"/>
        </w:rPr>
        <w:t>گويند، آن</w:t>
      </w:r>
      <w:r w:rsidR="001634FB">
        <w:rPr>
          <w:rtl/>
          <w:lang w:bidi="fa-IR"/>
        </w:rPr>
        <w:t xml:space="preserve"> </w:t>
      </w:r>
      <w:r w:rsidRPr="005D77C7">
        <w:rPr>
          <w:rtl/>
          <w:lang w:bidi="fa-IR"/>
        </w:rPr>
        <w:t>چه ندارند ادعا مي</w:t>
      </w:r>
      <w:r w:rsidR="001634FB">
        <w:rPr>
          <w:rtl/>
          <w:lang w:bidi="fa-IR"/>
        </w:rPr>
        <w:t xml:space="preserve"> </w:t>
      </w:r>
      <w:r w:rsidRPr="005D77C7">
        <w:rPr>
          <w:rtl/>
          <w:lang w:bidi="fa-IR"/>
        </w:rPr>
        <w:t>كنند.</w:t>
      </w:r>
      <w:r w:rsidR="00AB7DF1" w:rsidRPr="003F1AA1">
        <w:rPr>
          <w:rStyle w:val="libFootnotenumChar"/>
          <w:rtl/>
        </w:rPr>
        <w:t>(</w:t>
      </w:r>
      <w:r w:rsidR="006627F3" w:rsidRPr="003F1AA1">
        <w:rPr>
          <w:rStyle w:val="libFootnotenumChar"/>
          <w:rFonts w:hint="cs"/>
          <w:rtl/>
        </w:rPr>
        <w:t>315</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برادري كه علي</w:t>
      </w:r>
      <w:r w:rsidR="003E2640">
        <w:rPr>
          <w:rtl/>
          <w:lang w:bidi="fa-IR"/>
        </w:rPr>
        <w:t xml:space="preserve"> </w:t>
      </w:r>
      <w:r w:rsidR="00EB7637" w:rsidRPr="00EB7637">
        <w:rPr>
          <w:rStyle w:val="libAlaemChar"/>
          <w:rtl/>
        </w:rPr>
        <w:t>عليه‌السلام</w:t>
      </w:r>
      <w:r w:rsidRPr="005D77C7">
        <w:rPr>
          <w:rtl/>
          <w:lang w:bidi="fa-IR"/>
        </w:rPr>
        <w:t xml:space="preserve"> آن را توصيف مي</w:t>
      </w:r>
      <w:r w:rsidR="001634FB">
        <w:rPr>
          <w:rtl/>
          <w:lang w:bidi="fa-IR"/>
        </w:rPr>
        <w:t xml:space="preserve"> </w:t>
      </w:r>
      <w:r w:rsidRPr="005D77C7">
        <w:rPr>
          <w:rtl/>
          <w:lang w:bidi="fa-IR"/>
        </w:rPr>
        <w:t>كند، همواره از فرمان شكم بيرون است، چيزي كه نمي</w:t>
      </w:r>
      <w:r w:rsidR="001634FB">
        <w:rPr>
          <w:rtl/>
          <w:lang w:bidi="fa-IR"/>
        </w:rPr>
        <w:t xml:space="preserve"> </w:t>
      </w:r>
      <w:r w:rsidRPr="005D77C7">
        <w:rPr>
          <w:rtl/>
          <w:lang w:bidi="fa-IR"/>
        </w:rPr>
        <w:t>يابد درخواست نمي</w:t>
      </w:r>
      <w:r w:rsidR="001634FB">
        <w:rPr>
          <w:rtl/>
          <w:lang w:bidi="fa-IR"/>
        </w:rPr>
        <w:t xml:space="preserve"> </w:t>
      </w:r>
      <w:r w:rsidRPr="005D77C7">
        <w:rPr>
          <w:rtl/>
          <w:lang w:bidi="fa-IR"/>
        </w:rPr>
        <w:t>كند و اگر بيابد در آن زياده</w:t>
      </w:r>
      <w:r w:rsidR="001634FB">
        <w:rPr>
          <w:rtl/>
          <w:lang w:bidi="fa-IR"/>
        </w:rPr>
        <w:t xml:space="preserve"> </w:t>
      </w:r>
      <w:r w:rsidRPr="005D77C7">
        <w:rPr>
          <w:rtl/>
          <w:lang w:bidi="fa-IR"/>
        </w:rPr>
        <w:t>روي نمي</w:t>
      </w:r>
      <w:r w:rsidR="001634FB">
        <w:rPr>
          <w:rtl/>
          <w:lang w:bidi="fa-IR"/>
        </w:rPr>
        <w:t xml:space="preserve"> </w:t>
      </w:r>
      <w:r w:rsidRPr="005D77C7">
        <w:rPr>
          <w:rtl/>
          <w:lang w:bidi="fa-IR"/>
        </w:rPr>
        <w:t>كند.</w:t>
      </w:r>
    </w:p>
    <w:p w:rsidR="005D77C7" w:rsidRPr="005D77C7" w:rsidRDefault="005D77C7" w:rsidP="005D77C7">
      <w:pPr>
        <w:pStyle w:val="libNormal"/>
        <w:rPr>
          <w:lang w:bidi="fa-IR"/>
        </w:rPr>
      </w:pPr>
      <w:r w:rsidRPr="005D77C7">
        <w:rPr>
          <w:rtl/>
          <w:lang w:bidi="fa-IR"/>
        </w:rPr>
        <w:t>در حديث معراج آمده است كه پيامبر اكرم</w:t>
      </w:r>
      <w:r w:rsidR="003E2640">
        <w:rPr>
          <w:rtl/>
          <w:lang w:bidi="fa-IR"/>
        </w:rPr>
        <w:t xml:space="preserve"> </w:t>
      </w:r>
      <w:r w:rsidR="00EB7637" w:rsidRPr="00EB7637">
        <w:rPr>
          <w:rStyle w:val="libAlaemChar"/>
          <w:rtl/>
        </w:rPr>
        <w:t>صلى‌الله‌عليه‌وآله‌وسلم</w:t>
      </w:r>
      <w:r w:rsidRPr="005D77C7">
        <w:rPr>
          <w:rtl/>
          <w:lang w:bidi="fa-IR"/>
        </w:rPr>
        <w:t xml:space="preserve"> ثمره</w:t>
      </w:r>
      <w:r w:rsidR="001634FB">
        <w:rPr>
          <w:rtl/>
          <w:lang w:bidi="fa-IR"/>
        </w:rPr>
        <w:t xml:space="preserve"> </w:t>
      </w:r>
      <w:r w:rsidRPr="005D77C7">
        <w:rPr>
          <w:rtl/>
          <w:lang w:bidi="fa-IR"/>
        </w:rPr>
        <w:t>ي گرسنگي را از حق تعالي پرسيد. و حضرت حق جل و علا فرمود: حكمت و نگه داشتن دل و نزديك شدن به من و خوف از خدا و كم زحمت دادن به مردم و باك نداشتن در گفتن حق از ثمرات گرسنگي است.</w:t>
      </w:r>
    </w:p>
    <w:p w:rsidR="005D77C7" w:rsidRPr="005D77C7" w:rsidRDefault="005D77C7" w:rsidP="007A2F72">
      <w:pPr>
        <w:pStyle w:val="libNormal"/>
        <w:rPr>
          <w:lang w:bidi="fa-IR"/>
        </w:rPr>
      </w:pPr>
      <w:r w:rsidRPr="005D77C7">
        <w:rPr>
          <w:rtl/>
          <w:lang w:bidi="fa-IR"/>
        </w:rPr>
        <w:lastRenderedPageBreak/>
        <w:t>پس اي برادر، كم خوري از منافع جسمي و روحي و نيز منافع فردي و اجتماعي برخوردار است منشأ اصلاح انسان، سلامتي معده، صفاي دل و رفع بيماري مي</w:t>
      </w:r>
      <w:r w:rsidR="001634FB">
        <w:rPr>
          <w:rtl/>
          <w:lang w:bidi="fa-IR"/>
        </w:rPr>
        <w:t xml:space="preserve"> </w:t>
      </w:r>
      <w:r w:rsidRPr="005D77C7">
        <w:rPr>
          <w:rtl/>
          <w:lang w:bidi="fa-IR"/>
        </w:rPr>
        <w:t>باشد.</w:t>
      </w:r>
      <w:r w:rsidR="00AB7DF1" w:rsidRPr="003F1AA1">
        <w:rPr>
          <w:rStyle w:val="libFootnotenumChar"/>
          <w:rtl/>
        </w:rPr>
        <w:t>(</w:t>
      </w:r>
      <w:r w:rsidR="007A2F72" w:rsidRPr="003F1AA1">
        <w:rPr>
          <w:rStyle w:val="libFootnotenumChar"/>
          <w:rFonts w:hint="cs"/>
          <w:rtl/>
        </w:rPr>
        <w:t>316</w:t>
      </w:r>
      <w:r w:rsidR="00AB7DF1" w:rsidRPr="003F1AA1">
        <w:rPr>
          <w:rStyle w:val="libFootnotenumChar"/>
          <w:rtl/>
        </w:rPr>
        <w:t>)</w:t>
      </w:r>
      <w:r w:rsidRPr="005D77C7">
        <w:rPr>
          <w:rtl/>
          <w:lang w:bidi="fa-IR"/>
        </w:rPr>
        <w:t xml:space="preserve"> به همين دليل، مؤمنان، طعام خود را به يتيم، مسكين و اسير مي</w:t>
      </w:r>
      <w:r w:rsidR="001634FB">
        <w:rPr>
          <w:rtl/>
          <w:lang w:bidi="fa-IR"/>
        </w:rPr>
        <w:t xml:space="preserve"> </w:t>
      </w:r>
      <w:r w:rsidRPr="005D77C7">
        <w:rPr>
          <w:rtl/>
          <w:lang w:bidi="fa-IR"/>
        </w:rPr>
        <w:t>بخشند</w:t>
      </w:r>
      <w:r w:rsidR="00875718">
        <w:rPr>
          <w:rFonts w:hint="cs"/>
          <w:rtl/>
          <w:lang w:bidi="fa-IR"/>
        </w:rPr>
        <w:t xml:space="preserve"> </w:t>
      </w:r>
      <w:r w:rsidR="00AB7DF1" w:rsidRPr="003F1AA1">
        <w:rPr>
          <w:rStyle w:val="libFootnotenumChar"/>
          <w:rtl/>
        </w:rPr>
        <w:t>(</w:t>
      </w:r>
      <w:r w:rsidR="007A2F72" w:rsidRPr="003F1AA1">
        <w:rPr>
          <w:rStyle w:val="libFootnotenumChar"/>
          <w:rFonts w:hint="cs"/>
          <w:rtl/>
        </w:rPr>
        <w:t>317</w:t>
      </w:r>
      <w:r w:rsidR="00AB7DF1" w:rsidRPr="003F1AA1">
        <w:rPr>
          <w:rStyle w:val="libFootnotenumChar"/>
          <w:rtl/>
        </w:rPr>
        <w:t>)</w:t>
      </w:r>
      <w:r w:rsidRPr="005D77C7">
        <w:rPr>
          <w:rtl/>
          <w:lang w:bidi="fa-IR"/>
        </w:rPr>
        <w:t xml:space="preserve"> و از لقمه</w:t>
      </w:r>
      <w:r w:rsidR="001634FB">
        <w:rPr>
          <w:rtl/>
          <w:lang w:bidi="fa-IR"/>
        </w:rPr>
        <w:t xml:space="preserve"> </w:t>
      </w:r>
      <w:r w:rsidRPr="005D77C7">
        <w:rPr>
          <w:rtl/>
          <w:lang w:bidi="fa-IR"/>
        </w:rPr>
        <w:t>ي حرام پرهيز مي</w:t>
      </w:r>
      <w:r w:rsidR="001634FB">
        <w:rPr>
          <w:rtl/>
          <w:lang w:bidi="fa-IR"/>
        </w:rPr>
        <w:t xml:space="preserve"> </w:t>
      </w:r>
      <w:r w:rsidRPr="005D77C7">
        <w:rPr>
          <w:rtl/>
          <w:lang w:bidi="fa-IR"/>
        </w:rPr>
        <w:t xml:space="preserve">كنند. </w:t>
      </w:r>
      <w:r w:rsidR="00AB7DF1" w:rsidRPr="003F1AA1">
        <w:rPr>
          <w:rStyle w:val="libFootnotenumChar"/>
          <w:rtl/>
        </w:rPr>
        <w:t>(</w:t>
      </w:r>
      <w:r w:rsidR="007A2F72" w:rsidRPr="003F1AA1">
        <w:rPr>
          <w:rStyle w:val="libFootnotenumChar"/>
          <w:rFonts w:hint="cs"/>
          <w:rtl/>
        </w:rPr>
        <w:t>318</w:t>
      </w:r>
      <w:r w:rsidR="00AB7DF1" w:rsidRPr="003F1AA1">
        <w:rPr>
          <w:rStyle w:val="libFootnotenumChar"/>
          <w:rtl/>
        </w:rPr>
        <w:t>)</w:t>
      </w:r>
    </w:p>
    <w:p w:rsidR="005A3BE4" w:rsidRDefault="005D77C7" w:rsidP="005A3BE4">
      <w:pPr>
        <w:pStyle w:val="libNormal"/>
        <w:rPr>
          <w:rtl/>
          <w:lang w:bidi="fa-IR"/>
        </w:rPr>
      </w:pPr>
      <w:r w:rsidRPr="005D77C7">
        <w:rPr>
          <w:rtl/>
          <w:lang w:bidi="fa-IR"/>
        </w:rPr>
        <w:t>روش عملي حضرت در خوراك نيز بر اين شيوه بوده است كه با تقوا رياضت مي</w:t>
      </w:r>
      <w:r w:rsidR="001634FB">
        <w:rPr>
          <w:rtl/>
          <w:lang w:bidi="fa-IR"/>
        </w:rPr>
        <w:t xml:space="preserve"> </w:t>
      </w:r>
      <w:r w:rsidRPr="005D77C7">
        <w:rPr>
          <w:rtl/>
          <w:lang w:bidi="fa-IR"/>
        </w:rPr>
        <w:t>كرد تا در لغزش</w:t>
      </w:r>
      <w:r w:rsidR="001634FB">
        <w:rPr>
          <w:rtl/>
          <w:lang w:bidi="fa-IR"/>
        </w:rPr>
        <w:t xml:space="preserve"> </w:t>
      </w:r>
      <w:r w:rsidRPr="005D77C7">
        <w:rPr>
          <w:rtl/>
          <w:lang w:bidi="fa-IR"/>
        </w:rPr>
        <w:t>گاه</w:t>
      </w:r>
      <w:r w:rsidR="001634FB">
        <w:rPr>
          <w:rtl/>
          <w:lang w:bidi="fa-IR"/>
        </w:rPr>
        <w:t xml:space="preserve"> </w:t>
      </w:r>
      <w:r w:rsidRPr="005D77C7">
        <w:rPr>
          <w:rtl/>
          <w:lang w:bidi="fa-IR"/>
        </w:rPr>
        <w:t>ها و پرت</w:t>
      </w:r>
      <w:r w:rsidR="001634FB">
        <w:rPr>
          <w:rtl/>
          <w:lang w:bidi="fa-IR"/>
        </w:rPr>
        <w:t xml:space="preserve"> </w:t>
      </w:r>
      <w:r w:rsidRPr="005D77C7">
        <w:rPr>
          <w:rtl/>
          <w:lang w:bidi="fa-IR"/>
        </w:rPr>
        <w:t>گاه</w:t>
      </w:r>
      <w:r w:rsidR="001634FB">
        <w:rPr>
          <w:rtl/>
          <w:lang w:bidi="fa-IR"/>
        </w:rPr>
        <w:t xml:space="preserve"> </w:t>
      </w:r>
      <w:r w:rsidRPr="005D77C7">
        <w:rPr>
          <w:rtl/>
          <w:lang w:bidi="fa-IR"/>
        </w:rPr>
        <w:t>هاي لغزنده استوار بماند. اگر مي</w:t>
      </w:r>
      <w:r w:rsidR="001634FB">
        <w:rPr>
          <w:rtl/>
          <w:lang w:bidi="fa-IR"/>
        </w:rPr>
        <w:t xml:space="preserve"> </w:t>
      </w:r>
      <w:r w:rsidRPr="005D77C7">
        <w:rPr>
          <w:rtl/>
          <w:lang w:bidi="fa-IR"/>
        </w:rPr>
        <w:t>خواست به عسل مصفّا و مغز گندم و جامه</w:t>
      </w:r>
      <w:r w:rsidR="001634FB">
        <w:rPr>
          <w:rtl/>
          <w:lang w:bidi="fa-IR"/>
        </w:rPr>
        <w:t xml:space="preserve"> </w:t>
      </w:r>
      <w:r w:rsidRPr="005D77C7">
        <w:rPr>
          <w:rtl/>
          <w:lang w:bidi="fa-IR"/>
        </w:rPr>
        <w:t>هاي ابريشم دست يابد، براي او آسان بود؛ ولي هيچ</w:t>
      </w:r>
      <w:r w:rsidR="001634FB">
        <w:rPr>
          <w:rtl/>
          <w:lang w:bidi="fa-IR"/>
        </w:rPr>
        <w:t xml:space="preserve"> </w:t>
      </w:r>
      <w:r w:rsidRPr="005D77C7">
        <w:rPr>
          <w:rtl/>
          <w:lang w:bidi="fa-IR"/>
        </w:rPr>
        <w:t>گاه هوا و هوس بر او چيره نمي</w:t>
      </w:r>
      <w:r w:rsidR="001634FB">
        <w:rPr>
          <w:rtl/>
          <w:lang w:bidi="fa-IR"/>
        </w:rPr>
        <w:t xml:space="preserve"> </w:t>
      </w:r>
      <w:r w:rsidRPr="005D77C7">
        <w:rPr>
          <w:rtl/>
          <w:lang w:bidi="fa-IR"/>
        </w:rPr>
        <w:t>شد؛ به حساب آن كه شايد در يمامه يا حجاز بينوايي، به دست</w:t>
      </w:r>
      <w:r w:rsidR="001634FB">
        <w:rPr>
          <w:rtl/>
          <w:lang w:bidi="fa-IR"/>
        </w:rPr>
        <w:t xml:space="preserve"> </w:t>
      </w:r>
      <w:r w:rsidRPr="005D77C7">
        <w:rPr>
          <w:rtl/>
          <w:lang w:bidi="fa-IR"/>
        </w:rPr>
        <w:t>يابي قرص ناني اميد نداشته باشد. و هرگز مزّه</w:t>
      </w:r>
      <w:r w:rsidR="001634FB">
        <w:rPr>
          <w:rtl/>
          <w:lang w:bidi="fa-IR"/>
        </w:rPr>
        <w:t xml:space="preserve"> </w:t>
      </w:r>
      <w:r w:rsidRPr="005D77C7">
        <w:rPr>
          <w:rtl/>
          <w:lang w:bidi="fa-IR"/>
        </w:rPr>
        <w:t>ي سيري را نچشيده باشد.</w:t>
      </w:r>
      <w:r w:rsidR="00AB7DF1" w:rsidRPr="003F1AA1">
        <w:rPr>
          <w:rStyle w:val="libFootnotenumChar"/>
          <w:rtl/>
        </w:rPr>
        <w:t>(</w:t>
      </w:r>
      <w:r w:rsidR="005A3BE4" w:rsidRPr="003F1AA1">
        <w:rPr>
          <w:rStyle w:val="libFootnotenumChar"/>
          <w:rFonts w:hint="cs"/>
          <w:rtl/>
        </w:rPr>
        <w:t>319</w:t>
      </w:r>
      <w:r w:rsidR="00AB7DF1" w:rsidRPr="003F1AA1">
        <w:rPr>
          <w:rStyle w:val="libFootnotenumChar"/>
          <w:rtl/>
        </w:rPr>
        <w:t>)</w:t>
      </w:r>
      <w:r w:rsidRPr="005D77C7">
        <w:rPr>
          <w:rtl/>
          <w:lang w:bidi="fa-IR"/>
        </w:rPr>
        <w:t xml:space="preserve"> </w:t>
      </w:r>
    </w:p>
    <w:p w:rsidR="005D77C7" w:rsidRPr="005D77C7" w:rsidRDefault="005D77C7" w:rsidP="005A3BE4">
      <w:pPr>
        <w:pStyle w:val="libNormal"/>
        <w:rPr>
          <w:lang w:bidi="fa-IR"/>
        </w:rPr>
      </w:pPr>
      <w:r w:rsidRPr="005D77C7">
        <w:rPr>
          <w:rtl/>
          <w:lang w:bidi="fa-IR"/>
        </w:rPr>
        <w:t>و فرمود: آيا به همين مي</w:t>
      </w:r>
      <w:r w:rsidR="001634FB">
        <w:rPr>
          <w:rtl/>
          <w:lang w:bidi="fa-IR"/>
        </w:rPr>
        <w:t xml:space="preserve"> </w:t>
      </w:r>
      <w:r w:rsidRPr="005D77C7">
        <w:rPr>
          <w:rtl/>
          <w:lang w:bidi="fa-IR"/>
        </w:rPr>
        <w:t>توانم بسنده كنم كه مرا اميرالمؤمنين بخوانند، ولي با مردم در سختي</w:t>
      </w:r>
      <w:r w:rsidR="001634FB">
        <w:rPr>
          <w:rtl/>
          <w:lang w:bidi="fa-IR"/>
        </w:rPr>
        <w:t xml:space="preserve"> </w:t>
      </w:r>
      <w:r w:rsidRPr="005D77C7">
        <w:rPr>
          <w:rtl/>
          <w:lang w:bidi="fa-IR"/>
        </w:rPr>
        <w:t>هاي روزگارشان مشاركت نداشته باشم؟ يا در ناخوشي</w:t>
      </w:r>
      <w:r w:rsidR="001634FB">
        <w:rPr>
          <w:rtl/>
          <w:lang w:bidi="fa-IR"/>
        </w:rPr>
        <w:t xml:space="preserve"> </w:t>
      </w:r>
      <w:r w:rsidRPr="005D77C7">
        <w:rPr>
          <w:rtl/>
          <w:lang w:bidi="fa-IR"/>
        </w:rPr>
        <w:t>هاي زندگي الگويشان نباشم؟ مرا نيافريده</w:t>
      </w:r>
      <w:r w:rsidR="001634FB">
        <w:rPr>
          <w:rtl/>
          <w:lang w:bidi="fa-IR"/>
        </w:rPr>
        <w:t xml:space="preserve"> </w:t>
      </w:r>
      <w:r w:rsidRPr="005D77C7">
        <w:rPr>
          <w:rtl/>
          <w:lang w:bidi="fa-IR"/>
        </w:rPr>
        <w:t>اند كه خوردن غذاهاي لذيذ و دل</w:t>
      </w:r>
      <w:r w:rsidR="001634FB">
        <w:rPr>
          <w:rtl/>
          <w:lang w:bidi="fa-IR"/>
        </w:rPr>
        <w:t xml:space="preserve"> </w:t>
      </w:r>
      <w:r w:rsidRPr="005D77C7">
        <w:rPr>
          <w:rtl/>
          <w:lang w:bidi="fa-IR"/>
        </w:rPr>
        <w:t>پذير مشغولم بدارد؛ چونان چهارپايان به آخور بسته</w:t>
      </w:r>
      <w:r w:rsidR="001634FB">
        <w:rPr>
          <w:rtl/>
          <w:lang w:bidi="fa-IR"/>
        </w:rPr>
        <w:t xml:space="preserve"> </w:t>
      </w:r>
      <w:r w:rsidRPr="005D77C7">
        <w:rPr>
          <w:rtl/>
          <w:lang w:bidi="fa-IR"/>
        </w:rPr>
        <w:t>اي كه مقصد و مقصودي جز نشخوار علف ندارند و يا همانند چهارپايان رها شده در چراگاه كه به دنبال يافتن چيزي و انباشتن شكم</w:t>
      </w:r>
      <w:r w:rsidR="001634FB">
        <w:rPr>
          <w:rtl/>
          <w:lang w:bidi="fa-IR"/>
        </w:rPr>
        <w:t xml:space="preserve"> </w:t>
      </w:r>
      <w:r w:rsidRPr="005D77C7">
        <w:rPr>
          <w:rtl/>
          <w:lang w:bidi="fa-IR"/>
        </w:rPr>
        <w:t>اند</w:t>
      </w:r>
      <w:r w:rsidRPr="005D77C7">
        <w:rPr>
          <w:rFonts w:hint="cs"/>
          <w:rtl/>
          <w:lang w:bidi="fa-IR"/>
        </w:rPr>
        <w:t xml:space="preserve"> آيا سزاوار است كه چون چرندگان پر بچرند و بيارمند و مانند گلّه</w:t>
      </w:r>
      <w:r w:rsidR="001634FB">
        <w:rPr>
          <w:rtl/>
          <w:lang w:bidi="fa-IR"/>
        </w:rPr>
        <w:t xml:space="preserve"> </w:t>
      </w:r>
      <w:r w:rsidRPr="005D77C7">
        <w:rPr>
          <w:rtl/>
          <w:lang w:bidi="fa-IR"/>
        </w:rPr>
        <w:t>ي گوسفندان بعد از چرا و پر خوردن به آ</w:t>
      </w:r>
      <w:r w:rsidR="001634FB">
        <w:rPr>
          <w:rtl/>
          <w:lang w:bidi="fa-IR"/>
        </w:rPr>
        <w:t xml:space="preserve"> </w:t>
      </w:r>
      <w:r w:rsidRPr="005D77C7">
        <w:rPr>
          <w:rtl/>
          <w:lang w:bidi="fa-IR"/>
        </w:rPr>
        <w:t>غل رو كند، و علي نيز از آن چه توشه</w:t>
      </w:r>
      <w:r w:rsidR="001634FB">
        <w:rPr>
          <w:rtl/>
          <w:lang w:bidi="fa-IR"/>
        </w:rPr>
        <w:t xml:space="preserve"> </w:t>
      </w:r>
      <w:r w:rsidRPr="005D77C7">
        <w:rPr>
          <w:rtl/>
          <w:lang w:bidi="fa-IR"/>
        </w:rPr>
        <w:t>ي اوست بخورد و بخسبد؟ پس چشم او روشن كه از پس ساليان دراز همانند چهارپايان رها گشته و گوسفندان گلّه را الگو گرفته است.</w:t>
      </w:r>
      <w:r w:rsidR="00AB7DF1" w:rsidRPr="003F1AA1">
        <w:rPr>
          <w:rStyle w:val="libFootnotenumChar"/>
          <w:rtl/>
        </w:rPr>
        <w:t>(</w:t>
      </w:r>
      <w:r w:rsidR="005A3BE4" w:rsidRPr="003F1AA1">
        <w:rPr>
          <w:rStyle w:val="libFootnotenumChar"/>
          <w:rFonts w:hint="cs"/>
          <w:rtl/>
        </w:rPr>
        <w:t>320</w:t>
      </w:r>
      <w:r w:rsidR="00AB7DF1" w:rsidRPr="003F1AA1">
        <w:rPr>
          <w:rStyle w:val="libFootnotenumChar"/>
          <w:rtl/>
        </w:rPr>
        <w:t>)</w:t>
      </w:r>
    </w:p>
    <w:p w:rsidR="005A3BE4" w:rsidRDefault="005D77C7" w:rsidP="005D77C7">
      <w:pPr>
        <w:pStyle w:val="libNormal"/>
        <w:rPr>
          <w:rtl/>
          <w:lang w:bidi="fa-IR"/>
        </w:rPr>
      </w:pPr>
      <w:r w:rsidRPr="005D77C7">
        <w:rPr>
          <w:rtl/>
          <w:lang w:bidi="fa-IR"/>
        </w:rPr>
        <w:t>برادر علي</w:t>
      </w:r>
      <w:r w:rsidR="003E2640">
        <w:rPr>
          <w:rtl/>
          <w:lang w:bidi="fa-IR"/>
        </w:rPr>
        <w:t xml:space="preserve"> </w:t>
      </w:r>
      <w:r w:rsidR="00EB7637" w:rsidRPr="00EB7637">
        <w:rPr>
          <w:rStyle w:val="libAlaemChar"/>
          <w:rtl/>
        </w:rPr>
        <w:t>عليه‌السلام</w:t>
      </w:r>
      <w:r w:rsidRPr="005D77C7">
        <w:rPr>
          <w:rtl/>
          <w:lang w:bidi="fa-IR"/>
        </w:rPr>
        <w:t xml:space="preserve"> بيش</w:t>
      </w:r>
      <w:r w:rsidR="001634FB">
        <w:rPr>
          <w:rtl/>
          <w:lang w:bidi="fa-IR"/>
        </w:rPr>
        <w:t xml:space="preserve"> </w:t>
      </w:r>
      <w:r w:rsidRPr="005D77C7">
        <w:rPr>
          <w:rtl/>
          <w:lang w:bidi="fa-IR"/>
        </w:rPr>
        <w:t>تر روزگارش خاموش بود؛ سخن نمي</w:t>
      </w:r>
      <w:r w:rsidR="001634FB">
        <w:rPr>
          <w:rtl/>
          <w:lang w:bidi="fa-IR"/>
        </w:rPr>
        <w:t xml:space="preserve"> </w:t>
      </w:r>
      <w:r w:rsidRPr="005D77C7">
        <w:rPr>
          <w:rtl/>
          <w:lang w:bidi="fa-IR"/>
        </w:rPr>
        <w:t>گفت و اگر هم به حرف در مي</w:t>
      </w:r>
      <w:r w:rsidR="001634FB">
        <w:rPr>
          <w:rtl/>
          <w:lang w:bidi="fa-IR"/>
        </w:rPr>
        <w:t xml:space="preserve"> </w:t>
      </w:r>
      <w:r w:rsidRPr="005D77C7">
        <w:rPr>
          <w:rtl/>
          <w:lang w:bidi="fa-IR"/>
        </w:rPr>
        <w:t>آمد بر گويندگان غلبه مي</w:t>
      </w:r>
      <w:r w:rsidR="001634FB">
        <w:rPr>
          <w:rtl/>
          <w:lang w:bidi="fa-IR"/>
        </w:rPr>
        <w:t xml:space="preserve"> </w:t>
      </w:r>
      <w:r w:rsidRPr="005D77C7">
        <w:rPr>
          <w:rtl/>
          <w:lang w:bidi="fa-IR"/>
        </w:rPr>
        <w:t>كرد و تشنگي دانش پژوهان را با بيان حكيمانه فرو مي</w:t>
      </w:r>
      <w:r w:rsidR="001634FB">
        <w:rPr>
          <w:rtl/>
          <w:lang w:bidi="fa-IR"/>
        </w:rPr>
        <w:t xml:space="preserve"> </w:t>
      </w:r>
      <w:r w:rsidRPr="005D77C7">
        <w:rPr>
          <w:rtl/>
          <w:lang w:bidi="fa-IR"/>
        </w:rPr>
        <w:t>نشاند. امير كلام چه زيبا در نهج البلاغه فرمود كه بايد زبان خود را نگاه داشت و بي</w:t>
      </w:r>
      <w:r w:rsidR="001634FB">
        <w:rPr>
          <w:rtl/>
          <w:lang w:bidi="fa-IR"/>
        </w:rPr>
        <w:t xml:space="preserve"> </w:t>
      </w:r>
      <w:r w:rsidRPr="005D77C7">
        <w:rPr>
          <w:rtl/>
          <w:lang w:bidi="fa-IR"/>
        </w:rPr>
        <w:t>جا لب به سخن نگشود؛ زيرا زبان با صاحب خود سركش است، اگر عنانش رها گردد او را در مهلكه اندازد.</w:t>
      </w:r>
    </w:p>
    <w:p w:rsidR="005D77C7" w:rsidRPr="005D77C7" w:rsidRDefault="005D77C7" w:rsidP="00875718">
      <w:pPr>
        <w:pStyle w:val="libNormal"/>
        <w:rPr>
          <w:lang w:bidi="fa-IR"/>
        </w:rPr>
      </w:pPr>
      <w:r w:rsidRPr="005D77C7">
        <w:rPr>
          <w:rtl/>
          <w:lang w:bidi="fa-IR"/>
        </w:rPr>
        <w:lastRenderedPageBreak/>
        <w:t>زبان مؤمن پشت دل اوست و دل منافق پشت زبان او. مؤمن چون بخواهد سخني بگويد. در آن انديشه و تأمّل مي</w:t>
      </w:r>
      <w:r w:rsidR="001634FB">
        <w:rPr>
          <w:rtl/>
          <w:lang w:bidi="fa-IR"/>
        </w:rPr>
        <w:t xml:space="preserve"> </w:t>
      </w:r>
      <w:r w:rsidRPr="005D77C7">
        <w:rPr>
          <w:rtl/>
          <w:lang w:bidi="fa-IR"/>
        </w:rPr>
        <w:t>كند و اگر نيكو و صلاح بود بيان مي</w:t>
      </w:r>
      <w:r w:rsidR="001634FB">
        <w:rPr>
          <w:rtl/>
          <w:lang w:bidi="fa-IR"/>
        </w:rPr>
        <w:t xml:space="preserve"> </w:t>
      </w:r>
      <w:r w:rsidRPr="005D77C7">
        <w:rPr>
          <w:rtl/>
          <w:lang w:bidi="fa-IR"/>
        </w:rPr>
        <w:t>كند و اگر بد و ناروا بود مي</w:t>
      </w:r>
      <w:r w:rsidR="001634FB">
        <w:rPr>
          <w:rtl/>
          <w:lang w:bidi="fa-IR"/>
        </w:rPr>
        <w:t xml:space="preserve"> </w:t>
      </w:r>
      <w:r w:rsidRPr="005D77C7">
        <w:rPr>
          <w:rtl/>
          <w:lang w:bidi="fa-IR"/>
        </w:rPr>
        <w:t>پوشاند. و منافق آن</w:t>
      </w:r>
      <w:r w:rsidR="001634FB">
        <w:rPr>
          <w:rtl/>
          <w:lang w:bidi="fa-IR"/>
        </w:rPr>
        <w:t xml:space="preserve"> </w:t>
      </w:r>
      <w:r w:rsidRPr="005D77C7">
        <w:rPr>
          <w:rtl/>
          <w:lang w:bidi="fa-IR"/>
        </w:rPr>
        <w:t>چه به زبانش برسد مي</w:t>
      </w:r>
      <w:r w:rsidR="001634FB">
        <w:rPr>
          <w:rtl/>
          <w:lang w:bidi="fa-IR"/>
        </w:rPr>
        <w:t xml:space="preserve"> </w:t>
      </w:r>
      <w:r w:rsidRPr="005D77C7">
        <w:rPr>
          <w:rtl/>
          <w:lang w:bidi="fa-IR"/>
        </w:rPr>
        <w:t>گويد و نمي</w:t>
      </w:r>
      <w:r w:rsidR="001634FB">
        <w:rPr>
          <w:rtl/>
          <w:lang w:bidi="fa-IR"/>
        </w:rPr>
        <w:t xml:space="preserve"> </w:t>
      </w:r>
      <w:r w:rsidRPr="005D77C7">
        <w:rPr>
          <w:rtl/>
          <w:lang w:bidi="fa-IR"/>
        </w:rPr>
        <w:t>داند كدام سخن براي او سود دارد و كدام زيان.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فرمود: ايمان بنده مستقيم و استوار نيست تا اين كه دل او استوار باشد و دل او استوار نيست تا اين كه زبانش استوار باشد.</w:t>
      </w:r>
      <w:r w:rsidR="00AB7DF1" w:rsidRPr="003F1AA1">
        <w:rPr>
          <w:rStyle w:val="libFootnotenumChar"/>
          <w:rtl/>
        </w:rPr>
        <w:t>(</w:t>
      </w:r>
      <w:r w:rsidR="00875718" w:rsidRPr="003F1AA1">
        <w:rPr>
          <w:rStyle w:val="libFootnotenumChar"/>
          <w:rFonts w:hint="cs"/>
          <w:rtl/>
        </w:rPr>
        <w:t>321</w:t>
      </w:r>
      <w:r w:rsidR="00AB7DF1" w:rsidRPr="003F1AA1">
        <w:rPr>
          <w:rStyle w:val="libFootnotenumChar"/>
          <w:rtl/>
        </w:rPr>
        <w:t>)</w:t>
      </w:r>
    </w:p>
    <w:p w:rsidR="005D77C7" w:rsidRPr="005D77C7" w:rsidRDefault="005D77C7" w:rsidP="00875718">
      <w:pPr>
        <w:pStyle w:val="libNormal"/>
        <w:rPr>
          <w:lang w:bidi="fa-IR"/>
        </w:rPr>
      </w:pPr>
      <w:r w:rsidRPr="005D77C7">
        <w:rPr>
          <w:rtl/>
          <w:lang w:bidi="fa-IR"/>
        </w:rPr>
        <w:t>پس اي برادر، انديشه كن كه هيچ نگهباني بالاتر از خاموشي نيست؛ خاموشي، بوستان فكر و منشأ روشنايي انديشه است</w:t>
      </w:r>
      <w:r w:rsidR="00875718">
        <w:rPr>
          <w:rFonts w:hint="cs"/>
          <w:rtl/>
          <w:lang w:bidi="fa-IR"/>
        </w:rPr>
        <w:t xml:space="preserve"> </w:t>
      </w:r>
      <w:r w:rsidR="00AB7DF1" w:rsidRPr="003F1AA1">
        <w:rPr>
          <w:rStyle w:val="libFootnotenumChar"/>
          <w:rtl/>
        </w:rPr>
        <w:t>(</w:t>
      </w:r>
      <w:r w:rsidR="00875718" w:rsidRPr="003F1AA1">
        <w:rPr>
          <w:rStyle w:val="libFootnotenumChar"/>
          <w:rFonts w:hint="cs"/>
          <w:rtl/>
        </w:rPr>
        <w:t>323</w:t>
      </w:r>
      <w:r w:rsidR="00AB7DF1" w:rsidRPr="003F1AA1">
        <w:rPr>
          <w:rStyle w:val="libFootnotenumChar"/>
          <w:rtl/>
        </w:rPr>
        <w:t>)</w:t>
      </w:r>
      <w:r w:rsidRPr="005D77C7">
        <w:rPr>
          <w:rtl/>
          <w:lang w:bidi="fa-IR"/>
        </w:rPr>
        <w:t xml:space="preserve"> و شاخه</w:t>
      </w:r>
      <w:r w:rsidR="001634FB">
        <w:rPr>
          <w:rtl/>
          <w:lang w:bidi="fa-IR"/>
        </w:rPr>
        <w:t xml:space="preserve"> </w:t>
      </w:r>
      <w:r w:rsidRPr="005D77C7">
        <w:rPr>
          <w:rtl/>
          <w:lang w:bidi="fa-IR"/>
        </w:rPr>
        <w:t>اي از جهاد با نفس است. و جبران سكوت آسان</w:t>
      </w:r>
      <w:r w:rsidR="001634FB">
        <w:rPr>
          <w:rtl/>
          <w:lang w:bidi="fa-IR"/>
        </w:rPr>
        <w:t xml:space="preserve"> </w:t>
      </w:r>
      <w:r w:rsidRPr="005D77C7">
        <w:rPr>
          <w:rtl/>
          <w:lang w:bidi="fa-IR"/>
        </w:rPr>
        <w:t>تر از جبران كلام است.</w:t>
      </w:r>
      <w:r w:rsidR="00875718">
        <w:rPr>
          <w:rFonts w:hint="cs"/>
          <w:rtl/>
          <w:lang w:bidi="fa-IR"/>
        </w:rPr>
        <w:t xml:space="preserve"> </w:t>
      </w:r>
      <w:r w:rsidR="00AB7DF1" w:rsidRPr="003F1AA1">
        <w:rPr>
          <w:rStyle w:val="libFootnotenumChar"/>
          <w:rtl/>
        </w:rPr>
        <w:t>(</w:t>
      </w:r>
      <w:r w:rsidR="00875718" w:rsidRPr="003F1AA1">
        <w:rPr>
          <w:rStyle w:val="libFootnotenumChar"/>
          <w:rFonts w:hint="cs"/>
          <w:rtl/>
        </w:rPr>
        <w:t>324</w:t>
      </w:r>
      <w:r w:rsidR="00AB7DF1" w:rsidRPr="003F1AA1">
        <w:rPr>
          <w:rStyle w:val="libFootnotenumChar"/>
          <w:rtl/>
        </w:rPr>
        <w:t>)</w:t>
      </w:r>
    </w:p>
    <w:p w:rsidR="00875718" w:rsidRDefault="005D77C7" w:rsidP="00875718">
      <w:pPr>
        <w:pStyle w:val="libNormal"/>
        <w:rPr>
          <w:rtl/>
          <w:lang w:bidi="fa-IR"/>
        </w:rPr>
      </w:pPr>
      <w:r w:rsidRPr="005D77C7">
        <w:rPr>
          <w:rtl/>
          <w:lang w:bidi="fa-IR"/>
        </w:rPr>
        <w:t>برادري كه علي</w:t>
      </w:r>
      <w:r w:rsidR="003E2640">
        <w:rPr>
          <w:rtl/>
          <w:lang w:bidi="fa-IR"/>
        </w:rPr>
        <w:t xml:space="preserve"> </w:t>
      </w:r>
      <w:r w:rsidR="00EB7637" w:rsidRPr="00EB7637">
        <w:rPr>
          <w:rStyle w:val="libAlaemChar"/>
          <w:rtl/>
        </w:rPr>
        <w:t>عليه‌السلام</w:t>
      </w:r>
      <w:r w:rsidRPr="005D77C7">
        <w:rPr>
          <w:rtl/>
          <w:lang w:bidi="fa-IR"/>
        </w:rPr>
        <w:t xml:space="preserve"> از آن سخن مي</w:t>
      </w:r>
      <w:r w:rsidR="001634FB">
        <w:rPr>
          <w:rtl/>
          <w:lang w:bidi="fa-IR"/>
        </w:rPr>
        <w:t xml:space="preserve"> </w:t>
      </w:r>
      <w:r w:rsidRPr="005D77C7">
        <w:rPr>
          <w:rtl/>
          <w:lang w:bidi="fa-IR"/>
        </w:rPr>
        <w:t>راند، به ظاهر ناتوان بود و ديگران نيز او را ناتوان مي</w:t>
      </w:r>
      <w:r w:rsidR="001634FB">
        <w:rPr>
          <w:rtl/>
          <w:lang w:bidi="fa-IR"/>
        </w:rPr>
        <w:t xml:space="preserve"> </w:t>
      </w:r>
      <w:r w:rsidRPr="005D77C7">
        <w:rPr>
          <w:rtl/>
          <w:lang w:bidi="fa-IR"/>
        </w:rPr>
        <w:t>شمردند؛ امّا در هنگام حادثه، شير بيشه و مار بيابان بود. علّت اين ظهور در اين است كه اين انسان به توصيه</w:t>
      </w:r>
      <w:r w:rsidR="001634FB">
        <w:rPr>
          <w:rtl/>
          <w:lang w:bidi="fa-IR"/>
        </w:rPr>
        <w:t xml:space="preserve"> </w:t>
      </w:r>
      <w:r w:rsidRPr="005D77C7">
        <w:rPr>
          <w:rtl/>
          <w:lang w:bidi="fa-IR"/>
        </w:rPr>
        <w:t>ي قرآن عمل مي</w:t>
      </w:r>
      <w:r w:rsidR="001634FB">
        <w:rPr>
          <w:rtl/>
          <w:lang w:bidi="fa-IR"/>
        </w:rPr>
        <w:t xml:space="preserve"> </w:t>
      </w:r>
      <w:r w:rsidRPr="005D77C7">
        <w:rPr>
          <w:rtl/>
          <w:lang w:bidi="fa-IR"/>
        </w:rPr>
        <w:t>كرد و با كبر و ناز و نخوت و غرور بر زمين گام بر نمي</w:t>
      </w:r>
      <w:r w:rsidR="001634FB">
        <w:rPr>
          <w:rtl/>
          <w:lang w:bidi="fa-IR"/>
        </w:rPr>
        <w:t xml:space="preserve"> </w:t>
      </w:r>
      <w:r w:rsidRPr="005D77C7">
        <w:rPr>
          <w:rtl/>
          <w:lang w:bidi="fa-IR"/>
        </w:rPr>
        <w:t>داشت.</w:t>
      </w:r>
      <w:r w:rsidR="00AB7DF1" w:rsidRPr="003F1AA1">
        <w:rPr>
          <w:rStyle w:val="libFootnotenumChar"/>
          <w:rtl/>
        </w:rPr>
        <w:t>(</w:t>
      </w:r>
      <w:r w:rsidR="00875718" w:rsidRPr="003F1AA1">
        <w:rPr>
          <w:rStyle w:val="libFootnotenumChar"/>
          <w:rFonts w:hint="cs"/>
          <w:rtl/>
        </w:rPr>
        <w:t>325</w:t>
      </w:r>
      <w:r w:rsidR="00AB7DF1" w:rsidRPr="003F1AA1">
        <w:rPr>
          <w:rStyle w:val="libFootnotenumChar"/>
          <w:rtl/>
        </w:rPr>
        <w:t>)</w:t>
      </w:r>
      <w:r w:rsidRPr="005D77C7">
        <w:rPr>
          <w:rtl/>
          <w:lang w:bidi="fa-IR"/>
        </w:rPr>
        <w:t xml:space="preserve"> چگونه غرور و تكبّر نمايد در حالي كه اين برادر در هنگام شب به نماز مي</w:t>
      </w:r>
      <w:r w:rsidR="001634FB">
        <w:rPr>
          <w:rtl/>
          <w:lang w:bidi="fa-IR"/>
        </w:rPr>
        <w:t xml:space="preserve"> </w:t>
      </w:r>
      <w:r w:rsidRPr="005D77C7">
        <w:rPr>
          <w:rtl/>
          <w:lang w:bidi="fa-IR"/>
        </w:rPr>
        <w:t>ايستد و سجده مي</w:t>
      </w:r>
      <w:r w:rsidR="001634FB">
        <w:rPr>
          <w:rtl/>
          <w:lang w:bidi="fa-IR"/>
        </w:rPr>
        <w:t xml:space="preserve"> </w:t>
      </w:r>
      <w:r w:rsidRPr="005D77C7">
        <w:rPr>
          <w:rtl/>
          <w:lang w:bidi="fa-IR"/>
        </w:rPr>
        <w:t>رود و صحنه</w:t>
      </w:r>
      <w:r w:rsidR="001634FB">
        <w:rPr>
          <w:rtl/>
          <w:lang w:bidi="fa-IR"/>
        </w:rPr>
        <w:t xml:space="preserve"> </w:t>
      </w:r>
      <w:r w:rsidRPr="005D77C7">
        <w:rPr>
          <w:rtl/>
          <w:lang w:bidi="fa-IR"/>
        </w:rPr>
        <w:t>ي خوف</w:t>
      </w:r>
      <w:r w:rsidR="001634FB">
        <w:rPr>
          <w:rtl/>
          <w:lang w:bidi="fa-IR"/>
        </w:rPr>
        <w:t xml:space="preserve"> </w:t>
      </w:r>
      <w:r w:rsidRPr="005D77C7">
        <w:rPr>
          <w:rtl/>
          <w:lang w:bidi="fa-IR"/>
        </w:rPr>
        <w:t>ناك روز قيامت و حساب</w:t>
      </w:r>
      <w:r w:rsidR="001634FB">
        <w:rPr>
          <w:rtl/>
          <w:lang w:bidi="fa-IR"/>
        </w:rPr>
        <w:t xml:space="preserve"> </w:t>
      </w:r>
      <w:r w:rsidRPr="005D77C7">
        <w:rPr>
          <w:rtl/>
          <w:lang w:bidi="fa-IR"/>
        </w:rPr>
        <w:t>رسي حضرت حق و عذاب جهنّم را به ياد مي</w:t>
      </w:r>
      <w:r w:rsidR="001634FB">
        <w:rPr>
          <w:rtl/>
          <w:lang w:bidi="fa-IR"/>
        </w:rPr>
        <w:t xml:space="preserve"> </w:t>
      </w:r>
      <w:r w:rsidRPr="005D77C7">
        <w:rPr>
          <w:rtl/>
          <w:lang w:bidi="fa-IR"/>
        </w:rPr>
        <w:t>آورد.</w:t>
      </w:r>
    </w:p>
    <w:p w:rsidR="005D77C7" w:rsidRPr="005D77C7" w:rsidRDefault="005D77C7" w:rsidP="00875718">
      <w:pPr>
        <w:pStyle w:val="libNormal"/>
        <w:rPr>
          <w:lang w:bidi="fa-IR"/>
        </w:rPr>
      </w:pPr>
      <w:r w:rsidRPr="005D77C7">
        <w:rPr>
          <w:rtl/>
          <w:lang w:bidi="fa-IR"/>
        </w:rPr>
        <w:t>پس شجاعت در برابر دشمن و نهراسيدن از خطرها و زير بار ذلّت نرفتن با ذلول و نرم بودن در برابر دوست در برادر علي</w:t>
      </w:r>
      <w:r w:rsidR="003E2640">
        <w:rPr>
          <w:rtl/>
          <w:lang w:bidi="fa-IR"/>
        </w:rPr>
        <w:t xml:space="preserve"> </w:t>
      </w:r>
      <w:r w:rsidR="00EB7637" w:rsidRPr="00EB7637">
        <w:rPr>
          <w:rStyle w:val="libAlaemChar"/>
          <w:rtl/>
        </w:rPr>
        <w:t>عليه‌السلام</w:t>
      </w:r>
      <w:r w:rsidRPr="005D77C7">
        <w:rPr>
          <w:rtl/>
          <w:lang w:bidi="fa-IR"/>
        </w:rPr>
        <w:t xml:space="preserve"> جمع مي</w:t>
      </w:r>
      <w:r w:rsidR="001634FB">
        <w:rPr>
          <w:rtl/>
          <w:lang w:bidi="fa-IR"/>
        </w:rPr>
        <w:t xml:space="preserve"> </w:t>
      </w:r>
      <w:r w:rsidRPr="005D77C7">
        <w:rPr>
          <w:rtl/>
          <w:lang w:bidi="fa-IR"/>
        </w:rPr>
        <w:t>شود.</w:t>
      </w:r>
    </w:p>
    <w:p w:rsidR="00875718" w:rsidRDefault="005D77C7" w:rsidP="005D77C7">
      <w:pPr>
        <w:pStyle w:val="libNormal"/>
        <w:rPr>
          <w:rtl/>
          <w:lang w:bidi="fa-IR"/>
        </w:rPr>
      </w:pPr>
      <w:r w:rsidRPr="005D77C7">
        <w:rPr>
          <w:rtl/>
          <w:lang w:bidi="fa-IR"/>
        </w:rPr>
        <w:t>ويژگي ديگر برادر علي اين است كه اگر با كسي نزاع و كشمكش داشت، براي اثبات حق خويش حجّت و دليلي نمي</w:t>
      </w:r>
      <w:r w:rsidR="001634FB">
        <w:rPr>
          <w:rtl/>
          <w:lang w:bidi="fa-IR"/>
        </w:rPr>
        <w:t xml:space="preserve"> </w:t>
      </w:r>
      <w:r w:rsidRPr="005D77C7">
        <w:rPr>
          <w:rtl/>
          <w:lang w:bidi="fa-IR"/>
        </w:rPr>
        <w:t>آورد؛ مگر آن گاه كه پيشِ داوري حضور يابد.</w:t>
      </w:r>
    </w:p>
    <w:p w:rsidR="005D77C7" w:rsidRPr="005D77C7" w:rsidRDefault="005D77C7" w:rsidP="005D77C7">
      <w:pPr>
        <w:pStyle w:val="libNormal"/>
        <w:rPr>
          <w:lang w:bidi="fa-IR"/>
        </w:rPr>
      </w:pPr>
      <w:r w:rsidRPr="005D77C7">
        <w:rPr>
          <w:rtl/>
          <w:lang w:bidi="fa-IR"/>
        </w:rPr>
        <w:t>و اين نشانه</w:t>
      </w:r>
      <w:r w:rsidR="001634FB">
        <w:rPr>
          <w:rtl/>
          <w:lang w:bidi="fa-IR"/>
        </w:rPr>
        <w:t xml:space="preserve"> </w:t>
      </w:r>
      <w:r w:rsidRPr="005D77C7">
        <w:rPr>
          <w:rtl/>
          <w:lang w:bidi="fa-IR"/>
        </w:rPr>
        <w:t>ي خردورزي اوست كه از كشمكش</w:t>
      </w:r>
      <w:r w:rsidR="001634FB">
        <w:rPr>
          <w:rtl/>
          <w:lang w:bidi="fa-IR"/>
        </w:rPr>
        <w:t xml:space="preserve"> </w:t>
      </w:r>
      <w:r w:rsidRPr="005D77C7">
        <w:rPr>
          <w:rtl/>
          <w:lang w:bidi="fa-IR"/>
        </w:rPr>
        <w:t>هاي لفظي در مقابل افراد پرهيز مي</w:t>
      </w:r>
      <w:r w:rsidR="001634FB">
        <w:rPr>
          <w:rtl/>
          <w:lang w:bidi="fa-IR"/>
        </w:rPr>
        <w:t xml:space="preserve"> </w:t>
      </w:r>
      <w:r w:rsidRPr="005D77C7">
        <w:rPr>
          <w:rtl/>
          <w:lang w:bidi="fa-IR"/>
        </w:rPr>
        <w:t>كند و آن را لغو و بيهوده مي</w:t>
      </w:r>
      <w:r w:rsidR="001634FB">
        <w:rPr>
          <w:rtl/>
          <w:lang w:bidi="fa-IR"/>
        </w:rPr>
        <w:t xml:space="preserve"> </w:t>
      </w:r>
      <w:r w:rsidRPr="005D77C7">
        <w:rPr>
          <w:rtl/>
          <w:lang w:bidi="fa-IR"/>
        </w:rPr>
        <w:t>شمارد و سعه</w:t>
      </w:r>
      <w:r w:rsidR="001634FB">
        <w:rPr>
          <w:rtl/>
          <w:lang w:bidi="fa-IR"/>
        </w:rPr>
        <w:t xml:space="preserve"> </w:t>
      </w:r>
      <w:r w:rsidRPr="005D77C7">
        <w:rPr>
          <w:rtl/>
          <w:lang w:bidi="fa-IR"/>
        </w:rPr>
        <w:t>ي صدر و منش والاي خود را در اين راستا به كار مي</w:t>
      </w:r>
      <w:r w:rsidR="001634FB">
        <w:rPr>
          <w:rtl/>
          <w:lang w:bidi="fa-IR"/>
        </w:rPr>
        <w:t xml:space="preserve"> </w:t>
      </w:r>
      <w:r w:rsidRPr="005D77C7">
        <w:rPr>
          <w:rtl/>
          <w:lang w:bidi="fa-IR"/>
        </w:rPr>
        <w:t>گيرد.</w:t>
      </w:r>
    </w:p>
    <w:p w:rsidR="005D77C7" w:rsidRPr="005D77C7" w:rsidRDefault="005D77C7" w:rsidP="00875718">
      <w:pPr>
        <w:pStyle w:val="libNormal"/>
        <w:rPr>
          <w:lang w:bidi="fa-IR"/>
        </w:rPr>
      </w:pPr>
      <w:r w:rsidRPr="005D77C7">
        <w:rPr>
          <w:rtl/>
          <w:lang w:bidi="fa-IR"/>
        </w:rPr>
        <w:lastRenderedPageBreak/>
        <w:t>اي برادر، قرآن نيز از مجادله پرهيز داده است</w:t>
      </w:r>
      <w:r w:rsidR="00875718">
        <w:rPr>
          <w:rFonts w:hint="cs"/>
          <w:rtl/>
          <w:lang w:bidi="fa-IR"/>
        </w:rPr>
        <w:t xml:space="preserve"> </w:t>
      </w:r>
      <w:r w:rsidR="00AB7DF1" w:rsidRPr="003F1AA1">
        <w:rPr>
          <w:rStyle w:val="libFootnotenumChar"/>
          <w:rtl/>
        </w:rPr>
        <w:t>(</w:t>
      </w:r>
      <w:r w:rsidR="00875718" w:rsidRPr="003F1AA1">
        <w:rPr>
          <w:rStyle w:val="libFootnotenumChar"/>
          <w:rFonts w:hint="cs"/>
          <w:rtl/>
        </w:rPr>
        <w:t>326</w:t>
      </w:r>
      <w:r w:rsidR="00AB7DF1" w:rsidRPr="003F1AA1">
        <w:rPr>
          <w:rStyle w:val="libFootnotenumChar"/>
          <w:rtl/>
        </w:rPr>
        <w:t>)</w:t>
      </w:r>
      <w:r w:rsidRPr="005D77C7">
        <w:rPr>
          <w:rtl/>
          <w:lang w:bidi="fa-IR"/>
        </w:rPr>
        <w:t xml:space="preserve"> و پيشوايان دين فرمودند كه: «هيچ قومي گم</w:t>
      </w:r>
      <w:r w:rsidR="001634FB">
        <w:rPr>
          <w:rtl/>
          <w:lang w:bidi="fa-IR"/>
        </w:rPr>
        <w:t xml:space="preserve"> </w:t>
      </w:r>
      <w:r w:rsidRPr="005D77C7">
        <w:rPr>
          <w:rtl/>
          <w:lang w:bidi="fa-IR"/>
        </w:rPr>
        <w:t>راه نشد مگر اين كه به بحث و جدل تكيه كرد.» و «بحث و جدال كردن در دين، يقين را تباه مي</w:t>
      </w:r>
      <w:r w:rsidR="001634FB">
        <w:rPr>
          <w:rtl/>
          <w:lang w:bidi="fa-IR"/>
        </w:rPr>
        <w:t xml:space="preserve"> </w:t>
      </w:r>
      <w:r w:rsidRPr="005D77C7">
        <w:rPr>
          <w:rtl/>
          <w:lang w:bidi="fa-IR"/>
        </w:rPr>
        <w:t>كند.»</w:t>
      </w:r>
      <w:r w:rsidR="00875718">
        <w:rPr>
          <w:rFonts w:hint="cs"/>
          <w:rtl/>
          <w:lang w:bidi="fa-IR"/>
        </w:rPr>
        <w:t xml:space="preserve"> </w:t>
      </w:r>
      <w:r w:rsidR="00AB7DF1" w:rsidRPr="003F1AA1">
        <w:rPr>
          <w:rStyle w:val="libFootnotenumChar"/>
          <w:rtl/>
        </w:rPr>
        <w:t>(</w:t>
      </w:r>
      <w:r w:rsidR="00875718" w:rsidRPr="003F1AA1">
        <w:rPr>
          <w:rStyle w:val="libFootnotenumChar"/>
          <w:rFonts w:hint="cs"/>
          <w:rtl/>
        </w:rPr>
        <w:t>327</w:t>
      </w:r>
      <w:r w:rsidR="00AB7DF1" w:rsidRPr="003F1AA1">
        <w:rPr>
          <w:rStyle w:val="libFootnotenumChar"/>
          <w:rtl/>
        </w:rPr>
        <w:t>)</w:t>
      </w:r>
      <w:r w:rsidRPr="005D77C7">
        <w:rPr>
          <w:rtl/>
          <w:lang w:bidi="fa-IR"/>
        </w:rPr>
        <w:t xml:space="preserve"> البته خداوند متعال، پيامبرش را امر فرمود كه «خلق را به حكمت و برهان و موعظه</w:t>
      </w:r>
      <w:r w:rsidR="001634FB">
        <w:rPr>
          <w:rtl/>
          <w:lang w:bidi="fa-IR"/>
        </w:rPr>
        <w:t xml:space="preserve"> </w:t>
      </w:r>
      <w:r w:rsidRPr="005D77C7">
        <w:rPr>
          <w:rtl/>
          <w:lang w:bidi="fa-IR"/>
        </w:rPr>
        <w:t>ي نيكو به راه خدا دعوت كن و به بهترين طريق مناظره كن كه البته خدا عاقبت كسي كه از راه گم</w:t>
      </w:r>
      <w:r w:rsidR="001634FB">
        <w:rPr>
          <w:rtl/>
          <w:lang w:bidi="fa-IR"/>
        </w:rPr>
        <w:t xml:space="preserve"> </w:t>
      </w:r>
      <w:r w:rsidRPr="005D77C7">
        <w:rPr>
          <w:rtl/>
          <w:lang w:bidi="fa-IR"/>
        </w:rPr>
        <w:t>راه شده و آن كه هدايت يافته، بهتر مي</w:t>
      </w:r>
      <w:r w:rsidR="001634FB">
        <w:rPr>
          <w:rtl/>
          <w:lang w:bidi="fa-IR"/>
        </w:rPr>
        <w:t xml:space="preserve"> </w:t>
      </w:r>
      <w:r w:rsidRPr="005D77C7">
        <w:rPr>
          <w:rtl/>
          <w:lang w:bidi="fa-IR"/>
        </w:rPr>
        <w:t>داند.»</w:t>
      </w:r>
      <w:r w:rsidR="00AB7DF1" w:rsidRPr="003F1AA1">
        <w:rPr>
          <w:rStyle w:val="libFootnotenumChar"/>
          <w:rtl/>
        </w:rPr>
        <w:t>(</w:t>
      </w:r>
      <w:r w:rsidR="00875718" w:rsidRPr="003F1AA1">
        <w:rPr>
          <w:rStyle w:val="libFootnotenumChar"/>
          <w:rFonts w:hint="cs"/>
          <w:rtl/>
        </w:rPr>
        <w:t>328</w:t>
      </w:r>
      <w:r w:rsidR="00AB7DF1" w:rsidRPr="003F1AA1">
        <w:rPr>
          <w:rStyle w:val="libFootnotenumChar"/>
          <w:rtl/>
        </w:rPr>
        <w:t>)</w:t>
      </w:r>
      <w:r w:rsidRPr="005D77C7">
        <w:rPr>
          <w:rtl/>
          <w:lang w:bidi="fa-IR"/>
        </w:rPr>
        <w:t xml:space="preserve"> سرّ ديگر طرح نكردن دليل در غير مواقع ضروري، فلسفه</w:t>
      </w:r>
      <w:r w:rsidR="001634FB">
        <w:rPr>
          <w:rtl/>
          <w:lang w:bidi="fa-IR"/>
        </w:rPr>
        <w:t xml:space="preserve"> </w:t>
      </w:r>
      <w:r w:rsidRPr="005D77C7">
        <w:rPr>
          <w:rtl/>
          <w:lang w:bidi="fa-IR"/>
        </w:rPr>
        <w:t>ي رازداري و حفظ اسرار است كه تنها در اداي شهادت، ضرورت پيدا مي</w:t>
      </w:r>
      <w:r w:rsidR="001634FB">
        <w:rPr>
          <w:rtl/>
          <w:lang w:bidi="fa-IR"/>
        </w:rPr>
        <w:t xml:space="preserve"> </w:t>
      </w:r>
      <w:r w:rsidRPr="005D77C7">
        <w:rPr>
          <w:rtl/>
          <w:lang w:bidi="fa-IR"/>
        </w:rPr>
        <w:t>كند.</w:t>
      </w:r>
    </w:p>
    <w:p w:rsidR="00DC1738" w:rsidRDefault="005D77C7" w:rsidP="00DC1738">
      <w:pPr>
        <w:pStyle w:val="libNormal"/>
        <w:rPr>
          <w:rtl/>
          <w:lang w:bidi="fa-IR"/>
        </w:rPr>
      </w:pPr>
      <w:r w:rsidRPr="005D77C7">
        <w:rPr>
          <w:rtl/>
          <w:lang w:bidi="fa-IR"/>
        </w:rPr>
        <w:t>سيماي ديگر برادر علي</w:t>
      </w:r>
      <w:r w:rsidR="003E2640">
        <w:rPr>
          <w:rtl/>
          <w:lang w:bidi="fa-IR"/>
        </w:rPr>
        <w:t xml:space="preserve"> </w:t>
      </w:r>
      <w:r w:rsidR="00EB7637" w:rsidRPr="00EB7637">
        <w:rPr>
          <w:rStyle w:val="libAlaemChar"/>
          <w:rtl/>
        </w:rPr>
        <w:t>عليه‌السلام</w:t>
      </w:r>
      <w:r w:rsidRPr="005D77C7">
        <w:rPr>
          <w:rtl/>
          <w:lang w:bidi="fa-IR"/>
        </w:rPr>
        <w:t xml:space="preserve"> در گوش فرا دادن به عذر ديگران و سرزنش نكردن آن</w:t>
      </w:r>
      <w:r w:rsidR="001634FB">
        <w:rPr>
          <w:rtl/>
          <w:lang w:bidi="fa-IR"/>
        </w:rPr>
        <w:t xml:space="preserve"> </w:t>
      </w:r>
      <w:r w:rsidRPr="005D77C7">
        <w:rPr>
          <w:rtl/>
          <w:lang w:bidi="fa-IR"/>
        </w:rPr>
        <w:t>هاست. و اين روش مرداني است كه از شرح صدر و حوصله</w:t>
      </w:r>
      <w:r w:rsidR="001634FB">
        <w:rPr>
          <w:rtl/>
          <w:lang w:bidi="fa-IR"/>
        </w:rPr>
        <w:t xml:space="preserve"> </w:t>
      </w:r>
      <w:r w:rsidRPr="005D77C7">
        <w:rPr>
          <w:rtl/>
          <w:lang w:bidi="fa-IR"/>
        </w:rPr>
        <w:t>ي كافي برخوردارند و هدايت و ارشاد و تكامل ديگران را مهم</w:t>
      </w:r>
      <w:r w:rsidR="001634FB">
        <w:rPr>
          <w:rtl/>
          <w:lang w:bidi="fa-IR"/>
        </w:rPr>
        <w:t xml:space="preserve"> </w:t>
      </w:r>
      <w:r w:rsidRPr="005D77C7">
        <w:rPr>
          <w:rtl/>
          <w:lang w:bidi="fa-IR"/>
        </w:rPr>
        <w:t>تر از توبيخ و سرزنش مي</w:t>
      </w:r>
      <w:r w:rsidR="001634FB">
        <w:rPr>
          <w:rtl/>
          <w:lang w:bidi="fa-IR"/>
        </w:rPr>
        <w:t xml:space="preserve"> </w:t>
      </w:r>
      <w:r w:rsidRPr="005D77C7">
        <w:rPr>
          <w:rtl/>
          <w:lang w:bidi="fa-IR"/>
        </w:rPr>
        <w:t>دانند.</w:t>
      </w:r>
    </w:p>
    <w:p w:rsidR="00DC1738" w:rsidRDefault="005D77C7" w:rsidP="00DC1738">
      <w:pPr>
        <w:pStyle w:val="libNormal"/>
        <w:rPr>
          <w:rtl/>
          <w:lang w:bidi="fa-IR"/>
        </w:rPr>
      </w:pPr>
      <w:r w:rsidRPr="005D77C7">
        <w:rPr>
          <w:rtl/>
          <w:lang w:bidi="fa-IR"/>
        </w:rPr>
        <w:t>تربيت يافتگان مكتب علوي بايد اين گونه مكارم اخلاق و سجاياي نيك را در دل و رفتار بپرورانند و نسبت به ضعفا، اغماض بيش</w:t>
      </w:r>
      <w:r w:rsidR="001634FB">
        <w:rPr>
          <w:rtl/>
          <w:lang w:bidi="fa-IR"/>
        </w:rPr>
        <w:t xml:space="preserve"> </w:t>
      </w:r>
      <w:r w:rsidRPr="005D77C7">
        <w:rPr>
          <w:rtl/>
          <w:lang w:bidi="fa-IR"/>
        </w:rPr>
        <w:t>تري نشان دهند. امير كلام در جاي ديگري مي</w:t>
      </w:r>
      <w:r w:rsidR="001634FB">
        <w:rPr>
          <w:rtl/>
          <w:lang w:bidi="fa-IR"/>
        </w:rPr>
        <w:t xml:space="preserve"> </w:t>
      </w:r>
      <w:r w:rsidRPr="005D77C7">
        <w:rPr>
          <w:rtl/>
          <w:lang w:bidi="fa-IR"/>
        </w:rPr>
        <w:t>فرمايد: «اگر برادرت از تو پيوند بريد، خود را به او پيوند ده و اگر از تو دوري كرد، با او مهربان باش و به او نزديك شو. اگر گناهي كرد عذرش را بپذير؛ چندان كه گويي تو غلام اويي و او ولي نعمت توست».</w:t>
      </w:r>
      <w:r w:rsidR="00DC1738">
        <w:rPr>
          <w:rFonts w:hint="cs"/>
          <w:rtl/>
          <w:lang w:bidi="fa-IR"/>
        </w:rPr>
        <w:t xml:space="preserve"> </w:t>
      </w:r>
      <w:r w:rsidR="00AB7DF1" w:rsidRPr="003F1AA1">
        <w:rPr>
          <w:rStyle w:val="libFootnotenumChar"/>
          <w:rtl/>
        </w:rPr>
        <w:t>(</w:t>
      </w:r>
      <w:r w:rsidR="00DC1738" w:rsidRPr="003F1AA1">
        <w:rPr>
          <w:rStyle w:val="libFootnotenumChar"/>
          <w:rFonts w:hint="cs"/>
          <w:rtl/>
        </w:rPr>
        <w:t>329</w:t>
      </w:r>
      <w:r w:rsidR="00AB7DF1" w:rsidRPr="003F1AA1">
        <w:rPr>
          <w:rStyle w:val="libFootnotenumChar"/>
          <w:rtl/>
        </w:rPr>
        <w:t>)</w:t>
      </w:r>
      <w:r w:rsidRPr="005D77C7">
        <w:rPr>
          <w:rtl/>
          <w:lang w:bidi="fa-IR"/>
        </w:rPr>
        <w:t xml:space="preserve"> پس از ميان ملامت جاهلانه، عناد آميز، عجولانه و سازنده بايد قسم اخير را گزينش كرد و از قضاوت</w:t>
      </w:r>
      <w:r w:rsidR="001634FB">
        <w:rPr>
          <w:rtl/>
          <w:lang w:bidi="fa-IR"/>
        </w:rPr>
        <w:t xml:space="preserve"> </w:t>
      </w:r>
      <w:r w:rsidR="00DC1738">
        <w:rPr>
          <w:rtl/>
          <w:lang w:bidi="fa-IR"/>
        </w:rPr>
        <w:t>هاي عجولانه پرهيز نمود.</w:t>
      </w:r>
    </w:p>
    <w:p w:rsidR="00DC1738" w:rsidRDefault="005D77C7" w:rsidP="00DC1738">
      <w:pPr>
        <w:pStyle w:val="libNormal"/>
        <w:rPr>
          <w:rtl/>
          <w:lang w:bidi="fa-IR"/>
        </w:rPr>
      </w:pPr>
      <w:r w:rsidRPr="005D77C7">
        <w:rPr>
          <w:rtl/>
          <w:lang w:bidi="fa-IR"/>
        </w:rPr>
        <w:t>برادر علي</w:t>
      </w:r>
      <w:r w:rsidR="003E2640">
        <w:rPr>
          <w:rtl/>
          <w:lang w:bidi="fa-IR"/>
        </w:rPr>
        <w:t xml:space="preserve"> </w:t>
      </w:r>
      <w:r w:rsidR="00EB7637" w:rsidRPr="00EB7637">
        <w:rPr>
          <w:rStyle w:val="libAlaemChar"/>
          <w:rtl/>
        </w:rPr>
        <w:t>عليه‌السلام</w:t>
      </w:r>
      <w:r w:rsidRPr="005D77C7">
        <w:rPr>
          <w:rtl/>
          <w:lang w:bidi="fa-IR"/>
        </w:rPr>
        <w:t xml:space="preserve"> از دردهايش شكوه نمي</w:t>
      </w:r>
      <w:r w:rsidR="001634FB">
        <w:rPr>
          <w:rtl/>
          <w:lang w:bidi="fa-IR"/>
        </w:rPr>
        <w:t xml:space="preserve"> </w:t>
      </w:r>
      <w:r w:rsidRPr="005D77C7">
        <w:rPr>
          <w:rtl/>
          <w:lang w:bidi="fa-IR"/>
        </w:rPr>
        <w:t>كرد مگر آن</w:t>
      </w:r>
      <w:r w:rsidR="001634FB">
        <w:rPr>
          <w:rtl/>
          <w:lang w:bidi="fa-IR"/>
        </w:rPr>
        <w:t xml:space="preserve"> </w:t>
      </w:r>
      <w:r w:rsidRPr="005D77C7">
        <w:rPr>
          <w:rtl/>
          <w:lang w:bidi="fa-IR"/>
        </w:rPr>
        <w:t>گاه كه بهبودي يافته بود. بلا و درد براي مؤمن، شيرين و با ارزش است؛ زيرا مراتب قرب الهي را فراهم مي</w:t>
      </w:r>
      <w:r w:rsidR="001634FB">
        <w:rPr>
          <w:rtl/>
          <w:lang w:bidi="fa-IR"/>
        </w:rPr>
        <w:t xml:space="preserve"> </w:t>
      </w:r>
      <w:r w:rsidRPr="005D77C7">
        <w:rPr>
          <w:rtl/>
          <w:lang w:bidi="fa-IR"/>
        </w:rPr>
        <w:t>كند، علاوه بر اين كه شكوه از ناملايمات، اطرافيان را مكدّر مي</w:t>
      </w:r>
      <w:r w:rsidR="001634FB">
        <w:rPr>
          <w:rtl/>
          <w:lang w:bidi="fa-IR"/>
        </w:rPr>
        <w:t xml:space="preserve"> </w:t>
      </w:r>
      <w:r w:rsidRPr="005D77C7">
        <w:rPr>
          <w:rtl/>
          <w:lang w:bidi="fa-IR"/>
        </w:rPr>
        <w:t>سازد.</w:t>
      </w:r>
    </w:p>
    <w:p w:rsidR="00DC1738" w:rsidRDefault="005D77C7" w:rsidP="00DC1738">
      <w:pPr>
        <w:pStyle w:val="libNormal"/>
        <w:rPr>
          <w:rtl/>
          <w:lang w:bidi="fa-IR"/>
        </w:rPr>
      </w:pPr>
      <w:r w:rsidRPr="005D77C7">
        <w:rPr>
          <w:rtl/>
          <w:lang w:bidi="fa-IR"/>
        </w:rPr>
        <w:t>چنان بود كه آن</w:t>
      </w:r>
      <w:r w:rsidR="001634FB">
        <w:rPr>
          <w:rtl/>
          <w:lang w:bidi="fa-IR"/>
        </w:rPr>
        <w:t xml:space="preserve"> </w:t>
      </w:r>
      <w:r w:rsidRPr="005D77C7">
        <w:rPr>
          <w:rtl/>
          <w:lang w:bidi="fa-IR"/>
        </w:rPr>
        <w:t>چه مي</w:t>
      </w:r>
      <w:r w:rsidR="001634FB">
        <w:rPr>
          <w:rtl/>
          <w:lang w:bidi="fa-IR"/>
        </w:rPr>
        <w:t xml:space="preserve"> </w:t>
      </w:r>
      <w:r w:rsidRPr="005D77C7">
        <w:rPr>
          <w:rtl/>
          <w:lang w:bidi="fa-IR"/>
        </w:rPr>
        <w:t>گفت انجام مي</w:t>
      </w:r>
      <w:r w:rsidR="001634FB">
        <w:rPr>
          <w:rtl/>
          <w:lang w:bidi="fa-IR"/>
        </w:rPr>
        <w:t xml:space="preserve"> </w:t>
      </w:r>
      <w:r w:rsidRPr="005D77C7">
        <w:rPr>
          <w:rtl/>
          <w:lang w:bidi="fa-IR"/>
        </w:rPr>
        <w:t>داد چيزي را كه نمي</w:t>
      </w:r>
      <w:r w:rsidR="001634FB">
        <w:rPr>
          <w:rtl/>
          <w:lang w:bidi="fa-IR"/>
        </w:rPr>
        <w:t xml:space="preserve"> </w:t>
      </w:r>
      <w:r w:rsidRPr="005D77C7">
        <w:rPr>
          <w:rtl/>
          <w:lang w:bidi="fa-IR"/>
        </w:rPr>
        <w:t>خواست انجام دهد، به زبان نمي</w:t>
      </w:r>
      <w:r w:rsidR="001634FB">
        <w:rPr>
          <w:rtl/>
          <w:lang w:bidi="fa-IR"/>
        </w:rPr>
        <w:t xml:space="preserve"> </w:t>
      </w:r>
      <w:r w:rsidRPr="005D77C7">
        <w:rPr>
          <w:rtl/>
          <w:lang w:bidi="fa-IR"/>
        </w:rPr>
        <w:t>آورد. اگر در گفتن بر او چيره مي</w:t>
      </w:r>
      <w:r w:rsidR="001634FB">
        <w:rPr>
          <w:rtl/>
          <w:lang w:bidi="fa-IR"/>
        </w:rPr>
        <w:t xml:space="preserve"> </w:t>
      </w:r>
      <w:r w:rsidRPr="005D77C7">
        <w:rPr>
          <w:rtl/>
          <w:lang w:bidi="fa-IR"/>
        </w:rPr>
        <w:t>شدند، هرگز در سكوت بر او چيره نمي</w:t>
      </w:r>
      <w:r w:rsidR="001634FB">
        <w:rPr>
          <w:rtl/>
          <w:lang w:bidi="fa-IR"/>
        </w:rPr>
        <w:t xml:space="preserve"> </w:t>
      </w:r>
      <w:r w:rsidRPr="005D77C7">
        <w:rPr>
          <w:rtl/>
          <w:lang w:bidi="fa-IR"/>
        </w:rPr>
        <w:t>گرديدند. در شنيدن حريص</w:t>
      </w:r>
      <w:r w:rsidR="001634FB">
        <w:rPr>
          <w:rtl/>
          <w:lang w:bidi="fa-IR"/>
        </w:rPr>
        <w:t xml:space="preserve"> </w:t>
      </w:r>
      <w:r w:rsidRPr="005D77C7">
        <w:rPr>
          <w:rtl/>
          <w:lang w:bidi="fa-IR"/>
        </w:rPr>
        <w:t>تر بود تا سخن گفتن.</w:t>
      </w:r>
    </w:p>
    <w:p w:rsidR="005D77C7" w:rsidRPr="005D77C7" w:rsidRDefault="005D77C7" w:rsidP="00DC1738">
      <w:pPr>
        <w:pStyle w:val="libNormal"/>
        <w:rPr>
          <w:lang w:bidi="fa-IR"/>
        </w:rPr>
      </w:pPr>
      <w:r w:rsidRPr="005D77C7">
        <w:rPr>
          <w:rtl/>
          <w:lang w:bidi="fa-IR"/>
        </w:rPr>
        <w:lastRenderedPageBreak/>
        <w:t>اگر ناگهاني دو كار براي او پيش مي</w:t>
      </w:r>
      <w:r w:rsidR="001634FB">
        <w:rPr>
          <w:rtl/>
          <w:lang w:bidi="fa-IR"/>
        </w:rPr>
        <w:t xml:space="preserve"> </w:t>
      </w:r>
      <w:r w:rsidRPr="005D77C7">
        <w:rPr>
          <w:rtl/>
          <w:lang w:bidi="fa-IR"/>
        </w:rPr>
        <w:t>آمد، مي</w:t>
      </w:r>
      <w:r w:rsidR="001634FB">
        <w:rPr>
          <w:rtl/>
          <w:lang w:bidi="fa-IR"/>
        </w:rPr>
        <w:t xml:space="preserve"> </w:t>
      </w:r>
      <w:r w:rsidRPr="005D77C7">
        <w:rPr>
          <w:rtl/>
          <w:lang w:bidi="fa-IR"/>
        </w:rPr>
        <w:t>نگريست كه كدام يك از آن به خواهش نفس نزديك</w:t>
      </w:r>
      <w:r w:rsidR="001634FB">
        <w:rPr>
          <w:rtl/>
          <w:lang w:bidi="fa-IR"/>
        </w:rPr>
        <w:t xml:space="preserve"> </w:t>
      </w:r>
      <w:r w:rsidRPr="005D77C7">
        <w:rPr>
          <w:rtl/>
          <w:lang w:bidi="fa-IR"/>
        </w:rPr>
        <w:t>تر است، با آن مخالفت مي</w:t>
      </w:r>
      <w:r w:rsidR="001634FB">
        <w:rPr>
          <w:rtl/>
          <w:lang w:bidi="fa-IR"/>
        </w:rPr>
        <w:t xml:space="preserve"> </w:t>
      </w:r>
      <w:r w:rsidRPr="005D77C7">
        <w:rPr>
          <w:rtl/>
          <w:lang w:bidi="fa-IR"/>
        </w:rPr>
        <w:t>نمود تا گرفتار هواي نفس و شيطان نگردد؛ زيرا كه نفس امارّه، انسان را به اعمال زشت و ناروا سفارش مي</w:t>
      </w:r>
      <w:r w:rsidR="001634FB">
        <w:rPr>
          <w:rtl/>
          <w:lang w:bidi="fa-IR"/>
        </w:rPr>
        <w:t xml:space="preserve"> </w:t>
      </w:r>
      <w:r w:rsidRPr="005D77C7">
        <w:rPr>
          <w:rtl/>
          <w:lang w:bidi="fa-IR"/>
        </w:rPr>
        <w:t>كند. و البتّه تبعيّت از هوا و هوس و نفس امّاره چيزي جز گم</w:t>
      </w:r>
      <w:r w:rsidR="001634FB">
        <w:rPr>
          <w:rtl/>
          <w:lang w:bidi="fa-IR"/>
        </w:rPr>
        <w:t xml:space="preserve"> </w:t>
      </w:r>
      <w:r w:rsidRPr="005D77C7">
        <w:rPr>
          <w:rtl/>
          <w:lang w:bidi="fa-IR"/>
        </w:rPr>
        <w:t>راهي را به ارمغان نمي</w:t>
      </w:r>
      <w:r w:rsidR="001634FB">
        <w:rPr>
          <w:rtl/>
          <w:lang w:bidi="fa-IR"/>
        </w:rPr>
        <w:t xml:space="preserve"> </w:t>
      </w:r>
      <w:r w:rsidRPr="005D77C7">
        <w:rPr>
          <w:rtl/>
          <w:lang w:bidi="fa-IR"/>
        </w:rPr>
        <w:t>آورد. خداوند براي رهايي از شيطان، تمسّك به قرآن و وحي را مطرح كرده است.</w:t>
      </w:r>
      <w:r w:rsidR="00AB7DF1" w:rsidRPr="003F1AA1">
        <w:rPr>
          <w:rStyle w:val="libFootnotenumChar"/>
          <w:rtl/>
        </w:rPr>
        <w:t>(</w:t>
      </w:r>
      <w:r w:rsidR="00DC1738" w:rsidRPr="003F1AA1">
        <w:rPr>
          <w:rStyle w:val="libFootnotenumChar"/>
          <w:rFonts w:hint="cs"/>
          <w:rtl/>
        </w:rPr>
        <w:t>330</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پس اي برادران و خواهران عزيز، بر شما باد كه اين صفات و خُلق و خوي</w:t>
      </w:r>
      <w:r w:rsidR="001634FB">
        <w:rPr>
          <w:rtl/>
          <w:lang w:bidi="fa-IR"/>
        </w:rPr>
        <w:t xml:space="preserve"> </w:t>
      </w:r>
      <w:r w:rsidRPr="005D77C7">
        <w:rPr>
          <w:rtl/>
          <w:lang w:bidi="fa-IR"/>
        </w:rPr>
        <w:t>هاي مثبت و خوب را فراگيريد و بدان</w:t>
      </w:r>
      <w:r w:rsidR="001634FB">
        <w:rPr>
          <w:rtl/>
          <w:lang w:bidi="fa-IR"/>
        </w:rPr>
        <w:t xml:space="preserve"> </w:t>
      </w:r>
      <w:r w:rsidRPr="005D77C7">
        <w:rPr>
          <w:rtl/>
          <w:lang w:bidi="fa-IR"/>
        </w:rPr>
        <w:t>ها رغبت داشته باشيد و اگر به كسب همه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توانايي نداريد، بدانيد فراگرفتن اندك، بهتر از ترك بسيار است.</w:t>
      </w:r>
    </w:p>
    <w:p w:rsidR="005D77C7" w:rsidRPr="005D77C7" w:rsidRDefault="00DC1738" w:rsidP="005D77C7">
      <w:pPr>
        <w:pStyle w:val="libNormal"/>
        <w:rPr>
          <w:lang w:bidi="fa-IR"/>
        </w:rPr>
      </w:pPr>
      <w:r>
        <w:rPr>
          <w:rtl/>
          <w:lang w:bidi="fa-IR"/>
        </w:rPr>
        <w:br w:type="page"/>
      </w:r>
    </w:p>
    <w:p w:rsidR="005D77C7" w:rsidRDefault="00AC3120" w:rsidP="00DC1738">
      <w:pPr>
        <w:pStyle w:val="Heading3"/>
        <w:rPr>
          <w:rtl/>
          <w:lang w:bidi="fa-IR"/>
        </w:rPr>
      </w:pPr>
      <w:bookmarkStart w:id="29" w:name="_Toc484000489"/>
      <w:r>
        <w:rPr>
          <w:rtl/>
          <w:lang w:bidi="fa-IR"/>
        </w:rPr>
        <w:t>3</w:t>
      </w:r>
      <w:r w:rsidR="005D77C7" w:rsidRPr="005D77C7">
        <w:rPr>
          <w:rtl/>
          <w:lang w:bidi="fa-IR"/>
        </w:rPr>
        <w:t>- علي</w:t>
      </w:r>
      <w:r w:rsidR="002F0F99">
        <w:rPr>
          <w:rtl/>
          <w:lang w:bidi="fa-IR"/>
        </w:rPr>
        <w:t xml:space="preserve"> </w:t>
      </w:r>
      <w:r w:rsidR="00EB7637" w:rsidRPr="00EB7637">
        <w:rPr>
          <w:rStyle w:val="libAlaemChar"/>
          <w:rtl/>
        </w:rPr>
        <w:t>عليه‌السلام</w:t>
      </w:r>
      <w:r w:rsidR="005D77C7" w:rsidRPr="005D77C7">
        <w:rPr>
          <w:rtl/>
          <w:lang w:bidi="fa-IR"/>
        </w:rPr>
        <w:t xml:space="preserve"> و اوصاف پارسايان</w:t>
      </w:r>
      <w:bookmarkEnd w:id="29"/>
    </w:p>
    <w:p w:rsidR="005D77C7" w:rsidRPr="005D77C7" w:rsidRDefault="005D77C7" w:rsidP="005D77C7">
      <w:pPr>
        <w:pStyle w:val="libNormal"/>
        <w:rPr>
          <w:lang w:bidi="fa-IR"/>
        </w:rPr>
      </w:pPr>
      <w:r w:rsidRPr="005D77C7">
        <w:rPr>
          <w:rtl/>
          <w:lang w:bidi="fa-IR"/>
        </w:rPr>
        <w:t>خطبه</w:t>
      </w:r>
      <w:r w:rsidR="007803ED">
        <w:rPr>
          <w:rtl/>
          <w:lang w:bidi="fa-IR"/>
        </w:rPr>
        <w:t xml:space="preserve"> </w:t>
      </w:r>
      <w:r w:rsidRPr="005D77C7">
        <w:rPr>
          <w:rtl/>
          <w:lang w:bidi="fa-IR"/>
        </w:rPr>
        <w:t>ي متقين كه به نام خطبه</w:t>
      </w:r>
      <w:r w:rsidR="007803ED">
        <w:rPr>
          <w:rtl/>
          <w:lang w:bidi="fa-IR"/>
        </w:rPr>
        <w:t xml:space="preserve"> </w:t>
      </w:r>
      <w:r w:rsidRPr="005D77C7">
        <w:rPr>
          <w:rtl/>
          <w:lang w:bidi="fa-IR"/>
        </w:rPr>
        <w:t>ي همّام شناخته شده است، در منابع روايي و تاريخي از جمله امالي شيخ صدوق و تحف العقول ابن شعبه</w:t>
      </w:r>
      <w:r w:rsidR="007803ED">
        <w:rPr>
          <w:rtl/>
          <w:lang w:bidi="fa-IR"/>
        </w:rPr>
        <w:t xml:space="preserve"> </w:t>
      </w:r>
      <w:r w:rsidRPr="005D77C7">
        <w:rPr>
          <w:rtl/>
          <w:lang w:bidi="fa-IR"/>
        </w:rPr>
        <w:t>ي حراني و نهج</w:t>
      </w:r>
      <w:r w:rsidR="001634FB">
        <w:rPr>
          <w:rtl/>
          <w:lang w:bidi="fa-IR"/>
        </w:rPr>
        <w:t xml:space="preserve"> </w:t>
      </w:r>
      <w:r w:rsidRPr="005D77C7">
        <w:rPr>
          <w:rtl/>
          <w:lang w:bidi="fa-IR"/>
        </w:rPr>
        <w:t>البلاغه</w:t>
      </w:r>
      <w:r w:rsidR="007803ED">
        <w:rPr>
          <w:rtl/>
          <w:lang w:bidi="fa-IR"/>
        </w:rPr>
        <w:t xml:space="preserve"> </w:t>
      </w:r>
      <w:r w:rsidRPr="005D77C7">
        <w:rPr>
          <w:rtl/>
          <w:lang w:bidi="fa-IR"/>
        </w:rPr>
        <w:t>ي سيد رضي ثبت گرديده است. مخاطب اين خطبه، همّام بن شريح از اصحاب عابد، شيعه و دوست</w:t>
      </w:r>
      <w:r w:rsidR="007803ED">
        <w:rPr>
          <w:rtl/>
          <w:lang w:bidi="fa-IR"/>
        </w:rPr>
        <w:t xml:space="preserve"> </w:t>
      </w:r>
      <w:r w:rsidRPr="005D77C7">
        <w:rPr>
          <w:rtl/>
          <w:lang w:bidi="fa-IR"/>
        </w:rPr>
        <w:t>دار اميرالمؤمنين است.</w:t>
      </w:r>
    </w:p>
    <w:p w:rsidR="005D77C7" w:rsidRPr="005D77C7" w:rsidRDefault="005D77C7" w:rsidP="00DC1738">
      <w:pPr>
        <w:pStyle w:val="libNormal"/>
        <w:rPr>
          <w:lang w:bidi="fa-IR"/>
        </w:rPr>
      </w:pPr>
      <w:r w:rsidRPr="005D77C7">
        <w:rPr>
          <w:rtl/>
          <w:lang w:bidi="fa-IR"/>
        </w:rPr>
        <w:t>داستان و شأن صدور اين خطبه آن است كه روزي حضرت هنگام خروج از منزل با گروهي برخورد كرد و از آن</w:t>
      </w:r>
      <w:r w:rsidR="001634FB">
        <w:rPr>
          <w:rtl/>
          <w:lang w:bidi="fa-IR"/>
        </w:rPr>
        <w:t xml:space="preserve"> </w:t>
      </w:r>
      <w:r w:rsidRPr="005D77C7">
        <w:rPr>
          <w:rtl/>
          <w:lang w:bidi="fa-IR"/>
        </w:rPr>
        <w:t>ها پرس و جو كرد. آن</w:t>
      </w:r>
      <w:r w:rsidR="001634FB">
        <w:rPr>
          <w:rtl/>
          <w:lang w:bidi="fa-IR"/>
        </w:rPr>
        <w:t xml:space="preserve"> </w:t>
      </w:r>
      <w:r w:rsidRPr="005D77C7">
        <w:rPr>
          <w:rtl/>
          <w:lang w:bidi="fa-IR"/>
        </w:rPr>
        <w:t>ها در جواب گفتند از شيعيان شما هستيم. امام فرمود: من در چهره</w:t>
      </w:r>
      <w:r w:rsidR="007803ED">
        <w:rPr>
          <w:rtl/>
          <w:lang w:bidi="fa-IR"/>
        </w:rPr>
        <w:t xml:space="preserve"> </w:t>
      </w:r>
      <w:r w:rsidRPr="005D77C7">
        <w:rPr>
          <w:rtl/>
          <w:lang w:bidi="fa-IR"/>
        </w:rPr>
        <w:t>ي شما نشاني از شيعه</w:t>
      </w:r>
      <w:r w:rsidR="007803ED">
        <w:rPr>
          <w:rtl/>
          <w:lang w:bidi="fa-IR"/>
        </w:rPr>
        <w:t xml:space="preserve"> </w:t>
      </w:r>
      <w:r w:rsidRPr="005D77C7">
        <w:rPr>
          <w:rtl/>
          <w:lang w:bidi="fa-IR"/>
        </w:rPr>
        <w:t>گري نمي</w:t>
      </w:r>
      <w:r w:rsidR="007803ED">
        <w:rPr>
          <w:rtl/>
          <w:lang w:bidi="fa-IR"/>
        </w:rPr>
        <w:t xml:space="preserve"> </w:t>
      </w:r>
      <w:r w:rsidRPr="005D77C7">
        <w:rPr>
          <w:rtl/>
          <w:lang w:bidi="fa-IR"/>
        </w:rPr>
        <w:t>بينم. آنان شرم</w:t>
      </w:r>
      <w:r w:rsidR="007803ED">
        <w:rPr>
          <w:rtl/>
          <w:lang w:bidi="fa-IR"/>
        </w:rPr>
        <w:t xml:space="preserve"> </w:t>
      </w:r>
      <w:r w:rsidRPr="005D77C7">
        <w:rPr>
          <w:rtl/>
          <w:lang w:bidi="fa-IR"/>
        </w:rPr>
        <w:t>سارانه از امام پرسيدند: نشان شيعيان شما چيست؟ و همّام كه در جمع آنان بود از امام درخواست كرد كه پارسايان را به گونه</w:t>
      </w:r>
      <w:r w:rsidR="007803ED">
        <w:rPr>
          <w:rtl/>
          <w:lang w:bidi="fa-IR"/>
        </w:rPr>
        <w:t xml:space="preserve"> </w:t>
      </w:r>
      <w:r w:rsidRPr="005D77C7">
        <w:rPr>
          <w:rtl/>
          <w:lang w:bidi="fa-IR"/>
        </w:rPr>
        <w:t>اي برايم توصيف كن كه گويي آنان را نظاره مي</w:t>
      </w:r>
      <w:r w:rsidR="007803ED">
        <w:rPr>
          <w:rtl/>
          <w:lang w:bidi="fa-IR"/>
        </w:rPr>
        <w:t xml:space="preserve"> </w:t>
      </w:r>
      <w:r w:rsidRPr="005D77C7">
        <w:rPr>
          <w:rtl/>
          <w:lang w:bidi="fa-IR"/>
        </w:rPr>
        <w:t xml:space="preserve">كنم. امام در جواب فرمود: </w:t>
      </w:r>
      <w:r w:rsidR="00DC1738" w:rsidRPr="00DC1738">
        <w:rPr>
          <w:rStyle w:val="libAlaemChar"/>
          <w:rFonts w:hint="cs"/>
          <w:rtl/>
        </w:rPr>
        <w:t>(</w:t>
      </w:r>
      <w:r w:rsidRPr="00DC1738">
        <w:rPr>
          <w:rStyle w:val="libAieChar"/>
          <w:rtl/>
        </w:rPr>
        <w:t>اِتَقِ الله واَحْسِن إِنَّ اللَّهَ مَعَ الَّذِينَ اتَّقَوْا وَ الَّذِينَ هُمْ مُحْسِنُونَ</w:t>
      </w:r>
      <w:r w:rsidR="00DC1738" w:rsidRPr="00DC1738">
        <w:rPr>
          <w:rStyle w:val="libAlaemChar"/>
          <w:rFonts w:hint="cs"/>
          <w:rtl/>
        </w:rPr>
        <w:t>)</w:t>
      </w:r>
      <w:r w:rsidR="00DC1738">
        <w:rPr>
          <w:rFonts w:hint="cs"/>
          <w:rtl/>
          <w:lang w:bidi="fa-IR"/>
        </w:rPr>
        <w:t xml:space="preserve"> </w:t>
      </w:r>
      <w:r w:rsidR="00AB7DF1" w:rsidRPr="003F1AA1">
        <w:rPr>
          <w:rStyle w:val="libFootnotenumChar"/>
          <w:rtl/>
        </w:rPr>
        <w:t>(</w:t>
      </w:r>
      <w:r w:rsidR="00DC1738" w:rsidRPr="003F1AA1">
        <w:rPr>
          <w:rStyle w:val="libFootnotenumChar"/>
          <w:rFonts w:hint="cs"/>
          <w:rtl/>
        </w:rPr>
        <w:t>331</w:t>
      </w:r>
      <w:r w:rsidR="00AB7DF1" w:rsidRPr="003F1AA1">
        <w:rPr>
          <w:rStyle w:val="libFootnotenumChar"/>
          <w:rtl/>
        </w:rPr>
        <w:t>)</w:t>
      </w:r>
      <w:r w:rsidRPr="005D77C7">
        <w:rPr>
          <w:rtl/>
          <w:lang w:bidi="fa-IR"/>
        </w:rPr>
        <w:t xml:space="preserve"> تقواي الهي پيشه كنيد و نيكوكاري نماييد. كه همانا خداوند با اهل تقوا و افراد نيكوكار است. همّام از پاسخ امام قانع نشد و او را سوگند داد كه نشانه</w:t>
      </w:r>
      <w:r w:rsidR="007803ED">
        <w:rPr>
          <w:rtl/>
          <w:lang w:bidi="fa-IR"/>
        </w:rPr>
        <w:t xml:space="preserve"> </w:t>
      </w:r>
      <w:r w:rsidRPr="005D77C7">
        <w:rPr>
          <w:rtl/>
          <w:lang w:bidi="fa-IR"/>
        </w:rPr>
        <w:t>هاي پارسايان را بازگويد. و امام پس از حمد و ثناي الهي و درود بر پيامبر</w:t>
      </w:r>
      <w:r w:rsidR="00823C3A">
        <w:rPr>
          <w:rtl/>
          <w:lang w:bidi="fa-IR"/>
        </w:rPr>
        <w:t xml:space="preserve"> </w:t>
      </w:r>
      <w:r w:rsidR="00823C3A" w:rsidRPr="00823C3A">
        <w:rPr>
          <w:rStyle w:val="libAlaemChar"/>
          <w:rtl/>
        </w:rPr>
        <w:t>صلى‌الله‌عليه‌وآله‌وسلم</w:t>
      </w:r>
      <w:r w:rsidRPr="005D77C7">
        <w:rPr>
          <w:rtl/>
          <w:lang w:bidi="fa-IR"/>
        </w:rPr>
        <w:t xml:space="preserve"> خطبه</w:t>
      </w:r>
      <w:r w:rsidR="007803ED">
        <w:rPr>
          <w:rtl/>
          <w:lang w:bidi="fa-IR"/>
        </w:rPr>
        <w:t xml:space="preserve"> </w:t>
      </w:r>
      <w:r w:rsidRPr="005D77C7">
        <w:rPr>
          <w:rtl/>
          <w:lang w:bidi="fa-IR"/>
        </w:rPr>
        <w:t>ي مذكور را قرائت كرد.</w:t>
      </w:r>
      <w:r w:rsidR="00DC1738">
        <w:rPr>
          <w:rFonts w:hint="cs"/>
          <w:rtl/>
          <w:lang w:bidi="fa-IR"/>
        </w:rPr>
        <w:t xml:space="preserve"> </w:t>
      </w:r>
      <w:r w:rsidR="00AB7DF1" w:rsidRPr="003F1AA1">
        <w:rPr>
          <w:rStyle w:val="libFootnotenumChar"/>
          <w:rtl/>
        </w:rPr>
        <w:t>(</w:t>
      </w:r>
      <w:r w:rsidR="00DC1738" w:rsidRPr="003F1AA1">
        <w:rPr>
          <w:rStyle w:val="libFootnotenumChar"/>
          <w:rFonts w:hint="cs"/>
          <w:rtl/>
        </w:rPr>
        <w:t>332</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خطبه</w:t>
      </w:r>
      <w:r w:rsidR="007803ED">
        <w:rPr>
          <w:rtl/>
          <w:lang w:bidi="fa-IR"/>
        </w:rPr>
        <w:t xml:space="preserve"> </w:t>
      </w:r>
      <w:r w:rsidRPr="005D77C7">
        <w:rPr>
          <w:rtl/>
          <w:lang w:bidi="fa-IR"/>
        </w:rPr>
        <w:t>ي امام علي</w:t>
      </w:r>
      <w:r w:rsidR="002F0F99">
        <w:rPr>
          <w:rtl/>
          <w:lang w:bidi="fa-IR"/>
        </w:rPr>
        <w:t xml:space="preserve"> </w:t>
      </w:r>
      <w:r w:rsidR="00EB7637" w:rsidRPr="00EB7637">
        <w:rPr>
          <w:rStyle w:val="libAlaemChar"/>
          <w:rtl/>
        </w:rPr>
        <w:t>عليه‌السلام</w:t>
      </w:r>
      <w:r w:rsidRPr="005D77C7">
        <w:rPr>
          <w:rtl/>
          <w:lang w:bidi="fa-IR"/>
        </w:rPr>
        <w:t xml:space="preserve"> درباره</w:t>
      </w:r>
      <w:r w:rsidR="007803ED">
        <w:rPr>
          <w:rtl/>
          <w:lang w:bidi="fa-IR"/>
        </w:rPr>
        <w:t xml:space="preserve"> </w:t>
      </w:r>
      <w:r w:rsidRPr="005D77C7">
        <w:rPr>
          <w:rtl/>
          <w:lang w:bidi="fa-IR"/>
        </w:rPr>
        <w:t>ي پارسايان به بخش</w:t>
      </w:r>
      <w:r w:rsidR="007803ED">
        <w:rPr>
          <w:rtl/>
          <w:lang w:bidi="fa-IR"/>
        </w:rPr>
        <w:t xml:space="preserve"> </w:t>
      </w:r>
      <w:r w:rsidRPr="005D77C7">
        <w:rPr>
          <w:rtl/>
          <w:lang w:bidi="fa-IR"/>
        </w:rPr>
        <w:t>هاي ذيل قابل تقسيم است:</w:t>
      </w:r>
    </w:p>
    <w:p w:rsidR="005D77C7" w:rsidRPr="005D77C7" w:rsidRDefault="005D77C7" w:rsidP="005D77C7">
      <w:pPr>
        <w:pStyle w:val="libNormal"/>
        <w:rPr>
          <w:lang w:bidi="fa-IR"/>
        </w:rPr>
      </w:pPr>
      <w:r w:rsidRPr="005D77C7">
        <w:rPr>
          <w:rtl/>
          <w:lang w:bidi="fa-IR"/>
        </w:rPr>
        <w:t>بخش اول: امام</w:t>
      </w:r>
      <w:r w:rsidR="002F0F99">
        <w:rPr>
          <w:rtl/>
          <w:lang w:bidi="fa-IR"/>
        </w:rPr>
        <w:t xml:space="preserve"> </w:t>
      </w:r>
      <w:r w:rsidR="00EB7637" w:rsidRPr="00EB7637">
        <w:rPr>
          <w:rStyle w:val="libAlaemChar"/>
          <w:rtl/>
        </w:rPr>
        <w:t>عليه‌السلام</w:t>
      </w:r>
      <w:r w:rsidRPr="005D77C7">
        <w:rPr>
          <w:rtl/>
          <w:lang w:bidi="fa-IR"/>
        </w:rPr>
        <w:t xml:space="preserve"> در بخش آغازين اين خطبه، از بي</w:t>
      </w:r>
      <w:r w:rsidR="007803ED">
        <w:rPr>
          <w:rtl/>
          <w:lang w:bidi="fa-IR"/>
        </w:rPr>
        <w:t xml:space="preserve"> </w:t>
      </w:r>
      <w:r w:rsidRPr="005D77C7">
        <w:rPr>
          <w:rtl/>
          <w:lang w:bidi="fa-IR"/>
        </w:rPr>
        <w:t>نيازي خداوند نسبت به اطاعت مردم و ايمن بودن او از معصيت آن</w:t>
      </w:r>
      <w:r w:rsidR="001634FB">
        <w:rPr>
          <w:rtl/>
          <w:lang w:bidi="fa-IR"/>
        </w:rPr>
        <w:t xml:space="preserve"> </w:t>
      </w:r>
      <w:r w:rsidRPr="005D77C7">
        <w:rPr>
          <w:rtl/>
          <w:lang w:bidi="fa-IR"/>
        </w:rPr>
        <w:t>ها سخن مي</w:t>
      </w:r>
      <w:r w:rsidR="007803ED">
        <w:rPr>
          <w:rtl/>
          <w:lang w:bidi="fa-IR"/>
        </w:rPr>
        <w:t xml:space="preserve"> </w:t>
      </w:r>
      <w:r w:rsidRPr="005D77C7">
        <w:rPr>
          <w:rtl/>
          <w:lang w:bidi="fa-IR"/>
        </w:rPr>
        <w:t>گويد و در استدلال آن مي</w:t>
      </w:r>
      <w:r w:rsidR="007803ED">
        <w:rPr>
          <w:rtl/>
          <w:lang w:bidi="fa-IR"/>
        </w:rPr>
        <w:t xml:space="preserve"> </w:t>
      </w:r>
      <w:r w:rsidRPr="005D77C7">
        <w:rPr>
          <w:rtl/>
          <w:lang w:bidi="fa-IR"/>
        </w:rPr>
        <w:t>فرمايد: «نه معصيت گناه</w:t>
      </w:r>
      <w:r w:rsidR="007803ED">
        <w:rPr>
          <w:rtl/>
          <w:lang w:bidi="fa-IR"/>
        </w:rPr>
        <w:t xml:space="preserve"> </w:t>
      </w:r>
      <w:r w:rsidRPr="005D77C7">
        <w:rPr>
          <w:rtl/>
          <w:lang w:bidi="fa-IR"/>
        </w:rPr>
        <w:t>كاران زياني به او مي</w:t>
      </w:r>
      <w:r w:rsidR="007803ED">
        <w:rPr>
          <w:rtl/>
          <w:lang w:bidi="fa-IR"/>
        </w:rPr>
        <w:t xml:space="preserve"> </w:t>
      </w:r>
      <w:r w:rsidRPr="005D77C7">
        <w:rPr>
          <w:rtl/>
          <w:lang w:bidi="fa-IR"/>
        </w:rPr>
        <w:t>رساند و نه اطاعت فرمان برداران سودي».</w:t>
      </w:r>
    </w:p>
    <w:p w:rsidR="00823C3A" w:rsidRDefault="005D77C7" w:rsidP="005D77C7">
      <w:pPr>
        <w:pStyle w:val="libNormal"/>
        <w:rPr>
          <w:rtl/>
          <w:lang w:bidi="fa-IR"/>
        </w:rPr>
      </w:pPr>
      <w:r w:rsidRPr="005D77C7">
        <w:rPr>
          <w:rtl/>
          <w:lang w:bidi="fa-IR"/>
        </w:rPr>
        <w:t>و سرّ اين استدلال اين است كه اصولاً در جهان آفرينش، رقيبي براي خداوند وجود ندارد و همه</w:t>
      </w:r>
      <w:r w:rsidR="007803ED">
        <w:rPr>
          <w:rtl/>
          <w:lang w:bidi="fa-IR"/>
        </w:rPr>
        <w:t xml:space="preserve"> </w:t>
      </w:r>
      <w:r w:rsidRPr="005D77C7">
        <w:rPr>
          <w:rtl/>
          <w:lang w:bidi="fa-IR"/>
        </w:rPr>
        <w:t>ي موجودات، حتّي شيطان، كارگزار خداوندند. اسلام، بر خلاف تفكر آيين زرتشت كه اهريمن</w:t>
      </w:r>
      <w:r w:rsidR="002F0F99">
        <w:rPr>
          <w:rtl/>
          <w:lang w:bidi="fa-IR"/>
        </w:rPr>
        <w:t xml:space="preserve"> </w:t>
      </w:r>
      <w:r w:rsidRPr="005D77C7">
        <w:rPr>
          <w:rtl/>
          <w:lang w:bidi="fa-IR"/>
        </w:rPr>
        <w:t>را رقيب خدا مي</w:t>
      </w:r>
      <w:r w:rsidR="007803ED">
        <w:rPr>
          <w:rtl/>
          <w:lang w:bidi="fa-IR"/>
        </w:rPr>
        <w:t xml:space="preserve"> </w:t>
      </w:r>
      <w:r w:rsidRPr="005D77C7">
        <w:rPr>
          <w:rtl/>
          <w:lang w:bidi="fa-IR"/>
        </w:rPr>
        <w:t>پندارد، شيطان را بخشي از ممكنات مي</w:t>
      </w:r>
      <w:r w:rsidR="007803ED">
        <w:rPr>
          <w:rtl/>
          <w:lang w:bidi="fa-IR"/>
        </w:rPr>
        <w:t xml:space="preserve"> </w:t>
      </w:r>
      <w:r w:rsidRPr="005D77C7">
        <w:rPr>
          <w:rtl/>
          <w:lang w:bidi="fa-IR"/>
        </w:rPr>
        <w:t>داند كه جملگي در تدبير تكويني الهي مي</w:t>
      </w:r>
      <w:r w:rsidR="007803ED">
        <w:rPr>
          <w:rtl/>
          <w:lang w:bidi="fa-IR"/>
        </w:rPr>
        <w:t xml:space="preserve"> </w:t>
      </w:r>
      <w:r w:rsidRPr="005D77C7">
        <w:rPr>
          <w:rtl/>
          <w:lang w:bidi="fa-IR"/>
        </w:rPr>
        <w:t>گنجند.</w:t>
      </w:r>
    </w:p>
    <w:p w:rsidR="005D77C7" w:rsidRPr="005D77C7" w:rsidRDefault="005D77C7" w:rsidP="005D77C7">
      <w:pPr>
        <w:pStyle w:val="libNormal"/>
        <w:rPr>
          <w:lang w:bidi="fa-IR"/>
        </w:rPr>
      </w:pPr>
      <w:r w:rsidRPr="005D77C7">
        <w:rPr>
          <w:rtl/>
          <w:lang w:bidi="fa-IR"/>
        </w:rPr>
        <w:lastRenderedPageBreak/>
        <w:t>و اگر شيطان در مقابل پيامبران قرار دارد، در عالم تشريع و هدايت و ضلالت تمايز پيدا مي</w:t>
      </w:r>
      <w:r w:rsidR="007803ED">
        <w:rPr>
          <w:rtl/>
          <w:lang w:bidi="fa-IR"/>
        </w:rPr>
        <w:t xml:space="preserve"> </w:t>
      </w:r>
      <w:r w:rsidRPr="005D77C7">
        <w:rPr>
          <w:rtl/>
          <w:lang w:bidi="fa-IR"/>
        </w:rPr>
        <w:t>كند. و در عالم تكوين و تدبير الهي، همه به يك</w:t>
      </w:r>
      <w:r w:rsidR="007803ED">
        <w:rPr>
          <w:rtl/>
          <w:lang w:bidi="fa-IR"/>
        </w:rPr>
        <w:t xml:space="preserve"> </w:t>
      </w:r>
      <w:r w:rsidRPr="005D77C7">
        <w:rPr>
          <w:rtl/>
          <w:lang w:bidi="fa-IR"/>
        </w:rPr>
        <w:t>سان در قدرت و سيطره</w:t>
      </w:r>
      <w:r w:rsidR="007803ED">
        <w:rPr>
          <w:rtl/>
          <w:lang w:bidi="fa-IR"/>
        </w:rPr>
        <w:t xml:space="preserve"> </w:t>
      </w:r>
      <w:r w:rsidRPr="005D77C7">
        <w:rPr>
          <w:rtl/>
          <w:lang w:bidi="fa-IR"/>
        </w:rPr>
        <w:t>ي الهي قرار دارند.</w:t>
      </w:r>
    </w:p>
    <w:p w:rsidR="00823C3A" w:rsidRDefault="005D77C7" w:rsidP="005D77C7">
      <w:pPr>
        <w:pStyle w:val="libNormal"/>
        <w:rPr>
          <w:rtl/>
          <w:lang w:bidi="fa-IR"/>
        </w:rPr>
      </w:pPr>
      <w:r w:rsidRPr="005D77C7">
        <w:rPr>
          <w:rtl/>
          <w:lang w:bidi="fa-IR"/>
        </w:rPr>
        <w:t>سپس امام مي</w:t>
      </w:r>
      <w:r w:rsidR="007803ED">
        <w:rPr>
          <w:rtl/>
          <w:lang w:bidi="fa-IR"/>
        </w:rPr>
        <w:t xml:space="preserve"> </w:t>
      </w:r>
      <w:r w:rsidRPr="005D77C7">
        <w:rPr>
          <w:rtl/>
          <w:lang w:bidi="fa-IR"/>
        </w:rPr>
        <w:t>فرمايد: «پس معيشت مردم را بين آن</w:t>
      </w:r>
      <w:r w:rsidR="001634FB">
        <w:rPr>
          <w:rtl/>
          <w:lang w:bidi="fa-IR"/>
        </w:rPr>
        <w:t xml:space="preserve"> </w:t>
      </w:r>
      <w:r w:rsidRPr="005D77C7">
        <w:rPr>
          <w:rtl/>
          <w:lang w:bidi="fa-IR"/>
        </w:rPr>
        <w:t>ها تقسيم كرد و هر كس را در دنيا در موضع خود قرار داد». اين تقسيم رزق و معيشت مردم توسط حق تعالي به علم الهي مربوط است؛ يعني خداوند مي</w:t>
      </w:r>
      <w:r w:rsidR="007803ED">
        <w:rPr>
          <w:rtl/>
          <w:lang w:bidi="fa-IR"/>
        </w:rPr>
        <w:t xml:space="preserve"> </w:t>
      </w:r>
      <w:r w:rsidRPr="005D77C7">
        <w:rPr>
          <w:rtl/>
          <w:lang w:bidi="fa-IR"/>
        </w:rPr>
        <w:t>داند چه كسي را بايد به مقام نبوت نايل كرد و چه شخصي را در جامعه</w:t>
      </w:r>
      <w:r w:rsidR="007803ED">
        <w:rPr>
          <w:rtl/>
          <w:lang w:bidi="fa-IR"/>
        </w:rPr>
        <w:t xml:space="preserve"> </w:t>
      </w:r>
      <w:r w:rsidRPr="005D77C7">
        <w:rPr>
          <w:rtl/>
          <w:lang w:bidi="fa-IR"/>
        </w:rPr>
        <w:t>ي عرفي خود رهانيد.</w:t>
      </w:r>
    </w:p>
    <w:p w:rsidR="005D77C7" w:rsidRPr="005D77C7" w:rsidRDefault="005D77C7" w:rsidP="005D77C7">
      <w:pPr>
        <w:pStyle w:val="libNormal"/>
        <w:rPr>
          <w:lang w:bidi="fa-IR"/>
        </w:rPr>
      </w:pPr>
      <w:r w:rsidRPr="005D77C7">
        <w:rPr>
          <w:rtl/>
          <w:lang w:bidi="fa-IR"/>
        </w:rPr>
        <w:t>نكته</w:t>
      </w:r>
      <w:r w:rsidR="007803ED">
        <w:rPr>
          <w:rtl/>
          <w:lang w:bidi="fa-IR"/>
        </w:rPr>
        <w:t xml:space="preserve"> </w:t>
      </w:r>
      <w:r w:rsidRPr="005D77C7">
        <w:rPr>
          <w:rtl/>
          <w:lang w:bidi="fa-IR"/>
        </w:rPr>
        <w:t>ي مهم اين است كه تقدير و مشيت الهي، مستلزم جبر نيست؛ يعني حق تعالي هيچ گاه اوضاع معيشتي مردم را به گونه</w:t>
      </w:r>
      <w:r w:rsidR="007803ED">
        <w:rPr>
          <w:rtl/>
          <w:lang w:bidi="fa-IR"/>
        </w:rPr>
        <w:t xml:space="preserve"> </w:t>
      </w:r>
      <w:r w:rsidRPr="005D77C7">
        <w:rPr>
          <w:rtl/>
          <w:lang w:bidi="fa-IR"/>
        </w:rPr>
        <w:t>اي مقدّر نمي</w:t>
      </w:r>
      <w:r w:rsidR="007803ED">
        <w:rPr>
          <w:rtl/>
          <w:lang w:bidi="fa-IR"/>
        </w:rPr>
        <w:t xml:space="preserve"> </w:t>
      </w:r>
      <w:r w:rsidRPr="005D77C7">
        <w:rPr>
          <w:rtl/>
          <w:lang w:bidi="fa-IR"/>
        </w:rPr>
        <w:t>كند كه با هدف آفرينش كه كمال اختياري است، منافات داشته باشد؛ زيرا در تقدير و برنامه</w:t>
      </w:r>
      <w:r w:rsidR="007803ED">
        <w:rPr>
          <w:rtl/>
          <w:lang w:bidi="fa-IR"/>
        </w:rPr>
        <w:t xml:space="preserve"> </w:t>
      </w:r>
      <w:r w:rsidRPr="005D77C7">
        <w:rPr>
          <w:rtl/>
          <w:lang w:bidi="fa-IR"/>
        </w:rPr>
        <w:t>ي الهي، اختيار انسان نيز نهفته است.</w:t>
      </w:r>
    </w:p>
    <w:p w:rsidR="005D77C7" w:rsidRPr="005D77C7" w:rsidRDefault="005D77C7" w:rsidP="005D77C7">
      <w:pPr>
        <w:pStyle w:val="libNormal"/>
        <w:rPr>
          <w:lang w:bidi="fa-IR"/>
        </w:rPr>
      </w:pPr>
      <w:r w:rsidRPr="005D77C7">
        <w:rPr>
          <w:rtl/>
          <w:lang w:bidi="fa-IR"/>
        </w:rPr>
        <w:t>بخش دوم: امام علي</w:t>
      </w:r>
      <w:r w:rsidR="002F0F99">
        <w:rPr>
          <w:rtl/>
          <w:lang w:bidi="fa-IR"/>
        </w:rPr>
        <w:t xml:space="preserve"> </w:t>
      </w:r>
      <w:r w:rsidR="00EB7637" w:rsidRPr="00EB7637">
        <w:rPr>
          <w:rStyle w:val="libAlaemChar"/>
          <w:rtl/>
        </w:rPr>
        <w:t>عليه‌السلام</w:t>
      </w:r>
      <w:r w:rsidRPr="005D77C7">
        <w:rPr>
          <w:rtl/>
          <w:lang w:bidi="fa-IR"/>
        </w:rPr>
        <w:t xml:space="preserve"> در اين بخش به بيان اوصاف پارسايان مي</w:t>
      </w:r>
      <w:r w:rsidR="007803ED">
        <w:rPr>
          <w:rtl/>
          <w:lang w:bidi="fa-IR"/>
        </w:rPr>
        <w:t xml:space="preserve"> </w:t>
      </w:r>
      <w:r w:rsidRPr="005D77C7">
        <w:rPr>
          <w:rtl/>
          <w:lang w:bidi="fa-IR"/>
        </w:rPr>
        <w:t>پردازد و پس از بيان كلي اهل فضيلت بودن پارسايان، صفات ذيل را به ترتيب بيان مي</w:t>
      </w:r>
      <w:r w:rsidR="007803ED">
        <w:rPr>
          <w:rtl/>
          <w:lang w:bidi="fa-IR"/>
        </w:rPr>
        <w:t xml:space="preserve"> </w:t>
      </w:r>
      <w:r w:rsidRPr="005D77C7">
        <w:rPr>
          <w:rtl/>
          <w:lang w:bidi="fa-IR"/>
        </w:rPr>
        <w:t>كند:</w:t>
      </w:r>
    </w:p>
    <w:p w:rsidR="005D77C7" w:rsidRPr="005D77C7" w:rsidRDefault="007B2A1D" w:rsidP="00823C3A">
      <w:pPr>
        <w:pStyle w:val="libNormal"/>
        <w:rPr>
          <w:lang w:bidi="fa-IR"/>
        </w:rPr>
      </w:pPr>
      <w:r>
        <w:rPr>
          <w:rtl/>
          <w:lang w:bidi="fa-IR"/>
        </w:rPr>
        <w:t>1</w:t>
      </w:r>
      <w:r w:rsidR="005D77C7" w:rsidRPr="005D77C7">
        <w:rPr>
          <w:rtl/>
          <w:lang w:bidi="fa-IR"/>
        </w:rPr>
        <w:t>. منطق و سخن اهل تقوا، صواب است. حضرت در نهج البلاغه مي</w:t>
      </w:r>
      <w:r w:rsidR="007803ED">
        <w:rPr>
          <w:rtl/>
          <w:lang w:bidi="fa-IR"/>
        </w:rPr>
        <w:t xml:space="preserve"> </w:t>
      </w:r>
      <w:r w:rsidR="005D77C7" w:rsidRPr="005D77C7">
        <w:rPr>
          <w:rtl/>
          <w:lang w:bidi="fa-IR"/>
        </w:rPr>
        <w:t>فرمايد: «ايمان كسي مستقيم نمي</w:t>
      </w:r>
      <w:r w:rsidR="007803ED">
        <w:rPr>
          <w:rtl/>
          <w:lang w:bidi="fa-IR"/>
        </w:rPr>
        <w:t xml:space="preserve"> </w:t>
      </w:r>
      <w:r w:rsidR="005D77C7" w:rsidRPr="005D77C7">
        <w:rPr>
          <w:rtl/>
          <w:lang w:bidi="fa-IR"/>
        </w:rPr>
        <w:t>شود، مگر اين</w:t>
      </w:r>
      <w:r w:rsidR="001634FB">
        <w:rPr>
          <w:rtl/>
          <w:lang w:bidi="fa-IR"/>
        </w:rPr>
        <w:t xml:space="preserve"> </w:t>
      </w:r>
      <w:r w:rsidR="005D77C7" w:rsidRPr="005D77C7">
        <w:rPr>
          <w:rtl/>
          <w:lang w:bidi="fa-IR"/>
        </w:rPr>
        <w:t>كه دل او راست شود و دل كسي استقامت نمي</w:t>
      </w:r>
      <w:r w:rsidR="007803ED">
        <w:rPr>
          <w:rtl/>
          <w:lang w:bidi="fa-IR"/>
        </w:rPr>
        <w:t xml:space="preserve"> </w:t>
      </w:r>
      <w:r w:rsidR="005D77C7" w:rsidRPr="005D77C7">
        <w:rPr>
          <w:rtl/>
          <w:lang w:bidi="fa-IR"/>
        </w:rPr>
        <w:t>پذيرد مگر اين</w:t>
      </w:r>
      <w:r w:rsidR="001634FB">
        <w:rPr>
          <w:rtl/>
          <w:lang w:bidi="fa-IR"/>
        </w:rPr>
        <w:t xml:space="preserve"> </w:t>
      </w:r>
      <w:r w:rsidR="005D77C7" w:rsidRPr="005D77C7">
        <w:rPr>
          <w:rtl/>
          <w:lang w:bidi="fa-IR"/>
        </w:rPr>
        <w:t>كه زبان او استقامت بپذيرد».</w:t>
      </w:r>
      <w:r w:rsidR="005F4493">
        <w:rPr>
          <w:rFonts w:hint="cs"/>
          <w:rtl/>
          <w:lang w:bidi="fa-IR"/>
        </w:rPr>
        <w:t xml:space="preserve"> </w:t>
      </w:r>
      <w:r w:rsidR="00AB7DF1" w:rsidRPr="003F1AA1">
        <w:rPr>
          <w:rStyle w:val="libFootnotenumChar"/>
          <w:rtl/>
        </w:rPr>
        <w:t>(</w:t>
      </w:r>
      <w:r w:rsidR="00823C3A" w:rsidRPr="003F1AA1">
        <w:rPr>
          <w:rStyle w:val="libFootnotenumChar"/>
          <w:rFonts w:hint="cs"/>
          <w:rtl/>
        </w:rPr>
        <w:t>333</w:t>
      </w:r>
      <w:r w:rsidR="00AB7DF1" w:rsidRPr="003F1AA1">
        <w:rPr>
          <w:rStyle w:val="libFootnotenumChar"/>
          <w:rtl/>
        </w:rPr>
        <w:t>)</w:t>
      </w:r>
      <w:r w:rsidR="005D77C7" w:rsidRPr="005D77C7">
        <w:rPr>
          <w:rtl/>
          <w:lang w:bidi="fa-IR"/>
        </w:rPr>
        <w:t xml:space="preserve"> سخن راست گفتن نه تنها از نظر رواني منشأ سلامت روحي است، بلكه شخص از حيث اجتماعي نيز از آسيب</w:t>
      </w:r>
      <w:r w:rsidR="007803ED">
        <w:rPr>
          <w:rtl/>
          <w:lang w:bidi="fa-IR"/>
        </w:rPr>
        <w:t xml:space="preserve"> </w:t>
      </w:r>
      <w:r w:rsidR="005D77C7" w:rsidRPr="005D77C7">
        <w:rPr>
          <w:rtl/>
          <w:lang w:bidi="fa-IR"/>
        </w:rPr>
        <w:t>هاي جامعه شناختي در امان است.</w:t>
      </w:r>
    </w:p>
    <w:p w:rsidR="005D77C7" w:rsidRPr="005D77C7" w:rsidRDefault="00AC3120" w:rsidP="005D77C7">
      <w:pPr>
        <w:pStyle w:val="libNormal"/>
        <w:rPr>
          <w:lang w:bidi="fa-IR"/>
        </w:rPr>
      </w:pPr>
      <w:r>
        <w:rPr>
          <w:rtl/>
          <w:lang w:bidi="fa-IR"/>
        </w:rPr>
        <w:t>2</w:t>
      </w:r>
      <w:r w:rsidR="005D77C7" w:rsidRPr="005D77C7">
        <w:rPr>
          <w:rtl/>
          <w:lang w:bidi="fa-IR"/>
        </w:rPr>
        <w:t>. لباس پارسايان، اعتدال و روش آن</w:t>
      </w:r>
      <w:r w:rsidR="001634FB">
        <w:rPr>
          <w:rtl/>
          <w:lang w:bidi="fa-IR"/>
        </w:rPr>
        <w:t xml:space="preserve"> </w:t>
      </w:r>
      <w:r w:rsidR="005D77C7" w:rsidRPr="005D77C7">
        <w:rPr>
          <w:rtl/>
          <w:lang w:bidi="fa-IR"/>
        </w:rPr>
        <w:t>ها فروتني است. لباس در اين فقره از كلام امام هم مي</w:t>
      </w:r>
      <w:r w:rsidR="007803ED">
        <w:rPr>
          <w:rtl/>
          <w:lang w:bidi="fa-IR"/>
        </w:rPr>
        <w:t xml:space="preserve"> </w:t>
      </w:r>
      <w:r w:rsidR="005D77C7" w:rsidRPr="005D77C7">
        <w:rPr>
          <w:rtl/>
          <w:lang w:bidi="fa-IR"/>
        </w:rPr>
        <w:t>تواند معناي اعتباري داشته باشد؛ يعني شيوه</w:t>
      </w:r>
      <w:r w:rsidR="007803ED">
        <w:rPr>
          <w:rtl/>
          <w:lang w:bidi="fa-IR"/>
        </w:rPr>
        <w:t xml:space="preserve"> </w:t>
      </w:r>
      <w:r w:rsidR="005D77C7" w:rsidRPr="005D77C7">
        <w:rPr>
          <w:rtl/>
          <w:lang w:bidi="fa-IR"/>
        </w:rPr>
        <w:t>ي آن</w:t>
      </w:r>
      <w:r w:rsidR="001634FB">
        <w:rPr>
          <w:rtl/>
          <w:lang w:bidi="fa-IR"/>
        </w:rPr>
        <w:t xml:space="preserve"> </w:t>
      </w:r>
      <w:r w:rsidR="005D77C7" w:rsidRPr="005D77C7">
        <w:rPr>
          <w:rtl/>
          <w:lang w:bidi="fa-IR"/>
        </w:rPr>
        <w:t>ها اعتدال است و هم معناي حقيقي منظور باشد؛ يعني در لباس پوشيدن، معتدل هستند و از جامه</w:t>
      </w:r>
      <w:r w:rsidR="007803ED">
        <w:rPr>
          <w:rtl/>
          <w:lang w:bidi="fa-IR"/>
        </w:rPr>
        <w:t xml:space="preserve"> </w:t>
      </w:r>
      <w:r w:rsidR="005D77C7" w:rsidRPr="005D77C7">
        <w:rPr>
          <w:rtl/>
          <w:lang w:bidi="fa-IR"/>
        </w:rPr>
        <w:t>هاي فاخر پرهيز مي</w:t>
      </w:r>
      <w:r w:rsidR="007803ED">
        <w:rPr>
          <w:rtl/>
          <w:lang w:bidi="fa-IR"/>
        </w:rPr>
        <w:t xml:space="preserve"> </w:t>
      </w:r>
      <w:r w:rsidR="005D77C7" w:rsidRPr="005D77C7">
        <w:rPr>
          <w:rtl/>
          <w:lang w:bidi="fa-IR"/>
        </w:rPr>
        <w:t>كنند.</w:t>
      </w:r>
    </w:p>
    <w:p w:rsidR="005D77C7" w:rsidRPr="005D77C7" w:rsidRDefault="005D77C7" w:rsidP="00823C3A">
      <w:pPr>
        <w:pStyle w:val="libNormal"/>
        <w:rPr>
          <w:lang w:bidi="fa-IR"/>
        </w:rPr>
      </w:pPr>
      <w:r w:rsidRPr="005D77C7">
        <w:rPr>
          <w:rtl/>
          <w:lang w:bidi="fa-IR"/>
        </w:rPr>
        <w:t>تواضع نيز روش عملي آن</w:t>
      </w:r>
      <w:r w:rsidR="001634FB">
        <w:rPr>
          <w:rtl/>
          <w:lang w:bidi="fa-IR"/>
        </w:rPr>
        <w:t xml:space="preserve"> </w:t>
      </w:r>
      <w:r w:rsidRPr="005D77C7">
        <w:rPr>
          <w:rtl/>
          <w:lang w:bidi="fa-IR"/>
        </w:rPr>
        <w:t>ها است و در زمين با تكبر راه نمي</w:t>
      </w:r>
      <w:r w:rsidR="007803ED">
        <w:rPr>
          <w:rtl/>
          <w:lang w:bidi="fa-IR"/>
        </w:rPr>
        <w:t xml:space="preserve"> </w:t>
      </w:r>
      <w:r w:rsidRPr="005D77C7">
        <w:rPr>
          <w:rtl/>
          <w:lang w:bidi="fa-IR"/>
        </w:rPr>
        <w:t>روند؛ زيرا انسان با اين حالت، نه توان شكافتن زمين را دارد و نه در بلندي به كوه</w:t>
      </w:r>
      <w:r w:rsidR="007803ED">
        <w:rPr>
          <w:rtl/>
          <w:lang w:bidi="fa-IR"/>
        </w:rPr>
        <w:t xml:space="preserve"> </w:t>
      </w:r>
      <w:r w:rsidRPr="005D77C7">
        <w:rPr>
          <w:rtl/>
          <w:lang w:bidi="fa-IR"/>
        </w:rPr>
        <w:t>ها خواهد رسيد.</w:t>
      </w:r>
      <w:r w:rsidR="00AB7DF1" w:rsidRPr="003F1AA1">
        <w:rPr>
          <w:rStyle w:val="libFootnotenumChar"/>
          <w:rtl/>
        </w:rPr>
        <w:t>(</w:t>
      </w:r>
      <w:r w:rsidR="00823C3A" w:rsidRPr="003F1AA1">
        <w:rPr>
          <w:rStyle w:val="libFootnotenumChar"/>
          <w:rFonts w:hint="cs"/>
          <w:rtl/>
        </w:rPr>
        <w:t>334</w:t>
      </w:r>
      <w:r w:rsidR="00AB7DF1" w:rsidRPr="003F1AA1">
        <w:rPr>
          <w:rStyle w:val="libFootnotenumChar"/>
          <w:rtl/>
        </w:rPr>
        <w:t>)</w:t>
      </w:r>
    </w:p>
    <w:p w:rsidR="005F4493" w:rsidRDefault="00AC3120" w:rsidP="005F4493">
      <w:pPr>
        <w:pStyle w:val="libNormal"/>
        <w:rPr>
          <w:rtl/>
          <w:lang w:bidi="fa-IR"/>
        </w:rPr>
      </w:pPr>
      <w:r>
        <w:rPr>
          <w:rtl/>
          <w:lang w:bidi="fa-IR"/>
        </w:rPr>
        <w:lastRenderedPageBreak/>
        <w:t>3</w:t>
      </w:r>
      <w:r w:rsidR="005D77C7" w:rsidRPr="005D77C7">
        <w:rPr>
          <w:rtl/>
          <w:lang w:bidi="fa-IR"/>
        </w:rPr>
        <w:t>. چشم را از حرام</w:t>
      </w:r>
      <w:r w:rsidR="007803ED">
        <w:rPr>
          <w:rtl/>
          <w:lang w:bidi="fa-IR"/>
        </w:rPr>
        <w:t xml:space="preserve"> </w:t>
      </w:r>
      <w:r w:rsidR="005D77C7" w:rsidRPr="005D77C7">
        <w:rPr>
          <w:rtl/>
          <w:lang w:bidi="fa-IR"/>
        </w:rPr>
        <w:t>هاي الهي مي</w:t>
      </w:r>
      <w:r w:rsidR="007803ED">
        <w:rPr>
          <w:rtl/>
          <w:lang w:bidi="fa-IR"/>
        </w:rPr>
        <w:t xml:space="preserve"> </w:t>
      </w:r>
      <w:r w:rsidR="005D77C7" w:rsidRPr="005D77C7">
        <w:rPr>
          <w:rtl/>
          <w:lang w:bidi="fa-IR"/>
        </w:rPr>
        <w:t>بندند. پارسايان به اولين مرتبه</w:t>
      </w:r>
      <w:r w:rsidR="007803ED">
        <w:rPr>
          <w:rtl/>
          <w:lang w:bidi="fa-IR"/>
        </w:rPr>
        <w:t xml:space="preserve"> </w:t>
      </w:r>
      <w:r w:rsidR="005D77C7" w:rsidRPr="005D77C7">
        <w:rPr>
          <w:rtl/>
          <w:lang w:bidi="fa-IR"/>
        </w:rPr>
        <w:t>ي تقوا كه پرهيز از محرمات است، پاي بندند. و سرّ بستن چشم از محرمات اين است كه اصولاً انسآن</w:t>
      </w:r>
      <w:r w:rsidR="001634FB">
        <w:rPr>
          <w:rtl/>
          <w:lang w:bidi="fa-IR"/>
        </w:rPr>
        <w:t xml:space="preserve"> </w:t>
      </w:r>
      <w:r w:rsidR="005D77C7" w:rsidRPr="005D77C7">
        <w:rPr>
          <w:rtl/>
          <w:lang w:bidi="fa-IR"/>
        </w:rPr>
        <w:t>ها با ديدن طمع</w:t>
      </w:r>
      <w:r w:rsidR="007803ED">
        <w:rPr>
          <w:rtl/>
          <w:lang w:bidi="fa-IR"/>
        </w:rPr>
        <w:t xml:space="preserve"> </w:t>
      </w:r>
      <w:r w:rsidR="005D77C7" w:rsidRPr="005D77C7">
        <w:rPr>
          <w:rtl/>
          <w:lang w:bidi="fa-IR"/>
        </w:rPr>
        <w:t>كار مي</w:t>
      </w:r>
      <w:r w:rsidR="007803ED">
        <w:rPr>
          <w:rtl/>
          <w:lang w:bidi="fa-IR"/>
        </w:rPr>
        <w:t xml:space="preserve"> </w:t>
      </w:r>
      <w:r w:rsidR="005D77C7" w:rsidRPr="005D77C7">
        <w:rPr>
          <w:rtl/>
          <w:lang w:bidi="fa-IR"/>
        </w:rPr>
        <w:t>شوند و ذهن را اسير هوس مي</w:t>
      </w:r>
      <w:r w:rsidR="007803ED">
        <w:rPr>
          <w:rtl/>
          <w:lang w:bidi="fa-IR"/>
        </w:rPr>
        <w:t xml:space="preserve"> </w:t>
      </w:r>
      <w:r w:rsidR="005D77C7" w:rsidRPr="005D77C7">
        <w:rPr>
          <w:rtl/>
          <w:lang w:bidi="fa-IR"/>
        </w:rPr>
        <w:t>سازند. شايان ذكر است كه مراد حضرت از بستن چشم، نه تنها چشم ظاهري بلكه بستن چشم باطني از غفلت</w:t>
      </w:r>
      <w:r w:rsidR="007803ED">
        <w:rPr>
          <w:rtl/>
          <w:lang w:bidi="fa-IR"/>
        </w:rPr>
        <w:t xml:space="preserve"> </w:t>
      </w:r>
      <w:r w:rsidR="005D77C7" w:rsidRPr="005D77C7">
        <w:rPr>
          <w:rtl/>
          <w:lang w:bidi="fa-IR"/>
        </w:rPr>
        <w:t>ها و انحراف</w:t>
      </w:r>
      <w:r w:rsidR="007803ED">
        <w:rPr>
          <w:rtl/>
          <w:lang w:bidi="fa-IR"/>
        </w:rPr>
        <w:t xml:space="preserve"> </w:t>
      </w:r>
      <w:r w:rsidR="005D77C7" w:rsidRPr="005D77C7">
        <w:rPr>
          <w:rtl/>
          <w:lang w:bidi="fa-IR"/>
        </w:rPr>
        <w:t>ها و محرمات معنوي نيز هست.</w:t>
      </w:r>
    </w:p>
    <w:p w:rsidR="005D77C7" w:rsidRPr="005D77C7" w:rsidRDefault="005D77C7" w:rsidP="005F4493">
      <w:pPr>
        <w:pStyle w:val="libNormal"/>
        <w:rPr>
          <w:lang w:bidi="fa-IR"/>
        </w:rPr>
      </w:pPr>
      <w:r w:rsidRPr="005D77C7">
        <w:rPr>
          <w:rtl/>
          <w:lang w:bidi="fa-IR"/>
        </w:rPr>
        <w:t>قرآن نيز به پيامبر خطاب مي</w:t>
      </w:r>
      <w:r w:rsidR="007803ED">
        <w:rPr>
          <w:rtl/>
          <w:lang w:bidi="fa-IR"/>
        </w:rPr>
        <w:t xml:space="preserve"> </w:t>
      </w:r>
      <w:r w:rsidRPr="005D77C7">
        <w:rPr>
          <w:rtl/>
          <w:lang w:bidi="fa-IR"/>
        </w:rPr>
        <w:t>كند: «به مؤمنان بگو كه چشمانشان را بپوشند و دامنشان را حفظ كنند. اين براي آنان پاكيزه</w:t>
      </w:r>
      <w:r w:rsidR="007803ED">
        <w:rPr>
          <w:rtl/>
          <w:lang w:bidi="fa-IR"/>
        </w:rPr>
        <w:t xml:space="preserve"> </w:t>
      </w:r>
      <w:r w:rsidRPr="005D77C7">
        <w:rPr>
          <w:rtl/>
          <w:lang w:bidi="fa-IR"/>
        </w:rPr>
        <w:t>تر است و خداوند به آن چه مي</w:t>
      </w:r>
      <w:r w:rsidR="007803ED">
        <w:rPr>
          <w:rtl/>
          <w:lang w:bidi="fa-IR"/>
        </w:rPr>
        <w:t xml:space="preserve"> </w:t>
      </w:r>
      <w:r w:rsidRPr="005D77C7">
        <w:rPr>
          <w:rtl/>
          <w:lang w:bidi="fa-IR"/>
        </w:rPr>
        <w:t>كند، آگاه است».</w:t>
      </w:r>
      <w:r w:rsidR="00AB7DF1" w:rsidRPr="003F1AA1">
        <w:rPr>
          <w:rStyle w:val="libFootnotenumChar"/>
          <w:rtl/>
        </w:rPr>
        <w:t>(</w:t>
      </w:r>
      <w:r w:rsidR="005F4493" w:rsidRPr="003F1AA1">
        <w:rPr>
          <w:rStyle w:val="libFootnotenumChar"/>
          <w:rFonts w:hint="cs"/>
          <w:rtl/>
        </w:rPr>
        <w:t>335</w:t>
      </w:r>
      <w:r w:rsidR="00AB7DF1" w:rsidRPr="003F1AA1">
        <w:rPr>
          <w:rStyle w:val="libFootnotenumChar"/>
          <w:rtl/>
        </w:rPr>
        <w:t>)</w:t>
      </w:r>
    </w:p>
    <w:p w:rsidR="005F4493" w:rsidRDefault="00730011" w:rsidP="005D77C7">
      <w:pPr>
        <w:pStyle w:val="libNormal"/>
        <w:rPr>
          <w:rtl/>
          <w:lang w:bidi="fa-IR"/>
        </w:rPr>
      </w:pPr>
      <w:r>
        <w:rPr>
          <w:rtl/>
          <w:lang w:bidi="fa-IR"/>
        </w:rPr>
        <w:t>4</w:t>
      </w:r>
      <w:r w:rsidR="005D77C7" w:rsidRPr="005D77C7">
        <w:rPr>
          <w:rtl/>
          <w:lang w:bidi="fa-IR"/>
        </w:rPr>
        <w:t>. اهل تقوا، گوششان را فقط به علم نافع مي</w:t>
      </w:r>
      <w:r w:rsidR="007803ED">
        <w:rPr>
          <w:rtl/>
          <w:lang w:bidi="fa-IR"/>
        </w:rPr>
        <w:t xml:space="preserve"> </w:t>
      </w:r>
      <w:r w:rsidR="005D77C7" w:rsidRPr="005D77C7">
        <w:rPr>
          <w:rtl/>
          <w:lang w:bidi="fa-IR"/>
        </w:rPr>
        <w:t>سپارند. پارسايان در شناخت علم نافع هم بايد مصداق علم را با خود بسنجند و اگر ديدند، آن</w:t>
      </w:r>
      <w:r w:rsidR="001634FB">
        <w:rPr>
          <w:rtl/>
          <w:lang w:bidi="fa-IR"/>
        </w:rPr>
        <w:t xml:space="preserve"> </w:t>
      </w:r>
      <w:r w:rsidR="005D77C7" w:rsidRPr="005D77C7">
        <w:rPr>
          <w:rtl/>
          <w:lang w:bidi="fa-IR"/>
        </w:rPr>
        <w:t>ها را به صفات زشتي چون غرور و عجب گرفتار مي</w:t>
      </w:r>
      <w:r w:rsidR="007803ED">
        <w:rPr>
          <w:rtl/>
          <w:lang w:bidi="fa-IR"/>
        </w:rPr>
        <w:t xml:space="preserve"> </w:t>
      </w:r>
      <w:r w:rsidR="005D77C7" w:rsidRPr="005D77C7">
        <w:rPr>
          <w:rtl/>
          <w:lang w:bidi="fa-IR"/>
        </w:rPr>
        <w:t>كند، از آن علم، گرچه عرفان باشد، پرهيز كنند.</w:t>
      </w:r>
    </w:p>
    <w:p w:rsidR="005D77C7" w:rsidRPr="005D77C7" w:rsidRDefault="005D77C7" w:rsidP="005D77C7">
      <w:pPr>
        <w:pStyle w:val="libNormal"/>
        <w:rPr>
          <w:lang w:bidi="fa-IR"/>
        </w:rPr>
      </w:pPr>
      <w:r w:rsidRPr="005D77C7">
        <w:rPr>
          <w:rtl/>
          <w:lang w:bidi="fa-IR"/>
        </w:rPr>
        <w:t>و هم آن را نسبت به نيازهاي جامعه در نظر بگيرند و اگر ديدند مورد نياز جامعه نيست يا در حد كفايت تأمين شده است، باز وقت خود را در يادگيري آن صرف نكنند. در ادعيه</w:t>
      </w:r>
      <w:r w:rsidR="007803ED">
        <w:rPr>
          <w:rtl/>
          <w:lang w:bidi="fa-IR"/>
        </w:rPr>
        <w:t xml:space="preserve"> </w:t>
      </w:r>
      <w:r w:rsidRPr="005D77C7">
        <w:rPr>
          <w:rtl/>
          <w:lang w:bidi="fa-IR"/>
        </w:rPr>
        <w:t>ي اسلامي، فراوان توصيه شده است كه از خداوند، علم نافع را طلب كنيد و از علم غير نافع به حق تعالي پناه ببريد.</w:t>
      </w:r>
    </w:p>
    <w:p w:rsidR="005D77C7" w:rsidRPr="005D77C7" w:rsidRDefault="005061E7" w:rsidP="005D77C7">
      <w:pPr>
        <w:pStyle w:val="libNormal"/>
        <w:rPr>
          <w:lang w:bidi="fa-IR"/>
        </w:rPr>
      </w:pPr>
      <w:r>
        <w:rPr>
          <w:rtl/>
          <w:lang w:bidi="fa-IR"/>
        </w:rPr>
        <w:t>5</w:t>
      </w:r>
      <w:r w:rsidR="005D77C7" w:rsidRPr="005D77C7">
        <w:rPr>
          <w:rtl/>
          <w:lang w:bidi="fa-IR"/>
        </w:rPr>
        <w:t>. و در روزگار سختي و گشايش، حالشان يك سان است. و اگر نبود مرگي كه خدا بر آنان مقدّر فرموده، روح آنان حتّي به اندازه</w:t>
      </w:r>
      <w:r w:rsidR="007803ED">
        <w:rPr>
          <w:rtl/>
          <w:lang w:bidi="fa-IR"/>
        </w:rPr>
        <w:t xml:space="preserve"> </w:t>
      </w:r>
      <w:r w:rsidR="005D77C7" w:rsidRPr="005D77C7">
        <w:rPr>
          <w:rtl/>
          <w:lang w:bidi="fa-IR"/>
        </w:rPr>
        <w:t>ي برهم زدن چشم، در بدن</w:t>
      </w:r>
      <w:r w:rsidR="007803ED">
        <w:rPr>
          <w:rtl/>
          <w:lang w:bidi="fa-IR"/>
        </w:rPr>
        <w:t xml:space="preserve"> </w:t>
      </w:r>
      <w:r w:rsidR="005D77C7" w:rsidRPr="005D77C7">
        <w:rPr>
          <w:rtl/>
          <w:lang w:bidi="fa-IR"/>
        </w:rPr>
        <w:t>ها قرار نمي</w:t>
      </w:r>
      <w:r w:rsidR="007803ED">
        <w:rPr>
          <w:rtl/>
          <w:lang w:bidi="fa-IR"/>
        </w:rPr>
        <w:t xml:space="preserve"> </w:t>
      </w:r>
      <w:r w:rsidR="005D77C7" w:rsidRPr="005D77C7">
        <w:rPr>
          <w:rtl/>
          <w:lang w:bidi="fa-IR"/>
        </w:rPr>
        <w:t>گرفت؛ از شوق ديدار بهشت و از ترس عذاب جهنم.</w:t>
      </w:r>
    </w:p>
    <w:p w:rsidR="005D77C7" w:rsidRPr="005D77C7" w:rsidRDefault="005D77C7" w:rsidP="005D77C7">
      <w:pPr>
        <w:pStyle w:val="libNormal"/>
        <w:rPr>
          <w:lang w:bidi="fa-IR"/>
        </w:rPr>
      </w:pPr>
      <w:r w:rsidRPr="005D77C7">
        <w:rPr>
          <w:rtl/>
          <w:lang w:bidi="fa-IR"/>
        </w:rPr>
        <w:t>انسآن</w:t>
      </w:r>
      <w:r w:rsidR="001634FB">
        <w:rPr>
          <w:rtl/>
          <w:lang w:bidi="fa-IR"/>
        </w:rPr>
        <w:t xml:space="preserve"> </w:t>
      </w:r>
      <w:r w:rsidRPr="005D77C7">
        <w:rPr>
          <w:rtl/>
          <w:lang w:bidi="fa-IR"/>
        </w:rPr>
        <w:t>ها به طور عمده چنان</w:t>
      </w:r>
      <w:r w:rsidR="007803ED">
        <w:rPr>
          <w:rtl/>
          <w:lang w:bidi="fa-IR"/>
        </w:rPr>
        <w:t xml:space="preserve"> </w:t>
      </w:r>
      <w:r w:rsidRPr="005D77C7">
        <w:rPr>
          <w:rtl/>
          <w:lang w:bidi="fa-IR"/>
        </w:rPr>
        <w:t>اند كه پاره</w:t>
      </w:r>
      <w:r w:rsidR="007803ED">
        <w:rPr>
          <w:rtl/>
          <w:lang w:bidi="fa-IR"/>
        </w:rPr>
        <w:t xml:space="preserve"> </w:t>
      </w:r>
      <w:r w:rsidRPr="005D77C7">
        <w:rPr>
          <w:rtl/>
          <w:lang w:bidi="fa-IR"/>
        </w:rPr>
        <w:t>اي از امور نسبت به آن</w:t>
      </w:r>
      <w:r w:rsidR="001634FB">
        <w:rPr>
          <w:rtl/>
          <w:lang w:bidi="fa-IR"/>
        </w:rPr>
        <w:t xml:space="preserve"> </w:t>
      </w:r>
      <w:r w:rsidRPr="005D77C7">
        <w:rPr>
          <w:rtl/>
          <w:lang w:bidi="fa-IR"/>
        </w:rPr>
        <w:t>ها دشوار است و پاره</w:t>
      </w:r>
      <w:r w:rsidR="007803ED">
        <w:rPr>
          <w:rtl/>
          <w:lang w:bidi="fa-IR"/>
        </w:rPr>
        <w:t xml:space="preserve"> </w:t>
      </w:r>
      <w:r w:rsidRPr="005D77C7">
        <w:rPr>
          <w:rtl/>
          <w:lang w:bidi="fa-IR"/>
        </w:rPr>
        <w:t>اي ديگر، آسان؛ هم چنان كه خداوند سبحان مي</w:t>
      </w:r>
      <w:r w:rsidR="007803ED">
        <w:rPr>
          <w:rtl/>
          <w:lang w:bidi="fa-IR"/>
        </w:rPr>
        <w:t xml:space="preserve"> </w:t>
      </w:r>
      <w:r w:rsidRPr="005D77C7">
        <w:rPr>
          <w:rtl/>
          <w:lang w:bidi="fa-IR"/>
        </w:rPr>
        <w:t>فرمايد:</w:t>
      </w:r>
    </w:p>
    <w:p w:rsidR="005D77C7" w:rsidRPr="005D77C7" w:rsidRDefault="005D77C7" w:rsidP="005F4493">
      <w:pPr>
        <w:pStyle w:val="libNormal"/>
        <w:rPr>
          <w:lang w:bidi="fa-IR"/>
        </w:rPr>
      </w:pPr>
      <w:r w:rsidRPr="005D77C7">
        <w:rPr>
          <w:rtl/>
          <w:lang w:bidi="fa-IR"/>
        </w:rPr>
        <w:t>«انسان حريص و آزمند آفريده شده است؛ آن</w:t>
      </w:r>
      <w:r w:rsidR="007803ED">
        <w:rPr>
          <w:rtl/>
          <w:lang w:bidi="fa-IR"/>
        </w:rPr>
        <w:t xml:space="preserve"> </w:t>
      </w:r>
      <w:r w:rsidRPr="005D77C7">
        <w:rPr>
          <w:rtl/>
          <w:lang w:bidi="fa-IR"/>
        </w:rPr>
        <w:t>گاه كه شري به او مي</w:t>
      </w:r>
      <w:r w:rsidR="007803ED">
        <w:rPr>
          <w:rtl/>
          <w:lang w:bidi="fa-IR"/>
        </w:rPr>
        <w:t xml:space="preserve"> </w:t>
      </w:r>
      <w:r w:rsidRPr="005D77C7">
        <w:rPr>
          <w:rtl/>
          <w:lang w:bidi="fa-IR"/>
        </w:rPr>
        <w:t>رسد، نالان است و آن</w:t>
      </w:r>
      <w:r w:rsidR="007803ED">
        <w:rPr>
          <w:rtl/>
          <w:lang w:bidi="fa-IR"/>
        </w:rPr>
        <w:t xml:space="preserve"> </w:t>
      </w:r>
      <w:r w:rsidRPr="005D77C7">
        <w:rPr>
          <w:rtl/>
          <w:lang w:bidi="fa-IR"/>
        </w:rPr>
        <w:t>گاه كه خيري به او روي مي</w:t>
      </w:r>
      <w:r w:rsidR="007803ED">
        <w:rPr>
          <w:rtl/>
          <w:lang w:bidi="fa-IR"/>
        </w:rPr>
        <w:t xml:space="preserve"> </w:t>
      </w:r>
      <w:r w:rsidRPr="005D77C7">
        <w:rPr>
          <w:rtl/>
          <w:lang w:bidi="fa-IR"/>
        </w:rPr>
        <w:t>كند، آن را از ديگران دريغ مي</w:t>
      </w:r>
      <w:r w:rsidR="007803ED">
        <w:rPr>
          <w:rtl/>
          <w:lang w:bidi="fa-IR"/>
        </w:rPr>
        <w:t xml:space="preserve"> </w:t>
      </w:r>
      <w:r w:rsidRPr="005D77C7">
        <w:rPr>
          <w:rtl/>
          <w:lang w:bidi="fa-IR"/>
        </w:rPr>
        <w:t>كند؛ مگر نماز گزاران».</w:t>
      </w:r>
      <w:r w:rsidR="00AB7DF1" w:rsidRPr="003F1AA1">
        <w:rPr>
          <w:rStyle w:val="libFootnotenumChar"/>
          <w:rtl/>
        </w:rPr>
        <w:t>(</w:t>
      </w:r>
      <w:r w:rsidR="005F4493" w:rsidRPr="003F1AA1">
        <w:rPr>
          <w:rStyle w:val="libFootnotenumChar"/>
          <w:rFonts w:hint="cs"/>
          <w:rtl/>
        </w:rPr>
        <w:t>336</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lastRenderedPageBreak/>
        <w:t>امّا پارسايان به قدري در اطاعت خداوند و پرهيز از معصيت تلاش مي</w:t>
      </w:r>
      <w:r w:rsidR="007803ED">
        <w:rPr>
          <w:rtl/>
          <w:lang w:bidi="fa-IR"/>
        </w:rPr>
        <w:t xml:space="preserve"> </w:t>
      </w:r>
      <w:r w:rsidRPr="005D77C7">
        <w:rPr>
          <w:rtl/>
          <w:lang w:bidi="fa-IR"/>
        </w:rPr>
        <w:t>كنند و به اوج قرب الهي دست مي</w:t>
      </w:r>
      <w:r w:rsidR="007803ED">
        <w:rPr>
          <w:rtl/>
          <w:lang w:bidi="fa-IR"/>
        </w:rPr>
        <w:t xml:space="preserve"> </w:t>
      </w:r>
      <w:r w:rsidRPr="005D77C7">
        <w:rPr>
          <w:rtl/>
          <w:lang w:bidi="fa-IR"/>
        </w:rPr>
        <w:t>يابند كه دشواري</w:t>
      </w:r>
      <w:r w:rsidR="007803ED">
        <w:rPr>
          <w:rtl/>
          <w:lang w:bidi="fa-IR"/>
        </w:rPr>
        <w:t xml:space="preserve"> </w:t>
      </w:r>
      <w:r w:rsidRPr="005D77C7">
        <w:rPr>
          <w:rtl/>
          <w:lang w:bidi="fa-IR"/>
        </w:rPr>
        <w:t>ها و آسايش</w:t>
      </w:r>
      <w:r w:rsidR="007803ED">
        <w:rPr>
          <w:rtl/>
          <w:lang w:bidi="fa-IR"/>
        </w:rPr>
        <w:t xml:space="preserve"> </w:t>
      </w:r>
      <w:r w:rsidRPr="005D77C7">
        <w:rPr>
          <w:rtl/>
          <w:lang w:bidi="fa-IR"/>
        </w:rPr>
        <w:t>ها براي آن</w:t>
      </w:r>
      <w:r w:rsidR="001634FB">
        <w:rPr>
          <w:rtl/>
          <w:lang w:bidi="fa-IR"/>
        </w:rPr>
        <w:t xml:space="preserve"> </w:t>
      </w:r>
      <w:r w:rsidRPr="005D77C7">
        <w:rPr>
          <w:rtl/>
          <w:lang w:bidi="fa-IR"/>
        </w:rPr>
        <w:t>ها يك</w:t>
      </w:r>
      <w:r w:rsidR="007803ED">
        <w:rPr>
          <w:rtl/>
          <w:lang w:bidi="fa-IR"/>
        </w:rPr>
        <w:t xml:space="preserve"> </w:t>
      </w:r>
      <w:r w:rsidRPr="005D77C7">
        <w:rPr>
          <w:rtl/>
          <w:lang w:bidi="fa-IR"/>
        </w:rPr>
        <w:t>سان است.</w:t>
      </w:r>
    </w:p>
    <w:p w:rsidR="005D77C7" w:rsidRPr="005D77C7" w:rsidRDefault="005061E7" w:rsidP="005D77C7">
      <w:pPr>
        <w:pStyle w:val="libNormal"/>
        <w:rPr>
          <w:lang w:bidi="fa-IR"/>
        </w:rPr>
      </w:pPr>
      <w:r>
        <w:rPr>
          <w:rtl/>
          <w:lang w:bidi="fa-IR"/>
        </w:rPr>
        <w:t>6</w:t>
      </w:r>
      <w:r w:rsidR="005D77C7" w:rsidRPr="005D77C7">
        <w:rPr>
          <w:rtl/>
          <w:lang w:bidi="fa-IR"/>
        </w:rPr>
        <w:t>. اگر اجل و مرگ، مقدّر الهي نبود، ارواح متقيان در بدن</w:t>
      </w:r>
      <w:r w:rsidR="007803ED">
        <w:rPr>
          <w:rtl/>
          <w:lang w:bidi="fa-IR"/>
        </w:rPr>
        <w:t xml:space="preserve"> </w:t>
      </w:r>
      <w:r w:rsidR="005D77C7" w:rsidRPr="005D77C7">
        <w:rPr>
          <w:rtl/>
          <w:lang w:bidi="fa-IR"/>
        </w:rPr>
        <w:t>هايشان، لحظه</w:t>
      </w:r>
      <w:r w:rsidR="007803ED">
        <w:rPr>
          <w:rtl/>
          <w:lang w:bidi="fa-IR"/>
        </w:rPr>
        <w:t xml:space="preserve"> </w:t>
      </w:r>
      <w:r w:rsidR="005D77C7" w:rsidRPr="005D77C7">
        <w:rPr>
          <w:rtl/>
          <w:lang w:bidi="fa-IR"/>
        </w:rPr>
        <w:t>اي استقرار پيدا نمي</w:t>
      </w:r>
      <w:r w:rsidR="007803ED">
        <w:rPr>
          <w:rtl/>
          <w:lang w:bidi="fa-IR"/>
        </w:rPr>
        <w:t xml:space="preserve"> </w:t>
      </w:r>
      <w:r w:rsidR="005D77C7" w:rsidRPr="005D77C7">
        <w:rPr>
          <w:rtl/>
          <w:lang w:bidi="fa-IR"/>
        </w:rPr>
        <w:t>كرد و از شوق ثواب و خوف عقاب، بدن را رها مي</w:t>
      </w:r>
      <w:r w:rsidR="007803ED">
        <w:rPr>
          <w:rtl/>
          <w:lang w:bidi="fa-IR"/>
        </w:rPr>
        <w:t xml:space="preserve"> </w:t>
      </w:r>
      <w:r w:rsidR="005D77C7" w:rsidRPr="005D77C7">
        <w:rPr>
          <w:rtl/>
          <w:lang w:bidi="fa-IR"/>
        </w:rPr>
        <w:t>ساخت.</w:t>
      </w:r>
    </w:p>
    <w:p w:rsidR="005D77C7" w:rsidRPr="005D77C7" w:rsidRDefault="005D77C7" w:rsidP="005D77C7">
      <w:pPr>
        <w:pStyle w:val="libNormal"/>
        <w:rPr>
          <w:lang w:bidi="fa-IR"/>
        </w:rPr>
      </w:pPr>
      <w:r w:rsidRPr="005D77C7">
        <w:rPr>
          <w:rtl/>
          <w:lang w:bidi="fa-IR"/>
        </w:rPr>
        <w:t>يعني همان گونه كه بدن</w:t>
      </w:r>
      <w:r w:rsidR="007803ED">
        <w:rPr>
          <w:rtl/>
          <w:lang w:bidi="fa-IR"/>
        </w:rPr>
        <w:t xml:space="preserve"> </w:t>
      </w:r>
      <w:r w:rsidRPr="005D77C7">
        <w:rPr>
          <w:rtl/>
          <w:lang w:bidi="fa-IR"/>
        </w:rPr>
        <w:t>ها در برابر امراض و بيماري</w:t>
      </w:r>
      <w:r w:rsidR="007803ED">
        <w:rPr>
          <w:rtl/>
          <w:lang w:bidi="fa-IR"/>
        </w:rPr>
        <w:t xml:space="preserve"> </w:t>
      </w:r>
      <w:r w:rsidRPr="005D77C7">
        <w:rPr>
          <w:rtl/>
          <w:lang w:bidi="fa-IR"/>
        </w:rPr>
        <w:t>ها مقاومت مي</w:t>
      </w:r>
      <w:r w:rsidR="007803ED">
        <w:rPr>
          <w:rtl/>
          <w:lang w:bidi="fa-IR"/>
        </w:rPr>
        <w:t xml:space="preserve"> </w:t>
      </w:r>
      <w:r w:rsidRPr="005D77C7">
        <w:rPr>
          <w:rtl/>
          <w:lang w:bidi="fa-IR"/>
        </w:rPr>
        <w:t>كنند و روح را نگه مي</w:t>
      </w:r>
      <w:r w:rsidR="007803ED">
        <w:rPr>
          <w:rtl/>
          <w:lang w:bidi="fa-IR"/>
        </w:rPr>
        <w:t xml:space="preserve"> </w:t>
      </w:r>
      <w:r w:rsidRPr="005D77C7">
        <w:rPr>
          <w:rtl/>
          <w:lang w:bidi="fa-IR"/>
        </w:rPr>
        <w:t>دارند، بدن</w:t>
      </w:r>
      <w:r w:rsidR="007803ED">
        <w:rPr>
          <w:rtl/>
          <w:lang w:bidi="fa-IR"/>
        </w:rPr>
        <w:t xml:space="preserve"> </w:t>
      </w:r>
      <w:r w:rsidRPr="005D77C7">
        <w:rPr>
          <w:rtl/>
          <w:lang w:bidi="fa-IR"/>
        </w:rPr>
        <w:t>هاي افراد متقي چنين است كه ارواح خود را آن گاه كه به بهشت شوق پيدا مي</w:t>
      </w:r>
      <w:r w:rsidR="007803ED">
        <w:rPr>
          <w:rtl/>
          <w:lang w:bidi="fa-IR"/>
        </w:rPr>
        <w:t xml:space="preserve"> </w:t>
      </w:r>
      <w:r w:rsidRPr="005D77C7">
        <w:rPr>
          <w:rtl/>
          <w:lang w:bidi="fa-IR"/>
        </w:rPr>
        <w:t>كنند، حفظ مي</w:t>
      </w:r>
      <w:r w:rsidR="007803ED">
        <w:rPr>
          <w:rtl/>
          <w:lang w:bidi="fa-IR"/>
        </w:rPr>
        <w:t xml:space="preserve"> </w:t>
      </w:r>
      <w:r w:rsidRPr="005D77C7">
        <w:rPr>
          <w:rtl/>
          <w:lang w:bidi="fa-IR"/>
        </w:rPr>
        <w:t>كند و تقدير الهي نيز چنين است كه بدن و روح، يك</w:t>
      </w:r>
      <w:r w:rsidR="007803ED">
        <w:rPr>
          <w:rtl/>
          <w:lang w:bidi="fa-IR"/>
        </w:rPr>
        <w:t xml:space="preserve"> </w:t>
      </w:r>
      <w:r w:rsidRPr="005D77C7">
        <w:rPr>
          <w:rtl/>
          <w:lang w:bidi="fa-IR"/>
        </w:rPr>
        <w:t>ديگر را حفظ نمايند تا اين</w:t>
      </w:r>
      <w:r w:rsidR="001634FB">
        <w:rPr>
          <w:rtl/>
          <w:lang w:bidi="fa-IR"/>
        </w:rPr>
        <w:t xml:space="preserve"> </w:t>
      </w:r>
      <w:r w:rsidRPr="005D77C7">
        <w:rPr>
          <w:rtl/>
          <w:lang w:bidi="fa-IR"/>
        </w:rPr>
        <w:t>كه به طور طبيعي يا غير طبيعي مانند حوادث غير مترقبه از يك</w:t>
      </w:r>
      <w:r w:rsidR="007803ED">
        <w:rPr>
          <w:rtl/>
          <w:lang w:bidi="fa-IR"/>
        </w:rPr>
        <w:t xml:space="preserve"> </w:t>
      </w:r>
      <w:r w:rsidRPr="005D77C7">
        <w:rPr>
          <w:rtl/>
          <w:lang w:bidi="fa-IR"/>
        </w:rPr>
        <w:t>ديگر جدا گردند.</w:t>
      </w:r>
    </w:p>
    <w:p w:rsidR="005D77C7" w:rsidRPr="005D77C7" w:rsidRDefault="00622956" w:rsidP="005D77C7">
      <w:pPr>
        <w:pStyle w:val="libNormal"/>
        <w:rPr>
          <w:lang w:bidi="fa-IR"/>
        </w:rPr>
      </w:pPr>
      <w:r>
        <w:rPr>
          <w:rtl/>
          <w:lang w:bidi="fa-IR"/>
        </w:rPr>
        <w:t>7</w:t>
      </w:r>
      <w:r w:rsidR="005D77C7" w:rsidRPr="005D77C7">
        <w:rPr>
          <w:rtl/>
          <w:lang w:bidi="fa-IR"/>
        </w:rPr>
        <w:t>. خالق، آن چنان در دل آن</w:t>
      </w:r>
      <w:r w:rsidR="001634FB">
        <w:rPr>
          <w:rtl/>
          <w:lang w:bidi="fa-IR"/>
        </w:rPr>
        <w:t xml:space="preserve"> </w:t>
      </w:r>
      <w:r w:rsidR="005D77C7" w:rsidRPr="005D77C7">
        <w:rPr>
          <w:rtl/>
          <w:lang w:bidi="fa-IR"/>
        </w:rPr>
        <w:t>ها بزرگ است كه غير او در ديدگانشان كوچك مي</w:t>
      </w:r>
      <w:r w:rsidR="007803ED">
        <w:rPr>
          <w:rtl/>
          <w:lang w:bidi="fa-IR"/>
        </w:rPr>
        <w:t xml:space="preserve"> </w:t>
      </w:r>
      <w:r w:rsidR="005D77C7" w:rsidRPr="005D77C7">
        <w:rPr>
          <w:rtl/>
          <w:lang w:bidi="fa-IR"/>
        </w:rPr>
        <w:t>نمايد.</w:t>
      </w:r>
    </w:p>
    <w:p w:rsidR="005D77C7" w:rsidRPr="005D77C7" w:rsidRDefault="005D77C7" w:rsidP="005F4493">
      <w:pPr>
        <w:pStyle w:val="libNormal"/>
        <w:rPr>
          <w:lang w:bidi="fa-IR"/>
        </w:rPr>
      </w:pPr>
      <w:r w:rsidRPr="005D77C7">
        <w:rPr>
          <w:rtl/>
          <w:lang w:bidi="fa-IR"/>
        </w:rPr>
        <w:t>حقارت و صغارت دنيا و بزرگي و جلالت حق تعالي در نزد اهل تقوا، مقوله</w:t>
      </w:r>
      <w:r w:rsidR="007803ED">
        <w:rPr>
          <w:rtl/>
          <w:lang w:bidi="fa-IR"/>
        </w:rPr>
        <w:t xml:space="preserve"> </w:t>
      </w:r>
      <w:r w:rsidRPr="005D77C7">
        <w:rPr>
          <w:rtl/>
          <w:lang w:bidi="fa-IR"/>
        </w:rPr>
        <w:t>اي است كه ريشه</w:t>
      </w:r>
      <w:r w:rsidR="007803ED">
        <w:rPr>
          <w:rtl/>
          <w:lang w:bidi="fa-IR"/>
        </w:rPr>
        <w:t xml:space="preserve"> </w:t>
      </w:r>
      <w:r w:rsidRPr="005D77C7">
        <w:rPr>
          <w:rtl/>
          <w:lang w:bidi="fa-IR"/>
        </w:rPr>
        <w:t>ي اصلي پارسايي را تشكيل مي</w:t>
      </w:r>
      <w:r w:rsidR="007803ED">
        <w:rPr>
          <w:rtl/>
          <w:lang w:bidi="fa-IR"/>
        </w:rPr>
        <w:t xml:space="preserve"> </w:t>
      </w:r>
      <w:r w:rsidRPr="005D77C7">
        <w:rPr>
          <w:rtl/>
          <w:lang w:bidi="fa-IR"/>
        </w:rPr>
        <w:t>دهد و اصولاً هر كس كه دنيا در ديدگانش بزرگ باشد و در دلش به عظمت نشسته باشد، آن را بر خدا ترجيح خواهد داد و به سوي آن خواهد شتافت و بنده</w:t>
      </w:r>
      <w:r w:rsidR="007803ED">
        <w:rPr>
          <w:rtl/>
          <w:lang w:bidi="fa-IR"/>
        </w:rPr>
        <w:t xml:space="preserve"> </w:t>
      </w:r>
      <w:r w:rsidRPr="005D77C7">
        <w:rPr>
          <w:rtl/>
          <w:lang w:bidi="fa-IR"/>
        </w:rPr>
        <w:t>ي آن خواهد گشت.</w:t>
      </w:r>
      <w:r w:rsidR="005F4493">
        <w:rPr>
          <w:rFonts w:hint="cs"/>
          <w:rtl/>
          <w:lang w:bidi="fa-IR"/>
        </w:rPr>
        <w:t xml:space="preserve"> </w:t>
      </w:r>
      <w:r w:rsidR="00AB7DF1" w:rsidRPr="003F1AA1">
        <w:rPr>
          <w:rStyle w:val="libFootnotenumChar"/>
          <w:rtl/>
        </w:rPr>
        <w:t>(</w:t>
      </w:r>
      <w:r w:rsidR="005F4493" w:rsidRPr="003F1AA1">
        <w:rPr>
          <w:rStyle w:val="libFootnotenumChar"/>
          <w:rFonts w:hint="cs"/>
          <w:rtl/>
        </w:rPr>
        <w:t>337</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شايان ذكر است كه تحقير دنيا از ديدگاه اخلاق اسلامي به معنايي نيست كه صوفيان نادان آن را تعقيب مي</w:t>
      </w:r>
      <w:r w:rsidR="007803ED">
        <w:rPr>
          <w:rtl/>
          <w:lang w:bidi="fa-IR"/>
        </w:rPr>
        <w:t xml:space="preserve"> </w:t>
      </w:r>
      <w:r w:rsidRPr="005D77C7">
        <w:rPr>
          <w:rtl/>
          <w:lang w:bidi="fa-IR"/>
        </w:rPr>
        <w:t>كنند و عزلت و گوشه نشيني را بر حضور اجتماعي ترجيح مي</w:t>
      </w:r>
      <w:r w:rsidR="007803ED">
        <w:rPr>
          <w:rtl/>
          <w:lang w:bidi="fa-IR"/>
        </w:rPr>
        <w:t xml:space="preserve"> </w:t>
      </w:r>
      <w:r w:rsidRPr="005D77C7">
        <w:rPr>
          <w:rtl/>
          <w:lang w:bidi="fa-IR"/>
        </w:rPr>
        <w:t>دهند. دوري از دنيا به معناي طرد فيزيكي و مادي نيست؛ بلكه به معناي جبران غفلت</w:t>
      </w:r>
      <w:r w:rsidR="007803ED">
        <w:rPr>
          <w:rtl/>
          <w:lang w:bidi="fa-IR"/>
        </w:rPr>
        <w:t xml:space="preserve"> </w:t>
      </w:r>
      <w:r w:rsidRPr="005D77C7">
        <w:rPr>
          <w:rtl/>
          <w:lang w:bidi="fa-IR"/>
        </w:rPr>
        <w:t>هاست.</w:t>
      </w:r>
    </w:p>
    <w:p w:rsidR="005D77C7" w:rsidRPr="005D77C7" w:rsidRDefault="005D77C7" w:rsidP="005F4493">
      <w:pPr>
        <w:pStyle w:val="libNormal"/>
        <w:rPr>
          <w:lang w:bidi="fa-IR"/>
        </w:rPr>
      </w:pPr>
      <w:r w:rsidRPr="005D77C7">
        <w:rPr>
          <w:rtl/>
          <w:lang w:bidi="fa-IR"/>
        </w:rPr>
        <w:t>ني قُماش و نقره و ميزان و زن چيست دنيا از خدا غافل بُدن نعم مال صالح خواندش رسول</w:t>
      </w:r>
      <w:r w:rsidR="00AB7DF1" w:rsidRPr="003F1AA1">
        <w:rPr>
          <w:rStyle w:val="libFootnotenumChar"/>
          <w:rtl/>
        </w:rPr>
        <w:t>(</w:t>
      </w:r>
      <w:r w:rsidR="005F4493" w:rsidRPr="003F1AA1">
        <w:rPr>
          <w:rStyle w:val="libFootnotenumChar"/>
          <w:rFonts w:hint="cs"/>
          <w:rtl/>
        </w:rPr>
        <w:t>338</w:t>
      </w:r>
      <w:r w:rsidR="00AB7DF1" w:rsidRPr="003F1AA1">
        <w:rPr>
          <w:rStyle w:val="libFootnotenumChar"/>
          <w:rtl/>
        </w:rPr>
        <w:t>)</w:t>
      </w:r>
      <w:r w:rsidRPr="005D77C7">
        <w:rPr>
          <w:rtl/>
          <w:lang w:bidi="fa-IR"/>
        </w:rPr>
        <w:t xml:space="preserve"> مال را كز بهر دين باشي حمول</w:t>
      </w:r>
    </w:p>
    <w:p w:rsidR="005D77C7" w:rsidRPr="005D77C7" w:rsidRDefault="005D77C7" w:rsidP="005F4493">
      <w:pPr>
        <w:pStyle w:val="libNormal"/>
        <w:rPr>
          <w:lang w:bidi="fa-IR"/>
        </w:rPr>
      </w:pPr>
      <w:r w:rsidRPr="005D77C7">
        <w:rPr>
          <w:rtl/>
          <w:lang w:bidi="fa-IR"/>
        </w:rPr>
        <w:t>به تعبير قرآن: بدانيد كه زندگاني دنيا، بازي و هوس</w:t>
      </w:r>
      <w:r w:rsidR="007803ED">
        <w:rPr>
          <w:rtl/>
          <w:lang w:bidi="fa-IR"/>
        </w:rPr>
        <w:t xml:space="preserve"> </w:t>
      </w:r>
      <w:r w:rsidRPr="005D77C7">
        <w:rPr>
          <w:rtl/>
          <w:lang w:bidi="fa-IR"/>
        </w:rPr>
        <w:t>راني و آرايش و فخرفروشي بر يك ديگر و كثرت</w:t>
      </w:r>
      <w:r w:rsidR="007803ED">
        <w:rPr>
          <w:rtl/>
          <w:lang w:bidi="fa-IR"/>
        </w:rPr>
        <w:t xml:space="preserve"> </w:t>
      </w:r>
      <w:r w:rsidRPr="005D77C7">
        <w:rPr>
          <w:rtl/>
          <w:lang w:bidi="fa-IR"/>
        </w:rPr>
        <w:t>طلبي در ثروت و فرزند است.</w:t>
      </w:r>
      <w:r w:rsidR="00AB7DF1" w:rsidRPr="003F1AA1">
        <w:rPr>
          <w:rStyle w:val="libFootnotenumChar"/>
          <w:rtl/>
        </w:rPr>
        <w:t>(</w:t>
      </w:r>
      <w:r w:rsidR="005F4493" w:rsidRPr="003F1AA1">
        <w:rPr>
          <w:rStyle w:val="libFootnotenumChar"/>
          <w:rFonts w:hint="cs"/>
          <w:rtl/>
        </w:rPr>
        <w:t>339</w:t>
      </w:r>
      <w:r w:rsidR="00AB7DF1" w:rsidRPr="003F1AA1">
        <w:rPr>
          <w:rStyle w:val="libFootnotenumChar"/>
          <w:rtl/>
        </w:rPr>
        <w:t>)</w:t>
      </w:r>
    </w:p>
    <w:p w:rsidR="005D77C7" w:rsidRPr="005D77C7" w:rsidRDefault="00622956" w:rsidP="005D77C7">
      <w:pPr>
        <w:pStyle w:val="libNormal"/>
        <w:rPr>
          <w:lang w:bidi="fa-IR"/>
        </w:rPr>
      </w:pPr>
      <w:r>
        <w:rPr>
          <w:rtl/>
          <w:lang w:bidi="fa-IR"/>
        </w:rPr>
        <w:t>8</w:t>
      </w:r>
      <w:r w:rsidR="005D77C7" w:rsidRPr="005D77C7">
        <w:rPr>
          <w:rtl/>
          <w:lang w:bidi="fa-IR"/>
        </w:rPr>
        <w:t>. اهل تقوا با بهشت چنان</w:t>
      </w:r>
      <w:r w:rsidR="007803ED">
        <w:rPr>
          <w:rtl/>
          <w:lang w:bidi="fa-IR"/>
        </w:rPr>
        <w:t xml:space="preserve"> </w:t>
      </w:r>
      <w:r w:rsidR="005D77C7" w:rsidRPr="005D77C7">
        <w:rPr>
          <w:rtl/>
          <w:lang w:bidi="fa-IR"/>
        </w:rPr>
        <w:t>اند كه گويي آن را مشاهده مي</w:t>
      </w:r>
      <w:r w:rsidR="007803ED">
        <w:rPr>
          <w:rtl/>
          <w:lang w:bidi="fa-IR"/>
        </w:rPr>
        <w:t xml:space="preserve"> </w:t>
      </w:r>
      <w:r w:rsidR="005D77C7" w:rsidRPr="005D77C7">
        <w:rPr>
          <w:rtl/>
          <w:lang w:bidi="fa-IR"/>
        </w:rPr>
        <w:t>كنند و در آن متنتعم</w:t>
      </w:r>
      <w:r w:rsidR="007803ED">
        <w:rPr>
          <w:rtl/>
          <w:lang w:bidi="fa-IR"/>
        </w:rPr>
        <w:t xml:space="preserve"> </w:t>
      </w:r>
      <w:r w:rsidR="005D77C7" w:rsidRPr="005D77C7">
        <w:rPr>
          <w:rtl/>
          <w:lang w:bidi="fa-IR"/>
        </w:rPr>
        <w:t>اند و با آتش چنان</w:t>
      </w:r>
      <w:r w:rsidR="007803ED">
        <w:rPr>
          <w:rtl/>
          <w:lang w:bidi="fa-IR"/>
        </w:rPr>
        <w:t xml:space="preserve"> </w:t>
      </w:r>
      <w:r w:rsidR="005D77C7" w:rsidRPr="005D77C7">
        <w:rPr>
          <w:rtl/>
          <w:lang w:bidi="fa-IR"/>
        </w:rPr>
        <w:t>اند كه گويي آن را مي</w:t>
      </w:r>
      <w:r w:rsidR="007803ED">
        <w:rPr>
          <w:rtl/>
          <w:lang w:bidi="fa-IR"/>
        </w:rPr>
        <w:t xml:space="preserve"> </w:t>
      </w:r>
      <w:r w:rsidR="005D77C7" w:rsidRPr="005D77C7">
        <w:rPr>
          <w:rtl/>
          <w:lang w:bidi="fa-IR"/>
        </w:rPr>
        <w:t>بينند و در آن معذّب</w:t>
      </w:r>
      <w:r w:rsidR="007803ED">
        <w:rPr>
          <w:rtl/>
          <w:lang w:bidi="fa-IR"/>
        </w:rPr>
        <w:t xml:space="preserve"> </w:t>
      </w:r>
      <w:r w:rsidR="005D77C7" w:rsidRPr="005D77C7">
        <w:rPr>
          <w:rtl/>
          <w:lang w:bidi="fa-IR"/>
        </w:rPr>
        <w:t>اند.</w:t>
      </w:r>
    </w:p>
    <w:p w:rsidR="005D77C7" w:rsidRPr="005D77C7" w:rsidRDefault="005D77C7" w:rsidP="005F4493">
      <w:pPr>
        <w:pStyle w:val="libNormal"/>
        <w:rPr>
          <w:lang w:bidi="fa-IR"/>
        </w:rPr>
      </w:pPr>
      <w:r w:rsidRPr="005D77C7">
        <w:rPr>
          <w:rtl/>
          <w:lang w:bidi="fa-IR"/>
        </w:rPr>
        <w:lastRenderedPageBreak/>
        <w:t>كيف اصحبت اي صحابي باصفا؟ گفت پيغمبر صباحي زيد را كو نشان از باغ ايمان گر شگفت گفت عبداً مؤمناً باز اوش گفت شب نخفتستم ز عشق و سوزها گفت تشنه بوده</w:t>
      </w:r>
      <w:r w:rsidR="007803ED">
        <w:rPr>
          <w:rtl/>
          <w:lang w:bidi="fa-IR"/>
        </w:rPr>
        <w:t xml:space="preserve"> </w:t>
      </w:r>
      <w:r w:rsidRPr="005D77C7">
        <w:rPr>
          <w:rtl/>
          <w:lang w:bidi="fa-IR"/>
        </w:rPr>
        <w:t>ام من روزها كه ز اسپر بگذرد نوك سنان</w:t>
      </w:r>
      <w:r w:rsidR="005F4493">
        <w:rPr>
          <w:rFonts w:hint="cs"/>
          <w:rtl/>
          <w:lang w:bidi="fa-IR"/>
        </w:rPr>
        <w:t xml:space="preserve"> </w:t>
      </w:r>
      <w:r w:rsidR="00AB7DF1" w:rsidRPr="003F1AA1">
        <w:rPr>
          <w:rStyle w:val="libFootnotenumChar"/>
          <w:rtl/>
        </w:rPr>
        <w:t>(</w:t>
      </w:r>
      <w:r w:rsidR="005F4493" w:rsidRPr="003F1AA1">
        <w:rPr>
          <w:rStyle w:val="libFootnotenumChar"/>
          <w:rFonts w:hint="cs"/>
          <w:rtl/>
        </w:rPr>
        <w:t>340</w:t>
      </w:r>
      <w:r w:rsidR="00AB7DF1" w:rsidRPr="003F1AA1">
        <w:rPr>
          <w:rStyle w:val="libFootnotenumChar"/>
          <w:rtl/>
        </w:rPr>
        <w:t>)</w:t>
      </w:r>
      <w:r w:rsidRPr="005D77C7">
        <w:rPr>
          <w:rtl/>
          <w:lang w:bidi="fa-IR"/>
        </w:rPr>
        <w:t xml:space="preserve"> تا ز روز و شب</w:t>
      </w:r>
      <w:r w:rsidR="003E2640">
        <w:rPr>
          <w:rtl/>
          <w:lang w:bidi="fa-IR"/>
        </w:rPr>
        <w:t xml:space="preserve"> </w:t>
      </w:r>
      <w:r w:rsidRPr="005D77C7">
        <w:rPr>
          <w:rtl/>
          <w:lang w:bidi="fa-IR"/>
        </w:rPr>
        <w:t>گذركردم چنان</w:t>
      </w:r>
    </w:p>
    <w:p w:rsidR="005D77C7" w:rsidRPr="005D77C7" w:rsidRDefault="00622956" w:rsidP="005D77C7">
      <w:pPr>
        <w:pStyle w:val="libNormal"/>
        <w:rPr>
          <w:lang w:bidi="fa-IR"/>
        </w:rPr>
      </w:pPr>
      <w:r>
        <w:rPr>
          <w:rtl/>
          <w:lang w:bidi="fa-IR"/>
        </w:rPr>
        <w:t>9</w:t>
      </w:r>
      <w:r w:rsidR="005D77C7" w:rsidRPr="005D77C7">
        <w:rPr>
          <w:rtl/>
          <w:lang w:bidi="fa-IR"/>
        </w:rPr>
        <w:t>. قلب و دل</w:t>
      </w:r>
      <w:r w:rsidR="007803ED">
        <w:rPr>
          <w:rtl/>
          <w:lang w:bidi="fa-IR"/>
        </w:rPr>
        <w:t xml:space="preserve"> </w:t>
      </w:r>
      <w:r w:rsidR="005D77C7" w:rsidRPr="005D77C7">
        <w:rPr>
          <w:rtl/>
          <w:lang w:bidi="fa-IR"/>
        </w:rPr>
        <w:t>هاي متقيان، محزون است و ديگران از شر آنان در امان</w:t>
      </w:r>
      <w:r w:rsidR="007803ED">
        <w:rPr>
          <w:rtl/>
          <w:lang w:bidi="fa-IR"/>
        </w:rPr>
        <w:t xml:space="preserve"> </w:t>
      </w:r>
      <w:r w:rsidR="005D77C7" w:rsidRPr="005D77C7">
        <w:rPr>
          <w:rtl/>
          <w:lang w:bidi="fa-IR"/>
        </w:rPr>
        <w:t>اند و بدن</w:t>
      </w:r>
      <w:r w:rsidR="007803ED">
        <w:rPr>
          <w:rtl/>
          <w:lang w:bidi="fa-IR"/>
        </w:rPr>
        <w:t xml:space="preserve"> </w:t>
      </w:r>
      <w:r w:rsidR="005D77C7" w:rsidRPr="005D77C7">
        <w:rPr>
          <w:rtl/>
          <w:lang w:bidi="fa-IR"/>
        </w:rPr>
        <w:t>هاي آن</w:t>
      </w:r>
      <w:r w:rsidR="001634FB">
        <w:rPr>
          <w:rtl/>
          <w:lang w:bidi="fa-IR"/>
        </w:rPr>
        <w:t xml:space="preserve"> </w:t>
      </w:r>
      <w:r w:rsidR="005D77C7" w:rsidRPr="005D77C7">
        <w:rPr>
          <w:rtl/>
          <w:lang w:bidi="fa-IR"/>
        </w:rPr>
        <w:t>ها لاغر و نيازهايشان اندك و نفس</w:t>
      </w:r>
      <w:r w:rsidR="007803ED">
        <w:rPr>
          <w:rtl/>
          <w:lang w:bidi="fa-IR"/>
        </w:rPr>
        <w:t xml:space="preserve"> </w:t>
      </w:r>
      <w:r w:rsidR="005D77C7" w:rsidRPr="005D77C7">
        <w:rPr>
          <w:rtl/>
          <w:lang w:bidi="fa-IR"/>
        </w:rPr>
        <w:t>شان عفيف است. مؤمن چهره</w:t>
      </w:r>
      <w:r w:rsidR="007803ED">
        <w:rPr>
          <w:rtl/>
          <w:lang w:bidi="fa-IR"/>
        </w:rPr>
        <w:t xml:space="preserve"> </w:t>
      </w:r>
      <w:r w:rsidR="005D77C7" w:rsidRPr="005D77C7">
        <w:rPr>
          <w:rtl/>
          <w:lang w:bidi="fa-IR"/>
        </w:rPr>
        <w:t>اي شاد و فرح ناك دارد امّا دل او اندوه ناك است؛ ولي نه هم</w:t>
      </w:r>
      <w:r w:rsidR="007803ED">
        <w:rPr>
          <w:rtl/>
          <w:lang w:bidi="fa-IR"/>
        </w:rPr>
        <w:t xml:space="preserve"> </w:t>
      </w:r>
      <w:r w:rsidR="005D77C7" w:rsidRPr="005D77C7">
        <w:rPr>
          <w:rtl/>
          <w:lang w:bidi="fa-IR"/>
        </w:rPr>
        <w:t>چون اندوه دنياپرستان؛ بلكه اندوهي هم</w:t>
      </w:r>
      <w:r w:rsidR="007803ED">
        <w:rPr>
          <w:rtl/>
          <w:lang w:bidi="fa-IR"/>
        </w:rPr>
        <w:t xml:space="preserve"> </w:t>
      </w:r>
      <w:r w:rsidR="005D77C7" w:rsidRPr="005D77C7">
        <w:rPr>
          <w:rtl/>
          <w:lang w:bidi="fa-IR"/>
        </w:rPr>
        <w:t>راه با شادي و نشاط؛ حزن بهشتي نه حزن جهنمي. اينان، دلبستگي به امور دنيا ندارند به همين دليل، لاغر و كم توقع</w:t>
      </w:r>
      <w:r w:rsidR="007803ED">
        <w:rPr>
          <w:rtl/>
          <w:lang w:bidi="fa-IR"/>
        </w:rPr>
        <w:t xml:space="preserve"> </w:t>
      </w:r>
      <w:r w:rsidR="005D77C7" w:rsidRPr="005D77C7">
        <w:rPr>
          <w:rtl/>
          <w:lang w:bidi="fa-IR"/>
        </w:rPr>
        <w:t>اند؛ پارسايان نسبت به ماندني</w:t>
      </w:r>
      <w:r w:rsidR="001634FB">
        <w:rPr>
          <w:rtl/>
          <w:lang w:bidi="fa-IR"/>
        </w:rPr>
        <w:t xml:space="preserve"> </w:t>
      </w:r>
      <w:r w:rsidR="005D77C7" w:rsidRPr="005D77C7">
        <w:rPr>
          <w:rtl/>
          <w:lang w:bidi="fa-IR"/>
        </w:rPr>
        <w:t>ها، دل خوش و نسبت به ناماندني</w:t>
      </w:r>
      <w:r w:rsidR="001634FB">
        <w:rPr>
          <w:rtl/>
          <w:lang w:bidi="fa-IR"/>
        </w:rPr>
        <w:t xml:space="preserve"> </w:t>
      </w:r>
      <w:r w:rsidR="005D77C7" w:rsidRPr="005D77C7">
        <w:rPr>
          <w:rtl/>
          <w:lang w:bidi="fa-IR"/>
        </w:rPr>
        <w:t>ها، زاهدند زيرا مسافرخانه بودن و زوال</w:t>
      </w:r>
      <w:r w:rsidR="007803ED">
        <w:rPr>
          <w:rtl/>
          <w:lang w:bidi="fa-IR"/>
        </w:rPr>
        <w:t xml:space="preserve"> </w:t>
      </w:r>
      <w:r w:rsidR="005D77C7" w:rsidRPr="005D77C7">
        <w:rPr>
          <w:rtl/>
          <w:lang w:bidi="fa-IR"/>
        </w:rPr>
        <w:t>پذيري دنيا را مي</w:t>
      </w:r>
      <w:r w:rsidR="007803ED">
        <w:rPr>
          <w:rtl/>
          <w:lang w:bidi="fa-IR"/>
        </w:rPr>
        <w:t xml:space="preserve"> </w:t>
      </w:r>
      <w:r w:rsidR="005D77C7" w:rsidRPr="005D77C7">
        <w:rPr>
          <w:rtl/>
          <w:lang w:bidi="fa-IR"/>
        </w:rPr>
        <w:t>بينند.</w:t>
      </w:r>
    </w:p>
    <w:p w:rsidR="005D77C7" w:rsidRPr="005D77C7" w:rsidRDefault="007B2A1D" w:rsidP="005D77C7">
      <w:pPr>
        <w:pStyle w:val="libNormal"/>
        <w:rPr>
          <w:lang w:bidi="fa-IR"/>
        </w:rPr>
      </w:pPr>
      <w:r>
        <w:rPr>
          <w:rtl/>
          <w:lang w:bidi="fa-IR"/>
        </w:rPr>
        <w:t>1</w:t>
      </w:r>
      <w:r w:rsidR="00622956">
        <w:rPr>
          <w:rtl/>
          <w:lang w:bidi="fa-IR"/>
        </w:rPr>
        <w:t>0</w:t>
      </w:r>
      <w:r w:rsidR="005D77C7" w:rsidRPr="005D77C7">
        <w:rPr>
          <w:rtl/>
          <w:lang w:bidi="fa-IR"/>
        </w:rPr>
        <w:t>. متقيان، روزگار كوتاه را صبر نموده و آرامش و راحتي طولاني را دنبال مي</w:t>
      </w:r>
      <w:r w:rsidR="007803ED">
        <w:rPr>
          <w:rtl/>
          <w:lang w:bidi="fa-IR"/>
        </w:rPr>
        <w:t xml:space="preserve"> </w:t>
      </w:r>
      <w:r w:rsidR="005D77C7" w:rsidRPr="005D77C7">
        <w:rPr>
          <w:rtl/>
          <w:lang w:bidi="fa-IR"/>
        </w:rPr>
        <w:t>كنند. و اين، تجارت سودآوري است كه پروردگارشان نصيب آن</w:t>
      </w:r>
      <w:r w:rsidR="001634FB">
        <w:rPr>
          <w:rtl/>
          <w:lang w:bidi="fa-IR"/>
        </w:rPr>
        <w:t xml:space="preserve"> </w:t>
      </w:r>
      <w:r w:rsidR="005D77C7" w:rsidRPr="005D77C7">
        <w:rPr>
          <w:rtl/>
          <w:lang w:bidi="fa-IR"/>
        </w:rPr>
        <w:t>ها نمود. دنيا به آنان روي آورد، ولي آنان به دنيا روي نياوردند. دنيا، طالب اسارت آن</w:t>
      </w:r>
      <w:r w:rsidR="001634FB">
        <w:rPr>
          <w:rtl/>
          <w:lang w:bidi="fa-IR"/>
        </w:rPr>
        <w:t xml:space="preserve"> </w:t>
      </w:r>
      <w:r w:rsidR="005D77C7" w:rsidRPr="005D77C7">
        <w:rPr>
          <w:rtl/>
          <w:lang w:bidi="fa-IR"/>
        </w:rPr>
        <w:t>ها بود، ولي آن</w:t>
      </w:r>
      <w:r w:rsidR="001634FB">
        <w:rPr>
          <w:rtl/>
          <w:lang w:bidi="fa-IR"/>
        </w:rPr>
        <w:t xml:space="preserve"> </w:t>
      </w:r>
      <w:r w:rsidR="005D77C7" w:rsidRPr="005D77C7">
        <w:rPr>
          <w:rtl/>
          <w:lang w:bidi="fa-IR"/>
        </w:rPr>
        <w:t>ها از او رها گشتند.</w:t>
      </w:r>
    </w:p>
    <w:p w:rsidR="005D77C7" w:rsidRPr="005D77C7" w:rsidRDefault="007B2A1D" w:rsidP="005D77C7">
      <w:pPr>
        <w:pStyle w:val="libNormal"/>
        <w:rPr>
          <w:lang w:bidi="fa-IR"/>
        </w:rPr>
      </w:pPr>
      <w:r>
        <w:rPr>
          <w:rtl/>
          <w:lang w:bidi="fa-IR"/>
        </w:rPr>
        <w:t>11</w:t>
      </w:r>
      <w:r w:rsidR="005D77C7" w:rsidRPr="005D77C7">
        <w:rPr>
          <w:rtl/>
          <w:lang w:bidi="fa-IR"/>
        </w:rPr>
        <w:t>. پارسايان، شب</w:t>
      </w:r>
      <w:r w:rsidR="007803ED">
        <w:rPr>
          <w:rtl/>
          <w:lang w:bidi="fa-IR"/>
        </w:rPr>
        <w:t xml:space="preserve"> </w:t>
      </w:r>
      <w:r w:rsidR="005D77C7" w:rsidRPr="005D77C7">
        <w:rPr>
          <w:rtl/>
          <w:lang w:bidi="fa-IR"/>
        </w:rPr>
        <w:t>ها را نشسته و قرآن را به نيكويي تلاوت مي</w:t>
      </w:r>
      <w:r w:rsidR="007803ED">
        <w:rPr>
          <w:rtl/>
          <w:lang w:bidi="fa-IR"/>
        </w:rPr>
        <w:t xml:space="preserve"> </w:t>
      </w:r>
      <w:r w:rsidR="005D77C7" w:rsidRPr="005D77C7">
        <w:rPr>
          <w:rtl/>
          <w:lang w:bidi="fa-IR"/>
        </w:rPr>
        <w:t>كنند. دل خويشتن را با خواندن قرآن محزون مي</w:t>
      </w:r>
      <w:r w:rsidR="007803ED">
        <w:rPr>
          <w:rtl/>
          <w:lang w:bidi="fa-IR"/>
        </w:rPr>
        <w:t xml:space="preserve"> </w:t>
      </w:r>
      <w:r w:rsidR="005D77C7" w:rsidRPr="005D77C7">
        <w:rPr>
          <w:rtl/>
          <w:lang w:bidi="fa-IR"/>
        </w:rPr>
        <w:t>سازند و درمان درد خود را از آن بيرون مي</w:t>
      </w:r>
      <w:r w:rsidR="007803ED">
        <w:rPr>
          <w:rtl/>
          <w:lang w:bidi="fa-IR"/>
        </w:rPr>
        <w:t xml:space="preserve"> </w:t>
      </w:r>
      <w:r w:rsidR="005D77C7" w:rsidRPr="005D77C7">
        <w:rPr>
          <w:rtl/>
          <w:lang w:bidi="fa-IR"/>
        </w:rPr>
        <w:t>كشند. وقتي كه به آيه</w:t>
      </w:r>
      <w:r w:rsidR="007803ED">
        <w:rPr>
          <w:rtl/>
          <w:lang w:bidi="fa-IR"/>
        </w:rPr>
        <w:t xml:space="preserve"> </w:t>
      </w:r>
      <w:r w:rsidR="005D77C7" w:rsidRPr="005D77C7">
        <w:rPr>
          <w:rtl/>
          <w:lang w:bidi="fa-IR"/>
        </w:rPr>
        <w:t>اي مي</w:t>
      </w:r>
      <w:r w:rsidR="007803ED">
        <w:rPr>
          <w:rtl/>
          <w:lang w:bidi="fa-IR"/>
        </w:rPr>
        <w:t xml:space="preserve"> </w:t>
      </w:r>
      <w:r w:rsidR="005D77C7" w:rsidRPr="005D77C7">
        <w:rPr>
          <w:rtl/>
          <w:lang w:bidi="fa-IR"/>
        </w:rPr>
        <w:t>رسند كه در آن تشويقي است، به آن دل مي</w:t>
      </w:r>
      <w:r w:rsidR="007803ED">
        <w:rPr>
          <w:rtl/>
          <w:lang w:bidi="fa-IR"/>
        </w:rPr>
        <w:t xml:space="preserve"> </w:t>
      </w:r>
      <w:r w:rsidR="005D77C7" w:rsidRPr="005D77C7">
        <w:rPr>
          <w:rtl/>
          <w:lang w:bidi="fa-IR"/>
        </w:rPr>
        <w:t>بندند و جانشان از شوق به سوي آن پر مي</w:t>
      </w:r>
      <w:r w:rsidR="007803ED">
        <w:rPr>
          <w:rtl/>
          <w:lang w:bidi="fa-IR"/>
        </w:rPr>
        <w:t xml:space="preserve"> </w:t>
      </w:r>
      <w:r w:rsidR="005D77C7" w:rsidRPr="005D77C7">
        <w:rPr>
          <w:rtl/>
          <w:lang w:bidi="fa-IR"/>
        </w:rPr>
        <w:t>كشد و چنان يقين دارند كه گويي آن پاداش</w:t>
      </w:r>
      <w:r w:rsidR="007803ED">
        <w:rPr>
          <w:rtl/>
          <w:lang w:bidi="fa-IR"/>
        </w:rPr>
        <w:t xml:space="preserve"> </w:t>
      </w:r>
      <w:r w:rsidR="005D77C7" w:rsidRPr="005D77C7">
        <w:rPr>
          <w:rtl/>
          <w:lang w:bidi="fa-IR"/>
        </w:rPr>
        <w:t>ها در برابر چشم</w:t>
      </w:r>
      <w:r w:rsidR="007803ED">
        <w:rPr>
          <w:rtl/>
          <w:lang w:bidi="fa-IR"/>
        </w:rPr>
        <w:t xml:space="preserve"> </w:t>
      </w:r>
      <w:r w:rsidR="005D77C7" w:rsidRPr="005D77C7">
        <w:rPr>
          <w:rtl/>
          <w:lang w:bidi="fa-IR"/>
        </w:rPr>
        <w:t>هاي آن</w:t>
      </w:r>
      <w:r w:rsidR="001634FB">
        <w:rPr>
          <w:rtl/>
          <w:lang w:bidi="fa-IR"/>
        </w:rPr>
        <w:t xml:space="preserve"> </w:t>
      </w:r>
      <w:r w:rsidR="005D77C7" w:rsidRPr="005D77C7">
        <w:rPr>
          <w:rtl/>
          <w:lang w:bidi="fa-IR"/>
        </w:rPr>
        <w:t>ها قرار دارد.</w:t>
      </w:r>
    </w:p>
    <w:p w:rsidR="005D77C7" w:rsidRPr="005D77C7" w:rsidRDefault="005D77C7" w:rsidP="005D77C7">
      <w:pPr>
        <w:pStyle w:val="libNormal"/>
        <w:rPr>
          <w:lang w:bidi="fa-IR"/>
        </w:rPr>
      </w:pPr>
      <w:r w:rsidRPr="005D77C7">
        <w:rPr>
          <w:rtl/>
          <w:lang w:bidi="fa-IR"/>
        </w:rPr>
        <w:t>و آن</w:t>
      </w:r>
      <w:r w:rsidR="007803ED">
        <w:rPr>
          <w:rtl/>
          <w:lang w:bidi="fa-IR"/>
        </w:rPr>
        <w:t xml:space="preserve"> </w:t>
      </w:r>
      <w:r w:rsidRPr="005D77C7">
        <w:rPr>
          <w:rtl/>
          <w:lang w:bidi="fa-IR"/>
        </w:rPr>
        <w:t>گاه كه به آيه</w:t>
      </w:r>
      <w:r w:rsidR="007803ED">
        <w:rPr>
          <w:rtl/>
          <w:lang w:bidi="fa-IR"/>
        </w:rPr>
        <w:t xml:space="preserve"> </w:t>
      </w:r>
      <w:r w:rsidRPr="005D77C7">
        <w:rPr>
          <w:rtl/>
          <w:lang w:bidi="fa-IR"/>
        </w:rPr>
        <w:t>اي مي</w:t>
      </w:r>
      <w:r w:rsidR="007803ED">
        <w:rPr>
          <w:rtl/>
          <w:lang w:bidi="fa-IR"/>
        </w:rPr>
        <w:t xml:space="preserve"> </w:t>
      </w:r>
      <w:r w:rsidRPr="005D77C7">
        <w:rPr>
          <w:rtl/>
          <w:lang w:bidi="fa-IR"/>
        </w:rPr>
        <w:t>رسند كه خوف و هشدار سر مي</w:t>
      </w:r>
      <w:r w:rsidR="007803ED">
        <w:rPr>
          <w:rtl/>
          <w:lang w:bidi="fa-IR"/>
        </w:rPr>
        <w:t xml:space="preserve"> </w:t>
      </w:r>
      <w:r w:rsidRPr="005D77C7">
        <w:rPr>
          <w:rtl/>
          <w:lang w:bidi="fa-IR"/>
        </w:rPr>
        <w:t>دهد، چنان گوش دل به آن مي</w:t>
      </w:r>
      <w:r w:rsidR="007803ED">
        <w:rPr>
          <w:rtl/>
          <w:lang w:bidi="fa-IR"/>
        </w:rPr>
        <w:t xml:space="preserve"> </w:t>
      </w:r>
      <w:r w:rsidRPr="005D77C7">
        <w:rPr>
          <w:rtl/>
          <w:lang w:bidi="fa-IR"/>
        </w:rPr>
        <w:t>سپارند كه گويي فريادهاي جهنم در گوش آن</w:t>
      </w:r>
      <w:r w:rsidR="001634FB">
        <w:rPr>
          <w:rtl/>
          <w:lang w:bidi="fa-IR"/>
        </w:rPr>
        <w:t xml:space="preserve"> </w:t>
      </w:r>
      <w:r w:rsidRPr="005D77C7">
        <w:rPr>
          <w:rtl/>
          <w:lang w:bidi="fa-IR"/>
        </w:rPr>
        <w:t>هاست.</w:t>
      </w:r>
    </w:p>
    <w:p w:rsidR="005D77C7" w:rsidRPr="005D77C7" w:rsidRDefault="005D77C7" w:rsidP="005D77C7">
      <w:pPr>
        <w:pStyle w:val="libNormal"/>
        <w:rPr>
          <w:lang w:bidi="fa-IR"/>
        </w:rPr>
      </w:pPr>
      <w:r w:rsidRPr="005D77C7">
        <w:rPr>
          <w:rtl/>
          <w:lang w:bidi="fa-IR"/>
        </w:rPr>
        <w:t>تمام شب را در ركوع به سر مي</w:t>
      </w:r>
      <w:r w:rsidR="007803ED">
        <w:rPr>
          <w:rtl/>
          <w:lang w:bidi="fa-IR"/>
        </w:rPr>
        <w:t xml:space="preserve"> </w:t>
      </w:r>
      <w:r w:rsidRPr="005D77C7">
        <w:rPr>
          <w:rtl/>
          <w:lang w:bidi="fa-IR"/>
        </w:rPr>
        <w:t>برند. پا و كف و دست و صورت خود را بر روي زمين مي</w:t>
      </w:r>
      <w:r w:rsidR="007803ED">
        <w:rPr>
          <w:rtl/>
          <w:lang w:bidi="fa-IR"/>
        </w:rPr>
        <w:t xml:space="preserve"> </w:t>
      </w:r>
      <w:r w:rsidRPr="005D77C7">
        <w:rPr>
          <w:rtl/>
          <w:lang w:bidi="fa-IR"/>
        </w:rPr>
        <w:t>گسترند. و از خداوند رهايي خويش را از آتش مي</w:t>
      </w:r>
      <w:r w:rsidR="007803ED">
        <w:rPr>
          <w:rtl/>
          <w:lang w:bidi="fa-IR"/>
        </w:rPr>
        <w:t xml:space="preserve"> </w:t>
      </w:r>
      <w:r w:rsidRPr="005D77C7">
        <w:rPr>
          <w:rtl/>
          <w:lang w:bidi="fa-IR"/>
        </w:rPr>
        <w:t>خواهند.</w:t>
      </w:r>
    </w:p>
    <w:p w:rsidR="005D77C7" w:rsidRPr="005D77C7" w:rsidRDefault="007B2A1D" w:rsidP="005D77C7">
      <w:pPr>
        <w:pStyle w:val="libNormal"/>
        <w:rPr>
          <w:lang w:bidi="fa-IR"/>
        </w:rPr>
      </w:pPr>
      <w:r>
        <w:rPr>
          <w:rtl/>
          <w:lang w:bidi="fa-IR"/>
        </w:rPr>
        <w:t>1</w:t>
      </w:r>
      <w:r w:rsidR="00AC3120">
        <w:rPr>
          <w:rtl/>
          <w:lang w:bidi="fa-IR"/>
        </w:rPr>
        <w:t>2</w:t>
      </w:r>
      <w:r w:rsidR="005D77C7" w:rsidRPr="005D77C7">
        <w:rPr>
          <w:rtl/>
          <w:lang w:bidi="fa-IR"/>
        </w:rPr>
        <w:t>. اهل تقوا، در روز بردباراني دانا و نيكوكاراني با پروايند. ترس از حق تعالي آن</w:t>
      </w:r>
      <w:r w:rsidR="001634FB">
        <w:rPr>
          <w:rtl/>
          <w:lang w:bidi="fa-IR"/>
        </w:rPr>
        <w:t xml:space="preserve"> </w:t>
      </w:r>
      <w:r w:rsidR="005D77C7" w:rsidRPr="005D77C7">
        <w:rPr>
          <w:rtl/>
          <w:lang w:bidi="fa-IR"/>
        </w:rPr>
        <w:t>ها را چون پيكاني تراشيده است. بيننده</w:t>
      </w:r>
      <w:r w:rsidR="007803ED">
        <w:rPr>
          <w:rtl/>
          <w:lang w:bidi="fa-IR"/>
        </w:rPr>
        <w:t xml:space="preserve"> </w:t>
      </w:r>
      <w:r w:rsidR="005D77C7" w:rsidRPr="005D77C7">
        <w:rPr>
          <w:rtl/>
          <w:lang w:bidi="fa-IR"/>
        </w:rPr>
        <w:t>اي كه به آن</w:t>
      </w:r>
      <w:r w:rsidR="001634FB">
        <w:rPr>
          <w:rtl/>
          <w:lang w:bidi="fa-IR"/>
        </w:rPr>
        <w:t xml:space="preserve"> </w:t>
      </w:r>
      <w:r w:rsidR="005D77C7" w:rsidRPr="005D77C7">
        <w:rPr>
          <w:rtl/>
          <w:lang w:bidi="fa-IR"/>
        </w:rPr>
        <w:t>ها نظر مي</w:t>
      </w:r>
      <w:r w:rsidR="007803ED">
        <w:rPr>
          <w:rtl/>
          <w:lang w:bidi="fa-IR"/>
        </w:rPr>
        <w:t xml:space="preserve"> </w:t>
      </w:r>
      <w:r w:rsidR="005D77C7" w:rsidRPr="005D77C7">
        <w:rPr>
          <w:rtl/>
          <w:lang w:bidi="fa-IR"/>
        </w:rPr>
        <w:t>كند، گمان مي</w:t>
      </w:r>
      <w:r w:rsidR="007803ED">
        <w:rPr>
          <w:rtl/>
          <w:lang w:bidi="fa-IR"/>
        </w:rPr>
        <w:t xml:space="preserve"> </w:t>
      </w:r>
      <w:r w:rsidR="005D77C7" w:rsidRPr="005D77C7">
        <w:rPr>
          <w:rtl/>
          <w:lang w:bidi="fa-IR"/>
        </w:rPr>
        <w:t xml:space="preserve">كند كه بيمارند در </w:t>
      </w:r>
      <w:r w:rsidR="005D77C7" w:rsidRPr="005D77C7">
        <w:rPr>
          <w:rtl/>
          <w:lang w:bidi="fa-IR"/>
        </w:rPr>
        <w:lastRenderedPageBreak/>
        <w:t>حالي كه بيمار نيستند و مي</w:t>
      </w:r>
      <w:r w:rsidR="007803ED">
        <w:rPr>
          <w:rtl/>
          <w:lang w:bidi="fa-IR"/>
        </w:rPr>
        <w:t xml:space="preserve"> </w:t>
      </w:r>
      <w:r w:rsidR="005D77C7" w:rsidRPr="005D77C7">
        <w:rPr>
          <w:rtl/>
          <w:lang w:bidi="fa-IR"/>
        </w:rPr>
        <w:t>گويد: ديوآن</w:t>
      </w:r>
      <w:r w:rsidR="001634FB">
        <w:rPr>
          <w:rtl/>
          <w:lang w:bidi="fa-IR"/>
        </w:rPr>
        <w:t xml:space="preserve"> </w:t>
      </w:r>
      <w:r w:rsidR="005D77C7" w:rsidRPr="005D77C7">
        <w:rPr>
          <w:rtl/>
          <w:lang w:bidi="fa-IR"/>
        </w:rPr>
        <w:t>هاند و امر بزرگي آن</w:t>
      </w:r>
      <w:r w:rsidR="001634FB">
        <w:rPr>
          <w:rtl/>
          <w:lang w:bidi="fa-IR"/>
        </w:rPr>
        <w:t xml:space="preserve"> </w:t>
      </w:r>
      <w:r w:rsidR="005D77C7" w:rsidRPr="005D77C7">
        <w:rPr>
          <w:rtl/>
          <w:lang w:bidi="fa-IR"/>
        </w:rPr>
        <w:t>ها را از خود بيگانه ساخته و عقل آن</w:t>
      </w:r>
      <w:r w:rsidR="001634FB">
        <w:rPr>
          <w:rtl/>
          <w:lang w:bidi="fa-IR"/>
        </w:rPr>
        <w:t xml:space="preserve"> </w:t>
      </w:r>
      <w:r w:rsidR="005D77C7" w:rsidRPr="005D77C7">
        <w:rPr>
          <w:rtl/>
          <w:lang w:bidi="fa-IR"/>
        </w:rPr>
        <w:t>ها را ربوده است.</w:t>
      </w:r>
    </w:p>
    <w:p w:rsidR="005F4493" w:rsidRDefault="007B2A1D" w:rsidP="005D77C7">
      <w:pPr>
        <w:pStyle w:val="libNormal"/>
        <w:rPr>
          <w:rtl/>
          <w:lang w:bidi="fa-IR"/>
        </w:rPr>
      </w:pPr>
      <w:r>
        <w:rPr>
          <w:rtl/>
          <w:lang w:bidi="fa-IR"/>
        </w:rPr>
        <w:t>1</w:t>
      </w:r>
      <w:r w:rsidR="00AC3120">
        <w:rPr>
          <w:rtl/>
          <w:lang w:bidi="fa-IR"/>
        </w:rPr>
        <w:t>3</w:t>
      </w:r>
      <w:r w:rsidR="005D77C7" w:rsidRPr="005D77C7">
        <w:rPr>
          <w:rtl/>
          <w:lang w:bidi="fa-IR"/>
        </w:rPr>
        <w:t>. از اعمال اندك خويش راضي نيستند و كارهاي فراوان را زياد نمي</w:t>
      </w:r>
      <w:r w:rsidR="007803ED">
        <w:rPr>
          <w:rtl/>
          <w:lang w:bidi="fa-IR"/>
        </w:rPr>
        <w:t xml:space="preserve"> </w:t>
      </w:r>
      <w:r w:rsidR="005D77C7" w:rsidRPr="005D77C7">
        <w:rPr>
          <w:rtl/>
          <w:lang w:bidi="fa-IR"/>
        </w:rPr>
        <w:t>پندارند. هميشه خويشتن را متهم مي</w:t>
      </w:r>
      <w:r w:rsidR="007803ED">
        <w:rPr>
          <w:rtl/>
          <w:lang w:bidi="fa-IR"/>
        </w:rPr>
        <w:t xml:space="preserve"> </w:t>
      </w:r>
      <w:r w:rsidR="005D77C7" w:rsidRPr="005D77C7">
        <w:rPr>
          <w:rtl/>
          <w:lang w:bidi="fa-IR"/>
        </w:rPr>
        <w:t>سازند و از كارهاي خود هراس</w:t>
      </w:r>
      <w:r w:rsidR="007803ED">
        <w:rPr>
          <w:rtl/>
          <w:lang w:bidi="fa-IR"/>
        </w:rPr>
        <w:t xml:space="preserve"> </w:t>
      </w:r>
      <w:r w:rsidR="005D77C7" w:rsidRPr="005D77C7">
        <w:rPr>
          <w:rtl/>
          <w:lang w:bidi="fa-IR"/>
        </w:rPr>
        <w:t>ناك</w:t>
      </w:r>
      <w:r w:rsidR="007803ED">
        <w:rPr>
          <w:rtl/>
          <w:lang w:bidi="fa-IR"/>
        </w:rPr>
        <w:t xml:space="preserve"> </w:t>
      </w:r>
      <w:r w:rsidR="005D77C7" w:rsidRPr="005D77C7">
        <w:rPr>
          <w:rtl/>
          <w:lang w:bidi="fa-IR"/>
        </w:rPr>
        <w:t>اند. وقتي يكي از آن</w:t>
      </w:r>
      <w:r w:rsidR="001634FB">
        <w:rPr>
          <w:rtl/>
          <w:lang w:bidi="fa-IR"/>
        </w:rPr>
        <w:t xml:space="preserve"> </w:t>
      </w:r>
      <w:r w:rsidR="005D77C7" w:rsidRPr="005D77C7">
        <w:rPr>
          <w:rtl/>
          <w:lang w:bidi="fa-IR"/>
        </w:rPr>
        <w:t>ها را تمجيد مي</w:t>
      </w:r>
      <w:r w:rsidR="007803ED">
        <w:rPr>
          <w:rtl/>
          <w:lang w:bidi="fa-IR"/>
        </w:rPr>
        <w:t xml:space="preserve"> </w:t>
      </w:r>
      <w:r w:rsidR="005D77C7" w:rsidRPr="005D77C7">
        <w:rPr>
          <w:rtl/>
          <w:lang w:bidi="fa-IR"/>
        </w:rPr>
        <w:t>كنند، از سخني كه به او مي</w:t>
      </w:r>
      <w:r w:rsidR="007803ED">
        <w:rPr>
          <w:rtl/>
          <w:lang w:bidi="fa-IR"/>
        </w:rPr>
        <w:t xml:space="preserve"> </w:t>
      </w:r>
      <w:r w:rsidR="005D77C7" w:rsidRPr="005D77C7">
        <w:rPr>
          <w:rtl/>
          <w:lang w:bidi="fa-IR"/>
        </w:rPr>
        <w:t>گويند، مي</w:t>
      </w:r>
      <w:r w:rsidR="007803ED">
        <w:rPr>
          <w:rtl/>
          <w:lang w:bidi="fa-IR"/>
        </w:rPr>
        <w:t xml:space="preserve"> </w:t>
      </w:r>
      <w:r w:rsidR="005D77C7" w:rsidRPr="005D77C7">
        <w:rPr>
          <w:rtl/>
          <w:lang w:bidi="fa-IR"/>
        </w:rPr>
        <w:t>ترسد.</w:t>
      </w:r>
    </w:p>
    <w:p w:rsidR="005D77C7" w:rsidRPr="005D77C7" w:rsidRDefault="005D77C7" w:rsidP="005D77C7">
      <w:pPr>
        <w:pStyle w:val="libNormal"/>
        <w:rPr>
          <w:lang w:bidi="fa-IR"/>
        </w:rPr>
      </w:pPr>
      <w:r w:rsidRPr="005D77C7">
        <w:rPr>
          <w:rtl/>
          <w:lang w:bidi="fa-IR"/>
        </w:rPr>
        <w:t>و مي</w:t>
      </w:r>
      <w:r w:rsidR="007803ED">
        <w:rPr>
          <w:rtl/>
          <w:lang w:bidi="fa-IR"/>
        </w:rPr>
        <w:t xml:space="preserve"> </w:t>
      </w:r>
      <w:r w:rsidRPr="005D77C7">
        <w:rPr>
          <w:rtl/>
          <w:lang w:bidi="fa-IR"/>
        </w:rPr>
        <w:t>گويد من به خود، از ديگران آگاه</w:t>
      </w:r>
      <w:r w:rsidR="007803ED">
        <w:rPr>
          <w:rtl/>
          <w:lang w:bidi="fa-IR"/>
        </w:rPr>
        <w:t xml:space="preserve"> </w:t>
      </w:r>
      <w:r w:rsidRPr="005D77C7">
        <w:rPr>
          <w:rtl/>
          <w:lang w:bidi="fa-IR"/>
        </w:rPr>
        <w:t>ترم و پروردگارم به من از من آگاه</w:t>
      </w:r>
      <w:r w:rsidR="007803ED">
        <w:rPr>
          <w:rtl/>
          <w:lang w:bidi="fa-IR"/>
        </w:rPr>
        <w:t xml:space="preserve"> </w:t>
      </w:r>
      <w:r w:rsidRPr="005D77C7">
        <w:rPr>
          <w:rtl/>
          <w:lang w:bidi="fa-IR"/>
        </w:rPr>
        <w:t>تر. خداوندا مرا به آن چه مي</w:t>
      </w:r>
      <w:r w:rsidR="007803ED">
        <w:rPr>
          <w:rtl/>
          <w:lang w:bidi="fa-IR"/>
        </w:rPr>
        <w:t xml:space="preserve"> </w:t>
      </w:r>
      <w:r w:rsidRPr="005D77C7">
        <w:rPr>
          <w:rtl/>
          <w:lang w:bidi="fa-IR"/>
        </w:rPr>
        <w:t>گويند مؤاخذه مكن و از آن چه تصور مي</w:t>
      </w:r>
      <w:r w:rsidR="007803ED">
        <w:rPr>
          <w:rtl/>
          <w:lang w:bidi="fa-IR"/>
        </w:rPr>
        <w:t xml:space="preserve"> </w:t>
      </w:r>
      <w:r w:rsidRPr="005D77C7">
        <w:rPr>
          <w:rtl/>
          <w:lang w:bidi="fa-IR"/>
        </w:rPr>
        <w:t>كنند، فراتر بنشان و آن چه را نمي</w:t>
      </w:r>
      <w:r w:rsidR="007803ED">
        <w:rPr>
          <w:rtl/>
          <w:lang w:bidi="fa-IR"/>
        </w:rPr>
        <w:t xml:space="preserve"> </w:t>
      </w:r>
      <w:r w:rsidRPr="005D77C7">
        <w:rPr>
          <w:rtl/>
          <w:lang w:bidi="fa-IR"/>
        </w:rPr>
        <w:t>دانند بر من ببخش.</w:t>
      </w:r>
    </w:p>
    <w:p w:rsidR="005D77C7" w:rsidRPr="005D77C7" w:rsidRDefault="007B2A1D" w:rsidP="005D77C7">
      <w:pPr>
        <w:pStyle w:val="libNormal"/>
        <w:rPr>
          <w:lang w:bidi="fa-IR"/>
        </w:rPr>
      </w:pPr>
      <w:r>
        <w:rPr>
          <w:rtl/>
          <w:lang w:bidi="fa-IR"/>
        </w:rPr>
        <w:t>1</w:t>
      </w:r>
      <w:r w:rsidR="00730011">
        <w:rPr>
          <w:rtl/>
          <w:lang w:bidi="fa-IR"/>
        </w:rPr>
        <w:t>4</w:t>
      </w:r>
      <w:r w:rsidR="005D77C7" w:rsidRPr="005D77C7">
        <w:rPr>
          <w:rtl/>
          <w:lang w:bidi="fa-IR"/>
        </w:rPr>
        <w:t>. علامت ديگر پارسايان اين است كه در دين قوي و قدرت</w:t>
      </w:r>
      <w:r w:rsidR="007803ED">
        <w:rPr>
          <w:rtl/>
          <w:lang w:bidi="fa-IR"/>
        </w:rPr>
        <w:t xml:space="preserve"> </w:t>
      </w:r>
      <w:r w:rsidR="005D77C7" w:rsidRPr="005D77C7">
        <w:rPr>
          <w:rtl/>
          <w:lang w:bidi="fa-IR"/>
        </w:rPr>
        <w:t>مندند و حزمي هم</w:t>
      </w:r>
      <w:r w:rsidR="007803ED">
        <w:rPr>
          <w:rtl/>
          <w:lang w:bidi="fa-IR"/>
        </w:rPr>
        <w:t xml:space="preserve"> </w:t>
      </w:r>
      <w:r w:rsidR="005D77C7" w:rsidRPr="005D77C7">
        <w:rPr>
          <w:rtl/>
          <w:lang w:bidi="fa-IR"/>
        </w:rPr>
        <w:t>راه با نرمي و ايماني توأم با يقين دارند. بر علم</w:t>
      </w:r>
      <w:r w:rsidR="007803ED">
        <w:rPr>
          <w:rtl/>
          <w:lang w:bidi="fa-IR"/>
        </w:rPr>
        <w:t xml:space="preserve"> </w:t>
      </w:r>
      <w:r w:rsidR="005D77C7" w:rsidRPr="005D77C7">
        <w:rPr>
          <w:rtl/>
          <w:lang w:bidi="fa-IR"/>
        </w:rPr>
        <w:t>آموزي حريص</w:t>
      </w:r>
      <w:r w:rsidR="007803ED">
        <w:rPr>
          <w:rtl/>
          <w:lang w:bidi="fa-IR"/>
        </w:rPr>
        <w:t xml:space="preserve"> </w:t>
      </w:r>
      <w:r w:rsidR="005D77C7" w:rsidRPr="005D77C7">
        <w:rPr>
          <w:rtl/>
          <w:lang w:bidi="fa-IR"/>
        </w:rPr>
        <w:t>اند. علم را با حلم و ميانه</w:t>
      </w:r>
      <w:r w:rsidR="007803ED">
        <w:rPr>
          <w:rtl/>
          <w:lang w:bidi="fa-IR"/>
        </w:rPr>
        <w:t xml:space="preserve"> </w:t>
      </w:r>
      <w:r w:rsidR="005D77C7" w:rsidRPr="005D77C7">
        <w:rPr>
          <w:rtl/>
          <w:lang w:bidi="fa-IR"/>
        </w:rPr>
        <w:t>روي را با غنا مي</w:t>
      </w:r>
      <w:r w:rsidR="007803ED">
        <w:rPr>
          <w:rtl/>
          <w:lang w:bidi="fa-IR"/>
        </w:rPr>
        <w:t xml:space="preserve"> </w:t>
      </w:r>
      <w:r w:rsidR="005D77C7" w:rsidRPr="005D77C7">
        <w:rPr>
          <w:rtl/>
          <w:lang w:bidi="fa-IR"/>
        </w:rPr>
        <w:t>آميزند. در عبادت خاشع و به دنبال حلال در جست و جوي هدايت و گريزان از طمع</w:t>
      </w:r>
      <w:r w:rsidR="007803ED">
        <w:rPr>
          <w:rtl/>
          <w:lang w:bidi="fa-IR"/>
        </w:rPr>
        <w:t xml:space="preserve"> </w:t>
      </w:r>
      <w:r w:rsidR="005D77C7" w:rsidRPr="005D77C7">
        <w:rPr>
          <w:rtl/>
          <w:lang w:bidi="fa-IR"/>
        </w:rPr>
        <w:t>اند.</w:t>
      </w:r>
    </w:p>
    <w:p w:rsidR="005D77C7" w:rsidRPr="005D77C7" w:rsidRDefault="007B2A1D" w:rsidP="005D77C7">
      <w:pPr>
        <w:pStyle w:val="libNormal"/>
        <w:rPr>
          <w:lang w:bidi="fa-IR"/>
        </w:rPr>
      </w:pPr>
      <w:r>
        <w:rPr>
          <w:rtl/>
          <w:lang w:bidi="fa-IR"/>
        </w:rPr>
        <w:t>1</w:t>
      </w:r>
      <w:r w:rsidR="005061E7">
        <w:rPr>
          <w:rtl/>
          <w:lang w:bidi="fa-IR"/>
        </w:rPr>
        <w:t>5</w:t>
      </w:r>
      <w:r w:rsidR="005D77C7" w:rsidRPr="005D77C7">
        <w:rPr>
          <w:rtl/>
          <w:lang w:bidi="fa-IR"/>
        </w:rPr>
        <w:t>. شخص پارسا، اعمال صالح انجام مي</w:t>
      </w:r>
      <w:r w:rsidR="007803ED">
        <w:rPr>
          <w:rtl/>
          <w:lang w:bidi="fa-IR"/>
        </w:rPr>
        <w:t xml:space="preserve"> </w:t>
      </w:r>
      <w:r w:rsidR="005D77C7" w:rsidRPr="005D77C7">
        <w:rPr>
          <w:rtl/>
          <w:lang w:bidi="fa-IR"/>
        </w:rPr>
        <w:t>دهد؛ در حالي كه لرزان و هراسان است. هنگام شب، تمامي همتش، شكرگزاري است و هنگام صبح، تمامي تلاشش ذكر حق تعالي است.</w:t>
      </w:r>
    </w:p>
    <w:p w:rsidR="005D77C7" w:rsidRPr="005D77C7" w:rsidRDefault="007B2A1D" w:rsidP="005D77C7">
      <w:pPr>
        <w:pStyle w:val="libNormal"/>
        <w:rPr>
          <w:lang w:bidi="fa-IR"/>
        </w:rPr>
      </w:pPr>
      <w:r>
        <w:rPr>
          <w:rtl/>
          <w:lang w:bidi="fa-IR"/>
        </w:rPr>
        <w:t>1</w:t>
      </w:r>
      <w:r w:rsidR="005061E7">
        <w:rPr>
          <w:rtl/>
          <w:lang w:bidi="fa-IR"/>
        </w:rPr>
        <w:t>6</w:t>
      </w:r>
      <w:r w:rsidR="005D77C7" w:rsidRPr="005D77C7">
        <w:rPr>
          <w:rtl/>
          <w:lang w:bidi="fa-IR"/>
        </w:rPr>
        <w:t>. شخص متقي، شب را هراسان به سر مي</w:t>
      </w:r>
      <w:r w:rsidR="007803ED">
        <w:rPr>
          <w:rtl/>
          <w:lang w:bidi="fa-IR"/>
        </w:rPr>
        <w:t xml:space="preserve"> </w:t>
      </w:r>
      <w:r w:rsidR="005D77C7" w:rsidRPr="005D77C7">
        <w:rPr>
          <w:rtl/>
          <w:lang w:bidi="fa-IR"/>
        </w:rPr>
        <w:t>برد و شاداب صبح مي</w:t>
      </w:r>
      <w:r w:rsidR="007803ED">
        <w:rPr>
          <w:rtl/>
          <w:lang w:bidi="fa-IR"/>
        </w:rPr>
        <w:t xml:space="preserve"> </w:t>
      </w:r>
      <w:r w:rsidR="005D77C7" w:rsidRPr="005D77C7">
        <w:rPr>
          <w:rtl/>
          <w:lang w:bidi="fa-IR"/>
        </w:rPr>
        <w:t>نمايد. از غفلتي كه ورزيده، هراس</w:t>
      </w:r>
      <w:r w:rsidR="007803ED">
        <w:rPr>
          <w:rtl/>
          <w:lang w:bidi="fa-IR"/>
        </w:rPr>
        <w:t xml:space="preserve"> </w:t>
      </w:r>
      <w:r w:rsidR="005D77C7" w:rsidRPr="005D77C7">
        <w:rPr>
          <w:rtl/>
          <w:lang w:bidi="fa-IR"/>
        </w:rPr>
        <w:t>ناك و از فضل و رحمتي كه نصيب او شده، شادمان است.</w:t>
      </w:r>
    </w:p>
    <w:p w:rsidR="005D77C7" w:rsidRPr="005D77C7" w:rsidRDefault="005D77C7" w:rsidP="005D77C7">
      <w:pPr>
        <w:pStyle w:val="libNormal"/>
        <w:rPr>
          <w:lang w:bidi="fa-IR"/>
        </w:rPr>
      </w:pPr>
      <w:r w:rsidRPr="005D77C7">
        <w:rPr>
          <w:rtl/>
          <w:lang w:bidi="fa-IR"/>
        </w:rPr>
        <w:t>اگر نفس او، ناخوشي نمايد و سركشي كند، خواهش نفس را اجابت ننمايد. روشني چشمش در چيزي است كه زوال نمي</w:t>
      </w:r>
      <w:r w:rsidR="007803ED">
        <w:rPr>
          <w:rtl/>
          <w:lang w:bidi="fa-IR"/>
        </w:rPr>
        <w:t xml:space="preserve"> </w:t>
      </w:r>
      <w:r w:rsidRPr="005D77C7">
        <w:rPr>
          <w:rtl/>
          <w:lang w:bidi="fa-IR"/>
        </w:rPr>
        <w:t>پذيرد و زهد و بي</w:t>
      </w:r>
      <w:r w:rsidR="007803ED">
        <w:rPr>
          <w:rtl/>
          <w:lang w:bidi="fa-IR"/>
        </w:rPr>
        <w:t xml:space="preserve"> </w:t>
      </w:r>
      <w:r w:rsidRPr="005D77C7">
        <w:rPr>
          <w:rtl/>
          <w:lang w:bidi="fa-IR"/>
        </w:rPr>
        <w:t>ميلي</w:t>
      </w:r>
      <w:r w:rsidR="007803ED">
        <w:rPr>
          <w:rtl/>
          <w:lang w:bidi="fa-IR"/>
        </w:rPr>
        <w:t xml:space="preserve"> </w:t>
      </w:r>
      <w:r w:rsidRPr="005D77C7">
        <w:rPr>
          <w:rtl/>
          <w:lang w:bidi="fa-IR"/>
        </w:rPr>
        <w:t>اش در چيزي است كه فناپذير است.</w:t>
      </w:r>
    </w:p>
    <w:p w:rsidR="005D77C7" w:rsidRPr="005D77C7" w:rsidRDefault="007B2A1D" w:rsidP="005D77C7">
      <w:pPr>
        <w:pStyle w:val="libNormal"/>
        <w:rPr>
          <w:lang w:bidi="fa-IR"/>
        </w:rPr>
      </w:pPr>
      <w:r>
        <w:rPr>
          <w:rtl/>
          <w:lang w:bidi="fa-IR"/>
        </w:rPr>
        <w:t>1</w:t>
      </w:r>
      <w:r w:rsidR="00622956">
        <w:rPr>
          <w:rtl/>
          <w:lang w:bidi="fa-IR"/>
        </w:rPr>
        <w:t>7</w:t>
      </w:r>
      <w:r w:rsidR="005D77C7" w:rsidRPr="005D77C7">
        <w:rPr>
          <w:rtl/>
          <w:lang w:bidi="fa-IR"/>
        </w:rPr>
        <w:t>. حلم را با علم و قول را با عمل، آميخته است. تو اهل تقوا را چنان بيني كه لغزشش اندك، قلبش خاشع و نفسش قانع و خوراكش كم و امرش آسان و دينش محفوظ و شهوتش مرده و غيظش فرونشانده است. به نيكي او، اميد مي</w:t>
      </w:r>
      <w:r w:rsidR="007803ED">
        <w:rPr>
          <w:rtl/>
          <w:lang w:bidi="fa-IR"/>
        </w:rPr>
        <w:t xml:space="preserve"> </w:t>
      </w:r>
      <w:r w:rsidR="005D77C7" w:rsidRPr="005D77C7">
        <w:rPr>
          <w:rtl/>
          <w:lang w:bidi="fa-IR"/>
        </w:rPr>
        <w:t>رود و از شرش، ايمني حاصل آيد.</w:t>
      </w:r>
    </w:p>
    <w:p w:rsidR="005D77C7" w:rsidRPr="005D77C7" w:rsidRDefault="007B2A1D" w:rsidP="005D77C7">
      <w:pPr>
        <w:pStyle w:val="libNormal"/>
        <w:rPr>
          <w:lang w:bidi="fa-IR"/>
        </w:rPr>
      </w:pPr>
      <w:r>
        <w:rPr>
          <w:rtl/>
          <w:lang w:bidi="fa-IR"/>
        </w:rPr>
        <w:lastRenderedPageBreak/>
        <w:t>1</w:t>
      </w:r>
      <w:r w:rsidR="00622956">
        <w:rPr>
          <w:rtl/>
          <w:lang w:bidi="fa-IR"/>
        </w:rPr>
        <w:t>8</w:t>
      </w:r>
      <w:r w:rsidR="005D77C7" w:rsidRPr="005D77C7">
        <w:rPr>
          <w:rtl/>
          <w:lang w:bidi="fa-IR"/>
        </w:rPr>
        <w:t>. اگر پارسا، در ميان غافلان باشد، در زمره</w:t>
      </w:r>
      <w:r w:rsidR="007803ED">
        <w:rPr>
          <w:rtl/>
          <w:lang w:bidi="fa-IR"/>
        </w:rPr>
        <w:t xml:space="preserve"> </w:t>
      </w:r>
      <w:r w:rsidR="005D77C7" w:rsidRPr="005D77C7">
        <w:rPr>
          <w:rtl/>
          <w:lang w:bidi="fa-IR"/>
        </w:rPr>
        <w:t>ي ذاكران نوشته مي</w:t>
      </w:r>
      <w:r w:rsidR="007803ED">
        <w:rPr>
          <w:rtl/>
          <w:lang w:bidi="fa-IR"/>
        </w:rPr>
        <w:t xml:space="preserve"> </w:t>
      </w:r>
      <w:r w:rsidR="005D77C7" w:rsidRPr="005D77C7">
        <w:rPr>
          <w:rtl/>
          <w:lang w:bidi="fa-IR"/>
        </w:rPr>
        <w:t>شود و اگر در ميان ذاكران باشد، از غافلان محسوب نمي</w:t>
      </w:r>
      <w:r w:rsidR="007803ED">
        <w:rPr>
          <w:rtl/>
          <w:lang w:bidi="fa-IR"/>
        </w:rPr>
        <w:t xml:space="preserve"> </w:t>
      </w:r>
      <w:r w:rsidR="005D77C7" w:rsidRPr="005D77C7">
        <w:rPr>
          <w:rtl/>
          <w:lang w:bidi="fa-IR"/>
        </w:rPr>
        <w:t>گردد. از كساني كه به او ظلم نموده</w:t>
      </w:r>
      <w:r w:rsidR="007803ED">
        <w:rPr>
          <w:rtl/>
          <w:lang w:bidi="fa-IR"/>
        </w:rPr>
        <w:t xml:space="preserve"> </w:t>
      </w:r>
      <w:r w:rsidR="005D77C7" w:rsidRPr="005D77C7">
        <w:rPr>
          <w:rtl/>
          <w:lang w:bidi="fa-IR"/>
        </w:rPr>
        <w:t>اند، مي</w:t>
      </w:r>
      <w:r w:rsidR="007803ED">
        <w:rPr>
          <w:rtl/>
          <w:lang w:bidi="fa-IR"/>
        </w:rPr>
        <w:t xml:space="preserve"> </w:t>
      </w:r>
      <w:r w:rsidR="005D77C7" w:rsidRPr="005D77C7">
        <w:rPr>
          <w:rtl/>
          <w:lang w:bidi="fa-IR"/>
        </w:rPr>
        <w:t>گذرد و به كسي كه او را محروم ساخته است، عطا مي</w:t>
      </w:r>
      <w:r w:rsidR="007803ED">
        <w:rPr>
          <w:rtl/>
          <w:lang w:bidi="fa-IR"/>
        </w:rPr>
        <w:t xml:space="preserve"> </w:t>
      </w:r>
      <w:r w:rsidR="005D77C7" w:rsidRPr="005D77C7">
        <w:rPr>
          <w:rtl/>
          <w:lang w:bidi="fa-IR"/>
        </w:rPr>
        <w:t>كند و با كسي كه از او بريده است مي</w:t>
      </w:r>
      <w:r w:rsidR="007803ED">
        <w:rPr>
          <w:rtl/>
          <w:lang w:bidi="fa-IR"/>
        </w:rPr>
        <w:t xml:space="preserve"> </w:t>
      </w:r>
      <w:r w:rsidR="005D77C7" w:rsidRPr="005D77C7">
        <w:rPr>
          <w:rtl/>
          <w:lang w:bidi="fa-IR"/>
        </w:rPr>
        <w:t>پيوندد. سخن زشت و ركيك از دهان او دور است و كلامش با مردم، نرم است. زشتي او غايب و نيكي او حاضر است. خيرش به مردم رو مي</w:t>
      </w:r>
      <w:r w:rsidR="007803ED">
        <w:rPr>
          <w:rtl/>
          <w:lang w:bidi="fa-IR"/>
        </w:rPr>
        <w:t xml:space="preserve"> </w:t>
      </w:r>
      <w:r w:rsidR="005D77C7" w:rsidRPr="005D77C7">
        <w:rPr>
          <w:rtl/>
          <w:lang w:bidi="fa-IR"/>
        </w:rPr>
        <w:t>كند و شرش، پشت مي</w:t>
      </w:r>
      <w:r w:rsidR="007803ED">
        <w:rPr>
          <w:rtl/>
          <w:lang w:bidi="fa-IR"/>
        </w:rPr>
        <w:t xml:space="preserve"> </w:t>
      </w:r>
      <w:r w:rsidR="005D77C7" w:rsidRPr="005D77C7">
        <w:rPr>
          <w:rtl/>
          <w:lang w:bidi="fa-IR"/>
        </w:rPr>
        <w:t>نمايد.</w:t>
      </w:r>
    </w:p>
    <w:p w:rsidR="005D77C7" w:rsidRPr="005D77C7" w:rsidRDefault="007B2A1D" w:rsidP="005D77C7">
      <w:pPr>
        <w:pStyle w:val="libNormal"/>
        <w:rPr>
          <w:lang w:bidi="fa-IR"/>
        </w:rPr>
      </w:pPr>
      <w:r>
        <w:rPr>
          <w:rtl/>
          <w:lang w:bidi="fa-IR"/>
        </w:rPr>
        <w:t>1</w:t>
      </w:r>
      <w:r w:rsidR="00622956">
        <w:rPr>
          <w:rtl/>
          <w:lang w:bidi="fa-IR"/>
        </w:rPr>
        <w:t>9</w:t>
      </w:r>
      <w:r w:rsidR="005D77C7" w:rsidRPr="005D77C7">
        <w:rPr>
          <w:rtl/>
          <w:lang w:bidi="fa-IR"/>
        </w:rPr>
        <w:t>. تقواپيشه، در زلزله</w:t>
      </w:r>
      <w:r w:rsidR="007803ED">
        <w:rPr>
          <w:rtl/>
          <w:lang w:bidi="fa-IR"/>
        </w:rPr>
        <w:t xml:space="preserve"> </w:t>
      </w:r>
      <w:r w:rsidR="005D77C7" w:rsidRPr="005D77C7">
        <w:rPr>
          <w:rtl/>
          <w:lang w:bidi="fa-IR"/>
        </w:rPr>
        <w:t>ها و طوفآن</w:t>
      </w:r>
      <w:r w:rsidR="001634FB">
        <w:rPr>
          <w:rtl/>
          <w:lang w:bidi="fa-IR"/>
        </w:rPr>
        <w:t xml:space="preserve"> </w:t>
      </w:r>
      <w:r w:rsidR="005D77C7" w:rsidRPr="005D77C7">
        <w:rPr>
          <w:rtl/>
          <w:lang w:bidi="fa-IR"/>
        </w:rPr>
        <w:t>ها، پا برجاست و در سختي</w:t>
      </w:r>
      <w:r w:rsidR="007803ED">
        <w:rPr>
          <w:rtl/>
          <w:lang w:bidi="fa-IR"/>
        </w:rPr>
        <w:t xml:space="preserve"> </w:t>
      </w:r>
      <w:r w:rsidR="005D77C7" w:rsidRPr="005D77C7">
        <w:rPr>
          <w:rtl/>
          <w:lang w:bidi="fa-IR"/>
        </w:rPr>
        <w:t>ها، صبور و در رفاه شكور است. بر آن كه دوست نمي</w:t>
      </w:r>
      <w:r w:rsidR="007803ED">
        <w:rPr>
          <w:rtl/>
          <w:lang w:bidi="fa-IR"/>
        </w:rPr>
        <w:t xml:space="preserve"> </w:t>
      </w:r>
      <w:r w:rsidR="005D77C7" w:rsidRPr="005D77C7">
        <w:rPr>
          <w:rtl/>
          <w:lang w:bidi="fa-IR"/>
        </w:rPr>
        <w:t>دارد، ستم نمي</w:t>
      </w:r>
      <w:r w:rsidR="007803ED">
        <w:rPr>
          <w:rtl/>
          <w:lang w:bidi="fa-IR"/>
        </w:rPr>
        <w:t xml:space="preserve"> </w:t>
      </w:r>
      <w:r w:rsidR="005D77C7" w:rsidRPr="005D77C7">
        <w:rPr>
          <w:rtl/>
          <w:lang w:bidi="fa-IR"/>
        </w:rPr>
        <w:t>كند و به جهت دوستي كسي، مرتكب گناه نمي</w:t>
      </w:r>
      <w:r w:rsidR="007803ED">
        <w:rPr>
          <w:rtl/>
          <w:lang w:bidi="fa-IR"/>
        </w:rPr>
        <w:t xml:space="preserve"> </w:t>
      </w:r>
      <w:r w:rsidR="005D77C7" w:rsidRPr="005D77C7">
        <w:rPr>
          <w:rtl/>
          <w:lang w:bidi="fa-IR"/>
        </w:rPr>
        <w:t>شود. قبل از حضور شهود، به حق اعتراف مي</w:t>
      </w:r>
      <w:r w:rsidR="007803ED">
        <w:rPr>
          <w:rtl/>
          <w:lang w:bidi="fa-IR"/>
        </w:rPr>
        <w:t xml:space="preserve"> </w:t>
      </w:r>
      <w:r w:rsidR="005D77C7" w:rsidRPr="005D77C7">
        <w:rPr>
          <w:rtl/>
          <w:lang w:bidi="fa-IR"/>
        </w:rPr>
        <w:t>كند و سپرده</w:t>
      </w:r>
      <w:r w:rsidR="007803ED">
        <w:rPr>
          <w:rtl/>
          <w:lang w:bidi="fa-IR"/>
        </w:rPr>
        <w:t xml:space="preserve"> </w:t>
      </w:r>
      <w:r w:rsidR="005D77C7" w:rsidRPr="005D77C7">
        <w:rPr>
          <w:rtl/>
          <w:lang w:bidi="fa-IR"/>
        </w:rPr>
        <w:t>ها را تباه نمي</w:t>
      </w:r>
      <w:r w:rsidR="007803ED">
        <w:rPr>
          <w:rtl/>
          <w:lang w:bidi="fa-IR"/>
        </w:rPr>
        <w:t xml:space="preserve"> </w:t>
      </w:r>
      <w:r w:rsidR="005D77C7" w:rsidRPr="005D77C7">
        <w:rPr>
          <w:rtl/>
          <w:lang w:bidi="fa-IR"/>
        </w:rPr>
        <w:t>سازد و يادآوري</w:t>
      </w:r>
      <w:r w:rsidR="007803ED">
        <w:rPr>
          <w:rtl/>
          <w:lang w:bidi="fa-IR"/>
        </w:rPr>
        <w:t xml:space="preserve"> </w:t>
      </w:r>
      <w:r w:rsidR="005D77C7" w:rsidRPr="005D77C7">
        <w:rPr>
          <w:rtl/>
          <w:lang w:bidi="fa-IR"/>
        </w:rPr>
        <w:t>ها را فراموش نمي</w:t>
      </w:r>
      <w:r w:rsidR="007803ED">
        <w:rPr>
          <w:rtl/>
          <w:lang w:bidi="fa-IR"/>
        </w:rPr>
        <w:t xml:space="preserve"> </w:t>
      </w:r>
      <w:r w:rsidR="005D77C7" w:rsidRPr="005D77C7">
        <w:rPr>
          <w:rtl/>
          <w:lang w:bidi="fa-IR"/>
        </w:rPr>
        <w:t>كند. افراد را با لقب</w:t>
      </w:r>
      <w:r w:rsidR="007803ED">
        <w:rPr>
          <w:rtl/>
          <w:lang w:bidi="fa-IR"/>
        </w:rPr>
        <w:t xml:space="preserve"> </w:t>
      </w:r>
      <w:r w:rsidR="005D77C7" w:rsidRPr="005D77C7">
        <w:rPr>
          <w:rtl/>
          <w:lang w:bidi="fa-IR"/>
        </w:rPr>
        <w:t>هاي زشت نمي</w:t>
      </w:r>
      <w:r w:rsidR="007803ED">
        <w:rPr>
          <w:rtl/>
          <w:lang w:bidi="fa-IR"/>
        </w:rPr>
        <w:t xml:space="preserve"> </w:t>
      </w:r>
      <w:r w:rsidR="005D77C7" w:rsidRPr="005D77C7">
        <w:rPr>
          <w:rtl/>
          <w:lang w:bidi="fa-IR"/>
        </w:rPr>
        <w:t>خواند و همسايه را نمي</w:t>
      </w:r>
      <w:r w:rsidR="007803ED">
        <w:rPr>
          <w:rtl/>
          <w:lang w:bidi="fa-IR"/>
        </w:rPr>
        <w:t xml:space="preserve"> </w:t>
      </w:r>
      <w:r w:rsidR="005D77C7" w:rsidRPr="005D77C7">
        <w:rPr>
          <w:rtl/>
          <w:lang w:bidi="fa-IR"/>
        </w:rPr>
        <w:t>آزارد.</w:t>
      </w:r>
    </w:p>
    <w:p w:rsidR="005D77C7" w:rsidRPr="005D77C7" w:rsidRDefault="005D77C7" w:rsidP="005D77C7">
      <w:pPr>
        <w:pStyle w:val="libNormal"/>
        <w:rPr>
          <w:lang w:bidi="fa-IR"/>
        </w:rPr>
      </w:pPr>
      <w:r w:rsidRPr="005D77C7">
        <w:rPr>
          <w:rtl/>
          <w:lang w:bidi="fa-IR"/>
        </w:rPr>
        <w:t>ديگران را به جهت مصايبشان سركوفت نمي</w:t>
      </w:r>
      <w:r w:rsidR="007803ED">
        <w:rPr>
          <w:rtl/>
          <w:lang w:bidi="fa-IR"/>
        </w:rPr>
        <w:t xml:space="preserve"> </w:t>
      </w:r>
      <w:r w:rsidRPr="005D77C7">
        <w:rPr>
          <w:rtl/>
          <w:lang w:bidi="fa-IR"/>
        </w:rPr>
        <w:t>زند و به باطل در نمي</w:t>
      </w:r>
      <w:r w:rsidR="007803ED">
        <w:rPr>
          <w:rtl/>
          <w:lang w:bidi="fa-IR"/>
        </w:rPr>
        <w:t xml:space="preserve"> </w:t>
      </w:r>
      <w:r w:rsidRPr="005D77C7">
        <w:rPr>
          <w:rtl/>
          <w:lang w:bidi="fa-IR"/>
        </w:rPr>
        <w:t>آيد و از حق گريزان نيست.</w:t>
      </w:r>
    </w:p>
    <w:p w:rsidR="005F4493" w:rsidRDefault="00AC3120" w:rsidP="005D77C7">
      <w:pPr>
        <w:pStyle w:val="libNormal"/>
        <w:rPr>
          <w:rtl/>
          <w:lang w:bidi="fa-IR"/>
        </w:rPr>
      </w:pPr>
      <w:r>
        <w:rPr>
          <w:rtl/>
          <w:lang w:bidi="fa-IR"/>
        </w:rPr>
        <w:t>2</w:t>
      </w:r>
      <w:r w:rsidR="00622956">
        <w:rPr>
          <w:rtl/>
          <w:lang w:bidi="fa-IR"/>
        </w:rPr>
        <w:t>0</w:t>
      </w:r>
      <w:r w:rsidR="005D77C7" w:rsidRPr="005D77C7">
        <w:rPr>
          <w:rtl/>
          <w:lang w:bidi="fa-IR"/>
        </w:rPr>
        <w:t>. اگر خموش بماند، خموشي</w:t>
      </w:r>
      <w:r w:rsidR="007803ED">
        <w:rPr>
          <w:rtl/>
          <w:lang w:bidi="fa-IR"/>
        </w:rPr>
        <w:t xml:space="preserve"> </w:t>
      </w:r>
      <w:r w:rsidR="005D77C7" w:rsidRPr="005D77C7">
        <w:rPr>
          <w:rtl/>
          <w:lang w:bidi="fa-IR"/>
        </w:rPr>
        <w:t>اش او را محزون نمي</w:t>
      </w:r>
      <w:r w:rsidR="007803ED">
        <w:rPr>
          <w:rtl/>
          <w:lang w:bidi="fa-IR"/>
        </w:rPr>
        <w:t xml:space="preserve"> </w:t>
      </w:r>
      <w:r w:rsidR="005D77C7" w:rsidRPr="005D77C7">
        <w:rPr>
          <w:rtl/>
          <w:lang w:bidi="fa-IR"/>
        </w:rPr>
        <w:t>سازد و اگر بخندد، صدايش بلند نمي</w:t>
      </w:r>
      <w:r w:rsidR="007803ED">
        <w:rPr>
          <w:rtl/>
          <w:lang w:bidi="fa-IR"/>
        </w:rPr>
        <w:t xml:space="preserve"> </w:t>
      </w:r>
      <w:r w:rsidR="005D77C7" w:rsidRPr="005D77C7">
        <w:rPr>
          <w:rtl/>
          <w:lang w:bidi="fa-IR"/>
        </w:rPr>
        <w:t>شود و اگر بر او ستم رود، شكيبايي را پيشه مي</w:t>
      </w:r>
      <w:r w:rsidR="007803ED">
        <w:rPr>
          <w:rtl/>
          <w:lang w:bidi="fa-IR"/>
        </w:rPr>
        <w:t xml:space="preserve"> </w:t>
      </w:r>
      <w:r w:rsidR="005D77C7" w:rsidRPr="005D77C7">
        <w:rPr>
          <w:rtl/>
          <w:lang w:bidi="fa-IR"/>
        </w:rPr>
        <w:t>سازد، تا خدا برايش انتقام كشد. خود از دست خويشتن در رنج است ولي مردم از او آسوده</w:t>
      </w:r>
      <w:r w:rsidR="007803ED">
        <w:rPr>
          <w:rtl/>
          <w:lang w:bidi="fa-IR"/>
        </w:rPr>
        <w:t xml:space="preserve"> </w:t>
      </w:r>
      <w:r w:rsidR="005D77C7" w:rsidRPr="005D77C7">
        <w:rPr>
          <w:rtl/>
          <w:lang w:bidi="fa-IR"/>
        </w:rPr>
        <w:t>اند. خود را براي آخرت به سختي مي</w:t>
      </w:r>
      <w:r w:rsidR="007803ED">
        <w:rPr>
          <w:rtl/>
          <w:lang w:bidi="fa-IR"/>
        </w:rPr>
        <w:t xml:space="preserve"> </w:t>
      </w:r>
      <w:r w:rsidR="005D77C7" w:rsidRPr="005D77C7">
        <w:rPr>
          <w:rtl/>
          <w:lang w:bidi="fa-IR"/>
        </w:rPr>
        <w:t>اندازد ولي مردم را از دست خود آسوده نهاده است.</w:t>
      </w:r>
    </w:p>
    <w:p w:rsidR="005D77C7" w:rsidRPr="005D77C7" w:rsidRDefault="005D77C7" w:rsidP="005D77C7">
      <w:pPr>
        <w:pStyle w:val="libNormal"/>
        <w:rPr>
          <w:lang w:bidi="fa-IR"/>
        </w:rPr>
      </w:pPr>
      <w:r w:rsidRPr="005D77C7">
        <w:rPr>
          <w:rtl/>
          <w:lang w:bidi="fa-IR"/>
        </w:rPr>
        <w:t>اگر از كسي دوري مي</w:t>
      </w:r>
      <w:r w:rsidR="007803ED">
        <w:rPr>
          <w:rtl/>
          <w:lang w:bidi="fa-IR"/>
        </w:rPr>
        <w:t xml:space="preserve"> </w:t>
      </w:r>
      <w:r w:rsidRPr="005D77C7">
        <w:rPr>
          <w:rtl/>
          <w:lang w:bidi="fa-IR"/>
        </w:rPr>
        <w:t>كند، از سر زهد است و اگر نزديك مي</w:t>
      </w:r>
      <w:r w:rsidR="007803ED">
        <w:rPr>
          <w:rtl/>
          <w:lang w:bidi="fa-IR"/>
        </w:rPr>
        <w:t xml:space="preserve"> </w:t>
      </w:r>
      <w:r w:rsidRPr="005D77C7">
        <w:rPr>
          <w:rtl/>
          <w:lang w:bidi="fa-IR"/>
        </w:rPr>
        <w:t>شود، از روي رفق و رحمت است. دوري</w:t>
      </w:r>
      <w:r w:rsidR="007803ED">
        <w:rPr>
          <w:rtl/>
          <w:lang w:bidi="fa-IR"/>
        </w:rPr>
        <w:t xml:space="preserve"> </w:t>
      </w:r>
      <w:r w:rsidRPr="005D77C7">
        <w:rPr>
          <w:rtl/>
          <w:lang w:bidi="fa-IR"/>
        </w:rPr>
        <w:t>اش از سر كبر و خود بزرگ</w:t>
      </w:r>
      <w:r w:rsidR="007803ED">
        <w:rPr>
          <w:rtl/>
          <w:lang w:bidi="fa-IR"/>
        </w:rPr>
        <w:t xml:space="preserve"> </w:t>
      </w:r>
      <w:r w:rsidRPr="005D77C7">
        <w:rPr>
          <w:rtl/>
          <w:lang w:bidi="fa-IR"/>
        </w:rPr>
        <w:t>بيني نيست و نزديكي</w:t>
      </w:r>
      <w:r w:rsidR="007803ED">
        <w:rPr>
          <w:rtl/>
          <w:lang w:bidi="fa-IR"/>
        </w:rPr>
        <w:t xml:space="preserve"> </w:t>
      </w:r>
      <w:r w:rsidRPr="005D77C7">
        <w:rPr>
          <w:rtl/>
          <w:lang w:bidi="fa-IR"/>
        </w:rPr>
        <w:t>اش از روي مكر و خديعت نيست.</w:t>
      </w:r>
    </w:p>
    <w:p w:rsidR="005D77C7" w:rsidRPr="005D77C7" w:rsidRDefault="005D77C7" w:rsidP="005D77C7">
      <w:pPr>
        <w:pStyle w:val="libNormal"/>
        <w:rPr>
          <w:lang w:bidi="fa-IR"/>
        </w:rPr>
      </w:pPr>
      <w:r w:rsidRPr="005D77C7">
        <w:rPr>
          <w:rtl/>
          <w:lang w:bidi="fa-IR"/>
        </w:rPr>
        <w:t>راوي اين خطبه مي</w:t>
      </w:r>
      <w:r w:rsidR="007803ED">
        <w:rPr>
          <w:rtl/>
          <w:lang w:bidi="fa-IR"/>
        </w:rPr>
        <w:t xml:space="preserve"> </w:t>
      </w:r>
      <w:r w:rsidRPr="005D77C7">
        <w:rPr>
          <w:rtl/>
          <w:lang w:bidi="fa-IR"/>
        </w:rPr>
        <w:t>گويد: كلام امام</w:t>
      </w:r>
      <w:r w:rsidR="002F0F99">
        <w:rPr>
          <w:rtl/>
          <w:lang w:bidi="fa-IR"/>
        </w:rPr>
        <w:t xml:space="preserve"> </w:t>
      </w:r>
      <w:r w:rsidR="00EB7637" w:rsidRPr="00EB7637">
        <w:rPr>
          <w:rStyle w:val="libAlaemChar"/>
          <w:rtl/>
        </w:rPr>
        <w:t>عليه‌السلام</w:t>
      </w:r>
      <w:r w:rsidRPr="005D77C7">
        <w:rPr>
          <w:rtl/>
          <w:lang w:bidi="fa-IR"/>
        </w:rPr>
        <w:t xml:space="preserve"> كه بدين</w:t>
      </w:r>
      <w:r w:rsidR="007803ED">
        <w:rPr>
          <w:rtl/>
          <w:lang w:bidi="fa-IR"/>
        </w:rPr>
        <w:t xml:space="preserve"> </w:t>
      </w:r>
      <w:r w:rsidRPr="005D77C7">
        <w:rPr>
          <w:rtl/>
          <w:lang w:bidi="fa-IR"/>
        </w:rPr>
        <w:t>جا رسيد، همّام فريادي كشيد و جان سپرد.</w:t>
      </w:r>
    </w:p>
    <w:p w:rsidR="005D77C7" w:rsidRPr="005D77C7" w:rsidRDefault="005D77C7" w:rsidP="005D77C7">
      <w:pPr>
        <w:pStyle w:val="libNormal"/>
        <w:rPr>
          <w:lang w:bidi="fa-IR"/>
        </w:rPr>
      </w:pPr>
      <w:r w:rsidRPr="005D77C7">
        <w:rPr>
          <w:rtl/>
          <w:lang w:bidi="fa-IR"/>
        </w:rPr>
        <w:lastRenderedPageBreak/>
        <w:t>امام فرمود: به خدا سوگند كه بر او از همين مي</w:t>
      </w:r>
      <w:r w:rsidR="007803ED">
        <w:rPr>
          <w:rtl/>
          <w:lang w:bidi="fa-IR"/>
        </w:rPr>
        <w:t xml:space="preserve"> </w:t>
      </w:r>
      <w:r w:rsidRPr="005D77C7">
        <w:rPr>
          <w:rtl/>
          <w:lang w:bidi="fa-IR"/>
        </w:rPr>
        <w:t>ترسيدم و سپس گفت: موعظه</w:t>
      </w:r>
      <w:r w:rsidR="007803ED">
        <w:rPr>
          <w:rtl/>
          <w:lang w:bidi="fa-IR"/>
        </w:rPr>
        <w:t xml:space="preserve"> </w:t>
      </w:r>
      <w:r w:rsidRPr="005D77C7">
        <w:rPr>
          <w:rtl/>
          <w:lang w:bidi="fa-IR"/>
        </w:rPr>
        <w:t>هاي بليغ با اهلش چنين مي</w:t>
      </w:r>
      <w:r w:rsidR="007803ED">
        <w:rPr>
          <w:rtl/>
          <w:lang w:bidi="fa-IR"/>
        </w:rPr>
        <w:t xml:space="preserve"> </w:t>
      </w:r>
      <w:r w:rsidRPr="005D77C7">
        <w:rPr>
          <w:rtl/>
          <w:lang w:bidi="fa-IR"/>
        </w:rPr>
        <w:t>كند.</w:t>
      </w:r>
    </w:p>
    <w:p w:rsidR="005D77C7" w:rsidRPr="005D77C7" w:rsidRDefault="005D77C7" w:rsidP="005D77C7">
      <w:pPr>
        <w:pStyle w:val="libNormal"/>
        <w:rPr>
          <w:lang w:bidi="fa-IR"/>
        </w:rPr>
      </w:pPr>
      <w:r w:rsidRPr="005D77C7">
        <w:rPr>
          <w:rtl/>
          <w:lang w:bidi="fa-IR"/>
        </w:rPr>
        <w:t>شخصي به امام گفت: يا اميرالمؤمنين، خودت چگونه هستي؟</w:t>
      </w:r>
    </w:p>
    <w:p w:rsidR="005D77C7" w:rsidRPr="005D77C7" w:rsidRDefault="005D77C7" w:rsidP="005D77C7">
      <w:pPr>
        <w:pStyle w:val="libNormal"/>
        <w:rPr>
          <w:lang w:bidi="fa-IR"/>
        </w:rPr>
      </w:pPr>
      <w:r w:rsidRPr="005D77C7">
        <w:rPr>
          <w:rtl/>
          <w:lang w:bidi="fa-IR"/>
        </w:rPr>
        <w:t>امام</w:t>
      </w:r>
      <w:r w:rsidR="002F0F99">
        <w:rPr>
          <w:rtl/>
          <w:lang w:bidi="fa-IR"/>
        </w:rPr>
        <w:t xml:space="preserve"> </w:t>
      </w:r>
      <w:r w:rsidR="00EB7637" w:rsidRPr="00EB7637">
        <w:rPr>
          <w:rStyle w:val="libAlaemChar"/>
          <w:rtl/>
        </w:rPr>
        <w:t>عليه‌السلام</w:t>
      </w:r>
      <w:r w:rsidRPr="005D77C7">
        <w:rPr>
          <w:rtl/>
          <w:lang w:bidi="fa-IR"/>
        </w:rPr>
        <w:t xml:space="preserve"> فرمود: واي بر تو، هر اجلي زماني دارد كه از آن فراتر نمي</w:t>
      </w:r>
      <w:r w:rsidR="007803ED">
        <w:rPr>
          <w:rtl/>
          <w:lang w:bidi="fa-IR"/>
        </w:rPr>
        <w:t xml:space="preserve"> </w:t>
      </w:r>
      <w:r w:rsidRPr="005D77C7">
        <w:rPr>
          <w:rtl/>
          <w:lang w:bidi="fa-IR"/>
        </w:rPr>
        <w:t>رود و سببي دارد كه از آن در نمي</w:t>
      </w:r>
      <w:r w:rsidR="007803ED">
        <w:rPr>
          <w:rtl/>
          <w:lang w:bidi="fa-IR"/>
        </w:rPr>
        <w:t xml:space="preserve"> </w:t>
      </w:r>
      <w:r w:rsidRPr="005D77C7">
        <w:rPr>
          <w:rtl/>
          <w:lang w:bidi="fa-IR"/>
        </w:rPr>
        <w:t>گذرد. پس بر اين مطلب خود، توقف كن و مثل آن چه گفتي، مگوي؛ زيرا اين سخن را شيطان بر زبانت نهاد.</w:t>
      </w:r>
    </w:p>
    <w:p w:rsidR="005D77C7" w:rsidRPr="005D77C7" w:rsidRDefault="005F4493" w:rsidP="005D77C7">
      <w:pPr>
        <w:pStyle w:val="libNormal"/>
        <w:rPr>
          <w:lang w:bidi="fa-IR"/>
        </w:rPr>
      </w:pPr>
      <w:r>
        <w:rPr>
          <w:rtl/>
          <w:lang w:bidi="fa-IR"/>
        </w:rPr>
        <w:br w:type="page"/>
      </w:r>
    </w:p>
    <w:p w:rsidR="005D77C7" w:rsidRDefault="00730011" w:rsidP="005F4493">
      <w:pPr>
        <w:pStyle w:val="Heading3"/>
        <w:rPr>
          <w:rtl/>
          <w:lang w:bidi="fa-IR"/>
        </w:rPr>
      </w:pPr>
      <w:bookmarkStart w:id="30" w:name="_Toc484000490"/>
      <w:r>
        <w:rPr>
          <w:rtl/>
          <w:lang w:bidi="fa-IR"/>
        </w:rPr>
        <w:t>4</w:t>
      </w:r>
      <w:r w:rsidR="005D77C7" w:rsidRPr="005D77C7">
        <w:rPr>
          <w:rtl/>
          <w:lang w:bidi="fa-IR"/>
        </w:rPr>
        <w:t>- تربيت در مكتب علوي</w:t>
      </w:r>
      <w:bookmarkEnd w:id="30"/>
    </w:p>
    <w:p w:rsidR="005F4493" w:rsidRDefault="005D77C7" w:rsidP="005F4493">
      <w:pPr>
        <w:pStyle w:val="libNormal"/>
        <w:rPr>
          <w:rtl/>
          <w:lang w:bidi="fa-IR"/>
        </w:rPr>
      </w:pPr>
      <w:r w:rsidRPr="005D77C7">
        <w:rPr>
          <w:rtl/>
          <w:lang w:bidi="fa-IR"/>
        </w:rPr>
        <w:t>تربيت، يكي از حياتي</w:t>
      </w:r>
      <w:r w:rsidR="001634FB">
        <w:rPr>
          <w:rtl/>
          <w:lang w:bidi="fa-IR"/>
        </w:rPr>
        <w:t xml:space="preserve"> </w:t>
      </w:r>
      <w:r w:rsidRPr="005D77C7">
        <w:rPr>
          <w:rtl/>
          <w:lang w:bidi="fa-IR"/>
        </w:rPr>
        <w:t>ترين عناصر انساني است كه تمام خوبي</w:t>
      </w:r>
      <w:r w:rsidR="001634FB">
        <w:rPr>
          <w:rtl/>
          <w:lang w:bidi="fa-IR"/>
        </w:rPr>
        <w:t xml:space="preserve"> </w:t>
      </w:r>
      <w:r w:rsidRPr="005D77C7">
        <w:rPr>
          <w:rtl/>
          <w:lang w:bidi="fa-IR"/>
        </w:rPr>
        <w:t>ها و زشتي</w:t>
      </w:r>
      <w:r w:rsidR="001634FB">
        <w:rPr>
          <w:rtl/>
          <w:lang w:bidi="fa-IR"/>
        </w:rPr>
        <w:t xml:space="preserve"> </w:t>
      </w:r>
      <w:r w:rsidRPr="005D77C7">
        <w:rPr>
          <w:rtl/>
          <w:lang w:bidi="fa-IR"/>
        </w:rPr>
        <w:t>ها، سعادت</w:t>
      </w:r>
      <w:r w:rsidR="001634FB">
        <w:rPr>
          <w:rtl/>
          <w:lang w:bidi="fa-IR"/>
        </w:rPr>
        <w:t xml:space="preserve"> </w:t>
      </w:r>
      <w:r w:rsidRPr="005D77C7">
        <w:rPr>
          <w:rtl/>
          <w:lang w:bidi="fa-IR"/>
        </w:rPr>
        <w:t>ها و شقاوت</w:t>
      </w:r>
      <w:r w:rsidR="001634FB">
        <w:rPr>
          <w:rtl/>
          <w:lang w:bidi="fa-IR"/>
        </w:rPr>
        <w:t xml:space="preserve"> </w:t>
      </w:r>
      <w:r w:rsidRPr="005D77C7">
        <w:rPr>
          <w:rtl/>
          <w:lang w:bidi="fa-IR"/>
        </w:rPr>
        <w:t>ها به مصاديق آن برمي</w:t>
      </w:r>
      <w:r w:rsidR="001634FB">
        <w:rPr>
          <w:rtl/>
          <w:lang w:bidi="fa-IR"/>
        </w:rPr>
        <w:t xml:space="preserve"> </w:t>
      </w:r>
      <w:r w:rsidRPr="005D77C7">
        <w:rPr>
          <w:rtl/>
          <w:lang w:bidi="fa-IR"/>
        </w:rPr>
        <w:t>گردد. مهم اين است كه آدمي، راه صحيح را باز شناسد و طريقت آن را اراده نمايد. اميرمؤمنان علي</w:t>
      </w:r>
      <w:r w:rsidR="003E2640">
        <w:rPr>
          <w:rtl/>
          <w:lang w:bidi="fa-IR"/>
        </w:rPr>
        <w:t xml:space="preserve"> </w:t>
      </w:r>
      <w:r w:rsidR="00EB7637" w:rsidRPr="00EB7637">
        <w:rPr>
          <w:rStyle w:val="libAlaemChar"/>
          <w:rtl/>
        </w:rPr>
        <w:t>عليه‌السلام</w:t>
      </w:r>
      <w:r w:rsidRPr="005D77C7">
        <w:rPr>
          <w:rtl/>
          <w:lang w:bidi="fa-IR"/>
        </w:rPr>
        <w:t xml:space="preserve"> به اين نكته</w:t>
      </w:r>
      <w:r w:rsidR="001634FB">
        <w:rPr>
          <w:rtl/>
          <w:lang w:bidi="fa-IR"/>
        </w:rPr>
        <w:t xml:space="preserve"> </w:t>
      </w:r>
      <w:r w:rsidRPr="005D77C7">
        <w:rPr>
          <w:rtl/>
          <w:lang w:bidi="fa-IR"/>
        </w:rPr>
        <w:t>ي مهم، چنين رهنمود داده است: «اي مردم، كسي كه راه آشكار را بپيمايد به آب درآيد و آن كه بيراهه را پيش گيرد، در بيابان بي</w:t>
      </w:r>
      <w:r w:rsidR="001634FB">
        <w:rPr>
          <w:rtl/>
          <w:lang w:bidi="fa-IR"/>
        </w:rPr>
        <w:t xml:space="preserve"> </w:t>
      </w:r>
      <w:r w:rsidRPr="005D77C7">
        <w:rPr>
          <w:rtl/>
          <w:lang w:bidi="fa-IR"/>
        </w:rPr>
        <w:t>نشان افتد.»</w:t>
      </w:r>
      <w:r w:rsidR="005F4493">
        <w:rPr>
          <w:rFonts w:hint="cs"/>
          <w:rtl/>
          <w:lang w:bidi="fa-IR"/>
        </w:rPr>
        <w:t xml:space="preserve"> </w:t>
      </w:r>
      <w:r w:rsidR="00AB7DF1" w:rsidRPr="003F1AA1">
        <w:rPr>
          <w:rStyle w:val="libFootnotenumChar"/>
          <w:rtl/>
        </w:rPr>
        <w:t>(</w:t>
      </w:r>
      <w:r w:rsidR="005F4493" w:rsidRPr="003F1AA1">
        <w:rPr>
          <w:rStyle w:val="libFootnotenumChar"/>
          <w:rFonts w:hint="cs"/>
          <w:rtl/>
        </w:rPr>
        <w:t>342</w:t>
      </w:r>
      <w:r w:rsidR="00AB7DF1" w:rsidRPr="003F1AA1">
        <w:rPr>
          <w:rStyle w:val="libFootnotenumChar"/>
          <w:rtl/>
        </w:rPr>
        <w:t>)</w:t>
      </w:r>
      <w:r w:rsidRPr="005D77C7">
        <w:rPr>
          <w:rtl/>
          <w:lang w:bidi="fa-IR"/>
        </w:rPr>
        <w:t xml:space="preserve"> علي</w:t>
      </w:r>
      <w:r w:rsidR="003E2640">
        <w:rPr>
          <w:rtl/>
          <w:lang w:bidi="fa-IR"/>
        </w:rPr>
        <w:t xml:space="preserve"> </w:t>
      </w:r>
      <w:r w:rsidR="00EB7637" w:rsidRPr="00EB7637">
        <w:rPr>
          <w:rStyle w:val="libAlaemChar"/>
          <w:rtl/>
        </w:rPr>
        <w:t>عليه‌السلام</w:t>
      </w:r>
      <w:r w:rsidRPr="005D77C7">
        <w:rPr>
          <w:rtl/>
          <w:lang w:bidi="fa-IR"/>
        </w:rPr>
        <w:t xml:space="preserve"> نسبت به گم</w:t>
      </w:r>
      <w:r w:rsidR="001634FB">
        <w:rPr>
          <w:rtl/>
          <w:lang w:bidi="fa-IR"/>
        </w:rPr>
        <w:t xml:space="preserve"> </w:t>
      </w:r>
      <w:r w:rsidRPr="005D77C7">
        <w:rPr>
          <w:rtl/>
          <w:lang w:bidi="fa-IR"/>
        </w:rPr>
        <w:t>شدگان و متحيّران خطاب مي</w:t>
      </w:r>
      <w:r w:rsidR="001634FB">
        <w:rPr>
          <w:rtl/>
          <w:lang w:bidi="fa-IR"/>
        </w:rPr>
        <w:t xml:space="preserve"> </w:t>
      </w:r>
      <w:r w:rsidRPr="005D77C7">
        <w:rPr>
          <w:rtl/>
          <w:lang w:bidi="fa-IR"/>
        </w:rPr>
        <w:t>كند: «پس كجا مي</w:t>
      </w:r>
      <w:r w:rsidR="001634FB">
        <w:rPr>
          <w:rtl/>
          <w:lang w:bidi="fa-IR"/>
        </w:rPr>
        <w:t xml:space="preserve"> </w:t>
      </w:r>
      <w:r w:rsidRPr="005D77C7">
        <w:rPr>
          <w:rtl/>
          <w:lang w:bidi="fa-IR"/>
        </w:rPr>
        <w:t>رويد؟ و كي باز مي</w:t>
      </w:r>
      <w:r w:rsidR="001634FB">
        <w:rPr>
          <w:rtl/>
          <w:lang w:bidi="fa-IR"/>
        </w:rPr>
        <w:t xml:space="preserve"> </w:t>
      </w:r>
      <w:r w:rsidRPr="005D77C7">
        <w:rPr>
          <w:rtl/>
          <w:lang w:bidi="fa-IR"/>
        </w:rPr>
        <w:t>گرديد؟ كه علامت</w:t>
      </w:r>
      <w:r w:rsidR="001634FB">
        <w:rPr>
          <w:rtl/>
          <w:lang w:bidi="fa-IR"/>
        </w:rPr>
        <w:t xml:space="preserve"> </w:t>
      </w:r>
      <w:r w:rsidRPr="005D77C7">
        <w:rPr>
          <w:rtl/>
          <w:lang w:bidi="fa-IR"/>
        </w:rPr>
        <w:t>ها برپاست و دليل</w:t>
      </w:r>
      <w:r w:rsidR="001634FB">
        <w:rPr>
          <w:rtl/>
          <w:lang w:bidi="fa-IR"/>
        </w:rPr>
        <w:t xml:space="preserve"> </w:t>
      </w:r>
      <w:r w:rsidRPr="005D77C7">
        <w:rPr>
          <w:rtl/>
          <w:lang w:bidi="fa-IR"/>
        </w:rPr>
        <w:t>ها هويداست، و نشانه</w:t>
      </w:r>
      <w:r w:rsidR="001634FB">
        <w:rPr>
          <w:rtl/>
          <w:lang w:bidi="fa-IR"/>
        </w:rPr>
        <w:t xml:space="preserve"> </w:t>
      </w:r>
      <w:r w:rsidRPr="005D77C7">
        <w:rPr>
          <w:rtl/>
          <w:lang w:bidi="fa-IR"/>
        </w:rPr>
        <w:t>ها برجاست.</w:t>
      </w:r>
    </w:p>
    <w:p w:rsidR="005D77C7" w:rsidRPr="005D77C7" w:rsidRDefault="005D77C7" w:rsidP="005F4493">
      <w:pPr>
        <w:pStyle w:val="libNormal"/>
        <w:rPr>
          <w:lang w:bidi="fa-IR"/>
        </w:rPr>
      </w:pPr>
      <w:r w:rsidRPr="005D77C7">
        <w:rPr>
          <w:rtl/>
          <w:lang w:bidi="fa-IR"/>
        </w:rPr>
        <w:t>گمراهي تا كجا؟ سرگشتگي تا كي و چرا؟ خاندان پيامبرتان ميان شماست كه زما</w:t>
      </w:r>
      <w:r w:rsidR="001634FB">
        <w:rPr>
          <w:rtl/>
          <w:lang w:bidi="fa-IR"/>
        </w:rPr>
        <w:t xml:space="preserve"> </w:t>
      </w:r>
      <w:r w:rsidRPr="005D77C7">
        <w:rPr>
          <w:rtl/>
          <w:lang w:bidi="fa-IR"/>
        </w:rPr>
        <w:t>م</w:t>
      </w:r>
      <w:r w:rsidR="001634FB">
        <w:rPr>
          <w:rtl/>
          <w:lang w:bidi="fa-IR"/>
        </w:rPr>
        <w:t xml:space="preserve"> </w:t>
      </w:r>
      <w:r w:rsidRPr="005D77C7">
        <w:rPr>
          <w:rtl/>
          <w:lang w:bidi="fa-IR"/>
        </w:rPr>
        <w:t>داران حق و يقين</w:t>
      </w:r>
      <w:r w:rsidR="001634FB">
        <w:rPr>
          <w:rtl/>
          <w:lang w:bidi="fa-IR"/>
        </w:rPr>
        <w:t xml:space="preserve"> </w:t>
      </w:r>
      <w:r w:rsidRPr="005D77C7">
        <w:rPr>
          <w:rtl/>
          <w:lang w:bidi="fa-IR"/>
        </w:rPr>
        <w:t>اند و پيشوايان دينند. با ذكر جميل و گفتار راست قرينند. پس همچون قرآن، نيك حرمت آنان را در دل بداريد و چون شتران تشنه كه به آبشخور روند، به آنان روي آريد.»</w:t>
      </w:r>
      <w:r w:rsidR="00AB7DF1" w:rsidRPr="003F1AA1">
        <w:rPr>
          <w:rStyle w:val="libFootnotenumChar"/>
          <w:rtl/>
        </w:rPr>
        <w:t>(</w:t>
      </w:r>
      <w:r w:rsidR="005061E7" w:rsidRPr="003F1AA1">
        <w:rPr>
          <w:rStyle w:val="libFootnotenumChar"/>
          <w:rtl/>
        </w:rPr>
        <w:t>6</w:t>
      </w:r>
      <w:r w:rsidR="00622956" w:rsidRPr="003F1AA1">
        <w:rPr>
          <w:rStyle w:val="libFootnotenumChar"/>
          <w:rtl/>
        </w:rPr>
        <w:t>0</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در سخنان گهربار خود از مباني، عوامل و موانع، اصول، روش</w:t>
      </w:r>
      <w:r w:rsidR="001634FB">
        <w:rPr>
          <w:rtl/>
          <w:lang w:bidi="fa-IR"/>
        </w:rPr>
        <w:t xml:space="preserve"> </w:t>
      </w:r>
      <w:r w:rsidRPr="005D77C7">
        <w:rPr>
          <w:rtl/>
          <w:lang w:bidi="fa-IR"/>
        </w:rPr>
        <w:t>ها و تربيت سخن گفته است. كه به اختصار بدآن</w:t>
      </w:r>
      <w:r w:rsidR="001634FB">
        <w:rPr>
          <w:rtl/>
          <w:lang w:bidi="fa-IR"/>
        </w:rPr>
        <w:t xml:space="preserve"> </w:t>
      </w:r>
      <w:r w:rsidRPr="005D77C7">
        <w:rPr>
          <w:rtl/>
          <w:lang w:bidi="fa-IR"/>
        </w:rPr>
        <w:t>ها خواهيم پرداخت.</w:t>
      </w:r>
    </w:p>
    <w:p w:rsidR="005F4493" w:rsidRDefault="005D77C7" w:rsidP="005F4493">
      <w:pPr>
        <w:pStyle w:val="libNormal"/>
        <w:rPr>
          <w:rtl/>
          <w:lang w:bidi="fa-IR"/>
        </w:rPr>
      </w:pPr>
      <w:r w:rsidRPr="005D77C7">
        <w:rPr>
          <w:rtl/>
          <w:lang w:bidi="fa-IR"/>
        </w:rPr>
        <w:t>الف: عوامل و موانع تربيت امام</w:t>
      </w:r>
      <w:r w:rsidR="003E2640">
        <w:rPr>
          <w:rtl/>
          <w:lang w:bidi="fa-IR"/>
        </w:rPr>
        <w:t xml:space="preserve"> </w:t>
      </w:r>
      <w:r w:rsidR="00EB7637" w:rsidRPr="00EB7637">
        <w:rPr>
          <w:rStyle w:val="libAlaemChar"/>
          <w:rtl/>
        </w:rPr>
        <w:t>عليه‌السلام</w:t>
      </w:r>
      <w:r w:rsidRPr="005D77C7">
        <w:rPr>
          <w:rtl/>
          <w:lang w:bidi="fa-IR"/>
        </w:rPr>
        <w:t xml:space="preserve"> درباب موانع تربيت، دنياپرستي و وابستگي به دنيا را مهم</w:t>
      </w:r>
      <w:r w:rsidR="001634FB">
        <w:rPr>
          <w:rtl/>
          <w:lang w:bidi="fa-IR"/>
        </w:rPr>
        <w:t xml:space="preserve"> </w:t>
      </w:r>
      <w:r w:rsidRPr="005D77C7">
        <w:rPr>
          <w:rtl/>
          <w:lang w:bidi="fa-IR"/>
        </w:rPr>
        <w:t>ترين مانع تربيت آدمي قلمداد مي</w:t>
      </w:r>
      <w:r w:rsidR="001634FB">
        <w:rPr>
          <w:rtl/>
          <w:lang w:bidi="fa-IR"/>
        </w:rPr>
        <w:t xml:space="preserve"> </w:t>
      </w:r>
      <w:r w:rsidRPr="005D77C7">
        <w:rPr>
          <w:rtl/>
          <w:lang w:bidi="fa-IR"/>
        </w:rPr>
        <w:t>كند؛ زيرا دنيا و آخرت دشمن و دو راه مخالفند</w:t>
      </w:r>
      <w:r w:rsidR="00AB7DF1" w:rsidRPr="003F1AA1">
        <w:rPr>
          <w:rStyle w:val="libFootnotenumChar"/>
          <w:rtl/>
        </w:rPr>
        <w:t>(</w:t>
      </w:r>
      <w:r w:rsidR="005F4493" w:rsidRPr="003F1AA1">
        <w:rPr>
          <w:rStyle w:val="libFootnotenumChar"/>
          <w:rFonts w:hint="cs"/>
          <w:rtl/>
        </w:rPr>
        <w:t>343</w:t>
      </w:r>
      <w:r w:rsidR="00AB7DF1" w:rsidRPr="003F1AA1">
        <w:rPr>
          <w:rStyle w:val="libFootnotenumChar"/>
          <w:rtl/>
        </w:rPr>
        <w:t>)</w:t>
      </w:r>
      <w:r w:rsidRPr="005D77C7">
        <w:rPr>
          <w:rtl/>
          <w:lang w:bidi="fa-IR"/>
        </w:rPr>
        <w:t>. و به همين دليل رسول خدا</w:t>
      </w:r>
      <w:r w:rsidR="003E2640">
        <w:rPr>
          <w:rtl/>
          <w:lang w:bidi="fa-IR"/>
        </w:rPr>
        <w:t xml:space="preserve"> </w:t>
      </w:r>
      <w:r w:rsidR="00EB7637" w:rsidRPr="00EB7637">
        <w:rPr>
          <w:rStyle w:val="libAlaemChar"/>
          <w:rtl/>
        </w:rPr>
        <w:t>صلى‌الله‌عليه‌وآله‌وسلم</w:t>
      </w:r>
      <w:r w:rsidRPr="005D77C7">
        <w:rPr>
          <w:rtl/>
          <w:lang w:bidi="fa-IR"/>
        </w:rPr>
        <w:t>، دنيا را خوار و كوچك شمرد.</w:t>
      </w:r>
      <w:r w:rsidR="005F4493">
        <w:rPr>
          <w:rFonts w:hint="cs"/>
          <w:rtl/>
          <w:lang w:bidi="fa-IR"/>
        </w:rPr>
        <w:t xml:space="preserve"> </w:t>
      </w:r>
      <w:r w:rsidR="00AB7DF1" w:rsidRPr="003F1AA1">
        <w:rPr>
          <w:rStyle w:val="libFootnotenumChar"/>
          <w:rtl/>
        </w:rPr>
        <w:t>(</w:t>
      </w:r>
      <w:r w:rsidR="005F4493" w:rsidRPr="003F1AA1">
        <w:rPr>
          <w:rStyle w:val="libFootnotenumChar"/>
          <w:rFonts w:hint="cs"/>
          <w:rtl/>
        </w:rPr>
        <w:t>344</w:t>
      </w:r>
      <w:r w:rsidR="00AB7DF1" w:rsidRPr="003F1AA1">
        <w:rPr>
          <w:rStyle w:val="libFootnotenumChar"/>
          <w:rtl/>
        </w:rPr>
        <w:t>)</w:t>
      </w:r>
      <w:r w:rsidRPr="005D77C7">
        <w:rPr>
          <w:rtl/>
          <w:lang w:bidi="fa-IR"/>
        </w:rPr>
        <w:t xml:space="preserve"> علي</w:t>
      </w:r>
      <w:r w:rsidR="003E2640">
        <w:rPr>
          <w:rtl/>
          <w:lang w:bidi="fa-IR"/>
        </w:rPr>
        <w:t xml:space="preserve"> </w:t>
      </w:r>
      <w:r w:rsidR="00EB7637" w:rsidRPr="00EB7637">
        <w:rPr>
          <w:rStyle w:val="libAlaemChar"/>
          <w:rtl/>
        </w:rPr>
        <w:t>عليه‌السلام</w:t>
      </w:r>
      <w:r w:rsidRPr="005D77C7">
        <w:rPr>
          <w:rtl/>
          <w:lang w:bidi="fa-IR"/>
        </w:rPr>
        <w:t xml:space="preserve"> نيز به دنيا خطاب مي</w:t>
      </w:r>
      <w:r w:rsidR="001634FB">
        <w:rPr>
          <w:rtl/>
          <w:lang w:bidi="fa-IR"/>
        </w:rPr>
        <w:t xml:space="preserve"> </w:t>
      </w:r>
      <w:r w:rsidRPr="005D77C7">
        <w:rPr>
          <w:rtl/>
          <w:lang w:bidi="fa-IR"/>
        </w:rPr>
        <w:t>كرد كه «اي دنيا، از من دور شو كه مهارت بر دوشت نهاده است گسسته، و من از چنگالت به دوري جسته</w:t>
      </w:r>
      <w:r w:rsidR="001634FB">
        <w:rPr>
          <w:rtl/>
          <w:lang w:bidi="fa-IR"/>
        </w:rPr>
        <w:t xml:space="preserve"> </w:t>
      </w:r>
      <w:r w:rsidRPr="005D77C7">
        <w:rPr>
          <w:rtl/>
          <w:lang w:bidi="fa-IR"/>
        </w:rPr>
        <w:t>ام و از ريسمآن</w:t>
      </w:r>
      <w:r w:rsidR="001634FB">
        <w:rPr>
          <w:rtl/>
          <w:lang w:bidi="fa-IR"/>
        </w:rPr>
        <w:t xml:space="preserve"> </w:t>
      </w:r>
      <w:r w:rsidRPr="005D77C7">
        <w:rPr>
          <w:rtl/>
          <w:lang w:bidi="fa-IR"/>
        </w:rPr>
        <w:t>هايت رسته و از لغزشگاههايت دوري گزيده</w:t>
      </w:r>
      <w:r w:rsidR="001634FB">
        <w:rPr>
          <w:rtl/>
          <w:lang w:bidi="fa-IR"/>
        </w:rPr>
        <w:t xml:space="preserve"> </w:t>
      </w:r>
      <w:r w:rsidRPr="005D77C7">
        <w:rPr>
          <w:rtl/>
          <w:lang w:bidi="fa-IR"/>
        </w:rPr>
        <w:t>ام»</w:t>
      </w:r>
      <w:r w:rsidR="00AB7DF1" w:rsidRPr="003F1AA1">
        <w:rPr>
          <w:rStyle w:val="libFootnotenumChar"/>
          <w:rtl/>
        </w:rPr>
        <w:t>(</w:t>
      </w:r>
      <w:r w:rsidR="005F4493" w:rsidRPr="003F1AA1">
        <w:rPr>
          <w:rStyle w:val="libFootnotenumChar"/>
          <w:rFonts w:hint="cs"/>
          <w:rtl/>
        </w:rPr>
        <w:t>345</w:t>
      </w:r>
      <w:r w:rsidR="00AB7DF1" w:rsidRPr="003F1AA1">
        <w:rPr>
          <w:rStyle w:val="libFootnotenumChar"/>
          <w:rtl/>
        </w:rPr>
        <w:t>)</w:t>
      </w:r>
      <w:r w:rsidRPr="005D77C7">
        <w:rPr>
          <w:rtl/>
          <w:lang w:bidi="fa-IR"/>
        </w:rPr>
        <w:t xml:space="preserve"> </w:t>
      </w:r>
    </w:p>
    <w:p w:rsidR="005F4493" w:rsidRDefault="005D77C7" w:rsidP="005F4493">
      <w:pPr>
        <w:pStyle w:val="libNormal"/>
        <w:rPr>
          <w:rtl/>
          <w:lang w:bidi="fa-IR"/>
        </w:rPr>
      </w:pPr>
      <w:r w:rsidRPr="005D77C7">
        <w:rPr>
          <w:rtl/>
          <w:lang w:bidi="fa-IR"/>
        </w:rPr>
        <w:t>«اي دنيا، اي دنيا، از من دور شو، با خودنمايي فرا راه من آمده</w:t>
      </w:r>
      <w:r w:rsidR="001634FB">
        <w:rPr>
          <w:rtl/>
          <w:lang w:bidi="fa-IR"/>
        </w:rPr>
        <w:t xml:space="preserve"> </w:t>
      </w:r>
      <w:r w:rsidRPr="005D77C7">
        <w:rPr>
          <w:rtl/>
          <w:lang w:bidi="fa-IR"/>
        </w:rPr>
        <w:t>اي؟ يا شيفته</w:t>
      </w:r>
      <w:r w:rsidR="001634FB">
        <w:rPr>
          <w:rtl/>
          <w:lang w:bidi="fa-IR"/>
        </w:rPr>
        <w:t xml:space="preserve"> </w:t>
      </w:r>
      <w:r w:rsidRPr="005D77C7">
        <w:rPr>
          <w:rtl/>
          <w:lang w:bidi="fa-IR"/>
        </w:rPr>
        <w:t>ام شده</w:t>
      </w:r>
      <w:r w:rsidR="001634FB">
        <w:rPr>
          <w:rtl/>
          <w:lang w:bidi="fa-IR"/>
        </w:rPr>
        <w:t xml:space="preserve"> </w:t>
      </w:r>
      <w:r w:rsidRPr="005D77C7">
        <w:rPr>
          <w:rtl/>
          <w:lang w:bidi="fa-IR"/>
        </w:rPr>
        <w:t>اي؟ هرگز آن زمان كه تو در دل من جاي گيري فرا نرسد. هرگز، دور شو، ديگري را فريب ده، مرا به تو نيازي نيست، تو را سه طلاقه كرده</w:t>
      </w:r>
      <w:r w:rsidR="001634FB">
        <w:rPr>
          <w:rtl/>
          <w:lang w:bidi="fa-IR"/>
        </w:rPr>
        <w:t xml:space="preserve"> </w:t>
      </w:r>
      <w:r w:rsidRPr="005D77C7">
        <w:rPr>
          <w:rtl/>
          <w:lang w:bidi="fa-IR"/>
        </w:rPr>
        <w:t>ام كه بازگشتي در آن نيست.»</w:t>
      </w:r>
      <w:r w:rsidR="00AB7DF1" w:rsidRPr="003F1AA1">
        <w:rPr>
          <w:rStyle w:val="libFootnotenumChar"/>
          <w:rtl/>
        </w:rPr>
        <w:t>(</w:t>
      </w:r>
      <w:r w:rsidR="005F4493" w:rsidRPr="003F1AA1">
        <w:rPr>
          <w:rStyle w:val="libFootnotenumChar"/>
          <w:rFonts w:hint="cs"/>
          <w:rtl/>
        </w:rPr>
        <w:t>346</w:t>
      </w:r>
      <w:r w:rsidR="00AB7DF1" w:rsidRPr="003F1AA1">
        <w:rPr>
          <w:rStyle w:val="libFootnotenumChar"/>
          <w:rtl/>
        </w:rPr>
        <w:t>)</w:t>
      </w:r>
      <w:r w:rsidRPr="005D77C7">
        <w:rPr>
          <w:rtl/>
          <w:lang w:bidi="fa-IR"/>
        </w:rPr>
        <w:t xml:space="preserve"> </w:t>
      </w:r>
    </w:p>
    <w:p w:rsidR="005D77C7" w:rsidRPr="005D77C7" w:rsidRDefault="005D77C7" w:rsidP="005F4493">
      <w:pPr>
        <w:pStyle w:val="libNormal"/>
        <w:rPr>
          <w:lang w:bidi="fa-IR"/>
        </w:rPr>
      </w:pPr>
      <w:r w:rsidRPr="005D77C7">
        <w:rPr>
          <w:rtl/>
          <w:lang w:bidi="fa-IR"/>
        </w:rPr>
        <w:t>اما آن</w:t>
      </w:r>
      <w:r w:rsidR="001634FB">
        <w:rPr>
          <w:rtl/>
          <w:lang w:bidi="fa-IR"/>
        </w:rPr>
        <w:t xml:space="preserve"> </w:t>
      </w:r>
      <w:r w:rsidRPr="005D77C7">
        <w:rPr>
          <w:rtl/>
          <w:lang w:bidi="fa-IR"/>
        </w:rPr>
        <w:t>چه در اين بحث مهم است، تبيين چيستي دنياست:</w:t>
      </w:r>
    </w:p>
    <w:p w:rsidR="005D77C7" w:rsidRPr="005D77C7" w:rsidRDefault="005D77C7" w:rsidP="005D77C7">
      <w:pPr>
        <w:pStyle w:val="libNormal"/>
        <w:rPr>
          <w:lang w:bidi="fa-IR"/>
        </w:rPr>
      </w:pPr>
      <w:r w:rsidRPr="005D77C7">
        <w:rPr>
          <w:rtl/>
          <w:lang w:bidi="fa-IR"/>
        </w:rPr>
        <w:t>چيست دنيا؟ از خدا غافل بُدن ني قماش و نقره و ميزان و زن</w:t>
      </w:r>
    </w:p>
    <w:p w:rsidR="005D77C7" w:rsidRPr="005D77C7" w:rsidRDefault="005D77C7" w:rsidP="005D77C7">
      <w:pPr>
        <w:pStyle w:val="libNormal"/>
        <w:rPr>
          <w:lang w:bidi="fa-IR"/>
        </w:rPr>
      </w:pPr>
      <w:r w:rsidRPr="005D77C7">
        <w:rPr>
          <w:rtl/>
          <w:lang w:bidi="fa-IR"/>
        </w:rPr>
        <w:lastRenderedPageBreak/>
        <w:t>مال را كز بهر حق باشي حَمول نِعمَ مالٌ صالحٌ خواندش رسول</w:t>
      </w:r>
    </w:p>
    <w:p w:rsidR="005D77C7" w:rsidRPr="005D77C7" w:rsidRDefault="005D77C7" w:rsidP="005F4493">
      <w:pPr>
        <w:pStyle w:val="libNormal"/>
        <w:rPr>
          <w:lang w:bidi="fa-IR"/>
        </w:rPr>
      </w:pPr>
      <w:r w:rsidRPr="005D77C7">
        <w:rPr>
          <w:rtl/>
          <w:lang w:bidi="fa-IR"/>
        </w:rPr>
        <w:t>آب در كشتي هلاكِ كشتي است آب اندر زيرِ كشتي پُشتي است</w:t>
      </w:r>
      <w:r w:rsidR="00AB7DF1" w:rsidRPr="003F1AA1">
        <w:rPr>
          <w:rStyle w:val="libFootnotenumChar"/>
          <w:rtl/>
        </w:rPr>
        <w:t>(</w:t>
      </w:r>
      <w:r w:rsidR="005F4493" w:rsidRPr="003F1AA1">
        <w:rPr>
          <w:rStyle w:val="libFootnotenumChar"/>
          <w:rFonts w:hint="cs"/>
          <w:rtl/>
        </w:rPr>
        <w:t>347</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پس اگر تصوير صحيحي از دنيا داشته باشيم و زشتي</w:t>
      </w:r>
      <w:r w:rsidR="001634FB">
        <w:rPr>
          <w:rtl/>
          <w:lang w:bidi="fa-IR"/>
        </w:rPr>
        <w:t xml:space="preserve"> </w:t>
      </w:r>
      <w:r w:rsidRPr="005D77C7">
        <w:rPr>
          <w:rtl/>
          <w:lang w:bidi="fa-IR"/>
        </w:rPr>
        <w:t>ها و زيبايي</w:t>
      </w:r>
      <w:r w:rsidR="001634FB">
        <w:rPr>
          <w:rtl/>
          <w:lang w:bidi="fa-IR"/>
        </w:rPr>
        <w:t xml:space="preserve"> </w:t>
      </w:r>
      <w:r w:rsidRPr="005D77C7">
        <w:rPr>
          <w:rtl/>
          <w:lang w:bidi="fa-IR"/>
        </w:rPr>
        <w:t>هاي آن و مقدمه و مزرعه بودنش نسبت به آخرت را بشناسيم، در مسير تربيت صحيح گام نهاده</w:t>
      </w:r>
      <w:r w:rsidR="001634FB">
        <w:rPr>
          <w:rtl/>
          <w:lang w:bidi="fa-IR"/>
        </w:rPr>
        <w:t xml:space="preserve"> </w:t>
      </w:r>
      <w:r w:rsidRPr="005D77C7">
        <w:rPr>
          <w:rtl/>
          <w:lang w:bidi="fa-IR"/>
        </w:rPr>
        <w:t>ايم. امام علي</w:t>
      </w:r>
      <w:r w:rsidR="003E2640">
        <w:rPr>
          <w:rtl/>
          <w:lang w:bidi="fa-IR"/>
        </w:rPr>
        <w:t xml:space="preserve"> </w:t>
      </w:r>
      <w:r w:rsidR="00EB7637" w:rsidRPr="00EB7637">
        <w:rPr>
          <w:rStyle w:val="libAlaemChar"/>
          <w:rtl/>
        </w:rPr>
        <w:t>عليه‌السلام</w:t>
      </w:r>
      <w:r w:rsidRPr="005D77C7">
        <w:rPr>
          <w:rtl/>
          <w:lang w:bidi="fa-IR"/>
        </w:rPr>
        <w:t xml:space="preserve"> درباره</w:t>
      </w:r>
      <w:r w:rsidR="001634FB">
        <w:rPr>
          <w:rtl/>
          <w:lang w:bidi="fa-IR"/>
        </w:rPr>
        <w:t xml:space="preserve"> </w:t>
      </w:r>
      <w:r w:rsidRPr="005D77C7">
        <w:rPr>
          <w:rtl/>
          <w:lang w:bidi="fa-IR"/>
        </w:rPr>
        <w:t>ي دوستان خود مي</w:t>
      </w:r>
      <w:r w:rsidR="001634FB">
        <w:rPr>
          <w:rtl/>
          <w:lang w:bidi="fa-IR"/>
        </w:rPr>
        <w:t xml:space="preserve"> </w:t>
      </w:r>
      <w:r w:rsidRPr="005D77C7">
        <w:rPr>
          <w:rtl/>
          <w:lang w:bidi="fa-IR"/>
        </w:rPr>
        <w:t>فرمايد:</w:t>
      </w:r>
    </w:p>
    <w:p w:rsidR="005D77C7" w:rsidRPr="005D77C7" w:rsidRDefault="005D77C7" w:rsidP="005F4493">
      <w:pPr>
        <w:pStyle w:val="libNormal"/>
        <w:rPr>
          <w:lang w:bidi="fa-IR"/>
        </w:rPr>
      </w:pPr>
      <w:r w:rsidRPr="005D77C7">
        <w:rPr>
          <w:rtl/>
          <w:lang w:bidi="fa-IR"/>
        </w:rPr>
        <w:t>«دوستان خدا آنانند كه به باطن دنيا نگريستند. هنگامي كه مردم ظاهر آن را ديدند، و به فرداي آن پرداختند، آن گاه مردم خود را سرگرم امروز آن ساختند. پس آن</w:t>
      </w:r>
      <w:r w:rsidR="001634FB">
        <w:rPr>
          <w:rtl/>
          <w:lang w:bidi="fa-IR"/>
        </w:rPr>
        <w:t xml:space="preserve"> </w:t>
      </w:r>
      <w:r w:rsidRPr="005D77C7">
        <w:rPr>
          <w:rtl/>
          <w:lang w:bidi="fa-IR"/>
        </w:rPr>
        <w:t>چه را از دنيا ترسيدند آنان را بميراند، ميراندند و آن را كه دانستند به زودي رهايشان مي</w:t>
      </w:r>
      <w:r w:rsidR="001634FB">
        <w:rPr>
          <w:rtl/>
          <w:lang w:bidi="fa-IR"/>
        </w:rPr>
        <w:t xml:space="preserve"> </w:t>
      </w:r>
      <w:r w:rsidRPr="005D77C7">
        <w:rPr>
          <w:rtl/>
          <w:lang w:bidi="fa-IR"/>
        </w:rPr>
        <w:t>كند، راندند. و بهره</w:t>
      </w:r>
      <w:r w:rsidR="001634FB">
        <w:rPr>
          <w:rtl/>
          <w:lang w:bidi="fa-IR"/>
        </w:rPr>
        <w:t xml:space="preserve"> </w:t>
      </w:r>
      <w:r w:rsidRPr="005D77C7">
        <w:rPr>
          <w:rtl/>
          <w:lang w:bidi="fa-IR"/>
        </w:rPr>
        <w:t>گيري فراوان ديگران را از دنيا خوار شمردند، و دست يافتنشان را بر بهره</w:t>
      </w:r>
      <w:r w:rsidR="001634FB">
        <w:rPr>
          <w:rtl/>
          <w:lang w:bidi="fa-IR"/>
        </w:rPr>
        <w:t xml:space="preserve"> </w:t>
      </w:r>
      <w:r w:rsidRPr="005D77C7">
        <w:rPr>
          <w:rtl/>
          <w:lang w:bidi="fa-IR"/>
        </w:rPr>
        <w:t>هاي دنيايي، از دست دادن (سعادت اخروي) خواندند».</w:t>
      </w:r>
      <w:r w:rsidR="00AB7DF1" w:rsidRPr="003F1AA1">
        <w:rPr>
          <w:rStyle w:val="libFootnotenumChar"/>
          <w:rtl/>
        </w:rPr>
        <w:t>(</w:t>
      </w:r>
      <w:r w:rsidR="005F4493" w:rsidRPr="003F1AA1">
        <w:rPr>
          <w:rStyle w:val="libFootnotenumChar"/>
          <w:rFonts w:hint="cs"/>
          <w:rtl/>
        </w:rPr>
        <w:t>348</w:t>
      </w:r>
      <w:r w:rsidR="00AB7DF1" w:rsidRPr="003F1AA1">
        <w:rPr>
          <w:rStyle w:val="libFootnotenumChar"/>
          <w:rtl/>
        </w:rPr>
        <w:t>)</w:t>
      </w:r>
    </w:p>
    <w:p w:rsidR="005D77C7" w:rsidRPr="005D77C7" w:rsidRDefault="005D77C7" w:rsidP="005F4493">
      <w:pPr>
        <w:pStyle w:val="libNormal"/>
        <w:rPr>
          <w:lang w:bidi="fa-IR"/>
        </w:rPr>
      </w:pPr>
      <w:r w:rsidRPr="005D77C7">
        <w:rPr>
          <w:rtl/>
          <w:lang w:bidi="fa-IR"/>
        </w:rPr>
        <w:t>امام</w:t>
      </w:r>
      <w:r w:rsidR="003E2640">
        <w:rPr>
          <w:rtl/>
          <w:lang w:bidi="fa-IR"/>
        </w:rPr>
        <w:t xml:space="preserve"> </w:t>
      </w:r>
      <w:r w:rsidR="00EB7637" w:rsidRPr="00EB7637">
        <w:rPr>
          <w:rStyle w:val="libAlaemChar"/>
          <w:rtl/>
        </w:rPr>
        <w:t>عليه‌السلام</w:t>
      </w:r>
      <w:r w:rsidRPr="005D77C7">
        <w:rPr>
          <w:rtl/>
          <w:lang w:bidi="fa-IR"/>
        </w:rPr>
        <w:t xml:space="preserve"> در يك حكمت حكيمانه</w:t>
      </w:r>
      <w:r w:rsidR="003E2640">
        <w:rPr>
          <w:rtl/>
          <w:lang w:bidi="fa-IR"/>
        </w:rPr>
        <w:t xml:space="preserve"> </w:t>
      </w:r>
      <w:r w:rsidRPr="005D77C7">
        <w:rPr>
          <w:rtl/>
          <w:lang w:bidi="fa-IR"/>
        </w:rPr>
        <w:t>مردم را به تربيت خويش توصيه مي</w:t>
      </w:r>
      <w:r w:rsidR="001634FB">
        <w:rPr>
          <w:rtl/>
          <w:lang w:bidi="fa-IR"/>
        </w:rPr>
        <w:t xml:space="preserve"> </w:t>
      </w:r>
      <w:r w:rsidRPr="005D77C7">
        <w:rPr>
          <w:rtl/>
          <w:lang w:bidi="fa-IR"/>
        </w:rPr>
        <w:t>كند و مربي بودن آن</w:t>
      </w:r>
      <w:r w:rsidR="001634FB">
        <w:rPr>
          <w:rtl/>
          <w:lang w:bidi="fa-IR"/>
        </w:rPr>
        <w:t xml:space="preserve"> </w:t>
      </w:r>
      <w:r w:rsidRPr="005D77C7">
        <w:rPr>
          <w:rtl/>
          <w:lang w:bidi="fa-IR"/>
        </w:rPr>
        <w:t>ها را نسبت به خويشتن گوشزد مي</w:t>
      </w:r>
      <w:r w:rsidR="001634FB">
        <w:rPr>
          <w:rtl/>
          <w:lang w:bidi="fa-IR"/>
        </w:rPr>
        <w:t xml:space="preserve"> </w:t>
      </w:r>
      <w:r w:rsidRPr="005D77C7">
        <w:rPr>
          <w:rtl/>
          <w:lang w:bidi="fa-IR"/>
        </w:rPr>
        <w:t>نمايد و راه تربيت را نيز رهانيدن نفس از عادت</w:t>
      </w:r>
      <w:r w:rsidR="001634FB">
        <w:rPr>
          <w:rtl/>
          <w:lang w:bidi="fa-IR"/>
        </w:rPr>
        <w:t xml:space="preserve"> </w:t>
      </w:r>
      <w:r w:rsidRPr="005D77C7">
        <w:rPr>
          <w:rtl/>
          <w:lang w:bidi="fa-IR"/>
        </w:rPr>
        <w:t>هايي كه انسان بدان حريص است، معرفي مي</w:t>
      </w:r>
      <w:r w:rsidR="001634FB">
        <w:rPr>
          <w:rtl/>
          <w:lang w:bidi="fa-IR"/>
        </w:rPr>
        <w:t xml:space="preserve"> </w:t>
      </w:r>
      <w:r w:rsidRPr="005D77C7">
        <w:rPr>
          <w:rtl/>
          <w:lang w:bidi="fa-IR"/>
        </w:rPr>
        <w:t>نمايد.</w:t>
      </w:r>
      <w:r w:rsidR="00AB7DF1" w:rsidRPr="003F1AA1">
        <w:rPr>
          <w:rStyle w:val="libFootnotenumChar"/>
          <w:rtl/>
        </w:rPr>
        <w:t>(</w:t>
      </w:r>
      <w:r w:rsidR="005F4493" w:rsidRPr="003F1AA1">
        <w:rPr>
          <w:rStyle w:val="libFootnotenumChar"/>
          <w:rFonts w:hint="cs"/>
          <w:rtl/>
        </w:rPr>
        <w:t>349</w:t>
      </w:r>
      <w:r w:rsidR="00AB7DF1" w:rsidRPr="003F1AA1">
        <w:rPr>
          <w:rStyle w:val="libFootnotenumChar"/>
          <w:rtl/>
        </w:rPr>
        <w:t>)</w:t>
      </w:r>
    </w:p>
    <w:p w:rsidR="005D77C7" w:rsidRPr="005D77C7" w:rsidRDefault="005D77C7" w:rsidP="005F4493">
      <w:pPr>
        <w:pStyle w:val="libNormal"/>
        <w:rPr>
          <w:lang w:bidi="fa-IR"/>
        </w:rPr>
      </w:pPr>
      <w:r w:rsidRPr="005D77C7">
        <w:rPr>
          <w:rtl/>
          <w:lang w:bidi="fa-IR"/>
        </w:rPr>
        <w:t>علاوه بر دنياپرستي، حجاب</w:t>
      </w:r>
      <w:r w:rsidR="001634FB">
        <w:rPr>
          <w:rtl/>
          <w:lang w:bidi="fa-IR"/>
        </w:rPr>
        <w:t xml:space="preserve"> </w:t>
      </w:r>
      <w:r w:rsidRPr="005D77C7">
        <w:rPr>
          <w:rtl/>
          <w:lang w:bidi="fa-IR"/>
        </w:rPr>
        <w:t>هاي نفساني نيز منشأ، بي</w:t>
      </w:r>
      <w:r w:rsidR="001634FB">
        <w:rPr>
          <w:rtl/>
          <w:lang w:bidi="fa-IR"/>
        </w:rPr>
        <w:t xml:space="preserve"> </w:t>
      </w:r>
      <w:r w:rsidRPr="005D77C7">
        <w:rPr>
          <w:rtl/>
          <w:lang w:bidi="fa-IR"/>
        </w:rPr>
        <w:t>تمايلي به تربيت است.</w:t>
      </w:r>
      <w:r w:rsidR="00AB7DF1" w:rsidRPr="003F1AA1">
        <w:rPr>
          <w:rStyle w:val="libFootnotenumChar"/>
          <w:rtl/>
        </w:rPr>
        <w:t>(</w:t>
      </w:r>
      <w:r w:rsidR="005F4493" w:rsidRPr="003F1AA1">
        <w:rPr>
          <w:rStyle w:val="libFootnotenumChar"/>
          <w:rFonts w:hint="cs"/>
          <w:rtl/>
        </w:rPr>
        <w:t>350</w:t>
      </w:r>
      <w:r w:rsidR="00AB7DF1" w:rsidRPr="003F1AA1">
        <w:rPr>
          <w:rStyle w:val="libFootnotenumChar"/>
          <w:rtl/>
        </w:rPr>
        <w:t>)</w:t>
      </w:r>
      <w:r w:rsidRPr="005D77C7">
        <w:rPr>
          <w:rtl/>
          <w:lang w:bidi="fa-IR"/>
        </w:rPr>
        <w:t xml:space="preserve"> محيط و فرهنگ اجتماعي از ارزش</w:t>
      </w:r>
      <w:r w:rsidR="001634FB">
        <w:rPr>
          <w:rtl/>
          <w:lang w:bidi="fa-IR"/>
        </w:rPr>
        <w:t xml:space="preserve"> </w:t>
      </w:r>
      <w:r w:rsidRPr="005D77C7">
        <w:rPr>
          <w:rtl/>
          <w:lang w:bidi="fa-IR"/>
        </w:rPr>
        <w:t>ها و آداب و سنن اسلامي و ديني برخوردار نباشد، به عنوان مانعي در مسير تربيت، تجلّي پيدا مي</w:t>
      </w:r>
      <w:r w:rsidR="001634FB">
        <w:rPr>
          <w:rtl/>
          <w:lang w:bidi="fa-IR"/>
        </w:rPr>
        <w:t xml:space="preserve"> </w:t>
      </w:r>
      <w:r w:rsidRPr="005D77C7">
        <w:rPr>
          <w:rtl/>
          <w:lang w:bidi="fa-IR"/>
        </w:rPr>
        <w:t>كند. به همين دليل، امام</w:t>
      </w:r>
      <w:r w:rsidR="003E2640">
        <w:rPr>
          <w:rtl/>
          <w:lang w:bidi="fa-IR"/>
        </w:rPr>
        <w:t xml:space="preserve"> </w:t>
      </w:r>
      <w:r w:rsidR="00EB7637" w:rsidRPr="00EB7637">
        <w:rPr>
          <w:rStyle w:val="libAlaemChar"/>
          <w:rtl/>
        </w:rPr>
        <w:t>عليه‌السلام</w:t>
      </w:r>
      <w:r w:rsidRPr="005D77C7">
        <w:rPr>
          <w:rtl/>
          <w:lang w:bidi="fa-IR"/>
        </w:rPr>
        <w:t xml:space="preserve"> مي</w:t>
      </w:r>
      <w:r w:rsidR="001634FB">
        <w:rPr>
          <w:rtl/>
          <w:lang w:bidi="fa-IR"/>
        </w:rPr>
        <w:t xml:space="preserve"> </w:t>
      </w:r>
      <w:r w:rsidRPr="005D77C7">
        <w:rPr>
          <w:rtl/>
          <w:lang w:bidi="fa-IR"/>
        </w:rPr>
        <w:t>فرمايد: «در شهرهاي بزرگ سكونت كن كه جايگاه فراهم آمدن مسلمانان است و بپرهيز از جاهايي كه در آن از ياد خدا غافلند و آن</w:t>
      </w:r>
      <w:r w:rsidR="001634FB">
        <w:rPr>
          <w:rtl/>
          <w:lang w:bidi="fa-IR"/>
        </w:rPr>
        <w:t xml:space="preserve"> </w:t>
      </w:r>
      <w:r w:rsidRPr="005D77C7">
        <w:rPr>
          <w:rtl/>
          <w:lang w:bidi="fa-IR"/>
        </w:rPr>
        <w:t>جا كه به يك</w:t>
      </w:r>
      <w:r w:rsidR="001634FB">
        <w:rPr>
          <w:rtl/>
          <w:lang w:bidi="fa-IR"/>
        </w:rPr>
        <w:t xml:space="preserve"> </w:t>
      </w:r>
      <w:r w:rsidRPr="005D77C7">
        <w:rPr>
          <w:rtl/>
          <w:lang w:bidi="fa-IR"/>
        </w:rPr>
        <w:t>ديگر ستم مي</w:t>
      </w:r>
      <w:r w:rsidR="001634FB">
        <w:rPr>
          <w:rtl/>
          <w:lang w:bidi="fa-IR"/>
        </w:rPr>
        <w:t xml:space="preserve"> </w:t>
      </w:r>
      <w:r w:rsidRPr="005D77C7">
        <w:rPr>
          <w:rtl/>
          <w:lang w:bidi="fa-IR"/>
        </w:rPr>
        <w:t>رانند و برطاعت خدا كم</w:t>
      </w:r>
      <w:r w:rsidR="001634FB">
        <w:rPr>
          <w:rtl/>
          <w:lang w:bidi="fa-IR"/>
        </w:rPr>
        <w:t xml:space="preserve"> </w:t>
      </w:r>
      <w:r w:rsidRPr="005D77C7">
        <w:rPr>
          <w:rtl/>
          <w:lang w:bidi="fa-IR"/>
        </w:rPr>
        <w:t>تر ياورانند.»</w:t>
      </w:r>
      <w:r w:rsidR="00AB7DF1" w:rsidRPr="003F1AA1">
        <w:rPr>
          <w:rStyle w:val="libFootnotenumChar"/>
          <w:rtl/>
        </w:rPr>
        <w:t>(</w:t>
      </w:r>
      <w:r w:rsidR="005F4493" w:rsidRPr="003F1AA1">
        <w:rPr>
          <w:rStyle w:val="libFootnotenumChar"/>
          <w:rFonts w:hint="cs"/>
          <w:rtl/>
        </w:rPr>
        <w:t>351</w:t>
      </w:r>
      <w:r w:rsidR="00AB7DF1" w:rsidRPr="003F1AA1">
        <w:rPr>
          <w:rStyle w:val="libFootnotenumChar"/>
          <w:rtl/>
        </w:rPr>
        <w:t>)</w:t>
      </w:r>
    </w:p>
    <w:p w:rsidR="005F4493" w:rsidRDefault="005D77C7" w:rsidP="005F4493">
      <w:pPr>
        <w:pStyle w:val="libNormal"/>
        <w:rPr>
          <w:rtl/>
          <w:lang w:bidi="fa-IR"/>
        </w:rPr>
      </w:pPr>
      <w:r w:rsidRPr="005D77C7">
        <w:rPr>
          <w:rtl/>
          <w:lang w:bidi="fa-IR"/>
        </w:rPr>
        <w:t>نوع حكومت و حاكميت و مناسبات سياسي نيز مي</w:t>
      </w:r>
      <w:r w:rsidR="001634FB">
        <w:rPr>
          <w:rtl/>
          <w:lang w:bidi="fa-IR"/>
        </w:rPr>
        <w:t xml:space="preserve"> </w:t>
      </w:r>
      <w:r w:rsidRPr="005D77C7">
        <w:rPr>
          <w:rtl/>
          <w:lang w:bidi="fa-IR"/>
        </w:rPr>
        <w:t>تواند از موانع و زمينه</w:t>
      </w:r>
      <w:r w:rsidR="001634FB">
        <w:rPr>
          <w:rtl/>
          <w:lang w:bidi="fa-IR"/>
        </w:rPr>
        <w:t xml:space="preserve"> </w:t>
      </w:r>
      <w:r w:rsidRPr="005D77C7">
        <w:rPr>
          <w:rtl/>
          <w:lang w:bidi="fa-IR"/>
        </w:rPr>
        <w:t>هاي تربيت شمرده شود.</w:t>
      </w:r>
    </w:p>
    <w:p w:rsidR="005D77C7" w:rsidRPr="005D77C7" w:rsidRDefault="005D77C7" w:rsidP="005F4493">
      <w:pPr>
        <w:pStyle w:val="libNormal"/>
        <w:rPr>
          <w:lang w:bidi="fa-IR"/>
        </w:rPr>
      </w:pPr>
      <w:r w:rsidRPr="005D77C7">
        <w:rPr>
          <w:rtl/>
          <w:lang w:bidi="fa-IR"/>
        </w:rPr>
        <w:t>اميرالمؤمنين به همين دليل، از اوضاع گذشته شكايت مي</w:t>
      </w:r>
      <w:r w:rsidR="001634FB">
        <w:rPr>
          <w:rtl/>
          <w:lang w:bidi="fa-IR"/>
        </w:rPr>
        <w:t xml:space="preserve"> </w:t>
      </w:r>
      <w:r w:rsidRPr="005D77C7">
        <w:rPr>
          <w:rtl/>
          <w:lang w:bidi="fa-IR"/>
        </w:rPr>
        <w:t>كند و مي</w:t>
      </w:r>
      <w:r w:rsidR="001634FB">
        <w:rPr>
          <w:rtl/>
          <w:lang w:bidi="fa-IR"/>
        </w:rPr>
        <w:t xml:space="preserve"> </w:t>
      </w:r>
      <w:r w:rsidRPr="005D77C7">
        <w:rPr>
          <w:rtl/>
          <w:lang w:bidi="fa-IR"/>
        </w:rPr>
        <w:t>فرمايد: «خدايا، تو مي</w:t>
      </w:r>
      <w:r w:rsidR="001634FB">
        <w:rPr>
          <w:rtl/>
          <w:lang w:bidi="fa-IR"/>
        </w:rPr>
        <w:t xml:space="preserve"> </w:t>
      </w:r>
      <w:r w:rsidRPr="005D77C7">
        <w:rPr>
          <w:rtl/>
          <w:lang w:bidi="fa-IR"/>
        </w:rPr>
        <w:t>داني آن</w:t>
      </w:r>
      <w:r w:rsidR="001634FB">
        <w:rPr>
          <w:rtl/>
          <w:lang w:bidi="fa-IR"/>
        </w:rPr>
        <w:t xml:space="preserve"> </w:t>
      </w:r>
      <w:r w:rsidRPr="005D77C7">
        <w:rPr>
          <w:rtl/>
          <w:lang w:bidi="fa-IR"/>
        </w:rPr>
        <w:t xml:space="preserve">چه از ما رفت، نه به خاطر رغبت در قدرت بود و نه از دنياي ناچيز؛ خواستن </w:t>
      </w:r>
      <w:r w:rsidRPr="005D77C7">
        <w:rPr>
          <w:rtl/>
          <w:lang w:bidi="fa-IR"/>
        </w:rPr>
        <w:lastRenderedPageBreak/>
        <w:t>زيادت؛ بلكه مي</w:t>
      </w:r>
      <w:r w:rsidR="001634FB">
        <w:rPr>
          <w:rtl/>
          <w:lang w:bidi="fa-IR"/>
        </w:rPr>
        <w:t xml:space="preserve"> </w:t>
      </w:r>
      <w:r w:rsidRPr="005D77C7">
        <w:rPr>
          <w:rtl/>
          <w:lang w:bidi="fa-IR"/>
        </w:rPr>
        <w:t>خواستيم نشانه</w:t>
      </w:r>
      <w:r w:rsidR="001634FB">
        <w:rPr>
          <w:rtl/>
          <w:lang w:bidi="fa-IR"/>
        </w:rPr>
        <w:t xml:space="preserve"> </w:t>
      </w:r>
      <w:r w:rsidRPr="005D77C7">
        <w:rPr>
          <w:rtl/>
          <w:lang w:bidi="fa-IR"/>
        </w:rPr>
        <w:t>هاي دين را به جايي كه بود بنشانيم و اصلاح را در شهرهايت ظاهر گردانيم تا بندگان ستم</w:t>
      </w:r>
      <w:r w:rsidR="001634FB">
        <w:rPr>
          <w:rtl/>
          <w:lang w:bidi="fa-IR"/>
        </w:rPr>
        <w:t xml:space="preserve"> </w:t>
      </w:r>
      <w:r w:rsidRPr="005D77C7">
        <w:rPr>
          <w:rtl/>
          <w:lang w:bidi="fa-IR"/>
        </w:rPr>
        <w:t>ديده</w:t>
      </w:r>
      <w:r w:rsidR="001634FB">
        <w:rPr>
          <w:rtl/>
          <w:lang w:bidi="fa-IR"/>
        </w:rPr>
        <w:t xml:space="preserve"> </w:t>
      </w:r>
      <w:r w:rsidRPr="005D77C7">
        <w:rPr>
          <w:rtl/>
          <w:lang w:bidi="fa-IR"/>
        </w:rPr>
        <w:t>ات را ايمني فراهم آيد و حدود ضايع مانده</w:t>
      </w:r>
      <w:r w:rsidR="001634FB">
        <w:rPr>
          <w:rtl/>
          <w:lang w:bidi="fa-IR"/>
        </w:rPr>
        <w:t xml:space="preserve"> </w:t>
      </w:r>
      <w:r w:rsidRPr="005D77C7">
        <w:rPr>
          <w:rtl/>
          <w:lang w:bidi="fa-IR"/>
        </w:rPr>
        <w:t>ات اجرا گردد.»</w:t>
      </w:r>
      <w:r w:rsidR="005F4493">
        <w:rPr>
          <w:rFonts w:hint="cs"/>
          <w:rtl/>
          <w:lang w:bidi="fa-IR"/>
        </w:rPr>
        <w:t xml:space="preserve"> </w:t>
      </w:r>
      <w:r w:rsidR="00AB7DF1" w:rsidRPr="003F1AA1">
        <w:rPr>
          <w:rStyle w:val="libFootnotenumChar"/>
          <w:rtl/>
        </w:rPr>
        <w:t>(</w:t>
      </w:r>
      <w:r w:rsidR="005F4493" w:rsidRPr="003F1AA1">
        <w:rPr>
          <w:rStyle w:val="libFootnotenumChar"/>
          <w:rFonts w:hint="cs"/>
          <w:rtl/>
        </w:rPr>
        <w:t>352</w:t>
      </w:r>
      <w:r w:rsidR="00AB7DF1" w:rsidRPr="003F1AA1">
        <w:rPr>
          <w:rStyle w:val="libFootnotenumChar"/>
          <w:rtl/>
        </w:rPr>
        <w:t>)</w:t>
      </w:r>
    </w:p>
    <w:p w:rsidR="005D77C7" w:rsidRPr="005D77C7" w:rsidRDefault="005D77C7" w:rsidP="005F4493">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مناسبات اقتصادي و نوع كسب و درآمد را نيز از موانع و زمينه</w:t>
      </w:r>
      <w:r w:rsidR="001634FB">
        <w:rPr>
          <w:rtl/>
          <w:lang w:bidi="fa-IR"/>
        </w:rPr>
        <w:t xml:space="preserve"> </w:t>
      </w:r>
      <w:r w:rsidRPr="005D77C7">
        <w:rPr>
          <w:rtl/>
          <w:lang w:bidi="fa-IR"/>
        </w:rPr>
        <w:t>هاي تربيت و اصلاح معرفي مي</w:t>
      </w:r>
      <w:r w:rsidR="001634FB">
        <w:rPr>
          <w:rtl/>
          <w:lang w:bidi="fa-IR"/>
        </w:rPr>
        <w:t xml:space="preserve"> </w:t>
      </w:r>
      <w:r w:rsidRPr="005D77C7">
        <w:rPr>
          <w:rtl/>
          <w:lang w:bidi="fa-IR"/>
        </w:rPr>
        <w:t>كند. درباره</w:t>
      </w:r>
      <w:r w:rsidR="001634FB">
        <w:rPr>
          <w:rtl/>
          <w:lang w:bidi="fa-IR"/>
        </w:rPr>
        <w:t xml:space="preserve"> </w:t>
      </w:r>
      <w:r w:rsidRPr="005D77C7">
        <w:rPr>
          <w:rtl/>
          <w:lang w:bidi="fa-IR"/>
        </w:rPr>
        <w:t>ي سلامتي كارگزاران مي</w:t>
      </w:r>
      <w:r w:rsidR="001634FB">
        <w:rPr>
          <w:rtl/>
          <w:lang w:bidi="fa-IR"/>
        </w:rPr>
        <w:t xml:space="preserve"> </w:t>
      </w:r>
      <w:r w:rsidRPr="005D77C7">
        <w:rPr>
          <w:rtl/>
          <w:lang w:bidi="fa-IR"/>
        </w:rPr>
        <w:t>فرمايد: «پس روزيِ ايشان را فراخ دار كه فراخي روزي نيرويشان دهد تا در پي اصلاح خود برآيند، و بي</w:t>
      </w:r>
      <w:r w:rsidR="001634FB">
        <w:rPr>
          <w:rtl/>
          <w:lang w:bidi="fa-IR"/>
        </w:rPr>
        <w:t xml:space="preserve"> </w:t>
      </w:r>
      <w:r w:rsidRPr="005D77C7">
        <w:rPr>
          <w:rtl/>
          <w:lang w:bidi="fa-IR"/>
        </w:rPr>
        <w:t>نيازشان سازد تا دست به مالي كه در اختيار دارند نگشايند، و حجّتي بود بر آنان اگر فرمانت را نپذيرفتند، يا در امانتت خيانت ورزيدند».</w:t>
      </w:r>
      <w:r w:rsidR="00AB7DF1" w:rsidRPr="003F1AA1">
        <w:rPr>
          <w:rStyle w:val="libFootnotenumChar"/>
          <w:rtl/>
        </w:rPr>
        <w:t>(</w:t>
      </w:r>
      <w:r w:rsidR="005F4493" w:rsidRPr="003F1AA1">
        <w:rPr>
          <w:rStyle w:val="libFootnotenumChar"/>
          <w:rFonts w:hint="cs"/>
          <w:rtl/>
        </w:rPr>
        <w:t>353</w:t>
      </w:r>
      <w:r w:rsidR="00AB7DF1" w:rsidRPr="003F1AA1">
        <w:rPr>
          <w:rStyle w:val="libFootnotenumChar"/>
          <w:rtl/>
        </w:rPr>
        <w:t>)</w:t>
      </w:r>
      <w:r w:rsidRPr="005D77C7">
        <w:rPr>
          <w:rtl/>
          <w:lang w:bidi="fa-IR"/>
        </w:rPr>
        <w:t xml:space="preserve"> علي</w:t>
      </w:r>
      <w:r w:rsidR="003E2640">
        <w:rPr>
          <w:rtl/>
          <w:lang w:bidi="fa-IR"/>
        </w:rPr>
        <w:t xml:space="preserve"> </w:t>
      </w:r>
      <w:r w:rsidR="00EB7637" w:rsidRPr="00EB7637">
        <w:rPr>
          <w:rStyle w:val="libAlaemChar"/>
          <w:rtl/>
        </w:rPr>
        <w:t>عليه‌السلام</w:t>
      </w:r>
      <w:r w:rsidRPr="005D77C7">
        <w:rPr>
          <w:rtl/>
          <w:lang w:bidi="fa-IR"/>
        </w:rPr>
        <w:t xml:space="preserve"> به فرزند گرامي خود فرمود: «فرزندم، هركس دچار فقر شود، به چهار خصلت گرفتار مي</w:t>
      </w:r>
      <w:r w:rsidR="001634FB">
        <w:rPr>
          <w:rtl/>
          <w:lang w:bidi="fa-IR"/>
        </w:rPr>
        <w:t xml:space="preserve"> </w:t>
      </w:r>
      <w:r w:rsidRPr="005D77C7">
        <w:rPr>
          <w:rtl/>
          <w:lang w:bidi="fa-IR"/>
        </w:rPr>
        <w:t>شود: ضعف در يقين، نقصان در عقل، سستي در دين و كم حيايي در چهره؛ پس به خدا پناه مي</w:t>
      </w:r>
      <w:r w:rsidR="001634FB">
        <w:rPr>
          <w:rtl/>
          <w:lang w:bidi="fa-IR"/>
        </w:rPr>
        <w:t xml:space="preserve"> </w:t>
      </w:r>
      <w:r w:rsidRPr="005D77C7">
        <w:rPr>
          <w:rtl/>
          <w:lang w:bidi="fa-IR"/>
        </w:rPr>
        <w:t>برم از فقر».</w:t>
      </w:r>
      <w:r w:rsidR="00AB7DF1" w:rsidRPr="003F1AA1">
        <w:rPr>
          <w:rStyle w:val="libFootnotenumChar"/>
          <w:rtl/>
        </w:rPr>
        <w:t>(</w:t>
      </w:r>
      <w:r w:rsidR="005F4493" w:rsidRPr="003F1AA1">
        <w:rPr>
          <w:rStyle w:val="libFootnotenumChar"/>
          <w:rFonts w:hint="cs"/>
          <w:rtl/>
        </w:rPr>
        <w:t>354</w:t>
      </w:r>
      <w:r w:rsidR="00AB7DF1" w:rsidRPr="003F1AA1">
        <w:rPr>
          <w:rStyle w:val="libFootnotenumChar"/>
          <w:rtl/>
        </w:rPr>
        <w:t>)</w:t>
      </w:r>
    </w:p>
    <w:p w:rsidR="00DC60B8" w:rsidRDefault="005D77C7" w:rsidP="00DC60B8">
      <w:pPr>
        <w:pStyle w:val="libNormal"/>
        <w:rPr>
          <w:rtl/>
          <w:lang w:bidi="fa-IR"/>
        </w:rPr>
      </w:pPr>
      <w:r w:rsidRPr="005D77C7">
        <w:rPr>
          <w:rtl/>
          <w:lang w:bidi="fa-IR"/>
        </w:rPr>
        <w:t>ب. اهداف تربيت مهم</w:t>
      </w:r>
      <w:r w:rsidR="001634FB">
        <w:rPr>
          <w:rtl/>
          <w:lang w:bidi="fa-IR"/>
        </w:rPr>
        <w:t xml:space="preserve"> </w:t>
      </w:r>
      <w:r w:rsidRPr="005D77C7">
        <w:rPr>
          <w:rtl/>
          <w:lang w:bidi="fa-IR"/>
        </w:rPr>
        <w:t>ترين بخشي كه در نظام</w:t>
      </w:r>
      <w:r w:rsidR="001634FB">
        <w:rPr>
          <w:rtl/>
          <w:lang w:bidi="fa-IR"/>
        </w:rPr>
        <w:t xml:space="preserve"> </w:t>
      </w:r>
      <w:r w:rsidRPr="005D77C7">
        <w:rPr>
          <w:rtl/>
          <w:lang w:bidi="fa-IR"/>
        </w:rPr>
        <w:t>هاي تربيتي مطرح است، مقوله</w:t>
      </w:r>
      <w:r w:rsidR="001634FB">
        <w:rPr>
          <w:rtl/>
          <w:lang w:bidi="fa-IR"/>
        </w:rPr>
        <w:t xml:space="preserve"> </w:t>
      </w:r>
      <w:r w:rsidRPr="005D77C7">
        <w:rPr>
          <w:rtl/>
          <w:lang w:bidi="fa-IR"/>
        </w:rPr>
        <w:t>ي اهداف تربيتي است كه حضرت علي</w:t>
      </w:r>
      <w:r w:rsidR="003E2640">
        <w:rPr>
          <w:rtl/>
          <w:lang w:bidi="fa-IR"/>
        </w:rPr>
        <w:t xml:space="preserve"> </w:t>
      </w:r>
      <w:r w:rsidR="00EB7637" w:rsidRPr="00EB7637">
        <w:rPr>
          <w:rStyle w:val="libAlaemChar"/>
          <w:rtl/>
        </w:rPr>
        <w:t>عليه‌السلام</w:t>
      </w:r>
      <w:r w:rsidRPr="005D77C7">
        <w:rPr>
          <w:rtl/>
          <w:lang w:bidi="fa-IR"/>
        </w:rPr>
        <w:t xml:space="preserve"> در فرمايشات خود بدان پرداخته است. قبل از آن</w:t>
      </w:r>
      <w:r w:rsidR="001634FB">
        <w:rPr>
          <w:rtl/>
          <w:lang w:bidi="fa-IR"/>
        </w:rPr>
        <w:t xml:space="preserve"> </w:t>
      </w:r>
      <w:r w:rsidRPr="005D77C7">
        <w:rPr>
          <w:rtl/>
          <w:lang w:bidi="fa-IR"/>
        </w:rPr>
        <w:t>كه به اين بحث بپردازيم، لازم است به اين پرسش اساسي پاسخ دهيم كه چه كسي مي</w:t>
      </w:r>
      <w:r w:rsidR="001634FB">
        <w:rPr>
          <w:rtl/>
          <w:lang w:bidi="fa-IR"/>
        </w:rPr>
        <w:t xml:space="preserve"> </w:t>
      </w:r>
      <w:r w:rsidRPr="005D77C7">
        <w:rPr>
          <w:rtl/>
          <w:lang w:bidi="fa-IR"/>
        </w:rPr>
        <w:t>خواهد به اهداف تربيتي دست يابد؟ به عبارت ديگر، انسان كيست و از چه ابعادي تشكيل شده است؟ همان</w:t>
      </w:r>
      <w:r w:rsidR="001634FB">
        <w:rPr>
          <w:rtl/>
          <w:lang w:bidi="fa-IR"/>
        </w:rPr>
        <w:t xml:space="preserve"> </w:t>
      </w:r>
      <w:r w:rsidRPr="005D77C7">
        <w:rPr>
          <w:rtl/>
          <w:lang w:bidi="fa-IR"/>
        </w:rPr>
        <w:t>گونه كه حضرت فرموده است: «دانا كسي است كه قدر خود را بشناسد، و در ناداني انسان همين بس كه قدر خويش را نشناسد.»</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355</w:t>
      </w:r>
      <w:r w:rsidR="00AB7DF1" w:rsidRPr="003F1AA1">
        <w:rPr>
          <w:rStyle w:val="libFootnotenumChar"/>
          <w:rtl/>
        </w:rPr>
        <w:t>)</w:t>
      </w:r>
      <w:r w:rsidRPr="005D77C7">
        <w:rPr>
          <w:rtl/>
          <w:lang w:bidi="fa-IR"/>
        </w:rPr>
        <w:t xml:space="preserve"> </w:t>
      </w:r>
    </w:p>
    <w:p w:rsidR="005D77C7" w:rsidRPr="005D77C7" w:rsidRDefault="005D77C7" w:rsidP="00DC60B8">
      <w:pPr>
        <w:pStyle w:val="libNormal"/>
        <w:rPr>
          <w:lang w:bidi="fa-IR"/>
        </w:rPr>
      </w:pPr>
      <w:r w:rsidRPr="005D77C7">
        <w:rPr>
          <w:rtl/>
          <w:lang w:bidi="fa-IR"/>
        </w:rPr>
        <w:t>«آن كس كه به شناخت خود دست يافت، به بزرگ</w:t>
      </w:r>
      <w:r w:rsidR="001634FB">
        <w:rPr>
          <w:rtl/>
          <w:lang w:bidi="fa-IR"/>
        </w:rPr>
        <w:t xml:space="preserve"> </w:t>
      </w:r>
      <w:r w:rsidRPr="005D77C7">
        <w:rPr>
          <w:rtl/>
          <w:lang w:bidi="fa-IR"/>
        </w:rPr>
        <w:t>ترين نيك</w:t>
      </w:r>
      <w:r w:rsidR="001634FB">
        <w:rPr>
          <w:rtl/>
          <w:lang w:bidi="fa-IR"/>
        </w:rPr>
        <w:t xml:space="preserve"> </w:t>
      </w:r>
      <w:r w:rsidRPr="005D77C7">
        <w:rPr>
          <w:rtl/>
          <w:lang w:bidi="fa-IR"/>
        </w:rPr>
        <w:t>بختي و كام</w:t>
      </w:r>
      <w:r w:rsidR="001634FB">
        <w:rPr>
          <w:rtl/>
          <w:lang w:bidi="fa-IR"/>
        </w:rPr>
        <w:t xml:space="preserve"> </w:t>
      </w:r>
      <w:r w:rsidRPr="005D77C7">
        <w:rPr>
          <w:rtl/>
          <w:lang w:bidi="fa-IR"/>
        </w:rPr>
        <w:t>يابي رسيد».</w:t>
      </w:r>
      <w:r w:rsidR="00AB7DF1" w:rsidRPr="003F1AA1">
        <w:rPr>
          <w:rStyle w:val="libFootnotenumChar"/>
          <w:rtl/>
        </w:rPr>
        <w:t>(</w:t>
      </w:r>
      <w:r w:rsidR="00DC60B8" w:rsidRPr="003F1AA1">
        <w:rPr>
          <w:rStyle w:val="libFootnotenumChar"/>
          <w:rFonts w:hint="cs"/>
          <w:rtl/>
        </w:rPr>
        <w:t>356</w:t>
      </w:r>
      <w:r w:rsidR="00AB7DF1" w:rsidRPr="003F1AA1">
        <w:rPr>
          <w:rStyle w:val="libFootnotenumChar"/>
          <w:rtl/>
        </w:rPr>
        <w:t>)</w:t>
      </w:r>
      <w:r w:rsidRPr="005D77C7">
        <w:rPr>
          <w:rtl/>
          <w:lang w:bidi="fa-IR"/>
        </w:rPr>
        <w:t xml:space="preserve"> «كسي كه ارزش خود را نشناخت، تباه گشت».</w:t>
      </w:r>
      <w:r w:rsidR="00AB7DF1" w:rsidRPr="003F1AA1">
        <w:rPr>
          <w:rStyle w:val="libFootnotenumChar"/>
          <w:rtl/>
        </w:rPr>
        <w:t>(</w:t>
      </w:r>
      <w:r w:rsidR="00DC60B8" w:rsidRPr="003F1AA1">
        <w:rPr>
          <w:rStyle w:val="libFootnotenumChar"/>
          <w:rFonts w:hint="cs"/>
          <w:rtl/>
        </w:rPr>
        <w:t>357</w:t>
      </w:r>
      <w:r w:rsidR="00AB7DF1" w:rsidRPr="003F1AA1">
        <w:rPr>
          <w:rStyle w:val="libFootnotenumChar"/>
          <w:rtl/>
        </w:rPr>
        <w:t>)</w:t>
      </w:r>
      <w:r w:rsidRPr="005D77C7">
        <w:rPr>
          <w:rtl/>
          <w:lang w:bidi="fa-IR"/>
        </w:rPr>
        <w:t xml:space="preserve"> حقيقت انسان داراي بعد مُلكي و ملكوتي است و از استعدادهاي نامتناهي برخوردار است؛ به گونه</w:t>
      </w:r>
      <w:r w:rsidR="001634FB">
        <w:rPr>
          <w:rtl/>
          <w:lang w:bidi="fa-IR"/>
        </w:rPr>
        <w:t xml:space="preserve"> </w:t>
      </w:r>
      <w:r w:rsidRPr="005D77C7">
        <w:rPr>
          <w:rtl/>
          <w:lang w:bidi="fa-IR"/>
        </w:rPr>
        <w:t>اي كه مي</w:t>
      </w:r>
      <w:r w:rsidR="001634FB">
        <w:rPr>
          <w:rtl/>
          <w:lang w:bidi="fa-IR"/>
        </w:rPr>
        <w:t xml:space="preserve"> </w:t>
      </w:r>
      <w:r w:rsidRPr="005D77C7">
        <w:rPr>
          <w:rtl/>
          <w:lang w:bidi="fa-IR"/>
        </w:rPr>
        <w:t>توانست اسماي حسناي الهي را بياموزد و به فرشتگان بياموزاند. و مقام خليفة اللهي را بيابند.</w:t>
      </w:r>
      <w:r w:rsidR="00AB7DF1" w:rsidRPr="003F1AA1">
        <w:rPr>
          <w:rStyle w:val="libFootnotenumChar"/>
          <w:rtl/>
        </w:rPr>
        <w:t>(</w:t>
      </w:r>
      <w:r w:rsidR="00DC60B8" w:rsidRPr="003F1AA1">
        <w:rPr>
          <w:rStyle w:val="libFootnotenumChar"/>
          <w:rFonts w:hint="cs"/>
          <w:rtl/>
        </w:rPr>
        <w:t>358</w:t>
      </w:r>
      <w:r w:rsidR="00AB7DF1" w:rsidRPr="003F1AA1">
        <w:rPr>
          <w:rStyle w:val="libFootnotenumChar"/>
          <w:rtl/>
        </w:rPr>
        <w:t>)</w:t>
      </w:r>
    </w:p>
    <w:p w:rsidR="005D77C7" w:rsidRPr="005D77C7" w:rsidRDefault="005D77C7" w:rsidP="00DC60B8">
      <w:pPr>
        <w:pStyle w:val="libNormal"/>
        <w:rPr>
          <w:lang w:bidi="fa-IR"/>
        </w:rPr>
      </w:pPr>
      <w:r w:rsidRPr="005D77C7">
        <w:rPr>
          <w:rtl/>
          <w:lang w:bidi="fa-IR"/>
        </w:rPr>
        <w:lastRenderedPageBreak/>
        <w:t>نهج البلاغه و ساير مجامع روايي اهداف تربيتي را در ضمن غايات بعثت و خلقت آدمي بيان كرده</w:t>
      </w:r>
      <w:r w:rsidR="001634FB">
        <w:rPr>
          <w:rtl/>
          <w:lang w:bidi="fa-IR"/>
        </w:rPr>
        <w:t xml:space="preserve"> </w:t>
      </w:r>
      <w:r w:rsidRPr="005D77C7">
        <w:rPr>
          <w:rtl/>
          <w:lang w:bidi="fa-IR"/>
        </w:rPr>
        <w:t>اند و بندگي،</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359</w:t>
      </w:r>
      <w:r w:rsidR="00AB7DF1" w:rsidRPr="003F1AA1">
        <w:rPr>
          <w:rStyle w:val="libFootnotenumChar"/>
          <w:rtl/>
        </w:rPr>
        <w:t>)</w:t>
      </w:r>
      <w:r w:rsidRPr="005D77C7">
        <w:rPr>
          <w:rtl/>
          <w:lang w:bidi="fa-IR"/>
        </w:rPr>
        <w:t xml:space="preserve"> خردورزي،</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360</w:t>
      </w:r>
      <w:r w:rsidR="00AB7DF1" w:rsidRPr="003F1AA1">
        <w:rPr>
          <w:rStyle w:val="libFootnotenumChar"/>
          <w:rtl/>
        </w:rPr>
        <w:t>)</w:t>
      </w:r>
      <w:r w:rsidRPr="005D77C7">
        <w:rPr>
          <w:rtl/>
          <w:lang w:bidi="fa-IR"/>
        </w:rPr>
        <w:t xml:space="preserve"> توجه به آخرت،</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361</w:t>
      </w:r>
      <w:r w:rsidR="00AB7DF1" w:rsidRPr="003F1AA1">
        <w:rPr>
          <w:rStyle w:val="libFootnotenumChar"/>
          <w:rtl/>
        </w:rPr>
        <w:t>)</w:t>
      </w:r>
      <w:r w:rsidRPr="005D77C7">
        <w:rPr>
          <w:rtl/>
          <w:lang w:bidi="fa-IR"/>
        </w:rPr>
        <w:t xml:space="preserve"> پرهيزكاري،</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362</w:t>
      </w:r>
      <w:r w:rsidR="00AB7DF1" w:rsidRPr="003F1AA1">
        <w:rPr>
          <w:rStyle w:val="libFootnotenumChar"/>
          <w:rtl/>
        </w:rPr>
        <w:t>)</w:t>
      </w:r>
      <w:r w:rsidRPr="005D77C7">
        <w:rPr>
          <w:rtl/>
          <w:lang w:bidi="fa-IR"/>
        </w:rPr>
        <w:t xml:space="preserve"> آزادگي،</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363</w:t>
      </w:r>
      <w:r w:rsidR="00AB7DF1" w:rsidRPr="003F1AA1">
        <w:rPr>
          <w:rStyle w:val="libFootnotenumChar"/>
          <w:rtl/>
        </w:rPr>
        <w:t>)</w:t>
      </w:r>
      <w:r w:rsidRPr="005D77C7">
        <w:rPr>
          <w:rtl/>
          <w:lang w:bidi="fa-IR"/>
        </w:rPr>
        <w:t xml:space="preserve"> عدالت خواهي</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364</w:t>
      </w:r>
      <w:r w:rsidR="00AB7DF1" w:rsidRPr="003F1AA1">
        <w:rPr>
          <w:rStyle w:val="libFootnotenumChar"/>
          <w:rtl/>
        </w:rPr>
        <w:t>)</w:t>
      </w:r>
      <w:r w:rsidRPr="005D77C7">
        <w:rPr>
          <w:rtl/>
          <w:lang w:bidi="fa-IR"/>
        </w:rPr>
        <w:t xml:space="preserve"> و</w:t>
      </w:r>
      <w:r w:rsidR="004E0D3B">
        <w:rPr>
          <w:rtl/>
          <w:lang w:bidi="fa-IR"/>
        </w:rPr>
        <w:t>.</w:t>
      </w:r>
      <w:r w:rsidRPr="005D77C7">
        <w:rPr>
          <w:rtl/>
          <w:lang w:bidi="fa-IR"/>
        </w:rPr>
        <w:t>.. را در اين راستا تبيين مي</w:t>
      </w:r>
      <w:r w:rsidR="001634FB">
        <w:rPr>
          <w:rtl/>
          <w:lang w:bidi="fa-IR"/>
        </w:rPr>
        <w:t xml:space="preserve"> </w:t>
      </w:r>
      <w:r w:rsidRPr="005D77C7">
        <w:rPr>
          <w:rtl/>
          <w:lang w:bidi="fa-IR"/>
        </w:rPr>
        <w:t>نمايند.</w:t>
      </w:r>
    </w:p>
    <w:p w:rsidR="005D77C7" w:rsidRPr="005D77C7" w:rsidRDefault="005D77C7" w:rsidP="00DC60B8">
      <w:pPr>
        <w:pStyle w:val="libNormal"/>
        <w:rPr>
          <w:lang w:bidi="fa-IR"/>
        </w:rPr>
      </w:pPr>
      <w:r w:rsidRPr="005D77C7">
        <w:rPr>
          <w:rtl/>
          <w:lang w:bidi="fa-IR"/>
        </w:rPr>
        <w:t>ج. اصول تربيت روش</w:t>
      </w:r>
      <w:r w:rsidR="001634FB">
        <w:rPr>
          <w:rtl/>
          <w:lang w:bidi="fa-IR"/>
        </w:rPr>
        <w:t xml:space="preserve"> </w:t>
      </w:r>
      <w:r w:rsidRPr="005D77C7">
        <w:rPr>
          <w:rtl/>
          <w:lang w:bidi="fa-IR"/>
        </w:rPr>
        <w:t>هاي تربيتي كه به عنوان عنصر ديگر از نظام تربيتي علوي بدان خواهيم پرداخت، از اصول تربيت علوي گرفته مي</w:t>
      </w:r>
      <w:r w:rsidR="001634FB">
        <w:rPr>
          <w:rtl/>
          <w:lang w:bidi="fa-IR"/>
        </w:rPr>
        <w:t xml:space="preserve"> </w:t>
      </w:r>
      <w:r w:rsidRPr="005D77C7">
        <w:rPr>
          <w:rtl/>
          <w:lang w:bidi="fa-IR"/>
        </w:rPr>
        <w:t>شوند. بر اين اساس، بيان اصول تربيت از اهمّيت ويژه</w:t>
      </w:r>
      <w:r w:rsidR="001634FB">
        <w:rPr>
          <w:rtl/>
          <w:lang w:bidi="fa-IR"/>
        </w:rPr>
        <w:t xml:space="preserve"> </w:t>
      </w:r>
      <w:r w:rsidRPr="005D77C7">
        <w:rPr>
          <w:rtl/>
          <w:lang w:bidi="fa-IR"/>
        </w:rPr>
        <w:t>اي برخوردار است. اصل عزّت</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365</w:t>
      </w:r>
      <w:r w:rsidR="00AB7DF1" w:rsidRPr="003F1AA1">
        <w:rPr>
          <w:rStyle w:val="libFootnotenumChar"/>
          <w:rtl/>
        </w:rPr>
        <w:t>)</w:t>
      </w:r>
      <w:r w:rsidRPr="005D77C7">
        <w:rPr>
          <w:rtl/>
          <w:lang w:bidi="fa-IR"/>
        </w:rPr>
        <w:t>، اصل كرامت</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366</w:t>
      </w:r>
      <w:r w:rsidR="00AB7DF1" w:rsidRPr="003F1AA1">
        <w:rPr>
          <w:rStyle w:val="libFootnotenumChar"/>
          <w:rtl/>
        </w:rPr>
        <w:t>)</w:t>
      </w:r>
      <w:r w:rsidRPr="005D77C7">
        <w:rPr>
          <w:rtl/>
          <w:lang w:bidi="fa-IR"/>
        </w:rPr>
        <w:t>، اصل اعتدال</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367</w:t>
      </w:r>
      <w:r w:rsidR="00AB7DF1" w:rsidRPr="003F1AA1">
        <w:rPr>
          <w:rStyle w:val="libFootnotenumChar"/>
          <w:rtl/>
        </w:rPr>
        <w:t>)</w:t>
      </w:r>
      <w:r w:rsidRPr="005D77C7">
        <w:rPr>
          <w:rtl/>
          <w:lang w:bidi="fa-IR"/>
        </w:rPr>
        <w:t>، اصل تربيت تدريجي</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368</w:t>
      </w:r>
      <w:r w:rsidR="00AB7DF1" w:rsidRPr="003F1AA1">
        <w:rPr>
          <w:rStyle w:val="libFootnotenumChar"/>
          <w:rtl/>
        </w:rPr>
        <w:t>)</w:t>
      </w:r>
      <w:r w:rsidRPr="005D77C7">
        <w:rPr>
          <w:rtl/>
          <w:lang w:bidi="fa-IR"/>
        </w:rPr>
        <w:t>، اصل تسهيل و تيسير</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369</w:t>
      </w:r>
      <w:r w:rsidR="00AB7DF1" w:rsidRPr="003F1AA1">
        <w:rPr>
          <w:rStyle w:val="libFootnotenumChar"/>
          <w:rtl/>
        </w:rPr>
        <w:t>)</w:t>
      </w:r>
      <w:r w:rsidRPr="005D77C7">
        <w:rPr>
          <w:rtl/>
          <w:lang w:bidi="fa-IR"/>
        </w:rPr>
        <w:t>، اصل زهد</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370</w:t>
      </w:r>
      <w:r w:rsidR="00AB7DF1" w:rsidRPr="003F1AA1">
        <w:rPr>
          <w:rStyle w:val="libFootnotenumChar"/>
          <w:rtl/>
        </w:rPr>
        <w:t>)</w:t>
      </w:r>
      <w:r w:rsidRPr="005D77C7">
        <w:rPr>
          <w:rtl/>
          <w:lang w:bidi="fa-IR"/>
        </w:rPr>
        <w:t>، اصل تعقّل</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371</w:t>
      </w:r>
      <w:r w:rsidR="00AB7DF1" w:rsidRPr="003F1AA1">
        <w:rPr>
          <w:rStyle w:val="libFootnotenumChar"/>
          <w:rtl/>
        </w:rPr>
        <w:t>)</w:t>
      </w:r>
      <w:r w:rsidRPr="005D77C7">
        <w:rPr>
          <w:rtl/>
          <w:lang w:bidi="fa-IR"/>
        </w:rPr>
        <w:t>، اصل تفكر</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372</w:t>
      </w:r>
      <w:r w:rsidR="00AB7DF1" w:rsidRPr="003F1AA1">
        <w:rPr>
          <w:rStyle w:val="libFootnotenumChar"/>
          <w:rtl/>
        </w:rPr>
        <w:t>)</w:t>
      </w:r>
      <w:r w:rsidRPr="005D77C7">
        <w:rPr>
          <w:rtl/>
          <w:lang w:bidi="fa-IR"/>
        </w:rPr>
        <w:t>، اصل تدبر و عاقبت انديشي</w:t>
      </w:r>
      <w:r w:rsidR="00DC60B8">
        <w:rPr>
          <w:rFonts w:hint="cs"/>
          <w:rtl/>
          <w:lang w:bidi="fa-IR"/>
        </w:rPr>
        <w:t xml:space="preserve"> </w:t>
      </w:r>
      <w:r w:rsidR="00AB7DF1" w:rsidRPr="003F1AA1">
        <w:rPr>
          <w:rStyle w:val="libFootnotenumChar"/>
          <w:rtl/>
        </w:rPr>
        <w:t>(</w:t>
      </w:r>
      <w:r w:rsidR="00DC60B8" w:rsidRPr="003F1AA1">
        <w:rPr>
          <w:rStyle w:val="libFootnotenumChar"/>
          <w:rFonts w:hint="cs"/>
          <w:rtl/>
        </w:rPr>
        <w:t>373</w:t>
      </w:r>
      <w:r w:rsidR="00AB7DF1" w:rsidRPr="003F1AA1">
        <w:rPr>
          <w:rStyle w:val="libFootnotenumChar"/>
          <w:rtl/>
        </w:rPr>
        <w:t>)</w:t>
      </w:r>
      <w:r w:rsidRPr="005D77C7">
        <w:rPr>
          <w:rtl/>
          <w:lang w:bidi="fa-IR"/>
        </w:rPr>
        <w:t>، نمونه</w:t>
      </w:r>
      <w:r w:rsidR="001634FB">
        <w:rPr>
          <w:rtl/>
          <w:lang w:bidi="fa-IR"/>
        </w:rPr>
        <w:t xml:space="preserve"> </w:t>
      </w:r>
      <w:r w:rsidRPr="005D77C7">
        <w:rPr>
          <w:rtl/>
          <w:lang w:bidi="fa-IR"/>
        </w:rPr>
        <w:t>اي از اصول تربيت علوي است.</w:t>
      </w:r>
    </w:p>
    <w:p w:rsidR="005D77C7" w:rsidRPr="005D77C7" w:rsidRDefault="005D77C7" w:rsidP="005D77C7">
      <w:pPr>
        <w:pStyle w:val="libNormal"/>
        <w:rPr>
          <w:lang w:bidi="fa-IR"/>
        </w:rPr>
      </w:pPr>
      <w:r w:rsidRPr="005D77C7">
        <w:rPr>
          <w:rtl/>
          <w:lang w:bidi="fa-IR"/>
        </w:rPr>
        <w:t>د. روش</w:t>
      </w:r>
      <w:r w:rsidR="001634FB">
        <w:rPr>
          <w:rtl/>
          <w:lang w:bidi="fa-IR"/>
        </w:rPr>
        <w:t xml:space="preserve"> </w:t>
      </w:r>
      <w:r w:rsidRPr="005D77C7">
        <w:rPr>
          <w:rtl/>
          <w:lang w:bidi="fa-IR"/>
        </w:rPr>
        <w:t>هاي تربيت مهم</w:t>
      </w:r>
      <w:r w:rsidR="001634FB">
        <w:rPr>
          <w:rtl/>
          <w:lang w:bidi="fa-IR"/>
        </w:rPr>
        <w:t xml:space="preserve"> </w:t>
      </w:r>
      <w:r w:rsidRPr="005D77C7">
        <w:rPr>
          <w:rtl/>
          <w:lang w:bidi="fa-IR"/>
        </w:rPr>
        <w:t>ترين بحث كاربردي در نظام تربيتي، عنصر روش</w:t>
      </w:r>
      <w:r w:rsidR="001634FB">
        <w:rPr>
          <w:rtl/>
          <w:lang w:bidi="fa-IR"/>
        </w:rPr>
        <w:t xml:space="preserve"> </w:t>
      </w:r>
      <w:r w:rsidRPr="005D77C7">
        <w:rPr>
          <w:rtl/>
          <w:lang w:bidi="fa-IR"/>
        </w:rPr>
        <w:t>هاي تربيتي است كه مهم</w:t>
      </w:r>
      <w:r w:rsidR="001634FB">
        <w:rPr>
          <w:rtl/>
          <w:lang w:bidi="fa-IR"/>
        </w:rPr>
        <w:t xml:space="preserve"> </w:t>
      </w:r>
      <w:r w:rsidRPr="005D77C7">
        <w:rPr>
          <w:rtl/>
          <w:lang w:bidi="fa-IR"/>
        </w:rPr>
        <w:t>ترين آن</w:t>
      </w:r>
      <w:r w:rsidR="001634FB">
        <w:rPr>
          <w:rtl/>
          <w:lang w:bidi="fa-IR"/>
        </w:rPr>
        <w:t xml:space="preserve"> </w:t>
      </w:r>
      <w:r w:rsidRPr="005D77C7">
        <w:rPr>
          <w:rtl/>
          <w:lang w:bidi="fa-IR"/>
        </w:rPr>
        <w:t>ها به شرح ذيل</w:t>
      </w:r>
      <w:r w:rsidR="001634FB">
        <w:rPr>
          <w:rtl/>
          <w:lang w:bidi="fa-IR"/>
        </w:rPr>
        <w:t xml:space="preserve"> </w:t>
      </w:r>
      <w:r w:rsidRPr="005D77C7">
        <w:rPr>
          <w:rtl/>
          <w:lang w:bidi="fa-IR"/>
        </w:rPr>
        <w:t>اند:</w:t>
      </w:r>
    </w:p>
    <w:p w:rsidR="005D77C7" w:rsidRPr="005D77C7" w:rsidRDefault="007B2A1D" w:rsidP="00DC60B8">
      <w:pPr>
        <w:pStyle w:val="libNormal"/>
        <w:rPr>
          <w:lang w:bidi="fa-IR"/>
        </w:rPr>
      </w:pPr>
      <w:r>
        <w:rPr>
          <w:rtl/>
          <w:lang w:bidi="fa-IR"/>
        </w:rPr>
        <w:t>1</w:t>
      </w:r>
      <w:r w:rsidR="005D77C7" w:rsidRPr="005D77C7">
        <w:rPr>
          <w:rtl/>
          <w:lang w:bidi="fa-IR"/>
        </w:rPr>
        <w:t xml:space="preserve">. </w:t>
      </w:r>
      <w:r w:rsidR="005D77C7" w:rsidRPr="00DC60B8">
        <w:rPr>
          <w:rStyle w:val="libBold1Char"/>
          <w:rtl/>
        </w:rPr>
        <w:t>روش الگوسازي</w:t>
      </w:r>
      <w:r w:rsidR="005D77C7" w:rsidRPr="005D77C7">
        <w:rPr>
          <w:rtl/>
          <w:lang w:bidi="fa-IR"/>
        </w:rPr>
        <w:t>: همه</w:t>
      </w:r>
      <w:r w:rsidR="001634FB">
        <w:rPr>
          <w:rtl/>
          <w:lang w:bidi="fa-IR"/>
        </w:rPr>
        <w:t xml:space="preserve"> </w:t>
      </w:r>
      <w:r w:rsidR="005D77C7" w:rsidRPr="005D77C7">
        <w:rPr>
          <w:rtl/>
          <w:lang w:bidi="fa-IR"/>
        </w:rPr>
        <w:t>ي انسان</w:t>
      </w:r>
      <w:r w:rsidR="001634FB">
        <w:rPr>
          <w:rtl/>
          <w:lang w:bidi="fa-IR"/>
        </w:rPr>
        <w:t xml:space="preserve"> </w:t>
      </w:r>
      <w:r w:rsidR="005D77C7" w:rsidRPr="005D77C7">
        <w:rPr>
          <w:rtl/>
          <w:lang w:bidi="fa-IR"/>
        </w:rPr>
        <w:t>ها جهت هدايت و تربيت خويش به الگو و نمونه</w:t>
      </w:r>
      <w:r w:rsidR="001634FB">
        <w:rPr>
          <w:rtl/>
          <w:lang w:bidi="fa-IR"/>
        </w:rPr>
        <w:t xml:space="preserve"> </w:t>
      </w:r>
      <w:r w:rsidR="005D77C7" w:rsidRPr="005D77C7">
        <w:rPr>
          <w:rtl/>
          <w:lang w:bidi="fa-IR"/>
        </w:rPr>
        <w:t>هاي تربيتي نيازمندند؛ به همين دليل،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بر اقتدا ساختن به رسول خدا و الگو بودن و سرمشق قرار دادن راه و رسم آن حضرت تأكيد مي</w:t>
      </w:r>
      <w:r w:rsidR="001634FB">
        <w:rPr>
          <w:rtl/>
          <w:lang w:bidi="fa-IR"/>
        </w:rPr>
        <w:t xml:space="preserve"> </w:t>
      </w:r>
      <w:r w:rsidR="005D77C7" w:rsidRPr="005D77C7">
        <w:rPr>
          <w:rtl/>
          <w:lang w:bidi="fa-IR"/>
        </w:rPr>
        <w:t>ورزيدند.</w:t>
      </w:r>
      <w:r w:rsidR="00AB7DF1" w:rsidRPr="003F1AA1">
        <w:rPr>
          <w:rStyle w:val="libFootnotenumChar"/>
          <w:rtl/>
        </w:rPr>
        <w:t>(</w:t>
      </w:r>
      <w:r w:rsidR="00DC60B8" w:rsidRPr="003F1AA1">
        <w:rPr>
          <w:rStyle w:val="libFootnotenumChar"/>
          <w:rFonts w:hint="cs"/>
          <w:rtl/>
        </w:rPr>
        <w:t>374</w:t>
      </w:r>
      <w:r w:rsidR="00AB7DF1" w:rsidRPr="003F1AA1">
        <w:rPr>
          <w:rStyle w:val="libFootnotenumChar"/>
          <w:rtl/>
        </w:rPr>
        <w:t>)</w:t>
      </w:r>
    </w:p>
    <w:p w:rsidR="005D77C7" w:rsidRPr="005D77C7" w:rsidRDefault="00AC3120" w:rsidP="00DC60B8">
      <w:pPr>
        <w:pStyle w:val="libNormal"/>
        <w:rPr>
          <w:lang w:bidi="fa-IR"/>
        </w:rPr>
      </w:pPr>
      <w:r>
        <w:rPr>
          <w:rtl/>
          <w:lang w:bidi="fa-IR"/>
        </w:rPr>
        <w:t>2</w:t>
      </w:r>
      <w:r w:rsidR="005D77C7" w:rsidRPr="005D77C7">
        <w:rPr>
          <w:rtl/>
          <w:lang w:bidi="fa-IR"/>
        </w:rPr>
        <w:t xml:space="preserve">. </w:t>
      </w:r>
      <w:r w:rsidR="005D77C7" w:rsidRPr="00DC60B8">
        <w:rPr>
          <w:rStyle w:val="libBold1Char"/>
          <w:rtl/>
        </w:rPr>
        <w:t>روش تشويق و تنبيه</w:t>
      </w:r>
      <w:r w:rsidR="005D77C7" w:rsidRPr="005D77C7">
        <w:rPr>
          <w:rtl/>
          <w:lang w:bidi="fa-IR"/>
        </w:rPr>
        <w:t>: تشويق، باعث برانگيختن و تنبيه، منشأ بيدار كردن و هشيار ساختن است. خداوند سبحان نيز ثواب را بر طاعت و كيفر را بر معصيت لازم گردانيد.</w:t>
      </w:r>
      <w:r w:rsidR="00AB7DF1" w:rsidRPr="003F1AA1">
        <w:rPr>
          <w:rStyle w:val="libFootnotenumChar"/>
          <w:rtl/>
        </w:rPr>
        <w:t>(</w:t>
      </w:r>
      <w:r w:rsidR="00DC60B8" w:rsidRPr="003F1AA1">
        <w:rPr>
          <w:rStyle w:val="libFootnotenumChar"/>
          <w:rFonts w:hint="cs"/>
          <w:rtl/>
        </w:rPr>
        <w:t>375</w:t>
      </w:r>
      <w:r w:rsidR="00AB7DF1" w:rsidRPr="003F1AA1">
        <w:rPr>
          <w:rStyle w:val="libFootnotenumChar"/>
          <w:rtl/>
        </w:rPr>
        <w:t>)</w:t>
      </w:r>
    </w:p>
    <w:p w:rsidR="005D77C7" w:rsidRPr="005D77C7" w:rsidRDefault="00AC3120" w:rsidP="00DC60B8">
      <w:pPr>
        <w:pStyle w:val="libNormal"/>
        <w:rPr>
          <w:lang w:bidi="fa-IR"/>
        </w:rPr>
      </w:pPr>
      <w:r>
        <w:rPr>
          <w:rtl/>
          <w:lang w:bidi="fa-IR"/>
        </w:rPr>
        <w:t>3</w:t>
      </w:r>
      <w:r w:rsidR="005D77C7" w:rsidRPr="005D77C7">
        <w:rPr>
          <w:rtl/>
          <w:lang w:bidi="fa-IR"/>
        </w:rPr>
        <w:t xml:space="preserve">. </w:t>
      </w:r>
      <w:r w:rsidR="005D77C7" w:rsidRPr="00DC60B8">
        <w:rPr>
          <w:rStyle w:val="libBold1Char"/>
          <w:rtl/>
        </w:rPr>
        <w:t>روش مراقبه و محاسبه</w:t>
      </w:r>
      <w:r w:rsidR="005D77C7" w:rsidRPr="005D77C7">
        <w:rPr>
          <w:rtl/>
          <w:lang w:bidi="fa-IR"/>
        </w:rPr>
        <w:t>: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مي</w:t>
      </w:r>
      <w:r w:rsidR="001634FB">
        <w:rPr>
          <w:rtl/>
          <w:lang w:bidi="fa-IR"/>
        </w:rPr>
        <w:t xml:space="preserve"> </w:t>
      </w:r>
      <w:r w:rsidR="005D77C7" w:rsidRPr="005D77C7">
        <w:rPr>
          <w:rtl/>
          <w:lang w:bidi="fa-IR"/>
        </w:rPr>
        <w:t>فرمايند: بندگان خدا، خود را بسنجيد، پيش از آن</w:t>
      </w:r>
      <w:r w:rsidR="001634FB">
        <w:rPr>
          <w:rtl/>
          <w:lang w:bidi="fa-IR"/>
        </w:rPr>
        <w:t xml:space="preserve"> </w:t>
      </w:r>
      <w:r w:rsidR="005D77C7" w:rsidRPr="005D77C7">
        <w:rPr>
          <w:rtl/>
          <w:lang w:bidi="fa-IR"/>
        </w:rPr>
        <w:t>كه آن را بسنجند؛ و حساب نفس خويش را برسيد، پيش از آن</w:t>
      </w:r>
      <w:r w:rsidR="001634FB">
        <w:rPr>
          <w:rtl/>
          <w:lang w:bidi="fa-IR"/>
        </w:rPr>
        <w:t xml:space="preserve"> </w:t>
      </w:r>
      <w:r w:rsidR="005D77C7" w:rsidRPr="005D77C7">
        <w:rPr>
          <w:rtl/>
          <w:lang w:bidi="fa-IR"/>
        </w:rPr>
        <w:t>كه به حسابتان برسند؛ پيش از آن</w:t>
      </w:r>
      <w:r w:rsidR="001634FB">
        <w:rPr>
          <w:rtl/>
          <w:lang w:bidi="fa-IR"/>
        </w:rPr>
        <w:t xml:space="preserve"> </w:t>
      </w:r>
      <w:r w:rsidR="005D77C7" w:rsidRPr="005D77C7">
        <w:rPr>
          <w:rtl/>
          <w:lang w:bidi="fa-IR"/>
        </w:rPr>
        <w:t>كه مرگ گلويتان را بگيرد و نفس كشيدن نتوانيد.»</w:t>
      </w:r>
      <w:r w:rsidR="00AB7DF1" w:rsidRPr="003F1AA1">
        <w:rPr>
          <w:rStyle w:val="libFootnotenumChar"/>
          <w:rtl/>
        </w:rPr>
        <w:t>(</w:t>
      </w:r>
      <w:r w:rsidR="00DC60B8" w:rsidRPr="003F1AA1">
        <w:rPr>
          <w:rStyle w:val="libFootnotenumChar"/>
          <w:rFonts w:hint="cs"/>
          <w:rtl/>
        </w:rPr>
        <w:t>376</w:t>
      </w:r>
      <w:r w:rsidR="00AB7DF1" w:rsidRPr="003F1AA1">
        <w:rPr>
          <w:rStyle w:val="libFootnotenumChar"/>
          <w:rtl/>
        </w:rPr>
        <w:t>)</w:t>
      </w:r>
    </w:p>
    <w:p w:rsidR="005D77C7" w:rsidRPr="005D77C7" w:rsidRDefault="00730011" w:rsidP="000C554F">
      <w:pPr>
        <w:pStyle w:val="libNormal"/>
        <w:rPr>
          <w:lang w:bidi="fa-IR"/>
        </w:rPr>
      </w:pPr>
      <w:r>
        <w:rPr>
          <w:rtl/>
          <w:lang w:bidi="fa-IR"/>
        </w:rPr>
        <w:t>4</w:t>
      </w:r>
      <w:r w:rsidR="005D77C7" w:rsidRPr="005D77C7">
        <w:rPr>
          <w:rtl/>
          <w:lang w:bidi="fa-IR"/>
        </w:rPr>
        <w:t xml:space="preserve">. </w:t>
      </w:r>
      <w:r w:rsidR="005D77C7" w:rsidRPr="00DC60B8">
        <w:rPr>
          <w:rStyle w:val="libBold1Char"/>
          <w:rtl/>
        </w:rPr>
        <w:t>روش امتحان و آزمايش</w:t>
      </w:r>
      <w:r w:rsidR="005D77C7" w:rsidRPr="005D77C7">
        <w:rPr>
          <w:rtl/>
          <w:lang w:bidi="fa-IR"/>
        </w:rPr>
        <w:t>: حضرت اميرالمؤمنين</w:t>
      </w:r>
      <w:r w:rsidR="003E2640">
        <w:rPr>
          <w:rtl/>
          <w:lang w:bidi="fa-IR"/>
        </w:rPr>
        <w:t xml:space="preserve"> </w:t>
      </w:r>
      <w:r w:rsidR="00EB7637" w:rsidRPr="00EB7637">
        <w:rPr>
          <w:rStyle w:val="libAlaemChar"/>
          <w:rtl/>
        </w:rPr>
        <w:t>عليه‌السلام</w:t>
      </w:r>
      <w:r w:rsidR="005D77C7" w:rsidRPr="005D77C7">
        <w:rPr>
          <w:rtl/>
          <w:lang w:bidi="fa-IR"/>
        </w:rPr>
        <w:t xml:space="preserve"> در خطبه</w:t>
      </w:r>
      <w:r w:rsidR="001634FB">
        <w:rPr>
          <w:rtl/>
          <w:lang w:bidi="fa-IR"/>
        </w:rPr>
        <w:t xml:space="preserve"> </w:t>
      </w:r>
      <w:r w:rsidR="005D77C7" w:rsidRPr="005D77C7">
        <w:rPr>
          <w:rtl/>
          <w:lang w:bidi="fa-IR"/>
        </w:rPr>
        <w:t>ها و نامه</w:t>
      </w:r>
      <w:r w:rsidR="001634FB">
        <w:rPr>
          <w:rtl/>
          <w:lang w:bidi="fa-IR"/>
        </w:rPr>
        <w:t xml:space="preserve"> </w:t>
      </w:r>
      <w:r w:rsidR="005D77C7" w:rsidRPr="005D77C7">
        <w:rPr>
          <w:rtl/>
          <w:lang w:bidi="fa-IR"/>
        </w:rPr>
        <w:t>ها و كلمات گوناگون از آزمايش الهي سخن گفته است و مخاطبان را بدان هشدار داده است.</w:t>
      </w:r>
      <w:r w:rsidR="00AB7DF1" w:rsidRPr="003F1AA1">
        <w:rPr>
          <w:rStyle w:val="libFootnotenumChar"/>
          <w:rtl/>
        </w:rPr>
        <w:t>(</w:t>
      </w:r>
      <w:r w:rsidR="000C554F" w:rsidRPr="003F1AA1">
        <w:rPr>
          <w:rStyle w:val="libFootnotenumChar"/>
          <w:rFonts w:hint="cs"/>
          <w:rtl/>
        </w:rPr>
        <w:t>377</w:t>
      </w:r>
      <w:r w:rsidR="00AB7DF1" w:rsidRPr="003F1AA1">
        <w:rPr>
          <w:rStyle w:val="libFootnotenumChar"/>
          <w:rtl/>
        </w:rPr>
        <w:t>)</w:t>
      </w:r>
    </w:p>
    <w:p w:rsidR="005D77C7" w:rsidRPr="005D77C7" w:rsidRDefault="005061E7" w:rsidP="000C554F">
      <w:pPr>
        <w:pStyle w:val="libNormal"/>
        <w:rPr>
          <w:lang w:bidi="fa-IR"/>
        </w:rPr>
      </w:pPr>
      <w:r>
        <w:rPr>
          <w:rtl/>
          <w:lang w:bidi="fa-IR"/>
        </w:rPr>
        <w:lastRenderedPageBreak/>
        <w:t>5</w:t>
      </w:r>
      <w:r w:rsidR="005D77C7" w:rsidRPr="005D77C7">
        <w:rPr>
          <w:rtl/>
          <w:lang w:bidi="fa-IR"/>
        </w:rPr>
        <w:t xml:space="preserve">. </w:t>
      </w:r>
      <w:r w:rsidR="005D77C7" w:rsidRPr="00DC60B8">
        <w:rPr>
          <w:rStyle w:val="libBold1Char"/>
          <w:rtl/>
        </w:rPr>
        <w:t>روش محبّت</w:t>
      </w:r>
      <w:r w:rsidR="005D77C7" w:rsidRPr="005D77C7">
        <w:rPr>
          <w:rtl/>
          <w:lang w:bidi="fa-IR"/>
        </w:rPr>
        <w:t>: «اسلام، دين خداست كه آن را براي خود گزيد، و به ديده</w:t>
      </w:r>
      <w:r w:rsidR="001634FB">
        <w:rPr>
          <w:rtl/>
          <w:lang w:bidi="fa-IR"/>
        </w:rPr>
        <w:t xml:space="preserve"> </w:t>
      </w:r>
      <w:r w:rsidR="005D77C7" w:rsidRPr="005D77C7">
        <w:rPr>
          <w:rtl/>
          <w:lang w:bidi="fa-IR"/>
        </w:rPr>
        <w:t>ي عنايت خويش پروريد، و بهترين آفريدگان خود را مخصوص آن گردانيد و ستون</w:t>
      </w:r>
      <w:r w:rsidR="001634FB">
        <w:rPr>
          <w:rtl/>
          <w:lang w:bidi="fa-IR"/>
        </w:rPr>
        <w:t xml:space="preserve"> </w:t>
      </w:r>
      <w:r w:rsidR="005D77C7" w:rsidRPr="005D77C7">
        <w:rPr>
          <w:rtl/>
          <w:lang w:bidi="fa-IR"/>
        </w:rPr>
        <w:t>هاي آن را بر دوستي خود استوار نمود»</w:t>
      </w:r>
      <w:r w:rsidR="00AB7DF1" w:rsidRPr="003F1AA1">
        <w:rPr>
          <w:rStyle w:val="libFootnotenumChar"/>
          <w:rtl/>
        </w:rPr>
        <w:t>(</w:t>
      </w:r>
      <w:r w:rsidR="000C554F" w:rsidRPr="003F1AA1">
        <w:rPr>
          <w:rStyle w:val="libFootnotenumChar"/>
          <w:rFonts w:hint="cs"/>
          <w:rtl/>
        </w:rPr>
        <w:t>378</w:t>
      </w:r>
      <w:r w:rsidR="00AB7DF1" w:rsidRPr="003F1AA1">
        <w:rPr>
          <w:rStyle w:val="libFootnotenumChar"/>
          <w:rtl/>
        </w:rPr>
        <w:t>)</w:t>
      </w:r>
    </w:p>
    <w:p w:rsidR="00C0606D" w:rsidRDefault="005061E7" w:rsidP="00C0606D">
      <w:pPr>
        <w:pStyle w:val="libNormal"/>
        <w:rPr>
          <w:rtl/>
          <w:lang w:bidi="fa-IR"/>
        </w:rPr>
      </w:pPr>
      <w:r>
        <w:rPr>
          <w:rtl/>
          <w:lang w:bidi="fa-IR"/>
        </w:rPr>
        <w:t>6</w:t>
      </w:r>
      <w:r w:rsidR="005D77C7" w:rsidRPr="005D77C7">
        <w:rPr>
          <w:rtl/>
          <w:lang w:bidi="fa-IR"/>
        </w:rPr>
        <w:t xml:space="preserve">. </w:t>
      </w:r>
      <w:r w:rsidR="005D77C7" w:rsidRPr="00DC60B8">
        <w:rPr>
          <w:rStyle w:val="libBold1Char"/>
          <w:rtl/>
        </w:rPr>
        <w:t>روش يادآوري</w:t>
      </w:r>
      <w:r w:rsidR="005D77C7" w:rsidRPr="005D77C7">
        <w:rPr>
          <w:rtl/>
          <w:lang w:bidi="fa-IR"/>
        </w:rPr>
        <w:t>: تذكّر نعمت</w:t>
      </w:r>
      <w:r w:rsidR="001634FB">
        <w:rPr>
          <w:rtl/>
          <w:lang w:bidi="fa-IR"/>
        </w:rPr>
        <w:t xml:space="preserve"> </w:t>
      </w:r>
      <w:r w:rsidR="005D77C7" w:rsidRPr="005D77C7">
        <w:rPr>
          <w:rtl/>
          <w:lang w:bidi="fa-IR"/>
        </w:rPr>
        <w:t>ها و نقمت</w:t>
      </w:r>
      <w:r w:rsidR="001634FB">
        <w:rPr>
          <w:rtl/>
          <w:lang w:bidi="fa-IR"/>
        </w:rPr>
        <w:t xml:space="preserve"> </w:t>
      </w:r>
      <w:r w:rsidR="005D77C7" w:rsidRPr="005D77C7">
        <w:rPr>
          <w:rtl/>
          <w:lang w:bidi="fa-IR"/>
        </w:rPr>
        <w:t>ها در تربيت انسآن</w:t>
      </w:r>
      <w:r w:rsidR="001634FB">
        <w:rPr>
          <w:rtl/>
          <w:lang w:bidi="fa-IR"/>
        </w:rPr>
        <w:t xml:space="preserve"> </w:t>
      </w:r>
      <w:r w:rsidR="005D77C7" w:rsidRPr="005D77C7">
        <w:rPr>
          <w:rtl/>
          <w:lang w:bidi="fa-IR"/>
        </w:rPr>
        <w:t>ها مؤثر است و غفلت از آن</w:t>
      </w:r>
      <w:r w:rsidR="001634FB">
        <w:rPr>
          <w:rtl/>
          <w:lang w:bidi="fa-IR"/>
        </w:rPr>
        <w:t xml:space="preserve"> </w:t>
      </w:r>
      <w:r w:rsidR="005D77C7" w:rsidRPr="005D77C7">
        <w:rPr>
          <w:rtl/>
          <w:lang w:bidi="fa-IR"/>
        </w:rPr>
        <w:t>ها مايه</w:t>
      </w:r>
      <w:r w:rsidR="001634FB">
        <w:rPr>
          <w:rtl/>
          <w:lang w:bidi="fa-IR"/>
        </w:rPr>
        <w:t xml:space="preserve"> </w:t>
      </w:r>
      <w:r w:rsidR="005D77C7" w:rsidRPr="005D77C7">
        <w:rPr>
          <w:rtl/>
          <w:lang w:bidi="fa-IR"/>
        </w:rPr>
        <w:t>ي گم</w:t>
      </w:r>
      <w:r w:rsidR="001634FB">
        <w:rPr>
          <w:rtl/>
          <w:lang w:bidi="fa-IR"/>
        </w:rPr>
        <w:t xml:space="preserve"> </w:t>
      </w:r>
      <w:r w:rsidR="005D77C7" w:rsidRPr="005D77C7">
        <w:rPr>
          <w:rtl/>
          <w:lang w:bidi="fa-IR"/>
        </w:rPr>
        <w:t>راهي است. امام مي</w:t>
      </w:r>
      <w:r w:rsidR="001634FB">
        <w:rPr>
          <w:rtl/>
          <w:lang w:bidi="fa-IR"/>
        </w:rPr>
        <w:t xml:space="preserve"> </w:t>
      </w:r>
      <w:r w:rsidR="005D77C7" w:rsidRPr="005D77C7">
        <w:rPr>
          <w:rtl/>
          <w:lang w:bidi="fa-IR"/>
        </w:rPr>
        <w:t>فرمايد: «بدانيد كه آرزوهاي نفساني خِرَد را به غفلت وادارد و ياد خدا را به فراموشي سپارد.</w:t>
      </w:r>
    </w:p>
    <w:p w:rsidR="005D77C7" w:rsidRPr="005D77C7" w:rsidRDefault="005D77C7" w:rsidP="000C554F">
      <w:pPr>
        <w:pStyle w:val="libNormal"/>
        <w:rPr>
          <w:lang w:bidi="fa-IR"/>
        </w:rPr>
      </w:pPr>
      <w:r w:rsidRPr="005D77C7">
        <w:rPr>
          <w:rtl/>
          <w:lang w:bidi="fa-IR"/>
        </w:rPr>
        <w:t>پس آرزوهاي نفساني را دروغ</w:t>
      </w:r>
      <w:r w:rsidR="001634FB">
        <w:rPr>
          <w:rtl/>
          <w:lang w:bidi="fa-IR"/>
        </w:rPr>
        <w:t xml:space="preserve"> </w:t>
      </w:r>
      <w:r w:rsidRPr="005D77C7">
        <w:rPr>
          <w:rtl/>
          <w:lang w:bidi="fa-IR"/>
        </w:rPr>
        <w:t>زن دانيد كه آن</w:t>
      </w:r>
      <w:r w:rsidR="001634FB">
        <w:rPr>
          <w:rtl/>
          <w:lang w:bidi="fa-IR"/>
        </w:rPr>
        <w:t xml:space="preserve"> </w:t>
      </w:r>
      <w:r w:rsidRPr="005D77C7">
        <w:rPr>
          <w:rtl/>
          <w:lang w:bidi="fa-IR"/>
        </w:rPr>
        <w:t>چه خواهد فريب است و اميد بيهوده؛ و خداوندِ آرزو فريفته است و در خواب غفلت غنوده.</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379</w:t>
      </w:r>
      <w:r w:rsidR="00AB7DF1" w:rsidRPr="003F1AA1">
        <w:rPr>
          <w:rStyle w:val="libFootnotenumChar"/>
          <w:rtl/>
        </w:rPr>
        <w:t>)</w:t>
      </w:r>
      <w:r w:rsidRPr="005D77C7">
        <w:rPr>
          <w:rtl/>
          <w:lang w:bidi="fa-IR"/>
        </w:rPr>
        <w:t xml:space="preserve"> در اين زمينه، ياد خدا و ياد مرگ در تربيت انسان، بسيار مفيد است. فرمودند: «در بستر ياد خدا روان شويد كه نيكوترين ياد، ياد خدا است»</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380</w:t>
      </w:r>
      <w:r w:rsidR="00AB7DF1" w:rsidRPr="003F1AA1">
        <w:rPr>
          <w:rStyle w:val="libFootnotenumChar"/>
          <w:rtl/>
        </w:rPr>
        <w:t>)</w:t>
      </w:r>
      <w:r w:rsidRPr="005D77C7">
        <w:rPr>
          <w:rtl/>
          <w:lang w:bidi="fa-IR"/>
        </w:rPr>
        <w:t xml:space="preserve"> «شما را به ياد كردن مرگ و كاستن بي</w:t>
      </w:r>
      <w:r w:rsidR="001634FB">
        <w:rPr>
          <w:rtl/>
          <w:lang w:bidi="fa-IR"/>
        </w:rPr>
        <w:t xml:space="preserve"> </w:t>
      </w:r>
      <w:r w:rsidRPr="005D77C7">
        <w:rPr>
          <w:rtl/>
          <w:lang w:bidi="fa-IR"/>
        </w:rPr>
        <w:t>خبري</w:t>
      </w:r>
      <w:r w:rsidR="001634FB">
        <w:rPr>
          <w:rtl/>
          <w:lang w:bidi="fa-IR"/>
        </w:rPr>
        <w:t xml:space="preserve"> </w:t>
      </w:r>
      <w:r w:rsidRPr="005D77C7">
        <w:rPr>
          <w:rtl/>
          <w:lang w:bidi="fa-IR"/>
        </w:rPr>
        <w:t>تان از آن سفارش مي</w:t>
      </w:r>
      <w:r w:rsidR="001634FB">
        <w:rPr>
          <w:rtl/>
          <w:lang w:bidi="fa-IR"/>
        </w:rPr>
        <w:t xml:space="preserve"> </w:t>
      </w:r>
      <w:r w:rsidRPr="005D77C7">
        <w:rPr>
          <w:rtl/>
          <w:lang w:bidi="fa-IR"/>
        </w:rPr>
        <w:t>كنم. چگونه از چيزي غافليد كه شما را رها نمي</w:t>
      </w:r>
      <w:r w:rsidR="001634FB">
        <w:rPr>
          <w:rtl/>
          <w:lang w:bidi="fa-IR"/>
        </w:rPr>
        <w:t xml:space="preserve"> </w:t>
      </w:r>
      <w:r w:rsidRPr="005D77C7">
        <w:rPr>
          <w:rtl/>
          <w:lang w:bidi="fa-IR"/>
        </w:rPr>
        <w:t>كند و از شما غافل نيست؟ چگونه از كسي كه مهلت نمي</w:t>
      </w:r>
      <w:r w:rsidR="001634FB">
        <w:rPr>
          <w:rtl/>
          <w:lang w:bidi="fa-IR"/>
        </w:rPr>
        <w:t xml:space="preserve"> </w:t>
      </w:r>
      <w:r w:rsidRPr="005D77C7">
        <w:rPr>
          <w:rtl/>
          <w:lang w:bidi="fa-IR"/>
        </w:rPr>
        <w:t>دهد (عزرائيل) مهلت مي</w:t>
      </w:r>
      <w:r w:rsidR="001634FB">
        <w:rPr>
          <w:rtl/>
          <w:lang w:bidi="fa-IR"/>
        </w:rPr>
        <w:t xml:space="preserve"> </w:t>
      </w:r>
      <w:r w:rsidRPr="005D77C7">
        <w:rPr>
          <w:rtl/>
          <w:lang w:bidi="fa-IR"/>
        </w:rPr>
        <w:t>طلبيد؟ براي پند دادن به شما مردگان بسنده</w:t>
      </w:r>
      <w:r w:rsidR="001634FB">
        <w:rPr>
          <w:rtl/>
          <w:lang w:bidi="fa-IR"/>
        </w:rPr>
        <w:t xml:space="preserve"> </w:t>
      </w:r>
      <w:r w:rsidRPr="005D77C7">
        <w:rPr>
          <w:rtl/>
          <w:lang w:bidi="fa-IR"/>
        </w:rPr>
        <w:t>اند كه آنان را ديديد. بر دوش</w:t>
      </w:r>
      <w:r w:rsidR="001634FB">
        <w:rPr>
          <w:rtl/>
          <w:lang w:bidi="fa-IR"/>
        </w:rPr>
        <w:t xml:space="preserve"> </w:t>
      </w:r>
      <w:r w:rsidRPr="005D77C7">
        <w:rPr>
          <w:rtl/>
          <w:lang w:bidi="fa-IR"/>
        </w:rPr>
        <w:t>ها به گورهايشان بردند، نه خود سوار بودند؛ در گورهايشان فرود آوردند، نه خود فرود آمدند. گويي آنان آباد كننده</w:t>
      </w:r>
      <w:r w:rsidR="001634FB">
        <w:rPr>
          <w:rtl/>
          <w:lang w:bidi="fa-IR"/>
        </w:rPr>
        <w:t xml:space="preserve"> </w:t>
      </w:r>
      <w:r w:rsidRPr="005D77C7">
        <w:rPr>
          <w:rtl/>
          <w:lang w:bidi="fa-IR"/>
        </w:rPr>
        <w:t>ي دنيا نبودند وگويي هميشه آخرت خانه</w:t>
      </w:r>
      <w:r w:rsidR="001634FB">
        <w:rPr>
          <w:rtl/>
          <w:lang w:bidi="fa-IR"/>
        </w:rPr>
        <w:t xml:space="preserve"> </w:t>
      </w:r>
      <w:r w:rsidRPr="005D77C7">
        <w:rPr>
          <w:rtl/>
          <w:lang w:bidi="fa-IR"/>
        </w:rPr>
        <w:t>هايشان بود و پيوسته در آن غنودند. آن</w:t>
      </w:r>
      <w:r w:rsidR="001634FB">
        <w:rPr>
          <w:rtl/>
          <w:lang w:bidi="fa-IR"/>
        </w:rPr>
        <w:t xml:space="preserve"> </w:t>
      </w:r>
      <w:r w:rsidRPr="005D77C7">
        <w:rPr>
          <w:rtl/>
          <w:lang w:bidi="fa-IR"/>
        </w:rPr>
        <w:t>چه را وطن خود گرفته بودند، از آن رميدند، و در آن</w:t>
      </w:r>
      <w:r w:rsidR="001634FB">
        <w:rPr>
          <w:rtl/>
          <w:lang w:bidi="fa-IR"/>
        </w:rPr>
        <w:t xml:space="preserve"> </w:t>
      </w:r>
      <w:r w:rsidRPr="005D77C7">
        <w:rPr>
          <w:rtl/>
          <w:lang w:bidi="fa-IR"/>
        </w:rPr>
        <w:t>جا كه از آن مي</w:t>
      </w:r>
      <w:r w:rsidR="001634FB">
        <w:rPr>
          <w:rtl/>
          <w:lang w:bidi="fa-IR"/>
        </w:rPr>
        <w:t xml:space="preserve"> </w:t>
      </w:r>
      <w:r w:rsidRPr="005D77C7">
        <w:rPr>
          <w:rtl/>
          <w:lang w:bidi="fa-IR"/>
        </w:rPr>
        <w:t>رميدند، آرميدند. بدان</w:t>
      </w:r>
      <w:r w:rsidR="001634FB">
        <w:rPr>
          <w:rtl/>
          <w:lang w:bidi="fa-IR"/>
        </w:rPr>
        <w:t xml:space="preserve"> </w:t>
      </w:r>
      <w:r w:rsidRPr="005D77C7">
        <w:rPr>
          <w:rtl/>
          <w:lang w:bidi="fa-IR"/>
        </w:rPr>
        <w:t>چه از آن جدا شدند، سرگرم گرديدند</w:t>
      </w:r>
      <w:r w:rsidRPr="005D77C7">
        <w:rPr>
          <w:rFonts w:hint="cs"/>
          <w:rtl/>
          <w:lang w:bidi="fa-IR"/>
        </w:rPr>
        <w:t>».</w:t>
      </w:r>
      <w:r w:rsidR="00AB7DF1" w:rsidRPr="003F1AA1">
        <w:rPr>
          <w:rStyle w:val="libFootnotenumChar"/>
          <w:rFonts w:hint="cs"/>
          <w:rtl/>
        </w:rPr>
        <w:t>(</w:t>
      </w:r>
      <w:r w:rsidR="000C554F" w:rsidRPr="003F1AA1">
        <w:rPr>
          <w:rStyle w:val="libFootnotenumChar"/>
          <w:rFonts w:hint="cs"/>
          <w:rtl/>
        </w:rPr>
        <w:t>381</w:t>
      </w:r>
      <w:r w:rsidR="00AB7DF1" w:rsidRPr="003F1AA1">
        <w:rPr>
          <w:rStyle w:val="libFootnotenumChar"/>
          <w:rFonts w:hint="cs"/>
          <w:rtl/>
        </w:rPr>
        <w:t>)</w:t>
      </w:r>
    </w:p>
    <w:p w:rsidR="005D77C7" w:rsidRPr="005D77C7" w:rsidRDefault="00622956" w:rsidP="000C554F">
      <w:pPr>
        <w:pStyle w:val="libNormal"/>
        <w:rPr>
          <w:lang w:bidi="fa-IR"/>
        </w:rPr>
      </w:pPr>
      <w:r>
        <w:rPr>
          <w:rtl/>
          <w:lang w:bidi="fa-IR"/>
        </w:rPr>
        <w:t>7</w:t>
      </w:r>
      <w:r w:rsidR="005D77C7" w:rsidRPr="005D77C7">
        <w:rPr>
          <w:rtl/>
          <w:lang w:bidi="fa-IR"/>
        </w:rPr>
        <w:t>. روش عبرت</w:t>
      </w:r>
      <w:r w:rsidR="001634FB">
        <w:rPr>
          <w:rtl/>
          <w:lang w:bidi="fa-IR"/>
        </w:rPr>
        <w:t xml:space="preserve"> </w:t>
      </w:r>
      <w:r w:rsidR="005D77C7" w:rsidRPr="005D77C7">
        <w:rPr>
          <w:rtl/>
          <w:lang w:bidi="fa-IR"/>
        </w:rPr>
        <w:t>گيري: امام مي</w:t>
      </w:r>
      <w:r w:rsidR="001634FB">
        <w:rPr>
          <w:rtl/>
          <w:lang w:bidi="fa-IR"/>
        </w:rPr>
        <w:t xml:space="preserve"> </w:t>
      </w:r>
      <w:r w:rsidR="005D77C7" w:rsidRPr="005D77C7">
        <w:rPr>
          <w:rtl/>
          <w:lang w:bidi="fa-IR"/>
        </w:rPr>
        <w:t>فرمايند: «عبرت</w:t>
      </w:r>
      <w:r w:rsidR="001634FB">
        <w:rPr>
          <w:rtl/>
          <w:lang w:bidi="fa-IR"/>
        </w:rPr>
        <w:t xml:space="preserve"> </w:t>
      </w:r>
      <w:r w:rsidR="005D77C7" w:rsidRPr="005D77C7">
        <w:rPr>
          <w:rtl/>
          <w:lang w:bidi="fa-IR"/>
        </w:rPr>
        <w:t>گيري پيوسته، به بينايي مي</w:t>
      </w:r>
      <w:r w:rsidR="001634FB">
        <w:rPr>
          <w:rtl/>
          <w:lang w:bidi="fa-IR"/>
        </w:rPr>
        <w:t xml:space="preserve"> </w:t>
      </w:r>
      <w:r w:rsidR="005D77C7" w:rsidRPr="005D77C7">
        <w:rPr>
          <w:rtl/>
          <w:lang w:bidi="fa-IR"/>
        </w:rPr>
        <w:t>كشاند و بازدارندگي را ثمر مي</w:t>
      </w:r>
      <w:r w:rsidR="001634FB">
        <w:rPr>
          <w:rtl/>
          <w:lang w:bidi="fa-IR"/>
        </w:rPr>
        <w:t xml:space="preserve"> </w:t>
      </w:r>
      <w:r w:rsidR="005D77C7" w:rsidRPr="005D77C7">
        <w:rPr>
          <w:rtl/>
          <w:lang w:bidi="fa-IR"/>
        </w:rPr>
        <w:t>دهد.»</w:t>
      </w:r>
      <w:r w:rsidR="00AB7DF1" w:rsidRPr="003F1AA1">
        <w:rPr>
          <w:rStyle w:val="libFootnotenumChar"/>
          <w:rtl/>
        </w:rPr>
        <w:t>(</w:t>
      </w:r>
      <w:r w:rsidR="000C554F" w:rsidRPr="003F1AA1">
        <w:rPr>
          <w:rStyle w:val="libFootnotenumChar"/>
          <w:rFonts w:hint="cs"/>
          <w:rtl/>
        </w:rPr>
        <w:t>382</w:t>
      </w:r>
      <w:r w:rsidR="00AB7DF1" w:rsidRPr="003F1AA1">
        <w:rPr>
          <w:rStyle w:val="libFootnotenumChar"/>
          <w:rtl/>
        </w:rPr>
        <w:t>)</w:t>
      </w:r>
      <w:r w:rsidR="005D77C7" w:rsidRPr="005D77C7">
        <w:rPr>
          <w:rtl/>
          <w:lang w:bidi="fa-IR"/>
        </w:rPr>
        <w:t xml:space="preserve"> «اگر از آن</w:t>
      </w:r>
      <w:r w:rsidR="001634FB">
        <w:rPr>
          <w:rtl/>
          <w:lang w:bidi="fa-IR"/>
        </w:rPr>
        <w:t xml:space="preserve"> </w:t>
      </w:r>
      <w:r w:rsidR="005D77C7" w:rsidRPr="005D77C7">
        <w:rPr>
          <w:rtl/>
          <w:lang w:bidi="fa-IR"/>
        </w:rPr>
        <w:t>چه گذشته است عبرت گيري، آن</w:t>
      </w:r>
      <w:r w:rsidR="001634FB">
        <w:rPr>
          <w:rtl/>
          <w:lang w:bidi="fa-IR"/>
        </w:rPr>
        <w:t xml:space="preserve"> </w:t>
      </w:r>
      <w:r w:rsidR="005D77C7" w:rsidRPr="005D77C7">
        <w:rPr>
          <w:rtl/>
          <w:lang w:bidi="fa-IR"/>
        </w:rPr>
        <w:t>چه را مانده است حفظ كني.»</w:t>
      </w:r>
      <w:r w:rsidR="00AB7DF1" w:rsidRPr="003F1AA1">
        <w:rPr>
          <w:rStyle w:val="libFootnotenumChar"/>
          <w:rtl/>
        </w:rPr>
        <w:t>(</w:t>
      </w:r>
      <w:r w:rsidR="000C554F" w:rsidRPr="003F1AA1">
        <w:rPr>
          <w:rStyle w:val="libFootnotenumChar"/>
          <w:rFonts w:hint="cs"/>
          <w:rtl/>
        </w:rPr>
        <w:t>383</w:t>
      </w:r>
      <w:r w:rsidR="00AB7DF1" w:rsidRPr="003F1AA1">
        <w:rPr>
          <w:rStyle w:val="libFootnotenumChar"/>
          <w:rtl/>
        </w:rPr>
        <w:t>)</w:t>
      </w:r>
    </w:p>
    <w:p w:rsidR="005D77C7" w:rsidRPr="005D77C7" w:rsidRDefault="00622956" w:rsidP="000C554F">
      <w:pPr>
        <w:pStyle w:val="libNormal"/>
        <w:rPr>
          <w:lang w:bidi="fa-IR"/>
        </w:rPr>
      </w:pPr>
      <w:r>
        <w:rPr>
          <w:rtl/>
          <w:lang w:bidi="fa-IR"/>
        </w:rPr>
        <w:t>8</w:t>
      </w:r>
      <w:r w:rsidR="005D77C7" w:rsidRPr="005D77C7">
        <w:rPr>
          <w:rtl/>
          <w:lang w:bidi="fa-IR"/>
        </w:rPr>
        <w:t>. روش موعظه: علي</w:t>
      </w:r>
      <w:r w:rsidR="003E2640">
        <w:rPr>
          <w:rtl/>
          <w:lang w:bidi="fa-IR"/>
        </w:rPr>
        <w:t xml:space="preserve"> </w:t>
      </w:r>
      <w:r w:rsidR="00EB7637" w:rsidRPr="00EB7637">
        <w:rPr>
          <w:rStyle w:val="libAlaemChar"/>
          <w:rtl/>
        </w:rPr>
        <w:t>عليه‌السلام</w:t>
      </w:r>
      <w:r w:rsidR="005D77C7" w:rsidRPr="005D77C7">
        <w:rPr>
          <w:rtl/>
          <w:lang w:bidi="fa-IR"/>
        </w:rPr>
        <w:t xml:space="preserve"> به فرزندش امام حسن</w:t>
      </w:r>
      <w:r w:rsidR="003E2640">
        <w:rPr>
          <w:rtl/>
          <w:lang w:bidi="fa-IR"/>
        </w:rPr>
        <w:t xml:space="preserve"> </w:t>
      </w:r>
      <w:r w:rsidR="00EB7637" w:rsidRPr="00EB7637">
        <w:rPr>
          <w:rStyle w:val="libAlaemChar"/>
          <w:rtl/>
        </w:rPr>
        <w:t>عليه‌السلام</w:t>
      </w:r>
      <w:r w:rsidR="005D77C7" w:rsidRPr="005D77C7">
        <w:rPr>
          <w:rtl/>
          <w:lang w:bidi="fa-IR"/>
        </w:rPr>
        <w:t xml:space="preserve"> توصيه مي</w:t>
      </w:r>
      <w:r w:rsidR="001634FB">
        <w:rPr>
          <w:rtl/>
          <w:lang w:bidi="fa-IR"/>
        </w:rPr>
        <w:t xml:space="preserve"> </w:t>
      </w:r>
      <w:r w:rsidR="005D77C7" w:rsidRPr="005D77C7">
        <w:rPr>
          <w:rtl/>
          <w:lang w:bidi="fa-IR"/>
        </w:rPr>
        <w:t>كند كه «دلت را به موعظه زنده</w:t>
      </w:r>
      <w:r w:rsidR="001634FB">
        <w:rPr>
          <w:rtl/>
          <w:lang w:bidi="fa-IR"/>
        </w:rPr>
        <w:t xml:space="preserve"> </w:t>
      </w:r>
      <w:r w:rsidR="005D77C7" w:rsidRPr="005D77C7">
        <w:rPr>
          <w:rtl/>
          <w:lang w:bidi="fa-IR"/>
        </w:rPr>
        <w:t>دار.»</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384</w:t>
      </w:r>
      <w:r w:rsidR="00AB7DF1" w:rsidRPr="003F1AA1">
        <w:rPr>
          <w:rStyle w:val="libFootnotenumChar"/>
          <w:rtl/>
        </w:rPr>
        <w:t>)</w:t>
      </w:r>
      <w:r w:rsidR="005D77C7" w:rsidRPr="005D77C7">
        <w:rPr>
          <w:rtl/>
          <w:lang w:bidi="fa-IR"/>
        </w:rPr>
        <w:t xml:space="preserve"> و فرمود: «به سبب موعظه، غفلت زدوده مي</w:t>
      </w:r>
      <w:r w:rsidR="001634FB">
        <w:rPr>
          <w:rtl/>
          <w:lang w:bidi="fa-IR"/>
        </w:rPr>
        <w:t xml:space="preserve"> </w:t>
      </w:r>
      <w:r w:rsidR="005D77C7" w:rsidRPr="005D77C7">
        <w:rPr>
          <w:rtl/>
          <w:lang w:bidi="fa-IR"/>
        </w:rPr>
        <w:t>شود.»</w:t>
      </w:r>
      <w:r w:rsidR="00AB7DF1" w:rsidRPr="003F1AA1">
        <w:rPr>
          <w:rStyle w:val="libFootnotenumChar"/>
          <w:rtl/>
        </w:rPr>
        <w:t>(</w:t>
      </w:r>
      <w:r w:rsidR="000C554F" w:rsidRPr="003F1AA1">
        <w:rPr>
          <w:rStyle w:val="libFootnotenumChar"/>
          <w:rFonts w:hint="cs"/>
          <w:rtl/>
        </w:rPr>
        <w:t>385</w:t>
      </w:r>
      <w:r w:rsidR="00AB7DF1" w:rsidRPr="003F1AA1">
        <w:rPr>
          <w:rStyle w:val="libFootnotenumChar"/>
          <w:rtl/>
        </w:rPr>
        <w:t>)</w:t>
      </w:r>
    </w:p>
    <w:p w:rsidR="005D77C7" w:rsidRDefault="00622956" w:rsidP="000C554F">
      <w:pPr>
        <w:pStyle w:val="libNormal"/>
        <w:rPr>
          <w:rtl/>
          <w:lang w:bidi="fa-IR"/>
        </w:rPr>
      </w:pPr>
      <w:r>
        <w:rPr>
          <w:rtl/>
          <w:lang w:bidi="fa-IR"/>
        </w:rPr>
        <w:lastRenderedPageBreak/>
        <w:t>9</w:t>
      </w:r>
      <w:r w:rsidR="005D77C7" w:rsidRPr="005D77C7">
        <w:rPr>
          <w:rtl/>
          <w:lang w:bidi="fa-IR"/>
        </w:rPr>
        <w:t>. روش بازگشتن: «توبه دل</w:t>
      </w:r>
      <w:r w:rsidR="001634FB">
        <w:rPr>
          <w:rtl/>
          <w:lang w:bidi="fa-IR"/>
        </w:rPr>
        <w:t xml:space="preserve"> </w:t>
      </w:r>
      <w:r w:rsidR="005D77C7" w:rsidRPr="005D77C7">
        <w:rPr>
          <w:rtl/>
          <w:lang w:bidi="fa-IR"/>
        </w:rPr>
        <w:t>ها را پاك مي</w:t>
      </w:r>
      <w:r w:rsidR="001634FB">
        <w:rPr>
          <w:rtl/>
          <w:lang w:bidi="fa-IR"/>
        </w:rPr>
        <w:t xml:space="preserve"> </w:t>
      </w:r>
      <w:r w:rsidR="005D77C7" w:rsidRPr="005D77C7">
        <w:rPr>
          <w:rtl/>
          <w:lang w:bidi="fa-IR"/>
        </w:rPr>
        <w:t>سازد و گناهان را مي</w:t>
      </w:r>
      <w:r w:rsidR="001634FB">
        <w:rPr>
          <w:rtl/>
          <w:lang w:bidi="fa-IR"/>
        </w:rPr>
        <w:t xml:space="preserve"> </w:t>
      </w:r>
      <w:r w:rsidR="005D77C7" w:rsidRPr="005D77C7">
        <w:rPr>
          <w:rtl/>
          <w:lang w:bidi="fa-IR"/>
        </w:rPr>
        <w:t>شويد».</w:t>
      </w:r>
      <w:r w:rsidR="00AB7DF1" w:rsidRPr="003F1AA1">
        <w:rPr>
          <w:rStyle w:val="libFootnotenumChar"/>
          <w:rtl/>
        </w:rPr>
        <w:t>(</w:t>
      </w:r>
      <w:r w:rsidR="000C554F" w:rsidRPr="003F1AA1">
        <w:rPr>
          <w:rStyle w:val="libFootnotenumChar"/>
          <w:rFonts w:hint="cs"/>
          <w:rtl/>
        </w:rPr>
        <w:t>386</w:t>
      </w:r>
      <w:r w:rsidR="00AB7DF1" w:rsidRPr="003F1AA1">
        <w:rPr>
          <w:rStyle w:val="libFootnotenumChar"/>
          <w:rtl/>
        </w:rPr>
        <w:t>)</w:t>
      </w:r>
      <w:r w:rsidR="005D77C7" w:rsidRPr="005D77C7">
        <w:rPr>
          <w:rtl/>
          <w:lang w:bidi="fa-IR"/>
        </w:rPr>
        <w:t xml:space="preserve"> «استغفار مقام بلند مرتبكان است و آن يك كلمه است اما شش مرحله دارد: نخست پشيماني بر آن</w:t>
      </w:r>
      <w:r w:rsidR="001634FB">
        <w:rPr>
          <w:rtl/>
          <w:lang w:bidi="fa-IR"/>
        </w:rPr>
        <w:t xml:space="preserve"> </w:t>
      </w:r>
      <w:r w:rsidR="005D77C7" w:rsidRPr="005D77C7">
        <w:rPr>
          <w:rtl/>
          <w:lang w:bidi="fa-IR"/>
        </w:rPr>
        <w:t>چه گذشت؛ دوم عزم بر ترك هميشگي بازگشت، سوم آن</w:t>
      </w:r>
      <w:r w:rsidR="001634FB">
        <w:rPr>
          <w:rtl/>
          <w:lang w:bidi="fa-IR"/>
        </w:rPr>
        <w:t xml:space="preserve"> </w:t>
      </w:r>
      <w:r w:rsidR="005D77C7" w:rsidRPr="005D77C7">
        <w:rPr>
          <w:rtl/>
          <w:lang w:bidi="fa-IR"/>
        </w:rPr>
        <w:t>كه حقوق ضايع شده</w:t>
      </w:r>
      <w:r w:rsidR="001634FB">
        <w:rPr>
          <w:rtl/>
          <w:lang w:bidi="fa-IR"/>
        </w:rPr>
        <w:t xml:space="preserve"> </w:t>
      </w:r>
      <w:r w:rsidR="005D77C7" w:rsidRPr="005D77C7">
        <w:rPr>
          <w:rtl/>
          <w:lang w:bidi="fa-IR"/>
        </w:rPr>
        <w:t>ي مردم را به آنان بازگرداني؛ چنان كه خدا را پاك ديدار كني و خود را از گناه تهي سازي؛ چهارم اين</w:t>
      </w:r>
      <w:r w:rsidR="001634FB">
        <w:rPr>
          <w:rtl/>
          <w:lang w:bidi="fa-IR"/>
        </w:rPr>
        <w:t xml:space="preserve"> </w:t>
      </w:r>
      <w:r w:rsidR="005D77C7" w:rsidRPr="005D77C7">
        <w:rPr>
          <w:rtl/>
          <w:lang w:bidi="fa-IR"/>
        </w:rPr>
        <w:t>كه حق هر واجبي را كه ضايع ساخته</w:t>
      </w:r>
      <w:r w:rsidR="001634FB">
        <w:rPr>
          <w:rtl/>
          <w:lang w:bidi="fa-IR"/>
        </w:rPr>
        <w:t xml:space="preserve"> </w:t>
      </w:r>
      <w:r w:rsidR="005D77C7" w:rsidRPr="005D77C7">
        <w:rPr>
          <w:rtl/>
          <w:lang w:bidi="fa-IR"/>
        </w:rPr>
        <w:t>اي ادا كني؛ پنجم اين</w:t>
      </w:r>
      <w:r w:rsidR="001634FB">
        <w:rPr>
          <w:rtl/>
          <w:lang w:bidi="fa-IR"/>
        </w:rPr>
        <w:t xml:space="preserve"> </w:t>
      </w:r>
      <w:r w:rsidR="005D77C7" w:rsidRPr="005D77C7">
        <w:rPr>
          <w:rtl/>
          <w:lang w:bidi="fa-IR"/>
        </w:rPr>
        <w:t>كه گوشتي را كه از حرام روييده است با اندوه</w:t>
      </w:r>
      <w:r w:rsidR="001634FB">
        <w:rPr>
          <w:rtl/>
          <w:lang w:bidi="fa-IR"/>
        </w:rPr>
        <w:t xml:space="preserve"> </w:t>
      </w:r>
      <w:r w:rsidR="005D77C7" w:rsidRPr="005D77C7">
        <w:rPr>
          <w:rtl/>
          <w:lang w:bidi="fa-IR"/>
        </w:rPr>
        <w:t>ها آب كني، چندان كه پوست به استخوان بچسبد و ميان آن دو گوشتي تازه رويد؛ و ششم آن</w:t>
      </w:r>
      <w:r w:rsidR="001634FB">
        <w:rPr>
          <w:rtl/>
          <w:lang w:bidi="fa-IR"/>
        </w:rPr>
        <w:t xml:space="preserve"> </w:t>
      </w:r>
      <w:r w:rsidR="005D77C7" w:rsidRPr="005D77C7">
        <w:rPr>
          <w:rtl/>
          <w:lang w:bidi="fa-IR"/>
        </w:rPr>
        <w:t>كه درد طاعت را به تن بچشاني، چنان</w:t>
      </w:r>
      <w:r w:rsidR="001634FB">
        <w:rPr>
          <w:rtl/>
          <w:lang w:bidi="fa-IR"/>
        </w:rPr>
        <w:t xml:space="preserve"> </w:t>
      </w:r>
      <w:r w:rsidR="005D77C7" w:rsidRPr="005D77C7">
        <w:rPr>
          <w:rtl/>
          <w:lang w:bidi="fa-IR"/>
        </w:rPr>
        <w:t>كه شيريني معصيت را چشاندي.»</w:t>
      </w:r>
      <w:r w:rsidR="00AB7DF1" w:rsidRPr="003F1AA1">
        <w:rPr>
          <w:rStyle w:val="libFootnotenumChar"/>
          <w:rtl/>
        </w:rPr>
        <w:t>(</w:t>
      </w:r>
      <w:r w:rsidR="000C554F" w:rsidRPr="003F1AA1">
        <w:rPr>
          <w:rStyle w:val="libFootnotenumChar"/>
          <w:rFonts w:hint="cs"/>
          <w:rtl/>
        </w:rPr>
        <w:t>387</w:t>
      </w:r>
      <w:r w:rsidR="00AB7DF1" w:rsidRPr="003F1AA1">
        <w:rPr>
          <w:rStyle w:val="libFootnotenumChar"/>
          <w:rtl/>
        </w:rPr>
        <w:t>)</w:t>
      </w:r>
    </w:p>
    <w:p w:rsidR="00C0606D" w:rsidRPr="005D77C7" w:rsidRDefault="00C0606D" w:rsidP="00C0606D">
      <w:pPr>
        <w:pStyle w:val="libNormal"/>
        <w:rPr>
          <w:lang w:bidi="fa-IR"/>
        </w:rPr>
      </w:pPr>
      <w:r>
        <w:rPr>
          <w:rtl/>
          <w:lang w:bidi="fa-IR"/>
        </w:rPr>
        <w:br w:type="page"/>
      </w:r>
    </w:p>
    <w:p w:rsidR="005D77C7" w:rsidRDefault="005061E7" w:rsidP="00C0606D">
      <w:pPr>
        <w:pStyle w:val="Heading3"/>
        <w:rPr>
          <w:rtl/>
          <w:lang w:bidi="fa-IR"/>
        </w:rPr>
      </w:pPr>
      <w:bookmarkStart w:id="31" w:name="_Toc484000491"/>
      <w:r>
        <w:rPr>
          <w:rtl/>
          <w:lang w:bidi="fa-IR"/>
        </w:rPr>
        <w:t>5</w:t>
      </w:r>
      <w:r w:rsidR="005D77C7" w:rsidRPr="005D77C7">
        <w:rPr>
          <w:rtl/>
          <w:lang w:bidi="fa-IR"/>
        </w:rPr>
        <w:t>- علي</w:t>
      </w:r>
      <w:r w:rsidR="003E2640">
        <w:rPr>
          <w:rtl/>
          <w:lang w:bidi="fa-IR"/>
        </w:rPr>
        <w:t xml:space="preserve"> </w:t>
      </w:r>
      <w:r w:rsidR="00EB7637" w:rsidRPr="00EB7637">
        <w:rPr>
          <w:rStyle w:val="libAlaemChar"/>
          <w:rtl/>
        </w:rPr>
        <w:t>عليه‌السلام</w:t>
      </w:r>
      <w:r w:rsidR="005D77C7" w:rsidRPr="005D77C7">
        <w:rPr>
          <w:rtl/>
          <w:lang w:bidi="fa-IR"/>
        </w:rPr>
        <w:t xml:space="preserve"> و كانون جواني</w:t>
      </w:r>
      <w:bookmarkEnd w:id="31"/>
    </w:p>
    <w:p w:rsidR="005D77C7" w:rsidRPr="005D77C7" w:rsidRDefault="005D77C7" w:rsidP="000C554F">
      <w:pPr>
        <w:pStyle w:val="libNormal"/>
        <w:rPr>
          <w:lang w:bidi="fa-IR"/>
        </w:rPr>
      </w:pPr>
      <w:r w:rsidRPr="005D77C7">
        <w:rPr>
          <w:rtl/>
          <w:lang w:bidi="fa-IR"/>
        </w:rPr>
        <w:t>شخصيت علي</w:t>
      </w:r>
      <w:r w:rsidR="003E2640">
        <w:rPr>
          <w:rtl/>
          <w:lang w:bidi="fa-IR"/>
        </w:rPr>
        <w:t xml:space="preserve"> </w:t>
      </w:r>
      <w:r w:rsidR="00EB7637" w:rsidRPr="00EB7637">
        <w:rPr>
          <w:rStyle w:val="libAlaemChar"/>
          <w:rtl/>
        </w:rPr>
        <w:t>عليه‌السلام</w:t>
      </w:r>
      <w:r w:rsidRPr="005D77C7">
        <w:rPr>
          <w:rtl/>
          <w:lang w:bidi="fa-IR"/>
        </w:rPr>
        <w:t xml:space="preserve"> با شخصيّت نبي اكرم</w:t>
      </w:r>
      <w:r w:rsidR="003E2640">
        <w:rPr>
          <w:rtl/>
          <w:lang w:bidi="fa-IR"/>
        </w:rPr>
        <w:t xml:space="preserve"> </w:t>
      </w:r>
      <w:r w:rsidR="00EB7637" w:rsidRPr="00EB7637">
        <w:rPr>
          <w:rStyle w:val="libAlaemChar"/>
          <w:rtl/>
        </w:rPr>
        <w:t>صلى‌الله‌عليه‌وآله‌وسلم</w:t>
      </w:r>
      <w:r w:rsidRPr="005D77C7">
        <w:rPr>
          <w:rtl/>
          <w:lang w:bidi="fa-IR"/>
        </w:rPr>
        <w:t xml:space="preserve"> در جوانب گوناگون علمي و عملي شباهت فراوان دارد. نهج</w:t>
      </w:r>
      <w:r w:rsidR="001634FB">
        <w:rPr>
          <w:rtl/>
          <w:lang w:bidi="fa-IR"/>
        </w:rPr>
        <w:t xml:space="preserve"> </w:t>
      </w:r>
      <w:r w:rsidRPr="005D77C7">
        <w:rPr>
          <w:rtl/>
          <w:lang w:bidi="fa-IR"/>
        </w:rPr>
        <w:t>البلاغه و مجموعه</w:t>
      </w:r>
      <w:r w:rsidR="001634FB">
        <w:rPr>
          <w:rtl/>
          <w:lang w:bidi="fa-IR"/>
        </w:rPr>
        <w:t xml:space="preserve"> </w:t>
      </w:r>
      <w:r w:rsidRPr="005D77C7">
        <w:rPr>
          <w:rtl/>
          <w:lang w:bidi="fa-IR"/>
        </w:rPr>
        <w:t>ي سخنان اميرالمؤمنين به آيات و مضامين قرآن نزديك است و شيوايي، ارج</w:t>
      </w:r>
      <w:r w:rsidR="001634FB">
        <w:rPr>
          <w:rtl/>
          <w:lang w:bidi="fa-IR"/>
        </w:rPr>
        <w:t xml:space="preserve"> </w:t>
      </w:r>
      <w:r w:rsidRPr="005D77C7">
        <w:rPr>
          <w:rtl/>
          <w:lang w:bidi="fa-IR"/>
        </w:rPr>
        <w:t>مندي و ژرف بودن پيام علي</w:t>
      </w:r>
      <w:r w:rsidR="003E2640">
        <w:rPr>
          <w:rtl/>
          <w:lang w:bidi="fa-IR"/>
        </w:rPr>
        <w:t xml:space="preserve"> </w:t>
      </w:r>
      <w:r w:rsidR="00EB7637" w:rsidRPr="00EB7637">
        <w:rPr>
          <w:rStyle w:val="libAlaemChar"/>
          <w:rtl/>
        </w:rPr>
        <w:t>عليه‌السلام</w:t>
      </w:r>
      <w:r w:rsidRPr="005D77C7">
        <w:rPr>
          <w:rtl/>
          <w:lang w:bidi="fa-IR"/>
        </w:rPr>
        <w:t xml:space="preserve"> و نبي(س) به اوج كمال رسيده است؛ به گونه</w:t>
      </w:r>
      <w:r w:rsidR="001634FB">
        <w:rPr>
          <w:rtl/>
          <w:lang w:bidi="fa-IR"/>
        </w:rPr>
        <w:t xml:space="preserve"> </w:t>
      </w:r>
      <w:r w:rsidRPr="005D77C7">
        <w:rPr>
          <w:rtl/>
          <w:lang w:bidi="fa-IR"/>
        </w:rPr>
        <w:t>اي كه از جهت محتوا، نهج</w:t>
      </w:r>
      <w:r w:rsidR="001634FB">
        <w:rPr>
          <w:rtl/>
          <w:lang w:bidi="fa-IR"/>
        </w:rPr>
        <w:t xml:space="preserve"> </w:t>
      </w:r>
      <w:r w:rsidRPr="005D77C7">
        <w:rPr>
          <w:rtl/>
          <w:lang w:bidi="fa-IR"/>
        </w:rPr>
        <w:t>البلاغه برادر قرآن ناميده شده است. سراسر وجود علي</w:t>
      </w:r>
      <w:r w:rsidR="00C0606D">
        <w:rPr>
          <w:rFonts w:hint="cs"/>
          <w:rtl/>
          <w:lang w:bidi="fa-IR"/>
        </w:rPr>
        <w:t xml:space="preserve"> </w:t>
      </w:r>
      <w:r w:rsidR="00C0606D" w:rsidRPr="00EB7637">
        <w:rPr>
          <w:rStyle w:val="libAlaemChar"/>
          <w:rtl/>
        </w:rPr>
        <w:t>عليه‌السلام</w:t>
      </w:r>
      <w:r w:rsidRPr="005D77C7">
        <w:rPr>
          <w:rtl/>
          <w:lang w:bidi="fa-IR"/>
        </w:rPr>
        <w:t xml:space="preserve"> تاريخ و سيرت علي، خُلق و خوي علي، رنگ و بوي علي</w:t>
      </w:r>
      <w:r w:rsidR="003E2640">
        <w:rPr>
          <w:rtl/>
          <w:lang w:bidi="fa-IR"/>
        </w:rPr>
        <w:t xml:space="preserve"> </w:t>
      </w:r>
      <w:r w:rsidR="00EB7637" w:rsidRPr="00EB7637">
        <w:rPr>
          <w:rStyle w:val="libAlaemChar"/>
          <w:rtl/>
        </w:rPr>
        <w:t>عليه‌السلام</w:t>
      </w:r>
      <w:r w:rsidRPr="005D77C7">
        <w:rPr>
          <w:rtl/>
          <w:lang w:bidi="fa-IR"/>
        </w:rPr>
        <w:t xml:space="preserve"> سخن و گفت</w:t>
      </w:r>
      <w:r w:rsidR="001634FB">
        <w:rPr>
          <w:rtl/>
          <w:lang w:bidi="fa-IR"/>
        </w:rPr>
        <w:t xml:space="preserve"> </w:t>
      </w:r>
      <w:r w:rsidRPr="005D77C7">
        <w:rPr>
          <w:rtl/>
          <w:lang w:bidi="fa-IR"/>
        </w:rPr>
        <w:t>وگوي علي براي تمام انسآن</w:t>
      </w:r>
      <w:r w:rsidR="001634FB">
        <w:rPr>
          <w:rtl/>
          <w:lang w:bidi="fa-IR"/>
        </w:rPr>
        <w:t xml:space="preserve"> </w:t>
      </w:r>
      <w:r w:rsidRPr="005D77C7">
        <w:rPr>
          <w:rtl/>
          <w:lang w:bidi="fa-IR"/>
        </w:rPr>
        <w:t>ها درس، سرمشق، تعليم و رهبري است.</w:t>
      </w:r>
      <w:r w:rsidR="00AB7DF1" w:rsidRPr="003F1AA1">
        <w:rPr>
          <w:rStyle w:val="libFootnotenumChar"/>
          <w:rtl/>
        </w:rPr>
        <w:t>(</w:t>
      </w:r>
      <w:r w:rsidR="000C554F" w:rsidRPr="003F1AA1">
        <w:rPr>
          <w:rStyle w:val="libFootnotenumChar"/>
          <w:rFonts w:hint="cs"/>
          <w:rtl/>
        </w:rPr>
        <w:t>388</w:t>
      </w:r>
      <w:r w:rsidR="00AB7DF1" w:rsidRPr="003F1AA1">
        <w:rPr>
          <w:rStyle w:val="libFootnotenumChar"/>
          <w:rtl/>
        </w:rPr>
        <w:t>)</w:t>
      </w:r>
      <w:r w:rsidRPr="005D77C7">
        <w:rPr>
          <w:rtl/>
          <w:lang w:bidi="fa-IR"/>
        </w:rPr>
        <w:t xml:space="preserve"> علي</w:t>
      </w:r>
      <w:r w:rsidR="003E2640">
        <w:rPr>
          <w:rtl/>
          <w:lang w:bidi="fa-IR"/>
        </w:rPr>
        <w:t xml:space="preserve"> </w:t>
      </w:r>
      <w:r w:rsidR="00EB7637" w:rsidRPr="00EB7637">
        <w:rPr>
          <w:rStyle w:val="libAlaemChar"/>
          <w:rtl/>
        </w:rPr>
        <w:t>عليه‌السلام</w:t>
      </w:r>
      <w:r w:rsidRPr="005D77C7">
        <w:rPr>
          <w:rtl/>
          <w:lang w:bidi="fa-IR"/>
        </w:rPr>
        <w:t xml:space="preserve"> انسان كاملي است كه قهرمان همه</w:t>
      </w:r>
      <w:r w:rsidR="001634FB">
        <w:rPr>
          <w:rtl/>
          <w:lang w:bidi="fa-IR"/>
        </w:rPr>
        <w:t xml:space="preserve"> </w:t>
      </w:r>
      <w:r w:rsidRPr="005D77C7">
        <w:rPr>
          <w:rtl/>
          <w:lang w:bidi="fa-IR"/>
        </w:rPr>
        <w:t>ي ارزش</w:t>
      </w:r>
      <w:r w:rsidR="001634FB">
        <w:rPr>
          <w:rtl/>
          <w:lang w:bidi="fa-IR"/>
        </w:rPr>
        <w:t xml:space="preserve"> </w:t>
      </w:r>
      <w:r w:rsidRPr="005D77C7">
        <w:rPr>
          <w:rtl/>
          <w:lang w:bidi="fa-IR"/>
        </w:rPr>
        <w:t>هاي انساني است. او مردي است كه شب</w:t>
      </w:r>
      <w:r w:rsidR="001634FB">
        <w:rPr>
          <w:rtl/>
          <w:lang w:bidi="fa-IR"/>
        </w:rPr>
        <w:t xml:space="preserve"> </w:t>
      </w:r>
      <w:r w:rsidRPr="005D77C7">
        <w:rPr>
          <w:rtl/>
          <w:lang w:bidi="fa-IR"/>
        </w:rPr>
        <w:t>ها با روح كلي عالم به سر مي</w:t>
      </w:r>
      <w:r w:rsidR="001634FB">
        <w:rPr>
          <w:rtl/>
          <w:lang w:bidi="fa-IR"/>
        </w:rPr>
        <w:t xml:space="preserve"> </w:t>
      </w:r>
      <w:r w:rsidRPr="005D77C7">
        <w:rPr>
          <w:rtl/>
          <w:lang w:bidi="fa-IR"/>
        </w:rPr>
        <w:t>بُرد و روزها به تربيت ارواح آدميان مي</w:t>
      </w:r>
      <w:r w:rsidR="001634FB">
        <w:rPr>
          <w:rtl/>
          <w:lang w:bidi="fa-IR"/>
        </w:rPr>
        <w:t xml:space="preserve"> </w:t>
      </w:r>
      <w:r w:rsidRPr="005D77C7">
        <w:rPr>
          <w:rtl/>
          <w:lang w:bidi="fa-IR"/>
        </w:rPr>
        <w:t>پرداخت.</w:t>
      </w:r>
    </w:p>
    <w:p w:rsidR="005D77C7" w:rsidRPr="005D77C7" w:rsidRDefault="005D77C7" w:rsidP="000C554F">
      <w:pPr>
        <w:pStyle w:val="libNormal"/>
        <w:rPr>
          <w:lang w:bidi="fa-IR"/>
        </w:rPr>
      </w:pPr>
      <w:r w:rsidRPr="005D77C7">
        <w:rPr>
          <w:rtl/>
          <w:lang w:bidi="fa-IR"/>
        </w:rPr>
        <w:t>جواني، گوهر گران</w:t>
      </w:r>
      <w:r w:rsidR="001634FB">
        <w:rPr>
          <w:rtl/>
          <w:lang w:bidi="fa-IR"/>
        </w:rPr>
        <w:t xml:space="preserve"> </w:t>
      </w:r>
      <w:r w:rsidRPr="005D77C7">
        <w:rPr>
          <w:rtl/>
          <w:lang w:bidi="fa-IR"/>
        </w:rPr>
        <w:t>بهايي است كه به خاطر استعدادها و قابليت شكوفايي و رشد، از ارزش و منزلت خاصي برخوردار است و بزرگان را به توصيه و ارآيه</w:t>
      </w:r>
      <w:r w:rsidR="001634FB">
        <w:rPr>
          <w:rtl/>
          <w:lang w:bidi="fa-IR"/>
        </w:rPr>
        <w:t xml:space="preserve"> </w:t>
      </w:r>
      <w:r w:rsidRPr="005D77C7">
        <w:rPr>
          <w:rtl/>
          <w:lang w:bidi="fa-IR"/>
        </w:rPr>
        <w:t>ي تجربيّات به جوانان واداشته است. اميرالمؤمنين</w:t>
      </w:r>
      <w:r w:rsidR="003E2640">
        <w:rPr>
          <w:rtl/>
          <w:lang w:bidi="fa-IR"/>
        </w:rPr>
        <w:t xml:space="preserve"> </w:t>
      </w:r>
      <w:r w:rsidR="00EB7637" w:rsidRPr="00EB7637">
        <w:rPr>
          <w:rStyle w:val="libAlaemChar"/>
          <w:rtl/>
        </w:rPr>
        <w:t>عليه‌السلام</w:t>
      </w:r>
      <w:r w:rsidRPr="005D77C7">
        <w:rPr>
          <w:rtl/>
          <w:lang w:bidi="fa-IR"/>
        </w:rPr>
        <w:t xml:space="preserve"> نيز در اين عرصه، كلمات حكمت</w:t>
      </w:r>
      <w:r w:rsidR="001634FB">
        <w:rPr>
          <w:rtl/>
          <w:lang w:bidi="fa-IR"/>
        </w:rPr>
        <w:t xml:space="preserve"> </w:t>
      </w:r>
      <w:r w:rsidRPr="005D77C7">
        <w:rPr>
          <w:rtl/>
          <w:lang w:bidi="fa-IR"/>
        </w:rPr>
        <w:t>آموزي را ارايه نموده است. جواني و تندرستي را دو چيز با ارزش و منزلت معرفي مي</w:t>
      </w:r>
      <w:r w:rsidR="001634FB">
        <w:rPr>
          <w:rtl/>
          <w:lang w:bidi="fa-IR"/>
        </w:rPr>
        <w:t xml:space="preserve"> </w:t>
      </w:r>
      <w:r w:rsidRPr="005D77C7">
        <w:rPr>
          <w:rtl/>
          <w:lang w:bidi="fa-IR"/>
        </w:rPr>
        <w:t>كند و مي</w:t>
      </w:r>
      <w:r w:rsidR="001634FB">
        <w:rPr>
          <w:rtl/>
          <w:lang w:bidi="fa-IR"/>
        </w:rPr>
        <w:t xml:space="preserve"> </w:t>
      </w:r>
      <w:r w:rsidRPr="005D77C7">
        <w:rPr>
          <w:rtl/>
          <w:lang w:bidi="fa-IR"/>
        </w:rPr>
        <w:t>فرمايد: «قدر و منزلت اين دو چيز را كسي مي</w:t>
      </w:r>
      <w:r w:rsidR="001634FB">
        <w:rPr>
          <w:rtl/>
          <w:lang w:bidi="fa-IR"/>
        </w:rPr>
        <w:t xml:space="preserve"> </w:t>
      </w:r>
      <w:r w:rsidRPr="005D77C7">
        <w:rPr>
          <w:rtl/>
          <w:lang w:bidi="fa-IR"/>
        </w:rPr>
        <w:t>شناسد كه آن دو را از دست داده باشد.»</w:t>
      </w:r>
      <w:r w:rsidR="00AB7DF1" w:rsidRPr="003F1AA1">
        <w:rPr>
          <w:rStyle w:val="libFootnotenumChar"/>
          <w:rtl/>
        </w:rPr>
        <w:t>(</w:t>
      </w:r>
      <w:r w:rsidR="000C554F" w:rsidRPr="003F1AA1">
        <w:rPr>
          <w:rStyle w:val="libFootnotenumChar"/>
          <w:rFonts w:hint="cs"/>
          <w:rtl/>
        </w:rPr>
        <w:t>389</w:t>
      </w:r>
      <w:r w:rsidR="00AB7DF1" w:rsidRPr="003F1AA1">
        <w:rPr>
          <w:rStyle w:val="libFootnotenumChar"/>
          <w:rtl/>
        </w:rPr>
        <w:t>)</w:t>
      </w:r>
    </w:p>
    <w:p w:rsidR="00C0606D" w:rsidRDefault="005D77C7" w:rsidP="000C554F">
      <w:pPr>
        <w:pStyle w:val="libNormal"/>
        <w:rPr>
          <w:rtl/>
          <w:lang w:bidi="fa-IR"/>
        </w:rPr>
      </w:pPr>
      <w:r w:rsidRPr="005D77C7">
        <w:rPr>
          <w:rtl/>
          <w:lang w:bidi="fa-IR"/>
        </w:rPr>
        <w:t>در بيان ارزش جواني همين بس كه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فرمود: «در قيامت از عُمْر و جواني انسان مي</w:t>
      </w:r>
      <w:r w:rsidR="001634FB">
        <w:rPr>
          <w:rtl/>
          <w:lang w:bidi="fa-IR"/>
        </w:rPr>
        <w:t xml:space="preserve"> </w:t>
      </w:r>
      <w:r w:rsidRPr="005D77C7">
        <w:rPr>
          <w:rtl/>
          <w:lang w:bidi="fa-IR"/>
        </w:rPr>
        <w:t>پرسند كه چگونه و در چه راهي آن را صرف نموده است.»</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390</w:t>
      </w:r>
      <w:r w:rsidR="00AB7DF1" w:rsidRPr="003F1AA1">
        <w:rPr>
          <w:rStyle w:val="libFootnotenumChar"/>
          <w:rtl/>
        </w:rPr>
        <w:t>)</w:t>
      </w:r>
      <w:r w:rsidRPr="005D77C7">
        <w:rPr>
          <w:rtl/>
          <w:lang w:bidi="fa-IR"/>
        </w:rPr>
        <w:t xml:space="preserve"> علي</w:t>
      </w:r>
      <w:r w:rsidR="003E2640">
        <w:rPr>
          <w:rtl/>
          <w:lang w:bidi="fa-IR"/>
        </w:rPr>
        <w:t xml:space="preserve"> </w:t>
      </w:r>
      <w:r w:rsidR="00EB7637" w:rsidRPr="00EB7637">
        <w:rPr>
          <w:rStyle w:val="libAlaemChar"/>
          <w:rtl/>
        </w:rPr>
        <w:t>عليه‌السلام</w:t>
      </w:r>
      <w:r w:rsidRPr="005D77C7">
        <w:rPr>
          <w:rtl/>
          <w:lang w:bidi="fa-IR"/>
        </w:rPr>
        <w:t xml:space="preserve"> به اصحاب توصيه مي</w:t>
      </w:r>
      <w:r w:rsidR="001634FB">
        <w:rPr>
          <w:rtl/>
          <w:lang w:bidi="fa-IR"/>
        </w:rPr>
        <w:t xml:space="preserve"> </w:t>
      </w:r>
      <w:r w:rsidRPr="005D77C7">
        <w:rPr>
          <w:rtl/>
          <w:lang w:bidi="fa-IR"/>
        </w:rPr>
        <w:t>كند كه «جواني را قبل از پيري و سلامتي را قبل از بيماري دريابيد.»</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391</w:t>
      </w:r>
      <w:r w:rsidR="00AB7DF1" w:rsidRPr="003F1AA1">
        <w:rPr>
          <w:rStyle w:val="libFootnotenumChar"/>
          <w:rtl/>
        </w:rPr>
        <w:t>)</w:t>
      </w:r>
      <w:r w:rsidRPr="005D77C7">
        <w:rPr>
          <w:rtl/>
          <w:lang w:bidi="fa-IR"/>
        </w:rPr>
        <w:t xml:space="preserve"> امام در بيان دوران جواني و غفلت برخي انسآن</w:t>
      </w:r>
      <w:r w:rsidR="001634FB">
        <w:rPr>
          <w:rtl/>
          <w:lang w:bidi="fa-IR"/>
        </w:rPr>
        <w:t xml:space="preserve"> </w:t>
      </w:r>
      <w:r w:rsidRPr="005D77C7">
        <w:rPr>
          <w:rtl/>
          <w:lang w:bidi="fa-IR"/>
        </w:rPr>
        <w:t>ها مي</w:t>
      </w:r>
      <w:r w:rsidR="001634FB">
        <w:rPr>
          <w:rtl/>
          <w:lang w:bidi="fa-IR"/>
        </w:rPr>
        <w:t xml:space="preserve"> </w:t>
      </w:r>
      <w:r w:rsidRPr="005D77C7">
        <w:rPr>
          <w:rtl/>
          <w:lang w:bidi="fa-IR"/>
        </w:rPr>
        <w:t>فرمايد: «در ايام سلامت بدن، سرمايه</w:t>
      </w:r>
      <w:r w:rsidR="001634FB">
        <w:rPr>
          <w:rtl/>
          <w:lang w:bidi="fa-IR"/>
        </w:rPr>
        <w:t xml:space="preserve"> </w:t>
      </w:r>
      <w:r w:rsidRPr="005D77C7">
        <w:rPr>
          <w:rtl/>
          <w:lang w:bidi="fa-IR"/>
        </w:rPr>
        <w:t>اي فراهم و مهيا نساخته</w:t>
      </w:r>
      <w:r w:rsidR="001634FB">
        <w:rPr>
          <w:rtl/>
          <w:lang w:bidi="fa-IR"/>
        </w:rPr>
        <w:t xml:space="preserve"> </w:t>
      </w:r>
      <w:r w:rsidRPr="005D77C7">
        <w:rPr>
          <w:rtl/>
          <w:lang w:bidi="fa-IR"/>
        </w:rPr>
        <w:t>اند ودر اوايل فرصت</w:t>
      </w:r>
      <w:r w:rsidR="001634FB">
        <w:rPr>
          <w:rtl/>
          <w:lang w:bidi="fa-IR"/>
        </w:rPr>
        <w:t xml:space="preserve"> </w:t>
      </w:r>
      <w:r w:rsidRPr="005D77C7">
        <w:rPr>
          <w:rtl/>
          <w:lang w:bidi="fa-IR"/>
        </w:rPr>
        <w:t>هاي زندگي و نيرومندي،</w:t>
      </w:r>
      <w:r w:rsidR="003E2640">
        <w:rPr>
          <w:rtl/>
          <w:lang w:bidi="fa-IR"/>
        </w:rPr>
        <w:t xml:space="preserve"> </w:t>
      </w:r>
      <w:r w:rsidRPr="005D77C7">
        <w:rPr>
          <w:rtl/>
          <w:lang w:bidi="fa-IR"/>
        </w:rPr>
        <w:t>درس عبرتي نگرفتند و درخشنده</w:t>
      </w:r>
      <w:r w:rsidR="001634FB">
        <w:rPr>
          <w:rtl/>
          <w:lang w:bidi="fa-IR"/>
        </w:rPr>
        <w:t xml:space="preserve"> </w:t>
      </w:r>
      <w:r w:rsidRPr="005D77C7">
        <w:rPr>
          <w:rtl/>
          <w:lang w:bidi="fa-IR"/>
        </w:rPr>
        <w:t>ترين ايام عمر را رايگان از كف دادند، آيا كسي كه در جواني اهل تن</w:t>
      </w:r>
      <w:r w:rsidR="001634FB">
        <w:rPr>
          <w:rtl/>
          <w:lang w:bidi="fa-IR"/>
        </w:rPr>
        <w:t xml:space="preserve"> </w:t>
      </w:r>
      <w:r w:rsidRPr="005D77C7">
        <w:rPr>
          <w:rtl/>
          <w:lang w:bidi="fa-IR"/>
        </w:rPr>
        <w:t>پروري بوده، مي</w:t>
      </w:r>
      <w:r w:rsidR="001634FB">
        <w:rPr>
          <w:rtl/>
          <w:lang w:bidi="fa-IR"/>
        </w:rPr>
        <w:t xml:space="preserve"> </w:t>
      </w:r>
      <w:r w:rsidRPr="005D77C7">
        <w:rPr>
          <w:rtl/>
          <w:lang w:bidi="fa-IR"/>
        </w:rPr>
        <w:t>تواند در پيري جز شكستگي و ذلّت انتظاري داشته باشد.»</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392</w:t>
      </w:r>
      <w:r w:rsidR="00AB7DF1" w:rsidRPr="003F1AA1">
        <w:rPr>
          <w:rStyle w:val="libFootnotenumChar"/>
          <w:rtl/>
        </w:rPr>
        <w:t>)</w:t>
      </w:r>
      <w:r w:rsidRPr="005D77C7">
        <w:rPr>
          <w:rtl/>
          <w:lang w:bidi="fa-IR"/>
        </w:rPr>
        <w:t xml:space="preserve"> </w:t>
      </w:r>
    </w:p>
    <w:p w:rsidR="005D77C7" w:rsidRPr="005D77C7" w:rsidRDefault="005D77C7" w:rsidP="00C0606D">
      <w:pPr>
        <w:pStyle w:val="libNormal"/>
        <w:rPr>
          <w:lang w:bidi="fa-IR"/>
        </w:rPr>
      </w:pPr>
      <w:r w:rsidRPr="005D77C7">
        <w:rPr>
          <w:rtl/>
          <w:lang w:bidi="fa-IR"/>
        </w:rPr>
        <w:lastRenderedPageBreak/>
        <w:t>پس دوران جواني را بايد دريافت و از آن دوران گران</w:t>
      </w:r>
      <w:r w:rsidR="001634FB">
        <w:rPr>
          <w:rtl/>
          <w:lang w:bidi="fa-IR"/>
        </w:rPr>
        <w:t xml:space="preserve"> </w:t>
      </w:r>
      <w:r w:rsidRPr="005D77C7">
        <w:rPr>
          <w:rtl/>
          <w:lang w:bidi="fa-IR"/>
        </w:rPr>
        <w:t>سنگ و طلايي در خويشتن</w:t>
      </w:r>
      <w:r w:rsidR="001634FB">
        <w:rPr>
          <w:rtl/>
          <w:lang w:bidi="fa-IR"/>
        </w:rPr>
        <w:t xml:space="preserve"> </w:t>
      </w:r>
      <w:r w:rsidRPr="005D77C7">
        <w:rPr>
          <w:rtl/>
          <w:lang w:bidi="fa-IR"/>
        </w:rPr>
        <w:t>شناسي و كمال</w:t>
      </w:r>
      <w:r w:rsidR="001634FB">
        <w:rPr>
          <w:rtl/>
          <w:lang w:bidi="fa-IR"/>
        </w:rPr>
        <w:t xml:space="preserve"> </w:t>
      </w:r>
      <w:r w:rsidRPr="005D77C7">
        <w:rPr>
          <w:rtl/>
          <w:lang w:bidi="fa-IR"/>
        </w:rPr>
        <w:t>يابي بهره گرفت كه شرط اساسي سعادت و شقاوت يا خوش</w:t>
      </w:r>
      <w:r w:rsidR="001634FB">
        <w:rPr>
          <w:rtl/>
          <w:lang w:bidi="fa-IR"/>
        </w:rPr>
        <w:t xml:space="preserve"> </w:t>
      </w:r>
      <w:r w:rsidRPr="005D77C7">
        <w:rPr>
          <w:rtl/>
          <w:lang w:bidi="fa-IR"/>
        </w:rPr>
        <w:t>بختي و بدبختي انسآن</w:t>
      </w:r>
      <w:r w:rsidR="001634FB">
        <w:rPr>
          <w:rtl/>
          <w:lang w:bidi="fa-IR"/>
        </w:rPr>
        <w:t xml:space="preserve"> </w:t>
      </w:r>
      <w:r w:rsidRPr="005D77C7">
        <w:rPr>
          <w:rtl/>
          <w:lang w:bidi="fa-IR"/>
        </w:rPr>
        <w:t>ها در دنيا و آخرت به توجّه و عدم توجّه آن</w:t>
      </w:r>
      <w:r w:rsidR="001634FB">
        <w:rPr>
          <w:rtl/>
          <w:lang w:bidi="fa-IR"/>
        </w:rPr>
        <w:t xml:space="preserve"> </w:t>
      </w:r>
      <w:r w:rsidRPr="005D77C7">
        <w:rPr>
          <w:rtl/>
          <w:lang w:bidi="fa-IR"/>
        </w:rPr>
        <w:t>ها نسبت به جواني، بستگي دارد.</w:t>
      </w:r>
    </w:p>
    <w:p w:rsidR="005D77C7" w:rsidRPr="005D77C7" w:rsidRDefault="005D77C7" w:rsidP="000C554F">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تربيت كنندگان و والدين و مربّيان را نسبت به توجّه به عنصر زمان، هشدار مي</w:t>
      </w:r>
      <w:r w:rsidR="001634FB">
        <w:rPr>
          <w:rtl/>
          <w:lang w:bidi="fa-IR"/>
        </w:rPr>
        <w:t xml:space="preserve"> </w:t>
      </w:r>
      <w:r w:rsidRPr="005D77C7">
        <w:rPr>
          <w:rtl/>
          <w:lang w:bidi="fa-IR"/>
        </w:rPr>
        <w:t>دهد و مي</w:t>
      </w:r>
      <w:r w:rsidR="001634FB">
        <w:rPr>
          <w:rtl/>
          <w:lang w:bidi="fa-IR"/>
        </w:rPr>
        <w:t xml:space="preserve"> </w:t>
      </w:r>
      <w:r w:rsidRPr="005D77C7">
        <w:rPr>
          <w:rtl/>
          <w:lang w:bidi="fa-IR"/>
        </w:rPr>
        <w:t>فرمايد: «فرزندان خويش را به جبر و استبداد بر آداب خود مجبور نكنيد؛ زيرا آنان در زماني غير زمان شما آفريده شدند و زندگي مي</w:t>
      </w:r>
      <w:r w:rsidR="001634FB">
        <w:rPr>
          <w:rtl/>
          <w:lang w:bidi="fa-IR"/>
        </w:rPr>
        <w:t xml:space="preserve"> </w:t>
      </w:r>
      <w:r w:rsidRPr="005D77C7">
        <w:rPr>
          <w:rtl/>
          <w:lang w:bidi="fa-IR"/>
        </w:rPr>
        <w:t>كنند.»</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393</w:t>
      </w:r>
      <w:r w:rsidR="00AB7DF1" w:rsidRPr="003F1AA1">
        <w:rPr>
          <w:rStyle w:val="libFootnotenumChar"/>
          <w:rtl/>
        </w:rPr>
        <w:t>)</w:t>
      </w:r>
      <w:r w:rsidRPr="005D77C7">
        <w:rPr>
          <w:rtl/>
          <w:lang w:bidi="fa-IR"/>
        </w:rPr>
        <w:t xml:space="preserve"> پس تحجّر و جمود بر آداب گذشتگان، مانع مهمي بر سر راه تربيت جوانان است؛ امّا اين بدان معنا نيست كه دست از سنّت</w:t>
      </w:r>
      <w:r w:rsidR="001634FB">
        <w:rPr>
          <w:rtl/>
          <w:lang w:bidi="fa-IR"/>
        </w:rPr>
        <w:t xml:space="preserve"> </w:t>
      </w:r>
      <w:r w:rsidRPr="005D77C7">
        <w:rPr>
          <w:rtl/>
          <w:lang w:bidi="fa-IR"/>
        </w:rPr>
        <w:t>هاي صحيح گذشتگان برداريم و به بهانه</w:t>
      </w:r>
      <w:r w:rsidR="001634FB">
        <w:rPr>
          <w:rtl/>
          <w:lang w:bidi="fa-IR"/>
        </w:rPr>
        <w:t xml:space="preserve"> </w:t>
      </w:r>
      <w:r w:rsidRPr="005D77C7">
        <w:rPr>
          <w:rtl/>
          <w:lang w:bidi="fa-IR"/>
        </w:rPr>
        <w:t>ي نوگرايي و تجددخواهي، ارزش</w:t>
      </w:r>
      <w:r w:rsidR="001634FB">
        <w:rPr>
          <w:rtl/>
          <w:lang w:bidi="fa-IR"/>
        </w:rPr>
        <w:t xml:space="preserve"> </w:t>
      </w:r>
      <w:r w:rsidRPr="005D77C7">
        <w:rPr>
          <w:rtl/>
          <w:lang w:bidi="fa-IR"/>
        </w:rPr>
        <w:t>هاي اسلامي را به حاشيه رانيم؛ بلكه بايد با روش صحيح</w:t>
      </w:r>
      <w:r w:rsidR="003E2640">
        <w:rPr>
          <w:rtl/>
          <w:lang w:bidi="fa-IR"/>
        </w:rPr>
        <w:t xml:space="preserve"> </w:t>
      </w:r>
      <w:r w:rsidRPr="005D77C7">
        <w:rPr>
          <w:rtl/>
          <w:lang w:bidi="fa-IR"/>
        </w:rPr>
        <w:t>تربيتي و آگاهانه، فرزندان خويش را به ارزش</w:t>
      </w:r>
      <w:r w:rsidR="001634FB">
        <w:rPr>
          <w:rtl/>
          <w:lang w:bidi="fa-IR"/>
        </w:rPr>
        <w:t xml:space="preserve"> </w:t>
      </w:r>
      <w:r w:rsidRPr="005D77C7">
        <w:rPr>
          <w:rtl/>
          <w:lang w:bidi="fa-IR"/>
        </w:rPr>
        <w:t>هاي اسلامي ره</w:t>
      </w:r>
      <w:r w:rsidR="001634FB">
        <w:rPr>
          <w:rtl/>
          <w:lang w:bidi="fa-IR"/>
        </w:rPr>
        <w:t xml:space="preserve"> </w:t>
      </w:r>
      <w:r w:rsidRPr="005D77C7">
        <w:rPr>
          <w:rtl/>
          <w:lang w:bidi="fa-IR"/>
        </w:rPr>
        <w:t>نمون سازيم.</w:t>
      </w:r>
    </w:p>
    <w:p w:rsidR="00C0606D" w:rsidRDefault="005D77C7" w:rsidP="005D77C7">
      <w:pPr>
        <w:pStyle w:val="libNormal"/>
        <w:rPr>
          <w:rtl/>
          <w:lang w:bidi="fa-IR"/>
        </w:rPr>
      </w:pPr>
      <w:r w:rsidRPr="005D77C7">
        <w:rPr>
          <w:rtl/>
          <w:lang w:bidi="fa-IR"/>
        </w:rPr>
        <w:t>مردي به نام ابوجعفر احول از دوستان امام صادق</w:t>
      </w:r>
      <w:r w:rsidR="003E2640">
        <w:rPr>
          <w:rtl/>
          <w:lang w:bidi="fa-IR"/>
        </w:rPr>
        <w:t xml:space="preserve"> </w:t>
      </w:r>
      <w:r w:rsidR="00EB7637" w:rsidRPr="00EB7637">
        <w:rPr>
          <w:rStyle w:val="libAlaemChar"/>
          <w:rtl/>
        </w:rPr>
        <w:t>عليه‌السلام</w:t>
      </w:r>
      <w:r w:rsidRPr="005D77C7">
        <w:rPr>
          <w:rtl/>
          <w:lang w:bidi="fa-IR"/>
        </w:rPr>
        <w:t xml:space="preserve"> مدتي به تبليغ مذهب تشيع و تعاليم اهل</w:t>
      </w:r>
      <w:r w:rsidR="001634FB">
        <w:rPr>
          <w:rtl/>
          <w:lang w:bidi="fa-IR"/>
        </w:rPr>
        <w:t xml:space="preserve"> </w:t>
      </w:r>
      <w:r w:rsidRPr="005D77C7">
        <w:rPr>
          <w:rtl/>
          <w:lang w:bidi="fa-IR"/>
        </w:rPr>
        <w:t>بيت</w:t>
      </w:r>
      <w:r w:rsidR="003E2640">
        <w:rPr>
          <w:rtl/>
          <w:lang w:bidi="fa-IR"/>
        </w:rPr>
        <w:t xml:space="preserve"> </w:t>
      </w:r>
      <w:r w:rsidR="00EB7637" w:rsidRPr="00EB7637">
        <w:rPr>
          <w:rStyle w:val="libAlaemChar"/>
          <w:rtl/>
        </w:rPr>
        <w:t>عليه‌السلام</w:t>
      </w:r>
      <w:r w:rsidRPr="005D77C7">
        <w:rPr>
          <w:rtl/>
          <w:lang w:bidi="fa-IR"/>
        </w:rPr>
        <w:t xml:space="preserve"> اشتغال داشت. </w:t>
      </w:r>
    </w:p>
    <w:p w:rsidR="005D77C7" w:rsidRPr="005D77C7" w:rsidRDefault="005D77C7" w:rsidP="000C554F">
      <w:pPr>
        <w:pStyle w:val="libNormal"/>
        <w:rPr>
          <w:lang w:bidi="fa-IR"/>
        </w:rPr>
      </w:pPr>
      <w:r w:rsidRPr="005D77C7">
        <w:rPr>
          <w:rtl/>
          <w:lang w:bidi="fa-IR"/>
        </w:rPr>
        <w:t>روزي به محضر مبارك امام رسيد و امام از او سؤال كرد: مردم بصره را در پذيرش اهل</w:t>
      </w:r>
      <w:r w:rsidR="001634FB">
        <w:rPr>
          <w:rtl/>
          <w:lang w:bidi="fa-IR"/>
        </w:rPr>
        <w:t xml:space="preserve"> </w:t>
      </w:r>
      <w:r w:rsidRPr="005D77C7">
        <w:rPr>
          <w:rtl/>
          <w:lang w:bidi="fa-IR"/>
        </w:rPr>
        <w:t>بيت و آيين تشيع چگونه يافتي؟ عرض كرد: مردم اندكي تعاليم اهل</w:t>
      </w:r>
      <w:r w:rsidR="001634FB">
        <w:rPr>
          <w:rtl/>
          <w:lang w:bidi="fa-IR"/>
        </w:rPr>
        <w:t xml:space="preserve"> </w:t>
      </w:r>
      <w:r w:rsidRPr="005D77C7">
        <w:rPr>
          <w:rtl/>
          <w:lang w:bidi="fa-IR"/>
        </w:rPr>
        <w:t>بيت را پذيرفته</w:t>
      </w:r>
      <w:r w:rsidR="001634FB">
        <w:rPr>
          <w:rtl/>
          <w:lang w:bidi="fa-IR"/>
        </w:rPr>
        <w:t xml:space="preserve"> </w:t>
      </w:r>
      <w:r w:rsidRPr="005D77C7">
        <w:rPr>
          <w:rtl/>
          <w:lang w:bidi="fa-IR"/>
        </w:rPr>
        <w:t>اند. امام فرمود: «توجّه تبليغي خود را به نسل جوان معطوف دار و نيروي خويش را در راه هدايت آنان به كار انداز؛ زيرا جوانان زودتر حق را مي</w:t>
      </w:r>
      <w:r w:rsidR="001634FB">
        <w:rPr>
          <w:rtl/>
          <w:lang w:bidi="fa-IR"/>
        </w:rPr>
        <w:t xml:space="preserve"> </w:t>
      </w:r>
      <w:r w:rsidRPr="005D77C7">
        <w:rPr>
          <w:rtl/>
          <w:lang w:bidi="fa-IR"/>
        </w:rPr>
        <w:t>پذيرند و سريع</w:t>
      </w:r>
      <w:r w:rsidR="001634FB">
        <w:rPr>
          <w:rtl/>
          <w:lang w:bidi="fa-IR"/>
        </w:rPr>
        <w:t xml:space="preserve"> </w:t>
      </w:r>
      <w:r w:rsidRPr="005D77C7">
        <w:rPr>
          <w:rtl/>
          <w:lang w:bidi="fa-IR"/>
        </w:rPr>
        <w:t>تر به هر خير و صلاحي مي</w:t>
      </w:r>
      <w:r w:rsidR="001634FB">
        <w:rPr>
          <w:rtl/>
          <w:lang w:bidi="fa-IR"/>
        </w:rPr>
        <w:t xml:space="preserve"> </w:t>
      </w:r>
      <w:r w:rsidRPr="005D77C7">
        <w:rPr>
          <w:rtl/>
          <w:lang w:bidi="fa-IR"/>
        </w:rPr>
        <w:t>گرايند.»</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394</w:t>
      </w:r>
      <w:r w:rsidR="00AB7DF1" w:rsidRPr="003F1AA1">
        <w:rPr>
          <w:rStyle w:val="libFootnotenumChar"/>
          <w:rtl/>
        </w:rPr>
        <w:t>)</w:t>
      </w:r>
      <w:r w:rsidRPr="005D77C7">
        <w:rPr>
          <w:rtl/>
          <w:lang w:bidi="fa-IR"/>
        </w:rPr>
        <w:t xml:space="preserve"> به همين دليل، امام علي</w:t>
      </w:r>
      <w:r w:rsidR="003E2640">
        <w:rPr>
          <w:rtl/>
          <w:lang w:bidi="fa-IR"/>
        </w:rPr>
        <w:t xml:space="preserve"> </w:t>
      </w:r>
      <w:r w:rsidR="00EB7637" w:rsidRPr="00EB7637">
        <w:rPr>
          <w:rStyle w:val="libAlaemChar"/>
          <w:rtl/>
        </w:rPr>
        <w:t>عليه‌السلام</w:t>
      </w:r>
      <w:r w:rsidRPr="005D77C7">
        <w:rPr>
          <w:rtl/>
          <w:lang w:bidi="fa-IR"/>
        </w:rPr>
        <w:t xml:space="preserve"> مي</w:t>
      </w:r>
      <w:r w:rsidR="001634FB">
        <w:rPr>
          <w:rtl/>
          <w:lang w:bidi="fa-IR"/>
        </w:rPr>
        <w:t xml:space="preserve"> </w:t>
      </w:r>
      <w:r w:rsidRPr="005D77C7">
        <w:rPr>
          <w:rtl/>
          <w:lang w:bidi="fa-IR"/>
        </w:rPr>
        <w:t>فرمايد: «جواني</w:t>
      </w:r>
      <w:r w:rsidR="001634FB">
        <w:rPr>
          <w:rtl/>
          <w:lang w:bidi="fa-IR"/>
        </w:rPr>
        <w:t xml:space="preserve"> </w:t>
      </w:r>
      <w:r w:rsidRPr="005D77C7">
        <w:rPr>
          <w:rtl/>
          <w:lang w:bidi="fa-IR"/>
        </w:rPr>
        <w:t>ات را قبل از پيري و سلامتت را قبل از بيماري درياب.»</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395</w:t>
      </w:r>
      <w:r w:rsidR="00AB7DF1" w:rsidRPr="003F1AA1">
        <w:rPr>
          <w:rStyle w:val="libFootnotenumChar"/>
          <w:rtl/>
        </w:rPr>
        <w:t>)</w:t>
      </w:r>
      <w:r w:rsidRPr="005D77C7">
        <w:rPr>
          <w:rtl/>
          <w:lang w:bidi="fa-IR"/>
        </w:rPr>
        <w:t xml:space="preserve"> امام علي</w:t>
      </w:r>
      <w:r w:rsidR="003E2640">
        <w:rPr>
          <w:rtl/>
          <w:lang w:bidi="fa-IR"/>
        </w:rPr>
        <w:t xml:space="preserve"> </w:t>
      </w:r>
      <w:r w:rsidR="00EB7637" w:rsidRPr="00EB7637">
        <w:rPr>
          <w:rStyle w:val="libAlaemChar"/>
          <w:rtl/>
        </w:rPr>
        <w:t>عليه‌السلام</w:t>
      </w:r>
      <w:r w:rsidRPr="005D77C7">
        <w:rPr>
          <w:rtl/>
          <w:lang w:bidi="fa-IR"/>
        </w:rPr>
        <w:t xml:space="preserve"> به جوانان توصيه</w:t>
      </w:r>
      <w:r w:rsidR="001634FB">
        <w:rPr>
          <w:rtl/>
          <w:lang w:bidi="fa-IR"/>
        </w:rPr>
        <w:t xml:space="preserve"> </w:t>
      </w:r>
      <w:r w:rsidRPr="005D77C7">
        <w:rPr>
          <w:rtl/>
          <w:lang w:bidi="fa-IR"/>
        </w:rPr>
        <w:t>هاي آموزنده</w:t>
      </w:r>
      <w:r w:rsidR="001634FB">
        <w:rPr>
          <w:rtl/>
          <w:lang w:bidi="fa-IR"/>
        </w:rPr>
        <w:t xml:space="preserve"> </w:t>
      </w:r>
      <w:r w:rsidRPr="005D77C7">
        <w:rPr>
          <w:rtl/>
          <w:lang w:bidi="fa-IR"/>
        </w:rPr>
        <w:t>ي بسيار دارد. از جمله:</w:t>
      </w:r>
    </w:p>
    <w:p w:rsidR="005D77C7" w:rsidRPr="005D77C7" w:rsidRDefault="005D77C7" w:rsidP="000C554F">
      <w:pPr>
        <w:pStyle w:val="libNormal"/>
        <w:rPr>
          <w:lang w:bidi="fa-IR"/>
        </w:rPr>
      </w:pPr>
      <w:r w:rsidRPr="005D77C7">
        <w:rPr>
          <w:rtl/>
          <w:lang w:bidi="fa-IR"/>
        </w:rPr>
        <w:t>به فرزند جوانش امام حسن</w:t>
      </w:r>
      <w:r w:rsidR="003E2640">
        <w:rPr>
          <w:rtl/>
          <w:lang w:bidi="fa-IR"/>
        </w:rPr>
        <w:t xml:space="preserve"> </w:t>
      </w:r>
      <w:r w:rsidR="00EB7637" w:rsidRPr="00EB7637">
        <w:rPr>
          <w:rStyle w:val="libAlaemChar"/>
          <w:rtl/>
        </w:rPr>
        <w:t>عليه‌السلام</w:t>
      </w:r>
      <w:r w:rsidRPr="005D77C7">
        <w:rPr>
          <w:rtl/>
          <w:lang w:bidi="fa-IR"/>
        </w:rPr>
        <w:t xml:space="preserve"> سفارش مي</w:t>
      </w:r>
      <w:r w:rsidR="001634FB">
        <w:rPr>
          <w:rtl/>
          <w:lang w:bidi="fa-IR"/>
        </w:rPr>
        <w:t xml:space="preserve"> </w:t>
      </w:r>
      <w:r w:rsidRPr="005D77C7">
        <w:rPr>
          <w:rtl/>
          <w:lang w:bidi="fa-IR"/>
        </w:rPr>
        <w:t>كند: «بنده</w:t>
      </w:r>
      <w:r w:rsidR="001634FB">
        <w:rPr>
          <w:rtl/>
          <w:lang w:bidi="fa-IR"/>
        </w:rPr>
        <w:t xml:space="preserve"> </w:t>
      </w:r>
      <w:r w:rsidRPr="005D77C7">
        <w:rPr>
          <w:rtl/>
          <w:lang w:bidi="fa-IR"/>
        </w:rPr>
        <w:t>ي غير خود نباش كه خداوند تو را آزاد آفريده است.»</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396</w:t>
      </w:r>
      <w:r w:rsidR="00AB7DF1" w:rsidRPr="003F1AA1">
        <w:rPr>
          <w:rStyle w:val="libFootnotenumChar"/>
          <w:rtl/>
        </w:rPr>
        <w:t>)</w:t>
      </w:r>
    </w:p>
    <w:p w:rsidR="005D77C7" w:rsidRPr="005D77C7" w:rsidRDefault="005D77C7" w:rsidP="000C554F">
      <w:pPr>
        <w:pStyle w:val="libNormal"/>
        <w:rPr>
          <w:lang w:bidi="fa-IR"/>
        </w:rPr>
      </w:pPr>
      <w:r w:rsidRPr="005D77C7">
        <w:rPr>
          <w:rtl/>
          <w:lang w:bidi="fa-IR"/>
        </w:rPr>
        <w:lastRenderedPageBreak/>
        <w:t>پرهيز از شهوت</w:t>
      </w:r>
      <w:r w:rsidR="001634FB">
        <w:rPr>
          <w:rtl/>
          <w:lang w:bidi="fa-IR"/>
        </w:rPr>
        <w:t xml:space="preserve"> </w:t>
      </w:r>
      <w:r w:rsidRPr="005D77C7">
        <w:rPr>
          <w:rtl/>
          <w:lang w:bidi="fa-IR"/>
        </w:rPr>
        <w:t>راني و مغلوب شدن با شهوت نيز توصيه</w:t>
      </w:r>
      <w:r w:rsidR="001634FB">
        <w:rPr>
          <w:rtl/>
          <w:lang w:bidi="fa-IR"/>
        </w:rPr>
        <w:t xml:space="preserve"> </w:t>
      </w:r>
      <w:r w:rsidRPr="005D77C7">
        <w:rPr>
          <w:rtl/>
          <w:lang w:bidi="fa-IR"/>
        </w:rPr>
        <w:t>ي ديگر آن حضرت است: «كسي كه مغلوب شهوت خويشتن است، ذلّت و خواريش بيش از برده</w:t>
      </w:r>
      <w:r w:rsidR="001634FB">
        <w:rPr>
          <w:rtl/>
          <w:lang w:bidi="fa-IR"/>
        </w:rPr>
        <w:t xml:space="preserve"> </w:t>
      </w:r>
      <w:r w:rsidRPr="005D77C7">
        <w:rPr>
          <w:rtl/>
          <w:lang w:bidi="fa-IR"/>
        </w:rPr>
        <w:t>ي زرخريد است.»</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397</w:t>
      </w:r>
      <w:r w:rsidR="00AB7DF1" w:rsidRPr="003F1AA1">
        <w:rPr>
          <w:rStyle w:val="libFootnotenumChar"/>
          <w:rtl/>
        </w:rPr>
        <w:t>)</w:t>
      </w:r>
    </w:p>
    <w:p w:rsidR="005D77C7" w:rsidRPr="005D77C7" w:rsidRDefault="005D77C7" w:rsidP="000C554F">
      <w:pPr>
        <w:pStyle w:val="libNormal"/>
        <w:rPr>
          <w:lang w:bidi="fa-IR"/>
        </w:rPr>
      </w:pPr>
      <w:r w:rsidRPr="005D77C7">
        <w:rPr>
          <w:rtl/>
          <w:lang w:bidi="fa-IR"/>
        </w:rPr>
        <w:t>عزت مداري و كرامت نفس نيز سفارش ديگري است كه امام</w:t>
      </w:r>
      <w:r w:rsidR="003E2640">
        <w:rPr>
          <w:rtl/>
          <w:lang w:bidi="fa-IR"/>
        </w:rPr>
        <w:t xml:space="preserve"> </w:t>
      </w:r>
      <w:r w:rsidR="00EB7637" w:rsidRPr="00EB7637">
        <w:rPr>
          <w:rStyle w:val="libAlaemChar"/>
          <w:rtl/>
        </w:rPr>
        <w:t>عليه‌السلام</w:t>
      </w:r>
      <w:r w:rsidRPr="005D77C7">
        <w:rPr>
          <w:rtl/>
          <w:lang w:bidi="fa-IR"/>
        </w:rPr>
        <w:t xml:space="preserve"> به فرزند جوانش بيان مي</w:t>
      </w:r>
      <w:r w:rsidR="001634FB">
        <w:rPr>
          <w:rtl/>
          <w:lang w:bidi="fa-IR"/>
        </w:rPr>
        <w:t xml:space="preserve"> </w:t>
      </w:r>
      <w:r w:rsidRPr="005D77C7">
        <w:rPr>
          <w:rtl/>
          <w:lang w:bidi="fa-IR"/>
        </w:rPr>
        <w:t>كند: «نفس خويش را عزيز شمار و به هيچ پستي و دنائتي تن مده، گرچه عمل پست، تو را به تمنيات برساند؛ زيرا هيچ چيز با شرافت نفس برابري نمي</w:t>
      </w:r>
      <w:r w:rsidR="001634FB">
        <w:rPr>
          <w:rtl/>
          <w:lang w:bidi="fa-IR"/>
        </w:rPr>
        <w:t xml:space="preserve"> </w:t>
      </w:r>
      <w:r w:rsidRPr="005D77C7">
        <w:rPr>
          <w:rtl/>
          <w:lang w:bidi="fa-IR"/>
        </w:rPr>
        <w:t>كند و هرگز به جاي عزت نفس از دست رفته، عوضي همانند آن نصيب نخواهد شد.»</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398</w:t>
      </w:r>
      <w:r w:rsidR="00AB7DF1" w:rsidRPr="003F1AA1">
        <w:rPr>
          <w:rStyle w:val="libFootnotenumChar"/>
          <w:rtl/>
        </w:rPr>
        <w:t>)</w:t>
      </w:r>
    </w:p>
    <w:p w:rsidR="005D77C7" w:rsidRPr="005D77C7" w:rsidRDefault="005D77C7" w:rsidP="000C554F">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به فرزندش امام حسن</w:t>
      </w:r>
      <w:r w:rsidR="003E2640">
        <w:rPr>
          <w:rtl/>
          <w:lang w:bidi="fa-IR"/>
        </w:rPr>
        <w:t xml:space="preserve"> </w:t>
      </w:r>
      <w:r w:rsidR="00EB7637" w:rsidRPr="00EB7637">
        <w:rPr>
          <w:rStyle w:val="libAlaemChar"/>
          <w:rtl/>
        </w:rPr>
        <w:t>عليه‌السلام</w:t>
      </w:r>
      <w:r w:rsidRPr="005D77C7">
        <w:rPr>
          <w:rtl/>
          <w:lang w:bidi="fa-IR"/>
        </w:rPr>
        <w:t xml:space="preserve"> مي</w:t>
      </w:r>
      <w:r w:rsidR="001634FB">
        <w:rPr>
          <w:rtl/>
          <w:lang w:bidi="fa-IR"/>
        </w:rPr>
        <w:t xml:space="preserve"> </w:t>
      </w:r>
      <w:r w:rsidRPr="005D77C7">
        <w:rPr>
          <w:rtl/>
          <w:lang w:bidi="fa-IR"/>
        </w:rPr>
        <w:t>فرمايد: «پسرم، من در تعليم و تربيت تو شتاب كردم پيش از آن كه قلب تو سخت گردد و عقل و فكرت به چيز ديگري مشغول شود مبادرت ورزيدم تا با تصميم جدّي به استقبال اموري بشتابي كه انديشمندان و اهل تجربه زحمت آزمون آن را كشيده</w:t>
      </w:r>
      <w:r w:rsidR="001634FB">
        <w:rPr>
          <w:rtl/>
          <w:lang w:bidi="fa-IR"/>
        </w:rPr>
        <w:t xml:space="preserve"> </w:t>
      </w:r>
      <w:r w:rsidRPr="005D77C7">
        <w:rPr>
          <w:rtl/>
          <w:lang w:bidi="fa-IR"/>
        </w:rPr>
        <w:t>اند و تو را از تلاش بيش</w:t>
      </w:r>
      <w:r w:rsidR="001634FB">
        <w:rPr>
          <w:rtl/>
          <w:lang w:bidi="fa-IR"/>
        </w:rPr>
        <w:t xml:space="preserve"> </w:t>
      </w:r>
      <w:r w:rsidRPr="005D77C7">
        <w:rPr>
          <w:rtl/>
          <w:lang w:bidi="fa-IR"/>
        </w:rPr>
        <w:t>تر بي</w:t>
      </w:r>
      <w:r w:rsidR="001634FB">
        <w:rPr>
          <w:rtl/>
          <w:lang w:bidi="fa-IR"/>
        </w:rPr>
        <w:t xml:space="preserve"> </w:t>
      </w:r>
      <w:r w:rsidRPr="005D77C7">
        <w:rPr>
          <w:rtl/>
          <w:lang w:bidi="fa-IR"/>
        </w:rPr>
        <w:t>نياز ساخته</w:t>
      </w:r>
      <w:r w:rsidR="001634FB">
        <w:rPr>
          <w:rtl/>
          <w:lang w:bidi="fa-IR"/>
        </w:rPr>
        <w:t xml:space="preserve"> </w:t>
      </w:r>
      <w:r w:rsidRPr="005D77C7">
        <w:rPr>
          <w:rtl/>
          <w:lang w:bidi="fa-IR"/>
        </w:rPr>
        <w:t>اند؛ بنابراين آن</w:t>
      </w:r>
      <w:r w:rsidR="001634FB">
        <w:rPr>
          <w:rtl/>
          <w:lang w:bidi="fa-IR"/>
        </w:rPr>
        <w:t xml:space="preserve"> </w:t>
      </w:r>
      <w:r w:rsidRPr="005D77C7">
        <w:rPr>
          <w:rtl/>
          <w:lang w:bidi="fa-IR"/>
        </w:rPr>
        <w:t>چه از تجربيات آن</w:t>
      </w:r>
      <w:r w:rsidR="001634FB">
        <w:rPr>
          <w:rtl/>
          <w:lang w:bidi="fa-IR"/>
        </w:rPr>
        <w:t xml:space="preserve"> </w:t>
      </w:r>
      <w:r w:rsidRPr="005D77C7">
        <w:rPr>
          <w:rtl/>
          <w:lang w:bidi="fa-IR"/>
        </w:rPr>
        <w:t xml:space="preserve">ها نصيب ما شده، نصيب تو هم خواهد بود.» </w:t>
      </w:r>
      <w:r w:rsidR="00AB7DF1" w:rsidRPr="003F1AA1">
        <w:rPr>
          <w:rStyle w:val="libFootnotenumChar"/>
          <w:rtl/>
        </w:rPr>
        <w:t>(</w:t>
      </w:r>
      <w:r w:rsidR="000C554F" w:rsidRPr="003F1AA1">
        <w:rPr>
          <w:rStyle w:val="libFootnotenumChar"/>
          <w:rFonts w:hint="cs"/>
          <w:rtl/>
        </w:rPr>
        <w:t>399</w:t>
      </w:r>
      <w:r w:rsidR="00AB7DF1" w:rsidRPr="003F1AA1">
        <w:rPr>
          <w:rStyle w:val="libFootnotenumChar"/>
          <w:rtl/>
        </w:rPr>
        <w:t>)</w:t>
      </w:r>
    </w:p>
    <w:p w:rsidR="00C0606D" w:rsidRDefault="005D77C7" w:rsidP="00C0606D">
      <w:pPr>
        <w:pStyle w:val="libNormal"/>
        <w:rPr>
          <w:rtl/>
          <w:lang w:bidi="fa-IR"/>
        </w:rPr>
      </w:pPr>
      <w:r w:rsidRPr="005D77C7">
        <w:rPr>
          <w:rtl/>
          <w:lang w:bidi="fa-IR"/>
        </w:rPr>
        <w:t>مستي جواني نيز آسيب</w:t>
      </w:r>
      <w:r w:rsidR="001634FB">
        <w:rPr>
          <w:rtl/>
          <w:lang w:bidi="fa-IR"/>
        </w:rPr>
        <w:t xml:space="preserve"> </w:t>
      </w:r>
      <w:r w:rsidRPr="005D77C7">
        <w:rPr>
          <w:rtl/>
          <w:lang w:bidi="fa-IR"/>
        </w:rPr>
        <w:t>پذير و هلاكت</w:t>
      </w:r>
      <w:r w:rsidR="001634FB">
        <w:rPr>
          <w:rtl/>
          <w:lang w:bidi="fa-IR"/>
        </w:rPr>
        <w:t xml:space="preserve"> </w:t>
      </w:r>
      <w:r w:rsidRPr="005D77C7">
        <w:rPr>
          <w:rtl/>
          <w:lang w:bidi="fa-IR"/>
        </w:rPr>
        <w:t>بار است كه جوانان بايد بدان توجّه نمايند.</w:t>
      </w:r>
    </w:p>
    <w:p w:rsidR="00C0606D" w:rsidRDefault="005D77C7" w:rsidP="000C554F">
      <w:pPr>
        <w:pStyle w:val="libNormal"/>
        <w:rPr>
          <w:rtl/>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مي</w:t>
      </w:r>
      <w:r w:rsidR="001634FB">
        <w:rPr>
          <w:rtl/>
          <w:lang w:bidi="fa-IR"/>
        </w:rPr>
        <w:t xml:space="preserve"> </w:t>
      </w:r>
      <w:r w:rsidRPr="005D77C7">
        <w:rPr>
          <w:rtl/>
          <w:lang w:bidi="fa-IR"/>
        </w:rPr>
        <w:t>فرمايد: «سزاوار است انسان عاقل، خويشتن را از مستي ثروت، مستي قدرت، مستي علم و دانش، مستي تمجيد و تملق، مستي جواني مصون نگه دارد؛ زيرا هر يك از اين مستي</w:t>
      </w:r>
      <w:r w:rsidR="001634FB">
        <w:rPr>
          <w:rtl/>
          <w:lang w:bidi="fa-IR"/>
        </w:rPr>
        <w:t xml:space="preserve"> </w:t>
      </w:r>
      <w:r w:rsidRPr="005D77C7">
        <w:rPr>
          <w:rtl/>
          <w:lang w:bidi="fa-IR"/>
        </w:rPr>
        <w:t>ها بادهاي مسموم و پليدي دارد كه عقل را نابود مي</w:t>
      </w:r>
      <w:r w:rsidR="001634FB">
        <w:rPr>
          <w:rtl/>
          <w:lang w:bidi="fa-IR"/>
        </w:rPr>
        <w:t xml:space="preserve"> </w:t>
      </w:r>
      <w:r w:rsidRPr="005D77C7">
        <w:rPr>
          <w:rtl/>
          <w:lang w:bidi="fa-IR"/>
        </w:rPr>
        <w:t>كند و آدمي را خفيف و بي</w:t>
      </w:r>
      <w:r w:rsidR="001634FB">
        <w:rPr>
          <w:rtl/>
          <w:lang w:bidi="fa-IR"/>
        </w:rPr>
        <w:t xml:space="preserve"> </w:t>
      </w:r>
      <w:r w:rsidRPr="005D77C7">
        <w:rPr>
          <w:rtl/>
          <w:lang w:bidi="fa-IR"/>
        </w:rPr>
        <w:t>ارزش مي</w:t>
      </w:r>
      <w:r w:rsidR="001634FB">
        <w:rPr>
          <w:rtl/>
          <w:lang w:bidi="fa-IR"/>
        </w:rPr>
        <w:t xml:space="preserve"> </w:t>
      </w:r>
      <w:r w:rsidRPr="005D77C7">
        <w:rPr>
          <w:rtl/>
          <w:lang w:bidi="fa-IR"/>
        </w:rPr>
        <w:t>سازد.»</w:t>
      </w:r>
      <w:r w:rsidR="00AB7DF1" w:rsidRPr="003F1AA1">
        <w:rPr>
          <w:rStyle w:val="libFootnotenumChar"/>
          <w:rtl/>
        </w:rPr>
        <w:t>(</w:t>
      </w:r>
      <w:r w:rsidR="000C554F" w:rsidRPr="003F1AA1">
        <w:rPr>
          <w:rStyle w:val="libFootnotenumChar"/>
          <w:rFonts w:hint="cs"/>
          <w:rtl/>
        </w:rPr>
        <w:t>400</w:t>
      </w:r>
      <w:r w:rsidR="00AB7DF1" w:rsidRPr="003F1AA1">
        <w:rPr>
          <w:rStyle w:val="libFootnotenumChar"/>
          <w:rtl/>
        </w:rPr>
        <w:t>)</w:t>
      </w:r>
      <w:r w:rsidRPr="005D77C7">
        <w:rPr>
          <w:rtl/>
          <w:lang w:bidi="fa-IR"/>
        </w:rPr>
        <w:t xml:space="preserve"> و راه درمان اين مستي</w:t>
      </w:r>
      <w:r w:rsidR="001634FB">
        <w:rPr>
          <w:rtl/>
          <w:lang w:bidi="fa-IR"/>
        </w:rPr>
        <w:t xml:space="preserve"> </w:t>
      </w:r>
      <w:r w:rsidRPr="005D77C7">
        <w:rPr>
          <w:rtl/>
          <w:lang w:bidi="fa-IR"/>
        </w:rPr>
        <w:t>ها به تعبير امام علي</w:t>
      </w:r>
      <w:r w:rsidR="003E2640">
        <w:rPr>
          <w:rtl/>
          <w:lang w:bidi="fa-IR"/>
        </w:rPr>
        <w:t xml:space="preserve"> </w:t>
      </w:r>
      <w:r w:rsidR="00EB7637" w:rsidRPr="00EB7637">
        <w:rPr>
          <w:rStyle w:val="libAlaemChar"/>
          <w:rtl/>
        </w:rPr>
        <w:t>عليه‌السلام</w:t>
      </w:r>
      <w:r w:rsidRPr="005D77C7">
        <w:rPr>
          <w:rtl/>
          <w:lang w:bidi="fa-IR"/>
        </w:rPr>
        <w:t xml:space="preserve"> شناختن شرافت باطني و گوهر انساني است كه او را از پستي</w:t>
      </w:r>
      <w:r w:rsidR="001634FB">
        <w:rPr>
          <w:rtl/>
          <w:lang w:bidi="fa-IR"/>
        </w:rPr>
        <w:t xml:space="preserve"> </w:t>
      </w:r>
      <w:r w:rsidRPr="005D77C7">
        <w:rPr>
          <w:rtl/>
          <w:lang w:bidi="fa-IR"/>
        </w:rPr>
        <w:t>هاي شهوت و آرزوهاي باطل مصون نگاه مي</w:t>
      </w:r>
      <w:r w:rsidR="001634FB">
        <w:rPr>
          <w:rtl/>
          <w:lang w:bidi="fa-IR"/>
        </w:rPr>
        <w:t xml:space="preserve"> </w:t>
      </w:r>
      <w:r w:rsidRPr="005D77C7">
        <w:rPr>
          <w:rtl/>
          <w:lang w:bidi="fa-IR"/>
        </w:rPr>
        <w:t>دارد.</w:t>
      </w:r>
      <w:r w:rsidR="00AB7DF1" w:rsidRPr="003F1AA1">
        <w:rPr>
          <w:rStyle w:val="libFootnotenumChar"/>
          <w:rtl/>
        </w:rPr>
        <w:t>(</w:t>
      </w:r>
      <w:r w:rsidR="000C554F" w:rsidRPr="003F1AA1">
        <w:rPr>
          <w:rStyle w:val="libFootnotenumChar"/>
          <w:rFonts w:hint="cs"/>
          <w:rtl/>
        </w:rPr>
        <w:t>401</w:t>
      </w:r>
      <w:r w:rsidR="00AB7DF1" w:rsidRPr="003F1AA1">
        <w:rPr>
          <w:rStyle w:val="libFootnotenumChar"/>
          <w:rtl/>
        </w:rPr>
        <w:t>)</w:t>
      </w:r>
      <w:r w:rsidRPr="005D77C7">
        <w:rPr>
          <w:rtl/>
          <w:lang w:bidi="fa-IR"/>
        </w:rPr>
        <w:t xml:space="preserve"> </w:t>
      </w:r>
    </w:p>
    <w:p w:rsidR="005D77C7" w:rsidRPr="005D77C7" w:rsidRDefault="005D77C7" w:rsidP="000C554F">
      <w:pPr>
        <w:pStyle w:val="libNormal"/>
        <w:rPr>
          <w:lang w:bidi="fa-IR"/>
        </w:rPr>
      </w:pPr>
      <w:r w:rsidRPr="005D77C7">
        <w:rPr>
          <w:rtl/>
          <w:lang w:bidi="fa-IR"/>
        </w:rPr>
        <w:t>بر اين اساس، امام علي</w:t>
      </w:r>
      <w:r w:rsidR="003E2640">
        <w:rPr>
          <w:rtl/>
          <w:lang w:bidi="fa-IR"/>
        </w:rPr>
        <w:t xml:space="preserve"> </w:t>
      </w:r>
      <w:r w:rsidR="00EB7637" w:rsidRPr="00EB7637">
        <w:rPr>
          <w:rStyle w:val="libAlaemChar"/>
          <w:rtl/>
        </w:rPr>
        <w:t>عليه‌السلام</w:t>
      </w:r>
      <w:r w:rsidRPr="005D77C7">
        <w:rPr>
          <w:rtl/>
          <w:lang w:bidi="fa-IR"/>
        </w:rPr>
        <w:t xml:space="preserve"> به جوانان خطاب مي</w:t>
      </w:r>
      <w:r w:rsidR="001634FB">
        <w:rPr>
          <w:rtl/>
          <w:lang w:bidi="fa-IR"/>
        </w:rPr>
        <w:t xml:space="preserve"> </w:t>
      </w:r>
      <w:r w:rsidRPr="005D77C7">
        <w:rPr>
          <w:rtl/>
          <w:lang w:bidi="fa-IR"/>
        </w:rPr>
        <w:t>كند: اي گروه جوانان، شرف انساني و سجاياي اخلاقي خود را با ادب و تربيت محافظت نماييد و سرمايه</w:t>
      </w:r>
      <w:r w:rsidR="001634FB">
        <w:rPr>
          <w:rtl/>
          <w:lang w:bidi="fa-IR"/>
        </w:rPr>
        <w:t xml:space="preserve"> </w:t>
      </w:r>
      <w:r w:rsidRPr="005D77C7">
        <w:rPr>
          <w:rtl/>
          <w:lang w:bidi="fa-IR"/>
        </w:rPr>
        <w:t>ي گران</w:t>
      </w:r>
      <w:r w:rsidR="001634FB">
        <w:rPr>
          <w:rtl/>
          <w:lang w:bidi="fa-IR"/>
        </w:rPr>
        <w:t xml:space="preserve"> </w:t>
      </w:r>
      <w:r w:rsidRPr="005D77C7">
        <w:rPr>
          <w:rtl/>
          <w:lang w:bidi="fa-IR"/>
        </w:rPr>
        <w:t>بهاي دين خويش را با نيروي علم و دانش از دست</w:t>
      </w:r>
      <w:r w:rsidR="001634FB">
        <w:rPr>
          <w:rtl/>
          <w:lang w:bidi="fa-IR"/>
        </w:rPr>
        <w:t xml:space="preserve"> </w:t>
      </w:r>
      <w:r w:rsidRPr="005D77C7">
        <w:rPr>
          <w:rtl/>
          <w:lang w:bidi="fa-IR"/>
        </w:rPr>
        <w:t>برد ناپاكان و خطرات گوناگون بركنار داريد.»</w:t>
      </w:r>
      <w:r w:rsidR="00C0606D">
        <w:rPr>
          <w:rFonts w:hint="cs"/>
          <w:rtl/>
          <w:lang w:bidi="fa-IR"/>
        </w:rPr>
        <w:t xml:space="preserve"> </w:t>
      </w:r>
      <w:r w:rsidR="00AB7DF1" w:rsidRPr="003F1AA1">
        <w:rPr>
          <w:rStyle w:val="libFootnotenumChar"/>
          <w:rtl/>
        </w:rPr>
        <w:t>(</w:t>
      </w:r>
      <w:r w:rsidR="000C554F" w:rsidRPr="003F1AA1">
        <w:rPr>
          <w:rStyle w:val="libFootnotenumChar"/>
          <w:rFonts w:hint="cs"/>
          <w:rtl/>
        </w:rPr>
        <w:t>402</w:t>
      </w:r>
      <w:r w:rsidR="00AB7DF1" w:rsidRPr="003F1AA1">
        <w:rPr>
          <w:rStyle w:val="libFootnotenumChar"/>
          <w:rtl/>
        </w:rPr>
        <w:t>)</w:t>
      </w:r>
    </w:p>
    <w:p w:rsidR="005D77C7" w:rsidRPr="005D77C7" w:rsidRDefault="005D77C7" w:rsidP="000C554F">
      <w:pPr>
        <w:pStyle w:val="libNormal"/>
        <w:rPr>
          <w:lang w:bidi="fa-IR"/>
        </w:rPr>
      </w:pPr>
      <w:r w:rsidRPr="005D77C7">
        <w:rPr>
          <w:rtl/>
          <w:lang w:bidi="fa-IR"/>
        </w:rPr>
        <w:t>توصيه</w:t>
      </w:r>
      <w:r w:rsidR="001634FB">
        <w:rPr>
          <w:rtl/>
          <w:lang w:bidi="fa-IR"/>
        </w:rPr>
        <w:t xml:space="preserve"> </w:t>
      </w:r>
      <w:r w:rsidRPr="005D77C7">
        <w:rPr>
          <w:rtl/>
          <w:lang w:bidi="fa-IR"/>
        </w:rPr>
        <w:t>ي ديگر امام علي</w:t>
      </w:r>
      <w:r w:rsidR="003E2640">
        <w:rPr>
          <w:rtl/>
          <w:lang w:bidi="fa-IR"/>
        </w:rPr>
        <w:t xml:space="preserve"> </w:t>
      </w:r>
      <w:r w:rsidR="00EB7637" w:rsidRPr="00EB7637">
        <w:rPr>
          <w:rStyle w:val="libAlaemChar"/>
          <w:rtl/>
        </w:rPr>
        <w:t>عليه‌السلام</w:t>
      </w:r>
      <w:r w:rsidRPr="005D77C7">
        <w:rPr>
          <w:rtl/>
          <w:lang w:bidi="fa-IR"/>
        </w:rPr>
        <w:t xml:space="preserve"> به جوانان در آيين دوست</w:t>
      </w:r>
      <w:r w:rsidR="001634FB">
        <w:rPr>
          <w:rtl/>
          <w:lang w:bidi="fa-IR"/>
        </w:rPr>
        <w:t xml:space="preserve"> </w:t>
      </w:r>
      <w:r w:rsidRPr="005D77C7">
        <w:rPr>
          <w:rtl/>
          <w:lang w:bidi="fa-IR"/>
        </w:rPr>
        <w:t>يابي است كه مي</w:t>
      </w:r>
      <w:r w:rsidR="001634FB">
        <w:rPr>
          <w:rtl/>
          <w:lang w:bidi="fa-IR"/>
        </w:rPr>
        <w:t xml:space="preserve"> </w:t>
      </w:r>
      <w:r w:rsidRPr="005D77C7">
        <w:rPr>
          <w:rtl/>
          <w:lang w:bidi="fa-IR"/>
        </w:rPr>
        <w:t>فرمايد: «پيوند دوستي را با برادران ديني خود محكم سازيد كه آنان ذخاير دنيا و آخرت هستند. مگر نشنيده</w:t>
      </w:r>
      <w:r w:rsidR="001634FB">
        <w:rPr>
          <w:rtl/>
          <w:lang w:bidi="fa-IR"/>
        </w:rPr>
        <w:t xml:space="preserve"> </w:t>
      </w:r>
      <w:r w:rsidRPr="005D77C7">
        <w:rPr>
          <w:rtl/>
          <w:lang w:bidi="fa-IR"/>
        </w:rPr>
        <w:lastRenderedPageBreak/>
        <w:t>ايد كه خداوند در قرآن شريف به تأثر گم</w:t>
      </w:r>
      <w:r w:rsidR="001634FB">
        <w:rPr>
          <w:rtl/>
          <w:lang w:bidi="fa-IR"/>
        </w:rPr>
        <w:t xml:space="preserve"> </w:t>
      </w:r>
      <w:r w:rsidRPr="005D77C7">
        <w:rPr>
          <w:rtl/>
          <w:lang w:bidi="fa-IR"/>
        </w:rPr>
        <w:t>راهان در قيامت اشاره كرده كه مي</w:t>
      </w:r>
      <w:r w:rsidR="001634FB">
        <w:rPr>
          <w:rtl/>
          <w:lang w:bidi="fa-IR"/>
        </w:rPr>
        <w:t xml:space="preserve"> </w:t>
      </w:r>
      <w:r w:rsidRPr="005D77C7">
        <w:rPr>
          <w:rtl/>
          <w:lang w:bidi="fa-IR"/>
        </w:rPr>
        <w:t>گويند: در اين روز سخت، نه شفيعي داريم و نه دوستي كه در كارمان همّت گمارد.»</w:t>
      </w:r>
      <w:r w:rsidR="000C554F">
        <w:rPr>
          <w:rFonts w:hint="cs"/>
          <w:rtl/>
          <w:lang w:bidi="fa-IR"/>
        </w:rPr>
        <w:t xml:space="preserve"> </w:t>
      </w:r>
      <w:r w:rsidR="00AB7DF1" w:rsidRPr="003F1AA1">
        <w:rPr>
          <w:rStyle w:val="libFootnotenumChar"/>
          <w:rtl/>
        </w:rPr>
        <w:t>(</w:t>
      </w:r>
      <w:r w:rsidR="000C554F" w:rsidRPr="003F1AA1">
        <w:rPr>
          <w:rStyle w:val="libFootnotenumChar"/>
          <w:rFonts w:hint="cs"/>
          <w:rtl/>
        </w:rPr>
        <w:t>403</w:t>
      </w:r>
      <w:r w:rsidR="00AB7DF1" w:rsidRPr="003F1AA1">
        <w:rPr>
          <w:rStyle w:val="libFootnotenumChar"/>
          <w:rtl/>
        </w:rPr>
        <w:t>)</w:t>
      </w:r>
      <w:r w:rsidRPr="005D77C7">
        <w:rPr>
          <w:rtl/>
          <w:lang w:bidi="fa-IR"/>
        </w:rPr>
        <w:t xml:space="preserve"> «كسي كه دوست پاك خود را كه براي خدا با وي پيوند دوستي داشته، از دست بدهد، مثل اين است كه شريف</w:t>
      </w:r>
      <w:r w:rsidR="001634FB">
        <w:rPr>
          <w:rtl/>
          <w:lang w:bidi="fa-IR"/>
        </w:rPr>
        <w:t xml:space="preserve"> </w:t>
      </w:r>
      <w:r w:rsidRPr="005D77C7">
        <w:rPr>
          <w:rtl/>
          <w:lang w:bidi="fa-IR"/>
        </w:rPr>
        <w:t>ترين اعضاي بدن خود را از كف داده است.»</w:t>
      </w:r>
      <w:r w:rsidR="000C554F">
        <w:rPr>
          <w:rFonts w:hint="cs"/>
          <w:rtl/>
          <w:lang w:bidi="fa-IR"/>
        </w:rPr>
        <w:t xml:space="preserve"> </w:t>
      </w:r>
      <w:r w:rsidR="00AB7DF1" w:rsidRPr="003F1AA1">
        <w:rPr>
          <w:rStyle w:val="libFootnotenumChar"/>
          <w:rtl/>
        </w:rPr>
        <w:t>(</w:t>
      </w:r>
      <w:r w:rsidR="000C554F" w:rsidRPr="003F1AA1">
        <w:rPr>
          <w:rStyle w:val="libFootnotenumChar"/>
          <w:rFonts w:hint="cs"/>
          <w:rtl/>
        </w:rPr>
        <w:t>404</w:t>
      </w:r>
      <w:r w:rsidR="00AB7DF1" w:rsidRPr="003F1AA1">
        <w:rPr>
          <w:rStyle w:val="libFootnotenumChar"/>
          <w:rtl/>
        </w:rPr>
        <w:t>)</w:t>
      </w:r>
      <w:r w:rsidRPr="005D77C7">
        <w:rPr>
          <w:rtl/>
          <w:lang w:bidi="fa-IR"/>
        </w:rPr>
        <w:t xml:space="preserve"> در وصيت</w:t>
      </w:r>
      <w:r w:rsidR="001634FB">
        <w:rPr>
          <w:rtl/>
          <w:lang w:bidi="fa-IR"/>
        </w:rPr>
        <w:t xml:space="preserve"> </w:t>
      </w:r>
      <w:r w:rsidRPr="005D77C7">
        <w:rPr>
          <w:rtl/>
          <w:lang w:bidi="fa-IR"/>
        </w:rPr>
        <w:t>نامه</w:t>
      </w:r>
      <w:r w:rsidR="001634FB">
        <w:rPr>
          <w:rtl/>
          <w:lang w:bidi="fa-IR"/>
        </w:rPr>
        <w:t xml:space="preserve"> </w:t>
      </w:r>
      <w:r w:rsidRPr="005D77C7">
        <w:rPr>
          <w:rtl/>
          <w:lang w:bidi="fa-IR"/>
        </w:rPr>
        <w:t>شان به امام حسن</w:t>
      </w:r>
      <w:r w:rsidR="003E2640">
        <w:rPr>
          <w:rtl/>
          <w:lang w:bidi="fa-IR"/>
        </w:rPr>
        <w:t xml:space="preserve"> </w:t>
      </w:r>
      <w:r w:rsidR="00EB7637" w:rsidRPr="00EB7637">
        <w:rPr>
          <w:rStyle w:val="libAlaemChar"/>
          <w:rtl/>
        </w:rPr>
        <w:t>عليه‌السلام</w:t>
      </w:r>
      <w:r w:rsidRPr="005D77C7">
        <w:rPr>
          <w:rtl/>
          <w:lang w:bidi="fa-IR"/>
        </w:rPr>
        <w:t xml:space="preserve"> فرمودند: «به اتكاي روابط دوستانه و رفاقت صميمانه، حق برادرت را ضايع مكن؛ چه، در زمينه</w:t>
      </w:r>
      <w:r w:rsidR="001634FB">
        <w:rPr>
          <w:rtl/>
          <w:lang w:bidi="fa-IR"/>
        </w:rPr>
        <w:t xml:space="preserve"> </w:t>
      </w:r>
      <w:r w:rsidRPr="005D77C7">
        <w:rPr>
          <w:rtl/>
          <w:lang w:bidi="fa-IR"/>
        </w:rPr>
        <w:t>ي تضييع حقوق، روابط دوستي نابود مي</w:t>
      </w:r>
      <w:r w:rsidR="001634FB">
        <w:rPr>
          <w:rtl/>
          <w:lang w:bidi="fa-IR"/>
        </w:rPr>
        <w:t xml:space="preserve"> </w:t>
      </w:r>
      <w:r w:rsidRPr="005D77C7">
        <w:rPr>
          <w:rtl/>
          <w:lang w:bidi="fa-IR"/>
        </w:rPr>
        <w:t>شود و آن كسي كه حقّش را تباه ساختي براي تو برادر نخواهد بود.»</w:t>
      </w:r>
      <w:r w:rsidR="000C554F">
        <w:rPr>
          <w:rFonts w:hint="cs"/>
          <w:rtl/>
          <w:lang w:bidi="fa-IR"/>
        </w:rPr>
        <w:t xml:space="preserve"> </w:t>
      </w:r>
      <w:r w:rsidR="00AB7DF1" w:rsidRPr="003F1AA1">
        <w:rPr>
          <w:rStyle w:val="libFootnotenumChar"/>
          <w:rtl/>
        </w:rPr>
        <w:t>(</w:t>
      </w:r>
      <w:r w:rsidR="000C554F" w:rsidRPr="003F1AA1">
        <w:rPr>
          <w:rStyle w:val="libFootnotenumChar"/>
          <w:rFonts w:hint="cs"/>
          <w:rtl/>
        </w:rPr>
        <w:t>405</w:t>
      </w:r>
      <w:r w:rsidR="00AB7DF1" w:rsidRPr="003F1AA1">
        <w:rPr>
          <w:rStyle w:val="libFootnotenumChar"/>
          <w:rtl/>
        </w:rPr>
        <w:t>)</w:t>
      </w:r>
    </w:p>
    <w:p w:rsidR="005D77C7" w:rsidRPr="005D77C7" w:rsidRDefault="005D77C7" w:rsidP="000C554F">
      <w:pPr>
        <w:pStyle w:val="libNormal"/>
        <w:rPr>
          <w:lang w:bidi="fa-IR"/>
        </w:rPr>
      </w:pPr>
      <w:r w:rsidRPr="005D77C7">
        <w:rPr>
          <w:rtl/>
          <w:lang w:bidi="fa-IR"/>
        </w:rPr>
        <w:t>امام</w:t>
      </w:r>
      <w:r w:rsidR="003E2640">
        <w:rPr>
          <w:rtl/>
          <w:lang w:bidi="fa-IR"/>
        </w:rPr>
        <w:t xml:space="preserve"> </w:t>
      </w:r>
      <w:r w:rsidR="00EB7637" w:rsidRPr="00EB7637">
        <w:rPr>
          <w:rStyle w:val="libAlaemChar"/>
          <w:rtl/>
        </w:rPr>
        <w:t>عليه‌السلام</w:t>
      </w:r>
      <w:r w:rsidRPr="005D77C7">
        <w:rPr>
          <w:rtl/>
          <w:lang w:bidi="fa-IR"/>
        </w:rPr>
        <w:t xml:space="preserve"> در باب عوامل انحراف جوانان هشدار مي</w:t>
      </w:r>
      <w:r w:rsidR="001634FB">
        <w:rPr>
          <w:rtl/>
          <w:lang w:bidi="fa-IR"/>
        </w:rPr>
        <w:t xml:space="preserve"> </w:t>
      </w:r>
      <w:r w:rsidRPr="005D77C7">
        <w:rPr>
          <w:rtl/>
          <w:lang w:bidi="fa-IR"/>
        </w:rPr>
        <w:t>دهد و جهل و ناداني، هواپرستي و شهوت</w:t>
      </w:r>
      <w:r w:rsidR="001634FB">
        <w:rPr>
          <w:rtl/>
          <w:lang w:bidi="fa-IR"/>
        </w:rPr>
        <w:t xml:space="preserve"> </w:t>
      </w:r>
      <w:r w:rsidRPr="005D77C7">
        <w:rPr>
          <w:rtl/>
          <w:lang w:bidi="fa-IR"/>
        </w:rPr>
        <w:t>راني، تقليد از فاسدان و منحرفان، عصبانيت و خشم افراطي، برتري</w:t>
      </w:r>
      <w:r w:rsidR="001634FB">
        <w:rPr>
          <w:rtl/>
          <w:lang w:bidi="fa-IR"/>
        </w:rPr>
        <w:t xml:space="preserve"> </w:t>
      </w:r>
      <w:r w:rsidRPr="005D77C7">
        <w:rPr>
          <w:rtl/>
          <w:lang w:bidi="fa-IR"/>
        </w:rPr>
        <w:t>جويي، تكاثرگرايي، غرور و خودخواهي، فقدان تربيت خانوادگي و ضعف ايمان را به عنوان ريشه</w:t>
      </w:r>
      <w:r w:rsidR="001634FB">
        <w:rPr>
          <w:rtl/>
          <w:lang w:bidi="fa-IR"/>
        </w:rPr>
        <w:t xml:space="preserve"> </w:t>
      </w:r>
      <w:r w:rsidRPr="005D77C7">
        <w:rPr>
          <w:rtl/>
          <w:lang w:bidi="fa-IR"/>
        </w:rPr>
        <w:t>هاي انحراف جوانان بيان مي</w:t>
      </w:r>
      <w:r w:rsidR="001634FB">
        <w:rPr>
          <w:rtl/>
          <w:lang w:bidi="fa-IR"/>
        </w:rPr>
        <w:t xml:space="preserve"> </w:t>
      </w:r>
      <w:r w:rsidRPr="005D77C7">
        <w:rPr>
          <w:rtl/>
          <w:lang w:bidi="fa-IR"/>
        </w:rPr>
        <w:t>كند.</w:t>
      </w:r>
      <w:r w:rsidR="000C554F">
        <w:rPr>
          <w:rFonts w:hint="cs"/>
          <w:rtl/>
          <w:lang w:bidi="fa-IR"/>
        </w:rPr>
        <w:t xml:space="preserve"> </w:t>
      </w:r>
      <w:r w:rsidR="00AB7DF1" w:rsidRPr="003F1AA1">
        <w:rPr>
          <w:rStyle w:val="libFootnotenumChar"/>
          <w:rtl/>
        </w:rPr>
        <w:t>(</w:t>
      </w:r>
      <w:r w:rsidR="000C554F" w:rsidRPr="003F1AA1">
        <w:rPr>
          <w:rStyle w:val="libFootnotenumChar"/>
          <w:rFonts w:hint="cs"/>
          <w:rtl/>
        </w:rPr>
        <w:t>406</w:t>
      </w:r>
      <w:r w:rsidR="00AB7DF1" w:rsidRPr="003F1AA1">
        <w:rPr>
          <w:rStyle w:val="libFootnotenumChar"/>
          <w:rtl/>
        </w:rPr>
        <w:t>)</w:t>
      </w:r>
    </w:p>
    <w:p w:rsidR="00C0606D" w:rsidRDefault="00C0606D" w:rsidP="005D77C7">
      <w:pPr>
        <w:pStyle w:val="libNormal"/>
        <w:rPr>
          <w:rtl/>
          <w:lang w:bidi="fa-IR"/>
        </w:rPr>
      </w:pPr>
      <w:r>
        <w:rPr>
          <w:rtl/>
          <w:lang w:bidi="fa-IR"/>
        </w:rPr>
        <w:br w:type="page"/>
      </w:r>
    </w:p>
    <w:p w:rsidR="005D77C7" w:rsidRDefault="005D77C7" w:rsidP="00C0606D">
      <w:pPr>
        <w:pStyle w:val="Heading1"/>
        <w:rPr>
          <w:rtl/>
          <w:lang w:bidi="fa-IR"/>
        </w:rPr>
      </w:pPr>
      <w:bookmarkStart w:id="32" w:name="_Toc484000492"/>
      <w:r w:rsidRPr="005D77C7">
        <w:rPr>
          <w:rtl/>
          <w:lang w:bidi="fa-IR"/>
        </w:rPr>
        <w:t>گلشن چهارم</w:t>
      </w:r>
      <w:r w:rsidR="004E0D3B">
        <w:rPr>
          <w:rtl/>
          <w:lang w:bidi="fa-IR"/>
        </w:rPr>
        <w:t>:</w:t>
      </w:r>
      <w:r w:rsidR="00C0606D">
        <w:rPr>
          <w:rFonts w:hint="cs"/>
          <w:rtl/>
          <w:lang w:bidi="fa-IR"/>
        </w:rPr>
        <w:t xml:space="preserve"> </w:t>
      </w:r>
      <w:r w:rsidRPr="005D77C7">
        <w:rPr>
          <w:rtl/>
          <w:lang w:bidi="fa-IR"/>
        </w:rPr>
        <w:t>سياست علوي</w:t>
      </w:r>
      <w:bookmarkEnd w:id="32"/>
    </w:p>
    <w:p w:rsidR="005D77C7" w:rsidRPr="005D77C7" w:rsidRDefault="00C0606D" w:rsidP="005D77C7">
      <w:pPr>
        <w:pStyle w:val="libNormal"/>
        <w:rPr>
          <w:lang w:bidi="fa-IR"/>
        </w:rPr>
      </w:pPr>
      <w:r>
        <w:rPr>
          <w:rtl/>
          <w:lang w:bidi="fa-IR"/>
        </w:rPr>
        <w:br w:type="page"/>
      </w:r>
    </w:p>
    <w:p w:rsidR="005D77C7" w:rsidRPr="00FB6CDE" w:rsidRDefault="007B2A1D" w:rsidP="00FB6CDE">
      <w:pPr>
        <w:pStyle w:val="Heading3"/>
        <w:rPr>
          <w:rFonts w:hint="cs"/>
          <w:rtl/>
        </w:rPr>
      </w:pPr>
      <w:bookmarkStart w:id="33" w:name="_Toc484000493"/>
      <w:r>
        <w:rPr>
          <w:rtl/>
          <w:lang w:bidi="fa-IR"/>
        </w:rPr>
        <w:t>1</w:t>
      </w:r>
      <w:r w:rsidR="005D77C7" w:rsidRPr="005D77C7">
        <w:rPr>
          <w:rtl/>
          <w:lang w:bidi="fa-IR"/>
        </w:rPr>
        <w:t>- اصلاحات از ديدگاه امام علي</w:t>
      </w:r>
      <w:r w:rsidR="003E2640">
        <w:rPr>
          <w:rtl/>
          <w:lang w:bidi="fa-IR"/>
        </w:rPr>
        <w:t xml:space="preserve"> </w:t>
      </w:r>
      <w:r w:rsidR="00EB7637" w:rsidRPr="00EB7637">
        <w:rPr>
          <w:rStyle w:val="libAlaemChar"/>
          <w:rtl/>
        </w:rPr>
        <w:t>عليه‌السلام</w:t>
      </w:r>
      <w:bookmarkEnd w:id="33"/>
    </w:p>
    <w:p w:rsidR="005D77C7" w:rsidRDefault="00AC3120" w:rsidP="00FB6CDE">
      <w:pPr>
        <w:pStyle w:val="Heading3"/>
        <w:rPr>
          <w:rFonts w:hint="cs"/>
          <w:rtl/>
          <w:lang w:bidi="fa-IR"/>
        </w:rPr>
      </w:pPr>
      <w:bookmarkStart w:id="34" w:name="_Toc484000494"/>
      <w:r>
        <w:rPr>
          <w:rtl/>
          <w:lang w:bidi="fa-IR"/>
        </w:rPr>
        <w:t>2</w:t>
      </w:r>
      <w:r w:rsidR="005D77C7" w:rsidRPr="005D77C7">
        <w:rPr>
          <w:rtl/>
          <w:lang w:bidi="fa-IR"/>
        </w:rPr>
        <w:t>- پيش</w:t>
      </w:r>
      <w:r w:rsidR="001634FB">
        <w:rPr>
          <w:rtl/>
          <w:lang w:bidi="fa-IR"/>
        </w:rPr>
        <w:t xml:space="preserve"> </w:t>
      </w:r>
      <w:r w:rsidR="005D77C7" w:rsidRPr="005D77C7">
        <w:rPr>
          <w:rtl/>
          <w:lang w:bidi="fa-IR"/>
        </w:rPr>
        <w:t>زمينه</w:t>
      </w:r>
      <w:r w:rsidR="003E2640">
        <w:rPr>
          <w:rtl/>
          <w:lang w:bidi="fa-IR"/>
        </w:rPr>
        <w:t xml:space="preserve"> </w:t>
      </w:r>
      <w:r w:rsidR="005D77C7" w:rsidRPr="005D77C7">
        <w:rPr>
          <w:rtl/>
          <w:lang w:bidi="fa-IR"/>
        </w:rPr>
        <w:t>ي اصلاحات</w:t>
      </w:r>
      <w:bookmarkEnd w:id="34"/>
    </w:p>
    <w:p w:rsidR="005D77C7" w:rsidRPr="005D77C7" w:rsidRDefault="005D77C7" w:rsidP="005D77C7">
      <w:pPr>
        <w:pStyle w:val="libNormal"/>
        <w:rPr>
          <w:lang w:bidi="fa-IR"/>
        </w:rPr>
      </w:pPr>
      <w:r w:rsidRPr="005D77C7">
        <w:rPr>
          <w:rtl/>
          <w:lang w:bidi="fa-IR"/>
        </w:rPr>
        <w:t>درطول تاريخ اسلام، جريآن</w:t>
      </w:r>
      <w:r w:rsidR="001634FB">
        <w:rPr>
          <w:rtl/>
          <w:lang w:bidi="fa-IR"/>
        </w:rPr>
        <w:t xml:space="preserve"> </w:t>
      </w:r>
      <w:r w:rsidRPr="005D77C7">
        <w:rPr>
          <w:rtl/>
          <w:lang w:bidi="fa-IR"/>
        </w:rPr>
        <w:t>هاي اصلاح</w:t>
      </w:r>
      <w:r w:rsidR="001634FB">
        <w:rPr>
          <w:rtl/>
          <w:lang w:bidi="fa-IR"/>
        </w:rPr>
        <w:t xml:space="preserve"> </w:t>
      </w:r>
      <w:r w:rsidRPr="005D77C7">
        <w:rPr>
          <w:rtl/>
          <w:lang w:bidi="fa-IR"/>
        </w:rPr>
        <w:t>طلب فكري و اجتماعي فراواني بوده</w:t>
      </w:r>
      <w:r w:rsidR="001634FB">
        <w:rPr>
          <w:rtl/>
          <w:lang w:bidi="fa-IR"/>
        </w:rPr>
        <w:t xml:space="preserve"> </w:t>
      </w:r>
      <w:r w:rsidRPr="005D77C7">
        <w:rPr>
          <w:rtl/>
          <w:lang w:bidi="fa-IR"/>
        </w:rPr>
        <w:t>اند كه برخي كام</w:t>
      </w:r>
      <w:r w:rsidR="001634FB">
        <w:rPr>
          <w:rtl/>
          <w:lang w:bidi="fa-IR"/>
        </w:rPr>
        <w:t xml:space="preserve"> </w:t>
      </w:r>
      <w:r w:rsidRPr="005D77C7">
        <w:rPr>
          <w:rtl/>
          <w:lang w:bidi="fa-IR"/>
        </w:rPr>
        <w:t>ياب و بعضي ناكام شده</w:t>
      </w:r>
      <w:r w:rsidR="001634FB">
        <w:rPr>
          <w:rtl/>
          <w:lang w:bidi="fa-IR"/>
        </w:rPr>
        <w:t xml:space="preserve"> </w:t>
      </w:r>
      <w:r w:rsidRPr="005D77C7">
        <w:rPr>
          <w:rtl/>
          <w:lang w:bidi="fa-IR"/>
        </w:rPr>
        <w:t>اند؛ براي نمونه، مي</w:t>
      </w:r>
      <w:r w:rsidR="001634FB">
        <w:rPr>
          <w:rtl/>
          <w:lang w:bidi="fa-IR"/>
        </w:rPr>
        <w:t xml:space="preserve"> </w:t>
      </w:r>
      <w:r w:rsidRPr="005D77C7">
        <w:rPr>
          <w:rtl/>
          <w:lang w:bidi="fa-IR"/>
        </w:rPr>
        <w:t>توان به نهضت اصلاح فكري غزالي، نهضت</w:t>
      </w:r>
      <w:r w:rsidR="001634FB">
        <w:rPr>
          <w:rtl/>
          <w:lang w:bidi="fa-IR"/>
        </w:rPr>
        <w:t xml:space="preserve"> </w:t>
      </w:r>
      <w:r w:rsidRPr="005D77C7">
        <w:rPr>
          <w:rtl/>
          <w:lang w:bidi="fa-IR"/>
        </w:rPr>
        <w:t>هاي اجتماعي علويان، سربداران (شيخ خليفه و شيخ حسن)، نهضت فكري و اجتماعي اخوان الصفا، اخبارگري استرآبادي و نهضت</w:t>
      </w:r>
      <w:r w:rsidR="001634FB">
        <w:rPr>
          <w:rtl/>
          <w:lang w:bidi="fa-IR"/>
        </w:rPr>
        <w:t xml:space="preserve"> </w:t>
      </w:r>
      <w:r w:rsidRPr="005D77C7">
        <w:rPr>
          <w:rtl/>
          <w:lang w:bidi="fa-IR"/>
        </w:rPr>
        <w:t>هاي فكري معتزلي و اشعري كه به جريآن</w:t>
      </w:r>
      <w:r w:rsidR="001634FB">
        <w:rPr>
          <w:rtl/>
          <w:lang w:bidi="fa-IR"/>
        </w:rPr>
        <w:t xml:space="preserve"> </w:t>
      </w:r>
      <w:r w:rsidRPr="005D77C7">
        <w:rPr>
          <w:rtl/>
          <w:lang w:bidi="fa-IR"/>
        </w:rPr>
        <w:t>هاي اجتماعي بدل شد، نهضت بيدارگري سيد جمال الدين و شيخ محمد عبده و رشيد رضا، جنبش مشروطيت، نهضت تنباكو، نهضت شيخ محمد حسين كاشف الغطا، سيدعبدالحسين شرف</w:t>
      </w:r>
      <w:r w:rsidR="001634FB">
        <w:rPr>
          <w:rtl/>
          <w:lang w:bidi="fa-IR"/>
        </w:rPr>
        <w:t xml:space="preserve"> </w:t>
      </w:r>
      <w:r w:rsidRPr="005D77C7">
        <w:rPr>
          <w:rtl/>
          <w:lang w:bidi="fa-IR"/>
        </w:rPr>
        <w:t>الدين، سيد محمدامين و از همه مهم</w:t>
      </w:r>
      <w:r w:rsidR="001634FB">
        <w:rPr>
          <w:rtl/>
          <w:lang w:bidi="fa-IR"/>
        </w:rPr>
        <w:t xml:space="preserve"> </w:t>
      </w:r>
      <w:r w:rsidRPr="005D77C7">
        <w:rPr>
          <w:rtl/>
          <w:lang w:bidi="fa-IR"/>
        </w:rPr>
        <w:t>تر، نهضت امام خميني</w:t>
      </w:r>
      <w:r w:rsidR="00FB6CDE">
        <w:rPr>
          <w:rFonts w:hint="cs"/>
          <w:rtl/>
          <w:lang w:bidi="fa-IR"/>
        </w:rPr>
        <w:t xml:space="preserve"> </w:t>
      </w:r>
      <w:r w:rsidRPr="005D77C7">
        <w:rPr>
          <w:rtl/>
          <w:lang w:bidi="fa-IR"/>
        </w:rPr>
        <w:t>(ره) اشاره كرد.</w:t>
      </w:r>
    </w:p>
    <w:p w:rsidR="005D77C7" w:rsidRPr="005D77C7" w:rsidRDefault="005D77C7" w:rsidP="005D77C7">
      <w:pPr>
        <w:pStyle w:val="libNormal"/>
        <w:rPr>
          <w:lang w:bidi="fa-IR"/>
        </w:rPr>
      </w:pPr>
      <w:r w:rsidRPr="005D77C7">
        <w:rPr>
          <w:rtl/>
          <w:lang w:bidi="fa-IR"/>
        </w:rPr>
        <w:t>تاريخ شاهد نهضت</w:t>
      </w:r>
      <w:r w:rsidR="001634FB">
        <w:rPr>
          <w:rtl/>
          <w:lang w:bidi="fa-IR"/>
        </w:rPr>
        <w:t xml:space="preserve"> </w:t>
      </w:r>
      <w:r w:rsidRPr="005D77C7">
        <w:rPr>
          <w:rtl/>
          <w:lang w:bidi="fa-IR"/>
        </w:rPr>
        <w:t>هاي اصلاح</w:t>
      </w:r>
      <w:r w:rsidR="001634FB">
        <w:rPr>
          <w:rtl/>
          <w:lang w:bidi="fa-IR"/>
        </w:rPr>
        <w:t xml:space="preserve"> </w:t>
      </w:r>
      <w:r w:rsidRPr="005D77C7">
        <w:rPr>
          <w:rtl/>
          <w:lang w:bidi="fa-IR"/>
        </w:rPr>
        <w:t>نما و مفسدانه نيز بوده است؛ براي نمونه، مي</w:t>
      </w:r>
      <w:r w:rsidR="001634FB">
        <w:rPr>
          <w:rtl/>
          <w:lang w:bidi="fa-IR"/>
        </w:rPr>
        <w:t xml:space="preserve"> </w:t>
      </w:r>
      <w:r w:rsidRPr="005D77C7">
        <w:rPr>
          <w:rtl/>
          <w:lang w:bidi="fa-IR"/>
        </w:rPr>
        <w:t>توان به جنبش بابك خرم دين و نهضت وهابيت محمدبن عبدالوهاب كه با قتل و غارت مردم بي</w:t>
      </w:r>
      <w:r w:rsidR="001634FB">
        <w:rPr>
          <w:rtl/>
          <w:lang w:bidi="fa-IR"/>
        </w:rPr>
        <w:t xml:space="preserve"> </w:t>
      </w:r>
      <w:r w:rsidRPr="005D77C7">
        <w:rPr>
          <w:rtl/>
          <w:lang w:bidi="fa-IR"/>
        </w:rPr>
        <w:t>گناه همراه بود؛ اصلاحات ارضي و انقلاب سفيد پهلوي دوم، اصلاح طلبي بوريس</w:t>
      </w:r>
      <w:r w:rsidR="001634FB">
        <w:rPr>
          <w:rtl/>
          <w:lang w:bidi="fa-IR"/>
        </w:rPr>
        <w:t xml:space="preserve"> </w:t>
      </w:r>
      <w:r w:rsidRPr="005D77C7">
        <w:rPr>
          <w:rtl/>
          <w:lang w:bidi="fa-IR"/>
        </w:rPr>
        <w:t>يلتسين با حمله</w:t>
      </w:r>
      <w:r w:rsidR="001634FB">
        <w:rPr>
          <w:rtl/>
          <w:lang w:bidi="fa-IR"/>
        </w:rPr>
        <w:t xml:space="preserve"> </w:t>
      </w:r>
      <w:r w:rsidRPr="005D77C7">
        <w:rPr>
          <w:rtl/>
          <w:lang w:bidi="fa-IR"/>
        </w:rPr>
        <w:t>هاي ناجوان</w:t>
      </w:r>
      <w:r w:rsidR="001634FB">
        <w:rPr>
          <w:rtl/>
          <w:lang w:bidi="fa-IR"/>
        </w:rPr>
        <w:t xml:space="preserve"> </w:t>
      </w:r>
      <w:r w:rsidRPr="005D77C7">
        <w:rPr>
          <w:rtl/>
          <w:lang w:bidi="fa-IR"/>
        </w:rPr>
        <w:t>مردانه به مردم مظلوم چچن؛ اصلاحات ميرزا ملكم خان در ايران و سر سيد احمدخان هندي در هندوستان با غرب</w:t>
      </w:r>
      <w:r w:rsidR="001634FB">
        <w:rPr>
          <w:rtl/>
          <w:lang w:bidi="fa-IR"/>
        </w:rPr>
        <w:t xml:space="preserve"> </w:t>
      </w:r>
      <w:r w:rsidRPr="005D77C7">
        <w:rPr>
          <w:rtl/>
          <w:lang w:bidi="fa-IR"/>
        </w:rPr>
        <w:t>زدگي مطلق، اشاره كرد.</w:t>
      </w:r>
    </w:p>
    <w:p w:rsidR="005D77C7" w:rsidRPr="005D77C7" w:rsidRDefault="005D77C7" w:rsidP="005D77C7">
      <w:pPr>
        <w:pStyle w:val="libNormal"/>
        <w:rPr>
          <w:lang w:bidi="fa-IR"/>
        </w:rPr>
      </w:pPr>
      <w:r w:rsidRPr="005D77C7">
        <w:rPr>
          <w:rtl/>
          <w:lang w:bidi="fa-IR"/>
        </w:rPr>
        <w:t>در ايران، در چند سال اخير، مقوله</w:t>
      </w:r>
      <w:r w:rsidR="001634FB">
        <w:rPr>
          <w:rtl/>
          <w:lang w:bidi="fa-IR"/>
        </w:rPr>
        <w:t xml:space="preserve"> </w:t>
      </w:r>
      <w:r w:rsidRPr="005D77C7">
        <w:rPr>
          <w:rtl/>
          <w:lang w:bidi="fa-IR"/>
        </w:rPr>
        <w:t>ي اصلاحات و اصلاح طلبي از زبان روشن</w:t>
      </w:r>
      <w:r w:rsidR="001634FB">
        <w:rPr>
          <w:rtl/>
          <w:lang w:bidi="fa-IR"/>
        </w:rPr>
        <w:t xml:space="preserve"> </w:t>
      </w:r>
      <w:r w:rsidRPr="005D77C7">
        <w:rPr>
          <w:rtl/>
          <w:lang w:bidi="fa-IR"/>
        </w:rPr>
        <w:t>فكران و فرهيختگان جامعه مطرح شده است كه در واقع، برخي از آن</w:t>
      </w:r>
      <w:r w:rsidR="001634FB">
        <w:rPr>
          <w:rtl/>
          <w:lang w:bidi="fa-IR"/>
        </w:rPr>
        <w:t xml:space="preserve"> </w:t>
      </w:r>
      <w:r w:rsidRPr="005D77C7">
        <w:rPr>
          <w:rtl/>
          <w:lang w:bidi="fa-IR"/>
        </w:rPr>
        <w:t>ها اصلاح طلبي ارتجاع</w:t>
      </w:r>
      <w:r w:rsidR="001634FB">
        <w:rPr>
          <w:rtl/>
          <w:lang w:bidi="fa-IR"/>
        </w:rPr>
        <w:t xml:space="preserve"> </w:t>
      </w:r>
      <w:r w:rsidRPr="005D77C7">
        <w:rPr>
          <w:rtl/>
          <w:lang w:bidi="fa-IR"/>
        </w:rPr>
        <w:t>گرا را دنبال مي</w:t>
      </w:r>
      <w:r w:rsidR="001634FB">
        <w:rPr>
          <w:rtl/>
          <w:lang w:bidi="fa-IR"/>
        </w:rPr>
        <w:t xml:space="preserve"> </w:t>
      </w:r>
      <w:r w:rsidRPr="005D77C7">
        <w:rPr>
          <w:rtl/>
          <w:lang w:bidi="fa-IR"/>
        </w:rPr>
        <w:t>كنند و خواهان تغييرات اساسي جامعه و حركت به دوران غرب</w:t>
      </w:r>
      <w:r w:rsidR="001634FB">
        <w:rPr>
          <w:rtl/>
          <w:lang w:bidi="fa-IR"/>
        </w:rPr>
        <w:t xml:space="preserve"> </w:t>
      </w:r>
      <w:r w:rsidRPr="005D77C7">
        <w:rPr>
          <w:rtl/>
          <w:lang w:bidi="fa-IR"/>
        </w:rPr>
        <w:t>زدگي شاهنشاهي</w:t>
      </w:r>
      <w:r w:rsidR="001634FB">
        <w:rPr>
          <w:rtl/>
          <w:lang w:bidi="fa-IR"/>
        </w:rPr>
        <w:t xml:space="preserve"> </w:t>
      </w:r>
      <w:r w:rsidRPr="005D77C7">
        <w:rPr>
          <w:rtl/>
          <w:lang w:bidi="fa-IR"/>
        </w:rPr>
        <w:t>اند و عده</w:t>
      </w:r>
      <w:r w:rsidR="001634FB">
        <w:rPr>
          <w:rtl/>
          <w:lang w:bidi="fa-IR"/>
        </w:rPr>
        <w:t xml:space="preserve"> </w:t>
      </w:r>
      <w:r w:rsidRPr="005D77C7">
        <w:rPr>
          <w:rtl/>
          <w:lang w:bidi="fa-IR"/>
        </w:rPr>
        <w:t>اي اصلاح طلبان منفعت</w:t>
      </w:r>
      <w:r w:rsidR="001634FB">
        <w:rPr>
          <w:rtl/>
          <w:lang w:bidi="fa-IR"/>
        </w:rPr>
        <w:t xml:space="preserve"> </w:t>
      </w:r>
      <w:r w:rsidRPr="005D77C7">
        <w:rPr>
          <w:rtl/>
          <w:lang w:bidi="fa-IR"/>
        </w:rPr>
        <w:t>گرا و غايت</w:t>
      </w:r>
      <w:r w:rsidR="001634FB">
        <w:rPr>
          <w:rtl/>
          <w:lang w:bidi="fa-IR"/>
        </w:rPr>
        <w:t xml:space="preserve"> </w:t>
      </w:r>
      <w:r w:rsidRPr="005D77C7">
        <w:rPr>
          <w:rtl/>
          <w:lang w:bidi="fa-IR"/>
        </w:rPr>
        <w:t>انديش كه در صدد به دست آوردن اعتبارات مردمي</w:t>
      </w:r>
      <w:r w:rsidR="001634FB">
        <w:rPr>
          <w:rtl/>
          <w:lang w:bidi="fa-IR"/>
        </w:rPr>
        <w:t xml:space="preserve"> </w:t>
      </w:r>
      <w:r w:rsidRPr="005D77C7">
        <w:rPr>
          <w:rtl/>
          <w:lang w:bidi="fa-IR"/>
        </w:rPr>
        <w:t>اند؛ ولي چندان از اصلاحات راهبردي و كاربردي اطلاعي ندارند و دسته</w:t>
      </w:r>
      <w:r w:rsidR="001634FB">
        <w:rPr>
          <w:rtl/>
          <w:lang w:bidi="fa-IR"/>
        </w:rPr>
        <w:t xml:space="preserve"> </w:t>
      </w:r>
      <w:r w:rsidRPr="005D77C7">
        <w:rPr>
          <w:rtl/>
          <w:lang w:bidi="fa-IR"/>
        </w:rPr>
        <w:t>ي سوم اصلاح طلبان واقع</w:t>
      </w:r>
      <w:r w:rsidR="001634FB">
        <w:rPr>
          <w:rtl/>
          <w:lang w:bidi="fa-IR"/>
        </w:rPr>
        <w:t xml:space="preserve"> </w:t>
      </w:r>
      <w:r w:rsidRPr="005D77C7">
        <w:rPr>
          <w:rtl/>
          <w:lang w:bidi="fa-IR"/>
        </w:rPr>
        <w:t>گرايند كه دل</w:t>
      </w:r>
      <w:r w:rsidR="001634FB">
        <w:rPr>
          <w:rtl/>
          <w:lang w:bidi="fa-IR"/>
        </w:rPr>
        <w:t xml:space="preserve"> </w:t>
      </w:r>
      <w:r w:rsidRPr="005D77C7">
        <w:rPr>
          <w:rtl/>
          <w:lang w:bidi="fa-IR"/>
        </w:rPr>
        <w:t>سوزانه در صدد حل مشكلات و مفاسد اجتماعي</w:t>
      </w:r>
      <w:r w:rsidR="001634FB">
        <w:rPr>
          <w:rtl/>
          <w:lang w:bidi="fa-IR"/>
        </w:rPr>
        <w:t xml:space="preserve"> </w:t>
      </w:r>
      <w:r w:rsidRPr="005D77C7">
        <w:rPr>
          <w:rtl/>
          <w:lang w:bidi="fa-IR"/>
        </w:rPr>
        <w:t xml:space="preserve">اند و </w:t>
      </w:r>
      <w:r w:rsidRPr="005D77C7">
        <w:rPr>
          <w:rtl/>
          <w:lang w:bidi="fa-IR"/>
        </w:rPr>
        <w:lastRenderedPageBreak/>
        <w:t>اشتباهات در طول زمان را بر اثر غفلت</w:t>
      </w:r>
      <w:r w:rsidR="001634FB">
        <w:rPr>
          <w:rtl/>
          <w:lang w:bidi="fa-IR"/>
        </w:rPr>
        <w:t xml:space="preserve"> </w:t>
      </w:r>
      <w:r w:rsidRPr="005D77C7">
        <w:rPr>
          <w:rtl/>
          <w:lang w:bidi="fa-IR"/>
        </w:rPr>
        <w:t>ها، سوء مديريت</w:t>
      </w:r>
      <w:r w:rsidR="001634FB">
        <w:rPr>
          <w:rtl/>
          <w:lang w:bidi="fa-IR"/>
        </w:rPr>
        <w:t xml:space="preserve"> </w:t>
      </w:r>
      <w:r w:rsidRPr="005D77C7">
        <w:rPr>
          <w:rtl/>
          <w:lang w:bidi="fa-IR"/>
        </w:rPr>
        <w:t>ها و سوء</w:t>
      </w:r>
      <w:r w:rsidR="001634FB">
        <w:rPr>
          <w:rtl/>
          <w:lang w:bidi="fa-IR"/>
        </w:rPr>
        <w:t xml:space="preserve"> </w:t>
      </w:r>
      <w:r w:rsidRPr="005D77C7">
        <w:rPr>
          <w:rtl/>
          <w:lang w:bidi="fa-IR"/>
        </w:rPr>
        <w:t>تدبيرها گوشزد مي</w:t>
      </w:r>
      <w:r w:rsidR="001634FB">
        <w:rPr>
          <w:rtl/>
          <w:lang w:bidi="fa-IR"/>
        </w:rPr>
        <w:t xml:space="preserve"> </w:t>
      </w:r>
      <w:r w:rsidRPr="005D77C7">
        <w:rPr>
          <w:rtl/>
          <w:lang w:bidi="fa-IR"/>
        </w:rPr>
        <w:t>كنند و خواهان اصلاحات اقتصادي، قضايي، اداري و امنيتي</w:t>
      </w:r>
      <w:r w:rsidR="001634FB">
        <w:rPr>
          <w:rtl/>
          <w:lang w:bidi="fa-IR"/>
        </w:rPr>
        <w:t xml:space="preserve"> </w:t>
      </w:r>
      <w:r w:rsidRPr="005D77C7">
        <w:rPr>
          <w:rtl/>
          <w:lang w:bidi="fa-IR"/>
        </w:rPr>
        <w:t>اند.</w:t>
      </w:r>
    </w:p>
    <w:p w:rsidR="005D77C7" w:rsidRPr="005D77C7" w:rsidRDefault="00FB6CDE" w:rsidP="005D77C7">
      <w:pPr>
        <w:pStyle w:val="libNormal"/>
        <w:rPr>
          <w:lang w:bidi="fa-IR"/>
        </w:rPr>
      </w:pPr>
      <w:r>
        <w:rPr>
          <w:rtl/>
          <w:lang w:bidi="fa-IR"/>
        </w:rPr>
        <w:br w:type="page"/>
      </w:r>
    </w:p>
    <w:p w:rsidR="005D77C7" w:rsidRDefault="00AC3120" w:rsidP="00FB6CDE">
      <w:pPr>
        <w:pStyle w:val="Heading3"/>
        <w:rPr>
          <w:rFonts w:hint="cs"/>
          <w:rtl/>
          <w:lang w:bidi="fa-IR"/>
        </w:rPr>
      </w:pPr>
      <w:bookmarkStart w:id="35" w:name="_Toc484000495"/>
      <w:r>
        <w:rPr>
          <w:rtl/>
          <w:lang w:bidi="fa-IR"/>
        </w:rPr>
        <w:t>3</w:t>
      </w:r>
      <w:r w:rsidR="005D77C7" w:rsidRPr="005D77C7">
        <w:rPr>
          <w:rtl/>
          <w:lang w:bidi="fa-IR"/>
        </w:rPr>
        <w:t>- چيستي اصلاح طلبي</w:t>
      </w:r>
      <w:bookmarkEnd w:id="35"/>
    </w:p>
    <w:p w:rsidR="005D77C7" w:rsidRPr="005D77C7" w:rsidRDefault="005D77C7" w:rsidP="005D77C7">
      <w:pPr>
        <w:pStyle w:val="libNormal"/>
        <w:rPr>
          <w:lang w:bidi="fa-IR"/>
        </w:rPr>
      </w:pPr>
      <w:r w:rsidRPr="005D77C7">
        <w:rPr>
          <w:rtl/>
          <w:lang w:bidi="fa-IR"/>
        </w:rPr>
        <w:t>اصلاح در لغت به معناي سامان بخشيدن و نقطه</w:t>
      </w:r>
      <w:r w:rsidR="001634FB">
        <w:rPr>
          <w:rtl/>
          <w:lang w:bidi="fa-IR"/>
        </w:rPr>
        <w:t xml:space="preserve"> </w:t>
      </w:r>
      <w:r w:rsidRPr="005D77C7">
        <w:rPr>
          <w:rtl/>
          <w:lang w:bidi="fa-IR"/>
        </w:rPr>
        <w:t>ي مقابل افساد به معناي نا به</w:t>
      </w:r>
      <w:r w:rsidR="003E2640">
        <w:rPr>
          <w:rtl/>
          <w:lang w:bidi="fa-IR"/>
        </w:rPr>
        <w:t xml:space="preserve"> </w:t>
      </w:r>
      <w:r w:rsidRPr="005D77C7">
        <w:rPr>
          <w:rtl/>
          <w:lang w:bidi="fa-IR"/>
        </w:rPr>
        <w:t>ساماني ايجاد كردن است. اصلاح و افساد از واژه</w:t>
      </w:r>
      <w:r w:rsidR="001634FB">
        <w:rPr>
          <w:rtl/>
          <w:lang w:bidi="fa-IR"/>
        </w:rPr>
        <w:t xml:space="preserve"> </w:t>
      </w:r>
      <w:r w:rsidRPr="005D77C7">
        <w:rPr>
          <w:rtl/>
          <w:lang w:bidi="fa-IR"/>
        </w:rPr>
        <w:t>هاي زوج متضادي است كه در قرآن به كار رفته است.</w:t>
      </w:r>
    </w:p>
    <w:p w:rsidR="005D77C7" w:rsidRPr="005D77C7" w:rsidRDefault="005D77C7" w:rsidP="005D77C7">
      <w:pPr>
        <w:pStyle w:val="libNormal"/>
        <w:rPr>
          <w:lang w:bidi="fa-IR"/>
        </w:rPr>
      </w:pPr>
      <w:r w:rsidRPr="005D77C7">
        <w:rPr>
          <w:rtl/>
          <w:lang w:bidi="fa-IR"/>
        </w:rPr>
        <w:t>متعلق اصلاح در قرآن، رابطه</w:t>
      </w:r>
      <w:r w:rsidR="001634FB">
        <w:rPr>
          <w:rtl/>
          <w:lang w:bidi="fa-IR"/>
        </w:rPr>
        <w:t xml:space="preserve"> </w:t>
      </w:r>
      <w:r w:rsidRPr="005D77C7">
        <w:rPr>
          <w:rtl/>
          <w:lang w:bidi="fa-IR"/>
        </w:rPr>
        <w:t>ي ميان دو فرد (اصلاح ذات البين)، محيط خانوادگي و محيط اجتماعي است:</w:t>
      </w:r>
    </w:p>
    <w:p w:rsidR="005D77C7" w:rsidRPr="005D77C7" w:rsidRDefault="005D77C7" w:rsidP="00FB6CDE">
      <w:pPr>
        <w:pStyle w:val="libNormal"/>
        <w:rPr>
          <w:lang w:bidi="fa-IR"/>
        </w:rPr>
      </w:pPr>
      <w:r w:rsidRPr="005D77C7">
        <w:rPr>
          <w:rtl/>
          <w:lang w:bidi="fa-IR"/>
        </w:rPr>
        <w:t>اصلاحات درباره</w:t>
      </w:r>
      <w:r w:rsidR="001634FB">
        <w:rPr>
          <w:rtl/>
          <w:lang w:bidi="fa-IR"/>
        </w:rPr>
        <w:t xml:space="preserve"> </w:t>
      </w:r>
      <w:r w:rsidRPr="005D77C7">
        <w:rPr>
          <w:rtl/>
          <w:lang w:bidi="fa-IR"/>
        </w:rPr>
        <w:t>ي يتيمان: «از تو درباره</w:t>
      </w:r>
      <w:r w:rsidR="001634FB">
        <w:rPr>
          <w:rtl/>
          <w:lang w:bidi="fa-IR"/>
        </w:rPr>
        <w:t xml:space="preserve"> </w:t>
      </w:r>
      <w:r w:rsidRPr="005D77C7">
        <w:rPr>
          <w:rtl/>
          <w:lang w:bidi="fa-IR"/>
        </w:rPr>
        <w:t>ي يتيمان سؤال مي</w:t>
      </w:r>
      <w:r w:rsidR="001634FB">
        <w:rPr>
          <w:rtl/>
          <w:lang w:bidi="fa-IR"/>
        </w:rPr>
        <w:t xml:space="preserve"> </w:t>
      </w:r>
      <w:r w:rsidRPr="005D77C7">
        <w:rPr>
          <w:rtl/>
          <w:lang w:bidi="fa-IR"/>
        </w:rPr>
        <w:t>كنند، بگو: اصلاح كار آنان بهتر است و اگر زندگي خود را با زندگي آنان بياميزيد (مانعي ندارد). آن</w:t>
      </w:r>
      <w:r w:rsidR="001634FB">
        <w:rPr>
          <w:rtl/>
          <w:lang w:bidi="fa-IR"/>
        </w:rPr>
        <w:t xml:space="preserve"> </w:t>
      </w:r>
      <w:r w:rsidRPr="005D77C7">
        <w:rPr>
          <w:rtl/>
          <w:lang w:bidi="fa-IR"/>
        </w:rPr>
        <w:t>ها برادر شما هستند، خداوند مفسدان را از مصلحان باز مي</w:t>
      </w:r>
      <w:r w:rsidR="001634FB">
        <w:rPr>
          <w:rtl/>
          <w:lang w:bidi="fa-IR"/>
        </w:rPr>
        <w:t xml:space="preserve"> </w:t>
      </w:r>
      <w:r w:rsidRPr="005D77C7">
        <w:rPr>
          <w:rtl/>
          <w:lang w:bidi="fa-IR"/>
        </w:rPr>
        <w:t>شناسد»</w:t>
      </w:r>
      <w:r w:rsidR="00FB6CDE">
        <w:rPr>
          <w:rFonts w:hint="cs"/>
          <w:rtl/>
          <w:lang w:bidi="fa-IR"/>
        </w:rPr>
        <w:t xml:space="preserve"> </w:t>
      </w:r>
      <w:r w:rsidR="00AB7DF1" w:rsidRPr="003F1AA1">
        <w:rPr>
          <w:rStyle w:val="libFootnotenumChar"/>
          <w:rtl/>
        </w:rPr>
        <w:t>(</w:t>
      </w:r>
      <w:r w:rsidR="00FB6CDE" w:rsidRPr="003F1AA1">
        <w:rPr>
          <w:rStyle w:val="libFootnotenumChar"/>
          <w:rFonts w:hint="cs"/>
          <w:rtl/>
        </w:rPr>
        <w:t>407</w:t>
      </w:r>
      <w:r w:rsidR="00AB7DF1" w:rsidRPr="003F1AA1">
        <w:rPr>
          <w:rStyle w:val="libFootnotenumChar"/>
          <w:rtl/>
        </w:rPr>
        <w:t>)</w:t>
      </w:r>
      <w:r w:rsidRPr="005D77C7">
        <w:rPr>
          <w:rtl/>
          <w:lang w:bidi="fa-IR"/>
        </w:rPr>
        <w:t>.</w:t>
      </w:r>
    </w:p>
    <w:p w:rsidR="005D77C7" w:rsidRPr="005D77C7" w:rsidRDefault="005D77C7" w:rsidP="00FB6CDE">
      <w:pPr>
        <w:pStyle w:val="libNormal"/>
        <w:rPr>
          <w:lang w:bidi="fa-IR"/>
        </w:rPr>
      </w:pPr>
      <w:r w:rsidRPr="005D77C7">
        <w:rPr>
          <w:rtl/>
          <w:lang w:bidi="fa-IR"/>
        </w:rPr>
        <w:t>اصلاحات در زمين: «...و در زمين بعد از آن كه اصلاح شده است، فساد نكنيد. اين براي شما بهتر است اگر با ايمان هستيد».</w:t>
      </w:r>
      <w:r w:rsidR="00FB6CDE">
        <w:rPr>
          <w:rFonts w:hint="cs"/>
          <w:rtl/>
          <w:lang w:bidi="fa-IR"/>
        </w:rPr>
        <w:t xml:space="preserve"> </w:t>
      </w:r>
      <w:r w:rsidR="00AB7DF1" w:rsidRPr="003F1AA1">
        <w:rPr>
          <w:rStyle w:val="libFootnotenumChar"/>
          <w:rtl/>
        </w:rPr>
        <w:t>(</w:t>
      </w:r>
      <w:r w:rsidR="00FB6CDE" w:rsidRPr="003F1AA1">
        <w:rPr>
          <w:rStyle w:val="libFootnotenumChar"/>
          <w:rFonts w:hint="cs"/>
          <w:rtl/>
        </w:rPr>
        <w:t>408</w:t>
      </w:r>
      <w:r w:rsidR="00AB7DF1" w:rsidRPr="003F1AA1">
        <w:rPr>
          <w:rStyle w:val="libFootnotenumChar"/>
          <w:rtl/>
        </w:rPr>
        <w:t>)</w:t>
      </w:r>
      <w:r w:rsidRPr="005D77C7">
        <w:rPr>
          <w:rtl/>
          <w:lang w:bidi="fa-IR"/>
        </w:rPr>
        <w:t xml:space="preserve"> «و در زمين پس از اصلاح آن فساد نكنيد، و او را با بيم و اميد بخوانيد؛ زيرا رحمت خدا به نيكوكاران نزديك است».</w:t>
      </w:r>
      <w:r w:rsidR="00AB7DF1" w:rsidRPr="003F1AA1">
        <w:rPr>
          <w:rStyle w:val="libFootnotenumChar"/>
          <w:rtl/>
        </w:rPr>
        <w:t>(</w:t>
      </w:r>
      <w:r w:rsidR="00FB6CDE" w:rsidRPr="003F1AA1">
        <w:rPr>
          <w:rStyle w:val="libFootnotenumChar"/>
          <w:rFonts w:hint="cs"/>
          <w:rtl/>
        </w:rPr>
        <w:t>409</w:t>
      </w:r>
      <w:r w:rsidR="00AB7DF1" w:rsidRPr="003F1AA1">
        <w:rPr>
          <w:rStyle w:val="libFootnotenumChar"/>
          <w:rtl/>
        </w:rPr>
        <w:t>)</w:t>
      </w:r>
    </w:p>
    <w:p w:rsidR="005D77C7" w:rsidRPr="005D77C7" w:rsidRDefault="005D77C7" w:rsidP="00FB6CDE">
      <w:pPr>
        <w:pStyle w:val="libNormal"/>
        <w:rPr>
          <w:lang w:bidi="fa-IR"/>
        </w:rPr>
      </w:pPr>
      <w:r w:rsidRPr="005D77C7">
        <w:rPr>
          <w:rtl/>
          <w:lang w:bidi="fa-IR"/>
        </w:rPr>
        <w:t>اصلاحات با تمسك به كتاب و عبادت: «و آن</w:t>
      </w:r>
      <w:r w:rsidR="001634FB">
        <w:rPr>
          <w:rtl/>
          <w:lang w:bidi="fa-IR"/>
        </w:rPr>
        <w:t xml:space="preserve"> </w:t>
      </w:r>
      <w:r w:rsidRPr="005D77C7">
        <w:rPr>
          <w:rtl/>
          <w:lang w:bidi="fa-IR"/>
        </w:rPr>
        <w:t>ها كه به كتاب(خدا) تمسك جويند، و نماز را برپا دارند، (پاداش بزرگي خواهند گرفت)؛ زيرا ما پاداش مصلحان را ضايع نخواهيم كرد».</w:t>
      </w:r>
      <w:r w:rsidR="00AB7DF1" w:rsidRPr="003F1AA1">
        <w:rPr>
          <w:rStyle w:val="libFootnotenumChar"/>
          <w:rtl/>
        </w:rPr>
        <w:t>(</w:t>
      </w:r>
      <w:r w:rsidR="00FB6CDE" w:rsidRPr="003F1AA1">
        <w:rPr>
          <w:rStyle w:val="libFootnotenumChar"/>
          <w:rFonts w:hint="cs"/>
          <w:rtl/>
        </w:rPr>
        <w:t>410</w:t>
      </w:r>
      <w:r w:rsidR="00AB7DF1" w:rsidRPr="003F1AA1">
        <w:rPr>
          <w:rStyle w:val="libFootnotenumChar"/>
          <w:rtl/>
        </w:rPr>
        <w:t>)</w:t>
      </w:r>
    </w:p>
    <w:p w:rsidR="005D77C7" w:rsidRPr="005D77C7" w:rsidRDefault="005D77C7" w:rsidP="00FB6CDE">
      <w:pPr>
        <w:pStyle w:val="libNormal"/>
        <w:rPr>
          <w:lang w:bidi="fa-IR"/>
        </w:rPr>
      </w:pPr>
      <w:r w:rsidRPr="005D77C7">
        <w:rPr>
          <w:rtl/>
          <w:lang w:bidi="fa-IR"/>
        </w:rPr>
        <w:t>منافقان و اصلاحات مفسدانه: «و هنگامي كه به آنان گفته شود: در زمين فساد نكنيد، مي</w:t>
      </w:r>
      <w:r w:rsidR="001634FB">
        <w:rPr>
          <w:rtl/>
          <w:lang w:bidi="fa-IR"/>
        </w:rPr>
        <w:t xml:space="preserve"> </w:t>
      </w:r>
      <w:r w:rsidRPr="005D77C7">
        <w:rPr>
          <w:rtl/>
          <w:lang w:bidi="fa-IR"/>
        </w:rPr>
        <w:t>گويند ما فقط اصلاح كننده</w:t>
      </w:r>
      <w:r w:rsidR="001634FB">
        <w:rPr>
          <w:rtl/>
          <w:lang w:bidi="fa-IR"/>
        </w:rPr>
        <w:t xml:space="preserve"> </w:t>
      </w:r>
      <w:r w:rsidRPr="005D77C7">
        <w:rPr>
          <w:rtl/>
          <w:lang w:bidi="fa-IR"/>
        </w:rPr>
        <w:t>ايم، آگاه باشيد اينان همان مفسدانند ولي نمي</w:t>
      </w:r>
      <w:r w:rsidR="001634FB">
        <w:rPr>
          <w:rtl/>
          <w:lang w:bidi="fa-IR"/>
        </w:rPr>
        <w:t xml:space="preserve"> </w:t>
      </w:r>
      <w:r w:rsidRPr="005D77C7">
        <w:rPr>
          <w:rtl/>
          <w:lang w:bidi="fa-IR"/>
        </w:rPr>
        <w:t>فهمند».</w:t>
      </w:r>
      <w:r w:rsidR="00AB7DF1" w:rsidRPr="003F1AA1">
        <w:rPr>
          <w:rStyle w:val="libFootnotenumChar"/>
          <w:rtl/>
        </w:rPr>
        <w:t>(</w:t>
      </w:r>
      <w:r w:rsidR="00FB6CDE" w:rsidRPr="003F1AA1">
        <w:rPr>
          <w:rStyle w:val="libFootnotenumChar"/>
          <w:rFonts w:hint="cs"/>
          <w:rtl/>
        </w:rPr>
        <w:t>411</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بهبود خواهي يا اصلاح طلبي (</w:t>
      </w:r>
      <w:r w:rsidRPr="005D77C7">
        <w:rPr>
          <w:lang w:bidi="fa-IR"/>
        </w:rPr>
        <w:t>reformism</w:t>
      </w:r>
      <w:r w:rsidRPr="005D77C7">
        <w:rPr>
          <w:rtl/>
          <w:lang w:bidi="fa-IR"/>
        </w:rPr>
        <w:t>)، در اصلاحات علوم سياسي جديد، هواداري از سياست تغيير زندگي اجتماعي، اقتصادي يا سياسي با روش</w:t>
      </w:r>
      <w:r w:rsidR="001634FB">
        <w:rPr>
          <w:rtl/>
          <w:lang w:bidi="fa-IR"/>
        </w:rPr>
        <w:t xml:space="preserve"> </w:t>
      </w:r>
      <w:r w:rsidRPr="005D77C7">
        <w:rPr>
          <w:rtl/>
          <w:lang w:bidi="fa-IR"/>
        </w:rPr>
        <w:t>هاي ملايم و بدون شتاب است؛ بدين معنا كه انديشه</w:t>
      </w:r>
      <w:r w:rsidR="001634FB">
        <w:rPr>
          <w:rtl/>
          <w:lang w:bidi="fa-IR"/>
        </w:rPr>
        <w:t xml:space="preserve"> </w:t>
      </w:r>
      <w:r w:rsidRPr="005D77C7">
        <w:rPr>
          <w:rtl/>
          <w:lang w:bidi="fa-IR"/>
        </w:rPr>
        <w:t>ي قهر انقلابي را كنار گذاشته و خواستار دگرگوني آرام آرام نهادهاي اجتماعي از راه</w:t>
      </w:r>
      <w:r w:rsidR="001634FB">
        <w:rPr>
          <w:rtl/>
          <w:lang w:bidi="fa-IR"/>
        </w:rPr>
        <w:t xml:space="preserve"> </w:t>
      </w:r>
      <w:r w:rsidRPr="005D77C7">
        <w:rPr>
          <w:rtl/>
          <w:lang w:bidi="fa-IR"/>
        </w:rPr>
        <w:t>هاي دموكراتيك شده است. حزب كارگر انگلستان يا حزب سوسياليست آلمان همين شيوه را پذيرفته</w:t>
      </w:r>
      <w:r w:rsidR="001634FB">
        <w:rPr>
          <w:rtl/>
          <w:lang w:bidi="fa-IR"/>
        </w:rPr>
        <w:t xml:space="preserve"> </w:t>
      </w:r>
      <w:r w:rsidRPr="005D77C7">
        <w:rPr>
          <w:rtl/>
          <w:lang w:bidi="fa-IR"/>
        </w:rPr>
        <w:t>اند.</w:t>
      </w:r>
    </w:p>
    <w:p w:rsidR="005D77C7" w:rsidRPr="005D77C7" w:rsidRDefault="005D77C7" w:rsidP="00FB6CDE">
      <w:pPr>
        <w:pStyle w:val="libNormal"/>
        <w:rPr>
          <w:lang w:bidi="fa-IR"/>
        </w:rPr>
      </w:pPr>
      <w:r w:rsidRPr="005D77C7">
        <w:rPr>
          <w:rtl/>
          <w:lang w:bidi="fa-IR"/>
        </w:rPr>
        <w:lastRenderedPageBreak/>
        <w:t>بهبود خواهي، از نظر كلي، در برابر ارتجاع و محافظه</w:t>
      </w:r>
      <w:r w:rsidR="001634FB">
        <w:rPr>
          <w:rtl/>
          <w:lang w:bidi="fa-IR"/>
        </w:rPr>
        <w:t xml:space="preserve"> </w:t>
      </w:r>
      <w:r w:rsidRPr="005D77C7">
        <w:rPr>
          <w:rtl/>
          <w:lang w:bidi="fa-IR"/>
        </w:rPr>
        <w:t>كاري از سويي، و انقلاب</w:t>
      </w:r>
      <w:r w:rsidR="001634FB">
        <w:rPr>
          <w:rtl/>
          <w:lang w:bidi="fa-IR"/>
        </w:rPr>
        <w:t xml:space="preserve"> </w:t>
      </w:r>
      <w:r w:rsidRPr="005D77C7">
        <w:rPr>
          <w:rtl/>
          <w:lang w:bidi="fa-IR"/>
        </w:rPr>
        <w:t>خواهي از سوي ديگر قرار مي</w:t>
      </w:r>
      <w:r w:rsidR="001634FB">
        <w:rPr>
          <w:rtl/>
          <w:lang w:bidi="fa-IR"/>
        </w:rPr>
        <w:t xml:space="preserve"> </w:t>
      </w:r>
      <w:r w:rsidRPr="005D77C7">
        <w:rPr>
          <w:rtl/>
          <w:lang w:bidi="fa-IR"/>
        </w:rPr>
        <w:t>گيرد.</w:t>
      </w:r>
      <w:r w:rsidR="00AB7DF1" w:rsidRPr="003F1AA1">
        <w:rPr>
          <w:rStyle w:val="libFootnotenumChar"/>
          <w:rtl/>
        </w:rPr>
        <w:t>(</w:t>
      </w:r>
      <w:r w:rsidR="00FB6CDE" w:rsidRPr="003F1AA1">
        <w:rPr>
          <w:rStyle w:val="libFootnotenumChar"/>
          <w:rFonts w:hint="cs"/>
          <w:rtl/>
        </w:rPr>
        <w:t>412</w:t>
      </w:r>
      <w:r w:rsidR="00AB7DF1" w:rsidRPr="003F1AA1">
        <w:rPr>
          <w:rStyle w:val="libFootnotenumChar"/>
          <w:rtl/>
        </w:rPr>
        <w:t>)</w:t>
      </w:r>
      <w:r w:rsidRPr="005D77C7">
        <w:rPr>
          <w:rtl/>
          <w:lang w:bidi="fa-IR"/>
        </w:rPr>
        <w:t xml:space="preserve"> اصلاح ديني، جنبش مذهبي در اروپاي غربي در قرن شانزدهم به عنوان نهضتي براي اصلاح مذهب كاتوليك شروع شد و به نهضت پروتستان انجاميد.</w:t>
      </w:r>
      <w:r w:rsidR="00AB7DF1" w:rsidRPr="003F1AA1">
        <w:rPr>
          <w:rStyle w:val="libFootnotenumChar"/>
          <w:rtl/>
        </w:rPr>
        <w:t>(</w:t>
      </w:r>
      <w:r w:rsidR="00FB6CDE" w:rsidRPr="003F1AA1">
        <w:rPr>
          <w:rStyle w:val="libFootnotenumChar"/>
          <w:rFonts w:hint="cs"/>
          <w:rtl/>
        </w:rPr>
        <w:t>413</w:t>
      </w:r>
      <w:r w:rsidR="00AB7DF1" w:rsidRPr="003F1AA1">
        <w:rPr>
          <w:rStyle w:val="libFootnotenumChar"/>
          <w:rtl/>
        </w:rPr>
        <w:t>)</w:t>
      </w:r>
    </w:p>
    <w:p w:rsidR="00FB6CDE" w:rsidRDefault="005D77C7" w:rsidP="00FB6CDE">
      <w:pPr>
        <w:pStyle w:val="libNormal"/>
        <w:rPr>
          <w:rFonts w:hint="cs"/>
          <w:rtl/>
          <w:lang w:bidi="fa-IR"/>
        </w:rPr>
      </w:pPr>
      <w:r w:rsidRPr="005D77C7">
        <w:rPr>
          <w:rtl/>
          <w:lang w:bidi="fa-IR"/>
        </w:rPr>
        <w:t>انقلاب</w:t>
      </w:r>
      <w:r w:rsidR="001634FB">
        <w:rPr>
          <w:rtl/>
          <w:lang w:bidi="fa-IR"/>
        </w:rPr>
        <w:t xml:space="preserve"> </w:t>
      </w:r>
      <w:r w:rsidRPr="005D77C7">
        <w:rPr>
          <w:rtl/>
          <w:lang w:bidi="fa-IR"/>
        </w:rPr>
        <w:t>خواهي (</w:t>
      </w:r>
      <w:r w:rsidRPr="005D77C7">
        <w:rPr>
          <w:lang w:bidi="fa-IR"/>
        </w:rPr>
        <w:t>revolutionism</w:t>
      </w:r>
      <w:r w:rsidRPr="005D77C7">
        <w:rPr>
          <w:rtl/>
          <w:lang w:bidi="fa-IR"/>
        </w:rPr>
        <w:t>) هر گونه كردار، روش، نظريه يا نگره</w:t>
      </w:r>
      <w:r w:rsidR="001634FB">
        <w:rPr>
          <w:rtl/>
          <w:lang w:bidi="fa-IR"/>
        </w:rPr>
        <w:t xml:space="preserve"> </w:t>
      </w:r>
      <w:r w:rsidRPr="005D77C7">
        <w:rPr>
          <w:rtl/>
          <w:lang w:bidi="fa-IR"/>
        </w:rPr>
        <w:t>اي است كه خواهان و پشتيبان تغيير اساسي و كامل در وضع اجتماعي، سياسي، اقتصادي يا فرهنگي باشد. انقلاب خواهان ضد ارتجاع</w:t>
      </w:r>
      <w:r w:rsidR="001634FB">
        <w:rPr>
          <w:rtl/>
          <w:lang w:bidi="fa-IR"/>
        </w:rPr>
        <w:t xml:space="preserve"> </w:t>
      </w:r>
      <w:r w:rsidRPr="005D77C7">
        <w:rPr>
          <w:rtl/>
          <w:lang w:bidi="fa-IR"/>
        </w:rPr>
        <w:t>اند؛ هم</w:t>
      </w:r>
      <w:r w:rsidR="001634FB">
        <w:rPr>
          <w:rtl/>
          <w:lang w:bidi="fa-IR"/>
        </w:rPr>
        <w:t xml:space="preserve"> </w:t>
      </w:r>
      <w:r w:rsidRPr="005D77C7">
        <w:rPr>
          <w:rtl/>
          <w:lang w:bidi="fa-IR"/>
        </w:rPr>
        <w:t>چنين بهبود</w:t>
      </w:r>
      <w:r w:rsidR="001634FB">
        <w:rPr>
          <w:rtl/>
          <w:lang w:bidi="fa-IR"/>
        </w:rPr>
        <w:t xml:space="preserve"> </w:t>
      </w:r>
      <w:r w:rsidRPr="005D77C7">
        <w:rPr>
          <w:rtl/>
          <w:lang w:bidi="fa-IR"/>
        </w:rPr>
        <w:t>خواهان را به سازش</w:t>
      </w:r>
      <w:r w:rsidR="001634FB">
        <w:rPr>
          <w:rtl/>
          <w:lang w:bidi="fa-IR"/>
        </w:rPr>
        <w:t xml:space="preserve"> </w:t>
      </w:r>
      <w:r w:rsidRPr="005D77C7">
        <w:rPr>
          <w:rtl/>
          <w:lang w:bidi="fa-IR"/>
        </w:rPr>
        <w:t>كاران با نظام موجود و سستي در عمل متهم مي</w:t>
      </w:r>
      <w:r w:rsidR="001634FB">
        <w:rPr>
          <w:rtl/>
          <w:lang w:bidi="fa-IR"/>
        </w:rPr>
        <w:t xml:space="preserve"> </w:t>
      </w:r>
      <w:r w:rsidRPr="005D77C7">
        <w:rPr>
          <w:rtl/>
          <w:lang w:bidi="fa-IR"/>
        </w:rPr>
        <w:t>كنند؛</w:t>
      </w:r>
      <w:r w:rsidR="00AB7DF1" w:rsidRPr="003F1AA1">
        <w:rPr>
          <w:rStyle w:val="libFootnotenumChar"/>
          <w:rtl/>
        </w:rPr>
        <w:t>(</w:t>
      </w:r>
      <w:r w:rsidR="00FB6CDE" w:rsidRPr="003F1AA1">
        <w:rPr>
          <w:rStyle w:val="libFootnotenumChar"/>
          <w:rFonts w:hint="cs"/>
          <w:rtl/>
        </w:rPr>
        <w:t>414</w:t>
      </w:r>
      <w:r w:rsidR="00AB7DF1" w:rsidRPr="003F1AA1">
        <w:rPr>
          <w:rStyle w:val="libFootnotenumChar"/>
          <w:rtl/>
        </w:rPr>
        <w:t>)</w:t>
      </w:r>
      <w:r w:rsidRPr="005D77C7">
        <w:rPr>
          <w:rtl/>
          <w:lang w:bidi="fa-IR"/>
        </w:rPr>
        <w:t xml:space="preserve"> بنابراين، انقلاب عبارت است از تغيير ناگهاني كه در هر نظم اجتماعي، نهادي و سياسي مستقر، تحت تأثير نيروهاي معمولا متشكل و برتر از نيروهاي حافظ نظم موجود، نه در جهت جا به جايي افراد، بلكه براي ايجاد نظام جديد به وقوع مي</w:t>
      </w:r>
      <w:r w:rsidR="001634FB">
        <w:rPr>
          <w:rtl/>
          <w:lang w:bidi="fa-IR"/>
        </w:rPr>
        <w:t xml:space="preserve"> </w:t>
      </w:r>
      <w:r w:rsidRPr="005D77C7">
        <w:rPr>
          <w:rtl/>
          <w:lang w:bidi="fa-IR"/>
        </w:rPr>
        <w:t>پيوندد.</w:t>
      </w:r>
      <w:r w:rsidR="00AB7DF1" w:rsidRPr="003F1AA1">
        <w:rPr>
          <w:rStyle w:val="libFootnotenumChar"/>
          <w:rtl/>
        </w:rPr>
        <w:t>(</w:t>
      </w:r>
      <w:r w:rsidR="00FB6CDE" w:rsidRPr="003F1AA1">
        <w:rPr>
          <w:rStyle w:val="libFootnotenumChar"/>
          <w:rFonts w:hint="cs"/>
          <w:rtl/>
        </w:rPr>
        <w:t>145</w:t>
      </w:r>
      <w:r w:rsidR="00AB7DF1" w:rsidRPr="003F1AA1">
        <w:rPr>
          <w:rStyle w:val="libFootnotenumChar"/>
          <w:rtl/>
        </w:rPr>
        <w:t>)</w:t>
      </w:r>
      <w:r w:rsidRPr="005D77C7">
        <w:rPr>
          <w:rtl/>
          <w:lang w:bidi="fa-IR"/>
        </w:rPr>
        <w:t xml:space="preserve"> ارتجاع يا گذشته</w:t>
      </w:r>
      <w:r w:rsidR="001634FB">
        <w:rPr>
          <w:rtl/>
          <w:lang w:bidi="fa-IR"/>
        </w:rPr>
        <w:t xml:space="preserve"> </w:t>
      </w:r>
      <w:r w:rsidRPr="005D77C7">
        <w:rPr>
          <w:rtl/>
          <w:lang w:bidi="fa-IR"/>
        </w:rPr>
        <w:t>گرايي، در لغت، به معناي بازگشت است و از اين رو مي</w:t>
      </w:r>
      <w:r w:rsidR="001634FB">
        <w:rPr>
          <w:rtl/>
          <w:lang w:bidi="fa-IR"/>
        </w:rPr>
        <w:t xml:space="preserve"> </w:t>
      </w:r>
      <w:r w:rsidRPr="005D77C7">
        <w:rPr>
          <w:rtl/>
          <w:lang w:bidi="fa-IR"/>
        </w:rPr>
        <w:t>توان آن را گذشته</w:t>
      </w:r>
      <w:r w:rsidR="001634FB">
        <w:rPr>
          <w:rtl/>
          <w:lang w:bidi="fa-IR"/>
        </w:rPr>
        <w:t xml:space="preserve"> </w:t>
      </w:r>
      <w:r w:rsidRPr="005D77C7">
        <w:rPr>
          <w:rtl/>
          <w:lang w:bidi="fa-IR"/>
        </w:rPr>
        <w:t>پرستي و گذشته</w:t>
      </w:r>
      <w:r w:rsidR="001634FB">
        <w:rPr>
          <w:rtl/>
          <w:lang w:bidi="fa-IR"/>
        </w:rPr>
        <w:t xml:space="preserve"> </w:t>
      </w:r>
      <w:r w:rsidRPr="005D77C7">
        <w:rPr>
          <w:rtl/>
          <w:lang w:bidi="fa-IR"/>
        </w:rPr>
        <w:t>خواهي نيز ناميد.</w:t>
      </w:r>
    </w:p>
    <w:p w:rsidR="005D77C7" w:rsidRPr="005D77C7" w:rsidRDefault="005D77C7" w:rsidP="00FB6CDE">
      <w:pPr>
        <w:pStyle w:val="libNormal"/>
        <w:rPr>
          <w:lang w:bidi="fa-IR"/>
        </w:rPr>
      </w:pPr>
      <w:r w:rsidRPr="005D77C7">
        <w:rPr>
          <w:rtl/>
          <w:lang w:bidi="fa-IR"/>
        </w:rPr>
        <w:t>اين اصطلاح، نامي است يا صنعتي براي كسان، گروه</w:t>
      </w:r>
      <w:r w:rsidR="001634FB">
        <w:rPr>
          <w:rtl/>
          <w:lang w:bidi="fa-IR"/>
        </w:rPr>
        <w:t xml:space="preserve"> </w:t>
      </w:r>
      <w:r w:rsidRPr="005D77C7">
        <w:rPr>
          <w:rtl/>
          <w:lang w:bidi="fa-IR"/>
        </w:rPr>
        <w:t>ها، حزب</w:t>
      </w:r>
      <w:r w:rsidR="001634FB">
        <w:rPr>
          <w:rtl/>
          <w:lang w:bidi="fa-IR"/>
        </w:rPr>
        <w:t xml:space="preserve"> </w:t>
      </w:r>
      <w:r w:rsidRPr="005D77C7">
        <w:rPr>
          <w:rtl/>
          <w:lang w:bidi="fa-IR"/>
        </w:rPr>
        <w:t>ها، حكومت</w:t>
      </w:r>
      <w:r w:rsidR="001634FB">
        <w:rPr>
          <w:rtl/>
          <w:lang w:bidi="fa-IR"/>
        </w:rPr>
        <w:t xml:space="preserve"> </w:t>
      </w:r>
      <w:r w:rsidRPr="005D77C7">
        <w:rPr>
          <w:rtl/>
          <w:lang w:bidi="fa-IR"/>
        </w:rPr>
        <w:t>ها يا طبقه</w:t>
      </w:r>
      <w:r w:rsidR="001634FB">
        <w:rPr>
          <w:rtl/>
          <w:lang w:bidi="fa-IR"/>
        </w:rPr>
        <w:t xml:space="preserve"> </w:t>
      </w:r>
      <w:r w:rsidRPr="005D77C7">
        <w:rPr>
          <w:rtl/>
          <w:lang w:bidi="fa-IR"/>
        </w:rPr>
        <w:t>هايي كه مخالف هر گونه دگرگوني در روابط و بنياد اقتصادي، اجتماعي و سياسي كنوني هستند و يا خواستار خنثا شدن بعضي دگرگوني</w:t>
      </w:r>
      <w:r w:rsidR="001634FB">
        <w:rPr>
          <w:rtl/>
          <w:lang w:bidi="fa-IR"/>
        </w:rPr>
        <w:t xml:space="preserve"> </w:t>
      </w:r>
      <w:r w:rsidRPr="005D77C7">
        <w:rPr>
          <w:rtl/>
          <w:lang w:bidi="fa-IR"/>
        </w:rPr>
        <w:t>ها و بازگشت به گذشته</w:t>
      </w:r>
      <w:r w:rsidR="001634FB">
        <w:rPr>
          <w:rtl/>
          <w:lang w:bidi="fa-IR"/>
        </w:rPr>
        <w:t xml:space="preserve"> </w:t>
      </w:r>
      <w:r w:rsidRPr="005D77C7">
        <w:rPr>
          <w:rtl/>
          <w:lang w:bidi="fa-IR"/>
        </w:rPr>
        <w:t>اند. ارتجاع و پيش</w:t>
      </w:r>
      <w:r w:rsidR="001634FB">
        <w:rPr>
          <w:rtl/>
          <w:lang w:bidi="fa-IR"/>
        </w:rPr>
        <w:t xml:space="preserve"> </w:t>
      </w:r>
      <w:r w:rsidRPr="005D77C7">
        <w:rPr>
          <w:rtl/>
          <w:lang w:bidi="fa-IR"/>
        </w:rPr>
        <w:t>رفت خواهي در هر جامعه نسبي است و وابسته به مرحله و وضع تاريخ آن جامعه است؛</w:t>
      </w:r>
      <w:r w:rsidR="00AB7DF1" w:rsidRPr="003F1AA1">
        <w:rPr>
          <w:rStyle w:val="libFootnotenumChar"/>
          <w:rtl/>
        </w:rPr>
        <w:t>(</w:t>
      </w:r>
      <w:r w:rsidR="00FB6CDE" w:rsidRPr="003F1AA1">
        <w:rPr>
          <w:rStyle w:val="libFootnotenumChar"/>
          <w:rFonts w:hint="cs"/>
          <w:rtl/>
        </w:rPr>
        <w:t>416</w:t>
      </w:r>
      <w:r w:rsidR="00AB7DF1" w:rsidRPr="003F1AA1">
        <w:rPr>
          <w:rStyle w:val="libFootnotenumChar"/>
          <w:rtl/>
        </w:rPr>
        <w:t>)</w:t>
      </w:r>
      <w:r w:rsidRPr="005D77C7">
        <w:rPr>
          <w:rtl/>
          <w:lang w:bidi="fa-IR"/>
        </w:rPr>
        <w:t xml:space="preserve"> به عبارت ديگر، ارتجاع و واپس</w:t>
      </w:r>
      <w:r w:rsidR="001634FB">
        <w:rPr>
          <w:rtl/>
          <w:lang w:bidi="fa-IR"/>
        </w:rPr>
        <w:t xml:space="preserve"> </w:t>
      </w:r>
      <w:r w:rsidRPr="005D77C7">
        <w:rPr>
          <w:rtl/>
          <w:lang w:bidi="fa-IR"/>
        </w:rPr>
        <w:t>گرايي، دفاع از نظام كهنه و فرسوده و رو به زوال و مخالف با پيش</w:t>
      </w:r>
      <w:r w:rsidR="001634FB">
        <w:rPr>
          <w:rtl/>
          <w:lang w:bidi="fa-IR"/>
        </w:rPr>
        <w:t xml:space="preserve"> </w:t>
      </w:r>
      <w:r w:rsidRPr="005D77C7">
        <w:rPr>
          <w:rtl/>
          <w:lang w:bidi="fa-IR"/>
        </w:rPr>
        <w:t>رفت، و ترقي اجتماعي و نوآوري است؛ همراه با آييني در تفكر كه گرايش به گذشته دارد و خواستار احياي آن است.</w:t>
      </w:r>
      <w:r w:rsidR="00AB7DF1" w:rsidRPr="003F1AA1">
        <w:rPr>
          <w:rStyle w:val="libFootnotenumChar"/>
          <w:rtl/>
        </w:rPr>
        <w:t>(</w:t>
      </w:r>
      <w:r w:rsidR="00FB6CDE" w:rsidRPr="003F1AA1">
        <w:rPr>
          <w:rStyle w:val="libFootnotenumChar"/>
          <w:rFonts w:hint="cs"/>
          <w:rtl/>
        </w:rPr>
        <w:t>417</w:t>
      </w:r>
      <w:r w:rsidR="00AB7DF1" w:rsidRPr="003F1AA1">
        <w:rPr>
          <w:rStyle w:val="libFootnotenumChar"/>
          <w:rtl/>
        </w:rPr>
        <w:t>)</w:t>
      </w:r>
    </w:p>
    <w:p w:rsidR="005D77C7" w:rsidRPr="005D77C7" w:rsidRDefault="005D77C7" w:rsidP="00FB6CDE">
      <w:pPr>
        <w:pStyle w:val="libNormal"/>
        <w:rPr>
          <w:lang w:bidi="fa-IR"/>
        </w:rPr>
      </w:pPr>
      <w:r w:rsidRPr="005D77C7">
        <w:rPr>
          <w:rtl/>
          <w:lang w:bidi="fa-IR"/>
        </w:rPr>
        <w:t>در برابر ارتجاع يا گذشته</w:t>
      </w:r>
      <w:r w:rsidR="001634FB">
        <w:rPr>
          <w:rtl/>
          <w:lang w:bidi="fa-IR"/>
        </w:rPr>
        <w:t xml:space="preserve"> </w:t>
      </w:r>
      <w:r w:rsidRPr="005D77C7">
        <w:rPr>
          <w:rtl/>
          <w:lang w:bidi="fa-IR"/>
        </w:rPr>
        <w:t>گرايي، محافظه</w:t>
      </w:r>
      <w:r w:rsidR="001634FB">
        <w:rPr>
          <w:rtl/>
          <w:lang w:bidi="fa-IR"/>
        </w:rPr>
        <w:t xml:space="preserve"> </w:t>
      </w:r>
      <w:r w:rsidRPr="005D77C7">
        <w:rPr>
          <w:rtl/>
          <w:lang w:bidi="fa-IR"/>
        </w:rPr>
        <w:t>كاري، بهبود خواهي و انقلاب خواهي قرار مي</w:t>
      </w:r>
      <w:r w:rsidR="001634FB">
        <w:rPr>
          <w:rtl/>
          <w:lang w:bidi="fa-IR"/>
        </w:rPr>
        <w:t xml:space="preserve"> </w:t>
      </w:r>
      <w:r w:rsidRPr="005D77C7">
        <w:rPr>
          <w:rtl/>
          <w:lang w:bidi="fa-IR"/>
        </w:rPr>
        <w:t>گيرد.</w:t>
      </w:r>
      <w:r w:rsidR="00AB7DF1" w:rsidRPr="003F1AA1">
        <w:rPr>
          <w:rStyle w:val="libFootnotenumChar"/>
          <w:rtl/>
        </w:rPr>
        <w:t>(</w:t>
      </w:r>
      <w:r w:rsidR="00FB6CDE" w:rsidRPr="003F1AA1">
        <w:rPr>
          <w:rStyle w:val="libFootnotenumChar"/>
          <w:rFonts w:hint="cs"/>
          <w:rtl/>
        </w:rPr>
        <w:t>418</w:t>
      </w:r>
      <w:r w:rsidR="00AB7DF1" w:rsidRPr="003F1AA1">
        <w:rPr>
          <w:rStyle w:val="libFootnotenumChar"/>
          <w:rtl/>
        </w:rPr>
        <w:t>)</w:t>
      </w:r>
    </w:p>
    <w:p w:rsidR="005D77C7" w:rsidRPr="005D77C7" w:rsidRDefault="005D77C7" w:rsidP="00FB6CDE">
      <w:pPr>
        <w:pStyle w:val="libNormal"/>
        <w:rPr>
          <w:lang w:bidi="fa-IR"/>
        </w:rPr>
      </w:pPr>
      <w:r w:rsidRPr="005D77C7">
        <w:rPr>
          <w:rtl/>
          <w:lang w:bidi="fa-IR"/>
        </w:rPr>
        <w:t>محافظه كاري (</w:t>
      </w:r>
      <w:r w:rsidRPr="005D77C7">
        <w:rPr>
          <w:lang w:bidi="fa-IR"/>
        </w:rPr>
        <w:t>conservatism</w:t>
      </w:r>
      <w:r w:rsidRPr="005D77C7">
        <w:rPr>
          <w:rtl/>
          <w:lang w:bidi="fa-IR"/>
        </w:rPr>
        <w:t>) مجموعه</w:t>
      </w:r>
      <w:r w:rsidR="001634FB">
        <w:rPr>
          <w:rtl/>
          <w:lang w:bidi="fa-IR"/>
        </w:rPr>
        <w:t xml:space="preserve"> </w:t>
      </w:r>
      <w:r w:rsidRPr="005D77C7">
        <w:rPr>
          <w:rtl/>
          <w:lang w:bidi="fa-IR"/>
        </w:rPr>
        <w:t>اي از انديشه</w:t>
      </w:r>
      <w:r w:rsidR="003E2640">
        <w:rPr>
          <w:rtl/>
          <w:lang w:bidi="fa-IR"/>
        </w:rPr>
        <w:t xml:space="preserve"> </w:t>
      </w:r>
      <w:r w:rsidRPr="005D77C7">
        <w:rPr>
          <w:rtl/>
          <w:lang w:bidi="fa-IR"/>
        </w:rPr>
        <w:t>ها و نگرش</w:t>
      </w:r>
      <w:r w:rsidR="001634FB">
        <w:rPr>
          <w:rtl/>
          <w:lang w:bidi="fa-IR"/>
        </w:rPr>
        <w:t xml:space="preserve"> </w:t>
      </w:r>
      <w:r w:rsidRPr="005D77C7">
        <w:rPr>
          <w:rtl/>
          <w:lang w:bidi="fa-IR"/>
        </w:rPr>
        <w:t>هاي سياسي است كه نهادهاي كهن و ريشه</w:t>
      </w:r>
      <w:r w:rsidR="001634FB">
        <w:rPr>
          <w:rtl/>
          <w:lang w:bidi="fa-IR"/>
        </w:rPr>
        <w:t xml:space="preserve"> </w:t>
      </w:r>
      <w:r w:rsidRPr="005D77C7">
        <w:rPr>
          <w:rtl/>
          <w:lang w:bidi="fa-IR"/>
        </w:rPr>
        <w:t>دار را از آن چه نو و نيازموده است، ارزش</w:t>
      </w:r>
      <w:r w:rsidR="001634FB">
        <w:rPr>
          <w:rtl/>
          <w:lang w:bidi="fa-IR"/>
        </w:rPr>
        <w:t xml:space="preserve"> </w:t>
      </w:r>
      <w:r w:rsidRPr="005D77C7">
        <w:rPr>
          <w:rtl/>
          <w:lang w:bidi="fa-IR"/>
        </w:rPr>
        <w:t>مندتر مي</w:t>
      </w:r>
      <w:r w:rsidR="001634FB">
        <w:rPr>
          <w:rtl/>
          <w:lang w:bidi="fa-IR"/>
        </w:rPr>
        <w:t xml:space="preserve"> </w:t>
      </w:r>
      <w:r w:rsidRPr="005D77C7">
        <w:rPr>
          <w:rtl/>
          <w:lang w:bidi="fa-IR"/>
        </w:rPr>
        <w:t xml:space="preserve">شمرد. از اين </w:t>
      </w:r>
      <w:r w:rsidRPr="005D77C7">
        <w:rPr>
          <w:rtl/>
          <w:lang w:bidi="fa-IR"/>
        </w:rPr>
        <w:lastRenderedPageBreak/>
        <w:t>رو، محافظه</w:t>
      </w:r>
      <w:r w:rsidR="001634FB">
        <w:rPr>
          <w:rtl/>
          <w:lang w:bidi="fa-IR"/>
        </w:rPr>
        <w:t xml:space="preserve"> </w:t>
      </w:r>
      <w:r w:rsidRPr="005D77C7">
        <w:rPr>
          <w:rtl/>
          <w:lang w:bidi="fa-IR"/>
        </w:rPr>
        <w:t>كاري بر اهميت قانون و نظم، پيوستگي، سنت، احتياط و نوآوري و اهميت فرا داده</w:t>
      </w:r>
      <w:r w:rsidR="001634FB">
        <w:rPr>
          <w:rtl/>
          <w:lang w:bidi="fa-IR"/>
        </w:rPr>
        <w:t xml:space="preserve"> </w:t>
      </w:r>
      <w:r w:rsidRPr="005D77C7">
        <w:rPr>
          <w:rtl/>
          <w:lang w:bidi="fa-IR"/>
        </w:rPr>
        <w:t>هاي اجتماعي تكيه مي</w:t>
      </w:r>
      <w:r w:rsidR="001634FB">
        <w:rPr>
          <w:rtl/>
          <w:lang w:bidi="fa-IR"/>
        </w:rPr>
        <w:t xml:space="preserve"> </w:t>
      </w:r>
      <w:r w:rsidRPr="005D77C7">
        <w:rPr>
          <w:rtl/>
          <w:lang w:bidi="fa-IR"/>
        </w:rPr>
        <w:t>كند و منكر امان نابودي مطلق بشر از روي زمين است؛ زيرا ذات بشري را ناقص مي</w:t>
      </w:r>
      <w:r w:rsidR="001634FB">
        <w:rPr>
          <w:rtl/>
          <w:lang w:bidi="fa-IR"/>
        </w:rPr>
        <w:t xml:space="preserve"> </w:t>
      </w:r>
      <w:r w:rsidRPr="005D77C7">
        <w:rPr>
          <w:rtl/>
          <w:lang w:bidi="fa-IR"/>
        </w:rPr>
        <w:t>داند. محافظه كاري در سنت سياسي انگلستان پايگاه قوي و مشخصي دارد.</w:t>
      </w:r>
      <w:r w:rsidR="00AB7DF1" w:rsidRPr="003F1AA1">
        <w:rPr>
          <w:rStyle w:val="libFootnotenumChar"/>
          <w:rtl/>
        </w:rPr>
        <w:t>(</w:t>
      </w:r>
      <w:r w:rsidR="00FB6CDE" w:rsidRPr="003F1AA1">
        <w:rPr>
          <w:rStyle w:val="libFootnotenumChar"/>
          <w:rFonts w:hint="cs"/>
          <w:rtl/>
        </w:rPr>
        <w:t>419</w:t>
      </w:r>
      <w:r w:rsidR="00AB7DF1" w:rsidRPr="003F1AA1">
        <w:rPr>
          <w:rStyle w:val="libFootnotenumChar"/>
          <w:rtl/>
        </w:rPr>
        <w:t>)</w:t>
      </w:r>
    </w:p>
    <w:p w:rsidR="005D77C7" w:rsidRPr="005D77C7" w:rsidRDefault="005D77C7" w:rsidP="00FB6CDE">
      <w:pPr>
        <w:pStyle w:val="libNormal"/>
        <w:rPr>
          <w:lang w:bidi="fa-IR"/>
        </w:rPr>
      </w:pPr>
      <w:r w:rsidRPr="005D77C7">
        <w:rPr>
          <w:rtl/>
          <w:lang w:bidi="fa-IR"/>
        </w:rPr>
        <w:t>مردم</w:t>
      </w:r>
      <w:r w:rsidR="001634FB">
        <w:rPr>
          <w:rtl/>
          <w:lang w:bidi="fa-IR"/>
        </w:rPr>
        <w:t xml:space="preserve"> </w:t>
      </w:r>
      <w:r w:rsidRPr="005D77C7">
        <w:rPr>
          <w:rtl/>
          <w:lang w:bidi="fa-IR"/>
        </w:rPr>
        <w:t>باوري (</w:t>
      </w:r>
      <w:r w:rsidRPr="005D77C7">
        <w:rPr>
          <w:lang w:bidi="fa-IR"/>
        </w:rPr>
        <w:t>populism</w:t>
      </w:r>
      <w:r w:rsidRPr="005D77C7">
        <w:rPr>
          <w:rtl/>
          <w:lang w:bidi="fa-IR"/>
        </w:rPr>
        <w:t>)، بزرگ</w:t>
      </w:r>
      <w:r w:rsidR="001634FB">
        <w:rPr>
          <w:rtl/>
          <w:lang w:bidi="fa-IR"/>
        </w:rPr>
        <w:t xml:space="preserve"> </w:t>
      </w:r>
      <w:r w:rsidRPr="005D77C7">
        <w:rPr>
          <w:rtl/>
          <w:lang w:bidi="fa-IR"/>
        </w:rPr>
        <w:t>داشت مفهوم مردم يا خلق است تا حد مفهومي مقدس و باور به اين كه هدف</w:t>
      </w:r>
      <w:r w:rsidR="001634FB">
        <w:rPr>
          <w:rtl/>
          <w:lang w:bidi="fa-IR"/>
        </w:rPr>
        <w:t xml:space="preserve"> </w:t>
      </w:r>
      <w:r w:rsidRPr="005D77C7">
        <w:rPr>
          <w:rtl/>
          <w:lang w:bidi="fa-IR"/>
        </w:rPr>
        <w:t>هاي سياسي را بايد به خواست و نيروي مردم، جدا از حزب</w:t>
      </w:r>
      <w:r w:rsidR="001634FB">
        <w:rPr>
          <w:rtl/>
          <w:lang w:bidi="fa-IR"/>
        </w:rPr>
        <w:t xml:space="preserve"> </w:t>
      </w:r>
      <w:r w:rsidRPr="005D77C7">
        <w:rPr>
          <w:rtl/>
          <w:lang w:bidi="fa-IR"/>
        </w:rPr>
        <w:t>ها و نهادهاي موجود پيش برد. مردم</w:t>
      </w:r>
      <w:r w:rsidR="001634FB">
        <w:rPr>
          <w:rtl/>
          <w:lang w:bidi="fa-IR"/>
        </w:rPr>
        <w:t xml:space="preserve"> </w:t>
      </w:r>
      <w:r w:rsidRPr="005D77C7">
        <w:rPr>
          <w:rtl/>
          <w:lang w:bidi="fa-IR"/>
        </w:rPr>
        <w:t>باورها خواست مردم را عين حق و اخلاق مي</w:t>
      </w:r>
      <w:r w:rsidR="001634FB">
        <w:rPr>
          <w:rtl/>
          <w:lang w:bidi="fa-IR"/>
        </w:rPr>
        <w:t xml:space="preserve"> </w:t>
      </w:r>
      <w:r w:rsidRPr="005D77C7">
        <w:rPr>
          <w:rtl/>
          <w:lang w:bidi="fa-IR"/>
        </w:rPr>
        <w:t>دانند و اين خواست را برتر از همه</w:t>
      </w:r>
      <w:r w:rsidR="001634FB">
        <w:rPr>
          <w:rtl/>
          <w:lang w:bidi="fa-IR"/>
        </w:rPr>
        <w:t xml:space="preserve"> </w:t>
      </w:r>
      <w:r w:rsidRPr="005D77C7">
        <w:rPr>
          <w:rtl/>
          <w:lang w:bidi="fa-IR"/>
        </w:rPr>
        <w:t>ي سنجه</w:t>
      </w:r>
      <w:r w:rsidR="001634FB">
        <w:rPr>
          <w:rtl/>
          <w:lang w:bidi="fa-IR"/>
        </w:rPr>
        <w:t xml:space="preserve"> </w:t>
      </w:r>
      <w:r w:rsidRPr="005D77C7">
        <w:rPr>
          <w:rtl/>
          <w:lang w:bidi="fa-IR"/>
        </w:rPr>
        <w:t>ها و ساز و كارها (مكانيسم</w:t>
      </w:r>
      <w:r w:rsidR="001634FB">
        <w:rPr>
          <w:rtl/>
          <w:lang w:bidi="fa-IR"/>
        </w:rPr>
        <w:t xml:space="preserve"> </w:t>
      </w:r>
      <w:r w:rsidRPr="005D77C7">
        <w:rPr>
          <w:rtl/>
          <w:lang w:bidi="fa-IR"/>
        </w:rPr>
        <w:t>ها</w:t>
      </w:r>
      <w:r w:rsidR="00FB6CDE">
        <w:rPr>
          <w:rFonts w:hint="cs"/>
          <w:rtl/>
          <w:lang w:bidi="fa-IR"/>
        </w:rPr>
        <w:t>ی</w:t>
      </w:r>
      <w:r w:rsidRPr="005D77C7">
        <w:rPr>
          <w:rtl/>
          <w:lang w:bidi="fa-IR"/>
        </w:rPr>
        <w:t>)</w:t>
      </w:r>
      <w:r w:rsidR="00FB6CDE">
        <w:rPr>
          <w:rFonts w:hint="cs"/>
          <w:rtl/>
          <w:lang w:bidi="fa-IR"/>
        </w:rPr>
        <w:t xml:space="preserve"> </w:t>
      </w:r>
      <w:r w:rsidRPr="005D77C7">
        <w:rPr>
          <w:rtl/>
          <w:lang w:bidi="fa-IR"/>
        </w:rPr>
        <w:t>اجتماعي مي</w:t>
      </w:r>
      <w:r w:rsidR="001634FB">
        <w:rPr>
          <w:rtl/>
          <w:lang w:bidi="fa-IR"/>
        </w:rPr>
        <w:t xml:space="preserve"> </w:t>
      </w:r>
      <w:r w:rsidRPr="005D77C7">
        <w:rPr>
          <w:rtl/>
          <w:lang w:bidi="fa-IR"/>
        </w:rPr>
        <w:t>شناسند و بر آنند كه مي</w:t>
      </w:r>
      <w:r w:rsidR="001634FB">
        <w:rPr>
          <w:rtl/>
          <w:lang w:bidi="fa-IR"/>
        </w:rPr>
        <w:t xml:space="preserve"> </w:t>
      </w:r>
      <w:r w:rsidRPr="005D77C7">
        <w:rPr>
          <w:rtl/>
          <w:lang w:bidi="fa-IR"/>
        </w:rPr>
        <w:t>بايد ميان مردم و حكومت رابطه</w:t>
      </w:r>
      <w:r w:rsidR="001634FB">
        <w:rPr>
          <w:rtl/>
          <w:lang w:bidi="fa-IR"/>
        </w:rPr>
        <w:t xml:space="preserve"> </w:t>
      </w:r>
      <w:r w:rsidRPr="005D77C7">
        <w:rPr>
          <w:rtl/>
          <w:lang w:bidi="fa-IR"/>
        </w:rPr>
        <w:t>ي مستقيم وجود داشته باشد.</w:t>
      </w:r>
      <w:r w:rsidR="00AB7DF1" w:rsidRPr="003F1AA1">
        <w:rPr>
          <w:rStyle w:val="libFootnotenumChar"/>
          <w:rtl/>
        </w:rPr>
        <w:t>(</w:t>
      </w:r>
      <w:r w:rsidR="00FB6CDE" w:rsidRPr="003F1AA1">
        <w:rPr>
          <w:rStyle w:val="libFootnotenumChar"/>
          <w:rFonts w:hint="cs"/>
          <w:rtl/>
        </w:rPr>
        <w:t>420</w:t>
      </w:r>
      <w:r w:rsidR="00AB7DF1" w:rsidRPr="003F1AA1">
        <w:rPr>
          <w:rStyle w:val="libFootnotenumChar"/>
          <w:rtl/>
        </w:rPr>
        <w:t>)</w:t>
      </w:r>
    </w:p>
    <w:p w:rsidR="00FB6CDE" w:rsidRDefault="005D77C7" w:rsidP="005D77C7">
      <w:pPr>
        <w:pStyle w:val="libNormal"/>
        <w:rPr>
          <w:rFonts w:hint="cs"/>
          <w:rtl/>
          <w:lang w:bidi="fa-IR"/>
        </w:rPr>
      </w:pPr>
      <w:r w:rsidRPr="005D77C7">
        <w:rPr>
          <w:rtl/>
          <w:lang w:bidi="fa-IR"/>
        </w:rPr>
        <w:t>تا اين جا روشن شد كه نخست: اصلاحات در علوم سياسي تنها به عرصه</w:t>
      </w:r>
      <w:r w:rsidR="001634FB">
        <w:rPr>
          <w:rtl/>
          <w:lang w:bidi="fa-IR"/>
        </w:rPr>
        <w:t xml:space="preserve"> </w:t>
      </w:r>
      <w:r w:rsidRPr="005D77C7">
        <w:rPr>
          <w:rtl/>
          <w:lang w:bidi="fa-IR"/>
        </w:rPr>
        <w:t>ي اجتماعيات راه پيدا مي</w:t>
      </w:r>
      <w:r w:rsidR="001634FB">
        <w:rPr>
          <w:rtl/>
          <w:lang w:bidi="fa-IR"/>
        </w:rPr>
        <w:t xml:space="preserve"> </w:t>
      </w:r>
      <w:r w:rsidRPr="005D77C7">
        <w:rPr>
          <w:rtl/>
          <w:lang w:bidi="fa-IR"/>
        </w:rPr>
        <w:t>كند و امور فردي و معنوي را شامل نمي</w:t>
      </w:r>
      <w:r w:rsidR="001634FB">
        <w:rPr>
          <w:rtl/>
          <w:lang w:bidi="fa-IR"/>
        </w:rPr>
        <w:t xml:space="preserve"> </w:t>
      </w:r>
      <w:r w:rsidRPr="005D77C7">
        <w:rPr>
          <w:rtl/>
          <w:lang w:bidi="fa-IR"/>
        </w:rPr>
        <w:t>شود. دوم، تعريف اصلاحات در علوم سياسي معاصر با تعريف اصطلاحي قرآني تفاوت دارد. در قرآن، اصلاح در مقابل افساد به كار مي</w:t>
      </w:r>
      <w:r w:rsidR="001634FB">
        <w:rPr>
          <w:rtl/>
          <w:lang w:bidi="fa-IR"/>
        </w:rPr>
        <w:t xml:space="preserve"> </w:t>
      </w:r>
      <w:r w:rsidRPr="005D77C7">
        <w:rPr>
          <w:rtl/>
          <w:lang w:bidi="fa-IR"/>
        </w:rPr>
        <w:t>رود؛ يعني سامان بخشيدن و حركت كردن در مسير هدف صحيح؛ در مقابل نا به</w:t>
      </w:r>
      <w:r w:rsidR="001634FB">
        <w:rPr>
          <w:rtl/>
          <w:lang w:bidi="fa-IR"/>
        </w:rPr>
        <w:t xml:space="preserve"> </w:t>
      </w:r>
      <w:r w:rsidRPr="005D77C7">
        <w:rPr>
          <w:rtl/>
          <w:lang w:bidi="fa-IR"/>
        </w:rPr>
        <w:t>ساماني و در مسير انحراف و اعوجاج. اما در اصطلاح علوم سياسي، اصلاحات به معناي تغييرات تدريجي و بدون شتاب با روش</w:t>
      </w:r>
      <w:r w:rsidR="001634FB">
        <w:rPr>
          <w:rtl/>
          <w:lang w:bidi="fa-IR"/>
        </w:rPr>
        <w:t xml:space="preserve"> </w:t>
      </w:r>
      <w:r w:rsidRPr="005D77C7">
        <w:rPr>
          <w:rtl/>
          <w:lang w:bidi="fa-IR"/>
        </w:rPr>
        <w:t>هاي ملايم، ولي انقلاب به معناي تغييرات دفعي و زير بنايي با روش قهرآميز يا مسالمت</w:t>
      </w:r>
      <w:r w:rsidR="001634FB">
        <w:rPr>
          <w:rtl/>
          <w:lang w:bidi="fa-IR"/>
        </w:rPr>
        <w:t xml:space="preserve"> </w:t>
      </w:r>
      <w:r w:rsidRPr="005D77C7">
        <w:rPr>
          <w:rtl/>
          <w:lang w:bidi="fa-IR"/>
        </w:rPr>
        <w:t>آميز و بدون خون</w:t>
      </w:r>
      <w:r w:rsidR="001634FB">
        <w:rPr>
          <w:rtl/>
          <w:lang w:bidi="fa-IR"/>
        </w:rPr>
        <w:t xml:space="preserve"> </w:t>
      </w:r>
      <w:r w:rsidRPr="005D77C7">
        <w:rPr>
          <w:rtl/>
          <w:lang w:bidi="fa-IR"/>
        </w:rPr>
        <w:t>ريزي و توسل به اسلحه است.</w:t>
      </w:r>
    </w:p>
    <w:p w:rsidR="005D77C7" w:rsidRPr="005D77C7" w:rsidRDefault="005D77C7" w:rsidP="00FB6CDE">
      <w:pPr>
        <w:pStyle w:val="libNormal"/>
        <w:rPr>
          <w:lang w:bidi="fa-IR"/>
        </w:rPr>
      </w:pPr>
      <w:r w:rsidRPr="005D77C7">
        <w:rPr>
          <w:rtl/>
          <w:lang w:bidi="fa-IR"/>
        </w:rPr>
        <w:t>انقلابي كسي است كه با نظم مستقر مخالف است و قوانين و مقررات حاكم را برحق و مشروع نمي</w:t>
      </w:r>
      <w:r w:rsidR="001634FB">
        <w:rPr>
          <w:rtl/>
          <w:lang w:bidi="fa-IR"/>
        </w:rPr>
        <w:t xml:space="preserve"> </w:t>
      </w:r>
      <w:r w:rsidRPr="005D77C7">
        <w:rPr>
          <w:rtl/>
          <w:lang w:bidi="fa-IR"/>
        </w:rPr>
        <w:t>داند و در صدد درهم شكستن نظام قانوني است و در صورت لزوم، مي</w:t>
      </w:r>
      <w:r w:rsidR="001634FB">
        <w:rPr>
          <w:rtl/>
          <w:lang w:bidi="fa-IR"/>
        </w:rPr>
        <w:t xml:space="preserve"> </w:t>
      </w:r>
      <w:r w:rsidRPr="005D77C7">
        <w:rPr>
          <w:rtl/>
          <w:lang w:bidi="fa-IR"/>
        </w:rPr>
        <w:t>خواهد نظام و حقانيت جديدي را جانشين نظام موجود كند. اين امر نه از طريق انفرادي، بلكه با بسيج همه</w:t>
      </w:r>
      <w:r w:rsidR="001634FB">
        <w:rPr>
          <w:rtl/>
          <w:lang w:bidi="fa-IR"/>
        </w:rPr>
        <w:t xml:space="preserve"> </w:t>
      </w:r>
      <w:r w:rsidRPr="005D77C7">
        <w:rPr>
          <w:rtl/>
          <w:lang w:bidi="fa-IR"/>
        </w:rPr>
        <w:t>ي مردم امكان</w:t>
      </w:r>
      <w:r w:rsidR="001634FB">
        <w:rPr>
          <w:rtl/>
          <w:lang w:bidi="fa-IR"/>
        </w:rPr>
        <w:t xml:space="preserve"> </w:t>
      </w:r>
      <w:r w:rsidRPr="005D77C7">
        <w:rPr>
          <w:rtl/>
          <w:lang w:bidi="fa-IR"/>
        </w:rPr>
        <w:t>پذير است.</w:t>
      </w:r>
      <w:r w:rsidR="00AB7DF1" w:rsidRPr="003F1AA1">
        <w:rPr>
          <w:rStyle w:val="libFootnotenumChar"/>
          <w:rtl/>
        </w:rPr>
        <w:t>(</w:t>
      </w:r>
      <w:r w:rsidR="00FB6CDE" w:rsidRPr="003F1AA1">
        <w:rPr>
          <w:rStyle w:val="libFootnotenumChar"/>
          <w:rFonts w:hint="cs"/>
          <w:rtl/>
        </w:rPr>
        <w:t>421</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گرچه در اصلاحات، تغيير زندگي اجتماعي با روش ملايم و مسالمت</w:t>
      </w:r>
      <w:r w:rsidR="001634FB">
        <w:rPr>
          <w:rtl/>
          <w:lang w:bidi="fa-IR"/>
        </w:rPr>
        <w:t xml:space="preserve"> </w:t>
      </w:r>
      <w:r w:rsidRPr="005D77C7">
        <w:rPr>
          <w:rtl/>
          <w:lang w:bidi="fa-IR"/>
        </w:rPr>
        <w:t xml:space="preserve">آميز قيد شده است، ولي در اين كه آيا اصلاحات در صدد تغييرات مبنايي و بنيادي و زير بنايي است يا اين كه </w:t>
      </w:r>
      <w:r w:rsidRPr="005D77C7">
        <w:rPr>
          <w:rtl/>
          <w:lang w:bidi="fa-IR"/>
        </w:rPr>
        <w:lastRenderedPageBreak/>
        <w:t>تحولات رو بنايي و سطحي را در نظر دارد، در تعاريف، اختلاف ديده مي</w:t>
      </w:r>
      <w:r w:rsidR="001634FB">
        <w:rPr>
          <w:rtl/>
          <w:lang w:bidi="fa-IR"/>
        </w:rPr>
        <w:t xml:space="preserve"> </w:t>
      </w:r>
      <w:r w:rsidRPr="005D77C7">
        <w:rPr>
          <w:rtl/>
          <w:lang w:bidi="fa-IR"/>
        </w:rPr>
        <w:t>شود. برخي از اصلاح</w:t>
      </w:r>
      <w:r w:rsidR="001634FB">
        <w:rPr>
          <w:rtl/>
          <w:lang w:bidi="fa-IR"/>
        </w:rPr>
        <w:t xml:space="preserve"> </w:t>
      </w:r>
      <w:r w:rsidRPr="005D77C7">
        <w:rPr>
          <w:rtl/>
          <w:lang w:bidi="fa-IR"/>
        </w:rPr>
        <w:t>طلبان خواهان تغييرات زيربنايي هستند؛ يعني در اين هدف با انقلابيون، تمايزي ندارند ولي تنها در روش جدا مي</w:t>
      </w:r>
      <w:r w:rsidR="001634FB">
        <w:rPr>
          <w:rtl/>
          <w:lang w:bidi="fa-IR"/>
        </w:rPr>
        <w:t xml:space="preserve"> </w:t>
      </w:r>
      <w:r w:rsidRPr="005D77C7">
        <w:rPr>
          <w:rtl/>
          <w:lang w:bidi="fa-IR"/>
        </w:rPr>
        <w:t>شوند و روش تدريجي و مسالمت آميز را بر روش دفعي و قهرآميز ترجيح مي</w:t>
      </w:r>
      <w:r w:rsidR="001634FB">
        <w:rPr>
          <w:rtl/>
          <w:lang w:bidi="fa-IR"/>
        </w:rPr>
        <w:t xml:space="preserve"> </w:t>
      </w:r>
      <w:r w:rsidRPr="005D77C7">
        <w:rPr>
          <w:rtl/>
          <w:lang w:bidi="fa-IR"/>
        </w:rPr>
        <w:t>دهند و عده</w:t>
      </w:r>
      <w:r w:rsidR="001634FB">
        <w:rPr>
          <w:rtl/>
          <w:lang w:bidi="fa-IR"/>
        </w:rPr>
        <w:t xml:space="preserve"> </w:t>
      </w:r>
      <w:r w:rsidRPr="005D77C7">
        <w:rPr>
          <w:rtl/>
          <w:lang w:bidi="fa-IR"/>
        </w:rPr>
        <w:t>اي نيز طالب تغييرات سطحي و روبنايي هستند.</w:t>
      </w:r>
    </w:p>
    <w:p w:rsidR="005D77C7" w:rsidRPr="005D77C7" w:rsidRDefault="005D77C7" w:rsidP="005D77C7">
      <w:pPr>
        <w:pStyle w:val="libNormal"/>
        <w:rPr>
          <w:lang w:bidi="fa-IR"/>
        </w:rPr>
      </w:pPr>
      <w:r w:rsidRPr="005D77C7">
        <w:rPr>
          <w:rtl/>
          <w:lang w:bidi="fa-IR"/>
        </w:rPr>
        <w:t>هربرت ماركوزه، نماينده</w:t>
      </w:r>
      <w:r w:rsidR="001634FB">
        <w:rPr>
          <w:rtl/>
          <w:lang w:bidi="fa-IR"/>
        </w:rPr>
        <w:t xml:space="preserve"> </w:t>
      </w:r>
      <w:r w:rsidRPr="005D77C7">
        <w:rPr>
          <w:rtl/>
          <w:lang w:bidi="fa-IR"/>
        </w:rPr>
        <w:t>ي فكري سوسياليسم انقلابي و كارل پوپر، نماينده</w:t>
      </w:r>
      <w:r w:rsidR="001634FB">
        <w:rPr>
          <w:rtl/>
          <w:lang w:bidi="fa-IR"/>
        </w:rPr>
        <w:t xml:space="preserve"> </w:t>
      </w:r>
      <w:r w:rsidRPr="005D77C7">
        <w:rPr>
          <w:rtl/>
          <w:lang w:bidi="fa-IR"/>
        </w:rPr>
        <w:t>ي اصلاح اجتماعي هستند و سال</w:t>
      </w:r>
      <w:r w:rsidR="001634FB">
        <w:rPr>
          <w:rtl/>
          <w:lang w:bidi="fa-IR"/>
        </w:rPr>
        <w:t xml:space="preserve"> </w:t>
      </w:r>
      <w:r w:rsidRPr="005D77C7">
        <w:rPr>
          <w:rtl/>
          <w:lang w:bidi="fa-IR"/>
        </w:rPr>
        <w:t>ها است كه اين دو نظريه</w:t>
      </w:r>
      <w:r w:rsidR="001634FB">
        <w:rPr>
          <w:rtl/>
          <w:lang w:bidi="fa-IR"/>
        </w:rPr>
        <w:t xml:space="preserve"> </w:t>
      </w:r>
      <w:r w:rsidRPr="005D77C7">
        <w:rPr>
          <w:rtl/>
          <w:lang w:bidi="fa-IR"/>
        </w:rPr>
        <w:t>ي اجتماعي در تضاد جدي به سر مي</w:t>
      </w:r>
      <w:r w:rsidR="001634FB">
        <w:rPr>
          <w:rtl/>
          <w:lang w:bidi="fa-IR"/>
        </w:rPr>
        <w:t xml:space="preserve"> </w:t>
      </w:r>
      <w:r w:rsidRPr="005D77C7">
        <w:rPr>
          <w:rtl/>
          <w:lang w:bidi="fa-IR"/>
        </w:rPr>
        <w:t>برند و ظاهرا تضاد آن</w:t>
      </w:r>
      <w:r w:rsidR="001634FB">
        <w:rPr>
          <w:rtl/>
          <w:lang w:bidi="fa-IR"/>
        </w:rPr>
        <w:t xml:space="preserve"> </w:t>
      </w:r>
      <w:r w:rsidRPr="005D77C7">
        <w:rPr>
          <w:rtl/>
          <w:lang w:bidi="fa-IR"/>
        </w:rPr>
        <w:t>ها در روش تغييرات نمايان</w:t>
      </w:r>
      <w:r w:rsidR="001634FB">
        <w:rPr>
          <w:rtl/>
          <w:lang w:bidi="fa-IR"/>
        </w:rPr>
        <w:t xml:space="preserve"> </w:t>
      </w:r>
      <w:r w:rsidRPr="005D77C7">
        <w:rPr>
          <w:rtl/>
          <w:lang w:bidi="fa-IR"/>
        </w:rPr>
        <w:t>تر است تا در هدف از تغييرات.</w:t>
      </w:r>
    </w:p>
    <w:p w:rsidR="005D77C7" w:rsidRPr="005D77C7" w:rsidRDefault="005D77C7" w:rsidP="005D77C7">
      <w:pPr>
        <w:pStyle w:val="libNormal"/>
        <w:rPr>
          <w:lang w:bidi="fa-IR"/>
        </w:rPr>
      </w:pPr>
      <w:r w:rsidRPr="005D77C7">
        <w:rPr>
          <w:rtl/>
          <w:lang w:bidi="fa-IR"/>
        </w:rPr>
        <w:t>عصر حاضر در امر اصلاحات با پرسش</w:t>
      </w:r>
      <w:r w:rsidR="001634FB">
        <w:rPr>
          <w:rtl/>
          <w:lang w:bidi="fa-IR"/>
        </w:rPr>
        <w:t xml:space="preserve"> </w:t>
      </w:r>
      <w:r w:rsidRPr="005D77C7">
        <w:rPr>
          <w:rtl/>
          <w:lang w:bidi="fa-IR"/>
        </w:rPr>
        <w:t>هاي متعددي روبه</w:t>
      </w:r>
      <w:r w:rsidR="001634FB">
        <w:rPr>
          <w:rtl/>
          <w:lang w:bidi="fa-IR"/>
        </w:rPr>
        <w:t xml:space="preserve"> </w:t>
      </w:r>
      <w:r w:rsidRPr="005D77C7">
        <w:rPr>
          <w:rtl/>
          <w:lang w:bidi="fa-IR"/>
        </w:rPr>
        <w:t>روست. در درس آموزي از مكتب اميرالمؤمنين به ناچار بايد به اين پرسش</w:t>
      </w:r>
      <w:r w:rsidR="001634FB">
        <w:rPr>
          <w:rtl/>
          <w:lang w:bidi="fa-IR"/>
        </w:rPr>
        <w:t xml:space="preserve"> </w:t>
      </w:r>
      <w:r w:rsidRPr="005D77C7">
        <w:rPr>
          <w:rtl/>
          <w:lang w:bidi="fa-IR"/>
        </w:rPr>
        <w:t>ها دقت عميقي بكنيم؛ براي نمونه، مي</w:t>
      </w:r>
      <w:r w:rsidR="001634FB">
        <w:rPr>
          <w:rtl/>
          <w:lang w:bidi="fa-IR"/>
        </w:rPr>
        <w:t xml:space="preserve"> </w:t>
      </w:r>
      <w:r w:rsidRPr="005D77C7">
        <w:rPr>
          <w:rtl/>
          <w:lang w:bidi="fa-IR"/>
        </w:rPr>
        <w:t>توان پرسش</w:t>
      </w:r>
      <w:r w:rsidR="001634FB">
        <w:rPr>
          <w:rtl/>
          <w:lang w:bidi="fa-IR"/>
        </w:rPr>
        <w:t xml:space="preserve"> </w:t>
      </w:r>
      <w:r w:rsidRPr="005D77C7">
        <w:rPr>
          <w:rtl/>
          <w:lang w:bidi="fa-IR"/>
        </w:rPr>
        <w:t>هاي ذيل را مطرح ساخت:</w:t>
      </w:r>
    </w:p>
    <w:p w:rsidR="005D77C7" w:rsidRPr="005D77C7" w:rsidRDefault="005D77C7" w:rsidP="005D77C7">
      <w:pPr>
        <w:pStyle w:val="libNormal"/>
        <w:rPr>
          <w:lang w:bidi="fa-IR"/>
        </w:rPr>
      </w:pPr>
      <w:r w:rsidRPr="005D77C7">
        <w:rPr>
          <w:rtl/>
          <w:lang w:bidi="fa-IR"/>
        </w:rPr>
        <w:t>آيا از منظر امام علي</w:t>
      </w:r>
      <w:r w:rsidR="002F0F99">
        <w:rPr>
          <w:rtl/>
          <w:lang w:bidi="fa-IR"/>
        </w:rPr>
        <w:t xml:space="preserve"> </w:t>
      </w:r>
      <w:r w:rsidR="00EB7637" w:rsidRPr="00EB7637">
        <w:rPr>
          <w:rStyle w:val="libAlaemChar"/>
          <w:rtl/>
        </w:rPr>
        <w:t>عليه‌السلام</w:t>
      </w:r>
      <w:r w:rsidRPr="005D77C7">
        <w:rPr>
          <w:rtl/>
          <w:lang w:bidi="fa-IR"/>
        </w:rPr>
        <w:t>، اصلاح گرايي در مقابل انقلاب گرايي قرار مي</w:t>
      </w:r>
      <w:r w:rsidR="007803ED">
        <w:rPr>
          <w:rtl/>
          <w:lang w:bidi="fa-IR"/>
        </w:rPr>
        <w:t xml:space="preserve"> </w:t>
      </w:r>
      <w:r w:rsidRPr="005D77C7">
        <w:rPr>
          <w:rtl/>
          <w:lang w:bidi="fa-IR"/>
        </w:rPr>
        <w:t>گيرد؟</w:t>
      </w:r>
    </w:p>
    <w:p w:rsidR="005D77C7" w:rsidRPr="005D77C7" w:rsidRDefault="005D77C7" w:rsidP="005D77C7">
      <w:pPr>
        <w:pStyle w:val="libNormal"/>
        <w:rPr>
          <w:lang w:bidi="fa-IR"/>
        </w:rPr>
      </w:pPr>
      <w:r w:rsidRPr="005D77C7">
        <w:rPr>
          <w:rtl/>
          <w:lang w:bidi="fa-IR"/>
        </w:rPr>
        <w:t>آيا حضرت اميرالمؤمنين</w:t>
      </w:r>
      <w:r w:rsidR="002F0F99">
        <w:rPr>
          <w:rtl/>
          <w:lang w:bidi="fa-IR"/>
        </w:rPr>
        <w:t xml:space="preserve"> </w:t>
      </w:r>
      <w:r w:rsidR="00EB7637" w:rsidRPr="00EB7637">
        <w:rPr>
          <w:rStyle w:val="libAlaemChar"/>
          <w:rtl/>
        </w:rPr>
        <w:t>عليه‌السلام</w:t>
      </w:r>
      <w:r w:rsidRPr="005D77C7">
        <w:rPr>
          <w:rtl/>
          <w:lang w:bidi="fa-IR"/>
        </w:rPr>
        <w:t xml:space="preserve"> اصولاً به تغييرات اجتماعي معتقد بوده است يا ترقي اجتماعي و نوآوري را برنمي</w:t>
      </w:r>
      <w:r w:rsidR="007803ED">
        <w:rPr>
          <w:rtl/>
          <w:lang w:bidi="fa-IR"/>
        </w:rPr>
        <w:t xml:space="preserve"> </w:t>
      </w:r>
      <w:r w:rsidRPr="005D77C7">
        <w:rPr>
          <w:rtl/>
          <w:lang w:bidi="fa-IR"/>
        </w:rPr>
        <w:t>تابيد؟</w:t>
      </w:r>
    </w:p>
    <w:p w:rsidR="005D77C7" w:rsidRPr="005D77C7" w:rsidRDefault="005D77C7" w:rsidP="005D77C7">
      <w:pPr>
        <w:pStyle w:val="libNormal"/>
        <w:rPr>
          <w:lang w:bidi="fa-IR"/>
        </w:rPr>
      </w:pPr>
      <w:r w:rsidRPr="005D77C7">
        <w:rPr>
          <w:rtl/>
          <w:lang w:bidi="fa-IR"/>
        </w:rPr>
        <w:t>در تغييرات اجتماعي چه هدفي را دنبال مي</w:t>
      </w:r>
      <w:r w:rsidR="007803ED">
        <w:rPr>
          <w:rtl/>
          <w:lang w:bidi="fa-IR"/>
        </w:rPr>
        <w:t xml:space="preserve"> </w:t>
      </w:r>
      <w:r w:rsidRPr="005D77C7">
        <w:rPr>
          <w:rtl/>
          <w:lang w:bidi="fa-IR"/>
        </w:rPr>
        <w:t>نمود؟</w:t>
      </w:r>
    </w:p>
    <w:p w:rsidR="005D77C7" w:rsidRPr="005D77C7" w:rsidRDefault="005D77C7" w:rsidP="005D77C7">
      <w:pPr>
        <w:pStyle w:val="libNormal"/>
        <w:rPr>
          <w:lang w:bidi="fa-IR"/>
        </w:rPr>
      </w:pPr>
      <w:r w:rsidRPr="005D77C7">
        <w:rPr>
          <w:rtl/>
          <w:lang w:bidi="fa-IR"/>
        </w:rPr>
        <w:t>روش مسالمت</w:t>
      </w:r>
      <w:r w:rsidR="007803ED">
        <w:rPr>
          <w:rtl/>
          <w:lang w:bidi="fa-IR"/>
        </w:rPr>
        <w:t xml:space="preserve"> </w:t>
      </w:r>
      <w:r w:rsidRPr="005D77C7">
        <w:rPr>
          <w:rtl/>
          <w:lang w:bidi="fa-IR"/>
        </w:rPr>
        <w:t>آميز را به كار مي</w:t>
      </w:r>
      <w:r w:rsidR="007803ED">
        <w:rPr>
          <w:rtl/>
          <w:lang w:bidi="fa-IR"/>
        </w:rPr>
        <w:t xml:space="preserve"> </w:t>
      </w:r>
      <w:r w:rsidRPr="005D77C7">
        <w:rPr>
          <w:rtl/>
          <w:lang w:bidi="fa-IR"/>
        </w:rPr>
        <w:t>گرفت يا از روش قهرآميز نيز بهره مي</w:t>
      </w:r>
      <w:r w:rsidR="007803ED">
        <w:rPr>
          <w:rtl/>
          <w:lang w:bidi="fa-IR"/>
        </w:rPr>
        <w:t xml:space="preserve"> </w:t>
      </w:r>
      <w:r w:rsidRPr="005D77C7">
        <w:rPr>
          <w:rtl/>
          <w:lang w:bidi="fa-IR"/>
        </w:rPr>
        <w:t>برد؟</w:t>
      </w:r>
    </w:p>
    <w:p w:rsidR="005D77C7" w:rsidRPr="005D77C7" w:rsidRDefault="005D77C7" w:rsidP="005D77C7">
      <w:pPr>
        <w:pStyle w:val="libNormal"/>
        <w:rPr>
          <w:lang w:bidi="fa-IR"/>
        </w:rPr>
      </w:pPr>
      <w:r w:rsidRPr="005D77C7">
        <w:rPr>
          <w:rtl/>
          <w:lang w:bidi="fa-IR"/>
        </w:rPr>
        <w:t>چه شرايطي را براي اصلاحات در عرصه</w:t>
      </w:r>
      <w:r w:rsidR="007803ED">
        <w:rPr>
          <w:rtl/>
          <w:lang w:bidi="fa-IR"/>
        </w:rPr>
        <w:t xml:space="preserve"> </w:t>
      </w:r>
      <w:r w:rsidRPr="005D77C7">
        <w:rPr>
          <w:rtl/>
          <w:lang w:bidi="fa-IR"/>
        </w:rPr>
        <w:t>ي اجتماع لازم مي</w:t>
      </w:r>
      <w:r w:rsidR="007803ED">
        <w:rPr>
          <w:rtl/>
          <w:lang w:bidi="fa-IR"/>
        </w:rPr>
        <w:t xml:space="preserve"> </w:t>
      </w:r>
      <w:r w:rsidRPr="005D77C7">
        <w:rPr>
          <w:rtl/>
          <w:lang w:bidi="fa-IR"/>
        </w:rPr>
        <w:t>دانست؟</w:t>
      </w:r>
    </w:p>
    <w:p w:rsidR="005D77C7" w:rsidRPr="005D77C7" w:rsidRDefault="005D77C7" w:rsidP="005D77C7">
      <w:pPr>
        <w:pStyle w:val="libNormal"/>
        <w:rPr>
          <w:lang w:bidi="fa-IR"/>
        </w:rPr>
      </w:pPr>
      <w:r w:rsidRPr="005D77C7">
        <w:rPr>
          <w:rtl/>
          <w:lang w:bidi="fa-IR"/>
        </w:rPr>
        <w:t>آيا اصلاحات را تنها در عرصه</w:t>
      </w:r>
      <w:r w:rsidR="007803ED">
        <w:rPr>
          <w:rtl/>
          <w:lang w:bidi="fa-IR"/>
        </w:rPr>
        <w:t xml:space="preserve"> </w:t>
      </w:r>
      <w:r w:rsidRPr="005D77C7">
        <w:rPr>
          <w:rtl/>
          <w:lang w:bidi="fa-IR"/>
        </w:rPr>
        <w:t>ي اجتماعيات مي</w:t>
      </w:r>
      <w:r w:rsidR="007803ED">
        <w:rPr>
          <w:rtl/>
          <w:lang w:bidi="fa-IR"/>
        </w:rPr>
        <w:t xml:space="preserve"> </w:t>
      </w:r>
      <w:r w:rsidRPr="005D77C7">
        <w:rPr>
          <w:rtl/>
          <w:lang w:bidi="fa-IR"/>
        </w:rPr>
        <w:t>پذيرد يا امور فردي و اخلاقي و معنوي را نيز نيازمند اصلاحات مي</w:t>
      </w:r>
      <w:r w:rsidR="007803ED">
        <w:rPr>
          <w:rtl/>
          <w:lang w:bidi="fa-IR"/>
        </w:rPr>
        <w:t xml:space="preserve"> </w:t>
      </w:r>
      <w:r w:rsidRPr="005D77C7">
        <w:rPr>
          <w:rtl/>
          <w:lang w:bidi="fa-IR"/>
        </w:rPr>
        <w:t>داند؟</w:t>
      </w:r>
    </w:p>
    <w:p w:rsidR="005D77C7" w:rsidRPr="005D77C7" w:rsidRDefault="005D77C7" w:rsidP="005D77C7">
      <w:pPr>
        <w:pStyle w:val="libNormal"/>
        <w:rPr>
          <w:lang w:bidi="fa-IR"/>
        </w:rPr>
      </w:pPr>
      <w:r w:rsidRPr="005D77C7">
        <w:rPr>
          <w:rtl/>
          <w:lang w:bidi="fa-IR"/>
        </w:rPr>
        <w:t>دايره</w:t>
      </w:r>
      <w:r w:rsidR="007803ED">
        <w:rPr>
          <w:rtl/>
          <w:lang w:bidi="fa-IR"/>
        </w:rPr>
        <w:t xml:space="preserve"> </w:t>
      </w:r>
      <w:r w:rsidRPr="005D77C7">
        <w:rPr>
          <w:rtl/>
          <w:lang w:bidi="fa-IR"/>
        </w:rPr>
        <w:t>ي اصلاحات اجتماعي از ديدگاه امام علي</w:t>
      </w:r>
      <w:r w:rsidR="002F0F99">
        <w:rPr>
          <w:rtl/>
          <w:lang w:bidi="fa-IR"/>
        </w:rPr>
        <w:t xml:space="preserve"> </w:t>
      </w:r>
      <w:r w:rsidR="00EB7637" w:rsidRPr="00EB7637">
        <w:rPr>
          <w:rStyle w:val="libAlaemChar"/>
          <w:rtl/>
        </w:rPr>
        <w:t>عليه‌السلام</w:t>
      </w:r>
      <w:r w:rsidRPr="005D77C7">
        <w:rPr>
          <w:rtl/>
          <w:lang w:bidi="fa-IR"/>
        </w:rPr>
        <w:t xml:space="preserve"> كدام است؟</w:t>
      </w:r>
    </w:p>
    <w:p w:rsidR="005D77C7" w:rsidRPr="005D77C7" w:rsidRDefault="005D77C7" w:rsidP="005D77C7">
      <w:pPr>
        <w:pStyle w:val="libNormal"/>
        <w:rPr>
          <w:lang w:bidi="fa-IR"/>
        </w:rPr>
      </w:pPr>
      <w:r w:rsidRPr="005D77C7">
        <w:rPr>
          <w:rtl/>
          <w:lang w:bidi="fa-IR"/>
        </w:rPr>
        <w:t>آيا اصلاحات فرهنگي را مقدم مي</w:t>
      </w:r>
      <w:r w:rsidR="007803ED">
        <w:rPr>
          <w:rtl/>
          <w:lang w:bidi="fa-IR"/>
        </w:rPr>
        <w:t xml:space="preserve"> </w:t>
      </w:r>
      <w:r w:rsidRPr="005D77C7">
        <w:rPr>
          <w:rtl/>
          <w:lang w:bidi="fa-IR"/>
        </w:rPr>
        <w:t>داند يا اصلاحات اقتصادي و سياسي را؟</w:t>
      </w:r>
    </w:p>
    <w:p w:rsidR="005D77C7" w:rsidRPr="005D77C7" w:rsidRDefault="005D77C7" w:rsidP="005D77C7">
      <w:pPr>
        <w:pStyle w:val="libNormal"/>
        <w:rPr>
          <w:lang w:bidi="fa-IR"/>
        </w:rPr>
      </w:pPr>
      <w:r w:rsidRPr="005D77C7">
        <w:rPr>
          <w:rtl/>
          <w:lang w:bidi="fa-IR"/>
        </w:rPr>
        <w:t>متولي اصلاحات چه كسي است؛ دولت يا ملت؟</w:t>
      </w:r>
    </w:p>
    <w:p w:rsidR="005D77C7" w:rsidRPr="005D77C7" w:rsidRDefault="005D77C7" w:rsidP="005D77C7">
      <w:pPr>
        <w:pStyle w:val="libNormal"/>
        <w:rPr>
          <w:lang w:bidi="fa-IR"/>
        </w:rPr>
      </w:pPr>
      <w:r w:rsidRPr="005D77C7">
        <w:rPr>
          <w:rtl/>
          <w:lang w:bidi="fa-IR"/>
        </w:rPr>
        <w:lastRenderedPageBreak/>
        <w:t>آيا حضرت علي</w:t>
      </w:r>
      <w:r w:rsidR="002F0F99">
        <w:rPr>
          <w:rtl/>
          <w:lang w:bidi="fa-IR"/>
        </w:rPr>
        <w:t xml:space="preserve"> </w:t>
      </w:r>
      <w:r w:rsidR="00EB7637" w:rsidRPr="00EB7637">
        <w:rPr>
          <w:rStyle w:val="libAlaemChar"/>
          <w:rtl/>
        </w:rPr>
        <w:t>عليه‌السلام</w:t>
      </w:r>
      <w:r w:rsidRPr="005D77C7">
        <w:rPr>
          <w:rtl/>
          <w:lang w:bidi="fa-IR"/>
        </w:rPr>
        <w:t xml:space="preserve"> اصلاحات قانون را نيز مي</w:t>
      </w:r>
      <w:r w:rsidR="007803ED">
        <w:rPr>
          <w:rtl/>
          <w:lang w:bidi="fa-IR"/>
        </w:rPr>
        <w:t xml:space="preserve"> </w:t>
      </w:r>
      <w:r w:rsidRPr="005D77C7">
        <w:rPr>
          <w:rtl/>
          <w:lang w:bidi="fa-IR"/>
        </w:rPr>
        <w:t>پذيرد يا تنها اصلاحات را در عرصه</w:t>
      </w:r>
      <w:r w:rsidR="007803ED">
        <w:rPr>
          <w:rtl/>
          <w:lang w:bidi="fa-IR"/>
        </w:rPr>
        <w:t xml:space="preserve"> </w:t>
      </w:r>
      <w:r w:rsidRPr="005D77C7">
        <w:rPr>
          <w:rtl/>
          <w:lang w:bidi="fa-IR"/>
        </w:rPr>
        <w:t>ي اجراييات و مجريان مطرح مي</w:t>
      </w:r>
      <w:r w:rsidR="007803ED">
        <w:rPr>
          <w:rtl/>
          <w:lang w:bidi="fa-IR"/>
        </w:rPr>
        <w:t xml:space="preserve"> </w:t>
      </w:r>
      <w:r w:rsidRPr="005D77C7">
        <w:rPr>
          <w:rtl/>
          <w:lang w:bidi="fa-IR"/>
        </w:rPr>
        <w:t>كند؟</w:t>
      </w:r>
    </w:p>
    <w:p w:rsidR="005D77C7" w:rsidRPr="005D77C7" w:rsidRDefault="005D77C7" w:rsidP="005D77C7">
      <w:pPr>
        <w:pStyle w:val="libNormal"/>
        <w:rPr>
          <w:lang w:bidi="fa-IR"/>
        </w:rPr>
      </w:pPr>
      <w:r w:rsidRPr="005D77C7">
        <w:rPr>
          <w:rtl/>
          <w:lang w:bidi="fa-IR"/>
        </w:rPr>
        <w:t>اصلاح گران واقعي هماره علي</w:t>
      </w:r>
      <w:r w:rsidR="002F0F99">
        <w:rPr>
          <w:rtl/>
          <w:lang w:bidi="fa-IR"/>
        </w:rPr>
        <w:t xml:space="preserve"> </w:t>
      </w:r>
      <w:r w:rsidR="00EB7637" w:rsidRPr="00EB7637">
        <w:rPr>
          <w:rStyle w:val="libAlaemChar"/>
          <w:rtl/>
        </w:rPr>
        <w:t>عليه‌السلام</w:t>
      </w:r>
      <w:r w:rsidRPr="005D77C7">
        <w:rPr>
          <w:rtl/>
          <w:lang w:bidi="fa-IR"/>
        </w:rPr>
        <w:t xml:space="preserve"> را در جاي جاي عرصه</w:t>
      </w:r>
      <w:r w:rsidR="007803ED">
        <w:rPr>
          <w:rtl/>
          <w:lang w:bidi="fa-IR"/>
        </w:rPr>
        <w:t xml:space="preserve"> </w:t>
      </w:r>
      <w:r w:rsidRPr="005D77C7">
        <w:rPr>
          <w:rtl/>
          <w:lang w:bidi="fa-IR"/>
        </w:rPr>
        <w:t>هاي سياسي، الگوي خويش قرار مي</w:t>
      </w:r>
      <w:r w:rsidR="007803ED">
        <w:rPr>
          <w:rtl/>
          <w:lang w:bidi="fa-IR"/>
        </w:rPr>
        <w:t xml:space="preserve"> </w:t>
      </w:r>
      <w:r w:rsidRPr="005D77C7">
        <w:rPr>
          <w:rtl/>
          <w:lang w:bidi="fa-IR"/>
        </w:rPr>
        <w:t>دهند؛ چرا كه حكومت پنج ساله</w:t>
      </w:r>
      <w:r w:rsidR="007803ED">
        <w:rPr>
          <w:rtl/>
          <w:lang w:bidi="fa-IR"/>
        </w:rPr>
        <w:t xml:space="preserve"> </w:t>
      </w:r>
      <w:r w:rsidRPr="005D77C7">
        <w:rPr>
          <w:rtl/>
          <w:lang w:bidi="fa-IR"/>
        </w:rPr>
        <w:t>ي اميرمؤمنان، با تمام فرازها و نشيب</w:t>
      </w:r>
      <w:r w:rsidR="007803ED">
        <w:rPr>
          <w:rtl/>
          <w:lang w:bidi="fa-IR"/>
        </w:rPr>
        <w:t xml:space="preserve"> </w:t>
      </w:r>
      <w:r w:rsidRPr="005D77C7">
        <w:rPr>
          <w:rtl/>
          <w:lang w:bidi="fa-IR"/>
        </w:rPr>
        <w:t>هاي خود، بهترين الگو براي زما</w:t>
      </w:r>
      <w:r w:rsidR="001634FB">
        <w:rPr>
          <w:rtl/>
          <w:lang w:bidi="fa-IR"/>
        </w:rPr>
        <w:t xml:space="preserve"> </w:t>
      </w:r>
      <w:r w:rsidRPr="005D77C7">
        <w:rPr>
          <w:rtl/>
          <w:lang w:bidi="fa-IR"/>
        </w:rPr>
        <w:t>م</w:t>
      </w:r>
      <w:r w:rsidR="001634FB">
        <w:rPr>
          <w:rtl/>
          <w:lang w:bidi="fa-IR"/>
        </w:rPr>
        <w:t xml:space="preserve"> </w:t>
      </w:r>
      <w:r w:rsidRPr="005D77C7">
        <w:rPr>
          <w:rtl/>
          <w:lang w:bidi="fa-IR"/>
        </w:rPr>
        <w:t>داران نظام اسلامي است؛ نظامي كه هدف غايي خويش را حاكميت دين در تمام شئون سياسي و اجتماعي مي</w:t>
      </w:r>
      <w:r w:rsidR="007803ED">
        <w:rPr>
          <w:rtl/>
          <w:lang w:bidi="fa-IR"/>
        </w:rPr>
        <w:t xml:space="preserve"> </w:t>
      </w:r>
      <w:r w:rsidRPr="005D77C7">
        <w:rPr>
          <w:rtl/>
          <w:lang w:bidi="fa-IR"/>
        </w:rPr>
        <w:t>داند.</w:t>
      </w:r>
    </w:p>
    <w:p w:rsidR="005D77C7" w:rsidRPr="005D77C7" w:rsidRDefault="00FB6CDE" w:rsidP="005D77C7">
      <w:pPr>
        <w:pStyle w:val="libNormal"/>
        <w:rPr>
          <w:lang w:bidi="fa-IR"/>
        </w:rPr>
      </w:pPr>
      <w:r>
        <w:rPr>
          <w:rtl/>
          <w:lang w:bidi="fa-IR"/>
        </w:rPr>
        <w:br w:type="page"/>
      </w:r>
    </w:p>
    <w:p w:rsidR="005D77C7" w:rsidRPr="00FB6CDE" w:rsidRDefault="00730011" w:rsidP="00FB6CDE">
      <w:pPr>
        <w:pStyle w:val="Heading3"/>
        <w:rPr>
          <w:rFonts w:hint="cs"/>
          <w:rtl/>
        </w:rPr>
      </w:pPr>
      <w:bookmarkStart w:id="36" w:name="_Toc484000496"/>
      <w:r>
        <w:rPr>
          <w:rtl/>
          <w:lang w:bidi="fa-IR"/>
        </w:rPr>
        <w:t>4</w:t>
      </w:r>
      <w:r w:rsidR="005D77C7" w:rsidRPr="005D77C7">
        <w:rPr>
          <w:rtl/>
          <w:lang w:bidi="fa-IR"/>
        </w:rPr>
        <w:t>- وظايف اصلاح</w:t>
      </w:r>
      <w:r w:rsidR="007803ED">
        <w:rPr>
          <w:rtl/>
          <w:lang w:bidi="fa-IR"/>
        </w:rPr>
        <w:t xml:space="preserve"> </w:t>
      </w:r>
      <w:r w:rsidR="005D77C7" w:rsidRPr="005D77C7">
        <w:rPr>
          <w:rtl/>
          <w:lang w:bidi="fa-IR"/>
        </w:rPr>
        <w:t>گران از ديدگاه امام علي</w:t>
      </w:r>
      <w:r w:rsidR="002F0F99">
        <w:rPr>
          <w:rtl/>
          <w:lang w:bidi="fa-IR"/>
        </w:rPr>
        <w:t xml:space="preserve"> </w:t>
      </w:r>
      <w:r w:rsidR="00EB7637" w:rsidRPr="00EB7637">
        <w:rPr>
          <w:rStyle w:val="libAlaemChar"/>
          <w:rtl/>
        </w:rPr>
        <w:t>عليه‌السلام</w:t>
      </w:r>
      <w:bookmarkEnd w:id="36"/>
    </w:p>
    <w:p w:rsidR="005D77C7" w:rsidRPr="005D77C7" w:rsidRDefault="005D77C7" w:rsidP="005D77C7">
      <w:pPr>
        <w:pStyle w:val="libNormal"/>
        <w:rPr>
          <w:lang w:bidi="fa-IR"/>
        </w:rPr>
      </w:pPr>
      <w:r w:rsidRPr="005D77C7">
        <w:rPr>
          <w:rtl/>
          <w:lang w:bidi="fa-IR"/>
        </w:rPr>
        <w:t>در شرايطي كه جامعه گرفتار اختلال و ناموزوني و بي</w:t>
      </w:r>
      <w:r w:rsidR="007803ED">
        <w:rPr>
          <w:rtl/>
          <w:lang w:bidi="fa-IR"/>
        </w:rPr>
        <w:t xml:space="preserve"> </w:t>
      </w:r>
      <w:r w:rsidRPr="005D77C7">
        <w:rPr>
          <w:rtl/>
          <w:lang w:bidi="fa-IR"/>
        </w:rPr>
        <w:t>نظمي اجتماعي قرار گيرد، مصالحان اجتماعي جهت فساد زدايي و اصلاح طلبي بر مي</w:t>
      </w:r>
      <w:r w:rsidR="007803ED">
        <w:rPr>
          <w:rtl/>
          <w:lang w:bidi="fa-IR"/>
        </w:rPr>
        <w:t xml:space="preserve"> </w:t>
      </w:r>
      <w:r w:rsidRPr="005D77C7">
        <w:rPr>
          <w:rtl/>
          <w:lang w:bidi="fa-IR"/>
        </w:rPr>
        <w:t>خيزند؛ امّا وظيفه</w:t>
      </w:r>
      <w:r w:rsidR="007803ED">
        <w:rPr>
          <w:rtl/>
          <w:lang w:bidi="fa-IR"/>
        </w:rPr>
        <w:t xml:space="preserve"> </w:t>
      </w:r>
      <w:r w:rsidRPr="005D77C7">
        <w:rPr>
          <w:rtl/>
          <w:lang w:bidi="fa-IR"/>
        </w:rPr>
        <w:t>ي داعيان اصلاح</w:t>
      </w:r>
      <w:r w:rsidR="007803ED">
        <w:rPr>
          <w:rtl/>
          <w:lang w:bidi="fa-IR"/>
        </w:rPr>
        <w:t xml:space="preserve"> </w:t>
      </w:r>
      <w:r w:rsidRPr="005D77C7">
        <w:rPr>
          <w:rtl/>
          <w:lang w:bidi="fa-IR"/>
        </w:rPr>
        <w:t>گري چيست و چه بايد بكنند؟ درس</w:t>
      </w:r>
      <w:r w:rsidR="007803ED">
        <w:rPr>
          <w:rtl/>
          <w:lang w:bidi="fa-IR"/>
        </w:rPr>
        <w:t xml:space="preserve"> </w:t>
      </w:r>
      <w:r w:rsidRPr="005D77C7">
        <w:rPr>
          <w:rtl/>
          <w:lang w:bidi="fa-IR"/>
        </w:rPr>
        <w:t>ها و آموزه</w:t>
      </w:r>
      <w:r w:rsidR="007803ED">
        <w:rPr>
          <w:rtl/>
          <w:lang w:bidi="fa-IR"/>
        </w:rPr>
        <w:t xml:space="preserve"> </w:t>
      </w:r>
      <w:r w:rsidRPr="005D77C7">
        <w:rPr>
          <w:rtl/>
          <w:lang w:bidi="fa-IR"/>
        </w:rPr>
        <w:t>هاي اميرمؤمنان به شرح ذيل ارايه مي</w:t>
      </w:r>
      <w:r w:rsidR="007803ED">
        <w:rPr>
          <w:rtl/>
          <w:lang w:bidi="fa-IR"/>
        </w:rPr>
        <w:t xml:space="preserve"> </w:t>
      </w:r>
      <w:r w:rsidRPr="005D77C7">
        <w:rPr>
          <w:rtl/>
          <w:lang w:bidi="fa-IR"/>
        </w:rPr>
        <w:t>گردد:</w:t>
      </w:r>
    </w:p>
    <w:p w:rsidR="005D77C7" w:rsidRPr="005D77C7" w:rsidRDefault="007B2A1D" w:rsidP="00FB6CDE">
      <w:pPr>
        <w:pStyle w:val="libNormal"/>
        <w:rPr>
          <w:lang w:bidi="fa-IR"/>
        </w:rPr>
      </w:pPr>
      <w:r>
        <w:rPr>
          <w:rtl/>
          <w:lang w:bidi="fa-IR"/>
        </w:rPr>
        <w:t>1</w:t>
      </w:r>
      <w:r w:rsidR="005D77C7" w:rsidRPr="005D77C7">
        <w:rPr>
          <w:rtl/>
          <w:lang w:bidi="fa-IR"/>
        </w:rPr>
        <w:t>. جدا كردن فساد از اصلاح اصلاح گرايان بايد توجه داشته باشند، فساد و اصلاح جمع ناپذيرند. و آنان كه در صدد اصلاح جامعه هستند، نبايد در زوايايي از برنامه</w:t>
      </w:r>
      <w:r w:rsidR="007803ED">
        <w:rPr>
          <w:rtl/>
          <w:lang w:bidi="fa-IR"/>
        </w:rPr>
        <w:t xml:space="preserve"> </w:t>
      </w:r>
      <w:r w:rsidR="005D77C7" w:rsidRPr="005D77C7">
        <w:rPr>
          <w:rtl/>
          <w:lang w:bidi="fa-IR"/>
        </w:rPr>
        <w:t>ها و مراحل اجرايي فساد انديشي كنند كه «</w:t>
      </w:r>
      <w:r w:rsidR="005D77C7" w:rsidRPr="00FB6CDE">
        <w:rPr>
          <w:rStyle w:val="libHadeesChar"/>
          <w:rtl/>
        </w:rPr>
        <w:t>لا صلاح مع افساد</w:t>
      </w:r>
      <w:r w:rsidR="005D77C7" w:rsidRPr="005D77C7">
        <w:rPr>
          <w:rtl/>
          <w:lang w:bidi="fa-IR"/>
        </w:rPr>
        <w:t>»</w:t>
      </w:r>
      <w:r w:rsidR="00AB7DF1" w:rsidRPr="003F1AA1">
        <w:rPr>
          <w:rStyle w:val="libFootnotenumChar"/>
          <w:rtl/>
        </w:rPr>
        <w:t>(</w:t>
      </w:r>
      <w:r w:rsidR="00FB6CDE" w:rsidRPr="003F1AA1">
        <w:rPr>
          <w:rStyle w:val="libFootnotenumChar"/>
          <w:rFonts w:hint="cs"/>
          <w:rtl/>
        </w:rPr>
        <w:t>422</w:t>
      </w:r>
      <w:r w:rsidR="00AB7DF1" w:rsidRPr="003F1AA1">
        <w:rPr>
          <w:rStyle w:val="libFootnotenumChar"/>
          <w:rtl/>
        </w:rPr>
        <w:t>)</w:t>
      </w:r>
      <w:r w:rsidR="005D77C7" w:rsidRPr="005D77C7">
        <w:rPr>
          <w:rtl/>
          <w:lang w:bidi="fa-IR"/>
        </w:rPr>
        <w:t>.</w:t>
      </w:r>
    </w:p>
    <w:p w:rsidR="00FB6CDE" w:rsidRDefault="00AC3120" w:rsidP="00FB6CDE">
      <w:pPr>
        <w:pStyle w:val="libNormal"/>
        <w:rPr>
          <w:rFonts w:hint="cs"/>
          <w:rtl/>
          <w:lang w:bidi="fa-IR"/>
        </w:rPr>
      </w:pPr>
      <w:r>
        <w:rPr>
          <w:rtl/>
          <w:lang w:bidi="fa-IR"/>
        </w:rPr>
        <w:t>2</w:t>
      </w:r>
      <w:r w:rsidR="005D77C7" w:rsidRPr="005D77C7">
        <w:rPr>
          <w:rtl/>
          <w:lang w:bidi="fa-IR"/>
        </w:rPr>
        <w:t>. مشورت با مشاوران امين در اصلاحات فردي و اجتماعي بايد با مشاوران امين مشورت كرد. «</w:t>
      </w:r>
      <w:r w:rsidR="005D77C7" w:rsidRPr="00FB6CDE">
        <w:rPr>
          <w:rStyle w:val="libHadeesChar"/>
          <w:rtl/>
        </w:rPr>
        <w:t>صلاح الرأي بنصح المستشير</w:t>
      </w:r>
      <w:r w:rsidR="005D77C7" w:rsidRPr="005D77C7">
        <w:rPr>
          <w:rtl/>
          <w:lang w:bidi="fa-IR"/>
        </w:rPr>
        <w:t>»</w:t>
      </w:r>
      <w:r w:rsidR="00FB6CDE">
        <w:rPr>
          <w:rFonts w:hint="cs"/>
          <w:rtl/>
          <w:lang w:bidi="fa-IR"/>
        </w:rPr>
        <w:t xml:space="preserve"> </w:t>
      </w:r>
      <w:r w:rsidR="00AB7DF1" w:rsidRPr="003F1AA1">
        <w:rPr>
          <w:rStyle w:val="libFootnotenumChar"/>
          <w:rtl/>
        </w:rPr>
        <w:t>(</w:t>
      </w:r>
      <w:r w:rsidR="00FB6CDE" w:rsidRPr="003F1AA1">
        <w:rPr>
          <w:rStyle w:val="libFootnotenumChar"/>
          <w:rFonts w:hint="cs"/>
          <w:rtl/>
        </w:rPr>
        <w:t>423</w:t>
      </w:r>
      <w:r w:rsidR="00AB7DF1" w:rsidRPr="003F1AA1">
        <w:rPr>
          <w:rStyle w:val="libFootnotenumChar"/>
          <w:rtl/>
        </w:rPr>
        <w:t>)</w:t>
      </w:r>
      <w:r w:rsidR="005D77C7" w:rsidRPr="005D77C7">
        <w:rPr>
          <w:rtl/>
          <w:lang w:bidi="fa-IR"/>
        </w:rPr>
        <w:t xml:space="preserve"> البته از ميان مشاوران امين، مشورت با دانشمندان در امر اصلاحات اولويت دارد. حضرت علي</w:t>
      </w:r>
      <w:r w:rsidR="002F0F99">
        <w:rPr>
          <w:rtl/>
          <w:lang w:bidi="fa-IR"/>
        </w:rPr>
        <w:t xml:space="preserve"> </w:t>
      </w:r>
      <w:r w:rsidR="00EB7637" w:rsidRPr="00EB7637">
        <w:rPr>
          <w:rStyle w:val="libAlaemChar"/>
          <w:rtl/>
        </w:rPr>
        <w:t>عليه‌السلام</w:t>
      </w:r>
      <w:r w:rsidR="005D77C7" w:rsidRPr="005D77C7">
        <w:rPr>
          <w:rtl/>
          <w:lang w:bidi="fa-IR"/>
        </w:rPr>
        <w:t xml:space="preserve"> در اين زمينه مي</w:t>
      </w:r>
      <w:r w:rsidR="007803ED">
        <w:rPr>
          <w:rtl/>
          <w:lang w:bidi="fa-IR"/>
        </w:rPr>
        <w:t xml:space="preserve"> </w:t>
      </w:r>
      <w:r w:rsidR="005D77C7" w:rsidRPr="005D77C7">
        <w:rPr>
          <w:rtl/>
          <w:lang w:bidi="fa-IR"/>
        </w:rPr>
        <w:t>فرمايد: با دانشمندان زياد به گفت و گو بنشين و با حكما و انديشمندان نيز بسيار به بحث بپرداز.</w:t>
      </w:r>
    </w:p>
    <w:p w:rsidR="005D77C7" w:rsidRPr="005D77C7" w:rsidRDefault="005D77C7" w:rsidP="00FB6CDE">
      <w:pPr>
        <w:pStyle w:val="libNormal"/>
        <w:rPr>
          <w:lang w:bidi="fa-IR"/>
        </w:rPr>
      </w:pPr>
      <w:r w:rsidRPr="005D77C7">
        <w:rPr>
          <w:rtl/>
          <w:lang w:bidi="fa-IR"/>
        </w:rPr>
        <w:t>اين گفت و گو و بحث</w:t>
      </w:r>
      <w:r w:rsidR="007803ED">
        <w:rPr>
          <w:rtl/>
          <w:lang w:bidi="fa-IR"/>
        </w:rPr>
        <w:t xml:space="preserve"> </w:t>
      </w:r>
      <w:r w:rsidRPr="005D77C7">
        <w:rPr>
          <w:rtl/>
          <w:lang w:bidi="fa-IR"/>
        </w:rPr>
        <w:t>ها بايد درباره</w:t>
      </w:r>
      <w:r w:rsidR="007803ED">
        <w:rPr>
          <w:rtl/>
          <w:lang w:bidi="fa-IR"/>
        </w:rPr>
        <w:t xml:space="preserve"> </w:t>
      </w:r>
      <w:r w:rsidRPr="005D77C7">
        <w:rPr>
          <w:rtl/>
          <w:lang w:bidi="fa-IR"/>
        </w:rPr>
        <w:t>ي اموري باشد كه به وسيله</w:t>
      </w:r>
      <w:r w:rsidR="007803ED">
        <w:rPr>
          <w:rtl/>
          <w:lang w:bidi="fa-IR"/>
        </w:rPr>
        <w:t xml:space="preserve"> </w:t>
      </w:r>
      <w:r w:rsidRPr="005D77C7">
        <w:rPr>
          <w:rtl/>
          <w:lang w:bidi="fa-IR"/>
        </w:rPr>
        <w:t>ي آن وضع كشورت را اصلاح مي</w:t>
      </w:r>
      <w:r w:rsidR="007803ED">
        <w:rPr>
          <w:rtl/>
          <w:lang w:bidi="fa-IR"/>
        </w:rPr>
        <w:t xml:space="preserve"> </w:t>
      </w:r>
      <w:r w:rsidRPr="005D77C7">
        <w:rPr>
          <w:rtl/>
          <w:lang w:bidi="fa-IR"/>
        </w:rPr>
        <w:t>كند</w:t>
      </w:r>
      <w:r w:rsidR="00AB7DF1" w:rsidRPr="003F1AA1">
        <w:rPr>
          <w:rStyle w:val="libFootnotenumChar"/>
          <w:rtl/>
        </w:rPr>
        <w:t>(</w:t>
      </w:r>
      <w:r w:rsidR="00FB6CDE" w:rsidRPr="003F1AA1">
        <w:rPr>
          <w:rStyle w:val="libFootnotenumChar"/>
          <w:rFonts w:hint="cs"/>
          <w:rtl/>
        </w:rPr>
        <w:t>424</w:t>
      </w:r>
      <w:r w:rsidR="00AB7DF1" w:rsidRPr="003F1AA1">
        <w:rPr>
          <w:rStyle w:val="libFootnotenumChar"/>
          <w:rtl/>
        </w:rPr>
        <w:t>)</w:t>
      </w:r>
      <w:r w:rsidRPr="005D77C7">
        <w:rPr>
          <w:rtl/>
          <w:lang w:bidi="fa-IR"/>
        </w:rPr>
        <w:t>.</w:t>
      </w:r>
    </w:p>
    <w:p w:rsidR="00FB6CDE" w:rsidRDefault="00AC3120" w:rsidP="005D77C7">
      <w:pPr>
        <w:pStyle w:val="libNormal"/>
        <w:rPr>
          <w:rFonts w:hint="cs"/>
          <w:rtl/>
          <w:lang w:bidi="fa-IR"/>
        </w:rPr>
      </w:pPr>
      <w:r>
        <w:rPr>
          <w:rtl/>
          <w:lang w:bidi="fa-IR"/>
        </w:rPr>
        <w:t>3</w:t>
      </w:r>
      <w:r w:rsidR="005D77C7" w:rsidRPr="005D77C7">
        <w:rPr>
          <w:rtl/>
          <w:lang w:bidi="fa-IR"/>
        </w:rPr>
        <w:t>. اصلاح فردي مصلحان اجتماعي قبل از هر چيز بايد به فكر اصلاح فردي خويش باشند؛ زيرا كسي كه از اصلاح نفس خويش ناتوان باشد، از اصلاح امور اجتماعي ناتوان</w:t>
      </w:r>
      <w:r w:rsidR="007803ED">
        <w:rPr>
          <w:rtl/>
          <w:lang w:bidi="fa-IR"/>
        </w:rPr>
        <w:t xml:space="preserve"> </w:t>
      </w:r>
      <w:r w:rsidR="005D77C7" w:rsidRPr="005D77C7">
        <w:rPr>
          <w:rtl/>
          <w:lang w:bidi="fa-IR"/>
        </w:rPr>
        <w:t>تر است؛ «</w:t>
      </w:r>
      <w:r w:rsidR="005D77C7" w:rsidRPr="00FB6CDE">
        <w:rPr>
          <w:rStyle w:val="libHadeesChar"/>
          <w:rtl/>
        </w:rPr>
        <w:t>اَعْجَزُ النَّاسِ مَنْ عَجَزَ عَنِ اصْلاح نَفسه</w:t>
      </w:r>
      <w:r w:rsidR="005D77C7" w:rsidRPr="005D77C7">
        <w:rPr>
          <w:rtl/>
          <w:lang w:bidi="fa-IR"/>
        </w:rPr>
        <w:t>» و «</w:t>
      </w:r>
      <w:r w:rsidR="005D77C7" w:rsidRPr="00FB6CDE">
        <w:rPr>
          <w:rStyle w:val="libHadeesChar"/>
          <w:rtl/>
        </w:rPr>
        <w:t>كَيفَ يَصلح غَيره مَن لا يَصلح نَفسه</w:t>
      </w:r>
      <w:r w:rsidR="005D77C7" w:rsidRPr="005D77C7">
        <w:rPr>
          <w:rtl/>
          <w:lang w:bidi="fa-IR"/>
        </w:rPr>
        <w:t>».</w:t>
      </w:r>
    </w:p>
    <w:p w:rsidR="005D77C7" w:rsidRPr="005D77C7" w:rsidRDefault="005D77C7" w:rsidP="005D77C7">
      <w:pPr>
        <w:pStyle w:val="libNormal"/>
        <w:rPr>
          <w:lang w:bidi="fa-IR"/>
        </w:rPr>
      </w:pPr>
      <w:r w:rsidRPr="005D77C7">
        <w:rPr>
          <w:rtl/>
          <w:lang w:bidi="fa-IR"/>
        </w:rPr>
        <w:t>حضرت علي</w:t>
      </w:r>
      <w:r w:rsidR="002F0F99">
        <w:rPr>
          <w:rtl/>
          <w:lang w:bidi="fa-IR"/>
        </w:rPr>
        <w:t xml:space="preserve"> </w:t>
      </w:r>
      <w:r w:rsidR="00EB7637" w:rsidRPr="00EB7637">
        <w:rPr>
          <w:rStyle w:val="libAlaemChar"/>
          <w:rtl/>
        </w:rPr>
        <w:t>عليه‌السلام</w:t>
      </w:r>
      <w:r w:rsidRPr="005D77C7">
        <w:rPr>
          <w:rtl/>
          <w:lang w:bidi="fa-IR"/>
        </w:rPr>
        <w:t xml:space="preserve"> در كنار توصيه به اصلاح فردي، راه كارها و موانع اين ارزش انساني را بيان مي</w:t>
      </w:r>
      <w:r w:rsidR="007803ED">
        <w:rPr>
          <w:rtl/>
          <w:lang w:bidi="fa-IR"/>
        </w:rPr>
        <w:t xml:space="preserve"> </w:t>
      </w:r>
      <w:r w:rsidRPr="005D77C7">
        <w:rPr>
          <w:rtl/>
          <w:lang w:bidi="fa-IR"/>
        </w:rPr>
        <w:t>كند:</w:t>
      </w:r>
    </w:p>
    <w:p w:rsidR="005D77C7" w:rsidRPr="005D77C7" w:rsidRDefault="005D77C7" w:rsidP="005D77C7">
      <w:pPr>
        <w:pStyle w:val="libNormal"/>
        <w:rPr>
          <w:lang w:bidi="fa-IR"/>
        </w:rPr>
      </w:pPr>
      <w:r w:rsidRPr="00FB6CDE">
        <w:rPr>
          <w:rStyle w:val="libBold1Char"/>
          <w:rtl/>
        </w:rPr>
        <w:t>پرهيز از دنياگرايان</w:t>
      </w:r>
      <w:r w:rsidRPr="005D77C7">
        <w:rPr>
          <w:rtl/>
          <w:lang w:bidi="fa-IR"/>
        </w:rPr>
        <w:t>: «</w:t>
      </w:r>
      <w:r w:rsidRPr="00FB6CDE">
        <w:rPr>
          <w:rStyle w:val="libHadeesChar"/>
          <w:rtl/>
        </w:rPr>
        <w:t>ينبغي لمن اراد اصلاح نفسه و احراز دينه ان يجتنب مخالطة ابناء الدنيا</w:t>
      </w:r>
      <w:r w:rsidRPr="005D77C7">
        <w:rPr>
          <w:rtl/>
          <w:lang w:bidi="fa-IR"/>
        </w:rPr>
        <w:t>».</w:t>
      </w:r>
    </w:p>
    <w:p w:rsidR="005D77C7" w:rsidRPr="005D77C7" w:rsidRDefault="005D77C7" w:rsidP="005D77C7">
      <w:pPr>
        <w:pStyle w:val="libNormal"/>
        <w:rPr>
          <w:lang w:bidi="fa-IR"/>
        </w:rPr>
      </w:pPr>
      <w:r w:rsidRPr="00FB6CDE">
        <w:rPr>
          <w:rStyle w:val="libBold1Char"/>
          <w:rtl/>
        </w:rPr>
        <w:t>هم نشيني و مصاحبت با صاحبان خِرَد</w:t>
      </w:r>
      <w:r w:rsidRPr="005D77C7">
        <w:rPr>
          <w:rtl/>
          <w:lang w:bidi="fa-IR"/>
        </w:rPr>
        <w:t>: «</w:t>
      </w:r>
      <w:r w:rsidRPr="00FB6CDE">
        <w:rPr>
          <w:rStyle w:val="libHadeesChar"/>
          <w:rtl/>
        </w:rPr>
        <w:t>اكثر الصواب و الصلاح في صحبة اولي النهي و الالباب</w:t>
      </w:r>
      <w:r w:rsidRPr="005D77C7">
        <w:rPr>
          <w:rtl/>
          <w:lang w:bidi="fa-IR"/>
        </w:rPr>
        <w:t>».</w:t>
      </w:r>
    </w:p>
    <w:p w:rsidR="005D77C7" w:rsidRPr="005D77C7" w:rsidRDefault="005D77C7" w:rsidP="005D77C7">
      <w:pPr>
        <w:pStyle w:val="libNormal"/>
        <w:rPr>
          <w:lang w:bidi="fa-IR"/>
        </w:rPr>
      </w:pPr>
      <w:r w:rsidRPr="00FB6CDE">
        <w:rPr>
          <w:rStyle w:val="libBold1Char"/>
          <w:rtl/>
        </w:rPr>
        <w:lastRenderedPageBreak/>
        <w:t>تلاش و مجاهدت</w:t>
      </w:r>
      <w:r w:rsidRPr="005D77C7">
        <w:rPr>
          <w:rtl/>
          <w:lang w:bidi="fa-IR"/>
        </w:rPr>
        <w:t>: «</w:t>
      </w:r>
      <w:r w:rsidRPr="00FB6CDE">
        <w:rPr>
          <w:rStyle w:val="libHadeesChar"/>
          <w:rtl/>
        </w:rPr>
        <w:t>لا تترك الاجتهاد في اصلاح نفسك فانّه لا يعنيك الاّ الجدّ</w:t>
      </w:r>
      <w:r w:rsidRPr="005D77C7">
        <w:rPr>
          <w:rtl/>
          <w:lang w:bidi="fa-IR"/>
        </w:rPr>
        <w:t>».</w:t>
      </w:r>
    </w:p>
    <w:p w:rsidR="005D77C7" w:rsidRPr="005D77C7" w:rsidRDefault="005D77C7" w:rsidP="005D77C7">
      <w:pPr>
        <w:pStyle w:val="libNormal"/>
        <w:rPr>
          <w:lang w:bidi="fa-IR"/>
        </w:rPr>
      </w:pPr>
      <w:r w:rsidRPr="00FB6CDE">
        <w:rPr>
          <w:rStyle w:val="libBold1Char"/>
          <w:rtl/>
        </w:rPr>
        <w:t>كسب علوم اصلاح زا</w:t>
      </w:r>
      <w:r w:rsidRPr="005D77C7">
        <w:rPr>
          <w:rtl/>
          <w:lang w:bidi="fa-IR"/>
        </w:rPr>
        <w:t>: «</w:t>
      </w:r>
      <w:r w:rsidRPr="00FB6CDE">
        <w:rPr>
          <w:rStyle w:val="libHadeesChar"/>
          <w:rtl/>
        </w:rPr>
        <w:t>خير العلم ما اصلحت به رشادك. الزم العلم بك عادّ لك علي صلاح دينك و ابان لك عن فساد خير العلم باصلاحك</w:t>
      </w:r>
      <w:r w:rsidRPr="005D77C7">
        <w:rPr>
          <w:rtl/>
          <w:lang w:bidi="fa-IR"/>
        </w:rPr>
        <w:t>».</w:t>
      </w:r>
    </w:p>
    <w:p w:rsidR="005D77C7" w:rsidRPr="005D77C7" w:rsidRDefault="005D77C7" w:rsidP="005D77C7">
      <w:pPr>
        <w:pStyle w:val="libNormal"/>
        <w:rPr>
          <w:lang w:bidi="fa-IR"/>
        </w:rPr>
      </w:pPr>
      <w:r w:rsidRPr="00FB6CDE">
        <w:rPr>
          <w:rStyle w:val="libBold1Char"/>
          <w:rtl/>
        </w:rPr>
        <w:t>عمل صالح</w:t>
      </w:r>
      <w:r w:rsidRPr="005D77C7">
        <w:rPr>
          <w:rtl/>
          <w:lang w:bidi="fa-IR"/>
        </w:rPr>
        <w:t>: «</w:t>
      </w:r>
      <w:r w:rsidRPr="00FB6CDE">
        <w:rPr>
          <w:rStyle w:val="libHadeesChar"/>
          <w:rtl/>
        </w:rPr>
        <w:t>خير عملك ما اصلحت به يومك و شرّه ما استفسدت به قومك</w:t>
      </w:r>
      <w:r w:rsidRPr="005D77C7">
        <w:rPr>
          <w:rtl/>
          <w:lang w:bidi="fa-IR"/>
        </w:rPr>
        <w:t>».</w:t>
      </w:r>
    </w:p>
    <w:p w:rsidR="005D77C7" w:rsidRPr="005D77C7" w:rsidRDefault="005D77C7" w:rsidP="005D77C7">
      <w:pPr>
        <w:pStyle w:val="libNormal"/>
        <w:rPr>
          <w:lang w:bidi="fa-IR"/>
        </w:rPr>
      </w:pPr>
      <w:r w:rsidRPr="00FB6CDE">
        <w:rPr>
          <w:rStyle w:val="libBold1Char"/>
          <w:rtl/>
        </w:rPr>
        <w:t>زهد و پرهيز از مطامع دنيوي و غفلت از خدا</w:t>
      </w:r>
      <w:r w:rsidRPr="005D77C7">
        <w:rPr>
          <w:rtl/>
          <w:lang w:bidi="fa-IR"/>
        </w:rPr>
        <w:t>: «</w:t>
      </w:r>
      <w:r w:rsidRPr="00FB6CDE">
        <w:rPr>
          <w:rStyle w:val="libHadeesChar"/>
          <w:rtl/>
        </w:rPr>
        <w:t>الزهد مفتاح الصلاح</w:t>
      </w:r>
      <w:r w:rsidRPr="005D77C7">
        <w:rPr>
          <w:rtl/>
          <w:lang w:bidi="fa-IR"/>
        </w:rPr>
        <w:t>».</w:t>
      </w:r>
    </w:p>
    <w:p w:rsidR="005D77C7" w:rsidRPr="005D77C7" w:rsidRDefault="005D77C7" w:rsidP="005D77C7">
      <w:pPr>
        <w:pStyle w:val="libNormal"/>
        <w:rPr>
          <w:lang w:bidi="fa-IR"/>
        </w:rPr>
      </w:pPr>
      <w:r w:rsidRPr="00FB6CDE">
        <w:rPr>
          <w:rStyle w:val="libBold1Char"/>
          <w:rtl/>
        </w:rPr>
        <w:t>صداقت</w:t>
      </w:r>
      <w:r w:rsidRPr="005D77C7">
        <w:rPr>
          <w:rtl/>
          <w:lang w:bidi="fa-IR"/>
        </w:rPr>
        <w:t>: «</w:t>
      </w:r>
      <w:r w:rsidRPr="00FB6CDE">
        <w:rPr>
          <w:rStyle w:val="libHadeesChar"/>
          <w:rtl/>
        </w:rPr>
        <w:t>مِن صدق اصلح ديانته</w:t>
      </w:r>
      <w:r w:rsidRPr="005D77C7">
        <w:rPr>
          <w:rtl/>
          <w:lang w:bidi="fa-IR"/>
        </w:rPr>
        <w:t>».</w:t>
      </w:r>
    </w:p>
    <w:p w:rsidR="005D77C7" w:rsidRPr="005D77C7" w:rsidRDefault="005D77C7" w:rsidP="005D77C7">
      <w:pPr>
        <w:pStyle w:val="libNormal"/>
        <w:rPr>
          <w:lang w:bidi="fa-IR"/>
        </w:rPr>
      </w:pPr>
      <w:r w:rsidRPr="00FB6CDE">
        <w:rPr>
          <w:rStyle w:val="libBold1Char"/>
          <w:rtl/>
        </w:rPr>
        <w:t>تعقل ورزي</w:t>
      </w:r>
      <w:r w:rsidRPr="005D77C7">
        <w:rPr>
          <w:rtl/>
          <w:lang w:bidi="fa-IR"/>
        </w:rPr>
        <w:t>: «</w:t>
      </w:r>
      <w:r w:rsidRPr="00FB6CDE">
        <w:rPr>
          <w:rStyle w:val="libHadeesChar"/>
          <w:rtl/>
        </w:rPr>
        <w:t>بالعقل صلاح كل امر</w:t>
      </w:r>
      <w:r w:rsidRPr="005D77C7">
        <w:rPr>
          <w:rtl/>
          <w:lang w:bidi="fa-IR"/>
        </w:rPr>
        <w:t>».</w:t>
      </w:r>
    </w:p>
    <w:p w:rsidR="005D77C7" w:rsidRPr="005D77C7" w:rsidRDefault="00730011" w:rsidP="00FB6CDE">
      <w:pPr>
        <w:pStyle w:val="libNormal"/>
        <w:rPr>
          <w:lang w:bidi="fa-IR"/>
        </w:rPr>
      </w:pPr>
      <w:r>
        <w:rPr>
          <w:rtl/>
          <w:lang w:bidi="fa-IR"/>
        </w:rPr>
        <w:t>4</w:t>
      </w:r>
      <w:r w:rsidR="005D77C7" w:rsidRPr="005D77C7">
        <w:rPr>
          <w:rtl/>
          <w:lang w:bidi="fa-IR"/>
        </w:rPr>
        <w:t>. اصلاح نيت</w:t>
      </w:r>
      <w:r w:rsidR="007803ED">
        <w:rPr>
          <w:rtl/>
          <w:lang w:bidi="fa-IR"/>
        </w:rPr>
        <w:t xml:space="preserve"> </w:t>
      </w:r>
      <w:r w:rsidR="005D77C7" w:rsidRPr="005D77C7">
        <w:rPr>
          <w:rtl/>
          <w:lang w:bidi="fa-IR"/>
        </w:rPr>
        <w:t>ها مفاسد و كمبودهاي اجتماعي به نوع رفتار و اعمال افراد جامعه بر مي</w:t>
      </w:r>
      <w:r w:rsidR="007803ED">
        <w:rPr>
          <w:rtl/>
          <w:lang w:bidi="fa-IR"/>
        </w:rPr>
        <w:t xml:space="preserve"> </w:t>
      </w:r>
      <w:r w:rsidR="005D77C7" w:rsidRPr="005D77C7">
        <w:rPr>
          <w:rtl/>
          <w:lang w:bidi="fa-IR"/>
        </w:rPr>
        <w:t>گردد. بر اين اساس اصلاح جامعه به اصلاح وضعيت نفساني و رواني و اخلاقي افراد جامعه بستگي دارد. و اين نوع اصلاحات نيز با تصحيح نيت</w:t>
      </w:r>
      <w:r w:rsidR="007803ED">
        <w:rPr>
          <w:rtl/>
          <w:lang w:bidi="fa-IR"/>
        </w:rPr>
        <w:t xml:space="preserve"> </w:t>
      </w:r>
      <w:r w:rsidR="005D77C7" w:rsidRPr="005D77C7">
        <w:rPr>
          <w:rtl/>
          <w:lang w:bidi="fa-IR"/>
        </w:rPr>
        <w:t>ها و انگيزه</w:t>
      </w:r>
      <w:r w:rsidR="007803ED">
        <w:rPr>
          <w:rtl/>
          <w:lang w:bidi="fa-IR"/>
        </w:rPr>
        <w:t xml:space="preserve"> </w:t>
      </w:r>
      <w:r w:rsidR="005D77C7" w:rsidRPr="005D77C7">
        <w:rPr>
          <w:rtl/>
          <w:lang w:bidi="fa-IR"/>
        </w:rPr>
        <w:t>ها تحقق پذير است. امام مصلحان در اين زمينه مي</w:t>
      </w:r>
      <w:r w:rsidR="007803ED">
        <w:rPr>
          <w:rtl/>
          <w:lang w:bidi="fa-IR"/>
        </w:rPr>
        <w:t xml:space="preserve"> </w:t>
      </w:r>
      <w:r w:rsidR="005D77C7" w:rsidRPr="005D77C7">
        <w:rPr>
          <w:rtl/>
          <w:lang w:bidi="fa-IR"/>
        </w:rPr>
        <w:t>فرمايد: «و اگر مردم آن</w:t>
      </w:r>
      <w:r w:rsidR="007803ED">
        <w:rPr>
          <w:rtl/>
          <w:lang w:bidi="fa-IR"/>
        </w:rPr>
        <w:t xml:space="preserve"> </w:t>
      </w:r>
      <w:r w:rsidR="005D77C7" w:rsidRPr="005D77C7">
        <w:rPr>
          <w:rtl/>
          <w:lang w:bidi="fa-IR"/>
        </w:rPr>
        <w:t>گاه كه بلاها نازل مي</w:t>
      </w:r>
      <w:r w:rsidR="007803ED">
        <w:rPr>
          <w:rtl/>
          <w:lang w:bidi="fa-IR"/>
        </w:rPr>
        <w:t xml:space="preserve"> </w:t>
      </w:r>
      <w:r w:rsidR="005D77C7" w:rsidRPr="005D77C7">
        <w:rPr>
          <w:rtl/>
          <w:lang w:bidi="fa-IR"/>
        </w:rPr>
        <w:t>شود و نعمت</w:t>
      </w:r>
      <w:r w:rsidR="007803ED">
        <w:rPr>
          <w:rtl/>
          <w:lang w:bidi="fa-IR"/>
        </w:rPr>
        <w:t xml:space="preserve"> </w:t>
      </w:r>
      <w:r w:rsidR="005D77C7" w:rsidRPr="005D77C7">
        <w:rPr>
          <w:rtl/>
          <w:lang w:bidi="fa-IR"/>
        </w:rPr>
        <w:t>ها را از آن</w:t>
      </w:r>
      <w:r w:rsidR="001634FB">
        <w:rPr>
          <w:rtl/>
          <w:lang w:bidi="fa-IR"/>
        </w:rPr>
        <w:t xml:space="preserve"> </w:t>
      </w:r>
      <w:r w:rsidR="005D77C7" w:rsidRPr="005D77C7">
        <w:rPr>
          <w:rtl/>
          <w:lang w:bidi="fa-IR"/>
        </w:rPr>
        <w:t>ها سلب مي</w:t>
      </w:r>
      <w:r w:rsidR="007803ED">
        <w:rPr>
          <w:rtl/>
          <w:lang w:bidi="fa-IR"/>
        </w:rPr>
        <w:t xml:space="preserve"> </w:t>
      </w:r>
      <w:r w:rsidR="005D77C7" w:rsidRPr="005D77C7">
        <w:rPr>
          <w:rtl/>
          <w:lang w:bidi="fa-IR"/>
        </w:rPr>
        <w:t>كند، با صدق نيّت در پيش گاه خداوند تضرع كنند و با قلب</w:t>
      </w:r>
      <w:r w:rsidR="007803ED">
        <w:rPr>
          <w:rtl/>
          <w:lang w:bidi="fa-IR"/>
        </w:rPr>
        <w:t xml:space="preserve"> </w:t>
      </w:r>
      <w:r w:rsidR="005D77C7" w:rsidRPr="005D77C7">
        <w:rPr>
          <w:rtl/>
          <w:lang w:bidi="fa-IR"/>
        </w:rPr>
        <w:t>هاي پرمحبّت نسبت به پروردگار از او درخواست (عفو و كمك) نمايند، مسلماً آن</w:t>
      </w:r>
      <w:r w:rsidR="001634FB">
        <w:rPr>
          <w:rtl/>
          <w:lang w:bidi="fa-IR"/>
        </w:rPr>
        <w:t xml:space="preserve"> </w:t>
      </w:r>
      <w:r w:rsidR="005D77C7" w:rsidRPr="005D77C7">
        <w:rPr>
          <w:rtl/>
          <w:lang w:bidi="fa-IR"/>
        </w:rPr>
        <w:t>چه از دستشان رفته است باز خواهد گشت و هر مفسده</w:t>
      </w:r>
      <w:r w:rsidR="007803ED">
        <w:rPr>
          <w:rtl/>
          <w:lang w:bidi="fa-IR"/>
        </w:rPr>
        <w:t xml:space="preserve"> </w:t>
      </w:r>
      <w:r w:rsidR="005D77C7" w:rsidRPr="005D77C7">
        <w:rPr>
          <w:rtl/>
          <w:lang w:bidi="fa-IR"/>
        </w:rPr>
        <w:t>اي را برايشان اصلاح خواهد نمود«.</w:t>
      </w:r>
      <w:r w:rsidR="00AB7DF1" w:rsidRPr="003F1AA1">
        <w:rPr>
          <w:rStyle w:val="libFootnotenumChar"/>
          <w:rtl/>
        </w:rPr>
        <w:t>(</w:t>
      </w:r>
      <w:r w:rsidR="00FB6CDE" w:rsidRPr="003F1AA1">
        <w:rPr>
          <w:rStyle w:val="libFootnotenumChar"/>
          <w:rFonts w:hint="cs"/>
          <w:rtl/>
        </w:rPr>
        <w:t>425</w:t>
      </w:r>
      <w:r w:rsidR="00AB7DF1" w:rsidRPr="003F1AA1">
        <w:rPr>
          <w:rStyle w:val="libFootnotenumChar"/>
          <w:rtl/>
        </w:rPr>
        <w:t>)</w:t>
      </w:r>
    </w:p>
    <w:p w:rsidR="005D77C7" w:rsidRPr="005D77C7" w:rsidRDefault="005061E7" w:rsidP="00FB6CDE">
      <w:pPr>
        <w:pStyle w:val="libNormal"/>
        <w:rPr>
          <w:lang w:bidi="fa-IR"/>
        </w:rPr>
      </w:pPr>
      <w:r>
        <w:rPr>
          <w:rtl/>
          <w:lang w:bidi="fa-IR"/>
        </w:rPr>
        <w:t>5</w:t>
      </w:r>
      <w:r w:rsidR="005D77C7" w:rsidRPr="005D77C7">
        <w:rPr>
          <w:rtl/>
          <w:lang w:bidi="fa-IR"/>
        </w:rPr>
        <w:t>. تقديم اصلاح ديني و معنوي اصلاح ديني و معنوي نيز نزد اميرمؤمنان از اولويت بيش</w:t>
      </w:r>
      <w:r w:rsidR="007803ED">
        <w:rPr>
          <w:rtl/>
          <w:lang w:bidi="fa-IR"/>
        </w:rPr>
        <w:t xml:space="preserve"> </w:t>
      </w:r>
      <w:r w:rsidR="005D77C7" w:rsidRPr="005D77C7">
        <w:rPr>
          <w:rtl/>
          <w:lang w:bidi="fa-IR"/>
        </w:rPr>
        <w:t>تري برخوردار است. حضرت در اين باره مي</w:t>
      </w:r>
      <w:r w:rsidR="007803ED">
        <w:rPr>
          <w:rtl/>
          <w:lang w:bidi="fa-IR"/>
        </w:rPr>
        <w:t xml:space="preserve"> </w:t>
      </w:r>
      <w:r w:rsidR="005D77C7" w:rsidRPr="005D77C7">
        <w:rPr>
          <w:rtl/>
          <w:lang w:bidi="fa-IR"/>
        </w:rPr>
        <w:t>فرمايد: «مردم چيزي از امور دينشان را براي اصلاح دنيايشان ترك نمي</w:t>
      </w:r>
      <w:r w:rsidR="007803ED">
        <w:rPr>
          <w:rtl/>
          <w:lang w:bidi="fa-IR"/>
        </w:rPr>
        <w:t xml:space="preserve"> </w:t>
      </w:r>
      <w:r w:rsidR="005D77C7" w:rsidRPr="005D77C7">
        <w:rPr>
          <w:rtl/>
          <w:lang w:bidi="fa-IR"/>
        </w:rPr>
        <w:t>كنند مگر اين كه خداوند آنان را دچار امري زيان بارتر از آن خواهد كرد«.</w:t>
      </w:r>
      <w:r w:rsidR="00AB7DF1" w:rsidRPr="003F1AA1">
        <w:rPr>
          <w:rStyle w:val="libFootnotenumChar"/>
          <w:rtl/>
        </w:rPr>
        <w:t>(</w:t>
      </w:r>
      <w:r w:rsidR="00FB6CDE" w:rsidRPr="003F1AA1">
        <w:rPr>
          <w:rStyle w:val="libFootnotenumChar"/>
          <w:rFonts w:hint="cs"/>
          <w:rtl/>
        </w:rPr>
        <w:t>426</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هنگامي كه مردم براي اصلاح وضعيت دنيوي و امور جمعي خود، دين و دين</w:t>
      </w:r>
      <w:r w:rsidR="007803ED">
        <w:rPr>
          <w:rtl/>
          <w:lang w:bidi="fa-IR"/>
        </w:rPr>
        <w:t xml:space="preserve"> </w:t>
      </w:r>
      <w:r w:rsidRPr="005D77C7">
        <w:rPr>
          <w:rtl/>
          <w:lang w:bidi="fa-IR"/>
        </w:rPr>
        <w:t>داري را كنار مي</w:t>
      </w:r>
      <w:r w:rsidR="007803ED">
        <w:rPr>
          <w:rtl/>
          <w:lang w:bidi="fa-IR"/>
        </w:rPr>
        <w:t xml:space="preserve"> </w:t>
      </w:r>
      <w:r w:rsidRPr="005D77C7">
        <w:rPr>
          <w:rtl/>
          <w:lang w:bidi="fa-IR"/>
        </w:rPr>
        <w:t>گذارند و از فضايل معنوي فاصله مي</w:t>
      </w:r>
      <w:r w:rsidR="007803ED">
        <w:rPr>
          <w:rtl/>
          <w:lang w:bidi="fa-IR"/>
        </w:rPr>
        <w:t xml:space="preserve"> </w:t>
      </w:r>
      <w:r w:rsidRPr="005D77C7">
        <w:rPr>
          <w:rtl/>
          <w:lang w:bidi="fa-IR"/>
        </w:rPr>
        <w:t>گيرند، به مشكلات و مصايبي افزون</w:t>
      </w:r>
      <w:r w:rsidR="007803ED">
        <w:rPr>
          <w:rtl/>
          <w:lang w:bidi="fa-IR"/>
        </w:rPr>
        <w:t xml:space="preserve"> </w:t>
      </w:r>
      <w:r w:rsidRPr="005D77C7">
        <w:rPr>
          <w:rtl/>
          <w:lang w:bidi="fa-IR"/>
        </w:rPr>
        <w:t>تر مبتلا مي</w:t>
      </w:r>
      <w:r w:rsidR="007803ED">
        <w:rPr>
          <w:rtl/>
          <w:lang w:bidi="fa-IR"/>
        </w:rPr>
        <w:t xml:space="preserve"> </w:t>
      </w:r>
      <w:r w:rsidRPr="005D77C7">
        <w:rPr>
          <w:rtl/>
          <w:lang w:bidi="fa-IR"/>
        </w:rPr>
        <w:t>شوند. حضرت به مصقله</w:t>
      </w:r>
      <w:r w:rsidR="001634FB">
        <w:rPr>
          <w:rtl/>
          <w:lang w:bidi="fa-IR"/>
        </w:rPr>
        <w:t xml:space="preserve"> </w:t>
      </w:r>
      <w:r w:rsidRPr="005D77C7">
        <w:rPr>
          <w:rtl/>
          <w:lang w:bidi="fa-IR"/>
        </w:rPr>
        <w:t>ي بن هبيره</w:t>
      </w:r>
      <w:r w:rsidR="001634FB">
        <w:rPr>
          <w:rtl/>
          <w:lang w:bidi="fa-IR"/>
        </w:rPr>
        <w:t xml:space="preserve"> </w:t>
      </w:r>
      <w:r w:rsidRPr="005D77C7">
        <w:rPr>
          <w:rtl/>
          <w:lang w:bidi="fa-IR"/>
        </w:rPr>
        <w:t>ي الشيباني تأكيد مي</w:t>
      </w:r>
      <w:r w:rsidR="007803ED">
        <w:rPr>
          <w:rtl/>
          <w:lang w:bidi="fa-IR"/>
        </w:rPr>
        <w:t xml:space="preserve"> </w:t>
      </w:r>
      <w:r w:rsidRPr="005D77C7">
        <w:rPr>
          <w:rtl/>
          <w:lang w:bidi="fa-IR"/>
        </w:rPr>
        <w:t>كند:</w:t>
      </w:r>
    </w:p>
    <w:p w:rsidR="005D77C7" w:rsidRPr="005D77C7" w:rsidRDefault="005D77C7" w:rsidP="00FB6CDE">
      <w:pPr>
        <w:pStyle w:val="libNormal"/>
        <w:rPr>
          <w:lang w:bidi="fa-IR"/>
        </w:rPr>
      </w:pPr>
      <w:r w:rsidRPr="005D77C7">
        <w:rPr>
          <w:rtl/>
          <w:lang w:bidi="fa-IR"/>
        </w:rPr>
        <w:t>«</w:t>
      </w:r>
      <w:r w:rsidRPr="00FB6CDE">
        <w:rPr>
          <w:rStyle w:val="libHadeesChar"/>
          <w:rtl/>
        </w:rPr>
        <w:t>وَ لَا تُصْلِحْ دُنْيَاكَ بِمَحْقِ دِينِكَ</w:t>
      </w:r>
      <w:r w:rsidR="00FB6CDE">
        <w:rPr>
          <w:rFonts w:hint="cs"/>
          <w:rtl/>
          <w:lang w:bidi="fa-IR"/>
        </w:rPr>
        <w:t>»</w:t>
      </w:r>
      <w:r w:rsidRPr="005D77C7">
        <w:rPr>
          <w:rtl/>
          <w:lang w:bidi="fa-IR"/>
        </w:rPr>
        <w:t>؛</w:t>
      </w:r>
      <w:r w:rsidR="00FB6CDE">
        <w:rPr>
          <w:rFonts w:hint="cs"/>
          <w:rtl/>
          <w:lang w:bidi="fa-IR"/>
        </w:rPr>
        <w:t xml:space="preserve"> </w:t>
      </w:r>
      <w:r w:rsidR="00AB7DF1" w:rsidRPr="003F1AA1">
        <w:rPr>
          <w:rStyle w:val="libFootnotenumChar"/>
          <w:rtl/>
        </w:rPr>
        <w:t>(</w:t>
      </w:r>
      <w:r w:rsidR="00FB6CDE" w:rsidRPr="003F1AA1">
        <w:rPr>
          <w:rStyle w:val="libFootnotenumChar"/>
          <w:rFonts w:hint="cs"/>
          <w:rtl/>
        </w:rPr>
        <w:t>427</w:t>
      </w:r>
      <w:r w:rsidR="00AB7DF1" w:rsidRPr="003F1AA1">
        <w:rPr>
          <w:rStyle w:val="libFootnotenumChar"/>
          <w:rtl/>
        </w:rPr>
        <w:t>)</w:t>
      </w:r>
      <w:r w:rsidRPr="005D77C7">
        <w:rPr>
          <w:rtl/>
          <w:lang w:bidi="fa-IR"/>
        </w:rPr>
        <w:t xml:space="preserve"> دنياي خود را با نابودي دينت آباد مكن.</w:t>
      </w:r>
    </w:p>
    <w:p w:rsidR="005D77C7" w:rsidRPr="005D77C7" w:rsidRDefault="005D77C7" w:rsidP="00FB6CDE">
      <w:pPr>
        <w:pStyle w:val="libNormal"/>
        <w:rPr>
          <w:lang w:bidi="fa-IR"/>
        </w:rPr>
      </w:pPr>
      <w:r w:rsidRPr="005D77C7">
        <w:rPr>
          <w:rtl/>
          <w:lang w:bidi="fa-IR"/>
        </w:rPr>
        <w:lastRenderedPageBreak/>
        <w:t>مولاي متقيان در جريان اصلاح معنوي و ديني، بشريت سنتي و مدرن را به تقواي الهي توصيه مي</w:t>
      </w:r>
      <w:r w:rsidR="007803ED">
        <w:rPr>
          <w:rtl/>
          <w:lang w:bidi="fa-IR"/>
        </w:rPr>
        <w:t xml:space="preserve"> </w:t>
      </w:r>
      <w:r w:rsidRPr="005D77C7">
        <w:rPr>
          <w:rtl/>
          <w:lang w:bidi="fa-IR"/>
        </w:rPr>
        <w:t>كند و تقوا و ترس از خدا را داروي بيماري</w:t>
      </w:r>
      <w:r w:rsidR="007803ED">
        <w:rPr>
          <w:rtl/>
          <w:lang w:bidi="fa-IR"/>
        </w:rPr>
        <w:t xml:space="preserve"> </w:t>
      </w:r>
      <w:r w:rsidRPr="005D77C7">
        <w:rPr>
          <w:rtl/>
          <w:lang w:bidi="fa-IR"/>
        </w:rPr>
        <w:t>هاي قلوب، بينايي دل</w:t>
      </w:r>
      <w:r w:rsidR="007803ED">
        <w:rPr>
          <w:rtl/>
          <w:lang w:bidi="fa-IR"/>
        </w:rPr>
        <w:t xml:space="preserve"> </w:t>
      </w:r>
      <w:r w:rsidRPr="005D77C7">
        <w:rPr>
          <w:rtl/>
          <w:lang w:bidi="fa-IR"/>
        </w:rPr>
        <w:t>ها، شفاي آلام جسماني و صلاح و مرحم زخم</w:t>
      </w:r>
      <w:r w:rsidR="007803ED">
        <w:rPr>
          <w:rtl/>
          <w:lang w:bidi="fa-IR"/>
        </w:rPr>
        <w:t xml:space="preserve"> </w:t>
      </w:r>
      <w:r w:rsidRPr="005D77C7">
        <w:rPr>
          <w:rtl/>
          <w:lang w:bidi="fa-IR"/>
        </w:rPr>
        <w:t>هاي جآن</w:t>
      </w:r>
      <w:r w:rsidR="001634FB">
        <w:rPr>
          <w:rtl/>
          <w:lang w:bidi="fa-IR"/>
        </w:rPr>
        <w:t xml:space="preserve"> </w:t>
      </w:r>
      <w:r w:rsidRPr="005D77C7">
        <w:rPr>
          <w:rtl/>
          <w:lang w:bidi="fa-IR"/>
        </w:rPr>
        <w:t>ها معرفي مي</w:t>
      </w:r>
      <w:r w:rsidR="007803ED">
        <w:rPr>
          <w:rtl/>
          <w:lang w:bidi="fa-IR"/>
        </w:rPr>
        <w:t xml:space="preserve"> </w:t>
      </w:r>
      <w:r w:rsidRPr="005D77C7">
        <w:rPr>
          <w:rtl/>
          <w:lang w:bidi="fa-IR"/>
        </w:rPr>
        <w:t>نمايد.</w:t>
      </w:r>
      <w:r w:rsidR="00AB7DF1" w:rsidRPr="003F1AA1">
        <w:rPr>
          <w:rStyle w:val="libFootnotenumChar"/>
          <w:rtl/>
        </w:rPr>
        <w:t>(</w:t>
      </w:r>
      <w:r w:rsidR="00FB6CDE" w:rsidRPr="003F1AA1">
        <w:rPr>
          <w:rStyle w:val="libFootnotenumChar"/>
          <w:rFonts w:hint="cs"/>
          <w:rtl/>
        </w:rPr>
        <w:t>428</w:t>
      </w:r>
      <w:r w:rsidR="00AB7DF1" w:rsidRPr="003F1AA1">
        <w:rPr>
          <w:rStyle w:val="libFootnotenumChar"/>
          <w:rtl/>
        </w:rPr>
        <w:t>)</w:t>
      </w:r>
    </w:p>
    <w:p w:rsidR="005D77C7" w:rsidRPr="005D77C7" w:rsidRDefault="005D77C7" w:rsidP="00FB6CDE">
      <w:pPr>
        <w:pStyle w:val="libNormal"/>
        <w:rPr>
          <w:lang w:bidi="fa-IR"/>
        </w:rPr>
      </w:pPr>
      <w:r w:rsidRPr="005D77C7">
        <w:rPr>
          <w:rtl/>
          <w:lang w:bidi="fa-IR"/>
        </w:rPr>
        <w:t>و نيز مي</w:t>
      </w:r>
      <w:r w:rsidR="007803ED">
        <w:rPr>
          <w:rtl/>
          <w:lang w:bidi="fa-IR"/>
        </w:rPr>
        <w:t xml:space="preserve"> </w:t>
      </w:r>
      <w:r w:rsidRPr="005D77C7">
        <w:rPr>
          <w:rtl/>
          <w:lang w:bidi="fa-IR"/>
        </w:rPr>
        <w:t>فرمايد: كسي كه ميان خود و خدا را اصلاح كند، خداوند ميان او و مردم را اصلاح خواهد نمود و كسي كه امر آخرتش را اصلاح كند، خدا امر دنيايش را اصلاح خواهد كرد و كسي كه از درون جانش واعظي داشته باشد، خداوند حافظي براي او قرار خواهد داد«</w:t>
      </w:r>
      <w:r w:rsidR="00AB7DF1" w:rsidRPr="003F1AA1">
        <w:rPr>
          <w:rStyle w:val="libFootnotenumChar"/>
          <w:rtl/>
        </w:rPr>
        <w:t>(</w:t>
      </w:r>
      <w:r w:rsidR="00FB6CDE" w:rsidRPr="003F1AA1">
        <w:rPr>
          <w:rStyle w:val="libFootnotenumChar"/>
          <w:rFonts w:hint="cs"/>
          <w:rtl/>
        </w:rPr>
        <w:t>429</w:t>
      </w:r>
      <w:r w:rsidR="00AB7DF1" w:rsidRPr="003F1AA1">
        <w:rPr>
          <w:rStyle w:val="libFootnotenumChar"/>
          <w:rtl/>
        </w:rPr>
        <w:t>)</w:t>
      </w:r>
      <w:r w:rsidRPr="005D77C7">
        <w:rPr>
          <w:rtl/>
          <w:lang w:bidi="fa-IR"/>
        </w:rPr>
        <w:t>. حضرت از بين بردن زاد و توشه و تباه ساختن معاد را از مصاديق بارز فساد مي</w:t>
      </w:r>
      <w:r w:rsidR="007803ED">
        <w:rPr>
          <w:rtl/>
          <w:lang w:bidi="fa-IR"/>
        </w:rPr>
        <w:t xml:space="preserve"> </w:t>
      </w:r>
      <w:r w:rsidRPr="005D77C7">
        <w:rPr>
          <w:rtl/>
          <w:lang w:bidi="fa-IR"/>
        </w:rPr>
        <w:t>داند.</w:t>
      </w:r>
      <w:r w:rsidR="00AB7DF1" w:rsidRPr="003F1AA1">
        <w:rPr>
          <w:rStyle w:val="libFootnotenumChar"/>
          <w:rtl/>
        </w:rPr>
        <w:t>(</w:t>
      </w:r>
      <w:r w:rsidR="00FB6CDE" w:rsidRPr="003F1AA1">
        <w:rPr>
          <w:rStyle w:val="libFootnotenumChar"/>
          <w:rFonts w:hint="cs"/>
          <w:rtl/>
        </w:rPr>
        <w:t>430</w:t>
      </w:r>
      <w:r w:rsidR="00AB7DF1" w:rsidRPr="003F1AA1">
        <w:rPr>
          <w:rStyle w:val="libFootnotenumChar"/>
          <w:rtl/>
        </w:rPr>
        <w:t>)</w:t>
      </w:r>
      <w:r w:rsidRPr="005D77C7">
        <w:rPr>
          <w:rtl/>
          <w:lang w:bidi="fa-IR"/>
        </w:rPr>
        <w:t xml:space="preserve"> و از سخنان و كردارهايي كه باعث فساد دين و آخرتند، پرهيز مي</w:t>
      </w:r>
      <w:r w:rsidR="007803ED">
        <w:rPr>
          <w:rtl/>
          <w:lang w:bidi="fa-IR"/>
        </w:rPr>
        <w:t xml:space="preserve"> </w:t>
      </w:r>
      <w:r w:rsidRPr="005D77C7">
        <w:rPr>
          <w:rtl/>
          <w:lang w:bidi="fa-IR"/>
        </w:rPr>
        <w:t>دهد.</w:t>
      </w:r>
      <w:r w:rsidR="00AB7DF1" w:rsidRPr="003F1AA1">
        <w:rPr>
          <w:rStyle w:val="libFootnotenumChar"/>
          <w:rtl/>
        </w:rPr>
        <w:t>(</w:t>
      </w:r>
      <w:r w:rsidR="00FB6CDE" w:rsidRPr="003F1AA1">
        <w:rPr>
          <w:rStyle w:val="libFootnotenumChar"/>
          <w:rFonts w:hint="cs"/>
          <w:rtl/>
        </w:rPr>
        <w:t>431</w:t>
      </w:r>
      <w:r w:rsidR="00AB7DF1" w:rsidRPr="003F1AA1">
        <w:rPr>
          <w:rStyle w:val="libFootnotenumChar"/>
          <w:rtl/>
        </w:rPr>
        <w:t>)</w:t>
      </w:r>
      <w:r w:rsidRPr="005D77C7">
        <w:rPr>
          <w:rtl/>
          <w:lang w:bidi="fa-IR"/>
        </w:rPr>
        <w:t xml:space="preserve"> بر اين اساس، اجتهاد و تلاش را در اصلاح معاد توصيه مي</w:t>
      </w:r>
      <w:r w:rsidR="007803ED">
        <w:rPr>
          <w:rtl/>
          <w:lang w:bidi="fa-IR"/>
        </w:rPr>
        <w:t xml:space="preserve"> </w:t>
      </w:r>
      <w:r w:rsidRPr="005D77C7">
        <w:rPr>
          <w:rtl/>
          <w:lang w:bidi="fa-IR"/>
        </w:rPr>
        <w:t>كند</w:t>
      </w:r>
      <w:r w:rsidR="00AB7DF1" w:rsidRPr="003F1AA1">
        <w:rPr>
          <w:rStyle w:val="libFootnotenumChar"/>
          <w:rtl/>
        </w:rPr>
        <w:t>(</w:t>
      </w:r>
      <w:r w:rsidR="00FB6CDE" w:rsidRPr="003F1AA1">
        <w:rPr>
          <w:rStyle w:val="libFootnotenumChar"/>
          <w:rFonts w:hint="cs"/>
          <w:rtl/>
        </w:rPr>
        <w:t>432</w:t>
      </w:r>
      <w:r w:rsidR="00AB7DF1" w:rsidRPr="003F1AA1">
        <w:rPr>
          <w:rStyle w:val="libFootnotenumChar"/>
          <w:rtl/>
        </w:rPr>
        <w:t>)</w:t>
      </w:r>
      <w:r w:rsidRPr="005D77C7">
        <w:rPr>
          <w:rtl/>
          <w:lang w:bidi="fa-IR"/>
        </w:rPr>
        <w:t xml:space="preserve"> و اطاعت الهي را كليد تمام گره</w:t>
      </w:r>
      <w:r w:rsidR="007803ED">
        <w:rPr>
          <w:rtl/>
          <w:lang w:bidi="fa-IR"/>
        </w:rPr>
        <w:t xml:space="preserve"> </w:t>
      </w:r>
      <w:r w:rsidRPr="005D77C7">
        <w:rPr>
          <w:rtl/>
          <w:lang w:bidi="fa-IR"/>
        </w:rPr>
        <w:t>ها و صلاح تمام فسادها معرفي مي</w:t>
      </w:r>
      <w:r w:rsidR="007803ED">
        <w:rPr>
          <w:rtl/>
          <w:lang w:bidi="fa-IR"/>
        </w:rPr>
        <w:t xml:space="preserve"> </w:t>
      </w:r>
      <w:r w:rsidRPr="005D77C7">
        <w:rPr>
          <w:rtl/>
          <w:lang w:bidi="fa-IR"/>
        </w:rPr>
        <w:t>نمايد.</w:t>
      </w:r>
      <w:r w:rsidR="00AB7DF1" w:rsidRPr="003F1AA1">
        <w:rPr>
          <w:rStyle w:val="libFootnotenumChar"/>
          <w:rtl/>
        </w:rPr>
        <w:t>(</w:t>
      </w:r>
      <w:r w:rsidR="00FB6CDE" w:rsidRPr="003F1AA1">
        <w:rPr>
          <w:rStyle w:val="libFootnotenumChar"/>
          <w:rFonts w:hint="cs"/>
          <w:rtl/>
        </w:rPr>
        <w:t>433</w:t>
      </w:r>
      <w:r w:rsidR="00AB7DF1" w:rsidRPr="003F1AA1">
        <w:rPr>
          <w:rStyle w:val="libFootnotenumChar"/>
          <w:rtl/>
        </w:rPr>
        <w:t>)</w:t>
      </w:r>
    </w:p>
    <w:p w:rsidR="00FB6CDE" w:rsidRDefault="005061E7" w:rsidP="00FB6CDE">
      <w:pPr>
        <w:pStyle w:val="libNormal"/>
        <w:rPr>
          <w:rFonts w:hint="cs"/>
          <w:rtl/>
          <w:lang w:bidi="fa-IR"/>
        </w:rPr>
      </w:pPr>
      <w:r>
        <w:rPr>
          <w:rtl/>
          <w:lang w:bidi="fa-IR"/>
        </w:rPr>
        <w:t>6</w:t>
      </w:r>
      <w:r w:rsidR="005D77C7" w:rsidRPr="005D77C7">
        <w:rPr>
          <w:rtl/>
          <w:lang w:bidi="fa-IR"/>
        </w:rPr>
        <w:t>. اصلاح فرهنگي با امر به معروف و نهي از منكر حضرت علي</w:t>
      </w:r>
      <w:r w:rsidR="002F0F99">
        <w:rPr>
          <w:rtl/>
          <w:lang w:bidi="fa-IR"/>
        </w:rPr>
        <w:t xml:space="preserve"> </w:t>
      </w:r>
      <w:r w:rsidR="00EB7637" w:rsidRPr="00EB7637">
        <w:rPr>
          <w:rStyle w:val="libAlaemChar"/>
          <w:rtl/>
        </w:rPr>
        <w:t>عليه‌السلام</w:t>
      </w:r>
      <w:r w:rsidR="005D77C7" w:rsidRPr="005D77C7">
        <w:rPr>
          <w:rtl/>
          <w:lang w:bidi="fa-IR"/>
        </w:rPr>
        <w:t xml:space="preserve"> به اصلاح فرهنگي توده</w:t>
      </w:r>
      <w:r w:rsidR="007803ED">
        <w:rPr>
          <w:rtl/>
          <w:lang w:bidi="fa-IR"/>
        </w:rPr>
        <w:t xml:space="preserve"> </w:t>
      </w:r>
      <w:r w:rsidR="005D77C7" w:rsidRPr="005D77C7">
        <w:rPr>
          <w:rtl/>
          <w:lang w:bidi="fa-IR"/>
        </w:rPr>
        <w:t>ي مردم نيز تأكيد مي</w:t>
      </w:r>
      <w:r w:rsidR="007803ED">
        <w:rPr>
          <w:rtl/>
          <w:lang w:bidi="fa-IR"/>
        </w:rPr>
        <w:t xml:space="preserve"> </w:t>
      </w:r>
      <w:r w:rsidR="005D77C7" w:rsidRPr="005D77C7">
        <w:rPr>
          <w:rtl/>
          <w:lang w:bidi="fa-IR"/>
        </w:rPr>
        <w:t>ورزد و روش اين نوع اصلاح را امر به معروف و نهي از منكر معرفي مي</w:t>
      </w:r>
      <w:r w:rsidR="007803ED">
        <w:rPr>
          <w:rtl/>
          <w:lang w:bidi="fa-IR"/>
        </w:rPr>
        <w:t xml:space="preserve"> </w:t>
      </w:r>
      <w:r w:rsidR="005D77C7" w:rsidRPr="005D77C7">
        <w:rPr>
          <w:rtl/>
          <w:lang w:bidi="fa-IR"/>
        </w:rPr>
        <w:t>كند و مي</w:t>
      </w:r>
      <w:r w:rsidR="007803ED">
        <w:rPr>
          <w:rtl/>
          <w:lang w:bidi="fa-IR"/>
        </w:rPr>
        <w:t xml:space="preserve"> </w:t>
      </w:r>
      <w:r w:rsidR="005D77C7" w:rsidRPr="005D77C7">
        <w:rPr>
          <w:rtl/>
          <w:lang w:bidi="fa-IR"/>
        </w:rPr>
        <w:t>فرمايد: خداوند، ايمان را به خاطر تطهير دل از شرك واجب فرمود. امر به معروف را به خاطر اصلاح توده</w:t>
      </w:r>
      <w:r w:rsidR="007803ED">
        <w:rPr>
          <w:rtl/>
          <w:lang w:bidi="fa-IR"/>
        </w:rPr>
        <w:t xml:space="preserve"> </w:t>
      </w:r>
      <w:r w:rsidR="005D77C7" w:rsidRPr="005D77C7">
        <w:rPr>
          <w:rtl/>
          <w:lang w:bidi="fa-IR"/>
        </w:rPr>
        <w:t>ي مردم و نهي از منكر را براي بازداشتن بي</w:t>
      </w:r>
      <w:r w:rsidR="007803ED">
        <w:rPr>
          <w:rtl/>
          <w:lang w:bidi="fa-IR"/>
        </w:rPr>
        <w:t xml:space="preserve"> </w:t>
      </w:r>
      <w:r w:rsidR="005D77C7" w:rsidRPr="005D77C7">
        <w:rPr>
          <w:rtl/>
          <w:lang w:bidi="fa-IR"/>
        </w:rPr>
        <w:t>خردان لازم شمرد.</w:t>
      </w:r>
      <w:r w:rsidR="00AB7DF1" w:rsidRPr="003F1AA1">
        <w:rPr>
          <w:rStyle w:val="libFootnotenumChar"/>
          <w:rtl/>
        </w:rPr>
        <w:t>(</w:t>
      </w:r>
      <w:r w:rsidR="00FB6CDE" w:rsidRPr="003F1AA1">
        <w:rPr>
          <w:rStyle w:val="libFootnotenumChar"/>
          <w:rFonts w:hint="cs"/>
          <w:rtl/>
        </w:rPr>
        <w:t>434</w:t>
      </w:r>
      <w:r w:rsidR="00AB7DF1" w:rsidRPr="003F1AA1">
        <w:rPr>
          <w:rStyle w:val="libFootnotenumChar"/>
          <w:rtl/>
        </w:rPr>
        <w:t>)</w:t>
      </w:r>
      <w:r w:rsidR="005D77C7" w:rsidRPr="005D77C7">
        <w:rPr>
          <w:rtl/>
          <w:lang w:bidi="fa-IR"/>
        </w:rPr>
        <w:t xml:space="preserve"> حضرت تلاش در اصلاح جمهور را كمال سعادت جامعه معرفي مي</w:t>
      </w:r>
      <w:r w:rsidR="007803ED">
        <w:rPr>
          <w:rtl/>
          <w:lang w:bidi="fa-IR"/>
        </w:rPr>
        <w:t xml:space="preserve"> </w:t>
      </w:r>
      <w:r w:rsidR="005D77C7" w:rsidRPr="005D77C7">
        <w:rPr>
          <w:rtl/>
          <w:lang w:bidi="fa-IR"/>
        </w:rPr>
        <w:t>كند</w:t>
      </w:r>
      <w:r w:rsidR="00AB7DF1" w:rsidRPr="003F1AA1">
        <w:rPr>
          <w:rStyle w:val="libFootnotenumChar"/>
          <w:rtl/>
        </w:rPr>
        <w:t>(</w:t>
      </w:r>
      <w:r w:rsidR="00FB6CDE" w:rsidRPr="003F1AA1">
        <w:rPr>
          <w:rStyle w:val="libFootnotenumChar"/>
          <w:rFonts w:hint="cs"/>
          <w:rtl/>
        </w:rPr>
        <w:t>435</w:t>
      </w:r>
      <w:r w:rsidR="00AB7DF1" w:rsidRPr="003F1AA1">
        <w:rPr>
          <w:rStyle w:val="libFootnotenumChar"/>
          <w:rtl/>
        </w:rPr>
        <w:t>)</w:t>
      </w:r>
      <w:r w:rsidR="005D77C7" w:rsidRPr="005D77C7">
        <w:rPr>
          <w:rtl/>
          <w:lang w:bidi="fa-IR"/>
        </w:rPr>
        <w:t xml:space="preserve"> و نيازمندي مردم به اصلاح گران فرهنگي را بيش از طلا و نقره مي</w:t>
      </w:r>
      <w:r w:rsidR="007803ED">
        <w:rPr>
          <w:rtl/>
          <w:lang w:bidi="fa-IR"/>
        </w:rPr>
        <w:t xml:space="preserve"> </w:t>
      </w:r>
      <w:r w:rsidR="005D77C7" w:rsidRPr="005D77C7">
        <w:rPr>
          <w:rtl/>
          <w:lang w:bidi="fa-IR"/>
        </w:rPr>
        <w:t>داند.</w:t>
      </w:r>
      <w:r w:rsidR="00AB7DF1" w:rsidRPr="003F1AA1">
        <w:rPr>
          <w:rStyle w:val="libFootnotenumChar"/>
          <w:rtl/>
        </w:rPr>
        <w:t>(</w:t>
      </w:r>
      <w:r w:rsidR="00FB6CDE" w:rsidRPr="003F1AA1">
        <w:rPr>
          <w:rStyle w:val="libFootnotenumChar"/>
          <w:rFonts w:hint="cs"/>
          <w:rtl/>
        </w:rPr>
        <w:t>436</w:t>
      </w:r>
      <w:r w:rsidR="00AB7DF1" w:rsidRPr="003F1AA1">
        <w:rPr>
          <w:rStyle w:val="libFootnotenumChar"/>
          <w:rtl/>
        </w:rPr>
        <w:t>)</w:t>
      </w:r>
      <w:r w:rsidR="005D77C7" w:rsidRPr="005D77C7">
        <w:rPr>
          <w:rtl/>
          <w:lang w:bidi="fa-IR"/>
        </w:rPr>
        <w:t xml:space="preserve"> </w:t>
      </w:r>
    </w:p>
    <w:p w:rsidR="00FB6CDE" w:rsidRDefault="005D77C7" w:rsidP="00FB6CDE">
      <w:pPr>
        <w:pStyle w:val="libNormal"/>
        <w:rPr>
          <w:rFonts w:hint="cs"/>
          <w:rtl/>
          <w:lang w:bidi="fa-IR"/>
        </w:rPr>
      </w:pPr>
      <w:r w:rsidRPr="005D77C7">
        <w:rPr>
          <w:rtl/>
          <w:lang w:bidi="fa-IR"/>
        </w:rPr>
        <w:t>امير مؤمنان به مردم هشدار مي</w:t>
      </w:r>
      <w:r w:rsidR="007803ED">
        <w:rPr>
          <w:rtl/>
          <w:lang w:bidi="fa-IR"/>
        </w:rPr>
        <w:t xml:space="preserve"> </w:t>
      </w:r>
      <w:r w:rsidRPr="005D77C7">
        <w:rPr>
          <w:rtl/>
          <w:lang w:bidi="fa-IR"/>
        </w:rPr>
        <w:t>دهد كه با مفاسد آشكار شده نمي</w:t>
      </w:r>
      <w:r w:rsidR="007803ED">
        <w:rPr>
          <w:rtl/>
          <w:lang w:bidi="fa-IR"/>
        </w:rPr>
        <w:t xml:space="preserve"> </w:t>
      </w:r>
      <w:r w:rsidRPr="005D77C7">
        <w:rPr>
          <w:rtl/>
          <w:lang w:bidi="fa-IR"/>
        </w:rPr>
        <w:t>توان به دار قدس و جوار رحمت الهي دست يافت. هيهات كه خداي را درباره</w:t>
      </w:r>
      <w:r w:rsidR="007803ED">
        <w:rPr>
          <w:rtl/>
          <w:lang w:bidi="fa-IR"/>
        </w:rPr>
        <w:t xml:space="preserve"> </w:t>
      </w:r>
      <w:r w:rsidRPr="005D77C7">
        <w:rPr>
          <w:rtl/>
          <w:lang w:bidi="fa-IR"/>
        </w:rPr>
        <w:t>ي بهشت جاويدانش نمي</w:t>
      </w:r>
      <w:r w:rsidR="007803ED">
        <w:rPr>
          <w:rtl/>
          <w:lang w:bidi="fa-IR"/>
        </w:rPr>
        <w:t xml:space="preserve"> </w:t>
      </w:r>
      <w:r w:rsidRPr="005D77C7">
        <w:rPr>
          <w:rtl/>
          <w:lang w:bidi="fa-IR"/>
        </w:rPr>
        <w:t>توان فريفت و جز با اطاعتش نمي</w:t>
      </w:r>
      <w:r w:rsidR="007803ED">
        <w:rPr>
          <w:rtl/>
          <w:lang w:bidi="fa-IR"/>
        </w:rPr>
        <w:t xml:space="preserve"> </w:t>
      </w:r>
      <w:r w:rsidRPr="005D77C7">
        <w:rPr>
          <w:rtl/>
          <w:lang w:bidi="fa-IR"/>
        </w:rPr>
        <w:t>توان رضايتش را به دست آورد.</w:t>
      </w:r>
    </w:p>
    <w:p w:rsidR="005D77C7" w:rsidRPr="005D77C7" w:rsidRDefault="005D77C7" w:rsidP="00FB6CDE">
      <w:pPr>
        <w:pStyle w:val="libNormal"/>
        <w:rPr>
          <w:lang w:bidi="fa-IR"/>
        </w:rPr>
      </w:pPr>
      <w:r w:rsidRPr="005D77C7">
        <w:rPr>
          <w:rtl/>
          <w:lang w:bidi="fa-IR"/>
        </w:rPr>
        <w:t>نفرين خدا بر آنان باد كه امر به معروف مي</w:t>
      </w:r>
      <w:r w:rsidR="007803ED">
        <w:rPr>
          <w:rtl/>
          <w:lang w:bidi="fa-IR"/>
        </w:rPr>
        <w:t xml:space="preserve"> </w:t>
      </w:r>
      <w:r w:rsidRPr="005D77C7">
        <w:rPr>
          <w:rtl/>
          <w:lang w:bidi="fa-IR"/>
        </w:rPr>
        <w:t>كنند و خود آن را ترك مي</w:t>
      </w:r>
      <w:r w:rsidR="007803ED">
        <w:rPr>
          <w:rtl/>
          <w:lang w:bidi="fa-IR"/>
        </w:rPr>
        <w:t xml:space="preserve"> </w:t>
      </w:r>
      <w:r w:rsidRPr="005D77C7">
        <w:rPr>
          <w:rtl/>
          <w:lang w:bidi="fa-IR"/>
        </w:rPr>
        <w:t>نمايند و نهي از منكر مي</w:t>
      </w:r>
      <w:r w:rsidR="007803ED">
        <w:rPr>
          <w:rtl/>
          <w:lang w:bidi="fa-IR"/>
        </w:rPr>
        <w:t xml:space="preserve"> </w:t>
      </w:r>
      <w:r w:rsidRPr="005D77C7">
        <w:rPr>
          <w:rtl/>
          <w:lang w:bidi="fa-IR"/>
        </w:rPr>
        <w:t>كنند و خود مرتكب آن مي</w:t>
      </w:r>
      <w:r w:rsidR="007803ED">
        <w:rPr>
          <w:rtl/>
          <w:lang w:bidi="fa-IR"/>
        </w:rPr>
        <w:t xml:space="preserve"> </w:t>
      </w:r>
      <w:r w:rsidRPr="005D77C7">
        <w:rPr>
          <w:rtl/>
          <w:lang w:bidi="fa-IR"/>
        </w:rPr>
        <w:t>شوند.</w:t>
      </w:r>
      <w:r w:rsidR="00AB7DF1" w:rsidRPr="003F1AA1">
        <w:rPr>
          <w:rStyle w:val="libFootnotenumChar"/>
          <w:rtl/>
        </w:rPr>
        <w:t>(</w:t>
      </w:r>
      <w:r w:rsidR="00FB6CDE" w:rsidRPr="003F1AA1">
        <w:rPr>
          <w:rStyle w:val="libFootnotenumChar"/>
          <w:rFonts w:hint="cs"/>
          <w:rtl/>
        </w:rPr>
        <w:t>437</w:t>
      </w:r>
      <w:r w:rsidR="00AB7DF1" w:rsidRPr="003F1AA1">
        <w:rPr>
          <w:rStyle w:val="libFootnotenumChar"/>
          <w:rtl/>
        </w:rPr>
        <w:t>)</w:t>
      </w:r>
    </w:p>
    <w:p w:rsidR="001204A1" w:rsidRDefault="00622956" w:rsidP="001204A1">
      <w:pPr>
        <w:pStyle w:val="libNormal"/>
        <w:rPr>
          <w:rFonts w:hint="cs"/>
          <w:rtl/>
          <w:lang w:bidi="fa-IR"/>
        </w:rPr>
      </w:pPr>
      <w:r>
        <w:rPr>
          <w:rtl/>
          <w:lang w:bidi="fa-IR"/>
        </w:rPr>
        <w:lastRenderedPageBreak/>
        <w:t>7</w:t>
      </w:r>
      <w:r w:rsidR="005D77C7" w:rsidRPr="005D77C7">
        <w:rPr>
          <w:rtl/>
          <w:lang w:bidi="fa-IR"/>
        </w:rPr>
        <w:t>. اصلاح همراه با عفو و مدارا حضرت علي</w:t>
      </w:r>
      <w:r w:rsidR="002F0F99">
        <w:rPr>
          <w:rtl/>
          <w:lang w:bidi="fa-IR"/>
        </w:rPr>
        <w:t xml:space="preserve"> </w:t>
      </w:r>
      <w:r w:rsidR="00EB7637" w:rsidRPr="00EB7637">
        <w:rPr>
          <w:rStyle w:val="libAlaemChar"/>
          <w:rtl/>
        </w:rPr>
        <w:t>عليه‌السلام</w:t>
      </w:r>
      <w:r w:rsidR="005D77C7" w:rsidRPr="005D77C7">
        <w:rPr>
          <w:rtl/>
          <w:lang w:bidi="fa-IR"/>
        </w:rPr>
        <w:t>، اصلاح همراه با عفو و مدارا را از وظايف حكومت مي</w:t>
      </w:r>
      <w:r w:rsidR="007803ED">
        <w:rPr>
          <w:rtl/>
          <w:lang w:bidi="fa-IR"/>
        </w:rPr>
        <w:t xml:space="preserve"> </w:t>
      </w:r>
      <w:r w:rsidR="005D77C7" w:rsidRPr="005D77C7">
        <w:rPr>
          <w:rtl/>
          <w:lang w:bidi="fa-IR"/>
        </w:rPr>
        <w:t>داند و حق مردم نيازمند مي</w:t>
      </w:r>
      <w:r w:rsidR="007803ED">
        <w:rPr>
          <w:rtl/>
          <w:lang w:bidi="fa-IR"/>
        </w:rPr>
        <w:t xml:space="preserve"> </w:t>
      </w:r>
      <w:r w:rsidR="005D77C7" w:rsidRPr="005D77C7">
        <w:rPr>
          <w:rtl/>
          <w:lang w:bidi="fa-IR"/>
        </w:rPr>
        <w:t>داند كه حاكمان به صلاح آنان رسيدگي كنند. امام</w:t>
      </w:r>
      <w:r w:rsidR="002F0F99">
        <w:rPr>
          <w:rtl/>
          <w:lang w:bidi="fa-IR"/>
        </w:rPr>
        <w:t xml:space="preserve"> </w:t>
      </w:r>
      <w:r w:rsidR="00EB7637" w:rsidRPr="00EB7637">
        <w:rPr>
          <w:rStyle w:val="libAlaemChar"/>
          <w:rtl/>
        </w:rPr>
        <w:t>عليه‌السلام</w:t>
      </w:r>
      <w:r w:rsidR="005D77C7" w:rsidRPr="005D77C7">
        <w:rPr>
          <w:rtl/>
          <w:lang w:bidi="fa-IR"/>
        </w:rPr>
        <w:t xml:space="preserve"> مي</w:t>
      </w:r>
      <w:r w:rsidR="007803ED">
        <w:rPr>
          <w:rtl/>
          <w:lang w:bidi="fa-IR"/>
        </w:rPr>
        <w:t xml:space="preserve"> </w:t>
      </w:r>
      <w:r w:rsidR="005D77C7" w:rsidRPr="005D77C7">
        <w:rPr>
          <w:rtl/>
          <w:lang w:bidi="fa-IR"/>
        </w:rPr>
        <w:t>فرمايد: هر يك از نيازمندان به مقدار اصلاح كارشان بر والي حق دارند و هرگز والي از اداي آن</w:t>
      </w:r>
      <w:r w:rsidR="001634FB">
        <w:rPr>
          <w:rtl/>
          <w:lang w:bidi="fa-IR"/>
        </w:rPr>
        <w:t xml:space="preserve"> </w:t>
      </w:r>
      <w:r w:rsidR="005D77C7" w:rsidRPr="005D77C7">
        <w:rPr>
          <w:rtl/>
          <w:lang w:bidi="fa-IR"/>
        </w:rPr>
        <w:t>چه خداوند او را ملزم به آن ساخته خارج نخواهد شد جز با اهتمام و استعانت از خداوند و مهيا ساختن خود بر ملازمت حق و شكيبايي و استقامت در برابر آن؛ خواه بر او سبك باشد يا سنگين.</w:t>
      </w:r>
      <w:r w:rsidR="00AB7DF1" w:rsidRPr="003F1AA1">
        <w:rPr>
          <w:rStyle w:val="libFootnotenumChar"/>
          <w:rtl/>
        </w:rPr>
        <w:t>(</w:t>
      </w:r>
      <w:r w:rsidR="00FB6CDE" w:rsidRPr="003F1AA1">
        <w:rPr>
          <w:rStyle w:val="libFootnotenumChar"/>
          <w:rFonts w:hint="cs"/>
          <w:rtl/>
        </w:rPr>
        <w:t>438</w:t>
      </w:r>
      <w:r w:rsidR="00AB7DF1" w:rsidRPr="003F1AA1">
        <w:rPr>
          <w:rStyle w:val="libFootnotenumChar"/>
          <w:rtl/>
        </w:rPr>
        <w:t>)</w:t>
      </w:r>
      <w:r w:rsidR="005D77C7" w:rsidRPr="005D77C7">
        <w:rPr>
          <w:rtl/>
          <w:lang w:bidi="fa-IR"/>
        </w:rPr>
        <w:t xml:space="preserve"> </w:t>
      </w:r>
    </w:p>
    <w:p w:rsidR="005D77C7" w:rsidRPr="005D77C7" w:rsidRDefault="005D77C7" w:rsidP="001204A1">
      <w:pPr>
        <w:pStyle w:val="libNormal"/>
        <w:rPr>
          <w:lang w:bidi="fa-IR"/>
        </w:rPr>
      </w:pPr>
      <w:r w:rsidRPr="005D77C7">
        <w:rPr>
          <w:rtl/>
          <w:lang w:bidi="fa-IR"/>
        </w:rPr>
        <w:t>آن</w:t>
      </w:r>
      <w:r w:rsidR="007803ED">
        <w:rPr>
          <w:rtl/>
          <w:lang w:bidi="fa-IR"/>
        </w:rPr>
        <w:t xml:space="preserve"> </w:t>
      </w:r>
      <w:r w:rsidRPr="005D77C7">
        <w:rPr>
          <w:rtl/>
          <w:lang w:bidi="fa-IR"/>
        </w:rPr>
        <w:t>گاه كه حكومت دست تو است، عفو و مدارا كن تا عاقبت براي تو خوب باشد. هر نعمتي كه به تو داد نيكودار و هيچ نعمتي از نعمت</w:t>
      </w:r>
      <w:r w:rsidR="007803ED">
        <w:rPr>
          <w:rtl/>
          <w:lang w:bidi="fa-IR"/>
        </w:rPr>
        <w:t xml:space="preserve"> </w:t>
      </w:r>
      <w:r w:rsidRPr="005D77C7">
        <w:rPr>
          <w:rtl/>
          <w:lang w:bidi="fa-IR"/>
        </w:rPr>
        <w:t>ها را ضايع و تباه مساز و بايد اثر نعمت</w:t>
      </w:r>
      <w:r w:rsidR="007803ED">
        <w:rPr>
          <w:rtl/>
          <w:lang w:bidi="fa-IR"/>
        </w:rPr>
        <w:t xml:space="preserve"> </w:t>
      </w:r>
      <w:r w:rsidRPr="005D77C7">
        <w:rPr>
          <w:rtl/>
          <w:lang w:bidi="fa-IR"/>
        </w:rPr>
        <w:t>هايي كه خدا به تو داده در تو ديده شود.</w:t>
      </w:r>
      <w:r w:rsidR="00AB7DF1" w:rsidRPr="003F1AA1">
        <w:rPr>
          <w:rStyle w:val="libFootnotenumChar"/>
          <w:rtl/>
        </w:rPr>
        <w:t>(</w:t>
      </w:r>
      <w:r w:rsidR="001204A1" w:rsidRPr="003F1AA1">
        <w:rPr>
          <w:rStyle w:val="libFootnotenumChar"/>
          <w:rFonts w:hint="cs"/>
          <w:rtl/>
        </w:rPr>
        <w:t>439</w:t>
      </w:r>
      <w:r w:rsidR="00AB7DF1" w:rsidRPr="003F1AA1">
        <w:rPr>
          <w:rStyle w:val="libFootnotenumChar"/>
          <w:rtl/>
        </w:rPr>
        <w:t>)</w:t>
      </w:r>
      <w:r w:rsidRPr="005D77C7">
        <w:rPr>
          <w:rtl/>
          <w:lang w:bidi="fa-IR"/>
        </w:rPr>
        <w:t xml:space="preserve"> حضرت به بيان عمل</w:t>
      </w:r>
      <w:r w:rsidR="007803ED">
        <w:rPr>
          <w:rtl/>
          <w:lang w:bidi="fa-IR"/>
        </w:rPr>
        <w:t xml:space="preserve"> </w:t>
      </w:r>
      <w:r w:rsidRPr="005D77C7">
        <w:rPr>
          <w:rtl/>
          <w:lang w:bidi="fa-IR"/>
        </w:rPr>
        <w:t>كرد خود مي</w:t>
      </w:r>
      <w:r w:rsidR="007803ED">
        <w:rPr>
          <w:rtl/>
          <w:lang w:bidi="fa-IR"/>
        </w:rPr>
        <w:t xml:space="preserve"> </w:t>
      </w:r>
      <w:r w:rsidRPr="005D77C7">
        <w:rPr>
          <w:rtl/>
          <w:lang w:bidi="fa-IR"/>
        </w:rPr>
        <w:t>پردازد و مي</w:t>
      </w:r>
      <w:r w:rsidR="007803ED">
        <w:rPr>
          <w:rtl/>
          <w:lang w:bidi="fa-IR"/>
        </w:rPr>
        <w:t xml:space="preserve"> </w:t>
      </w:r>
      <w:r w:rsidRPr="005D77C7">
        <w:rPr>
          <w:rtl/>
          <w:lang w:bidi="fa-IR"/>
        </w:rPr>
        <w:t>فرمايد: من قصدي جز اصلاح تا حد توانايي ندارم و موفقيت من تنها به لطف خدا است و توفيق را جز از خدا نمي</w:t>
      </w:r>
      <w:r w:rsidR="007803ED">
        <w:rPr>
          <w:rtl/>
          <w:lang w:bidi="fa-IR"/>
        </w:rPr>
        <w:t xml:space="preserve"> </w:t>
      </w:r>
      <w:r w:rsidRPr="005D77C7">
        <w:rPr>
          <w:rtl/>
          <w:lang w:bidi="fa-IR"/>
        </w:rPr>
        <w:t>جويم. بر او توكل كردم و به او بازگشتم.</w:t>
      </w:r>
      <w:r w:rsidR="00AB7DF1" w:rsidRPr="003F1AA1">
        <w:rPr>
          <w:rStyle w:val="libFootnotenumChar"/>
          <w:rtl/>
        </w:rPr>
        <w:t>(</w:t>
      </w:r>
      <w:r w:rsidR="001204A1" w:rsidRPr="003F1AA1">
        <w:rPr>
          <w:rStyle w:val="libFootnotenumChar"/>
          <w:rFonts w:hint="cs"/>
          <w:rtl/>
        </w:rPr>
        <w:t>440</w:t>
      </w:r>
      <w:r w:rsidR="00AB7DF1" w:rsidRPr="003F1AA1">
        <w:rPr>
          <w:rStyle w:val="libFootnotenumChar"/>
          <w:rtl/>
        </w:rPr>
        <w:t>)</w:t>
      </w:r>
      <w:r w:rsidRPr="005D77C7">
        <w:rPr>
          <w:rtl/>
          <w:lang w:bidi="fa-IR"/>
        </w:rPr>
        <w:t xml:space="preserve"> من از كساني هستم كه در راه خدا از هيچ ملامتي نمي</w:t>
      </w:r>
      <w:r w:rsidR="007803ED">
        <w:rPr>
          <w:rtl/>
          <w:lang w:bidi="fa-IR"/>
        </w:rPr>
        <w:t xml:space="preserve"> </w:t>
      </w:r>
      <w:r w:rsidRPr="005D77C7">
        <w:rPr>
          <w:rtl/>
          <w:lang w:bidi="fa-IR"/>
        </w:rPr>
        <w:t>ترسند و نه خيانت مي</w:t>
      </w:r>
      <w:r w:rsidR="007803ED">
        <w:rPr>
          <w:rtl/>
          <w:lang w:bidi="fa-IR"/>
        </w:rPr>
        <w:t xml:space="preserve"> </w:t>
      </w:r>
      <w:r w:rsidRPr="005D77C7">
        <w:rPr>
          <w:rtl/>
          <w:lang w:bidi="fa-IR"/>
        </w:rPr>
        <w:t>كنند و نه فساد به راه مي</w:t>
      </w:r>
      <w:r w:rsidR="007803ED">
        <w:rPr>
          <w:rtl/>
          <w:lang w:bidi="fa-IR"/>
        </w:rPr>
        <w:t xml:space="preserve"> </w:t>
      </w:r>
      <w:r w:rsidRPr="005D77C7">
        <w:rPr>
          <w:rtl/>
          <w:lang w:bidi="fa-IR"/>
        </w:rPr>
        <w:t>اندازند.</w:t>
      </w:r>
      <w:r w:rsidR="00AB7DF1" w:rsidRPr="003F1AA1">
        <w:rPr>
          <w:rStyle w:val="libFootnotenumChar"/>
          <w:rtl/>
        </w:rPr>
        <w:t>(</w:t>
      </w:r>
      <w:r w:rsidR="001204A1" w:rsidRPr="003F1AA1">
        <w:rPr>
          <w:rStyle w:val="libFootnotenumChar"/>
          <w:rFonts w:hint="cs"/>
          <w:rtl/>
        </w:rPr>
        <w:t>441</w:t>
      </w:r>
      <w:r w:rsidR="00AB7DF1" w:rsidRPr="003F1AA1">
        <w:rPr>
          <w:rStyle w:val="libFootnotenumChar"/>
          <w:rtl/>
        </w:rPr>
        <w:t>)</w:t>
      </w:r>
    </w:p>
    <w:p w:rsidR="005D77C7" w:rsidRPr="005D77C7" w:rsidRDefault="005D77C7" w:rsidP="001204A1">
      <w:pPr>
        <w:pStyle w:val="libNormal"/>
        <w:rPr>
          <w:lang w:bidi="fa-IR"/>
        </w:rPr>
      </w:pPr>
      <w:r w:rsidRPr="005D77C7">
        <w:rPr>
          <w:rtl/>
          <w:lang w:bidi="fa-IR"/>
        </w:rPr>
        <w:t>حضرت به حاكمان اسلامي توصيه مي</w:t>
      </w:r>
      <w:r w:rsidR="007803ED">
        <w:rPr>
          <w:rtl/>
          <w:lang w:bidi="fa-IR"/>
        </w:rPr>
        <w:t xml:space="preserve"> </w:t>
      </w:r>
      <w:r w:rsidRPr="005D77C7">
        <w:rPr>
          <w:rtl/>
          <w:lang w:bidi="fa-IR"/>
        </w:rPr>
        <w:t>كند كه افراد شايسته را به امور حكومتي بگمارند و براي شناخت آن</w:t>
      </w:r>
      <w:r w:rsidR="001634FB">
        <w:rPr>
          <w:rtl/>
          <w:lang w:bidi="fa-IR"/>
        </w:rPr>
        <w:t xml:space="preserve"> </w:t>
      </w:r>
      <w:r w:rsidRPr="005D77C7">
        <w:rPr>
          <w:rtl/>
          <w:lang w:bidi="fa-IR"/>
        </w:rPr>
        <w:t>ها مي</w:t>
      </w:r>
      <w:r w:rsidR="007803ED">
        <w:rPr>
          <w:rtl/>
          <w:lang w:bidi="fa-IR"/>
        </w:rPr>
        <w:t xml:space="preserve"> </w:t>
      </w:r>
      <w:r w:rsidRPr="005D77C7">
        <w:rPr>
          <w:rtl/>
          <w:lang w:bidi="fa-IR"/>
        </w:rPr>
        <w:t>فرمايد: «بدان افراد شايسته را با آن</w:t>
      </w:r>
      <w:r w:rsidR="001634FB">
        <w:rPr>
          <w:rtl/>
          <w:lang w:bidi="fa-IR"/>
        </w:rPr>
        <w:t xml:space="preserve"> </w:t>
      </w:r>
      <w:r w:rsidRPr="005D77C7">
        <w:rPr>
          <w:rtl/>
          <w:lang w:bidi="fa-IR"/>
        </w:rPr>
        <w:t>چه خداوند بر زبان بندگانش جاري مي</w:t>
      </w:r>
      <w:r w:rsidR="007803ED">
        <w:rPr>
          <w:rtl/>
          <w:lang w:bidi="fa-IR"/>
        </w:rPr>
        <w:t xml:space="preserve"> </w:t>
      </w:r>
      <w:r w:rsidRPr="005D77C7">
        <w:rPr>
          <w:rtl/>
          <w:lang w:bidi="fa-IR"/>
        </w:rPr>
        <w:t>سازد مي</w:t>
      </w:r>
      <w:r w:rsidR="007803ED">
        <w:rPr>
          <w:rtl/>
          <w:lang w:bidi="fa-IR"/>
        </w:rPr>
        <w:t xml:space="preserve"> </w:t>
      </w:r>
      <w:r w:rsidRPr="005D77C7">
        <w:rPr>
          <w:rtl/>
          <w:lang w:bidi="fa-IR"/>
        </w:rPr>
        <w:t>توان شناخت».</w:t>
      </w:r>
      <w:r w:rsidR="00AB7DF1" w:rsidRPr="003F1AA1">
        <w:rPr>
          <w:rStyle w:val="libFootnotenumChar"/>
          <w:rtl/>
        </w:rPr>
        <w:t>(</w:t>
      </w:r>
      <w:r w:rsidR="001204A1" w:rsidRPr="003F1AA1">
        <w:rPr>
          <w:rStyle w:val="libFootnotenumChar"/>
          <w:rFonts w:hint="cs"/>
          <w:rtl/>
        </w:rPr>
        <w:t>442</w:t>
      </w:r>
      <w:r w:rsidR="00AB7DF1" w:rsidRPr="003F1AA1">
        <w:rPr>
          <w:rStyle w:val="libFootnotenumChar"/>
          <w:rtl/>
        </w:rPr>
        <w:t>)</w:t>
      </w:r>
    </w:p>
    <w:p w:rsidR="005D77C7" w:rsidRPr="005D77C7" w:rsidRDefault="00622956" w:rsidP="005D77C7">
      <w:pPr>
        <w:pStyle w:val="libNormal"/>
        <w:rPr>
          <w:lang w:bidi="fa-IR"/>
        </w:rPr>
      </w:pPr>
      <w:r>
        <w:rPr>
          <w:rtl/>
          <w:lang w:bidi="fa-IR"/>
        </w:rPr>
        <w:t>8</w:t>
      </w:r>
      <w:r w:rsidR="005D77C7" w:rsidRPr="005D77C7">
        <w:rPr>
          <w:rtl/>
          <w:lang w:bidi="fa-IR"/>
        </w:rPr>
        <w:t>. اصلاح نظام اقتصادي حضرت علي</w:t>
      </w:r>
      <w:r w:rsidR="002F0F99">
        <w:rPr>
          <w:rtl/>
          <w:lang w:bidi="fa-IR"/>
        </w:rPr>
        <w:t xml:space="preserve"> </w:t>
      </w:r>
      <w:r w:rsidR="00EB7637" w:rsidRPr="00EB7637">
        <w:rPr>
          <w:rStyle w:val="libAlaemChar"/>
          <w:rtl/>
        </w:rPr>
        <w:t>عليه‌السلام</w:t>
      </w:r>
      <w:r w:rsidR="005D77C7" w:rsidRPr="005D77C7">
        <w:rPr>
          <w:rtl/>
          <w:lang w:bidi="fa-IR"/>
        </w:rPr>
        <w:t xml:space="preserve"> در فرمايشات خود به اصلاحات اقتصادي تأكيد نموده و نقش نظام اقتصادي و روابط مالي و كيفيت اخذ ماليات و خراج از مردم و حد و حدود آن در صلاح و فساد اجتماعي را گوشزد نموده است.</w:t>
      </w:r>
    </w:p>
    <w:p w:rsidR="005D77C7" w:rsidRPr="005D77C7" w:rsidRDefault="005D77C7" w:rsidP="001204A1">
      <w:pPr>
        <w:pStyle w:val="libNormal"/>
        <w:rPr>
          <w:lang w:bidi="fa-IR"/>
        </w:rPr>
      </w:pPr>
      <w:r w:rsidRPr="005D77C7">
        <w:rPr>
          <w:rtl/>
          <w:lang w:bidi="fa-IR"/>
        </w:rPr>
        <w:t>امام</w:t>
      </w:r>
      <w:r w:rsidR="002F0F99">
        <w:rPr>
          <w:rtl/>
          <w:lang w:bidi="fa-IR"/>
        </w:rPr>
        <w:t xml:space="preserve"> </w:t>
      </w:r>
      <w:r w:rsidR="00EB7637" w:rsidRPr="00EB7637">
        <w:rPr>
          <w:rStyle w:val="libAlaemChar"/>
          <w:rtl/>
        </w:rPr>
        <w:t>عليه‌السلام</w:t>
      </w:r>
      <w:r w:rsidRPr="005D77C7">
        <w:rPr>
          <w:rtl/>
          <w:lang w:bidi="fa-IR"/>
        </w:rPr>
        <w:t xml:space="preserve"> در نامه</w:t>
      </w:r>
      <w:r w:rsidR="007803ED">
        <w:rPr>
          <w:rtl/>
          <w:lang w:bidi="fa-IR"/>
        </w:rPr>
        <w:t xml:space="preserve"> </w:t>
      </w:r>
      <w:r w:rsidRPr="005D77C7">
        <w:rPr>
          <w:rtl/>
          <w:lang w:bidi="fa-IR"/>
        </w:rPr>
        <w:t>اش به مالك اشتر سفارش مي</w:t>
      </w:r>
      <w:r w:rsidR="007803ED">
        <w:rPr>
          <w:rtl/>
          <w:lang w:bidi="fa-IR"/>
        </w:rPr>
        <w:t xml:space="preserve"> </w:t>
      </w:r>
      <w:r w:rsidRPr="005D77C7">
        <w:rPr>
          <w:rtl/>
          <w:lang w:bidi="fa-IR"/>
        </w:rPr>
        <w:t>كند كه به عمران و آبادي شهرها، قصبان، روستاها و قريه</w:t>
      </w:r>
      <w:r w:rsidR="007803ED">
        <w:rPr>
          <w:rtl/>
          <w:lang w:bidi="fa-IR"/>
        </w:rPr>
        <w:t xml:space="preserve"> </w:t>
      </w:r>
      <w:r w:rsidRPr="005D77C7">
        <w:rPr>
          <w:rtl/>
          <w:lang w:bidi="fa-IR"/>
        </w:rPr>
        <w:t>ها بپرداز و خراج و ماليات را دقيقاً زير نظر بگيرد؛ امّا به گونه</w:t>
      </w:r>
      <w:r w:rsidR="007803ED">
        <w:rPr>
          <w:rtl/>
          <w:lang w:bidi="fa-IR"/>
        </w:rPr>
        <w:t xml:space="preserve"> </w:t>
      </w:r>
      <w:r w:rsidRPr="005D77C7">
        <w:rPr>
          <w:rtl/>
          <w:lang w:bidi="fa-IR"/>
        </w:rPr>
        <w:t>اي كه صلاح ماليات دهندگان منظور باشد؛ زيرا در بهبودي وضع ماليات و حال ماليات دهندگان، بهبودي حال ديگران نيز نهفته است. و نيز در همين نامه توصيه مي</w:t>
      </w:r>
      <w:r w:rsidR="007803ED">
        <w:rPr>
          <w:rtl/>
          <w:lang w:bidi="fa-IR"/>
        </w:rPr>
        <w:t xml:space="preserve"> </w:t>
      </w:r>
      <w:r w:rsidRPr="005D77C7">
        <w:rPr>
          <w:rtl/>
          <w:lang w:bidi="fa-IR"/>
        </w:rPr>
        <w:t xml:space="preserve">كند كه حقوق كافي به كارمندان </w:t>
      </w:r>
      <w:r w:rsidRPr="005D77C7">
        <w:rPr>
          <w:rtl/>
          <w:lang w:bidi="fa-IR"/>
        </w:rPr>
        <w:lastRenderedPageBreak/>
        <w:t>پرداخت شود؛ زيرا در اصلاح خويش تقويت و از خيانت بي</w:t>
      </w:r>
      <w:r w:rsidR="007803ED">
        <w:rPr>
          <w:rtl/>
          <w:lang w:bidi="fa-IR"/>
        </w:rPr>
        <w:t xml:space="preserve"> </w:t>
      </w:r>
      <w:r w:rsidRPr="005D77C7">
        <w:rPr>
          <w:rtl/>
          <w:lang w:bidi="fa-IR"/>
        </w:rPr>
        <w:t>نياز مي</w:t>
      </w:r>
      <w:r w:rsidR="007803ED">
        <w:rPr>
          <w:rtl/>
          <w:lang w:bidi="fa-IR"/>
        </w:rPr>
        <w:t xml:space="preserve"> </w:t>
      </w:r>
      <w:r w:rsidRPr="005D77C7">
        <w:rPr>
          <w:rtl/>
          <w:lang w:bidi="fa-IR"/>
        </w:rPr>
        <w:t>شوند. در ضمن اين كار حجتي در برابر آن</w:t>
      </w:r>
      <w:r w:rsidR="001634FB">
        <w:rPr>
          <w:rtl/>
          <w:lang w:bidi="fa-IR"/>
        </w:rPr>
        <w:t xml:space="preserve"> </w:t>
      </w:r>
      <w:r w:rsidRPr="005D77C7">
        <w:rPr>
          <w:rtl/>
          <w:lang w:bidi="fa-IR"/>
        </w:rPr>
        <w:t>هايي است كه از دستورات سرپيچي مي</w:t>
      </w:r>
      <w:r w:rsidR="007803ED">
        <w:rPr>
          <w:rtl/>
          <w:lang w:bidi="fa-IR"/>
        </w:rPr>
        <w:t xml:space="preserve"> </w:t>
      </w:r>
      <w:r w:rsidRPr="005D77C7">
        <w:rPr>
          <w:rtl/>
          <w:lang w:bidi="fa-IR"/>
        </w:rPr>
        <w:t>كنند و يا در امانت خيانت مي</w:t>
      </w:r>
      <w:r w:rsidR="007803ED">
        <w:rPr>
          <w:rtl/>
          <w:lang w:bidi="fa-IR"/>
        </w:rPr>
        <w:t xml:space="preserve"> </w:t>
      </w:r>
      <w:r w:rsidRPr="005D77C7">
        <w:rPr>
          <w:rtl/>
          <w:lang w:bidi="fa-IR"/>
        </w:rPr>
        <w:t>ورزند. نكته</w:t>
      </w:r>
      <w:r w:rsidR="007803ED">
        <w:rPr>
          <w:rtl/>
          <w:lang w:bidi="fa-IR"/>
        </w:rPr>
        <w:t xml:space="preserve"> </w:t>
      </w:r>
      <w:r w:rsidRPr="005D77C7">
        <w:rPr>
          <w:rtl/>
          <w:lang w:bidi="fa-IR"/>
        </w:rPr>
        <w:t>ي معنوي كه حضرت از آن گزارش مي</w:t>
      </w:r>
      <w:r w:rsidR="007803ED">
        <w:rPr>
          <w:rtl/>
          <w:lang w:bidi="fa-IR"/>
        </w:rPr>
        <w:t xml:space="preserve"> </w:t>
      </w:r>
      <w:r w:rsidRPr="005D77C7">
        <w:rPr>
          <w:rtl/>
          <w:lang w:bidi="fa-IR"/>
        </w:rPr>
        <w:t>دهد اين است كه فساد در نيّت به زوال بركت مي</w:t>
      </w:r>
      <w:r w:rsidR="007803ED">
        <w:rPr>
          <w:rtl/>
          <w:lang w:bidi="fa-IR"/>
        </w:rPr>
        <w:t xml:space="preserve"> </w:t>
      </w:r>
      <w:r w:rsidRPr="005D77C7">
        <w:rPr>
          <w:rtl/>
          <w:lang w:bidi="fa-IR"/>
        </w:rPr>
        <w:t>انجامد.</w:t>
      </w:r>
      <w:r w:rsidR="00AB7DF1" w:rsidRPr="003F1AA1">
        <w:rPr>
          <w:rStyle w:val="libFootnotenumChar"/>
          <w:rtl/>
        </w:rPr>
        <w:t>(</w:t>
      </w:r>
      <w:r w:rsidR="001204A1" w:rsidRPr="003F1AA1">
        <w:rPr>
          <w:rStyle w:val="libFootnotenumChar"/>
          <w:rFonts w:hint="cs"/>
          <w:rtl/>
        </w:rPr>
        <w:t>443</w:t>
      </w:r>
      <w:r w:rsidR="00AB7DF1" w:rsidRPr="003F1AA1">
        <w:rPr>
          <w:rStyle w:val="libFootnotenumChar"/>
          <w:rtl/>
        </w:rPr>
        <w:t>)</w:t>
      </w:r>
      <w:r w:rsidRPr="005D77C7">
        <w:rPr>
          <w:rtl/>
          <w:lang w:bidi="fa-IR"/>
        </w:rPr>
        <w:t xml:space="preserve"> بنا بر اين، رابطه</w:t>
      </w:r>
      <w:r w:rsidR="007803ED">
        <w:rPr>
          <w:rtl/>
          <w:lang w:bidi="fa-IR"/>
        </w:rPr>
        <w:t xml:space="preserve"> </w:t>
      </w:r>
      <w:r w:rsidRPr="005D77C7">
        <w:rPr>
          <w:rtl/>
          <w:lang w:bidi="fa-IR"/>
        </w:rPr>
        <w:t>ي مالي مردم با دولت نقش مهمي در صلاح و فساد جامعه دارد.</w:t>
      </w:r>
    </w:p>
    <w:p w:rsidR="005D77C7" w:rsidRPr="005D77C7" w:rsidRDefault="00622956" w:rsidP="005D77C7">
      <w:pPr>
        <w:pStyle w:val="libNormal"/>
        <w:rPr>
          <w:lang w:bidi="fa-IR"/>
        </w:rPr>
      </w:pPr>
      <w:r>
        <w:rPr>
          <w:rtl/>
          <w:lang w:bidi="fa-IR"/>
        </w:rPr>
        <w:t>9</w:t>
      </w:r>
      <w:r w:rsidR="005D77C7" w:rsidRPr="005D77C7">
        <w:rPr>
          <w:rtl/>
          <w:lang w:bidi="fa-IR"/>
        </w:rPr>
        <w:t>. اصلاح نظام سياسي حجم قابل توجهي از فرمايشات حضرت علي</w:t>
      </w:r>
      <w:r w:rsidR="002F0F99">
        <w:rPr>
          <w:rtl/>
          <w:lang w:bidi="fa-IR"/>
        </w:rPr>
        <w:t xml:space="preserve"> </w:t>
      </w:r>
      <w:r w:rsidR="00EB7637" w:rsidRPr="00EB7637">
        <w:rPr>
          <w:rStyle w:val="libAlaemChar"/>
          <w:rtl/>
        </w:rPr>
        <w:t>عليه‌السلام</w:t>
      </w:r>
      <w:r w:rsidR="005D77C7" w:rsidRPr="005D77C7">
        <w:rPr>
          <w:rtl/>
          <w:lang w:bidi="fa-IR"/>
        </w:rPr>
        <w:t xml:space="preserve"> به صلاح و فساد سياسي اختصاصي دارد. صلاح و فساد رعيت و توده</w:t>
      </w:r>
      <w:r w:rsidR="007803ED">
        <w:rPr>
          <w:rtl/>
          <w:lang w:bidi="fa-IR"/>
        </w:rPr>
        <w:t xml:space="preserve"> </w:t>
      </w:r>
      <w:r w:rsidR="005D77C7" w:rsidRPr="005D77C7">
        <w:rPr>
          <w:rtl/>
          <w:lang w:bidi="fa-IR"/>
        </w:rPr>
        <w:t>ي مردم را به صلاح و فساد واليان و زما</w:t>
      </w:r>
      <w:r w:rsidR="001634FB">
        <w:rPr>
          <w:rtl/>
          <w:lang w:bidi="fa-IR"/>
        </w:rPr>
        <w:t xml:space="preserve"> </w:t>
      </w:r>
      <w:r w:rsidR="005D77C7" w:rsidRPr="005D77C7">
        <w:rPr>
          <w:rtl/>
          <w:lang w:bidi="fa-IR"/>
        </w:rPr>
        <w:t>م</w:t>
      </w:r>
      <w:r w:rsidR="001634FB">
        <w:rPr>
          <w:rtl/>
          <w:lang w:bidi="fa-IR"/>
        </w:rPr>
        <w:t xml:space="preserve"> </w:t>
      </w:r>
      <w:r w:rsidR="005D77C7" w:rsidRPr="005D77C7">
        <w:rPr>
          <w:rtl/>
          <w:lang w:bidi="fa-IR"/>
        </w:rPr>
        <w:t>داران مستند مي</w:t>
      </w:r>
      <w:r w:rsidR="007803ED">
        <w:rPr>
          <w:rtl/>
          <w:lang w:bidi="fa-IR"/>
        </w:rPr>
        <w:t xml:space="preserve"> </w:t>
      </w:r>
      <w:r w:rsidR="005D77C7" w:rsidRPr="005D77C7">
        <w:rPr>
          <w:rtl/>
          <w:lang w:bidi="fa-IR"/>
        </w:rPr>
        <w:t>سازد. و اينك به گوهر كلمات آن امام همام گوش فرا دهيم.</w:t>
      </w:r>
    </w:p>
    <w:p w:rsidR="005D77C7" w:rsidRPr="005D77C7" w:rsidRDefault="005D77C7" w:rsidP="001204A1">
      <w:pPr>
        <w:pStyle w:val="libNormal"/>
        <w:rPr>
          <w:lang w:bidi="fa-IR"/>
        </w:rPr>
      </w:pPr>
      <w:r w:rsidRPr="005D77C7">
        <w:rPr>
          <w:rtl/>
          <w:lang w:bidi="fa-IR"/>
        </w:rPr>
        <w:t xml:space="preserve"> رعيت هرگز اصلاح نمي</w:t>
      </w:r>
      <w:r w:rsidR="007803ED">
        <w:rPr>
          <w:rtl/>
          <w:lang w:bidi="fa-IR"/>
        </w:rPr>
        <w:t xml:space="preserve"> </w:t>
      </w:r>
      <w:r w:rsidRPr="005D77C7">
        <w:rPr>
          <w:rtl/>
          <w:lang w:bidi="fa-IR"/>
        </w:rPr>
        <w:t>شود، جز با اصلاح شدن واليان و زما</w:t>
      </w:r>
      <w:r w:rsidR="001634FB">
        <w:rPr>
          <w:rtl/>
          <w:lang w:bidi="fa-IR"/>
        </w:rPr>
        <w:t xml:space="preserve"> </w:t>
      </w:r>
      <w:r w:rsidRPr="005D77C7">
        <w:rPr>
          <w:rtl/>
          <w:lang w:bidi="fa-IR"/>
        </w:rPr>
        <w:t>م</w:t>
      </w:r>
      <w:r w:rsidR="001634FB">
        <w:rPr>
          <w:rtl/>
          <w:lang w:bidi="fa-IR"/>
        </w:rPr>
        <w:t xml:space="preserve"> </w:t>
      </w:r>
      <w:r w:rsidRPr="005D77C7">
        <w:rPr>
          <w:rtl/>
          <w:lang w:bidi="fa-IR"/>
        </w:rPr>
        <w:t>داران و زما</w:t>
      </w:r>
      <w:r w:rsidR="001634FB">
        <w:rPr>
          <w:rtl/>
          <w:lang w:bidi="fa-IR"/>
        </w:rPr>
        <w:t xml:space="preserve"> </w:t>
      </w:r>
      <w:r w:rsidRPr="005D77C7">
        <w:rPr>
          <w:rtl/>
          <w:lang w:bidi="fa-IR"/>
        </w:rPr>
        <w:t>م</w:t>
      </w:r>
      <w:r w:rsidR="001634FB">
        <w:rPr>
          <w:rtl/>
          <w:lang w:bidi="fa-IR"/>
        </w:rPr>
        <w:t xml:space="preserve"> </w:t>
      </w:r>
      <w:r w:rsidRPr="005D77C7">
        <w:rPr>
          <w:rtl/>
          <w:lang w:bidi="fa-IR"/>
        </w:rPr>
        <w:t>داران اصلاح نمي</w:t>
      </w:r>
      <w:r w:rsidR="007803ED">
        <w:rPr>
          <w:rtl/>
          <w:lang w:bidi="fa-IR"/>
        </w:rPr>
        <w:t xml:space="preserve"> </w:t>
      </w:r>
      <w:r w:rsidRPr="005D77C7">
        <w:rPr>
          <w:rtl/>
          <w:lang w:bidi="fa-IR"/>
        </w:rPr>
        <w:t>گردند جز با رو به راه بودن رعايا. پس آن</w:t>
      </w:r>
      <w:r w:rsidR="007803ED">
        <w:rPr>
          <w:rtl/>
          <w:lang w:bidi="fa-IR"/>
        </w:rPr>
        <w:t xml:space="preserve"> </w:t>
      </w:r>
      <w:r w:rsidRPr="005D77C7">
        <w:rPr>
          <w:rtl/>
          <w:lang w:bidi="fa-IR"/>
        </w:rPr>
        <w:t>گاه كه رعيت حق حكومت را ادا كند و حكومت نيز حق رعايا را مراعات نمايد، حق در ميانشان قوي و نيرومند خواهد شد.</w:t>
      </w:r>
      <w:r w:rsidR="00AB7DF1" w:rsidRPr="003F1AA1">
        <w:rPr>
          <w:rStyle w:val="libFootnotenumChar"/>
          <w:rtl/>
        </w:rPr>
        <w:t>(</w:t>
      </w:r>
      <w:r w:rsidR="001204A1" w:rsidRPr="003F1AA1">
        <w:rPr>
          <w:rStyle w:val="libFootnotenumChar"/>
          <w:rFonts w:hint="cs"/>
          <w:rtl/>
        </w:rPr>
        <w:t>444</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حضرت در همين خطبه مردم و حاكمان را به رعايت نصيحت بر يك</w:t>
      </w:r>
      <w:r w:rsidR="007803ED">
        <w:rPr>
          <w:rtl/>
          <w:lang w:bidi="fa-IR"/>
        </w:rPr>
        <w:t xml:space="preserve"> </w:t>
      </w:r>
      <w:r w:rsidRPr="005D77C7">
        <w:rPr>
          <w:rtl/>
          <w:lang w:bidi="fa-IR"/>
        </w:rPr>
        <w:t>ديگر و اطاعت فرامين الهي سفارش مي</w:t>
      </w:r>
      <w:r w:rsidR="007803ED">
        <w:rPr>
          <w:rtl/>
          <w:lang w:bidi="fa-IR"/>
        </w:rPr>
        <w:t xml:space="preserve"> </w:t>
      </w:r>
      <w:r w:rsidRPr="005D77C7">
        <w:rPr>
          <w:rtl/>
          <w:lang w:bidi="fa-IR"/>
        </w:rPr>
        <w:t>دهد.</w:t>
      </w:r>
    </w:p>
    <w:p w:rsidR="005D77C7" w:rsidRPr="005D77C7" w:rsidRDefault="005D77C7" w:rsidP="001204A1">
      <w:pPr>
        <w:pStyle w:val="libNormal"/>
        <w:rPr>
          <w:lang w:bidi="fa-IR"/>
        </w:rPr>
      </w:pPr>
      <w:r w:rsidRPr="005D77C7">
        <w:rPr>
          <w:rtl/>
          <w:lang w:bidi="fa-IR"/>
        </w:rPr>
        <w:t xml:space="preserve"> حضرت، ملك و سلطنت دنيا را پست و ناچيز مي</w:t>
      </w:r>
      <w:r w:rsidR="007803ED">
        <w:rPr>
          <w:rtl/>
          <w:lang w:bidi="fa-IR"/>
        </w:rPr>
        <w:t xml:space="preserve"> </w:t>
      </w:r>
      <w:r w:rsidRPr="005D77C7">
        <w:rPr>
          <w:rtl/>
          <w:lang w:bidi="fa-IR"/>
        </w:rPr>
        <w:t>شمارد و احياي دين و صلح و مسالمت شهرها و عملي كردن قوانين و مقررات الهي و امنيت انسآن</w:t>
      </w:r>
      <w:r w:rsidR="001634FB">
        <w:rPr>
          <w:rtl/>
          <w:lang w:bidi="fa-IR"/>
        </w:rPr>
        <w:t xml:space="preserve"> </w:t>
      </w:r>
      <w:r w:rsidRPr="005D77C7">
        <w:rPr>
          <w:rtl/>
          <w:lang w:bidi="fa-IR"/>
        </w:rPr>
        <w:t>هاي ستم</w:t>
      </w:r>
      <w:r w:rsidR="007803ED">
        <w:rPr>
          <w:rtl/>
          <w:lang w:bidi="fa-IR"/>
        </w:rPr>
        <w:t xml:space="preserve"> </w:t>
      </w:r>
      <w:r w:rsidRPr="005D77C7">
        <w:rPr>
          <w:rtl/>
          <w:lang w:bidi="fa-IR"/>
        </w:rPr>
        <w:t>ديده را وظيفه</w:t>
      </w:r>
      <w:r w:rsidR="007803ED">
        <w:rPr>
          <w:rtl/>
          <w:lang w:bidi="fa-IR"/>
        </w:rPr>
        <w:t xml:space="preserve"> </w:t>
      </w:r>
      <w:r w:rsidRPr="005D77C7">
        <w:rPr>
          <w:rtl/>
          <w:lang w:bidi="fa-IR"/>
        </w:rPr>
        <w:t>ي مهم حكومت بيان مي</w:t>
      </w:r>
      <w:r w:rsidR="007803ED">
        <w:rPr>
          <w:rtl/>
          <w:lang w:bidi="fa-IR"/>
        </w:rPr>
        <w:t xml:space="preserve"> </w:t>
      </w:r>
      <w:r w:rsidRPr="005D77C7">
        <w:rPr>
          <w:rtl/>
          <w:lang w:bidi="fa-IR"/>
        </w:rPr>
        <w:t>كند.</w:t>
      </w:r>
      <w:r w:rsidR="00AB7DF1" w:rsidRPr="003F1AA1">
        <w:rPr>
          <w:rStyle w:val="libFootnotenumChar"/>
          <w:rtl/>
        </w:rPr>
        <w:t>(</w:t>
      </w:r>
      <w:r w:rsidR="001204A1" w:rsidRPr="003F1AA1">
        <w:rPr>
          <w:rStyle w:val="libFootnotenumChar"/>
          <w:rFonts w:hint="cs"/>
          <w:rtl/>
        </w:rPr>
        <w:t>445</w:t>
      </w:r>
      <w:r w:rsidR="00AB7DF1" w:rsidRPr="003F1AA1">
        <w:rPr>
          <w:rStyle w:val="libFootnotenumChar"/>
          <w:rtl/>
        </w:rPr>
        <w:t>)</w:t>
      </w:r>
    </w:p>
    <w:p w:rsidR="005D77C7" w:rsidRPr="005D77C7" w:rsidRDefault="005D77C7" w:rsidP="001204A1">
      <w:pPr>
        <w:pStyle w:val="libNormal"/>
        <w:rPr>
          <w:lang w:bidi="fa-IR"/>
        </w:rPr>
      </w:pPr>
      <w:r w:rsidRPr="005D77C7">
        <w:rPr>
          <w:rtl/>
          <w:lang w:bidi="fa-IR"/>
        </w:rPr>
        <w:t xml:space="preserve"> هرگز سنت پسنديده</w:t>
      </w:r>
      <w:r w:rsidR="007803ED">
        <w:rPr>
          <w:rtl/>
          <w:lang w:bidi="fa-IR"/>
        </w:rPr>
        <w:t xml:space="preserve"> </w:t>
      </w:r>
      <w:r w:rsidRPr="005D77C7">
        <w:rPr>
          <w:rtl/>
          <w:lang w:bidi="fa-IR"/>
        </w:rPr>
        <w:t>اي را كه پيشوايان اين امت به آن عمل كرده</w:t>
      </w:r>
      <w:r w:rsidR="007803ED">
        <w:rPr>
          <w:rtl/>
          <w:lang w:bidi="fa-IR"/>
        </w:rPr>
        <w:t xml:space="preserve"> </w:t>
      </w:r>
      <w:r w:rsidRPr="005D77C7">
        <w:rPr>
          <w:rtl/>
          <w:lang w:bidi="fa-IR"/>
        </w:rPr>
        <w:t>اند و ملت اسلام به آن انس و الفت گرفته و امور رعيت به وسيله</w:t>
      </w:r>
      <w:r w:rsidR="007803ED">
        <w:rPr>
          <w:rtl/>
          <w:lang w:bidi="fa-IR"/>
        </w:rPr>
        <w:t xml:space="preserve"> </w:t>
      </w:r>
      <w:r w:rsidRPr="005D77C7">
        <w:rPr>
          <w:rtl/>
          <w:lang w:bidi="fa-IR"/>
        </w:rPr>
        <w:t>ي آن اصلاح مي</w:t>
      </w:r>
      <w:r w:rsidR="007803ED">
        <w:rPr>
          <w:rtl/>
          <w:lang w:bidi="fa-IR"/>
        </w:rPr>
        <w:t xml:space="preserve"> </w:t>
      </w:r>
      <w:r w:rsidRPr="005D77C7">
        <w:rPr>
          <w:rtl/>
          <w:lang w:bidi="fa-IR"/>
        </w:rPr>
        <w:t>گردد نقص مسكن و نيز سنت و روشي كه به سنت</w:t>
      </w:r>
      <w:r w:rsidR="007803ED">
        <w:rPr>
          <w:rtl/>
          <w:lang w:bidi="fa-IR"/>
        </w:rPr>
        <w:t xml:space="preserve"> </w:t>
      </w:r>
      <w:r w:rsidRPr="005D77C7">
        <w:rPr>
          <w:rtl/>
          <w:lang w:bidi="fa-IR"/>
        </w:rPr>
        <w:t>هاي گذشته زيان وارد مي</w:t>
      </w:r>
      <w:r w:rsidR="007803ED">
        <w:rPr>
          <w:rtl/>
          <w:lang w:bidi="fa-IR"/>
        </w:rPr>
        <w:t xml:space="preserve"> </w:t>
      </w:r>
      <w:r w:rsidRPr="005D77C7">
        <w:rPr>
          <w:rtl/>
          <w:lang w:bidi="fa-IR"/>
        </w:rPr>
        <w:t>سازد احداث منما.</w:t>
      </w:r>
      <w:r w:rsidR="00AB7DF1" w:rsidRPr="003F1AA1">
        <w:rPr>
          <w:rStyle w:val="libFootnotenumChar"/>
          <w:rtl/>
        </w:rPr>
        <w:t>(</w:t>
      </w:r>
      <w:r w:rsidR="001204A1" w:rsidRPr="003F1AA1">
        <w:rPr>
          <w:rStyle w:val="libFootnotenumChar"/>
          <w:rFonts w:hint="cs"/>
          <w:rtl/>
        </w:rPr>
        <w:t>446</w:t>
      </w:r>
      <w:r w:rsidR="00AB7DF1" w:rsidRPr="003F1AA1">
        <w:rPr>
          <w:rStyle w:val="libFootnotenumChar"/>
          <w:rtl/>
        </w:rPr>
        <w:t>)</w:t>
      </w:r>
    </w:p>
    <w:p w:rsidR="001204A1" w:rsidRDefault="005D77C7" w:rsidP="005D77C7">
      <w:pPr>
        <w:pStyle w:val="libNormal"/>
        <w:rPr>
          <w:rFonts w:hint="cs"/>
          <w:rtl/>
          <w:lang w:bidi="fa-IR"/>
        </w:rPr>
      </w:pPr>
      <w:r w:rsidRPr="005D77C7">
        <w:rPr>
          <w:rtl/>
          <w:lang w:bidi="fa-IR"/>
        </w:rPr>
        <w:t xml:space="preserve"> از بدترين حالات زما</w:t>
      </w:r>
      <w:r w:rsidR="001634FB">
        <w:rPr>
          <w:rtl/>
          <w:lang w:bidi="fa-IR"/>
        </w:rPr>
        <w:t xml:space="preserve"> </w:t>
      </w:r>
      <w:r w:rsidRPr="005D77C7">
        <w:rPr>
          <w:rtl/>
          <w:lang w:bidi="fa-IR"/>
        </w:rPr>
        <w:t>م</w:t>
      </w:r>
      <w:r w:rsidR="001634FB">
        <w:rPr>
          <w:rtl/>
          <w:lang w:bidi="fa-IR"/>
        </w:rPr>
        <w:t xml:space="preserve"> </w:t>
      </w:r>
      <w:r w:rsidRPr="005D77C7">
        <w:rPr>
          <w:rtl/>
          <w:lang w:bidi="fa-IR"/>
        </w:rPr>
        <w:t>داران در پيش گاه صالحان اين است كه گمان برده شود آن</w:t>
      </w:r>
      <w:r w:rsidR="001634FB">
        <w:rPr>
          <w:rtl/>
          <w:lang w:bidi="fa-IR"/>
        </w:rPr>
        <w:t xml:space="preserve"> </w:t>
      </w:r>
      <w:r w:rsidRPr="005D77C7">
        <w:rPr>
          <w:rtl/>
          <w:lang w:bidi="fa-IR"/>
        </w:rPr>
        <w:t>ها فريفته</w:t>
      </w:r>
      <w:r w:rsidR="007803ED">
        <w:rPr>
          <w:rtl/>
          <w:lang w:bidi="fa-IR"/>
        </w:rPr>
        <w:t xml:space="preserve"> </w:t>
      </w:r>
      <w:r w:rsidRPr="005D77C7">
        <w:rPr>
          <w:rtl/>
          <w:lang w:bidi="fa-IR"/>
        </w:rPr>
        <w:t>ي تفاخر گشته و كارشان شكل برتري جويي به خود گرفته است.</w:t>
      </w:r>
    </w:p>
    <w:p w:rsidR="005D77C7" w:rsidRPr="005D77C7" w:rsidRDefault="005D77C7" w:rsidP="001204A1">
      <w:pPr>
        <w:pStyle w:val="libNormal"/>
        <w:rPr>
          <w:lang w:bidi="fa-IR"/>
        </w:rPr>
      </w:pPr>
      <w:r w:rsidRPr="005D77C7">
        <w:rPr>
          <w:rtl/>
          <w:lang w:bidi="fa-IR"/>
        </w:rPr>
        <w:lastRenderedPageBreak/>
        <w:t>من از اين ناراحتم كه حتّي در ذهن شما جولان كند كه مدح و ستايش را دوست دارم و از شنيدن آن لذت مي</w:t>
      </w:r>
      <w:r w:rsidR="007803ED">
        <w:rPr>
          <w:rtl/>
          <w:lang w:bidi="fa-IR"/>
        </w:rPr>
        <w:t xml:space="preserve"> </w:t>
      </w:r>
      <w:r w:rsidRPr="005D77C7">
        <w:rPr>
          <w:rtl/>
          <w:lang w:bidi="fa-IR"/>
        </w:rPr>
        <w:t>برم. من بِحَمْدِ الْلَّه چيزي نيستم و اگر (فرضاً) دوست هم مي</w:t>
      </w:r>
      <w:r w:rsidR="007803ED">
        <w:rPr>
          <w:rtl/>
          <w:lang w:bidi="fa-IR"/>
        </w:rPr>
        <w:t xml:space="preserve"> </w:t>
      </w:r>
      <w:r w:rsidRPr="005D77C7">
        <w:rPr>
          <w:rtl/>
          <w:lang w:bidi="fa-IR"/>
        </w:rPr>
        <w:t>داشتم، به خاطر خضوع در برابر ذات و عظمت و كبرياي خدا، كه از همه كس به ثنا و ستايش سزاوارتر است، آن را ترك گفتم.</w:t>
      </w:r>
      <w:r w:rsidR="00AB7DF1" w:rsidRPr="003F1AA1">
        <w:rPr>
          <w:rStyle w:val="libFootnotenumChar"/>
          <w:rtl/>
        </w:rPr>
        <w:t>(</w:t>
      </w:r>
      <w:r w:rsidR="001204A1" w:rsidRPr="003F1AA1">
        <w:rPr>
          <w:rStyle w:val="libFootnotenumChar"/>
          <w:rFonts w:hint="cs"/>
          <w:rtl/>
        </w:rPr>
        <w:t>447</w:t>
      </w:r>
      <w:r w:rsidR="00AB7DF1" w:rsidRPr="003F1AA1">
        <w:rPr>
          <w:rStyle w:val="libFootnotenumChar"/>
          <w:rtl/>
        </w:rPr>
        <w:t>)</w:t>
      </w:r>
    </w:p>
    <w:p w:rsidR="005D77C7" w:rsidRPr="005D77C7" w:rsidRDefault="005D77C7" w:rsidP="001204A1">
      <w:pPr>
        <w:pStyle w:val="libNormal"/>
        <w:rPr>
          <w:lang w:bidi="fa-IR"/>
        </w:rPr>
      </w:pPr>
      <w:r w:rsidRPr="005D77C7">
        <w:rPr>
          <w:rtl/>
          <w:lang w:bidi="fa-IR"/>
        </w:rPr>
        <w:t>حضرت علي، يكي از فسادهاي سياسي را تفرقه</w:t>
      </w:r>
      <w:r w:rsidR="007803ED">
        <w:rPr>
          <w:rtl/>
          <w:lang w:bidi="fa-IR"/>
        </w:rPr>
        <w:t xml:space="preserve"> </w:t>
      </w:r>
      <w:r w:rsidRPr="005D77C7">
        <w:rPr>
          <w:rtl/>
          <w:lang w:bidi="fa-IR"/>
        </w:rPr>
        <w:t>ي مسلمانان در امر حق و اتحاد دشمن در باطل و اطاعت دشمن از پيشواي خود و نافرماني مسلمانان از رهبر خود معرفي مي</w:t>
      </w:r>
      <w:r w:rsidR="007803ED">
        <w:rPr>
          <w:rtl/>
          <w:lang w:bidi="fa-IR"/>
        </w:rPr>
        <w:t xml:space="preserve"> </w:t>
      </w:r>
      <w:r w:rsidRPr="005D77C7">
        <w:rPr>
          <w:rtl/>
          <w:lang w:bidi="fa-IR"/>
        </w:rPr>
        <w:t>كند.</w:t>
      </w:r>
      <w:r w:rsidR="00AB7DF1" w:rsidRPr="003F1AA1">
        <w:rPr>
          <w:rStyle w:val="libFootnotenumChar"/>
          <w:rtl/>
        </w:rPr>
        <w:t>(</w:t>
      </w:r>
      <w:r w:rsidR="001204A1" w:rsidRPr="003F1AA1">
        <w:rPr>
          <w:rStyle w:val="libFootnotenumChar"/>
          <w:rFonts w:hint="cs"/>
          <w:rtl/>
        </w:rPr>
        <w:t>448</w:t>
      </w:r>
      <w:r w:rsidR="00AB7DF1" w:rsidRPr="003F1AA1">
        <w:rPr>
          <w:rStyle w:val="libFootnotenumChar"/>
          <w:rtl/>
        </w:rPr>
        <w:t>)</w:t>
      </w:r>
    </w:p>
    <w:p w:rsidR="005D77C7" w:rsidRPr="005D77C7" w:rsidRDefault="005D77C7" w:rsidP="001204A1">
      <w:pPr>
        <w:pStyle w:val="libNormal"/>
        <w:rPr>
          <w:lang w:bidi="fa-IR"/>
        </w:rPr>
      </w:pPr>
      <w:r w:rsidRPr="005D77C7">
        <w:rPr>
          <w:rtl/>
          <w:lang w:bidi="fa-IR"/>
        </w:rPr>
        <w:t xml:space="preserve"> توصيه</w:t>
      </w:r>
      <w:r w:rsidR="007803ED">
        <w:rPr>
          <w:rtl/>
          <w:lang w:bidi="fa-IR"/>
        </w:rPr>
        <w:t xml:space="preserve"> </w:t>
      </w:r>
      <w:r w:rsidRPr="005D77C7">
        <w:rPr>
          <w:rtl/>
          <w:lang w:bidi="fa-IR"/>
        </w:rPr>
        <w:t>ي حضرت به آزمايش كردن كارمندان و به كار وا داشتن آن</w:t>
      </w:r>
      <w:r w:rsidR="001634FB">
        <w:rPr>
          <w:rtl/>
          <w:lang w:bidi="fa-IR"/>
        </w:rPr>
        <w:t xml:space="preserve"> </w:t>
      </w:r>
      <w:r w:rsidRPr="005D77C7">
        <w:rPr>
          <w:rtl/>
          <w:lang w:bidi="fa-IR"/>
        </w:rPr>
        <w:t>ها از روي ميل نه استبداد؛ زيرا به جور و خيانت مي</w:t>
      </w:r>
      <w:r w:rsidR="007803ED">
        <w:rPr>
          <w:rtl/>
          <w:lang w:bidi="fa-IR"/>
        </w:rPr>
        <w:t xml:space="preserve"> </w:t>
      </w:r>
      <w:r w:rsidRPr="005D77C7">
        <w:rPr>
          <w:rtl/>
          <w:lang w:bidi="fa-IR"/>
        </w:rPr>
        <w:t>انجامد.</w:t>
      </w:r>
      <w:r w:rsidR="00AB7DF1" w:rsidRPr="003F1AA1">
        <w:rPr>
          <w:rStyle w:val="libFootnotenumChar"/>
          <w:rtl/>
        </w:rPr>
        <w:t>(</w:t>
      </w:r>
      <w:r w:rsidR="001204A1" w:rsidRPr="003F1AA1">
        <w:rPr>
          <w:rStyle w:val="libFootnotenumChar"/>
          <w:rFonts w:hint="cs"/>
          <w:rtl/>
        </w:rPr>
        <w:t>449</w:t>
      </w:r>
      <w:r w:rsidR="00AB7DF1" w:rsidRPr="003F1AA1">
        <w:rPr>
          <w:rStyle w:val="libFootnotenumChar"/>
          <w:rtl/>
        </w:rPr>
        <w:t>)</w:t>
      </w:r>
    </w:p>
    <w:p w:rsidR="005D77C7" w:rsidRPr="005D77C7" w:rsidRDefault="001204A1" w:rsidP="005D77C7">
      <w:pPr>
        <w:pStyle w:val="libNormal"/>
        <w:rPr>
          <w:lang w:bidi="fa-IR"/>
        </w:rPr>
      </w:pPr>
      <w:r>
        <w:rPr>
          <w:rtl/>
          <w:lang w:bidi="fa-IR"/>
        </w:rPr>
        <w:br w:type="page"/>
      </w:r>
    </w:p>
    <w:p w:rsidR="005D77C7" w:rsidRDefault="005061E7" w:rsidP="001204A1">
      <w:pPr>
        <w:pStyle w:val="Heading3"/>
        <w:rPr>
          <w:rFonts w:hint="cs"/>
          <w:rtl/>
          <w:lang w:bidi="fa-IR"/>
        </w:rPr>
      </w:pPr>
      <w:bookmarkStart w:id="37" w:name="_Toc484000497"/>
      <w:r>
        <w:rPr>
          <w:rtl/>
          <w:lang w:bidi="fa-IR"/>
        </w:rPr>
        <w:t>5</w:t>
      </w:r>
      <w:r w:rsidR="005D77C7" w:rsidRPr="005D77C7">
        <w:rPr>
          <w:rtl/>
          <w:lang w:bidi="fa-IR"/>
        </w:rPr>
        <w:t>- راه</w:t>
      </w:r>
      <w:r w:rsidR="007803ED">
        <w:rPr>
          <w:rtl/>
          <w:lang w:bidi="fa-IR"/>
        </w:rPr>
        <w:t xml:space="preserve"> </w:t>
      </w:r>
      <w:r w:rsidR="005D77C7" w:rsidRPr="005D77C7">
        <w:rPr>
          <w:rtl/>
          <w:lang w:bidi="fa-IR"/>
        </w:rPr>
        <w:t>ها و روش</w:t>
      </w:r>
      <w:r w:rsidR="007803ED">
        <w:rPr>
          <w:rtl/>
          <w:lang w:bidi="fa-IR"/>
        </w:rPr>
        <w:t xml:space="preserve"> </w:t>
      </w:r>
      <w:r w:rsidR="005D77C7" w:rsidRPr="005D77C7">
        <w:rPr>
          <w:rtl/>
          <w:lang w:bidi="fa-IR"/>
        </w:rPr>
        <w:t>هاي اصلاحات اجتماعي</w:t>
      </w:r>
      <w:bookmarkEnd w:id="37"/>
    </w:p>
    <w:p w:rsidR="005D77C7" w:rsidRPr="005D77C7" w:rsidRDefault="005D77C7" w:rsidP="005D77C7">
      <w:pPr>
        <w:pStyle w:val="libNormal"/>
        <w:rPr>
          <w:lang w:bidi="fa-IR"/>
        </w:rPr>
      </w:pPr>
      <w:r w:rsidRPr="005D77C7">
        <w:rPr>
          <w:rtl/>
          <w:lang w:bidi="fa-IR"/>
        </w:rPr>
        <w:t>امام</w:t>
      </w:r>
      <w:r w:rsidR="002F0F99">
        <w:rPr>
          <w:rtl/>
          <w:lang w:bidi="fa-IR"/>
        </w:rPr>
        <w:t xml:space="preserve"> </w:t>
      </w:r>
      <w:r w:rsidR="00EB7637" w:rsidRPr="00EB7637">
        <w:rPr>
          <w:rStyle w:val="libAlaemChar"/>
          <w:rtl/>
        </w:rPr>
        <w:t>عليه‌السلام</w:t>
      </w:r>
      <w:r w:rsidRPr="005D77C7">
        <w:rPr>
          <w:rtl/>
          <w:lang w:bidi="fa-IR"/>
        </w:rPr>
        <w:t xml:space="preserve"> راه</w:t>
      </w:r>
      <w:r w:rsidR="007803ED">
        <w:rPr>
          <w:rtl/>
          <w:lang w:bidi="fa-IR"/>
        </w:rPr>
        <w:t xml:space="preserve"> </w:t>
      </w:r>
      <w:r w:rsidRPr="005D77C7">
        <w:rPr>
          <w:rtl/>
          <w:lang w:bidi="fa-IR"/>
        </w:rPr>
        <w:t>ها و روش</w:t>
      </w:r>
      <w:r w:rsidR="007803ED">
        <w:rPr>
          <w:rtl/>
          <w:lang w:bidi="fa-IR"/>
        </w:rPr>
        <w:t xml:space="preserve"> </w:t>
      </w:r>
      <w:r w:rsidRPr="005D77C7">
        <w:rPr>
          <w:rtl/>
          <w:lang w:bidi="fa-IR"/>
        </w:rPr>
        <w:t>هايي را براي اجراي اصلاحات در جامعه معرفي مي</w:t>
      </w:r>
      <w:r w:rsidR="007803ED">
        <w:rPr>
          <w:rtl/>
          <w:lang w:bidi="fa-IR"/>
        </w:rPr>
        <w:t xml:space="preserve"> </w:t>
      </w:r>
      <w:r w:rsidRPr="005D77C7">
        <w:rPr>
          <w:rtl/>
          <w:lang w:bidi="fa-IR"/>
        </w:rPr>
        <w:t>نمايند. اين راه</w:t>
      </w:r>
      <w:r w:rsidR="007803ED">
        <w:rPr>
          <w:rtl/>
          <w:lang w:bidi="fa-IR"/>
        </w:rPr>
        <w:t xml:space="preserve"> </w:t>
      </w:r>
      <w:r w:rsidRPr="005D77C7">
        <w:rPr>
          <w:rtl/>
          <w:lang w:bidi="fa-IR"/>
        </w:rPr>
        <w:t>ها عبارتند از:</w:t>
      </w:r>
    </w:p>
    <w:p w:rsidR="005D77C7" w:rsidRPr="005D77C7" w:rsidRDefault="005D77C7" w:rsidP="001204A1">
      <w:pPr>
        <w:pStyle w:val="libNormal"/>
        <w:rPr>
          <w:lang w:bidi="fa-IR"/>
        </w:rPr>
      </w:pPr>
      <w:r w:rsidRPr="001204A1">
        <w:rPr>
          <w:rStyle w:val="libBold1Char"/>
          <w:rtl/>
        </w:rPr>
        <w:t>نصيحت و ارشاد</w:t>
      </w:r>
      <w:r w:rsidR="001204A1">
        <w:rPr>
          <w:rStyle w:val="libBold1Char"/>
          <w:rFonts w:hint="cs"/>
          <w:rtl/>
        </w:rPr>
        <w:t xml:space="preserve"> </w:t>
      </w:r>
      <w:r w:rsidR="00AB7DF1" w:rsidRPr="003F1AA1">
        <w:rPr>
          <w:rStyle w:val="libFootnotenumChar"/>
          <w:rtl/>
        </w:rPr>
        <w:t>(</w:t>
      </w:r>
      <w:r w:rsidR="001204A1" w:rsidRPr="003F1AA1">
        <w:rPr>
          <w:rStyle w:val="libFootnotenumChar"/>
          <w:rFonts w:hint="cs"/>
          <w:rtl/>
        </w:rPr>
        <w:t>450</w:t>
      </w:r>
      <w:r w:rsidR="00AB7DF1" w:rsidRPr="003F1AA1">
        <w:rPr>
          <w:rStyle w:val="libFootnotenumChar"/>
          <w:rtl/>
        </w:rPr>
        <w:t>)</w:t>
      </w:r>
      <w:r w:rsidRPr="005D77C7">
        <w:rPr>
          <w:rtl/>
          <w:lang w:bidi="fa-IR"/>
        </w:rPr>
        <w:t xml:space="preserve">؛ </w:t>
      </w:r>
      <w:r w:rsidRPr="001204A1">
        <w:rPr>
          <w:rStyle w:val="libBold1Char"/>
          <w:rtl/>
        </w:rPr>
        <w:t>تغافل و مدارا</w:t>
      </w:r>
      <w:r w:rsidR="001204A1">
        <w:rPr>
          <w:rFonts w:hint="cs"/>
          <w:rtl/>
          <w:lang w:bidi="fa-IR"/>
        </w:rPr>
        <w:t xml:space="preserve"> </w:t>
      </w:r>
      <w:r w:rsidR="00AB7DF1" w:rsidRPr="003F1AA1">
        <w:rPr>
          <w:rStyle w:val="libFootnotenumChar"/>
          <w:rtl/>
        </w:rPr>
        <w:t>(</w:t>
      </w:r>
      <w:r w:rsidR="001204A1" w:rsidRPr="003F1AA1">
        <w:rPr>
          <w:rStyle w:val="libFootnotenumChar"/>
          <w:rFonts w:hint="cs"/>
          <w:rtl/>
        </w:rPr>
        <w:t>451</w:t>
      </w:r>
      <w:r w:rsidR="00AB7DF1" w:rsidRPr="003F1AA1">
        <w:rPr>
          <w:rStyle w:val="libFootnotenumChar"/>
          <w:rtl/>
        </w:rPr>
        <w:t>)</w:t>
      </w:r>
      <w:r w:rsidRPr="005D77C7">
        <w:rPr>
          <w:rtl/>
          <w:lang w:bidi="fa-IR"/>
        </w:rPr>
        <w:t xml:space="preserve">؛ </w:t>
      </w:r>
      <w:r w:rsidRPr="00484138">
        <w:rPr>
          <w:rStyle w:val="libBold1Char"/>
          <w:rtl/>
        </w:rPr>
        <w:t>قهر و غلظت</w:t>
      </w:r>
      <w:r w:rsidR="001204A1">
        <w:rPr>
          <w:rFonts w:hint="cs"/>
          <w:rtl/>
          <w:lang w:bidi="fa-IR"/>
        </w:rPr>
        <w:t xml:space="preserve"> </w:t>
      </w:r>
      <w:r w:rsidR="00AB7DF1" w:rsidRPr="003F1AA1">
        <w:rPr>
          <w:rStyle w:val="libFootnotenumChar"/>
          <w:rtl/>
        </w:rPr>
        <w:t>(</w:t>
      </w:r>
      <w:r w:rsidR="001204A1" w:rsidRPr="003F1AA1">
        <w:rPr>
          <w:rStyle w:val="libFootnotenumChar"/>
          <w:rFonts w:hint="cs"/>
          <w:rtl/>
        </w:rPr>
        <w:t>452</w:t>
      </w:r>
      <w:r w:rsidR="00AB7DF1" w:rsidRPr="003F1AA1">
        <w:rPr>
          <w:rStyle w:val="libFootnotenumChar"/>
          <w:rtl/>
        </w:rPr>
        <w:t>)</w:t>
      </w:r>
      <w:r w:rsidRPr="005D77C7">
        <w:rPr>
          <w:rtl/>
          <w:lang w:bidi="fa-IR"/>
        </w:rPr>
        <w:t xml:space="preserve">؛ </w:t>
      </w:r>
      <w:r w:rsidRPr="00484138">
        <w:rPr>
          <w:rStyle w:val="libBold1Char"/>
          <w:rtl/>
        </w:rPr>
        <w:t>اعتدال و انصاف</w:t>
      </w:r>
      <w:r w:rsidR="001204A1">
        <w:rPr>
          <w:rFonts w:hint="cs"/>
          <w:rtl/>
          <w:lang w:bidi="fa-IR"/>
        </w:rPr>
        <w:t xml:space="preserve"> </w:t>
      </w:r>
      <w:r w:rsidR="00AB7DF1" w:rsidRPr="003F1AA1">
        <w:rPr>
          <w:rStyle w:val="libFootnotenumChar"/>
          <w:rtl/>
        </w:rPr>
        <w:t>(</w:t>
      </w:r>
      <w:r w:rsidR="00484138" w:rsidRPr="003F1AA1">
        <w:rPr>
          <w:rStyle w:val="libFootnotenumChar"/>
          <w:rFonts w:hint="cs"/>
          <w:rtl/>
        </w:rPr>
        <w:t>453</w:t>
      </w:r>
      <w:r w:rsidR="00AB7DF1" w:rsidRPr="003F1AA1">
        <w:rPr>
          <w:rStyle w:val="libFootnotenumChar"/>
          <w:rtl/>
        </w:rPr>
        <w:t>)</w:t>
      </w:r>
      <w:r w:rsidRPr="005D77C7">
        <w:rPr>
          <w:rtl/>
          <w:lang w:bidi="fa-IR"/>
        </w:rPr>
        <w:t>؛</w:t>
      </w:r>
    </w:p>
    <w:p w:rsidR="005D77C7" w:rsidRPr="005D77C7" w:rsidRDefault="00484138" w:rsidP="005D77C7">
      <w:pPr>
        <w:pStyle w:val="libNormal"/>
        <w:rPr>
          <w:lang w:bidi="fa-IR"/>
        </w:rPr>
      </w:pPr>
      <w:r>
        <w:rPr>
          <w:rtl/>
          <w:lang w:bidi="fa-IR"/>
        </w:rPr>
        <w:br w:type="page"/>
      </w:r>
    </w:p>
    <w:p w:rsidR="005D77C7" w:rsidRPr="00484138" w:rsidRDefault="005061E7" w:rsidP="00484138">
      <w:pPr>
        <w:pStyle w:val="Heading3"/>
        <w:rPr>
          <w:rFonts w:hint="cs"/>
          <w:rtl/>
        </w:rPr>
      </w:pPr>
      <w:bookmarkStart w:id="38" w:name="_Toc484000498"/>
      <w:r>
        <w:rPr>
          <w:rtl/>
          <w:lang w:bidi="fa-IR"/>
        </w:rPr>
        <w:t>6</w:t>
      </w:r>
      <w:r w:rsidR="005D77C7" w:rsidRPr="005D77C7">
        <w:rPr>
          <w:rtl/>
          <w:lang w:bidi="fa-IR"/>
        </w:rPr>
        <w:t>- اصلاحات عملي و نظري امام علي</w:t>
      </w:r>
      <w:r w:rsidR="002F0F99">
        <w:rPr>
          <w:rtl/>
          <w:lang w:bidi="fa-IR"/>
        </w:rPr>
        <w:t xml:space="preserve"> </w:t>
      </w:r>
      <w:r w:rsidR="00EB7637" w:rsidRPr="00EB7637">
        <w:rPr>
          <w:rStyle w:val="libAlaemChar"/>
          <w:rtl/>
        </w:rPr>
        <w:t>عليه‌السلام</w:t>
      </w:r>
      <w:bookmarkEnd w:id="38"/>
    </w:p>
    <w:p w:rsidR="005D77C7" w:rsidRPr="005D77C7" w:rsidRDefault="005D77C7" w:rsidP="005D77C7">
      <w:pPr>
        <w:pStyle w:val="libNormal"/>
        <w:rPr>
          <w:lang w:bidi="fa-IR"/>
        </w:rPr>
      </w:pPr>
      <w:r w:rsidRPr="005D77C7">
        <w:rPr>
          <w:rtl/>
          <w:lang w:bidi="fa-IR"/>
        </w:rPr>
        <w:t>براي كشف اصلاحات علوي بايد به سيره و كلام اميرالمؤمنين بنگريم تا ساحت</w:t>
      </w:r>
      <w:r w:rsidR="007803ED">
        <w:rPr>
          <w:rtl/>
          <w:lang w:bidi="fa-IR"/>
        </w:rPr>
        <w:t xml:space="preserve"> </w:t>
      </w:r>
      <w:r w:rsidRPr="005D77C7">
        <w:rPr>
          <w:rtl/>
          <w:lang w:bidi="fa-IR"/>
        </w:rPr>
        <w:t>هاي مختلف اصلاحات عملي و نظري آن حضرت را كشف نماييم.</w:t>
      </w:r>
    </w:p>
    <w:p w:rsidR="005D77C7" w:rsidRPr="005D77C7" w:rsidRDefault="007B2A1D" w:rsidP="005D77C7">
      <w:pPr>
        <w:pStyle w:val="libNormal"/>
        <w:rPr>
          <w:lang w:bidi="fa-IR"/>
        </w:rPr>
      </w:pPr>
      <w:r>
        <w:rPr>
          <w:rtl/>
          <w:lang w:bidi="fa-IR"/>
        </w:rPr>
        <w:t>1</w:t>
      </w:r>
      <w:r w:rsidR="005D77C7" w:rsidRPr="005D77C7">
        <w:rPr>
          <w:rtl/>
          <w:lang w:bidi="fa-IR"/>
        </w:rPr>
        <w:t>. يكي از اصلاحات امام علي</w:t>
      </w:r>
      <w:r w:rsidR="002F0F99">
        <w:rPr>
          <w:rtl/>
          <w:lang w:bidi="fa-IR"/>
        </w:rPr>
        <w:t xml:space="preserve"> </w:t>
      </w:r>
      <w:r w:rsidR="00EB7637" w:rsidRPr="00EB7637">
        <w:rPr>
          <w:rStyle w:val="libAlaemChar"/>
          <w:rtl/>
        </w:rPr>
        <w:t>عليه‌السلام</w:t>
      </w:r>
      <w:r w:rsidR="005D77C7" w:rsidRPr="005D77C7">
        <w:rPr>
          <w:rtl/>
          <w:lang w:bidi="fa-IR"/>
        </w:rPr>
        <w:t>، خدمات اجتماعي آن بزرگوار است كه براي نمونه مي</w:t>
      </w:r>
      <w:r w:rsidR="007803ED">
        <w:rPr>
          <w:rtl/>
          <w:lang w:bidi="fa-IR"/>
        </w:rPr>
        <w:t xml:space="preserve"> </w:t>
      </w:r>
      <w:r w:rsidR="005D77C7" w:rsidRPr="005D77C7">
        <w:rPr>
          <w:rtl/>
          <w:lang w:bidi="fa-IR"/>
        </w:rPr>
        <w:t>توان به موارد ذيل توجه كرد:</w:t>
      </w:r>
    </w:p>
    <w:p w:rsidR="005D77C7" w:rsidRPr="005D77C7" w:rsidRDefault="005D77C7" w:rsidP="005D77C7">
      <w:pPr>
        <w:pStyle w:val="libNormal"/>
        <w:rPr>
          <w:lang w:bidi="fa-IR"/>
        </w:rPr>
      </w:pPr>
      <w:r w:rsidRPr="005D77C7">
        <w:rPr>
          <w:rtl/>
          <w:lang w:bidi="fa-IR"/>
        </w:rPr>
        <w:t>يك. نيكوكاري، نسبت به فقيران و مستمندان و يتيمان و عطاي دست</w:t>
      </w:r>
      <w:r w:rsidR="007803ED">
        <w:rPr>
          <w:rtl/>
          <w:lang w:bidi="fa-IR"/>
        </w:rPr>
        <w:t xml:space="preserve"> </w:t>
      </w:r>
      <w:r w:rsidRPr="005D77C7">
        <w:rPr>
          <w:rtl/>
          <w:lang w:bidi="fa-IR"/>
        </w:rPr>
        <w:t>رنج خود به ستم</w:t>
      </w:r>
      <w:r w:rsidR="007803ED">
        <w:rPr>
          <w:rtl/>
          <w:lang w:bidi="fa-IR"/>
        </w:rPr>
        <w:t xml:space="preserve"> </w:t>
      </w:r>
      <w:r w:rsidRPr="005D77C7">
        <w:rPr>
          <w:rtl/>
          <w:lang w:bidi="fa-IR"/>
        </w:rPr>
        <w:t>ديدگان، از شاخص</w:t>
      </w:r>
      <w:r w:rsidR="007803ED">
        <w:rPr>
          <w:rtl/>
          <w:lang w:bidi="fa-IR"/>
        </w:rPr>
        <w:t xml:space="preserve"> </w:t>
      </w:r>
      <w:r w:rsidRPr="005D77C7">
        <w:rPr>
          <w:rtl/>
          <w:lang w:bidi="fa-IR"/>
        </w:rPr>
        <w:t>ترين خدمات اجتماعي آن حضرت است.</w:t>
      </w:r>
    </w:p>
    <w:p w:rsidR="005D77C7" w:rsidRPr="005D77C7" w:rsidRDefault="005D77C7" w:rsidP="00484138">
      <w:pPr>
        <w:pStyle w:val="libNormal"/>
        <w:rPr>
          <w:lang w:bidi="fa-IR"/>
        </w:rPr>
      </w:pPr>
      <w:r w:rsidRPr="005D77C7">
        <w:rPr>
          <w:rtl/>
          <w:lang w:bidi="fa-IR"/>
        </w:rPr>
        <w:t>دو. درخت</w:t>
      </w:r>
      <w:r w:rsidR="007803ED">
        <w:rPr>
          <w:rtl/>
          <w:lang w:bidi="fa-IR"/>
        </w:rPr>
        <w:t xml:space="preserve"> </w:t>
      </w:r>
      <w:r w:rsidRPr="005D77C7">
        <w:rPr>
          <w:rtl/>
          <w:lang w:bidi="fa-IR"/>
        </w:rPr>
        <w:t>كاري و كشاورزي و احياي زمين</w:t>
      </w:r>
      <w:r w:rsidR="007803ED">
        <w:rPr>
          <w:rtl/>
          <w:lang w:bidi="fa-IR"/>
        </w:rPr>
        <w:t xml:space="preserve"> </w:t>
      </w:r>
      <w:r w:rsidRPr="005D77C7">
        <w:rPr>
          <w:rtl/>
          <w:lang w:bidi="fa-IR"/>
        </w:rPr>
        <w:t xml:space="preserve">ها: مردي گويد: در خدمت اميرالمؤمنين يك وَسَق (حدود </w:t>
      </w:r>
      <w:r w:rsidR="007B2A1D">
        <w:rPr>
          <w:rtl/>
          <w:lang w:bidi="fa-IR"/>
        </w:rPr>
        <w:t>1</w:t>
      </w:r>
      <w:r w:rsidR="00622956">
        <w:rPr>
          <w:rtl/>
          <w:lang w:bidi="fa-IR"/>
        </w:rPr>
        <w:t>80</w:t>
      </w:r>
      <w:r w:rsidRPr="005D77C7">
        <w:rPr>
          <w:rtl/>
          <w:lang w:bidi="fa-IR"/>
        </w:rPr>
        <w:t xml:space="preserve"> كيلوگرم) هسته</w:t>
      </w:r>
      <w:r w:rsidR="007803ED">
        <w:rPr>
          <w:rtl/>
          <w:lang w:bidi="fa-IR"/>
        </w:rPr>
        <w:t xml:space="preserve"> </w:t>
      </w:r>
      <w:r w:rsidRPr="005D77C7">
        <w:rPr>
          <w:rtl/>
          <w:lang w:bidi="fa-IR"/>
        </w:rPr>
        <w:t>ي خرما ديدم. از او حكمت گردآوري اين هسته</w:t>
      </w:r>
      <w:r w:rsidR="007803ED">
        <w:rPr>
          <w:rtl/>
          <w:lang w:bidi="fa-IR"/>
        </w:rPr>
        <w:t xml:space="preserve"> </w:t>
      </w:r>
      <w:r w:rsidRPr="005D77C7">
        <w:rPr>
          <w:rtl/>
          <w:lang w:bidi="fa-IR"/>
        </w:rPr>
        <w:t>هاي خرما را پرسيدم. آن حضرت فرمود: اين</w:t>
      </w:r>
      <w:r w:rsidR="007803ED">
        <w:rPr>
          <w:rtl/>
          <w:lang w:bidi="fa-IR"/>
        </w:rPr>
        <w:t xml:space="preserve"> </w:t>
      </w:r>
      <w:r w:rsidRPr="005D77C7">
        <w:rPr>
          <w:rtl/>
          <w:lang w:bidi="fa-IR"/>
        </w:rPr>
        <w:t>ها يكصد هزار درخت خرما است؛ اگر خدا بخواهد. آن مرد گويد: حضرت همه</w:t>
      </w:r>
      <w:r w:rsidR="007803ED">
        <w:rPr>
          <w:rtl/>
          <w:lang w:bidi="fa-IR"/>
        </w:rPr>
        <w:t xml:space="preserve"> </w:t>
      </w:r>
      <w:r w:rsidRPr="005D77C7">
        <w:rPr>
          <w:rtl/>
          <w:lang w:bidi="fa-IR"/>
        </w:rPr>
        <w:t>ي آن</w:t>
      </w:r>
      <w:r w:rsidR="001634FB">
        <w:rPr>
          <w:rtl/>
          <w:lang w:bidi="fa-IR"/>
        </w:rPr>
        <w:t xml:space="preserve"> </w:t>
      </w:r>
      <w:r w:rsidRPr="005D77C7">
        <w:rPr>
          <w:rtl/>
          <w:lang w:bidi="fa-IR"/>
        </w:rPr>
        <w:t>ها را كاشت و تمام هسته</w:t>
      </w:r>
      <w:r w:rsidR="007803ED">
        <w:rPr>
          <w:rtl/>
          <w:lang w:bidi="fa-IR"/>
        </w:rPr>
        <w:t xml:space="preserve"> </w:t>
      </w:r>
      <w:r w:rsidRPr="005D77C7">
        <w:rPr>
          <w:rtl/>
          <w:lang w:bidi="fa-IR"/>
        </w:rPr>
        <w:t>ها بدون استثنا روييد و همه</w:t>
      </w:r>
      <w:r w:rsidR="007803ED">
        <w:rPr>
          <w:rtl/>
          <w:lang w:bidi="fa-IR"/>
        </w:rPr>
        <w:t xml:space="preserve"> </w:t>
      </w:r>
      <w:r w:rsidRPr="005D77C7">
        <w:rPr>
          <w:rtl/>
          <w:lang w:bidi="fa-IR"/>
        </w:rPr>
        <w:t>ي آن</w:t>
      </w:r>
      <w:r w:rsidR="001634FB">
        <w:rPr>
          <w:rtl/>
          <w:lang w:bidi="fa-IR"/>
        </w:rPr>
        <w:t xml:space="preserve"> </w:t>
      </w:r>
      <w:r w:rsidRPr="005D77C7">
        <w:rPr>
          <w:rtl/>
          <w:lang w:bidi="fa-IR"/>
        </w:rPr>
        <w:t>ها را وقف كرد.</w:t>
      </w:r>
      <w:r w:rsidR="00AB7DF1" w:rsidRPr="003F1AA1">
        <w:rPr>
          <w:rStyle w:val="libFootnotenumChar"/>
          <w:rtl/>
        </w:rPr>
        <w:t>(</w:t>
      </w:r>
      <w:r w:rsidR="00484138" w:rsidRPr="003F1AA1">
        <w:rPr>
          <w:rStyle w:val="libFootnotenumChar"/>
          <w:rFonts w:hint="cs"/>
          <w:rtl/>
        </w:rPr>
        <w:t>454</w:t>
      </w:r>
      <w:r w:rsidR="00AB7DF1" w:rsidRPr="003F1AA1">
        <w:rPr>
          <w:rStyle w:val="libFootnotenumChar"/>
          <w:rtl/>
        </w:rPr>
        <w:t>)</w:t>
      </w:r>
    </w:p>
    <w:p w:rsidR="005D77C7" w:rsidRPr="005D77C7" w:rsidRDefault="005D77C7" w:rsidP="00484138">
      <w:pPr>
        <w:pStyle w:val="libNormal"/>
        <w:rPr>
          <w:lang w:bidi="fa-IR"/>
        </w:rPr>
      </w:pPr>
      <w:r w:rsidRPr="005D77C7">
        <w:rPr>
          <w:rtl/>
          <w:lang w:bidi="fa-IR"/>
        </w:rPr>
        <w:t>سه. حفر قنات و تأمين آب آشاميدني و كشاورزي و وقف آن براي مستمندان و افراد محتاج.</w:t>
      </w:r>
      <w:r w:rsidR="00AB7DF1" w:rsidRPr="003F1AA1">
        <w:rPr>
          <w:rStyle w:val="libFootnotenumChar"/>
          <w:rtl/>
        </w:rPr>
        <w:t>(</w:t>
      </w:r>
      <w:r w:rsidR="00484138" w:rsidRPr="003F1AA1">
        <w:rPr>
          <w:rStyle w:val="libFootnotenumChar"/>
          <w:rFonts w:hint="cs"/>
          <w:rtl/>
        </w:rPr>
        <w:t>455</w:t>
      </w:r>
      <w:r w:rsidR="00AB7DF1" w:rsidRPr="003F1AA1">
        <w:rPr>
          <w:rStyle w:val="libFootnotenumChar"/>
          <w:rtl/>
        </w:rPr>
        <w:t>)</w:t>
      </w:r>
    </w:p>
    <w:p w:rsidR="005D77C7" w:rsidRPr="005D77C7" w:rsidRDefault="00AC3120" w:rsidP="00484138">
      <w:pPr>
        <w:pStyle w:val="libNormal"/>
        <w:rPr>
          <w:lang w:bidi="fa-IR"/>
        </w:rPr>
      </w:pPr>
      <w:r>
        <w:rPr>
          <w:rtl/>
          <w:lang w:bidi="fa-IR"/>
        </w:rPr>
        <w:t>2</w:t>
      </w:r>
      <w:r w:rsidR="005D77C7" w:rsidRPr="005D77C7">
        <w:rPr>
          <w:rtl/>
          <w:lang w:bidi="fa-IR"/>
        </w:rPr>
        <w:t>. عبادت و بندگي امام</w:t>
      </w:r>
      <w:r w:rsidR="002F0F99">
        <w:rPr>
          <w:rtl/>
          <w:lang w:bidi="fa-IR"/>
        </w:rPr>
        <w:t xml:space="preserve"> </w:t>
      </w:r>
      <w:r w:rsidR="00EB7637" w:rsidRPr="00EB7637">
        <w:rPr>
          <w:rStyle w:val="libAlaemChar"/>
          <w:rtl/>
        </w:rPr>
        <w:t>عليه‌السلام</w:t>
      </w:r>
      <w:r w:rsidR="005D77C7" w:rsidRPr="005D77C7">
        <w:rPr>
          <w:rtl/>
          <w:lang w:bidi="fa-IR"/>
        </w:rPr>
        <w:t xml:space="preserve"> ريشه</w:t>
      </w:r>
      <w:r w:rsidR="007803ED">
        <w:rPr>
          <w:rtl/>
          <w:lang w:bidi="fa-IR"/>
        </w:rPr>
        <w:t xml:space="preserve"> </w:t>
      </w:r>
      <w:r w:rsidR="005D77C7" w:rsidRPr="005D77C7">
        <w:rPr>
          <w:rtl/>
          <w:lang w:bidi="fa-IR"/>
        </w:rPr>
        <w:t>ي اصلي اصلاحات علوي است كه در زندگي ايشان مشهود است. عبادت علوي همانند بندگي غلامان و تاجران نبود؛ بلكه هم</w:t>
      </w:r>
      <w:r w:rsidR="007803ED">
        <w:rPr>
          <w:rtl/>
          <w:lang w:bidi="fa-IR"/>
        </w:rPr>
        <w:t xml:space="preserve"> </w:t>
      </w:r>
      <w:r w:rsidR="005D77C7" w:rsidRPr="005D77C7">
        <w:rPr>
          <w:rtl/>
          <w:lang w:bidi="fa-IR"/>
        </w:rPr>
        <w:t>چون عبادت آزاد مردان بود. فرمود: «</w:t>
      </w:r>
      <w:r w:rsidR="005D77C7" w:rsidRPr="00484138">
        <w:rPr>
          <w:rStyle w:val="libHadeesChar"/>
          <w:rtl/>
        </w:rPr>
        <w:t>الهي ما عبدتك خوفاً من عقابك و لا طمعاً في ثوابك و لكن وجدتك اهلاً للعباده فعبدتك</w:t>
      </w:r>
      <w:r w:rsidR="005D77C7" w:rsidRPr="005D77C7">
        <w:rPr>
          <w:rtl/>
          <w:lang w:bidi="fa-IR"/>
        </w:rPr>
        <w:t>»</w:t>
      </w:r>
      <w:r w:rsidR="00484138">
        <w:rPr>
          <w:rFonts w:hint="cs"/>
          <w:rtl/>
          <w:lang w:bidi="fa-IR"/>
        </w:rPr>
        <w:t xml:space="preserve"> </w:t>
      </w:r>
      <w:r w:rsidR="00AB7DF1" w:rsidRPr="003F1AA1">
        <w:rPr>
          <w:rStyle w:val="libFootnotenumChar"/>
          <w:rtl/>
        </w:rPr>
        <w:t>(</w:t>
      </w:r>
      <w:r w:rsidR="00484138" w:rsidRPr="003F1AA1">
        <w:rPr>
          <w:rStyle w:val="libFootnotenumChar"/>
          <w:rFonts w:hint="cs"/>
          <w:rtl/>
        </w:rPr>
        <w:t>456</w:t>
      </w:r>
      <w:r w:rsidR="00AB7DF1" w:rsidRPr="003F1AA1">
        <w:rPr>
          <w:rStyle w:val="libFootnotenumChar"/>
          <w:rtl/>
        </w:rPr>
        <w:t>)</w:t>
      </w:r>
    </w:p>
    <w:p w:rsidR="005D77C7" w:rsidRPr="005D77C7" w:rsidRDefault="005D77C7" w:rsidP="00484138">
      <w:pPr>
        <w:pStyle w:val="libNormal"/>
        <w:rPr>
          <w:lang w:bidi="fa-IR"/>
        </w:rPr>
      </w:pPr>
      <w:r w:rsidRPr="005D77C7">
        <w:rPr>
          <w:rtl/>
          <w:lang w:bidi="fa-IR"/>
        </w:rPr>
        <w:t>در شيفتگي علي</w:t>
      </w:r>
      <w:r w:rsidR="002F0F99">
        <w:rPr>
          <w:rtl/>
          <w:lang w:bidi="fa-IR"/>
        </w:rPr>
        <w:t xml:space="preserve"> </w:t>
      </w:r>
      <w:r w:rsidR="00EB7637" w:rsidRPr="00EB7637">
        <w:rPr>
          <w:rStyle w:val="libAlaemChar"/>
          <w:rtl/>
        </w:rPr>
        <w:t>عليه‌السلام</w:t>
      </w:r>
      <w:r w:rsidRPr="005D77C7">
        <w:rPr>
          <w:rtl/>
          <w:lang w:bidi="fa-IR"/>
        </w:rPr>
        <w:t xml:space="preserve"> به خدايش همين بس كه فرمود: اگر مرا با دشمنانت عِقاب نمايي و بين من و دوستان و اوليايت جدايي افكني، بر عذاب تو صبر مي</w:t>
      </w:r>
      <w:r w:rsidR="007803ED">
        <w:rPr>
          <w:rtl/>
          <w:lang w:bidi="fa-IR"/>
        </w:rPr>
        <w:t xml:space="preserve"> </w:t>
      </w:r>
      <w:r w:rsidRPr="005D77C7">
        <w:rPr>
          <w:rtl/>
          <w:lang w:bidi="fa-IR"/>
        </w:rPr>
        <w:t>ورزم؛ امّا چگونه فراق و جدايي تو را تحمل نمايم؟!</w:t>
      </w:r>
      <w:r w:rsidR="00484138">
        <w:rPr>
          <w:rFonts w:hint="cs"/>
          <w:rtl/>
          <w:lang w:bidi="fa-IR"/>
        </w:rPr>
        <w:t xml:space="preserve"> </w:t>
      </w:r>
      <w:r w:rsidR="00AB7DF1" w:rsidRPr="003F1AA1">
        <w:rPr>
          <w:rStyle w:val="libFootnotenumChar"/>
          <w:rtl/>
        </w:rPr>
        <w:t>(</w:t>
      </w:r>
      <w:r w:rsidR="00484138" w:rsidRPr="003F1AA1">
        <w:rPr>
          <w:rStyle w:val="libFootnotenumChar"/>
          <w:rFonts w:hint="cs"/>
          <w:rtl/>
        </w:rPr>
        <w:t>457</w:t>
      </w:r>
      <w:r w:rsidR="00AB7DF1" w:rsidRPr="003F1AA1">
        <w:rPr>
          <w:rStyle w:val="libFootnotenumChar"/>
          <w:rtl/>
        </w:rPr>
        <w:t>)</w:t>
      </w:r>
    </w:p>
    <w:p w:rsidR="005D77C7" w:rsidRPr="005D77C7" w:rsidRDefault="005D77C7" w:rsidP="00484138">
      <w:pPr>
        <w:pStyle w:val="libNormal"/>
        <w:rPr>
          <w:lang w:bidi="fa-IR"/>
        </w:rPr>
      </w:pPr>
      <w:r w:rsidRPr="005D77C7">
        <w:rPr>
          <w:rtl/>
          <w:lang w:bidi="fa-IR"/>
        </w:rPr>
        <w:t>امام سجاد</w:t>
      </w:r>
      <w:r w:rsidR="003E2640">
        <w:rPr>
          <w:rtl/>
          <w:lang w:bidi="fa-IR"/>
        </w:rPr>
        <w:t xml:space="preserve"> </w:t>
      </w:r>
      <w:r w:rsidR="00EB7637" w:rsidRPr="00EB7637">
        <w:rPr>
          <w:rStyle w:val="libAlaemChar"/>
          <w:rtl/>
        </w:rPr>
        <w:t>عليه‌السلام</w:t>
      </w:r>
      <w:r w:rsidRPr="005D77C7">
        <w:rPr>
          <w:rtl/>
          <w:lang w:bidi="fa-IR"/>
        </w:rPr>
        <w:t xml:space="preserve"> مي</w:t>
      </w:r>
      <w:r w:rsidR="007803ED">
        <w:rPr>
          <w:rtl/>
          <w:lang w:bidi="fa-IR"/>
        </w:rPr>
        <w:t xml:space="preserve"> </w:t>
      </w:r>
      <w:r w:rsidRPr="005D77C7">
        <w:rPr>
          <w:rtl/>
          <w:lang w:bidi="fa-IR"/>
        </w:rPr>
        <w:t>فرمايد: چه كسي مي</w:t>
      </w:r>
      <w:r w:rsidR="007803ED">
        <w:rPr>
          <w:rtl/>
          <w:lang w:bidi="fa-IR"/>
        </w:rPr>
        <w:t xml:space="preserve"> </w:t>
      </w:r>
      <w:r w:rsidRPr="005D77C7">
        <w:rPr>
          <w:rtl/>
          <w:lang w:bidi="fa-IR"/>
        </w:rPr>
        <w:t>تواند همانند علي</w:t>
      </w:r>
      <w:r w:rsidR="002F0F99">
        <w:rPr>
          <w:rtl/>
          <w:lang w:bidi="fa-IR"/>
        </w:rPr>
        <w:t xml:space="preserve"> </w:t>
      </w:r>
      <w:r w:rsidR="00EB7637" w:rsidRPr="00EB7637">
        <w:rPr>
          <w:rStyle w:val="libAlaemChar"/>
          <w:rtl/>
        </w:rPr>
        <w:t>عليه‌السلام</w:t>
      </w:r>
      <w:r w:rsidRPr="005D77C7">
        <w:rPr>
          <w:rtl/>
          <w:lang w:bidi="fa-IR"/>
        </w:rPr>
        <w:t xml:space="preserve"> عبادت كند.</w:t>
      </w:r>
      <w:r w:rsidR="00AB7DF1" w:rsidRPr="003F1AA1">
        <w:rPr>
          <w:rStyle w:val="libFootnotenumChar"/>
          <w:rtl/>
        </w:rPr>
        <w:t>(</w:t>
      </w:r>
      <w:r w:rsidR="00484138" w:rsidRPr="003F1AA1">
        <w:rPr>
          <w:rStyle w:val="libFootnotenumChar"/>
          <w:rFonts w:hint="cs"/>
          <w:rtl/>
        </w:rPr>
        <w:t>458</w:t>
      </w:r>
      <w:r w:rsidR="00AB7DF1" w:rsidRPr="003F1AA1">
        <w:rPr>
          <w:rStyle w:val="libFootnotenumChar"/>
          <w:rtl/>
        </w:rPr>
        <w:t>)</w:t>
      </w:r>
    </w:p>
    <w:p w:rsidR="00484138" w:rsidRDefault="005D77C7" w:rsidP="005D77C7">
      <w:pPr>
        <w:pStyle w:val="libNormal"/>
        <w:rPr>
          <w:rFonts w:hint="cs"/>
          <w:rtl/>
          <w:lang w:bidi="fa-IR"/>
        </w:rPr>
      </w:pPr>
      <w:r w:rsidRPr="005D77C7">
        <w:rPr>
          <w:rtl/>
          <w:lang w:bidi="fa-IR"/>
        </w:rPr>
        <w:lastRenderedPageBreak/>
        <w:t>ابو الدرداء گويد: شبي، حضرت را ديدم كه ناله و اندوه سر مي</w:t>
      </w:r>
      <w:r w:rsidR="007803ED">
        <w:rPr>
          <w:rtl/>
          <w:lang w:bidi="fa-IR"/>
        </w:rPr>
        <w:t xml:space="preserve"> </w:t>
      </w:r>
      <w:r w:rsidRPr="005D77C7">
        <w:rPr>
          <w:rtl/>
          <w:lang w:bidi="fa-IR"/>
        </w:rPr>
        <w:t>دهد و با صداي بلند مي</w:t>
      </w:r>
      <w:r w:rsidR="007803ED">
        <w:rPr>
          <w:rtl/>
          <w:lang w:bidi="fa-IR"/>
        </w:rPr>
        <w:t xml:space="preserve"> </w:t>
      </w:r>
      <w:r w:rsidRPr="005D77C7">
        <w:rPr>
          <w:rtl/>
          <w:lang w:bidi="fa-IR"/>
        </w:rPr>
        <w:t>گريد و خدا را مي</w:t>
      </w:r>
      <w:r w:rsidR="007803ED">
        <w:rPr>
          <w:rtl/>
          <w:lang w:bidi="fa-IR"/>
        </w:rPr>
        <w:t xml:space="preserve"> </w:t>
      </w:r>
      <w:r w:rsidRPr="005D77C7">
        <w:rPr>
          <w:rtl/>
          <w:lang w:bidi="fa-IR"/>
        </w:rPr>
        <w:t>خواند تا آن</w:t>
      </w:r>
      <w:r w:rsidR="007803ED">
        <w:rPr>
          <w:rtl/>
          <w:lang w:bidi="fa-IR"/>
        </w:rPr>
        <w:t xml:space="preserve"> </w:t>
      </w:r>
      <w:r w:rsidRPr="005D77C7">
        <w:rPr>
          <w:rtl/>
          <w:lang w:bidi="fa-IR"/>
        </w:rPr>
        <w:t>گاه كه صداي او خاموش شد. حدس زدم كه خواب بر او غلبه كرده است. هنگام نماز صبح، تصميم گرفتم او را بيدار كنم؛ ديدم چون چوب خشكي بي</w:t>
      </w:r>
      <w:r w:rsidR="007803ED">
        <w:rPr>
          <w:rtl/>
          <w:lang w:bidi="fa-IR"/>
        </w:rPr>
        <w:t xml:space="preserve"> </w:t>
      </w:r>
      <w:r w:rsidRPr="005D77C7">
        <w:rPr>
          <w:rtl/>
          <w:lang w:bidi="fa-IR"/>
        </w:rPr>
        <w:t>حركت است؛ با خود گفتم به خدا قسم، علي از دنيا رفته است.</w:t>
      </w:r>
    </w:p>
    <w:p w:rsidR="005D77C7" w:rsidRPr="005D77C7" w:rsidRDefault="005D77C7" w:rsidP="005D77C7">
      <w:pPr>
        <w:pStyle w:val="libNormal"/>
        <w:rPr>
          <w:lang w:bidi="fa-IR"/>
        </w:rPr>
      </w:pPr>
      <w:r w:rsidRPr="005D77C7">
        <w:rPr>
          <w:rtl/>
          <w:lang w:bidi="fa-IR"/>
        </w:rPr>
        <w:t>به طرف خانه</w:t>
      </w:r>
      <w:r w:rsidR="007803ED">
        <w:rPr>
          <w:rtl/>
          <w:lang w:bidi="fa-IR"/>
        </w:rPr>
        <w:t xml:space="preserve"> </w:t>
      </w:r>
      <w:r w:rsidRPr="005D77C7">
        <w:rPr>
          <w:rtl/>
          <w:lang w:bidi="fa-IR"/>
        </w:rPr>
        <w:t>ي علي رفتم و در را كوبيدم، فاطمه صدا زد: ابو الدرداء! بر علي</w:t>
      </w:r>
      <w:r w:rsidR="002F0F99">
        <w:rPr>
          <w:rtl/>
          <w:lang w:bidi="fa-IR"/>
        </w:rPr>
        <w:t xml:space="preserve"> </w:t>
      </w:r>
      <w:r w:rsidR="00EB7637" w:rsidRPr="00EB7637">
        <w:rPr>
          <w:rStyle w:val="libAlaemChar"/>
          <w:rtl/>
        </w:rPr>
        <w:t>عليه‌السلام</w:t>
      </w:r>
      <w:r w:rsidRPr="005D77C7">
        <w:rPr>
          <w:rtl/>
          <w:lang w:bidi="fa-IR"/>
        </w:rPr>
        <w:t xml:space="preserve"> چه گذشت؟ داستان را براي او نقل كردم. فرمود: ابو الدرداء! به خدا قسم، اين حالت غشوه</w:t>
      </w:r>
      <w:r w:rsidR="007803ED">
        <w:rPr>
          <w:rtl/>
          <w:lang w:bidi="fa-IR"/>
        </w:rPr>
        <w:t xml:space="preserve"> </w:t>
      </w:r>
      <w:r w:rsidRPr="005D77C7">
        <w:rPr>
          <w:rtl/>
          <w:lang w:bidi="fa-IR"/>
        </w:rPr>
        <w:t>ي علي است كه از خوف خدا پيدا شده است. آبي آوردم و بر صورتش پاشيدم تا به هوش آمد. گريستن مرا نگريست. پرسيد: ابو الدرداء چرا گريه مي</w:t>
      </w:r>
      <w:r w:rsidR="007803ED">
        <w:rPr>
          <w:rtl/>
          <w:lang w:bidi="fa-IR"/>
        </w:rPr>
        <w:t xml:space="preserve"> </w:t>
      </w:r>
      <w:r w:rsidRPr="005D77C7">
        <w:rPr>
          <w:rtl/>
          <w:lang w:bidi="fa-IR"/>
        </w:rPr>
        <w:t>كني؟ گفتم: از حالتي كه بر سر خود آورده</w:t>
      </w:r>
      <w:r w:rsidR="007803ED">
        <w:rPr>
          <w:rtl/>
          <w:lang w:bidi="fa-IR"/>
        </w:rPr>
        <w:t xml:space="preserve"> </w:t>
      </w:r>
      <w:r w:rsidRPr="005D77C7">
        <w:rPr>
          <w:rtl/>
          <w:lang w:bidi="fa-IR"/>
        </w:rPr>
        <w:t>اي مي</w:t>
      </w:r>
      <w:r w:rsidR="007803ED">
        <w:rPr>
          <w:rtl/>
          <w:lang w:bidi="fa-IR"/>
        </w:rPr>
        <w:t xml:space="preserve"> </w:t>
      </w:r>
      <w:r w:rsidRPr="005D77C7">
        <w:rPr>
          <w:rtl/>
          <w:lang w:bidi="fa-IR"/>
        </w:rPr>
        <w:t>گريم.</w:t>
      </w:r>
    </w:p>
    <w:p w:rsidR="005D77C7" w:rsidRPr="005D77C7" w:rsidRDefault="005D77C7" w:rsidP="00484138">
      <w:pPr>
        <w:pStyle w:val="libNormal"/>
        <w:rPr>
          <w:lang w:bidi="fa-IR"/>
        </w:rPr>
      </w:pPr>
      <w:r w:rsidRPr="005D77C7">
        <w:rPr>
          <w:rtl/>
          <w:lang w:bidi="fa-IR"/>
        </w:rPr>
        <w:t>حضرت فرمود: چگونه چنين نكنم، در حالي كه روز قيامت مرا در مقابل محكمه</w:t>
      </w:r>
      <w:r w:rsidR="007803ED">
        <w:rPr>
          <w:rtl/>
          <w:lang w:bidi="fa-IR"/>
        </w:rPr>
        <w:t xml:space="preserve"> </w:t>
      </w:r>
      <w:r w:rsidRPr="005D77C7">
        <w:rPr>
          <w:rtl/>
          <w:lang w:bidi="fa-IR"/>
        </w:rPr>
        <w:t>ي الهي صدا مي</w:t>
      </w:r>
      <w:r w:rsidR="007803ED">
        <w:rPr>
          <w:rtl/>
          <w:lang w:bidi="fa-IR"/>
        </w:rPr>
        <w:t xml:space="preserve"> </w:t>
      </w:r>
      <w:r w:rsidRPr="005D77C7">
        <w:rPr>
          <w:rtl/>
          <w:lang w:bidi="fa-IR"/>
        </w:rPr>
        <w:t>زنند. ملايكه</w:t>
      </w:r>
      <w:r w:rsidR="007803ED">
        <w:rPr>
          <w:rtl/>
          <w:lang w:bidi="fa-IR"/>
        </w:rPr>
        <w:t xml:space="preserve"> </w:t>
      </w:r>
      <w:r w:rsidRPr="005D77C7">
        <w:rPr>
          <w:rtl/>
          <w:lang w:bidi="fa-IR"/>
        </w:rPr>
        <w:t>ي غضب الهي در آن روز مرا در بر مي</w:t>
      </w:r>
      <w:r w:rsidR="007803ED">
        <w:rPr>
          <w:rtl/>
          <w:lang w:bidi="fa-IR"/>
        </w:rPr>
        <w:t xml:space="preserve"> </w:t>
      </w:r>
      <w:r w:rsidRPr="005D77C7">
        <w:rPr>
          <w:rtl/>
          <w:lang w:bidi="fa-IR"/>
        </w:rPr>
        <w:t>گيرند و مأموران جهنم مرا با خشم مي</w:t>
      </w:r>
      <w:r w:rsidR="007803ED">
        <w:rPr>
          <w:rtl/>
          <w:lang w:bidi="fa-IR"/>
        </w:rPr>
        <w:t xml:space="preserve"> </w:t>
      </w:r>
      <w:r w:rsidRPr="005D77C7">
        <w:rPr>
          <w:rtl/>
          <w:lang w:bidi="fa-IR"/>
        </w:rPr>
        <w:t>رانند و دوستانم از من دوري مي</w:t>
      </w:r>
      <w:r w:rsidR="007803ED">
        <w:rPr>
          <w:rtl/>
          <w:lang w:bidi="fa-IR"/>
        </w:rPr>
        <w:t xml:space="preserve"> </w:t>
      </w:r>
      <w:r w:rsidRPr="005D77C7">
        <w:rPr>
          <w:rtl/>
          <w:lang w:bidi="fa-IR"/>
        </w:rPr>
        <w:t>جويند؟! ابو الدرداء گويد: به خدا قسم! حالت عبادت و خشيت را در احدي از اصحاب رسول خدا</w:t>
      </w:r>
      <w:r w:rsidR="00823C3A">
        <w:rPr>
          <w:rtl/>
          <w:lang w:bidi="fa-IR"/>
        </w:rPr>
        <w:t xml:space="preserve"> </w:t>
      </w:r>
      <w:r w:rsidR="00823C3A" w:rsidRPr="00823C3A">
        <w:rPr>
          <w:rStyle w:val="libAlaemChar"/>
          <w:rtl/>
        </w:rPr>
        <w:t>صلى‌الله‌عليه‌وآله‌وسلم</w:t>
      </w:r>
      <w:r w:rsidRPr="005D77C7">
        <w:rPr>
          <w:rtl/>
          <w:lang w:bidi="fa-IR"/>
        </w:rPr>
        <w:t xml:space="preserve"> جز اميرالمؤمنين</w:t>
      </w:r>
      <w:r w:rsidR="002F0F99">
        <w:rPr>
          <w:rtl/>
          <w:lang w:bidi="fa-IR"/>
        </w:rPr>
        <w:t xml:space="preserve"> </w:t>
      </w:r>
      <w:r w:rsidR="00EB7637" w:rsidRPr="00EB7637">
        <w:rPr>
          <w:rStyle w:val="libAlaemChar"/>
          <w:rtl/>
        </w:rPr>
        <w:t>عليه‌السلام</w:t>
      </w:r>
      <w:r w:rsidRPr="005D77C7">
        <w:rPr>
          <w:rtl/>
          <w:lang w:bidi="fa-IR"/>
        </w:rPr>
        <w:t xml:space="preserve"> نديدم.</w:t>
      </w:r>
      <w:r w:rsidR="00AB7DF1" w:rsidRPr="003F1AA1">
        <w:rPr>
          <w:rStyle w:val="libFootnotenumChar"/>
          <w:rtl/>
        </w:rPr>
        <w:t>(</w:t>
      </w:r>
      <w:r w:rsidR="00484138" w:rsidRPr="003F1AA1">
        <w:rPr>
          <w:rStyle w:val="libFootnotenumChar"/>
          <w:rFonts w:hint="cs"/>
          <w:rtl/>
        </w:rPr>
        <w:t>459</w:t>
      </w:r>
      <w:r w:rsidR="00AB7DF1" w:rsidRPr="003F1AA1">
        <w:rPr>
          <w:rStyle w:val="libFootnotenumChar"/>
          <w:rtl/>
        </w:rPr>
        <w:t>)</w:t>
      </w:r>
    </w:p>
    <w:p w:rsidR="005D77C7" w:rsidRPr="005D77C7" w:rsidRDefault="00AC3120" w:rsidP="005D77C7">
      <w:pPr>
        <w:pStyle w:val="libNormal"/>
        <w:rPr>
          <w:lang w:bidi="fa-IR"/>
        </w:rPr>
      </w:pPr>
      <w:r>
        <w:rPr>
          <w:rtl/>
          <w:lang w:bidi="fa-IR"/>
        </w:rPr>
        <w:t>3</w:t>
      </w:r>
      <w:r w:rsidR="005D77C7" w:rsidRPr="005D77C7">
        <w:rPr>
          <w:rtl/>
          <w:lang w:bidi="fa-IR"/>
        </w:rPr>
        <w:t>. اصلاحات اعتقادي و معرفتي، سومين نوع از اصلاحات علوي است كه توسط حضرت علي</w:t>
      </w:r>
      <w:r w:rsidR="002F0F99">
        <w:rPr>
          <w:rtl/>
          <w:lang w:bidi="fa-IR"/>
        </w:rPr>
        <w:t xml:space="preserve"> </w:t>
      </w:r>
      <w:r w:rsidR="00EB7637" w:rsidRPr="00EB7637">
        <w:rPr>
          <w:rStyle w:val="libAlaemChar"/>
          <w:rtl/>
        </w:rPr>
        <w:t>عليه‌السلام</w:t>
      </w:r>
      <w:r w:rsidR="005D77C7" w:rsidRPr="005D77C7">
        <w:rPr>
          <w:rtl/>
          <w:lang w:bidi="fa-IR"/>
        </w:rPr>
        <w:t xml:space="preserve"> انجام گرفت. روزي مرد اعرابي در جنگ جمل از معناي وحدت الهي پرسش كرد. امام فرمود: اي اعرابي! اعتقاد به اين</w:t>
      </w:r>
      <w:r w:rsidR="001634FB">
        <w:rPr>
          <w:rtl/>
          <w:lang w:bidi="fa-IR"/>
        </w:rPr>
        <w:t xml:space="preserve"> </w:t>
      </w:r>
      <w:r w:rsidR="005D77C7" w:rsidRPr="005D77C7">
        <w:rPr>
          <w:rtl/>
          <w:lang w:bidi="fa-IR"/>
        </w:rPr>
        <w:t>كه خداوند واحد است، چهار معنا مي</w:t>
      </w:r>
      <w:r w:rsidR="007803ED">
        <w:rPr>
          <w:rtl/>
          <w:lang w:bidi="fa-IR"/>
        </w:rPr>
        <w:t xml:space="preserve"> </w:t>
      </w:r>
      <w:r w:rsidR="005D77C7" w:rsidRPr="005D77C7">
        <w:rPr>
          <w:rtl/>
          <w:lang w:bidi="fa-IR"/>
        </w:rPr>
        <w:t>تواند داشته باشد؛ دو معناي آن بر خداوند، قابل صدق نيست و دو معناي ديگر آن، بر حق تعالي صادق است. امّا آن دو معنايي كه بر خداوند صدق نمي</w:t>
      </w:r>
      <w:r w:rsidR="007803ED">
        <w:rPr>
          <w:rtl/>
          <w:lang w:bidi="fa-IR"/>
        </w:rPr>
        <w:t xml:space="preserve"> </w:t>
      </w:r>
      <w:r w:rsidR="005D77C7" w:rsidRPr="005D77C7">
        <w:rPr>
          <w:rtl/>
          <w:lang w:bidi="fa-IR"/>
        </w:rPr>
        <w:t>كند، عبارت است از:</w:t>
      </w:r>
    </w:p>
    <w:p w:rsidR="005D77C7" w:rsidRPr="005D77C7" w:rsidRDefault="005D77C7" w:rsidP="005D77C7">
      <w:pPr>
        <w:pStyle w:val="libNormal"/>
        <w:rPr>
          <w:lang w:bidi="fa-IR"/>
        </w:rPr>
      </w:pPr>
      <w:r w:rsidRPr="005D77C7">
        <w:rPr>
          <w:rtl/>
          <w:lang w:bidi="fa-IR"/>
        </w:rPr>
        <w:t xml:space="preserve"> واحد عددي: زيرا خداوند آن واحدي نيست كه دومي داشته باشد (يا بتوان دومي براي او فرض كرد) و در مقوله</w:t>
      </w:r>
      <w:r w:rsidR="007803ED">
        <w:rPr>
          <w:rtl/>
          <w:lang w:bidi="fa-IR"/>
        </w:rPr>
        <w:t xml:space="preserve"> </w:t>
      </w:r>
      <w:r w:rsidRPr="005D77C7">
        <w:rPr>
          <w:rtl/>
          <w:lang w:bidi="fa-IR"/>
        </w:rPr>
        <w:t>ي اعداد قرار گيرد. آيا توجه نمي</w:t>
      </w:r>
      <w:r w:rsidR="007803ED">
        <w:rPr>
          <w:rtl/>
          <w:lang w:bidi="fa-IR"/>
        </w:rPr>
        <w:t xml:space="preserve"> </w:t>
      </w:r>
      <w:r w:rsidRPr="005D77C7">
        <w:rPr>
          <w:rtl/>
          <w:lang w:bidi="fa-IR"/>
        </w:rPr>
        <w:t>كني كه هر كسي بگويد خداوند سومي سه</w:t>
      </w:r>
      <w:r w:rsidR="007803ED">
        <w:rPr>
          <w:rtl/>
          <w:lang w:bidi="fa-IR"/>
        </w:rPr>
        <w:t xml:space="preserve"> </w:t>
      </w:r>
      <w:r w:rsidRPr="005D77C7">
        <w:rPr>
          <w:rtl/>
          <w:lang w:bidi="fa-IR"/>
        </w:rPr>
        <w:t>تاست كافر شده است؟</w:t>
      </w:r>
    </w:p>
    <w:p w:rsidR="005D77C7" w:rsidRPr="005D77C7" w:rsidRDefault="005D77C7" w:rsidP="005D77C7">
      <w:pPr>
        <w:pStyle w:val="libNormal"/>
        <w:rPr>
          <w:lang w:bidi="fa-IR"/>
        </w:rPr>
      </w:pPr>
      <w:r w:rsidRPr="005D77C7">
        <w:rPr>
          <w:rtl/>
          <w:lang w:bidi="fa-IR"/>
        </w:rPr>
        <w:lastRenderedPageBreak/>
        <w:t xml:space="preserve"> وحدت نوعي: معناي ديگر از واحد، واحد نوعي از جنس و سنخ انسآن</w:t>
      </w:r>
      <w:r w:rsidR="001634FB">
        <w:rPr>
          <w:rtl/>
          <w:lang w:bidi="fa-IR"/>
        </w:rPr>
        <w:t xml:space="preserve"> </w:t>
      </w:r>
      <w:r w:rsidRPr="005D77C7">
        <w:rPr>
          <w:rtl/>
          <w:lang w:bidi="fa-IR"/>
        </w:rPr>
        <w:t>ها است كه به كارگيري آن، بر خداوند جايز نيست؛ زيرا نوعي تشبيه است و خداوند منزه از آن است كه با مخلوقات خويش شباهت داشته باشد.</w:t>
      </w:r>
    </w:p>
    <w:p w:rsidR="005D77C7" w:rsidRPr="005D77C7" w:rsidRDefault="005D77C7" w:rsidP="00484138">
      <w:pPr>
        <w:pStyle w:val="libNormal"/>
        <w:rPr>
          <w:lang w:bidi="fa-IR"/>
        </w:rPr>
      </w:pPr>
      <w:r w:rsidRPr="005D77C7">
        <w:rPr>
          <w:rtl/>
          <w:lang w:bidi="fa-IR"/>
        </w:rPr>
        <w:t>امّا دو معنايي كه قابل صدق بر خداوند است، يكي آن است كه گفته شود مراد از واحد اين است كه خداوند در امور مشابه، شبيه و نظيري ندارد و معناي ديگر يگانگي خداوند اين است كه حق تعالي در وجود، عقل و وهم تقسيم</w:t>
      </w:r>
      <w:r w:rsidR="007803ED">
        <w:rPr>
          <w:rtl/>
          <w:lang w:bidi="fa-IR"/>
        </w:rPr>
        <w:t xml:space="preserve"> </w:t>
      </w:r>
      <w:r w:rsidRPr="005D77C7">
        <w:rPr>
          <w:rtl/>
          <w:lang w:bidi="fa-IR"/>
        </w:rPr>
        <w:t>پذير نيست.</w:t>
      </w:r>
      <w:r w:rsidR="00AB7DF1" w:rsidRPr="003F1AA1">
        <w:rPr>
          <w:rStyle w:val="libFootnotenumChar"/>
          <w:rtl/>
        </w:rPr>
        <w:t>(</w:t>
      </w:r>
      <w:r w:rsidR="00484138" w:rsidRPr="003F1AA1">
        <w:rPr>
          <w:rStyle w:val="libFootnotenumChar"/>
          <w:rFonts w:hint="cs"/>
          <w:rtl/>
        </w:rPr>
        <w:t>460</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امام</w:t>
      </w:r>
      <w:r w:rsidR="002F0F99">
        <w:rPr>
          <w:rtl/>
          <w:lang w:bidi="fa-IR"/>
        </w:rPr>
        <w:t xml:space="preserve"> </w:t>
      </w:r>
      <w:r w:rsidR="00EB7637" w:rsidRPr="00EB7637">
        <w:rPr>
          <w:rStyle w:val="libAlaemChar"/>
          <w:rtl/>
        </w:rPr>
        <w:t>عليه‌السلام</w:t>
      </w:r>
      <w:r w:rsidRPr="005D77C7">
        <w:rPr>
          <w:rtl/>
          <w:lang w:bidi="fa-IR"/>
        </w:rPr>
        <w:t xml:space="preserve"> در نهج البلاغه مي</w:t>
      </w:r>
      <w:r w:rsidR="007803ED">
        <w:rPr>
          <w:rtl/>
          <w:lang w:bidi="fa-IR"/>
        </w:rPr>
        <w:t xml:space="preserve"> </w:t>
      </w:r>
      <w:r w:rsidRPr="005D77C7">
        <w:rPr>
          <w:rtl/>
          <w:lang w:bidi="fa-IR"/>
        </w:rPr>
        <w:t>فرمايند:</w:t>
      </w:r>
    </w:p>
    <w:p w:rsidR="005D77C7" w:rsidRPr="005D77C7" w:rsidRDefault="005D77C7" w:rsidP="00484138">
      <w:pPr>
        <w:pStyle w:val="libNormal"/>
        <w:rPr>
          <w:lang w:bidi="fa-IR"/>
        </w:rPr>
      </w:pPr>
      <w:r w:rsidRPr="005D77C7">
        <w:rPr>
          <w:rtl/>
          <w:lang w:bidi="fa-IR"/>
        </w:rPr>
        <w:t>«</w:t>
      </w:r>
      <w:r w:rsidRPr="00484138">
        <w:rPr>
          <w:rStyle w:val="libHadeesChar"/>
          <w:rtl/>
        </w:rPr>
        <w:t>الْأَحَدِ ِلَا بتَأْوِيلِ عَدَدٍ</w:t>
      </w:r>
      <w:r w:rsidRPr="005D77C7">
        <w:rPr>
          <w:rtl/>
          <w:lang w:bidi="fa-IR"/>
        </w:rPr>
        <w:t>»</w:t>
      </w:r>
      <w:r w:rsidR="00484138">
        <w:rPr>
          <w:rFonts w:hint="cs"/>
          <w:rtl/>
          <w:lang w:bidi="fa-IR"/>
        </w:rPr>
        <w:t xml:space="preserve"> </w:t>
      </w:r>
      <w:r w:rsidR="00AB7DF1" w:rsidRPr="003F1AA1">
        <w:rPr>
          <w:rStyle w:val="libFootnotenumChar"/>
          <w:rtl/>
        </w:rPr>
        <w:t>(</w:t>
      </w:r>
      <w:r w:rsidR="00484138" w:rsidRPr="003F1AA1">
        <w:rPr>
          <w:rStyle w:val="libFootnotenumChar"/>
          <w:rFonts w:hint="cs"/>
          <w:rtl/>
        </w:rPr>
        <w:t>461</w:t>
      </w:r>
      <w:r w:rsidR="00AB7DF1" w:rsidRPr="003F1AA1">
        <w:rPr>
          <w:rStyle w:val="libFootnotenumChar"/>
          <w:rtl/>
        </w:rPr>
        <w:t>)</w:t>
      </w:r>
      <w:r w:rsidRPr="005D77C7">
        <w:rPr>
          <w:rtl/>
          <w:lang w:bidi="fa-IR"/>
        </w:rPr>
        <w:t>؛ احد بودن خداوند داخل اعداد نيست؛ وحدت او وحدت عددي نيست.</w:t>
      </w:r>
    </w:p>
    <w:p w:rsidR="005D77C7" w:rsidRPr="005D77C7" w:rsidRDefault="005D77C7" w:rsidP="00484138">
      <w:pPr>
        <w:pStyle w:val="libNormal"/>
        <w:rPr>
          <w:lang w:bidi="fa-IR"/>
        </w:rPr>
      </w:pPr>
      <w:r w:rsidRPr="005D77C7">
        <w:rPr>
          <w:rtl/>
          <w:lang w:bidi="fa-IR"/>
        </w:rPr>
        <w:t>«</w:t>
      </w:r>
      <w:r w:rsidRPr="00484138">
        <w:rPr>
          <w:rStyle w:val="libHadeesChar"/>
          <w:rtl/>
        </w:rPr>
        <w:t>لَا يَتَوَهَّمُونَ رَبَّهُمْ بِالتَّصْوِيرِ</w:t>
      </w:r>
      <w:r w:rsidRPr="005D77C7">
        <w:rPr>
          <w:rtl/>
          <w:lang w:bidi="fa-IR"/>
        </w:rPr>
        <w:t>»</w:t>
      </w:r>
      <w:r w:rsidR="00AB7DF1" w:rsidRPr="003F1AA1">
        <w:rPr>
          <w:rStyle w:val="libFootnotenumChar"/>
          <w:rtl/>
        </w:rPr>
        <w:t>(</w:t>
      </w:r>
      <w:r w:rsidR="00484138" w:rsidRPr="003F1AA1">
        <w:rPr>
          <w:rStyle w:val="libFootnotenumChar"/>
          <w:rFonts w:hint="cs"/>
          <w:rtl/>
        </w:rPr>
        <w:t>462</w:t>
      </w:r>
      <w:r w:rsidR="00AB7DF1" w:rsidRPr="003F1AA1">
        <w:rPr>
          <w:rStyle w:val="libFootnotenumChar"/>
          <w:rtl/>
        </w:rPr>
        <w:t>)</w:t>
      </w:r>
      <w:r w:rsidRPr="005D77C7">
        <w:rPr>
          <w:rtl/>
          <w:lang w:bidi="fa-IR"/>
        </w:rPr>
        <w:t xml:space="preserve"> «</w:t>
      </w:r>
      <w:r w:rsidRPr="00484138">
        <w:rPr>
          <w:rStyle w:val="libHadeesChar"/>
          <w:rtl/>
        </w:rPr>
        <w:t>الْحَمْدُ لِلَّهِ الْعَلِيِّ عَنْ شَبَهِ الْمَخْلُوقِينَ</w:t>
      </w:r>
      <w:r w:rsidRPr="005D77C7">
        <w:rPr>
          <w:rtl/>
          <w:lang w:bidi="fa-IR"/>
        </w:rPr>
        <w:t>»</w:t>
      </w:r>
      <w:r w:rsidR="00484138">
        <w:rPr>
          <w:rFonts w:hint="cs"/>
          <w:rtl/>
          <w:lang w:bidi="fa-IR"/>
        </w:rPr>
        <w:t xml:space="preserve"> </w:t>
      </w:r>
      <w:r w:rsidR="00AB7DF1" w:rsidRPr="003F1AA1">
        <w:rPr>
          <w:rStyle w:val="libFootnotenumChar"/>
          <w:rtl/>
        </w:rPr>
        <w:t>(</w:t>
      </w:r>
      <w:r w:rsidR="00484138" w:rsidRPr="003F1AA1">
        <w:rPr>
          <w:rStyle w:val="libFootnotenumChar"/>
          <w:rFonts w:hint="cs"/>
          <w:rtl/>
        </w:rPr>
        <w:t>463</w:t>
      </w:r>
      <w:r w:rsidR="00AB7DF1" w:rsidRPr="003F1AA1">
        <w:rPr>
          <w:rStyle w:val="libFootnotenumChar"/>
          <w:rtl/>
        </w:rPr>
        <w:t>)</w:t>
      </w:r>
      <w:r w:rsidRPr="005D77C7">
        <w:rPr>
          <w:rtl/>
          <w:lang w:bidi="fa-IR"/>
        </w:rPr>
        <w:t xml:space="preserve"> «</w:t>
      </w:r>
      <w:r w:rsidRPr="00484138">
        <w:rPr>
          <w:rStyle w:val="libHadeesChar"/>
          <w:rtl/>
        </w:rPr>
        <w:t>بِاشْتِبَاهِهِمْ عَلَي أَنْ لَا شَبَهَ لَهُ</w:t>
      </w:r>
      <w:r w:rsidRPr="005D77C7">
        <w:rPr>
          <w:rtl/>
          <w:lang w:bidi="fa-IR"/>
        </w:rPr>
        <w:t>»</w:t>
      </w:r>
      <w:r w:rsidR="00484138">
        <w:rPr>
          <w:rFonts w:hint="cs"/>
          <w:rtl/>
          <w:lang w:bidi="fa-IR"/>
        </w:rPr>
        <w:t xml:space="preserve"> </w:t>
      </w:r>
      <w:r w:rsidR="00AB7DF1" w:rsidRPr="003F1AA1">
        <w:rPr>
          <w:rStyle w:val="libFootnotenumChar"/>
          <w:rtl/>
        </w:rPr>
        <w:t>(</w:t>
      </w:r>
      <w:r w:rsidR="00484138" w:rsidRPr="003F1AA1">
        <w:rPr>
          <w:rStyle w:val="libFootnotenumChar"/>
          <w:rFonts w:hint="cs"/>
          <w:rtl/>
        </w:rPr>
        <w:t>464</w:t>
      </w:r>
      <w:r w:rsidR="00AB7DF1" w:rsidRPr="003F1AA1">
        <w:rPr>
          <w:rStyle w:val="libFootnotenumChar"/>
          <w:rtl/>
        </w:rPr>
        <w:t>)</w:t>
      </w:r>
      <w:r w:rsidRPr="005D77C7">
        <w:rPr>
          <w:rtl/>
          <w:lang w:bidi="fa-IR"/>
        </w:rPr>
        <w:t xml:space="preserve"> يعني هيچ</w:t>
      </w:r>
      <w:r w:rsidR="007803ED">
        <w:rPr>
          <w:rtl/>
          <w:lang w:bidi="fa-IR"/>
        </w:rPr>
        <w:t xml:space="preserve"> </w:t>
      </w:r>
      <w:r w:rsidRPr="005D77C7">
        <w:rPr>
          <w:rtl/>
          <w:lang w:bidi="fa-IR"/>
        </w:rPr>
        <w:t>گونه همانندي، مماثلت، مشابهت و مجانست با ساير موجودات و مخلوقات ندارد.</w:t>
      </w:r>
    </w:p>
    <w:p w:rsidR="005D77C7" w:rsidRPr="005D77C7" w:rsidRDefault="005D77C7" w:rsidP="000B24C0">
      <w:pPr>
        <w:pStyle w:val="libNormal"/>
        <w:rPr>
          <w:lang w:bidi="fa-IR"/>
        </w:rPr>
      </w:pPr>
      <w:r w:rsidRPr="005D77C7">
        <w:rPr>
          <w:rtl/>
          <w:lang w:bidi="fa-IR"/>
        </w:rPr>
        <w:t>«يا من دلّ علي ذاته بذاته و تنزّه عن مجانسة مخلوقاته وجلّ عن ملائمة كيفياته»؛</w:t>
      </w:r>
      <w:r w:rsidR="00AB7DF1" w:rsidRPr="003F1AA1">
        <w:rPr>
          <w:rStyle w:val="libFootnotenumChar"/>
          <w:rtl/>
        </w:rPr>
        <w:t>(</w:t>
      </w:r>
      <w:r w:rsidR="000B24C0" w:rsidRPr="003F1AA1">
        <w:rPr>
          <w:rStyle w:val="libFootnotenumChar"/>
          <w:rFonts w:hint="cs"/>
          <w:rtl/>
        </w:rPr>
        <w:t>465</w:t>
      </w:r>
      <w:r w:rsidR="00AB7DF1" w:rsidRPr="003F1AA1">
        <w:rPr>
          <w:rStyle w:val="libFootnotenumChar"/>
          <w:rtl/>
        </w:rPr>
        <w:t>)</w:t>
      </w:r>
      <w:r w:rsidRPr="005D77C7">
        <w:rPr>
          <w:rtl/>
          <w:lang w:bidi="fa-IR"/>
        </w:rPr>
        <w:t xml:space="preserve"> اي كسي كه به ذاتش، تنها ذاتش دلالت دارد و از مجانست و مشابهت با مخلوقاتش منزه است و از هم</w:t>
      </w:r>
      <w:r w:rsidR="007803ED">
        <w:rPr>
          <w:rtl/>
          <w:lang w:bidi="fa-IR"/>
        </w:rPr>
        <w:t xml:space="preserve"> </w:t>
      </w:r>
      <w:r w:rsidRPr="005D77C7">
        <w:rPr>
          <w:rtl/>
          <w:lang w:bidi="fa-IR"/>
        </w:rPr>
        <w:t>راهي كيفيات دور است.</w:t>
      </w:r>
    </w:p>
    <w:p w:rsidR="005D77C7" w:rsidRPr="005D77C7" w:rsidRDefault="005D77C7" w:rsidP="000B24C0">
      <w:pPr>
        <w:pStyle w:val="libNormal"/>
        <w:rPr>
          <w:lang w:bidi="fa-IR"/>
        </w:rPr>
      </w:pPr>
      <w:r w:rsidRPr="005D77C7">
        <w:rPr>
          <w:rtl/>
          <w:lang w:bidi="fa-IR"/>
        </w:rPr>
        <w:t>امام</w:t>
      </w:r>
      <w:r w:rsidR="002F0F99">
        <w:rPr>
          <w:rtl/>
          <w:lang w:bidi="fa-IR"/>
        </w:rPr>
        <w:t xml:space="preserve"> </w:t>
      </w:r>
      <w:r w:rsidR="00EB7637" w:rsidRPr="00EB7637">
        <w:rPr>
          <w:rStyle w:val="libAlaemChar"/>
          <w:rtl/>
        </w:rPr>
        <w:t>عليه‌السلام</w:t>
      </w:r>
      <w:r w:rsidRPr="005D77C7">
        <w:rPr>
          <w:rtl/>
          <w:lang w:bidi="fa-IR"/>
        </w:rPr>
        <w:t xml:space="preserve"> در وصف خداوند فرمود: «</w:t>
      </w:r>
      <w:r w:rsidRPr="00D060B9">
        <w:rPr>
          <w:rStyle w:val="libHadeesChar"/>
          <w:rtl/>
        </w:rPr>
        <w:t>قَرُبَ فَنَأَي وَ عَلَا فَدَنَا وَ ظَهَرَ فَبَطَنَ وَ بَطَنَ فَعَلَنَ وَ دَانَ وَ لَمْ يُدَنْ</w:t>
      </w:r>
      <w:r w:rsidRPr="005D77C7">
        <w:rPr>
          <w:rtl/>
          <w:lang w:bidi="fa-IR"/>
        </w:rPr>
        <w:t>»</w:t>
      </w:r>
      <w:r w:rsidR="00D060B9">
        <w:rPr>
          <w:rFonts w:hint="cs"/>
          <w:rtl/>
          <w:lang w:bidi="fa-IR"/>
        </w:rPr>
        <w:t xml:space="preserve"> </w:t>
      </w:r>
      <w:r w:rsidR="00AB7DF1" w:rsidRPr="003F1AA1">
        <w:rPr>
          <w:rStyle w:val="libFootnotenumChar"/>
          <w:rtl/>
        </w:rPr>
        <w:t>(</w:t>
      </w:r>
      <w:r w:rsidR="000B24C0" w:rsidRPr="003F1AA1">
        <w:rPr>
          <w:rStyle w:val="libFootnotenumChar"/>
          <w:rFonts w:hint="cs"/>
          <w:rtl/>
        </w:rPr>
        <w:t>466</w:t>
      </w:r>
      <w:r w:rsidR="00AB7DF1" w:rsidRPr="003F1AA1">
        <w:rPr>
          <w:rStyle w:val="libFootnotenumChar"/>
          <w:rtl/>
        </w:rPr>
        <w:t>)</w:t>
      </w:r>
      <w:r w:rsidRPr="005D77C7">
        <w:rPr>
          <w:rtl/>
          <w:lang w:bidi="fa-IR"/>
        </w:rPr>
        <w:t>؛ نزديك است و در عين حال دور، بلند مرتبه است و در عين حال نزديك، آشكار است و پنهان، و پنهان است و آشكار.</w:t>
      </w:r>
    </w:p>
    <w:p w:rsidR="005D77C7" w:rsidRPr="005D77C7" w:rsidRDefault="005D77C7" w:rsidP="005D77C7">
      <w:pPr>
        <w:pStyle w:val="libNormal"/>
        <w:rPr>
          <w:lang w:bidi="fa-IR"/>
        </w:rPr>
      </w:pPr>
      <w:r w:rsidRPr="005D77C7">
        <w:rPr>
          <w:rtl/>
          <w:lang w:bidi="fa-IR"/>
        </w:rPr>
        <w:t>و نيز مي</w:t>
      </w:r>
      <w:r w:rsidR="007803ED">
        <w:rPr>
          <w:rtl/>
          <w:lang w:bidi="fa-IR"/>
        </w:rPr>
        <w:t xml:space="preserve"> </w:t>
      </w:r>
      <w:r w:rsidRPr="005D77C7">
        <w:rPr>
          <w:rtl/>
          <w:lang w:bidi="fa-IR"/>
        </w:rPr>
        <w:t>فرمايد:</w:t>
      </w:r>
    </w:p>
    <w:p w:rsidR="00D060B9" w:rsidRDefault="005D77C7" w:rsidP="005D77C7">
      <w:pPr>
        <w:pStyle w:val="libNormal"/>
        <w:rPr>
          <w:rFonts w:hint="cs"/>
          <w:rtl/>
          <w:lang w:bidi="fa-IR"/>
        </w:rPr>
      </w:pPr>
      <w:r w:rsidRPr="005D77C7">
        <w:rPr>
          <w:rtl/>
          <w:lang w:bidi="fa-IR"/>
        </w:rPr>
        <w:t>«پروردگارم به امتداد و مكان، يا جنبش و سكون، يا قيام به نحو برخاستن، يا به آمد و رفت توصيف نشود. او خود به لطافت، لطف بخشيده است؛ بنابراين به لطف موصوف نشود؛ چنان كه عظمت عظيم به اوست؛ پس به عظمت توصيف نمي</w:t>
      </w:r>
      <w:r w:rsidR="007803ED">
        <w:rPr>
          <w:rtl/>
          <w:lang w:bidi="fa-IR"/>
        </w:rPr>
        <w:t xml:space="preserve"> </w:t>
      </w:r>
      <w:r w:rsidRPr="005D77C7">
        <w:rPr>
          <w:rtl/>
          <w:lang w:bidi="fa-IR"/>
        </w:rPr>
        <w:t xml:space="preserve">شود و بزرگي هر بزرگي به </w:t>
      </w:r>
      <w:r w:rsidRPr="005D77C7">
        <w:rPr>
          <w:rtl/>
          <w:lang w:bidi="fa-IR"/>
        </w:rPr>
        <w:lastRenderedPageBreak/>
        <w:t>اوست؛ پس خود به بزرگي منسوب نشود. جلالت هر جليل از اوست؛ پس به غلظت و درشتي توصيف نشود. رأفت موجود در هر دل سوزي، از اوست؛ پس خود به رقّت و تأثر موصوف نشود. او مؤمن است امّا نه به واسطه</w:t>
      </w:r>
      <w:r w:rsidR="007803ED">
        <w:rPr>
          <w:rtl/>
          <w:lang w:bidi="fa-IR"/>
        </w:rPr>
        <w:t xml:space="preserve"> </w:t>
      </w:r>
      <w:r w:rsidRPr="005D77C7">
        <w:rPr>
          <w:rtl/>
          <w:lang w:bidi="fa-IR"/>
        </w:rPr>
        <w:t>ي عبادت. آگاه است، امّا نه با پي</w:t>
      </w:r>
      <w:r w:rsidR="007803ED">
        <w:rPr>
          <w:rtl/>
          <w:lang w:bidi="fa-IR"/>
        </w:rPr>
        <w:t xml:space="preserve"> </w:t>
      </w:r>
      <w:r w:rsidRPr="005D77C7">
        <w:rPr>
          <w:rtl/>
          <w:lang w:bidi="fa-IR"/>
        </w:rPr>
        <w:t>گيري و تلاش و تجسّس.</w:t>
      </w:r>
    </w:p>
    <w:p w:rsidR="005D77C7" w:rsidRPr="005D77C7" w:rsidRDefault="005D77C7" w:rsidP="000B24C0">
      <w:pPr>
        <w:pStyle w:val="libNormal"/>
        <w:rPr>
          <w:lang w:bidi="fa-IR"/>
        </w:rPr>
      </w:pPr>
      <w:r w:rsidRPr="005D77C7">
        <w:rPr>
          <w:rtl/>
          <w:lang w:bidi="fa-IR"/>
        </w:rPr>
        <w:t>گوينده است، امّا نه با لفظ. در اشيا است، بدون آميختگي. و خارج از چيزهاست، بدون جدايي و گسستگي. فراتر از هر چيزي است؛ پس نتوان گفت چيزي بر فراز اوست. درون هر چيز است، نه چون چيزي در ظرفي و بيرون هر چيز است، نه مانند چيزي كه خارج از ديگري باشد</w:t>
      </w:r>
      <w:r w:rsidR="00D060B9">
        <w:rPr>
          <w:rFonts w:hint="cs"/>
          <w:rtl/>
          <w:lang w:bidi="fa-IR"/>
        </w:rPr>
        <w:t>»</w:t>
      </w:r>
      <w:r w:rsidRPr="005D77C7">
        <w:rPr>
          <w:rtl/>
          <w:lang w:bidi="fa-IR"/>
        </w:rPr>
        <w:t>.</w:t>
      </w:r>
      <w:r w:rsidR="00AB7DF1" w:rsidRPr="003F1AA1">
        <w:rPr>
          <w:rStyle w:val="libFootnotenumChar"/>
          <w:rtl/>
        </w:rPr>
        <w:t>(</w:t>
      </w:r>
      <w:r w:rsidR="000B24C0" w:rsidRPr="003F1AA1">
        <w:rPr>
          <w:rStyle w:val="libFootnotenumChar"/>
          <w:rFonts w:hint="cs"/>
          <w:rtl/>
        </w:rPr>
        <w:t>467</w:t>
      </w:r>
      <w:r w:rsidR="00AB7DF1" w:rsidRPr="003F1AA1">
        <w:rPr>
          <w:rStyle w:val="libFootnotenumChar"/>
          <w:rtl/>
        </w:rPr>
        <w:t>)</w:t>
      </w:r>
    </w:p>
    <w:p w:rsidR="005D77C7" w:rsidRPr="005D77C7" w:rsidRDefault="005D77C7" w:rsidP="000B24C0">
      <w:pPr>
        <w:pStyle w:val="libNormal"/>
        <w:rPr>
          <w:lang w:bidi="fa-IR"/>
        </w:rPr>
      </w:pPr>
      <w:r w:rsidRPr="005D77C7">
        <w:rPr>
          <w:rtl/>
          <w:lang w:bidi="fa-IR"/>
        </w:rPr>
        <w:t>«اوست كه با سلطنت و عظمتش بر موجودات ظهور و غلبه دارد و با علم و دانشش در بطن آن</w:t>
      </w:r>
      <w:r w:rsidR="001634FB">
        <w:rPr>
          <w:rtl/>
          <w:lang w:bidi="fa-IR"/>
        </w:rPr>
        <w:t xml:space="preserve"> </w:t>
      </w:r>
      <w:r w:rsidRPr="005D77C7">
        <w:rPr>
          <w:rtl/>
          <w:lang w:bidi="fa-IR"/>
        </w:rPr>
        <w:t>ها نفوذ دارد».</w:t>
      </w:r>
      <w:r w:rsidR="00AB7DF1" w:rsidRPr="003F1AA1">
        <w:rPr>
          <w:rStyle w:val="libFootnotenumChar"/>
          <w:rtl/>
        </w:rPr>
        <w:t>(</w:t>
      </w:r>
      <w:r w:rsidR="000B24C0" w:rsidRPr="003F1AA1">
        <w:rPr>
          <w:rStyle w:val="libFootnotenumChar"/>
          <w:rFonts w:hint="cs"/>
          <w:rtl/>
        </w:rPr>
        <w:t>468</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«اول است و او را آغازي نيست و بقاي او سپري ناشدني است....</w:t>
      </w:r>
    </w:p>
    <w:p w:rsidR="005D77C7" w:rsidRPr="005D77C7" w:rsidRDefault="005D77C7" w:rsidP="000B24C0">
      <w:pPr>
        <w:pStyle w:val="libNormal"/>
        <w:rPr>
          <w:lang w:bidi="fa-IR"/>
        </w:rPr>
      </w:pPr>
      <w:r w:rsidRPr="005D77C7">
        <w:rPr>
          <w:rtl/>
          <w:lang w:bidi="fa-IR"/>
        </w:rPr>
        <w:t>پيداست و نگويند از چه عيان است و نهان است و نگويند در چه پنهان است».</w:t>
      </w:r>
      <w:r w:rsidR="00AB7DF1" w:rsidRPr="003F1AA1">
        <w:rPr>
          <w:rStyle w:val="libFootnotenumChar"/>
          <w:rtl/>
        </w:rPr>
        <w:t>(</w:t>
      </w:r>
      <w:r w:rsidR="000B24C0" w:rsidRPr="003F1AA1">
        <w:rPr>
          <w:rStyle w:val="libFootnotenumChar"/>
          <w:rFonts w:hint="cs"/>
          <w:rtl/>
        </w:rPr>
        <w:t>469</w:t>
      </w:r>
      <w:r w:rsidR="00AB7DF1" w:rsidRPr="003F1AA1">
        <w:rPr>
          <w:rStyle w:val="libFootnotenumChar"/>
          <w:rtl/>
        </w:rPr>
        <w:t>)</w:t>
      </w:r>
    </w:p>
    <w:p w:rsidR="005D77C7" w:rsidRPr="005D77C7" w:rsidRDefault="005D77C7" w:rsidP="000B24C0">
      <w:pPr>
        <w:pStyle w:val="libNormal"/>
        <w:rPr>
          <w:lang w:bidi="fa-IR"/>
        </w:rPr>
      </w:pPr>
      <w:r w:rsidRPr="005D77C7">
        <w:rPr>
          <w:rtl/>
          <w:lang w:bidi="fa-IR"/>
        </w:rPr>
        <w:t>«گفته</w:t>
      </w:r>
      <w:r w:rsidR="007803ED">
        <w:rPr>
          <w:rtl/>
          <w:lang w:bidi="fa-IR"/>
        </w:rPr>
        <w:t xml:space="preserve"> </w:t>
      </w:r>
      <w:r w:rsidRPr="005D77C7">
        <w:rPr>
          <w:rtl/>
          <w:lang w:bidi="fa-IR"/>
        </w:rPr>
        <w:t>ي ما كه إنَّا لِلَّه - ما از خداييم - اقرار ماست به بندگي و گفته</w:t>
      </w:r>
      <w:r w:rsidR="007803ED">
        <w:rPr>
          <w:rtl/>
          <w:lang w:bidi="fa-IR"/>
        </w:rPr>
        <w:t xml:space="preserve"> </w:t>
      </w:r>
      <w:r w:rsidRPr="005D77C7">
        <w:rPr>
          <w:rtl/>
          <w:lang w:bidi="fa-IR"/>
        </w:rPr>
        <w:t>ي ما كه إنا إلَيهِ راجِعوُن - به سوي او باز مي</w:t>
      </w:r>
      <w:r w:rsidR="007803ED">
        <w:rPr>
          <w:rtl/>
          <w:lang w:bidi="fa-IR"/>
        </w:rPr>
        <w:t xml:space="preserve"> </w:t>
      </w:r>
      <w:r w:rsidRPr="005D77C7">
        <w:rPr>
          <w:rtl/>
          <w:lang w:bidi="fa-IR"/>
        </w:rPr>
        <w:t>گرديم - اقرار است به تباهي و ناپايندگي».</w:t>
      </w:r>
      <w:r w:rsidR="00AB7DF1" w:rsidRPr="003F1AA1">
        <w:rPr>
          <w:rStyle w:val="libFootnotenumChar"/>
          <w:rtl/>
        </w:rPr>
        <w:t>(</w:t>
      </w:r>
      <w:r w:rsidR="000B24C0" w:rsidRPr="003F1AA1">
        <w:rPr>
          <w:rStyle w:val="libFootnotenumChar"/>
          <w:rFonts w:hint="cs"/>
          <w:rtl/>
        </w:rPr>
        <w:t>470</w:t>
      </w:r>
      <w:r w:rsidR="00AB7DF1" w:rsidRPr="003F1AA1">
        <w:rPr>
          <w:rStyle w:val="libFootnotenumChar"/>
          <w:rtl/>
        </w:rPr>
        <w:t>)</w:t>
      </w:r>
    </w:p>
    <w:p w:rsidR="005D77C7" w:rsidRPr="005D77C7" w:rsidRDefault="005D77C7" w:rsidP="000B24C0">
      <w:pPr>
        <w:pStyle w:val="libNormal"/>
        <w:rPr>
          <w:lang w:bidi="fa-IR"/>
        </w:rPr>
      </w:pPr>
      <w:r w:rsidRPr="005D77C7">
        <w:rPr>
          <w:rtl/>
          <w:lang w:bidi="fa-IR"/>
        </w:rPr>
        <w:t>بنابراين، نزديكي خداوند بدون پيوستگي، دوري او بدون جدايي، وحدتش بدون عدد، علمش بي</w:t>
      </w:r>
      <w:r w:rsidR="007803ED">
        <w:rPr>
          <w:rtl/>
          <w:lang w:bidi="fa-IR"/>
        </w:rPr>
        <w:t xml:space="preserve"> </w:t>
      </w:r>
      <w:r w:rsidRPr="005D77C7">
        <w:rPr>
          <w:rtl/>
          <w:lang w:bidi="fa-IR"/>
        </w:rPr>
        <w:t>حدّ، معلوميتش بي</w:t>
      </w:r>
      <w:r w:rsidR="007803ED">
        <w:rPr>
          <w:rtl/>
          <w:lang w:bidi="fa-IR"/>
        </w:rPr>
        <w:t xml:space="preserve"> </w:t>
      </w:r>
      <w:r w:rsidRPr="005D77C7">
        <w:rPr>
          <w:rtl/>
          <w:lang w:bidi="fa-IR"/>
        </w:rPr>
        <w:t>اكتناه و شناخت</w:t>
      </w:r>
      <w:r w:rsidR="007803ED">
        <w:rPr>
          <w:rtl/>
          <w:lang w:bidi="fa-IR"/>
        </w:rPr>
        <w:t xml:space="preserve"> </w:t>
      </w:r>
      <w:r w:rsidRPr="005D77C7">
        <w:rPr>
          <w:rtl/>
          <w:lang w:bidi="fa-IR"/>
        </w:rPr>
        <w:t>پذيري او بدون محسوس و موهوم بودن است.</w:t>
      </w:r>
      <w:r w:rsidR="00AB7DF1" w:rsidRPr="003F1AA1">
        <w:rPr>
          <w:rStyle w:val="libFootnotenumChar"/>
          <w:rtl/>
        </w:rPr>
        <w:t>(</w:t>
      </w:r>
      <w:r w:rsidR="000B24C0" w:rsidRPr="003F1AA1">
        <w:rPr>
          <w:rStyle w:val="libFootnotenumChar"/>
          <w:rFonts w:hint="cs"/>
          <w:rtl/>
        </w:rPr>
        <w:t>471</w:t>
      </w:r>
      <w:r w:rsidR="00AB7DF1" w:rsidRPr="003F1AA1">
        <w:rPr>
          <w:rStyle w:val="libFootnotenumChar"/>
          <w:rtl/>
        </w:rPr>
        <w:t>)</w:t>
      </w:r>
      <w:r w:rsidRPr="005D77C7">
        <w:rPr>
          <w:rtl/>
          <w:lang w:bidi="fa-IR"/>
        </w:rPr>
        <w:t xml:space="preserve"> معيّت او بدون هم</w:t>
      </w:r>
      <w:r w:rsidR="007803ED">
        <w:rPr>
          <w:rtl/>
          <w:lang w:bidi="fa-IR"/>
        </w:rPr>
        <w:t xml:space="preserve"> </w:t>
      </w:r>
      <w:r w:rsidRPr="005D77C7">
        <w:rPr>
          <w:rtl/>
          <w:lang w:bidi="fa-IR"/>
        </w:rPr>
        <w:t>مكاني، غيريتش بدون جدايي، فاعليتش بدون حركت و ابزار، آفرينش جهانش بدون انديشه، اراده</w:t>
      </w:r>
      <w:r w:rsidR="007803ED">
        <w:rPr>
          <w:rtl/>
          <w:lang w:bidi="fa-IR"/>
        </w:rPr>
        <w:t xml:space="preserve"> </w:t>
      </w:r>
      <w:r w:rsidRPr="005D77C7">
        <w:rPr>
          <w:rtl/>
          <w:lang w:bidi="fa-IR"/>
        </w:rPr>
        <w:t>اش بدون همت و حركت نفس، رحمتش بدون اتصاف به دل</w:t>
      </w:r>
      <w:r w:rsidR="007803ED">
        <w:rPr>
          <w:rtl/>
          <w:lang w:bidi="fa-IR"/>
        </w:rPr>
        <w:t xml:space="preserve"> </w:t>
      </w:r>
      <w:r w:rsidRPr="005D77C7">
        <w:rPr>
          <w:rtl/>
          <w:lang w:bidi="fa-IR"/>
        </w:rPr>
        <w:t>سوزي، وجودش بدون حركت و سكون، عزتش بدون ذلت است.</w:t>
      </w:r>
      <w:r w:rsidR="00AB7DF1" w:rsidRPr="003F1AA1">
        <w:rPr>
          <w:rStyle w:val="libFootnotenumChar"/>
          <w:rtl/>
        </w:rPr>
        <w:t>(</w:t>
      </w:r>
      <w:r w:rsidR="000B24C0" w:rsidRPr="003F1AA1">
        <w:rPr>
          <w:rStyle w:val="libFootnotenumChar"/>
          <w:rFonts w:hint="cs"/>
          <w:rtl/>
        </w:rPr>
        <w:t>472</w:t>
      </w:r>
      <w:r w:rsidR="00AB7DF1" w:rsidRPr="003F1AA1">
        <w:rPr>
          <w:rStyle w:val="libFootnotenumChar"/>
          <w:rtl/>
        </w:rPr>
        <w:t>)</w:t>
      </w:r>
    </w:p>
    <w:p w:rsidR="00D060B9" w:rsidRDefault="005D77C7" w:rsidP="000B24C0">
      <w:pPr>
        <w:pStyle w:val="libNormal"/>
        <w:rPr>
          <w:rFonts w:hint="cs"/>
          <w:rtl/>
          <w:lang w:bidi="fa-IR"/>
        </w:rPr>
      </w:pPr>
      <w:r w:rsidRPr="005D77C7">
        <w:rPr>
          <w:rtl/>
          <w:lang w:bidi="fa-IR"/>
        </w:rPr>
        <w:t>شايان ذكر است كه امام</w:t>
      </w:r>
      <w:r w:rsidR="002F0F99">
        <w:rPr>
          <w:rtl/>
          <w:lang w:bidi="fa-IR"/>
        </w:rPr>
        <w:t xml:space="preserve"> </w:t>
      </w:r>
      <w:r w:rsidR="00EB7637" w:rsidRPr="00EB7637">
        <w:rPr>
          <w:rStyle w:val="libAlaemChar"/>
          <w:rtl/>
        </w:rPr>
        <w:t>عليه‌السلام</w:t>
      </w:r>
      <w:r w:rsidRPr="005D77C7">
        <w:rPr>
          <w:rtl/>
          <w:lang w:bidi="fa-IR"/>
        </w:rPr>
        <w:t xml:space="preserve"> گرچه از محدوديت دستگاه</w:t>
      </w:r>
      <w:r w:rsidR="007803ED">
        <w:rPr>
          <w:rtl/>
          <w:lang w:bidi="fa-IR"/>
        </w:rPr>
        <w:t xml:space="preserve"> </w:t>
      </w:r>
      <w:r w:rsidRPr="005D77C7">
        <w:rPr>
          <w:rtl/>
          <w:lang w:bidi="fa-IR"/>
        </w:rPr>
        <w:t>هاي ادراكي بشر نسبت به خداشناسي خبر مي</w:t>
      </w:r>
      <w:r w:rsidR="007803ED">
        <w:rPr>
          <w:rtl/>
          <w:lang w:bidi="fa-IR"/>
        </w:rPr>
        <w:t xml:space="preserve"> </w:t>
      </w:r>
      <w:r w:rsidRPr="005D77C7">
        <w:rPr>
          <w:rtl/>
          <w:lang w:bidi="fa-IR"/>
        </w:rPr>
        <w:t>دهد و مي</w:t>
      </w:r>
      <w:r w:rsidR="007803ED">
        <w:rPr>
          <w:rtl/>
          <w:lang w:bidi="fa-IR"/>
        </w:rPr>
        <w:t xml:space="preserve"> </w:t>
      </w:r>
      <w:r w:rsidRPr="005D77C7">
        <w:rPr>
          <w:rtl/>
          <w:lang w:bidi="fa-IR"/>
        </w:rPr>
        <w:t xml:space="preserve">فرمايد: حواس به او نتواند رسيد و او را با مردمان نتوان </w:t>
      </w:r>
      <w:r w:rsidRPr="005D77C7">
        <w:rPr>
          <w:rtl/>
          <w:lang w:bidi="fa-IR"/>
        </w:rPr>
        <w:lastRenderedPageBreak/>
        <w:t>سنجيد</w:t>
      </w:r>
      <w:r w:rsidR="00D060B9">
        <w:rPr>
          <w:rFonts w:hint="cs"/>
          <w:rtl/>
          <w:lang w:bidi="fa-IR"/>
        </w:rPr>
        <w:t xml:space="preserve"> </w:t>
      </w:r>
      <w:r w:rsidR="00AB7DF1" w:rsidRPr="003F1AA1">
        <w:rPr>
          <w:rStyle w:val="libFootnotenumChar"/>
          <w:rtl/>
        </w:rPr>
        <w:t>(</w:t>
      </w:r>
      <w:r w:rsidR="000B24C0" w:rsidRPr="003F1AA1">
        <w:rPr>
          <w:rStyle w:val="libFootnotenumChar"/>
          <w:rFonts w:hint="cs"/>
          <w:rtl/>
        </w:rPr>
        <w:t>473</w:t>
      </w:r>
      <w:r w:rsidR="00AB7DF1" w:rsidRPr="003F1AA1">
        <w:rPr>
          <w:rStyle w:val="libFootnotenumChar"/>
          <w:rtl/>
        </w:rPr>
        <w:t>)</w:t>
      </w:r>
      <w:r w:rsidRPr="005D77C7">
        <w:rPr>
          <w:rtl/>
          <w:lang w:bidi="fa-IR"/>
        </w:rPr>
        <w:t xml:space="preserve"> و وهم آدمي توان دريافت او را ندارد</w:t>
      </w:r>
      <w:r w:rsidR="00D060B9">
        <w:rPr>
          <w:rFonts w:hint="cs"/>
          <w:rtl/>
          <w:lang w:bidi="fa-IR"/>
        </w:rPr>
        <w:t xml:space="preserve"> </w:t>
      </w:r>
      <w:r w:rsidR="00AB7DF1" w:rsidRPr="003F1AA1">
        <w:rPr>
          <w:rStyle w:val="libFootnotenumChar"/>
          <w:rtl/>
        </w:rPr>
        <w:t>(</w:t>
      </w:r>
      <w:r w:rsidR="000B24C0" w:rsidRPr="003F1AA1">
        <w:rPr>
          <w:rStyle w:val="libFootnotenumChar"/>
          <w:rFonts w:hint="cs"/>
          <w:rtl/>
        </w:rPr>
        <w:t>474</w:t>
      </w:r>
      <w:r w:rsidR="00AB7DF1" w:rsidRPr="003F1AA1">
        <w:rPr>
          <w:rStyle w:val="libFootnotenumChar"/>
          <w:rtl/>
        </w:rPr>
        <w:t>)</w:t>
      </w:r>
      <w:r w:rsidRPr="005D77C7">
        <w:rPr>
          <w:rtl/>
          <w:lang w:bidi="fa-IR"/>
        </w:rPr>
        <w:t xml:space="preserve"> و وهم</w:t>
      </w:r>
      <w:r w:rsidR="007803ED">
        <w:rPr>
          <w:rtl/>
          <w:lang w:bidi="fa-IR"/>
        </w:rPr>
        <w:t xml:space="preserve"> </w:t>
      </w:r>
      <w:r w:rsidRPr="005D77C7">
        <w:rPr>
          <w:rtl/>
          <w:lang w:bidi="fa-IR"/>
        </w:rPr>
        <w:t>ها بدو احاطه ندارند بلكه براي آن</w:t>
      </w:r>
      <w:r w:rsidR="001634FB">
        <w:rPr>
          <w:rtl/>
          <w:lang w:bidi="fa-IR"/>
        </w:rPr>
        <w:t xml:space="preserve"> </w:t>
      </w:r>
      <w:r w:rsidRPr="005D77C7">
        <w:rPr>
          <w:rtl/>
          <w:lang w:bidi="fa-IR"/>
        </w:rPr>
        <w:t>ها در ديگر آفريده</w:t>
      </w:r>
      <w:r w:rsidR="007803ED">
        <w:rPr>
          <w:rtl/>
          <w:lang w:bidi="fa-IR"/>
        </w:rPr>
        <w:t xml:space="preserve"> </w:t>
      </w:r>
      <w:r w:rsidRPr="005D77C7">
        <w:rPr>
          <w:rtl/>
          <w:lang w:bidi="fa-IR"/>
        </w:rPr>
        <w:t>ها جلوه مي</w:t>
      </w:r>
      <w:r w:rsidR="007803ED">
        <w:rPr>
          <w:rtl/>
          <w:lang w:bidi="fa-IR"/>
        </w:rPr>
        <w:t xml:space="preserve"> </w:t>
      </w:r>
      <w:r w:rsidRPr="005D77C7">
        <w:rPr>
          <w:rtl/>
          <w:lang w:bidi="fa-IR"/>
        </w:rPr>
        <w:t>كند.</w:t>
      </w:r>
      <w:r w:rsidR="00AB7DF1" w:rsidRPr="003F1AA1">
        <w:rPr>
          <w:rStyle w:val="libFootnotenumChar"/>
          <w:rtl/>
        </w:rPr>
        <w:t>(</w:t>
      </w:r>
      <w:r w:rsidR="000B24C0" w:rsidRPr="003F1AA1">
        <w:rPr>
          <w:rStyle w:val="libFootnotenumChar"/>
          <w:rFonts w:hint="cs"/>
          <w:rtl/>
        </w:rPr>
        <w:t>475</w:t>
      </w:r>
      <w:r w:rsidR="00AB7DF1" w:rsidRPr="003F1AA1">
        <w:rPr>
          <w:rStyle w:val="libFootnotenumChar"/>
          <w:rtl/>
        </w:rPr>
        <w:t>)</w:t>
      </w:r>
      <w:r w:rsidRPr="005D77C7">
        <w:rPr>
          <w:rtl/>
          <w:lang w:bidi="fa-IR"/>
        </w:rPr>
        <w:t xml:space="preserve"> </w:t>
      </w:r>
    </w:p>
    <w:p w:rsidR="005D77C7" w:rsidRPr="005D77C7" w:rsidRDefault="005D77C7" w:rsidP="000B24C0">
      <w:pPr>
        <w:pStyle w:val="libNormal"/>
        <w:rPr>
          <w:lang w:bidi="fa-IR"/>
        </w:rPr>
      </w:pPr>
      <w:r w:rsidRPr="005D77C7">
        <w:rPr>
          <w:rtl/>
          <w:lang w:bidi="fa-IR"/>
        </w:rPr>
        <w:t>ليكن در خطبه</w:t>
      </w:r>
      <w:r w:rsidR="007803ED">
        <w:rPr>
          <w:rtl/>
          <w:lang w:bidi="fa-IR"/>
        </w:rPr>
        <w:t xml:space="preserve"> </w:t>
      </w:r>
      <w:r w:rsidRPr="005D77C7">
        <w:rPr>
          <w:rtl/>
          <w:lang w:bidi="fa-IR"/>
        </w:rPr>
        <w:t>ها و كلمات و حكمت</w:t>
      </w:r>
      <w:r w:rsidR="007803ED">
        <w:rPr>
          <w:rtl/>
          <w:lang w:bidi="fa-IR"/>
        </w:rPr>
        <w:t xml:space="preserve"> </w:t>
      </w:r>
      <w:r w:rsidRPr="005D77C7">
        <w:rPr>
          <w:rtl/>
          <w:lang w:bidi="fa-IR"/>
        </w:rPr>
        <w:t>هاي ارزش</w:t>
      </w:r>
      <w:r w:rsidR="007803ED">
        <w:rPr>
          <w:rtl/>
          <w:lang w:bidi="fa-IR"/>
        </w:rPr>
        <w:t xml:space="preserve"> </w:t>
      </w:r>
      <w:r w:rsidRPr="005D77C7">
        <w:rPr>
          <w:rtl/>
          <w:lang w:bidi="fa-IR"/>
        </w:rPr>
        <w:t>مندي به انواع شيوه</w:t>
      </w:r>
      <w:r w:rsidR="007803ED">
        <w:rPr>
          <w:rtl/>
          <w:lang w:bidi="fa-IR"/>
        </w:rPr>
        <w:t xml:space="preserve"> </w:t>
      </w:r>
      <w:r w:rsidRPr="005D77C7">
        <w:rPr>
          <w:rtl/>
          <w:lang w:bidi="fa-IR"/>
        </w:rPr>
        <w:t>هاي معرفت خداوند تمسك مي</w:t>
      </w:r>
      <w:r w:rsidR="007803ED">
        <w:rPr>
          <w:rtl/>
          <w:lang w:bidi="fa-IR"/>
        </w:rPr>
        <w:t xml:space="preserve"> </w:t>
      </w:r>
      <w:r w:rsidRPr="005D77C7">
        <w:rPr>
          <w:rtl/>
          <w:lang w:bidi="fa-IR"/>
        </w:rPr>
        <w:t>جويد. از معرفت آفاقي بهره مي</w:t>
      </w:r>
      <w:r w:rsidR="007803ED">
        <w:rPr>
          <w:rtl/>
          <w:lang w:bidi="fa-IR"/>
        </w:rPr>
        <w:t xml:space="preserve"> </w:t>
      </w:r>
      <w:r w:rsidRPr="005D77C7">
        <w:rPr>
          <w:rtl/>
          <w:lang w:bidi="fa-IR"/>
        </w:rPr>
        <w:t>گيرد و مي</w:t>
      </w:r>
      <w:r w:rsidR="007803ED">
        <w:rPr>
          <w:rtl/>
          <w:lang w:bidi="fa-IR"/>
        </w:rPr>
        <w:t xml:space="preserve"> </w:t>
      </w:r>
      <w:r w:rsidRPr="005D77C7">
        <w:rPr>
          <w:rtl/>
          <w:lang w:bidi="fa-IR"/>
        </w:rPr>
        <w:t xml:space="preserve">فرمايد: </w:t>
      </w:r>
      <w:r w:rsidRPr="00D060B9">
        <w:rPr>
          <w:rStyle w:val="libHadeesChar"/>
          <w:rtl/>
        </w:rPr>
        <w:t>«الدَّالِّ عَلَي وُجُودِهِ بِخَلْقِهِ</w:t>
      </w:r>
      <w:r w:rsidRPr="005D77C7">
        <w:rPr>
          <w:rtl/>
          <w:lang w:bidi="fa-IR"/>
        </w:rPr>
        <w:t>»</w:t>
      </w:r>
      <w:r w:rsidR="00D060B9">
        <w:rPr>
          <w:rFonts w:hint="cs"/>
          <w:rtl/>
          <w:lang w:bidi="fa-IR"/>
        </w:rPr>
        <w:t xml:space="preserve"> </w:t>
      </w:r>
      <w:r w:rsidR="00AB7DF1" w:rsidRPr="003F1AA1">
        <w:rPr>
          <w:rStyle w:val="libFootnotenumChar"/>
          <w:rtl/>
        </w:rPr>
        <w:t>(</w:t>
      </w:r>
      <w:r w:rsidR="000B24C0" w:rsidRPr="003F1AA1">
        <w:rPr>
          <w:rStyle w:val="libFootnotenumChar"/>
          <w:rFonts w:hint="cs"/>
          <w:rtl/>
        </w:rPr>
        <w:t>476</w:t>
      </w:r>
      <w:r w:rsidR="00AB7DF1" w:rsidRPr="003F1AA1">
        <w:rPr>
          <w:rStyle w:val="libFootnotenumChar"/>
          <w:rtl/>
        </w:rPr>
        <w:t>)</w:t>
      </w:r>
      <w:r w:rsidRPr="005D77C7">
        <w:rPr>
          <w:rtl/>
          <w:lang w:bidi="fa-IR"/>
        </w:rPr>
        <w:t xml:space="preserve"> يعني آن كه مخلوقاتش بر وجودش دلالت كنند. «</w:t>
      </w:r>
      <w:r w:rsidRPr="00D060B9">
        <w:rPr>
          <w:rStyle w:val="libHadeesChar"/>
          <w:rtl/>
        </w:rPr>
        <w:t>وظَهَرَت في الْبَدَائِعُ الَّتِي اَحْدَثَها آثَارُ صفته وَ أَعْلَامُ حِكْمَتِهِ فَصَارَ كُلُّ مَا خَلَقَ حُجَّة</w:t>
      </w:r>
      <w:r w:rsidR="003E2640" w:rsidRPr="00D060B9">
        <w:rPr>
          <w:rStyle w:val="libHadeesChar"/>
          <w:rtl/>
        </w:rPr>
        <w:t xml:space="preserve"> </w:t>
      </w:r>
      <w:r w:rsidRPr="00D060B9">
        <w:rPr>
          <w:rStyle w:val="libHadeesChar"/>
          <w:rtl/>
        </w:rPr>
        <w:t>لَهُ وَ دَلِيلًا عَلَيْهِ</w:t>
      </w:r>
      <w:r w:rsidRPr="005D77C7">
        <w:rPr>
          <w:rtl/>
          <w:lang w:bidi="fa-IR"/>
        </w:rPr>
        <w:t>»</w:t>
      </w:r>
      <w:r w:rsidR="00D060B9">
        <w:rPr>
          <w:rFonts w:hint="cs"/>
          <w:rtl/>
          <w:lang w:bidi="fa-IR"/>
        </w:rPr>
        <w:t xml:space="preserve"> </w:t>
      </w:r>
      <w:r w:rsidR="00AB7DF1" w:rsidRPr="003F1AA1">
        <w:rPr>
          <w:rStyle w:val="libFootnotenumChar"/>
          <w:rtl/>
        </w:rPr>
        <w:t>(</w:t>
      </w:r>
      <w:r w:rsidR="000B24C0" w:rsidRPr="003F1AA1">
        <w:rPr>
          <w:rStyle w:val="libFootnotenumChar"/>
          <w:rFonts w:hint="cs"/>
          <w:rtl/>
        </w:rPr>
        <w:t>477</w:t>
      </w:r>
      <w:r w:rsidR="00AB7DF1" w:rsidRPr="003F1AA1">
        <w:rPr>
          <w:rStyle w:val="libFootnotenumChar"/>
          <w:rtl/>
        </w:rPr>
        <w:t>)</w:t>
      </w:r>
      <w:r w:rsidRPr="005D77C7">
        <w:rPr>
          <w:rtl/>
          <w:lang w:bidi="fa-IR"/>
        </w:rPr>
        <w:t xml:space="preserve"> يعني هر چه آفريده او را برهاني است بر قدرت و حكمت او، نشاني بر تدبير او، پس آن چه آفريده است، حجت و دليل بر اوست.</w:t>
      </w:r>
    </w:p>
    <w:p w:rsidR="005D77C7" w:rsidRPr="005D77C7" w:rsidRDefault="005D77C7" w:rsidP="000B24C0">
      <w:pPr>
        <w:pStyle w:val="libNormal"/>
        <w:rPr>
          <w:lang w:bidi="fa-IR"/>
        </w:rPr>
      </w:pPr>
      <w:r w:rsidRPr="005D77C7">
        <w:rPr>
          <w:rtl/>
          <w:lang w:bidi="fa-IR"/>
        </w:rPr>
        <w:t>امام</w:t>
      </w:r>
      <w:r w:rsidR="002F0F99">
        <w:rPr>
          <w:rtl/>
          <w:lang w:bidi="fa-IR"/>
        </w:rPr>
        <w:t xml:space="preserve"> </w:t>
      </w:r>
      <w:r w:rsidR="00EB7637" w:rsidRPr="00EB7637">
        <w:rPr>
          <w:rStyle w:val="libAlaemChar"/>
          <w:rtl/>
        </w:rPr>
        <w:t>عليه‌السلام</w:t>
      </w:r>
      <w:r w:rsidRPr="005D77C7">
        <w:rPr>
          <w:rtl/>
          <w:lang w:bidi="fa-IR"/>
        </w:rPr>
        <w:t xml:space="preserve"> براي اثبات نظم و اتقان صنع و حكمت الهي به خلقت آسمآن</w:t>
      </w:r>
      <w:r w:rsidR="001634FB">
        <w:rPr>
          <w:rtl/>
          <w:lang w:bidi="fa-IR"/>
        </w:rPr>
        <w:t xml:space="preserve"> </w:t>
      </w:r>
      <w:r w:rsidRPr="005D77C7">
        <w:rPr>
          <w:rtl/>
          <w:lang w:bidi="fa-IR"/>
        </w:rPr>
        <w:t>ها، زمين، مورچه، طاووس، خفاش و ساير مخلوقات تمسك مي</w:t>
      </w:r>
      <w:r w:rsidR="007803ED">
        <w:rPr>
          <w:rtl/>
          <w:lang w:bidi="fa-IR"/>
        </w:rPr>
        <w:t xml:space="preserve"> </w:t>
      </w:r>
      <w:r w:rsidRPr="005D77C7">
        <w:rPr>
          <w:rtl/>
          <w:lang w:bidi="fa-IR"/>
        </w:rPr>
        <w:t>جويد.</w:t>
      </w:r>
      <w:r w:rsidR="00AB7DF1" w:rsidRPr="003F1AA1">
        <w:rPr>
          <w:rStyle w:val="libFootnotenumChar"/>
          <w:rtl/>
        </w:rPr>
        <w:t>(</w:t>
      </w:r>
      <w:r w:rsidR="000B24C0" w:rsidRPr="003F1AA1">
        <w:rPr>
          <w:rStyle w:val="libFootnotenumChar"/>
          <w:rFonts w:hint="cs"/>
          <w:rtl/>
        </w:rPr>
        <w:t>478</w:t>
      </w:r>
      <w:r w:rsidR="00AB7DF1" w:rsidRPr="003F1AA1">
        <w:rPr>
          <w:rStyle w:val="libFootnotenumChar"/>
          <w:rtl/>
        </w:rPr>
        <w:t>)</w:t>
      </w:r>
    </w:p>
    <w:p w:rsidR="005D77C7" w:rsidRPr="005D77C7" w:rsidRDefault="005D77C7" w:rsidP="000B24C0">
      <w:pPr>
        <w:pStyle w:val="libNormal"/>
        <w:rPr>
          <w:lang w:bidi="fa-IR"/>
        </w:rPr>
      </w:pPr>
      <w:r w:rsidRPr="005D77C7">
        <w:rPr>
          <w:rtl/>
          <w:lang w:bidi="fa-IR"/>
        </w:rPr>
        <w:t>شيوه</w:t>
      </w:r>
      <w:r w:rsidR="007803ED">
        <w:rPr>
          <w:rtl/>
          <w:lang w:bidi="fa-IR"/>
        </w:rPr>
        <w:t xml:space="preserve"> </w:t>
      </w:r>
      <w:r w:rsidRPr="005D77C7">
        <w:rPr>
          <w:rtl/>
          <w:lang w:bidi="fa-IR"/>
        </w:rPr>
        <w:t>ي ديگر خداشناسي امام</w:t>
      </w:r>
      <w:r w:rsidR="00823C3A">
        <w:rPr>
          <w:rtl/>
          <w:lang w:bidi="fa-IR"/>
        </w:rPr>
        <w:t xml:space="preserve"> </w:t>
      </w:r>
      <w:r w:rsidR="00EB7637" w:rsidRPr="00EB7637">
        <w:rPr>
          <w:rStyle w:val="libAlaemChar"/>
          <w:rtl/>
        </w:rPr>
        <w:t>عليه‌السلام</w:t>
      </w:r>
      <w:r w:rsidRPr="005D77C7">
        <w:rPr>
          <w:rtl/>
          <w:lang w:bidi="fa-IR"/>
        </w:rPr>
        <w:t>، معرفت نفس است و مي</w:t>
      </w:r>
      <w:r w:rsidR="007803ED">
        <w:rPr>
          <w:rtl/>
          <w:lang w:bidi="fa-IR"/>
        </w:rPr>
        <w:t xml:space="preserve"> </w:t>
      </w:r>
      <w:r w:rsidRPr="005D77C7">
        <w:rPr>
          <w:rtl/>
          <w:lang w:bidi="fa-IR"/>
        </w:rPr>
        <w:t>فرمايد: «من عرف نفسه فقد عرف ربه</w:t>
      </w:r>
      <w:r w:rsidR="00D060B9">
        <w:rPr>
          <w:rFonts w:hint="cs"/>
          <w:rtl/>
          <w:lang w:bidi="fa-IR"/>
        </w:rPr>
        <w:t>»</w:t>
      </w:r>
      <w:r w:rsidRPr="005D77C7">
        <w:rPr>
          <w:rtl/>
          <w:lang w:bidi="fa-IR"/>
        </w:rPr>
        <w:t>؛</w:t>
      </w:r>
      <w:r w:rsidR="00D060B9">
        <w:rPr>
          <w:rFonts w:hint="cs"/>
          <w:rtl/>
          <w:lang w:bidi="fa-IR"/>
        </w:rPr>
        <w:t xml:space="preserve"> </w:t>
      </w:r>
      <w:r w:rsidR="00AB7DF1" w:rsidRPr="003F1AA1">
        <w:rPr>
          <w:rStyle w:val="libFootnotenumChar"/>
          <w:rtl/>
        </w:rPr>
        <w:t>(</w:t>
      </w:r>
      <w:r w:rsidR="000B24C0" w:rsidRPr="003F1AA1">
        <w:rPr>
          <w:rStyle w:val="libFootnotenumChar"/>
          <w:rFonts w:hint="cs"/>
          <w:rtl/>
        </w:rPr>
        <w:t>479</w:t>
      </w:r>
      <w:r w:rsidR="00AB7DF1" w:rsidRPr="003F1AA1">
        <w:rPr>
          <w:rStyle w:val="libFootnotenumChar"/>
          <w:rtl/>
        </w:rPr>
        <w:t>)</w:t>
      </w:r>
      <w:r w:rsidRPr="005D77C7">
        <w:rPr>
          <w:rtl/>
          <w:lang w:bidi="fa-IR"/>
        </w:rPr>
        <w:t xml:space="preserve"> آن كه خود را شناخت، خدايش را شناخت.</w:t>
      </w:r>
    </w:p>
    <w:p w:rsidR="005D77C7" w:rsidRPr="005D77C7" w:rsidRDefault="005D77C7" w:rsidP="000B24C0">
      <w:pPr>
        <w:pStyle w:val="libNormal"/>
        <w:rPr>
          <w:lang w:bidi="fa-IR"/>
        </w:rPr>
      </w:pPr>
      <w:r w:rsidRPr="005D77C7">
        <w:rPr>
          <w:rtl/>
          <w:lang w:bidi="fa-IR"/>
        </w:rPr>
        <w:t>شيوه</w:t>
      </w:r>
      <w:r w:rsidR="007803ED">
        <w:rPr>
          <w:rtl/>
          <w:lang w:bidi="fa-IR"/>
        </w:rPr>
        <w:t xml:space="preserve"> </w:t>
      </w:r>
      <w:r w:rsidRPr="005D77C7">
        <w:rPr>
          <w:rtl/>
          <w:lang w:bidi="fa-IR"/>
        </w:rPr>
        <w:t>ي سوم امام</w:t>
      </w:r>
      <w:r w:rsidR="002F0F99">
        <w:rPr>
          <w:rtl/>
          <w:lang w:bidi="fa-IR"/>
        </w:rPr>
        <w:t xml:space="preserve"> </w:t>
      </w:r>
      <w:r w:rsidR="00EB7637" w:rsidRPr="00EB7637">
        <w:rPr>
          <w:rStyle w:val="libAlaemChar"/>
          <w:rtl/>
        </w:rPr>
        <w:t>عليه‌السلام</w:t>
      </w:r>
      <w:r w:rsidRPr="005D77C7">
        <w:rPr>
          <w:rtl/>
          <w:lang w:bidi="fa-IR"/>
        </w:rPr>
        <w:t xml:space="preserve"> در خداشناسي، شيوه</w:t>
      </w:r>
      <w:r w:rsidR="007803ED">
        <w:rPr>
          <w:rtl/>
          <w:lang w:bidi="fa-IR"/>
        </w:rPr>
        <w:t xml:space="preserve"> </w:t>
      </w:r>
      <w:r w:rsidRPr="005D77C7">
        <w:rPr>
          <w:rtl/>
          <w:lang w:bidi="fa-IR"/>
        </w:rPr>
        <w:t>ي صديقين است كه معرفت ذات حق با ذات او به گونه</w:t>
      </w:r>
      <w:r w:rsidR="007803ED">
        <w:rPr>
          <w:rtl/>
          <w:lang w:bidi="fa-IR"/>
        </w:rPr>
        <w:t xml:space="preserve"> </w:t>
      </w:r>
      <w:r w:rsidRPr="005D77C7">
        <w:rPr>
          <w:rtl/>
          <w:lang w:bidi="fa-IR"/>
        </w:rPr>
        <w:t>ي شهود يا تأمل در وجود و به دنبال آن شناخت ممكنات است. همان گونه كه مي</w:t>
      </w:r>
      <w:r w:rsidR="007803ED">
        <w:rPr>
          <w:rtl/>
          <w:lang w:bidi="fa-IR"/>
        </w:rPr>
        <w:t xml:space="preserve"> </w:t>
      </w:r>
      <w:r w:rsidRPr="005D77C7">
        <w:rPr>
          <w:rtl/>
          <w:lang w:bidi="fa-IR"/>
        </w:rPr>
        <w:t>فرمايد: «</w:t>
      </w:r>
      <w:r w:rsidRPr="00D060B9">
        <w:rPr>
          <w:rStyle w:val="libHadeesChar"/>
          <w:rtl/>
        </w:rPr>
        <w:t>يامن دل علي ذاته بذاته و تنزه عن مجانسة مخلوقاته</w:t>
      </w:r>
      <w:r w:rsidRPr="005D77C7">
        <w:rPr>
          <w:rtl/>
          <w:lang w:bidi="fa-IR"/>
        </w:rPr>
        <w:t>».</w:t>
      </w:r>
      <w:r w:rsidR="00AB7DF1" w:rsidRPr="003F1AA1">
        <w:rPr>
          <w:rStyle w:val="libFootnotenumChar"/>
          <w:rtl/>
        </w:rPr>
        <w:t>(</w:t>
      </w:r>
      <w:r w:rsidR="000B24C0" w:rsidRPr="003F1AA1">
        <w:rPr>
          <w:rStyle w:val="libFootnotenumChar"/>
          <w:rFonts w:hint="cs"/>
          <w:rtl/>
        </w:rPr>
        <w:t>480</w:t>
      </w:r>
      <w:r w:rsidR="00AB7DF1" w:rsidRPr="003F1AA1">
        <w:rPr>
          <w:rStyle w:val="libFootnotenumChar"/>
          <w:rtl/>
        </w:rPr>
        <w:t>)</w:t>
      </w:r>
    </w:p>
    <w:p w:rsidR="005D77C7" w:rsidRPr="005D77C7" w:rsidRDefault="005D77C7" w:rsidP="000B24C0">
      <w:pPr>
        <w:pStyle w:val="libNormal"/>
        <w:rPr>
          <w:lang w:bidi="fa-IR"/>
        </w:rPr>
      </w:pPr>
      <w:r w:rsidRPr="005D77C7">
        <w:rPr>
          <w:rtl/>
          <w:lang w:bidi="fa-IR"/>
        </w:rPr>
        <w:t>امام</w:t>
      </w:r>
      <w:r w:rsidR="002F0F99">
        <w:rPr>
          <w:rtl/>
          <w:lang w:bidi="fa-IR"/>
        </w:rPr>
        <w:t xml:space="preserve"> </w:t>
      </w:r>
      <w:r w:rsidR="00EB7637" w:rsidRPr="00EB7637">
        <w:rPr>
          <w:rStyle w:val="libAlaemChar"/>
          <w:rtl/>
        </w:rPr>
        <w:t>عليه‌السلام</w:t>
      </w:r>
      <w:r w:rsidRPr="005D77C7">
        <w:rPr>
          <w:rtl/>
          <w:lang w:bidi="fa-IR"/>
        </w:rPr>
        <w:t xml:space="preserve"> به شدت با تشبيه</w:t>
      </w:r>
      <w:r w:rsidR="007803ED">
        <w:rPr>
          <w:rtl/>
          <w:lang w:bidi="fa-IR"/>
        </w:rPr>
        <w:t xml:space="preserve"> </w:t>
      </w:r>
      <w:r w:rsidRPr="005D77C7">
        <w:rPr>
          <w:rtl/>
          <w:lang w:bidi="fa-IR"/>
        </w:rPr>
        <w:t>گرايي، تجسيم</w:t>
      </w:r>
      <w:r w:rsidR="007803ED">
        <w:rPr>
          <w:rtl/>
          <w:lang w:bidi="fa-IR"/>
        </w:rPr>
        <w:t xml:space="preserve"> </w:t>
      </w:r>
      <w:r w:rsidRPr="005D77C7">
        <w:rPr>
          <w:rtl/>
          <w:lang w:bidi="fa-IR"/>
        </w:rPr>
        <w:t>گرايي، توصيف حق تعالي به داشتن مكان و حركت، قابليت رؤيت، تعطيل</w:t>
      </w:r>
      <w:r w:rsidR="007803ED">
        <w:rPr>
          <w:rtl/>
          <w:lang w:bidi="fa-IR"/>
        </w:rPr>
        <w:t xml:space="preserve"> </w:t>
      </w:r>
      <w:r w:rsidRPr="005D77C7">
        <w:rPr>
          <w:rtl/>
          <w:lang w:bidi="fa-IR"/>
        </w:rPr>
        <w:t>گرايي مخالفت نموده</w:t>
      </w:r>
      <w:r w:rsidR="00D060B9">
        <w:rPr>
          <w:rFonts w:hint="cs"/>
          <w:rtl/>
          <w:lang w:bidi="fa-IR"/>
        </w:rPr>
        <w:t xml:space="preserve"> </w:t>
      </w:r>
      <w:r w:rsidR="00AB7DF1" w:rsidRPr="003F1AA1">
        <w:rPr>
          <w:rStyle w:val="libFootnotenumChar"/>
          <w:rtl/>
        </w:rPr>
        <w:t>(</w:t>
      </w:r>
      <w:r w:rsidR="000B24C0" w:rsidRPr="003F1AA1">
        <w:rPr>
          <w:rStyle w:val="libFootnotenumChar"/>
          <w:rFonts w:hint="cs"/>
          <w:rtl/>
        </w:rPr>
        <w:t>481</w:t>
      </w:r>
      <w:r w:rsidR="00AB7DF1" w:rsidRPr="003F1AA1">
        <w:rPr>
          <w:rStyle w:val="libFootnotenumChar"/>
          <w:rtl/>
        </w:rPr>
        <w:t>)</w:t>
      </w:r>
      <w:r w:rsidRPr="005D77C7">
        <w:rPr>
          <w:rtl/>
          <w:lang w:bidi="fa-IR"/>
        </w:rPr>
        <w:t xml:space="preserve"> و شيوه</w:t>
      </w:r>
      <w:r w:rsidR="007803ED">
        <w:rPr>
          <w:rtl/>
          <w:lang w:bidi="fa-IR"/>
        </w:rPr>
        <w:t xml:space="preserve"> </w:t>
      </w:r>
      <w:r w:rsidRPr="005D77C7">
        <w:rPr>
          <w:rtl/>
          <w:lang w:bidi="fa-IR"/>
        </w:rPr>
        <w:t>هاي فوق را جاي</w:t>
      </w:r>
      <w:r w:rsidR="001634FB">
        <w:rPr>
          <w:rtl/>
          <w:lang w:bidi="fa-IR"/>
        </w:rPr>
        <w:t xml:space="preserve"> </w:t>
      </w:r>
      <w:r w:rsidRPr="005D77C7">
        <w:rPr>
          <w:rtl/>
          <w:lang w:bidi="fa-IR"/>
        </w:rPr>
        <w:t>گزين مي</w:t>
      </w:r>
      <w:r w:rsidR="007803ED">
        <w:rPr>
          <w:rtl/>
          <w:lang w:bidi="fa-IR"/>
        </w:rPr>
        <w:t xml:space="preserve"> </w:t>
      </w:r>
      <w:r w:rsidRPr="005D77C7">
        <w:rPr>
          <w:rtl/>
          <w:lang w:bidi="fa-IR"/>
        </w:rPr>
        <w:t>نمايد.</w:t>
      </w:r>
    </w:p>
    <w:p w:rsidR="00D060B9" w:rsidRDefault="005D77C7" w:rsidP="005D77C7">
      <w:pPr>
        <w:pStyle w:val="libNormal"/>
        <w:rPr>
          <w:rFonts w:hint="cs"/>
          <w:rtl/>
          <w:lang w:bidi="fa-IR"/>
        </w:rPr>
      </w:pPr>
      <w:r w:rsidRPr="005D77C7">
        <w:rPr>
          <w:rtl/>
          <w:lang w:bidi="fa-IR"/>
        </w:rPr>
        <w:t>بحث ديگري كه در زمان امام</w:t>
      </w:r>
      <w:r w:rsidR="002F0F99">
        <w:rPr>
          <w:rtl/>
          <w:lang w:bidi="fa-IR"/>
        </w:rPr>
        <w:t xml:space="preserve"> </w:t>
      </w:r>
      <w:r w:rsidR="00EB7637" w:rsidRPr="00EB7637">
        <w:rPr>
          <w:rStyle w:val="libAlaemChar"/>
          <w:rtl/>
        </w:rPr>
        <w:t>عليه‌السلام</w:t>
      </w:r>
      <w:r w:rsidRPr="005D77C7">
        <w:rPr>
          <w:rtl/>
          <w:lang w:bidi="fa-IR"/>
        </w:rPr>
        <w:t xml:space="preserve"> رواج داشت، مسئله</w:t>
      </w:r>
      <w:r w:rsidR="007803ED">
        <w:rPr>
          <w:rtl/>
          <w:lang w:bidi="fa-IR"/>
        </w:rPr>
        <w:t xml:space="preserve"> </w:t>
      </w:r>
      <w:r w:rsidRPr="005D77C7">
        <w:rPr>
          <w:rtl/>
          <w:lang w:bidi="fa-IR"/>
        </w:rPr>
        <w:t>ي قضا و قدر بود. روزي پيرمردي در بازگشت از جنگ صفين، به حضرت علي</w:t>
      </w:r>
      <w:r w:rsidR="002F0F99">
        <w:rPr>
          <w:rtl/>
          <w:lang w:bidi="fa-IR"/>
        </w:rPr>
        <w:t xml:space="preserve"> </w:t>
      </w:r>
      <w:r w:rsidR="00EB7637" w:rsidRPr="00EB7637">
        <w:rPr>
          <w:rStyle w:val="libAlaemChar"/>
          <w:rtl/>
        </w:rPr>
        <w:t>عليه‌السلام</w:t>
      </w:r>
      <w:r w:rsidRPr="005D77C7">
        <w:rPr>
          <w:rtl/>
          <w:lang w:bidi="fa-IR"/>
        </w:rPr>
        <w:t xml:space="preserve"> خطاب كرد: يا اميرالمؤمنين! ما را خبر ده كه آيا رفتن ما به شام، به قضا و قدر الهي بود؟</w:t>
      </w:r>
    </w:p>
    <w:p w:rsidR="005D77C7" w:rsidRPr="005D77C7" w:rsidRDefault="005D77C7" w:rsidP="005D77C7">
      <w:pPr>
        <w:pStyle w:val="libNormal"/>
        <w:rPr>
          <w:lang w:bidi="fa-IR"/>
        </w:rPr>
      </w:pPr>
      <w:r w:rsidRPr="005D77C7">
        <w:rPr>
          <w:rtl/>
          <w:lang w:bidi="fa-IR"/>
        </w:rPr>
        <w:lastRenderedPageBreak/>
        <w:t>اميرالمؤمنين</w:t>
      </w:r>
      <w:r w:rsidR="00823C3A">
        <w:rPr>
          <w:rtl/>
          <w:lang w:bidi="fa-IR"/>
        </w:rPr>
        <w:t xml:space="preserve"> </w:t>
      </w:r>
      <w:r w:rsidR="00EB7637" w:rsidRPr="00EB7637">
        <w:rPr>
          <w:rStyle w:val="libAlaemChar"/>
          <w:rtl/>
        </w:rPr>
        <w:t>عليه‌السلام</w:t>
      </w:r>
      <w:r w:rsidRPr="005D77C7">
        <w:rPr>
          <w:rtl/>
          <w:lang w:bidi="fa-IR"/>
        </w:rPr>
        <w:t xml:space="preserve"> فرمود: سوگند به آن كه دانه را شكافت و روح را بيافريد، هيچ گامي ننهاديم، مگر به قضا و قدر الهي. پيرمرد گفت: مگر اين رنج</w:t>
      </w:r>
      <w:r w:rsidR="007803ED">
        <w:rPr>
          <w:rtl/>
          <w:lang w:bidi="fa-IR"/>
        </w:rPr>
        <w:t xml:space="preserve"> </w:t>
      </w:r>
      <w:r w:rsidRPr="005D77C7">
        <w:rPr>
          <w:rtl/>
          <w:lang w:bidi="fa-IR"/>
        </w:rPr>
        <w:t>ها را خداي در حساب داشته باشد كه هيچ مزدي در اين رنج</w:t>
      </w:r>
      <w:r w:rsidR="007803ED">
        <w:rPr>
          <w:rtl/>
          <w:lang w:bidi="fa-IR"/>
        </w:rPr>
        <w:t xml:space="preserve"> </w:t>
      </w:r>
      <w:r w:rsidRPr="005D77C7">
        <w:rPr>
          <w:rtl/>
          <w:lang w:bidi="fa-IR"/>
        </w:rPr>
        <w:t>ها نيافتم. امام فرمود: اي مرد! چنين سخني مگوي؛ بلكه شما را پاداشي بزرگ است، هم در رفتن به شام و هم در بازگشت و هنگام برگشتن. و در هيچ حال، مضطر نبوديد و به اكراهتان نبردند.</w:t>
      </w:r>
    </w:p>
    <w:p w:rsidR="005D77C7" w:rsidRPr="005D77C7" w:rsidRDefault="005D77C7" w:rsidP="005D77C7">
      <w:pPr>
        <w:pStyle w:val="libNormal"/>
        <w:rPr>
          <w:lang w:bidi="fa-IR"/>
        </w:rPr>
      </w:pPr>
      <w:r w:rsidRPr="005D77C7">
        <w:rPr>
          <w:rtl/>
          <w:lang w:bidi="fa-IR"/>
        </w:rPr>
        <w:t>پيرمرد پرسيد: چگونه مضطر نبوديم كه قضا و قدر ما را به جبر مي</w:t>
      </w:r>
      <w:r w:rsidR="007803ED">
        <w:rPr>
          <w:rtl/>
          <w:lang w:bidi="fa-IR"/>
        </w:rPr>
        <w:t xml:space="preserve"> </w:t>
      </w:r>
      <w:r w:rsidRPr="005D77C7">
        <w:rPr>
          <w:rtl/>
          <w:lang w:bidi="fa-IR"/>
        </w:rPr>
        <w:t>برد؟</w:t>
      </w:r>
    </w:p>
    <w:p w:rsidR="00D060B9" w:rsidRDefault="005D77C7" w:rsidP="005D77C7">
      <w:pPr>
        <w:pStyle w:val="libNormal"/>
        <w:rPr>
          <w:rFonts w:hint="cs"/>
          <w:rtl/>
          <w:lang w:bidi="fa-IR"/>
        </w:rPr>
      </w:pPr>
      <w:r w:rsidRPr="005D77C7">
        <w:rPr>
          <w:rtl/>
          <w:lang w:bidi="fa-IR"/>
        </w:rPr>
        <w:t>امام</w:t>
      </w:r>
      <w:r w:rsidR="00823C3A">
        <w:rPr>
          <w:rtl/>
          <w:lang w:bidi="fa-IR"/>
        </w:rPr>
        <w:t xml:space="preserve"> </w:t>
      </w:r>
      <w:r w:rsidR="00EB7637" w:rsidRPr="00EB7637">
        <w:rPr>
          <w:rStyle w:val="libAlaemChar"/>
          <w:rtl/>
        </w:rPr>
        <w:t>عليه‌السلام</w:t>
      </w:r>
      <w:r w:rsidRPr="005D77C7">
        <w:rPr>
          <w:rtl/>
          <w:lang w:bidi="fa-IR"/>
        </w:rPr>
        <w:t xml:space="preserve"> فرمود: اين چه سخني است؟ پنداشتي قضاي لازم و قدر حتم (بدون اختيار و سبب است) كه اگر چنين مي</w:t>
      </w:r>
      <w:r w:rsidR="001634FB">
        <w:rPr>
          <w:rtl/>
          <w:lang w:bidi="fa-IR"/>
        </w:rPr>
        <w:t xml:space="preserve"> </w:t>
      </w:r>
      <w:r w:rsidRPr="005D77C7">
        <w:rPr>
          <w:rtl/>
          <w:lang w:bidi="fa-IR"/>
        </w:rPr>
        <w:t>بود، ثواب و عقاب و وعده و وعيد باطل مي</w:t>
      </w:r>
      <w:r w:rsidR="007803ED">
        <w:rPr>
          <w:rtl/>
          <w:lang w:bidi="fa-IR"/>
        </w:rPr>
        <w:t xml:space="preserve"> </w:t>
      </w:r>
      <w:r w:rsidRPr="005D77C7">
        <w:rPr>
          <w:rtl/>
          <w:lang w:bidi="fa-IR"/>
        </w:rPr>
        <w:t>شد و امر و نهي نمي</w:t>
      </w:r>
      <w:r w:rsidR="007803ED">
        <w:rPr>
          <w:rtl/>
          <w:lang w:bidi="fa-IR"/>
        </w:rPr>
        <w:t xml:space="preserve"> </w:t>
      </w:r>
      <w:r w:rsidRPr="005D77C7">
        <w:rPr>
          <w:rtl/>
          <w:lang w:bidi="fa-IR"/>
        </w:rPr>
        <w:t>كردند و خداوند متعال هيچ گناه</w:t>
      </w:r>
      <w:r w:rsidR="007803ED">
        <w:rPr>
          <w:rtl/>
          <w:lang w:bidi="fa-IR"/>
        </w:rPr>
        <w:t xml:space="preserve"> </w:t>
      </w:r>
      <w:r w:rsidRPr="005D77C7">
        <w:rPr>
          <w:rtl/>
          <w:lang w:bidi="fa-IR"/>
        </w:rPr>
        <w:t>كاري را ملامت نمي</w:t>
      </w:r>
      <w:r w:rsidR="007803ED">
        <w:rPr>
          <w:rtl/>
          <w:lang w:bidi="fa-IR"/>
        </w:rPr>
        <w:t xml:space="preserve"> </w:t>
      </w:r>
      <w:r w:rsidRPr="005D77C7">
        <w:rPr>
          <w:rtl/>
          <w:lang w:bidi="fa-IR"/>
        </w:rPr>
        <w:t>فرمود و هيچ نيكوكاري را ستايش نمي</w:t>
      </w:r>
      <w:r w:rsidR="007803ED">
        <w:rPr>
          <w:rtl/>
          <w:lang w:bidi="fa-IR"/>
        </w:rPr>
        <w:t xml:space="preserve"> </w:t>
      </w:r>
      <w:r w:rsidRPr="005D77C7">
        <w:rPr>
          <w:rtl/>
          <w:lang w:bidi="fa-IR"/>
        </w:rPr>
        <w:t>كرد و نيكوكار به مدح كردن اولي نبود از بد كار، و بد كار به نكوهش اولي نبود از نيكوكار.</w:t>
      </w:r>
    </w:p>
    <w:p w:rsidR="005D77C7" w:rsidRPr="005D77C7" w:rsidRDefault="005D77C7" w:rsidP="005D77C7">
      <w:pPr>
        <w:pStyle w:val="libNormal"/>
        <w:rPr>
          <w:lang w:bidi="fa-IR"/>
        </w:rPr>
      </w:pPr>
      <w:r w:rsidRPr="005D77C7">
        <w:rPr>
          <w:rtl/>
          <w:lang w:bidi="fa-IR"/>
        </w:rPr>
        <w:t>ين سخن بت پرستان است و لشكريان شيطان و گواهان دروغ</w:t>
      </w:r>
      <w:r w:rsidR="007803ED">
        <w:rPr>
          <w:rtl/>
          <w:lang w:bidi="fa-IR"/>
        </w:rPr>
        <w:t xml:space="preserve"> </w:t>
      </w:r>
      <w:r w:rsidRPr="005D77C7">
        <w:rPr>
          <w:rtl/>
          <w:lang w:bidi="fa-IR"/>
        </w:rPr>
        <w:t>گوي و كوردلاني كه راه صواب نشناسند. آنان قدريه</w:t>
      </w:r>
      <w:r w:rsidR="007803ED">
        <w:rPr>
          <w:rtl/>
          <w:lang w:bidi="fa-IR"/>
        </w:rPr>
        <w:t xml:space="preserve"> </w:t>
      </w:r>
      <w:r w:rsidRPr="005D77C7">
        <w:rPr>
          <w:rtl/>
          <w:lang w:bidi="fa-IR"/>
        </w:rPr>
        <w:t>ي اين امّت</w:t>
      </w:r>
      <w:r w:rsidR="007803ED">
        <w:rPr>
          <w:rtl/>
          <w:lang w:bidi="fa-IR"/>
        </w:rPr>
        <w:t xml:space="preserve"> </w:t>
      </w:r>
      <w:r w:rsidRPr="005D77C7">
        <w:rPr>
          <w:rtl/>
          <w:lang w:bidi="fa-IR"/>
        </w:rPr>
        <w:t>اند و مجوس آن</w:t>
      </w:r>
      <w:r w:rsidR="001634FB">
        <w:rPr>
          <w:rtl/>
          <w:lang w:bidi="fa-IR"/>
        </w:rPr>
        <w:t xml:space="preserve"> </w:t>
      </w:r>
      <w:r w:rsidRPr="005D77C7">
        <w:rPr>
          <w:rtl/>
          <w:lang w:bidi="fa-IR"/>
        </w:rPr>
        <w:t>ها. خدا به كار نيك امر كرد و مختار فرمود و از كار زشت نهي كرد و بيم داد. تكليف آسان كرد و هر كس فرمان برد، مجبور نبود. پيغمبران را بي</w:t>
      </w:r>
      <w:r w:rsidR="007803ED">
        <w:rPr>
          <w:rtl/>
          <w:lang w:bidi="fa-IR"/>
        </w:rPr>
        <w:t xml:space="preserve"> </w:t>
      </w:r>
      <w:r w:rsidRPr="005D77C7">
        <w:rPr>
          <w:rtl/>
          <w:lang w:bidi="fa-IR"/>
        </w:rPr>
        <w:t>فايده نفرستاد و آسمان و زمين و آن</w:t>
      </w:r>
      <w:r w:rsidR="001634FB">
        <w:rPr>
          <w:rtl/>
          <w:lang w:bidi="fa-IR"/>
        </w:rPr>
        <w:t xml:space="preserve"> </w:t>
      </w:r>
      <w:r w:rsidRPr="005D77C7">
        <w:rPr>
          <w:rtl/>
          <w:lang w:bidi="fa-IR"/>
        </w:rPr>
        <w:t>چه را ميان آن دو است بيهوده نيافريد. اين گمان كساني است كه كافر شدند؛ واي به حال كافران از آتش!</w:t>
      </w:r>
    </w:p>
    <w:p w:rsidR="005D77C7" w:rsidRPr="005D77C7" w:rsidRDefault="005D77C7" w:rsidP="000B24C0">
      <w:pPr>
        <w:pStyle w:val="libNormal"/>
        <w:rPr>
          <w:lang w:bidi="fa-IR"/>
        </w:rPr>
      </w:pPr>
      <w:r w:rsidRPr="005D77C7">
        <w:rPr>
          <w:rtl/>
          <w:lang w:bidi="fa-IR"/>
        </w:rPr>
        <w:t>پيرمرد پرسيد: پس آن قضا و قدر كه ما بي آن دو سير نكرديم چيست؟ فرمود: آن خداست و حكم وي و اين آيه را خواند «</w:t>
      </w:r>
      <w:r w:rsidRPr="00D060B9">
        <w:rPr>
          <w:rStyle w:val="libHadeesChar"/>
          <w:rtl/>
        </w:rPr>
        <w:t>وَ قَضي رَبُّكَ أَلاَّ تَعْبُدُوا إِلاَّ إِيَّاهُ</w:t>
      </w:r>
      <w:r w:rsidRPr="005D77C7">
        <w:rPr>
          <w:rtl/>
          <w:lang w:bidi="fa-IR"/>
        </w:rPr>
        <w:t>»</w:t>
      </w:r>
      <w:r w:rsidR="00D060B9">
        <w:rPr>
          <w:rFonts w:hint="cs"/>
          <w:rtl/>
          <w:lang w:bidi="fa-IR"/>
        </w:rPr>
        <w:t xml:space="preserve"> </w:t>
      </w:r>
      <w:r w:rsidR="00AB7DF1" w:rsidRPr="003F1AA1">
        <w:rPr>
          <w:rStyle w:val="libFootnotenumChar"/>
          <w:rtl/>
        </w:rPr>
        <w:t>(</w:t>
      </w:r>
      <w:r w:rsidR="000B24C0" w:rsidRPr="003F1AA1">
        <w:rPr>
          <w:rStyle w:val="libFootnotenumChar"/>
          <w:rFonts w:hint="cs"/>
          <w:rtl/>
        </w:rPr>
        <w:t>482</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عقيده</w:t>
      </w:r>
      <w:r w:rsidR="007803ED">
        <w:rPr>
          <w:rtl/>
          <w:lang w:bidi="fa-IR"/>
        </w:rPr>
        <w:t xml:space="preserve"> </w:t>
      </w:r>
      <w:r w:rsidRPr="005D77C7">
        <w:rPr>
          <w:rtl/>
          <w:lang w:bidi="fa-IR"/>
        </w:rPr>
        <w:t>ي ديگري كه امام</w:t>
      </w:r>
      <w:r w:rsidR="002F0F99">
        <w:rPr>
          <w:rtl/>
          <w:lang w:bidi="fa-IR"/>
        </w:rPr>
        <w:t xml:space="preserve"> </w:t>
      </w:r>
      <w:r w:rsidR="00EB7637" w:rsidRPr="00EB7637">
        <w:rPr>
          <w:rStyle w:val="libAlaemChar"/>
          <w:rtl/>
        </w:rPr>
        <w:t>عليه‌السلام</w:t>
      </w:r>
      <w:r w:rsidRPr="005D77C7">
        <w:rPr>
          <w:rtl/>
          <w:lang w:bidi="fa-IR"/>
        </w:rPr>
        <w:t xml:space="preserve"> به اصلاح آن پرداخت و مردم را از حقيقت آن آشكار ساخت، مسئله</w:t>
      </w:r>
      <w:r w:rsidR="007803ED">
        <w:rPr>
          <w:rtl/>
          <w:lang w:bidi="fa-IR"/>
        </w:rPr>
        <w:t xml:space="preserve"> </w:t>
      </w:r>
      <w:r w:rsidRPr="005D77C7">
        <w:rPr>
          <w:rtl/>
          <w:lang w:bidi="fa-IR"/>
        </w:rPr>
        <w:t>ي مرگ</w:t>
      </w:r>
      <w:r w:rsidR="007803ED">
        <w:rPr>
          <w:rtl/>
          <w:lang w:bidi="fa-IR"/>
        </w:rPr>
        <w:t xml:space="preserve"> </w:t>
      </w:r>
      <w:r w:rsidRPr="005D77C7">
        <w:rPr>
          <w:rtl/>
          <w:lang w:bidi="fa-IR"/>
        </w:rPr>
        <w:t>باوري است.</w:t>
      </w:r>
    </w:p>
    <w:p w:rsidR="005D77C7" w:rsidRPr="005D77C7" w:rsidRDefault="005D77C7" w:rsidP="005D77C7">
      <w:pPr>
        <w:pStyle w:val="libNormal"/>
        <w:rPr>
          <w:lang w:bidi="fa-IR"/>
        </w:rPr>
      </w:pPr>
      <w:r w:rsidRPr="005D77C7">
        <w:rPr>
          <w:rtl/>
          <w:lang w:bidi="fa-IR"/>
        </w:rPr>
        <w:lastRenderedPageBreak/>
        <w:t>اميرالمؤمنين، سيماي مرگ را به زيبايي توصيف كرد و سير صعودي و تكاملي خواند. و اين توانايي علي</w:t>
      </w:r>
      <w:r w:rsidR="002F0F99">
        <w:rPr>
          <w:rtl/>
          <w:lang w:bidi="fa-IR"/>
        </w:rPr>
        <w:t xml:space="preserve"> </w:t>
      </w:r>
      <w:r w:rsidR="00EB7637" w:rsidRPr="00EB7637">
        <w:rPr>
          <w:rStyle w:val="libAlaemChar"/>
          <w:rtl/>
        </w:rPr>
        <w:t>عليه‌السلام</w:t>
      </w:r>
      <w:r w:rsidRPr="005D77C7">
        <w:rPr>
          <w:rtl/>
          <w:lang w:bidi="fa-IR"/>
        </w:rPr>
        <w:t xml:space="preserve"> زاييده</w:t>
      </w:r>
      <w:r w:rsidR="007803ED">
        <w:rPr>
          <w:rtl/>
          <w:lang w:bidi="fa-IR"/>
        </w:rPr>
        <w:t xml:space="preserve"> </w:t>
      </w:r>
      <w:r w:rsidRPr="005D77C7">
        <w:rPr>
          <w:rtl/>
          <w:lang w:bidi="fa-IR"/>
        </w:rPr>
        <w:t>ي معرفت شهودي او به حقيقت معاد بود؛ همان گونه كه فرمود: «</w:t>
      </w:r>
      <w:r w:rsidRPr="00D060B9">
        <w:rPr>
          <w:rStyle w:val="libHadeesChar"/>
          <w:rtl/>
        </w:rPr>
        <w:t>لو كشف الغطاء ما ازددت يقيناً</w:t>
      </w:r>
      <w:r w:rsidRPr="005D77C7">
        <w:rPr>
          <w:rtl/>
          <w:lang w:bidi="fa-IR"/>
        </w:rPr>
        <w:t>»؛ اگر پرده كنار رود، بر يقين من نمي</w:t>
      </w:r>
      <w:r w:rsidR="007803ED">
        <w:rPr>
          <w:rtl/>
          <w:lang w:bidi="fa-IR"/>
        </w:rPr>
        <w:t xml:space="preserve"> </w:t>
      </w:r>
      <w:r w:rsidRPr="005D77C7">
        <w:rPr>
          <w:rtl/>
          <w:lang w:bidi="fa-IR"/>
        </w:rPr>
        <w:t>افزايد.</w:t>
      </w:r>
    </w:p>
    <w:p w:rsidR="005D77C7" w:rsidRPr="005D77C7" w:rsidRDefault="005D77C7" w:rsidP="000B24C0">
      <w:pPr>
        <w:pStyle w:val="libNormal"/>
        <w:rPr>
          <w:lang w:bidi="fa-IR"/>
        </w:rPr>
      </w:pPr>
      <w:r w:rsidRPr="005D77C7">
        <w:rPr>
          <w:rtl/>
          <w:lang w:bidi="fa-IR"/>
        </w:rPr>
        <w:t>حضرت مرگ را آغاز سفر اخروي بيان مي</w:t>
      </w:r>
      <w:r w:rsidR="007803ED">
        <w:rPr>
          <w:rtl/>
          <w:lang w:bidi="fa-IR"/>
        </w:rPr>
        <w:t xml:space="preserve"> </w:t>
      </w:r>
      <w:r w:rsidRPr="005D77C7">
        <w:rPr>
          <w:rtl/>
          <w:lang w:bidi="fa-IR"/>
        </w:rPr>
        <w:t>كند و مردم را به اين حركت آغازين هشدار مي</w:t>
      </w:r>
      <w:r w:rsidR="007803ED">
        <w:rPr>
          <w:rtl/>
          <w:lang w:bidi="fa-IR"/>
        </w:rPr>
        <w:t xml:space="preserve"> </w:t>
      </w:r>
      <w:r w:rsidRPr="005D77C7">
        <w:rPr>
          <w:rtl/>
          <w:lang w:bidi="fa-IR"/>
        </w:rPr>
        <w:t>دهد و همواره آن</w:t>
      </w:r>
      <w:r w:rsidR="001634FB">
        <w:rPr>
          <w:rtl/>
          <w:lang w:bidi="fa-IR"/>
        </w:rPr>
        <w:t xml:space="preserve"> </w:t>
      </w:r>
      <w:r w:rsidRPr="005D77C7">
        <w:rPr>
          <w:rtl/>
          <w:lang w:bidi="fa-IR"/>
        </w:rPr>
        <w:t>ها را متذكر مي</w:t>
      </w:r>
      <w:r w:rsidR="007803ED">
        <w:rPr>
          <w:rtl/>
          <w:lang w:bidi="fa-IR"/>
        </w:rPr>
        <w:t xml:space="preserve"> </w:t>
      </w:r>
      <w:r w:rsidRPr="005D77C7">
        <w:rPr>
          <w:rtl/>
          <w:lang w:bidi="fa-IR"/>
        </w:rPr>
        <w:t>شود كه توشه</w:t>
      </w:r>
      <w:r w:rsidR="007803ED">
        <w:rPr>
          <w:rtl/>
          <w:lang w:bidi="fa-IR"/>
        </w:rPr>
        <w:t xml:space="preserve"> </w:t>
      </w:r>
      <w:r w:rsidRPr="005D77C7">
        <w:rPr>
          <w:rtl/>
          <w:lang w:bidi="fa-IR"/>
        </w:rPr>
        <w:t>ي آخرت كم است و راه طولاني و سفر دور. پس ايمان و عمل صالح و تقواي الهي پيشه كنيد كه زاد و توشه</w:t>
      </w:r>
      <w:r w:rsidR="007803ED">
        <w:rPr>
          <w:rtl/>
          <w:lang w:bidi="fa-IR"/>
        </w:rPr>
        <w:t xml:space="preserve"> </w:t>
      </w:r>
      <w:r w:rsidRPr="005D77C7">
        <w:rPr>
          <w:rtl/>
          <w:lang w:bidi="fa-IR"/>
        </w:rPr>
        <w:t>ي آخرت شماست. حضرت تعجب مي</w:t>
      </w:r>
      <w:r w:rsidR="007803ED">
        <w:rPr>
          <w:rtl/>
          <w:lang w:bidi="fa-IR"/>
        </w:rPr>
        <w:t xml:space="preserve"> </w:t>
      </w:r>
      <w:r w:rsidRPr="005D77C7">
        <w:rPr>
          <w:rtl/>
          <w:lang w:bidi="fa-IR"/>
        </w:rPr>
        <w:t>كند كه چگونه مردم، مرگ را فراموش مي</w:t>
      </w:r>
      <w:r w:rsidR="007803ED">
        <w:rPr>
          <w:rtl/>
          <w:lang w:bidi="fa-IR"/>
        </w:rPr>
        <w:t xml:space="preserve"> </w:t>
      </w:r>
      <w:r w:rsidRPr="005D77C7">
        <w:rPr>
          <w:rtl/>
          <w:lang w:bidi="fa-IR"/>
        </w:rPr>
        <w:t>كنند در حالي كه مردگان را مي</w:t>
      </w:r>
      <w:r w:rsidR="007803ED">
        <w:rPr>
          <w:rtl/>
          <w:lang w:bidi="fa-IR"/>
        </w:rPr>
        <w:t xml:space="preserve"> </w:t>
      </w:r>
      <w:r w:rsidRPr="005D77C7">
        <w:rPr>
          <w:rtl/>
          <w:lang w:bidi="fa-IR"/>
        </w:rPr>
        <w:t>بينند.</w:t>
      </w:r>
      <w:r w:rsidR="00AB7DF1" w:rsidRPr="003F1AA1">
        <w:rPr>
          <w:rStyle w:val="libFootnotenumChar"/>
          <w:rtl/>
        </w:rPr>
        <w:t>(</w:t>
      </w:r>
      <w:r w:rsidR="000B24C0" w:rsidRPr="003F1AA1">
        <w:rPr>
          <w:rStyle w:val="libFootnotenumChar"/>
          <w:rFonts w:hint="cs"/>
          <w:rtl/>
        </w:rPr>
        <w:t>483</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نبوت و پيامبر شناسي نيز از مباحث مهم اعتقادي است كه اميرِ كلام بدان پرداخته است و نگارنده در بحث قلمرو دين در سنت علوي آن را تبيين نموده است.</w:t>
      </w:r>
    </w:p>
    <w:p w:rsidR="005D77C7" w:rsidRPr="005D77C7" w:rsidRDefault="00730011" w:rsidP="005D77C7">
      <w:pPr>
        <w:pStyle w:val="libNormal"/>
        <w:rPr>
          <w:lang w:bidi="fa-IR"/>
        </w:rPr>
      </w:pPr>
      <w:r>
        <w:rPr>
          <w:rtl/>
          <w:lang w:bidi="fa-IR"/>
        </w:rPr>
        <w:t>4</w:t>
      </w:r>
      <w:r w:rsidR="005D77C7" w:rsidRPr="005D77C7">
        <w:rPr>
          <w:rtl/>
          <w:lang w:bidi="fa-IR"/>
        </w:rPr>
        <w:t>. عدالت خواهي و حق</w:t>
      </w:r>
      <w:r w:rsidR="007803ED">
        <w:rPr>
          <w:rtl/>
          <w:lang w:bidi="fa-IR"/>
        </w:rPr>
        <w:t xml:space="preserve"> </w:t>
      </w:r>
      <w:r w:rsidR="005D77C7" w:rsidRPr="005D77C7">
        <w:rPr>
          <w:rtl/>
          <w:lang w:bidi="fa-IR"/>
        </w:rPr>
        <w:t>طلبي و امر به معروف و نهي از منكر، تأكيد بر اخلاقي زيستن مردم و اصرار بر اصول اخلاقي مانند برابري همگان در برابر حكومت و قوانين، پرهيز از ستم</w:t>
      </w:r>
      <w:r w:rsidR="007803ED">
        <w:rPr>
          <w:rtl/>
          <w:lang w:bidi="fa-IR"/>
        </w:rPr>
        <w:t xml:space="preserve"> </w:t>
      </w:r>
      <w:r w:rsidR="005D77C7" w:rsidRPr="005D77C7">
        <w:rPr>
          <w:rtl/>
          <w:lang w:bidi="fa-IR"/>
        </w:rPr>
        <w:t>گري، صداقت، پاي</w:t>
      </w:r>
      <w:r w:rsidR="007803ED">
        <w:rPr>
          <w:rtl/>
          <w:lang w:bidi="fa-IR"/>
        </w:rPr>
        <w:t xml:space="preserve"> </w:t>
      </w:r>
      <w:r w:rsidR="005D77C7" w:rsidRPr="005D77C7">
        <w:rPr>
          <w:rtl/>
          <w:lang w:bidi="fa-IR"/>
        </w:rPr>
        <w:t>بندي به عهد و پيمان، هدف</w:t>
      </w:r>
      <w:r w:rsidR="007803ED">
        <w:rPr>
          <w:rtl/>
          <w:lang w:bidi="fa-IR"/>
        </w:rPr>
        <w:t xml:space="preserve"> </w:t>
      </w:r>
      <w:r w:rsidR="005D77C7" w:rsidRPr="005D77C7">
        <w:rPr>
          <w:rtl/>
          <w:lang w:bidi="fa-IR"/>
        </w:rPr>
        <w:t>خواهي، هم</w:t>
      </w:r>
      <w:r w:rsidR="007803ED">
        <w:rPr>
          <w:rtl/>
          <w:lang w:bidi="fa-IR"/>
        </w:rPr>
        <w:t xml:space="preserve"> </w:t>
      </w:r>
      <w:r w:rsidR="005D77C7" w:rsidRPr="005D77C7">
        <w:rPr>
          <w:rtl/>
          <w:lang w:bidi="fa-IR"/>
        </w:rPr>
        <w:t>آهنگي وسيله وهدف از شيوه</w:t>
      </w:r>
      <w:r w:rsidR="007803ED">
        <w:rPr>
          <w:rtl/>
          <w:lang w:bidi="fa-IR"/>
        </w:rPr>
        <w:t xml:space="preserve"> </w:t>
      </w:r>
      <w:r w:rsidR="005D77C7" w:rsidRPr="005D77C7">
        <w:rPr>
          <w:rtl/>
          <w:lang w:bidi="fa-IR"/>
        </w:rPr>
        <w:t>ها و رفتارهاي اصلاح</w:t>
      </w:r>
      <w:r w:rsidR="007803ED">
        <w:rPr>
          <w:rtl/>
          <w:lang w:bidi="fa-IR"/>
        </w:rPr>
        <w:t xml:space="preserve"> </w:t>
      </w:r>
      <w:r w:rsidR="005D77C7" w:rsidRPr="005D77C7">
        <w:rPr>
          <w:rtl/>
          <w:lang w:bidi="fa-IR"/>
        </w:rPr>
        <w:t>طلبي امام علي</w:t>
      </w:r>
      <w:r w:rsidR="002F0F99">
        <w:rPr>
          <w:rtl/>
          <w:lang w:bidi="fa-IR"/>
        </w:rPr>
        <w:t xml:space="preserve"> </w:t>
      </w:r>
      <w:r w:rsidR="00EB7637" w:rsidRPr="00EB7637">
        <w:rPr>
          <w:rStyle w:val="libAlaemChar"/>
          <w:rtl/>
        </w:rPr>
        <w:t>عليه‌السلام</w:t>
      </w:r>
      <w:r w:rsidR="005D77C7" w:rsidRPr="005D77C7">
        <w:rPr>
          <w:rtl/>
          <w:lang w:bidi="fa-IR"/>
        </w:rPr>
        <w:t xml:space="preserve"> است كه در سرتاسر كتاب جامعه</w:t>
      </w:r>
      <w:r w:rsidR="007803ED">
        <w:rPr>
          <w:rtl/>
          <w:lang w:bidi="fa-IR"/>
        </w:rPr>
        <w:t xml:space="preserve"> </w:t>
      </w:r>
      <w:r w:rsidR="005D77C7" w:rsidRPr="005D77C7">
        <w:rPr>
          <w:rtl/>
          <w:lang w:bidi="fa-IR"/>
        </w:rPr>
        <w:t>ي علوي بدان پرداخته</w:t>
      </w:r>
      <w:r w:rsidR="007803ED">
        <w:rPr>
          <w:rtl/>
          <w:lang w:bidi="fa-IR"/>
        </w:rPr>
        <w:t xml:space="preserve"> </w:t>
      </w:r>
      <w:r w:rsidR="005D77C7" w:rsidRPr="005D77C7">
        <w:rPr>
          <w:rtl/>
          <w:lang w:bidi="fa-IR"/>
        </w:rPr>
        <w:t>ايم و از تكرار آن صرف نظر مي</w:t>
      </w:r>
      <w:r w:rsidR="007803ED">
        <w:rPr>
          <w:rtl/>
          <w:lang w:bidi="fa-IR"/>
        </w:rPr>
        <w:t xml:space="preserve"> </w:t>
      </w:r>
      <w:r w:rsidR="005D77C7" w:rsidRPr="005D77C7">
        <w:rPr>
          <w:rtl/>
          <w:lang w:bidi="fa-IR"/>
        </w:rPr>
        <w:t>كنيم.</w:t>
      </w:r>
    </w:p>
    <w:p w:rsidR="005D77C7" w:rsidRPr="005D77C7" w:rsidRDefault="00941EF9" w:rsidP="005D77C7">
      <w:pPr>
        <w:pStyle w:val="libNormal"/>
        <w:rPr>
          <w:lang w:bidi="fa-IR"/>
        </w:rPr>
      </w:pPr>
      <w:r>
        <w:rPr>
          <w:rtl/>
          <w:lang w:bidi="fa-IR"/>
        </w:rPr>
        <w:br w:type="page"/>
      </w:r>
    </w:p>
    <w:p w:rsidR="005D77C7" w:rsidRDefault="00622956" w:rsidP="00941EF9">
      <w:pPr>
        <w:pStyle w:val="Heading3"/>
        <w:rPr>
          <w:rFonts w:hint="cs"/>
          <w:rtl/>
          <w:lang w:bidi="fa-IR"/>
        </w:rPr>
      </w:pPr>
      <w:bookmarkStart w:id="39" w:name="_Toc484000499"/>
      <w:r>
        <w:rPr>
          <w:rtl/>
          <w:lang w:bidi="fa-IR"/>
        </w:rPr>
        <w:t>7</w:t>
      </w:r>
      <w:r w:rsidR="005D77C7" w:rsidRPr="005D77C7">
        <w:rPr>
          <w:rtl/>
          <w:lang w:bidi="fa-IR"/>
        </w:rPr>
        <w:t>- مديريت زما</w:t>
      </w:r>
      <w:r w:rsidR="001634FB">
        <w:rPr>
          <w:rtl/>
          <w:lang w:bidi="fa-IR"/>
        </w:rPr>
        <w:t xml:space="preserve"> </w:t>
      </w:r>
      <w:r w:rsidR="005D77C7" w:rsidRPr="005D77C7">
        <w:rPr>
          <w:rtl/>
          <w:lang w:bidi="fa-IR"/>
        </w:rPr>
        <w:t>م</w:t>
      </w:r>
      <w:r w:rsidR="001634FB">
        <w:rPr>
          <w:rtl/>
          <w:lang w:bidi="fa-IR"/>
        </w:rPr>
        <w:t xml:space="preserve"> </w:t>
      </w:r>
      <w:r w:rsidR="005D77C7" w:rsidRPr="005D77C7">
        <w:rPr>
          <w:rtl/>
          <w:lang w:bidi="fa-IR"/>
        </w:rPr>
        <w:t>داران از منظر علي(ْع)</w:t>
      </w:r>
      <w:bookmarkEnd w:id="39"/>
    </w:p>
    <w:p w:rsidR="00941EF9" w:rsidRDefault="005D77C7" w:rsidP="000B24C0">
      <w:pPr>
        <w:pStyle w:val="libNormal"/>
        <w:rPr>
          <w:rFonts w:hint="cs"/>
          <w:rtl/>
          <w:lang w:bidi="fa-IR"/>
        </w:rPr>
      </w:pPr>
      <w:r w:rsidRPr="005D77C7">
        <w:rPr>
          <w:rtl/>
          <w:lang w:bidi="fa-IR"/>
        </w:rPr>
        <w:t>يكي از پرحكمت</w:t>
      </w:r>
      <w:r w:rsidR="001634FB">
        <w:rPr>
          <w:rtl/>
          <w:lang w:bidi="fa-IR"/>
        </w:rPr>
        <w:t xml:space="preserve"> </w:t>
      </w:r>
      <w:r w:rsidRPr="005D77C7">
        <w:rPr>
          <w:rtl/>
          <w:lang w:bidi="fa-IR"/>
        </w:rPr>
        <w:t>ترين نامه</w:t>
      </w:r>
      <w:r w:rsidR="001634FB">
        <w:rPr>
          <w:rtl/>
          <w:lang w:bidi="fa-IR"/>
        </w:rPr>
        <w:t xml:space="preserve"> </w:t>
      </w:r>
      <w:r w:rsidRPr="005D77C7">
        <w:rPr>
          <w:rtl/>
          <w:lang w:bidi="fa-IR"/>
        </w:rPr>
        <w:t>هاي امام علي</w:t>
      </w:r>
      <w:r w:rsidR="003E2640">
        <w:rPr>
          <w:rtl/>
          <w:lang w:bidi="fa-IR"/>
        </w:rPr>
        <w:t xml:space="preserve"> </w:t>
      </w:r>
      <w:r w:rsidR="00EB7637" w:rsidRPr="00EB7637">
        <w:rPr>
          <w:rStyle w:val="libAlaemChar"/>
          <w:rtl/>
        </w:rPr>
        <w:t>عليه‌السلام</w:t>
      </w:r>
      <w:r w:rsidRPr="005D77C7">
        <w:rPr>
          <w:rtl/>
          <w:lang w:bidi="fa-IR"/>
        </w:rPr>
        <w:t xml:space="preserve"> كه در بردارنده</w:t>
      </w:r>
      <w:r w:rsidR="001634FB">
        <w:rPr>
          <w:rtl/>
          <w:lang w:bidi="fa-IR"/>
        </w:rPr>
        <w:t xml:space="preserve"> </w:t>
      </w:r>
      <w:r w:rsidRPr="005D77C7">
        <w:rPr>
          <w:rtl/>
          <w:lang w:bidi="fa-IR"/>
        </w:rPr>
        <w:t>ي جامع</w:t>
      </w:r>
      <w:r w:rsidR="001634FB">
        <w:rPr>
          <w:rtl/>
          <w:lang w:bidi="fa-IR"/>
        </w:rPr>
        <w:t xml:space="preserve"> </w:t>
      </w:r>
      <w:r w:rsidRPr="005D77C7">
        <w:rPr>
          <w:rtl/>
          <w:lang w:bidi="fa-IR"/>
        </w:rPr>
        <w:t>ترين دستور و آيين</w:t>
      </w:r>
      <w:r w:rsidR="001634FB">
        <w:rPr>
          <w:rtl/>
          <w:lang w:bidi="fa-IR"/>
        </w:rPr>
        <w:t xml:space="preserve"> </w:t>
      </w:r>
      <w:r w:rsidRPr="005D77C7">
        <w:rPr>
          <w:rtl/>
          <w:lang w:bidi="fa-IR"/>
        </w:rPr>
        <w:t>نامه براي جهان</w:t>
      </w:r>
      <w:r w:rsidR="001634FB">
        <w:rPr>
          <w:rtl/>
          <w:lang w:bidi="fa-IR"/>
        </w:rPr>
        <w:t xml:space="preserve"> </w:t>
      </w:r>
      <w:r w:rsidRPr="005D77C7">
        <w:rPr>
          <w:rtl/>
          <w:lang w:bidi="fa-IR"/>
        </w:rPr>
        <w:t>داري، سياست، مديريت و اصول اساسي حاكم و حاكميت اسلامي است، نامه</w:t>
      </w:r>
      <w:r w:rsidR="001634FB">
        <w:rPr>
          <w:rtl/>
          <w:lang w:bidi="fa-IR"/>
        </w:rPr>
        <w:t xml:space="preserve"> </w:t>
      </w:r>
      <w:r w:rsidRPr="005D77C7">
        <w:rPr>
          <w:rtl/>
          <w:lang w:bidi="fa-IR"/>
        </w:rPr>
        <w:t>ي حضرت به مالك بن</w:t>
      </w:r>
      <w:r w:rsidR="001634FB">
        <w:rPr>
          <w:rtl/>
          <w:lang w:bidi="fa-IR"/>
        </w:rPr>
        <w:t xml:space="preserve"> </w:t>
      </w:r>
      <w:r w:rsidRPr="005D77C7">
        <w:rPr>
          <w:rtl/>
          <w:lang w:bidi="fa-IR"/>
        </w:rPr>
        <w:t>حارث اشتر نخعي است</w:t>
      </w:r>
      <w:r w:rsidR="00941EF9">
        <w:rPr>
          <w:rFonts w:hint="cs"/>
          <w:rtl/>
          <w:lang w:bidi="fa-IR"/>
        </w:rPr>
        <w:t xml:space="preserve"> </w:t>
      </w:r>
      <w:r w:rsidR="00AB7DF1" w:rsidRPr="003F1AA1">
        <w:rPr>
          <w:rStyle w:val="libFootnotenumChar"/>
          <w:rtl/>
        </w:rPr>
        <w:t>(</w:t>
      </w:r>
      <w:r w:rsidR="000B24C0" w:rsidRPr="003F1AA1">
        <w:rPr>
          <w:rStyle w:val="libFootnotenumChar"/>
          <w:rFonts w:hint="cs"/>
          <w:rtl/>
        </w:rPr>
        <w:t>484</w:t>
      </w:r>
      <w:r w:rsidR="00AB7DF1" w:rsidRPr="003F1AA1">
        <w:rPr>
          <w:rStyle w:val="libFootnotenumChar"/>
          <w:rtl/>
        </w:rPr>
        <w:t>)</w:t>
      </w:r>
      <w:r w:rsidRPr="005D77C7">
        <w:rPr>
          <w:rtl/>
          <w:lang w:bidi="fa-IR"/>
        </w:rPr>
        <w:t>، آن</w:t>
      </w:r>
      <w:r w:rsidR="001634FB">
        <w:rPr>
          <w:rtl/>
          <w:lang w:bidi="fa-IR"/>
        </w:rPr>
        <w:t xml:space="preserve"> </w:t>
      </w:r>
      <w:r w:rsidRPr="005D77C7">
        <w:rPr>
          <w:rtl/>
          <w:lang w:bidi="fa-IR"/>
        </w:rPr>
        <w:t>گاه كه تصدّي و حاكميّت مصر را بدو سپرد. نگارنده، در صدد است تا سيمايي خلاصه گونه از اين اساس</w:t>
      </w:r>
      <w:r w:rsidR="001634FB">
        <w:rPr>
          <w:rtl/>
          <w:lang w:bidi="fa-IR"/>
        </w:rPr>
        <w:t xml:space="preserve"> </w:t>
      </w:r>
      <w:r w:rsidRPr="005D77C7">
        <w:rPr>
          <w:rtl/>
          <w:lang w:bidi="fa-IR"/>
        </w:rPr>
        <w:t>نامه</w:t>
      </w:r>
      <w:r w:rsidR="001634FB">
        <w:rPr>
          <w:rtl/>
          <w:lang w:bidi="fa-IR"/>
        </w:rPr>
        <w:t xml:space="preserve"> </w:t>
      </w:r>
      <w:r w:rsidRPr="005D77C7">
        <w:rPr>
          <w:rtl/>
          <w:lang w:bidi="fa-IR"/>
        </w:rPr>
        <w:t>ي مهم را براي خوانندگان عزيز نمايان سازد. نكته</w:t>
      </w:r>
      <w:r w:rsidR="001634FB">
        <w:rPr>
          <w:rtl/>
          <w:lang w:bidi="fa-IR"/>
        </w:rPr>
        <w:t xml:space="preserve"> </w:t>
      </w:r>
      <w:r w:rsidRPr="005D77C7">
        <w:rPr>
          <w:rtl/>
          <w:lang w:bidi="fa-IR"/>
        </w:rPr>
        <w:t>ي زيباي اخلاقي در اين نامه اين</w:t>
      </w:r>
      <w:r w:rsidR="003E2640">
        <w:rPr>
          <w:rtl/>
          <w:lang w:bidi="fa-IR"/>
        </w:rPr>
        <w:t xml:space="preserve"> </w:t>
      </w:r>
      <w:r w:rsidRPr="005D77C7">
        <w:rPr>
          <w:rtl/>
          <w:lang w:bidi="fa-IR"/>
        </w:rPr>
        <w:t>است كه حضرت خود را عبدالله و اميرالمؤمنين لقب مي</w:t>
      </w:r>
      <w:r w:rsidR="001634FB">
        <w:rPr>
          <w:rtl/>
          <w:lang w:bidi="fa-IR"/>
        </w:rPr>
        <w:t xml:space="preserve"> </w:t>
      </w:r>
      <w:r w:rsidRPr="005D77C7">
        <w:rPr>
          <w:rtl/>
          <w:lang w:bidi="fa-IR"/>
        </w:rPr>
        <w:t>دهد.</w:t>
      </w:r>
    </w:p>
    <w:p w:rsidR="005D77C7" w:rsidRPr="005D77C7" w:rsidRDefault="005D77C7" w:rsidP="00941EF9">
      <w:pPr>
        <w:pStyle w:val="libNormal"/>
        <w:rPr>
          <w:lang w:bidi="fa-IR"/>
        </w:rPr>
      </w:pPr>
      <w:r w:rsidRPr="005D77C7">
        <w:rPr>
          <w:rtl/>
          <w:lang w:bidi="fa-IR"/>
        </w:rPr>
        <w:t>يعني كسي كه حاكم و والي مؤمنان است بنده</w:t>
      </w:r>
      <w:r w:rsidR="001634FB">
        <w:rPr>
          <w:rtl/>
          <w:lang w:bidi="fa-IR"/>
        </w:rPr>
        <w:t xml:space="preserve"> </w:t>
      </w:r>
      <w:r w:rsidRPr="005D77C7">
        <w:rPr>
          <w:rtl/>
          <w:lang w:bidi="fa-IR"/>
        </w:rPr>
        <w:t>ي خداست. و بر اهل سلوك پنهان نيست كه توجه به بندگي، انسان را از طغيان و ستم</w:t>
      </w:r>
      <w:r w:rsidR="001634FB">
        <w:rPr>
          <w:rtl/>
          <w:lang w:bidi="fa-IR"/>
        </w:rPr>
        <w:t xml:space="preserve"> </w:t>
      </w:r>
      <w:r w:rsidRPr="005D77C7">
        <w:rPr>
          <w:rtl/>
          <w:lang w:bidi="fa-IR"/>
        </w:rPr>
        <w:t>گري مي</w:t>
      </w:r>
      <w:r w:rsidR="001634FB">
        <w:rPr>
          <w:rtl/>
          <w:lang w:bidi="fa-IR"/>
        </w:rPr>
        <w:t xml:space="preserve"> </w:t>
      </w:r>
      <w:r w:rsidRPr="005D77C7">
        <w:rPr>
          <w:rtl/>
          <w:lang w:bidi="fa-IR"/>
        </w:rPr>
        <w:t>رهاند. قبل از ورود به محتواي نامه، توجه خوانندگان، به نكات ذيل لازم است:</w:t>
      </w:r>
    </w:p>
    <w:p w:rsidR="00941EF9" w:rsidRDefault="005D77C7" w:rsidP="005D77C7">
      <w:pPr>
        <w:pStyle w:val="libNormal"/>
        <w:rPr>
          <w:rFonts w:hint="cs"/>
          <w:rtl/>
          <w:lang w:bidi="fa-IR"/>
        </w:rPr>
      </w:pPr>
      <w:r w:rsidRPr="005D77C7">
        <w:rPr>
          <w:rtl/>
          <w:lang w:bidi="fa-IR"/>
        </w:rPr>
        <w:t>سياست و مديريت از مهم</w:t>
      </w:r>
      <w:r w:rsidR="001634FB">
        <w:rPr>
          <w:rtl/>
          <w:lang w:bidi="fa-IR"/>
        </w:rPr>
        <w:t xml:space="preserve"> </w:t>
      </w:r>
      <w:r w:rsidRPr="005D77C7">
        <w:rPr>
          <w:rtl/>
          <w:lang w:bidi="fa-IR"/>
        </w:rPr>
        <w:t>ترين دغدغه</w:t>
      </w:r>
      <w:r w:rsidR="001634FB">
        <w:rPr>
          <w:rtl/>
          <w:lang w:bidi="fa-IR"/>
        </w:rPr>
        <w:t xml:space="preserve"> </w:t>
      </w:r>
      <w:r w:rsidRPr="005D77C7">
        <w:rPr>
          <w:rtl/>
          <w:lang w:bidi="fa-IR"/>
        </w:rPr>
        <w:t>هاي انسآن</w:t>
      </w:r>
      <w:r w:rsidR="001634FB">
        <w:rPr>
          <w:rtl/>
          <w:lang w:bidi="fa-IR"/>
        </w:rPr>
        <w:t xml:space="preserve"> </w:t>
      </w:r>
      <w:r w:rsidRPr="005D77C7">
        <w:rPr>
          <w:rtl/>
          <w:lang w:bidi="fa-IR"/>
        </w:rPr>
        <w:t>هاي پيشين و پسين است كه در اهداف عالي مادّي و معنوي انسان تأثير به</w:t>
      </w:r>
      <w:r w:rsidR="001634FB">
        <w:rPr>
          <w:rtl/>
          <w:lang w:bidi="fa-IR"/>
        </w:rPr>
        <w:t xml:space="preserve"> </w:t>
      </w:r>
      <w:r w:rsidRPr="005D77C7">
        <w:rPr>
          <w:rtl/>
          <w:lang w:bidi="fa-IR"/>
        </w:rPr>
        <w:t>سزايي دارند. بر اين اساس، عالمان اسلامي در فلسفه، فقه و اخلاق به مباحث مربوط به سياست مُدُن و حكمت عملي پرداخته</w:t>
      </w:r>
      <w:r w:rsidR="001634FB">
        <w:rPr>
          <w:rtl/>
          <w:lang w:bidi="fa-IR"/>
        </w:rPr>
        <w:t xml:space="preserve"> </w:t>
      </w:r>
      <w:r w:rsidRPr="005D77C7">
        <w:rPr>
          <w:rtl/>
          <w:lang w:bidi="fa-IR"/>
        </w:rPr>
        <w:t>اند و علاوه بر گزاره</w:t>
      </w:r>
      <w:r w:rsidR="001634FB">
        <w:rPr>
          <w:rtl/>
          <w:lang w:bidi="fa-IR"/>
        </w:rPr>
        <w:t xml:space="preserve"> </w:t>
      </w:r>
      <w:r w:rsidRPr="005D77C7">
        <w:rPr>
          <w:rtl/>
          <w:lang w:bidi="fa-IR"/>
        </w:rPr>
        <w:t>هاي اعتقادي</w:t>
      </w:r>
      <w:r w:rsidR="002F0F99">
        <w:rPr>
          <w:rtl/>
          <w:lang w:bidi="fa-IR"/>
        </w:rPr>
        <w:t xml:space="preserve"> </w:t>
      </w:r>
      <w:r w:rsidRPr="005D77C7">
        <w:rPr>
          <w:rtl/>
          <w:lang w:bidi="fa-IR"/>
        </w:rPr>
        <w:t>عبادي به گزاره</w:t>
      </w:r>
      <w:r w:rsidR="001634FB">
        <w:rPr>
          <w:rtl/>
          <w:lang w:bidi="fa-IR"/>
        </w:rPr>
        <w:t xml:space="preserve"> </w:t>
      </w:r>
      <w:r w:rsidRPr="005D77C7">
        <w:rPr>
          <w:rtl/>
          <w:lang w:bidi="fa-IR"/>
        </w:rPr>
        <w:t>هاي معاملاتي اعم از عقود و ايقاعات و گزاره</w:t>
      </w:r>
      <w:r w:rsidR="001634FB">
        <w:rPr>
          <w:rtl/>
          <w:lang w:bidi="fa-IR"/>
        </w:rPr>
        <w:t xml:space="preserve"> </w:t>
      </w:r>
      <w:r w:rsidRPr="005D77C7">
        <w:rPr>
          <w:rtl/>
          <w:lang w:bidi="fa-IR"/>
        </w:rPr>
        <w:t>هاي سياسي نيز اشتغال داشته</w:t>
      </w:r>
      <w:r w:rsidR="001634FB">
        <w:rPr>
          <w:rtl/>
          <w:lang w:bidi="fa-IR"/>
        </w:rPr>
        <w:t xml:space="preserve"> </w:t>
      </w:r>
      <w:r w:rsidRPr="005D77C7">
        <w:rPr>
          <w:rtl/>
          <w:lang w:bidi="fa-IR"/>
        </w:rPr>
        <w:t>اند.</w:t>
      </w:r>
    </w:p>
    <w:p w:rsidR="005D77C7" w:rsidRPr="005D77C7" w:rsidRDefault="005D77C7" w:rsidP="005D77C7">
      <w:pPr>
        <w:pStyle w:val="libNormal"/>
        <w:rPr>
          <w:lang w:bidi="fa-IR"/>
        </w:rPr>
      </w:pPr>
      <w:r w:rsidRPr="005D77C7">
        <w:rPr>
          <w:rtl/>
          <w:lang w:bidi="fa-IR"/>
        </w:rPr>
        <w:t>كتاب</w:t>
      </w:r>
      <w:r w:rsidR="001634FB">
        <w:rPr>
          <w:rtl/>
          <w:lang w:bidi="fa-IR"/>
        </w:rPr>
        <w:t xml:space="preserve"> </w:t>
      </w:r>
      <w:r w:rsidRPr="005D77C7">
        <w:rPr>
          <w:rtl/>
          <w:lang w:bidi="fa-IR"/>
        </w:rPr>
        <w:t>هاي فارابي، خواجه</w:t>
      </w:r>
      <w:r w:rsidR="003E2640">
        <w:rPr>
          <w:rtl/>
          <w:lang w:bidi="fa-IR"/>
        </w:rPr>
        <w:t xml:space="preserve"> </w:t>
      </w:r>
      <w:r w:rsidRPr="005D77C7">
        <w:rPr>
          <w:rtl/>
          <w:lang w:bidi="fa-IR"/>
        </w:rPr>
        <w:t>نصيرالدين</w:t>
      </w:r>
      <w:r w:rsidR="001634FB">
        <w:rPr>
          <w:rtl/>
          <w:lang w:bidi="fa-IR"/>
        </w:rPr>
        <w:t xml:space="preserve"> </w:t>
      </w:r>
      <w:r w:rsidRPr="005D77C7">
        <w:rPr>
          <w:rtl/>
          <w:lang w:bidi="fa-IR"/>
        </w:rPr>
        <w:t>طوسي، ماوردي مانند السياسة المدنية، آراء اهل المدينة الفاضلة، اخلاق ناصري، احكام السلطانية و صدها كتاب ديگر نيز در اين راستا نگاشته شده است.</w:t>
      </w:r>
    </w:p>
    <w:p w:rsidR="005D77C7" w:rsidRPr="005D77C7" w:rsidRDefault="005D77C7" w:rsidP="005D77C7">
      <w:pPr>
        <w:pStyle w:val="libNormal"/>
        <w:rPr>
          <w:lang w:bidi="fa-IR"/>
        </w:rPr>
      </w:pPr>
      <w:r w:rsidRPr="005D77C7">
        <w:rPr>
          <w:rtl/>
          <w:lang w:bidi="fa-IR"/>
        </w:rPr>
        <w:t>كتاب و سنّت كه دو منبع مهم اسلام به شمار مي</w:t>
      </w:r>
      <w:r w:rsidR="001634FB">
        <w:rPr>
          <w:rtl/>
          <w:lang w:bidi="fa-IR"/>
        </w:rPr>
        <w:t xml:space="preserve"> </w:t>
      </w:r>
      <w:r w:rsidRPr="005D77C7">
        <w:rPr>
          <w:rtl/>
          <w:lang w:bidi="fa-IR"/>
        </w:rPr>
        <w:t>روند و در جهت هدايت انسآن</w:t>
      </w:r>
      <w:r w:rsidR="001634FB">
        <w:rPr>
          <w:rtl/>
          <w:lang w:bidi="fa-IR"/>
        </w:rPr>
        <w:t xml:space="preserve"> </w:t>
      </w:r>
      <w:r w:rsidRPr="005D77C7">
        <w:rPr>
          <w:rtl/>
          <w:lang w:bidi="fa-IR"/>
        </w:rPr>
        <w:t>ها نازل و صادر شده</w:t>
      </w:r>
      <w:r w:rsidR="001634FB">
        <w:rPr>
          <w:rtl/>
          <w:lang w:bidi="fa-IR"/>
        </w:rPr>
        <w:t xml:space="preserve"> </w:t>
      </w:r>
      <w:r w:rsidRPr="005D77C7">
        <w:rPr>
          <w:rtl/>
          <w:lang w:bidi="fa-IR"/>
        </w:rPr>
        <w:t>اند، در بردارنده</w:t>
      </w:r>
      <w:r w:rsidR="001634FB">
        <w:rPr>
          <w:rtl/>
          <w:lang w:bidi="fa-IR"/>
        </w:rPr>
        <w:t xml:space="preserve"> </w:t>
      </w:r>
      <w:r w:rsidRPr="005D77C7">
        <w:rPr>
          <w:rtl/>
          <w:lang w:bidi="fa-IR"/>
        </w:rPr>
        <w:t>ي پاره</w:t>
      </w:r>
      <w:r w:rsidR="001634FB">
        <w:rPr>
          <w:rtl/>
          <w:lang w:bidi="fa-IR"/>
        </w:rPr>
        <w:t xml:space="preserve"> </w:t>
      </w:r>
      <w:r w:rsidRPr="005D77C7">
        <w:rPr>
          <w:rtl/>
          <w:lang w:bidi="fa-IR"/>
        </w:rPr>
        <w:t>اي از مسايل مهم سياسي و مديريتي هستند ولي بي</w:t>
      </w:r>
      <w:r w:rsidR="001634FB">
        <w:rPr>
          <w:rtl/>
          <w:lang w:bidi="fa-IR"/>
        </w:rPr>
        <w:t xml:space="preserve"> </w:t>
      </w:r>
      <w:r w:rsidRPr="005D77C7">
        <w:rPr>
          <w:rtl/>
          <w:lang w:bidi="fa-IR"/>
        </w:rPr>
        <w:t>شك بايد عقل و تجربه را نيز در فهم اين آموزه</w:t>
      </w:r>
      <w:r w:rsidR="001634FB">
        <w:rPr>
          <w:rtl/>
          <w:lang w:bidi="fa-IR"/>
        </w:rPr>
        <w:t xml:space="preserve"> </w:t>
      </w:r>
      <w:r w:rsidRPr="005D77C7">
        <w:rPr>
          <w:rtl/>
          <w:lang w:bidi="fa-IR"/>
        </w:rPr>
        <w:t>ها و كشف نيازها در منطقة الفراغ به</w:t>
      </w:r>
      <w:r w:rsidR="001634FB">
        <w:rPr>
          <w:rtl/>
          <w:lang w:bidi="fa-IR"/>
        </w:rPr>
        <w:t xml:space="preserve"> </w:t>
      </w:r>
      <w:r w:rsidRPr="005D77C7">
        <w:rPr>
          <w:rtl/>
          <w:lang w:bidi="fa-IR"/>
        </w:rPr>
        <w:t>كار گرفت.</w:t>
      </w:r>
    </w:p>
    <w:p w:rsidR="005D77C7" w:rsidRPr="005D77C7" w:rsidRDefault="005D77C7" w:rsidP="005D77C7">
      <w:pPr>
        <w:pStyle w:val="libNormal"/>
        <w:rPr>
          <w:lang w:bidi="fa-IR"/>
        </w:rPr>
      </w:pPr>
      <w:r w:rsidRPr="005D77C7">
        <w:rPr>
          <w:rtl/>
          <w:lang w:bidi="fa-IR"/>
        </w:rPr>
        <w:lastRenderedPageBreak/>
        <w:t>دستوراتي كه اميرالمؤمنين در اين فرمان ارزش</w:t>
      </w:r>
      <w:r w:rsidR="001634FB">
        <w:rPr>
          <w:rtl/>
          <w:lang w:bidi="fa-IR"/>
        </w:rPr>
        <w:t xml:space="preserve"> </w:t>
      </w:r>
      <w:r w:rsidRPr="005D77C7">
        <w:rPr>
          <w:rtl/>
          <w:lang w:bidi="fa-IR"/>
        </w:rPr>
        <w:t>مند مقرّر ساخته است، به همه</w:t>
      </w:r>
      <w:r w:rsidR="001634FB">
        <w:rPr>
          <w:rtl/>
          <w:lang w:bidi="fa-IR"/>
        </w:rPr>
        <w:t xml:space="preserve"> </w:t>
      </w:r>
      <w:r w:rsidRPr="005D77C7">
        <w:rPr>
          <w:rtl/>
          <w:lang w:bidi="fa-IR"/>
        </w:rPr>
        <w:t>ي انسآن</w:t>
      </w:r>
      <w:r w:rsidR="001634FB">
        <w:rPr>
          <w:rtl/>
          <w:lang w:bidi="fa-IR"/>
        </w:rPr>
        <w:t xml:space="preserve"> </w:t>
      </w:r>
      <w:r w:rsidRPr="005D77C7">
        <w:rPr>
          <w:rtl/>
          <w:lang w:bidi="fa-IR"/>
        </w:rPr>
        <w:t>ها ناظر است و ملّيت، نژاد، رنگ، صنف و مانند اين</w:t>
      </w:r>
      <w:r w:rsidR="001634FB">
        <w:rPr>
          <w:rtl/>
          <w:lang w:bidi="fa-IR"/>
        </w:rPr>
        <w:t xml:space="preserve"> </w:t>
      </w:r>
      <w:r w:rsidRPr="005D77C7">
        <w:rPr>
          <w:rtl/>
          <w:lang w:bidi="fa-IR"/>
        </w:rPr>
        <w:t>ها در دستورات اين فرمان نقشي ندارند. دليل بر اين ادّعا اين</w:t>
      </w:r>
      <w:r w:rsidR="003E2640">
        <w:rPr>
          <w:rtl/>
          <w:lang w:bidi="fa-IR"/>
        </w:rPr>
        <w:t xml:space="preserve"> </w:t>
      </w:r>
      <w:r w:rsidRPr="005D77C7">
        <w:rPr>
          <w:rtl/>
          <w:lang w:bidi="fa-IR"/>
        </w:rPr>
        <w:t>است كه امام در نامه به مالك اشتر از واژه</w:t>
      </w:r>
      <w:r w:rsidR="001634FB">
        <w:rPr>
          <w:rtl/>
          <w:lang w:bidi="fa-IR"/>
        </w:rPr>
        <w:t xml:space="preserve"> </w:t>
      </w:r>
      <w:r w:rsidRPr="005D77C7">
        <w:rPr>
          <w:rtl/>
          <w:lang w:bidi="fa-IR"/>
        </w:rPr>
        <w:t>هاي ناس، رعيّت، نظيرٌ لك في الخلق، عامه، كلُ امرِيءٍ عبادُ الله كه دلالت بر عموم مردم و انسآن</w:t>
      </w:r>
      <w:r w:rsidR="001634FB">
        <w:rPr>
          <w:rtl/>
          <w:lang w:bidi="fa-IR"/>
        </w:rPr>
        <w:t xml:space="preserve"> </w:t>
      </w:r>
      <w:r w:rsidRPr="005D77C7">
        <w:rPr>
          <w:rtl/>
          <w:lang w:bidi="fa-IR"/>
        </w:rPr>
        <w:t>ها دارند، استفاده مي</w:t>
      </w:r>
      <w:r w:rsidR="001634FB">
        <w:rPr>
          <w:rtl/>
          <w:lang w:bidi="fa-IR"/>
        </w:rPr>
        <w:t xml:space="preserve"> </w:t>
      </w:r>
      <w:r w:rsidRPr="005D77C7">
        <w:rPr>
          <w:rtl/>
          <w:lang w:bidi="fa-IR"/>
        </w:rPr>
        <w:t>كند؛ پس همه</w:t>
      </w:r>
      <w:r w:rsidR="001634FB">
        <w:rPr>
          <w:rtl/>
          <w:lang w:bidi="fa-IR"/>
        </w:rPr>
        <w:t xml:space="preserve"> </w:t>
      </w:r>
      <w:r w:rsidRPr="005D77C7">
        <w:rPr>
          <w:rtl/>
          <w:lang w:bidi="fa-IR"/>
        </w:rPr>
        <w:t>ي انسان</w:t>
      </w:r>
      <w:r w:rsidR="001634FB">
        <w:rPr>
          <w:rtl/>
          <w:lang w:bidi="fa-IR"/>
        </w:rPr>
        <w:t xml:space="preserve"> </w:t>
      </w:r>
      <w:r w:rsidRPr="005D77C7">
        <w:rPr>
          <w:rtl/>
          <w:lang w:bidi="fa-IR"/>
        </w:rPr>
        <w:t>ها در همه</w:t>
      </w:r>
      <w:r w:rsidR="001634FB">
        <w:rPr>
          <w:rtl/>
          <w:lang w:bidi="fa-IR"/>
        </w:rPr>
        <w:t xml:space="preserve"> </w:t>
      </w:r>
      <w:r w:rsidRPr="005D77C7">
        <w:rPr>
          <w:rtl/>
          <w:lang w:bidi="fa-IR"/>
        </w:rPr>
        <w:t>ي جوامع و در همه</w:t>
      </w:r>
      <w:r w:rsidR="001634FB">
        <w:rPr>
          <w:rtl/>
          <w:lang w:bidi="fa-IR"/>
        </w:rPr>
        <w:t xml:space="preserve"> </w:t>
      </w:r>
      <w:r w:rsidRPr="005D77C7">
        <w:rPr>
          <w:rtl/>
          <w:lang w:bidi="fa-IR"/>
        </w:rPr>
        <w:t>ي اعصار و مكآن</w:t>
      </w:r>
      <w:r w:rsidR="001634FB">
        <w:rPr>
          <w:rtl/>
          <w:lang w:bidi="fa-IR"/>
        </w:rPr>
        <w:t xml:space="preserve"> </w:t>
      </w:r>
      <w:r w:rsidRPr="005D77C7">
        <w:rPr>
          <w:rtl/>
          <w:lang w:bidi="fa-IR"/>
        </w:rPr>
        <w:t>ها و قرون مشمول اين فرمان مبارك هستند.</w:t>
      </w:r>
    </w:p>
    <w:p w:rsidR="005D77C7" w:rsidRPr="005D77C7" w:rsidRDefault="005D77C7" w:rsidP="005D77C7">
      <w:pPr>
        <w:pStyle w:val="libNormal"/>
        <w:rPr>
          <w:lang w:bidi="fa-IR"/>
        </w:rPr>
      </w:pPr>
      <w:r w:rsidRPr="005D77C7">
        <w:rPr>
          <w:rtl/>
          <w:lang w:bidi="fa-IR"/>
        </w:rPr>
        <w:t>در فرمان امام علي</w:t>
      </w:r>
      <w:r w:rsidR="003E2640">
        <w:rPr>
          <w:rtl/>
          <w:lang w:bidi="fa-IR"/>
        </w:rPr>
        <w:t xml:space="preserve"> </w:t>
      </w:r>
      <w:r w:rsidR="00EB7637" w:rsidRPr="00EB7637">
        <w:rPr>
          <w:rStyle w:val="libAlaemChar"/>
          <w:rtl/>
        </w:rPr>
        <w:t>عليه‌السلام</w:t>
      </w:r>
      <w:r w:rsidRPr="005D77C7">
        <w:rPr>
          <w:rtl/>
          <w:lang w:bidi="fa-IR"/>
        </w:rPr>
        <w:t xml:space="preserve"> به مالك اشتر، اهداف، احكام، اخلاق، روش</w:t>
      </w:r>
      <w:r w:rsidR="001634FB">
        <w:rPr>
          <w:rtl/>
          <w:lang w:bidi="fa-IR"/>
        </w:rPr>
        <w:t xml:space="preserve"> </w:t>
      </w:r>
      <w:r w:rsidRPr="005D77C7">
        <w:rPr>
          <w:rtl/>
          <w:lang w:bidi="fa-IR"/>
        </w:rPr>
        <w:t>هاي مديريّتي و ويژگي</w:t>
      </w:r>
      <w:r w:rsidR="001634FB">
        <w:rPr>
          <w:rtl/>
          <w:lang w:bidi="fa-IR"/>
        </w:rPr>
        <w:t xml:space="preserve"> </w:t>
      </w:r>
      <w:r w:rsidRPr="005D77C7">
        <w:rPr>
          <w:rtl/>
          <w:lang w:bidi="fa-IR"/>
        </w:rPr>
        <w:t>هاي سلبي و اثباتي حاكم و كارگزاران بيان شده است.</w:t>
      </w:r>
    </w:p>
    <w:p w:rsidR="005D77C7" w:rsidRPr="005D77C7" w:rsidRDefault="005D77C7" w:rsidP="005D77C7">
      <w:pPr>
        <w:pStyle w:val="libNormal"/>
        <w:rPr>
          <w:lang w:bidi="fa-IR"/>
        </w:rPr>
      </w:pPr>
      <w:r w:rsidRPr="005D77C7">
        <w:rPr>
          <w:rtl/>
          <w:lang w:bidi="fa-IR"/>
        </w:rPr>
        <w:t>نكته</w:t>
      </w:r>
      <w:r w:rsidR="001634FB">
        <w:rPr>
          <w:rtl/>
          <w:lang w:bidi="fa-IR"/>
        </w:rPr>
        <w:t xml:space="preserve"> </w:t>
      </w:r>
      <w:r w:rsidRPr="005D77C7">
        <w:rPr>
          <w:rtl/>
          <w:lang w:bidi="fa-IR"/>
        </w:rPr>
        <w:t>ي آموزنده</w:t>
      </w:r>
      <w:r w:rsidR="001634FB">
        <w:rPr>
          <w:rtl/>
          <w:lang w:bidi="fa-IR"/>
        </w:rPr>
        <w:t xml:space="preserve"> </w:t>
      </w:r>
      <w:r w:rsidRPr="005D77C7">
        <w:rPr>
          <w:rtl/>
          <w:lang w:bidi="fa-IR"/>
        </w:rPr>
        <w:t>ي مهم در اين نامه اين است كه امام، نامه</w:t>
      </w:r>
      <w:r w:rsidR="001634FB">
        <w:rPr>
          <w:rtl/>
          <w:lang w:bidi="fa-IR"/>
        </w:rPr>
        <w:t xml:space="preserve"> </w:t>
      </w:r>
      <w:r w:rsidRPr="005D77C7">
        <w:rPr>
          <w:rtl/>
          <w:lang w:bidi="fa-IR"/>
        </w:rPr>
        <w:t>ي شريف را از توصيه به تقواي الهي و تقواي سياسي كه از مصاديق بارز نظارت دروني است، شروع مي</w:t>
      </w:r>
      <w:r w:rsidR="001634FB">
        <w:rPr>
          <w:rtl/>
          <w:lang w:bidi="fa-IR"/>
        </w:rPr>
        <w:t xml:space="preserve"> </w:t>
      </w:r>
      <w:r w:rsidRPr="005D77C7">
        <w:rPr>
          <w:rtl/>
          <w:lang w:bidi="fa-IR"/>
        </w:rPr>
        <w:t>كند؛ زيرا اگر نظارت دروني مفقود گردد، نظارت بيروني نيز كارگر نيفتد.</w:t>
      </w:r>
    </w:p>
    <w:p w:rsidR="005D77C7" w:rsidRPr="005D77C7" w:rsidRDefault="005D77C7" w:rsidP="005D77C7">
      <w:pPr>
        <w:pStyle w:val="libNormal"/>
        <w:rPr>
          <w:lang w:bidi="fa-IR"/>
        </w:rPr>
      </w:pPr>
      <w:r w:rsidRPr="005D77C7">
        <w:rPr>
          <w:rtl/>
          <w:lang w:bidi="fa-IR"/>
        </w:rPr>
        <w:t>و اينك گزارش توصيف</w:t>
      </w:r>
      <w:r w:rsidR="001634FB">
        <w:rPr>
          <w:rtl/>
          <w:lang w:bidi="fa-IR"/>
        </w:rPr>
        <w:t xml:space="preserve"> </w:t>
      </w:r>
      <w:r w:rsidRPr="005D77C7">
        <w:rPr>
          <w:rtl/>
          <w:lang w:bidi="fa-IR"/>
        </w:rPr>
        <w:t>گونه از اين فرمان الهي را براي خوانندگان عزيز بيان مي</w:t>
      </w:r>
      <w:r w:rsidR="001634FB">
        <w:rPr>
          <w:rtl/>
          <w:lang w:bidi="fa-IR"/>
        </w:rPr>
        <w:t xml:space="preserve"> </w:t>
      </w:r>
      <w:r w:rsidRPr="005D77C7">
        <w:rPr>
          <w:rtl/>
          <w:lang w:bidi="fa-IR"/>
        </w:rPr>
        <w:t>كنيم.</w:t>
      </w:r>
    </w:p>
    <w:p w:rsidR="005D77C7" w:rsidRPr="005D77C7" w:rsidRDefault="00941EF9" w:rsidP="005D77C7">
      <w:pPr>
        <w:pStyle w:val="libNormal"/>
        <w:rPr>
          <w:lang w:bidi="fa-IR"/>
        </w:rPr>
      </w:pPr>
      <w:r>
        <w:rPr>
          <w:rtl/>
          <w:lang w:bidi="fa-IR"/>
        </w:rPr>
        <w:br w:type="page"/>
      </w:r>
    </w:p>
    <w:p w:rsidR="005D77C7" w:rsidRDefault="00622956" w:rsidP="00941EF9">
      <w:pPr>
        <w:pStyle w:val="Heading3"/>
        <w:rPr>
          <w:rFonts w:hint="cs"/>
          <w:rtl/>
          <w:lang w:bidi="fa-IR"/>
        </w:rPr>
      </w:pPr>
      <w:bookmarkStart w:id="40" w:name="_Toc484000500"/>
      <w:r>
        <w:rPr>
          <w:rtl/>
          <w:lang w:bidi="fa-IR"/>
        </w:rPr>
        <w:t>8</w:t>
      </w:r>
      <w:r w:rsidR="005D77C7" w:rsidRPr="005D77C7">
        <w:rPr>
          <w:rtl/>
          <w:lang w:bidi="fa-IR"/>
        </w:rPr>
        <w:t>- اهداف اساسي حكومت</w:t>
      </w:r>
      <w:bookmarkEnd w:id="40"/>
    </w:p>
    <w:p w:rsidR="005D77C7" w:rsidRPr="005D77C7" w:rsidRDefault="005D77C7" w:rsidP="005D77C7">
      <w:pPr>
        <w:pStyle w:val="libNormal"/>
        <w:rPr>
          <w:lang w:bidi="fa-IR"/>
        </w:rPr>
      </w:pPr>
      <w:r w:rsidRPr="005D77C7">
        <w:rPr>
          <w:rtl/>
          <w:lang w:bidi="fa-IR"/>
        </w:rPr>
        <w:t>حضرت در طليعه</w:t>
      </w:r>
      <w:r w:rsidR="001634FB">
        <w:rPr>
          <w:rtl/>
          <w:lang w:bidi="fa-IR"/>
        </w:rPr>
        <w:t xml:space="preserve"> </w:t>
      </w:r>
      <w:r w:rsidRPr="005D77C7">
        <w:rPr>
          <w:rtl/>
          <w:lang w:bidi="fa-IR"/>
        </w:rPr>
        <w:t>ي نامه چهار هدف ذيل را به عنوان اهداف اساسي حكومت ذكر مي</w:t>
      </w:r>
      <w:r w:rsidR="001634FB">
        <w:rPr>
          <w:rtl/>
          <w:lang w:bidi="fa-IR"/>
        </w:rPr>
        <w:t xml:space="preserve"> </w:t>
      </w:r>
      <w:r w:rsidRPr="005D77C7">
        <w:rPr>
          <w:rtl/>
          <w:lang w:bidi="fa-IR"/>
        </w:rPr>
        <w:t>كند: تأمين بودجه</w:t>
      </w:r>
      <w:r w:rsidR="001634FB">
        <w:rPr>
          <w:rtl/>
          <w:lang w:bidi="fa-IR"/>
        </w:rPr>
        <w:t xml:space="preserve"> </w:t>
      </w:r>
      <w:r w:rsidRPr="005D77C7">
        <w:rPr>
          <w:rtl/>
          <w:lang w:bidi="fa-IR"/>
        </w:rPr>
        <w:t>ها از طريق ماليات جهت مصرف عمومي؛ مقابله با دشمنان و فتنه</w:t>
      </w:r>
      <w:r w:rsidR="001634FB">
        <w:rPr>
          <w:rtl/>
          <w:lang w:bidi="fa-IR"/>
        </w:rPr>
        <w:t xml:space="preserve"> </w:t>
      </w:r>
      <w:r w:rsidRPr="005D77C7">
        <w:rPr>
          <w:rtl/>
          <w:lang w:bidi="fa-IR"/>
        </w:rPr>
        <w:t>گران؛ سامان دادن به ملّت و مردم سرزمين؛ عمران و آباداني شهرها در عرصه</w:t>
      </w:r>
      <w:r w:rsidR="001634FB">
        <w:rPr>
          <w:rtl/>
          <w:lang w:bidi="fa-IR"/>
        </w:rPr>
        <w:t xml:space="preserve"> </w:t>
      </w:r>
      <w:r w:rsidRPr="005D77C7">
        <w:rPr>
          <w:rtl/>
          <w:lang w:bidi="fa-IR"/>
        </w:rPr>
        <w:t>ها و نيازهاي مختلف.</w:t>
      </w:r>
    </w:p>
    <w:p w:rsidR="005D77C7" w:rsidRPr="005D77C7" w:rsidRDefault="00941EF9" w:rsidP="005D77C7">
      <w:pPr>
        <w:pStyle w:val="libNormal"/>
        <w:rPr>
          <w:lang w:bidi="fa-IR"/>
        </w:rPr>
      </w:pPr>
      <w:r>
        <w:rPr>
          <w:rtl/>
          <w:lang w:bidi="fa-IR"/>
        </w:rPr>
        <w:br w:type="page"/>
      </w:r>
    </w:p>
    <w:p w:rsidR="005D77C7" w:rsidRDefault="00622956" w:rsidP="00941EF9">
      <w:pPr>
        <w:pStyle w:val="Heading3"/>
        <w:rPr>
          <w:rFonts w:hint="cs"/>
          <w:rtl/>
          <w:lang w:bidi="fa-IR"/>
        </w:rPr>
      </w:pPr>
      <w:bookmarkStart w:id="41" w:name="_Toc484000501"/>
      <w:r>
        <w:rPr>
          <w:rtl/>
          <w:lang w:bidi="fa-IR"/>
        </w:rPr>
        <w:t>9</w:t>
      </w:r>
      <w:r w:rsidR="005D77C7" w:rsidRPr="005D77C7">
        <w:rPr>
          <w:rtl/>
          <w:lang w:bidi="fa-IR"/>
        </w:rPr>
        <w:t>- تعهدات دروني حاكمان</w:t>
      </w:r>
      <w:bookmarkEnd w:id="41"/>
    </w:p>
    <w:p w:rsidR="005D77C7" w:rsidRPr="005D77C7" w:rsidRDefault="005D77C7" w:rsidP="005D77C7">
      <w:pPr>
        <w:pStyle w:val="libNormal"/>
        <w:rPr>
          <w:lang w:bidi="fa-IR"/>
        </w:rPr>
      </w:pPr>
      <w:r w:rsidRPr="005D77C7">
        <w:rPr>
          <w:rtl/>
          <w:lang w:bidi="fa-IR"/>
        </w:rPr>
        <w:t>حضرت، مسؤلان جامعه</w:t>
      </w:r>
      <w:r w:rsidR="001634FB">
        <w:rPr>
          <w:rtl/>
          <w:lang w:bidi="fa-IR"/>
        </w:rPr>
        <w:t xml:space="preserve"> </w:t>
      </w:r>
      <w:r w:rsidRPr="005D77C7">
        <w:rPr>
          <w:rtl/>
          <w:lang w:bidi="fa-IR"/>
        </w:rPr>
        <w:t>ي اسلامي را به توصيه</w:t>
      </w:r>
      <w:r w:rsidR="001634FB">
        <w:rPr>
          <w:rtl/>
          <w:lang w:bidi="fa-IR"/>
        </w:rPr>
        <w:t xml:space="preserve"> </w:t>
      </w:r>
      <w:r w:rsidRPr="005D77C7">
        <w:rPr>
          <w:rtl/>
          <w:lang w:bidi="fa-IR"/>
        </w:rPr>
        <w:t>هاي اخلاقي و نظارت</w:t>
      </w:r>
      <w:r w:rsidR="001634FB">
        <w:rPr>
          <w:rtl/>
          <w:lang w:bidi="fa-IR"/>
        </w:rPr>
        <w:t xml:space="preserve"> </w:t>
      </w:r>
      <w:r w:rsidRPr="005D77C7">
        <w:rPr>
          <w:rtl/>
          <w:lang w:bidi="fa-IR"/>
        </w:rPr>
        <w:t>هاي دروني هشدار مي</w:t>
      </w:r>
      <w:r w:rsidR="001634FB">
        <w:rPr>
          <w:rtl/>
          <w:lang w:bidi="fa-IR"/>
        </w:rPr>
        <w:t xml:space="preserve"> </w:t>
      </w:r>
      <w:r w:rsidRPr="005D77C7">
        <w:rPr>
          <w:rtl/>
          <w:lang w:bidi="fa-IR"/>
        </w:rPr>
        <w:t>دهد و از خطرهاي نفس پرهيز مي</w:t>
      </w:r>
      <w:r w:rsidR="001634FB">
        <w:rPr>
          <w:rtl/>
          <w:lang w:bidi="fa-IR"/>
        </w:rPr>
        <w:t xml:space="preserve"> </w:t>
      </w:r>
      <w:r w:rsidRPr="005D77C7">
        <w:rPr>
          <w:rtl/>
          <w:lang w:bidi="fa-IR"/>
        </w:rPr>
        <w:t>دارد كه كليد نگه</w:t>
      </w:r>
      <w:r w:rsidR="001634FB">
        <w:rPr>
          <w:rtl/>
          <w:lang w:bidi="fa-IR"/>
        </w:rPr>
        <w:t xml:space="preserve"> </w:t>
      </w:r>
      <w:r w:rsidRPr="005D77C7">
        <w:rPr>
          <w:rtl/>
          <w:lang w:bidi="fa-IR"/>
        </w:rPr>
        <w:t>داري انسان از انحراف</w:t>
      </w:r>
      <w:r w:rsidR="001634FB">
        <w:rPr>
          <w:rtl/>
          <w:lang w:bidi="fa-IR"/>
        </w:rPr>
        <w:t xml:space="preserve"> </w:t>
      </w:r>
      <w:r w:rsidRPr="005D77C7">
        <w:rPr>
          <w:rtl/>
          <w:lang w:bidi="fa-IR"/>
        </w:rPr>
        <w:t>ها، فضايل اخلاقي است. آن توصيه</w:t>
      </w:r>
      <w:r w:rsidR="001634FB">
        <w:rPr>
          <w:rtl/>
          <w:lang w:bidi="fa-IR"/>
        </w:rPr>
        <w:t xml:space="preserve"> </w:t>
      </w:r>
      <w:r w:rsidRPr="005D77C7">
        <w:rPr>
          <w:rtl/>
          <w:lang w:bidi="fa-IR"/>
        </w:rPr>
        <w:t>ها عبارتند از:</w:t>
      </w:r>
    </w:p>
    <w:p w:rsidR="005D77C7" w:rsidRPr="005D77C7" w:rsidRDefault="007B2A1D" w:rsidP="005D77C7">
      <w:pPr>
        <w:pStyle w:val="libNormal"/>
        <w:rPr>
          <w:lang w:bidi="fa-IR"/>
        </w:rPr>
      </w:pPr>
      <w:r>
        <w:rPr>
          <w:rtl/>
          <w:lang w:bidi="fa-IR"/>
        </w:rPr>
        <w:t>1</w:t>
      </w:r>
      <w:r w:rsidR="005D77C7" w:rsidRPr="005D77C7">
        <w:rPr>
          <w:rtl/>
          <w:lang w:bidi="fa-IR"/>
        </w:rPr>
        <w:t>. تقوا و پرهيزكاري و تسليم در برابر اوامر و نواهي</w:t>
      </w:r>
      <w:r w:rsidR="003E2640">
        <w:rPr>
          <w:rtl/>
          <w:lang w:bidi="fa-IR"/>
        </w:rPr>
        <w:t xml:space="preserve"> </w:t>
      </w:r>
      <w:r w:rsidR="005D77C7" w:rsidRPr="005D77C7">
        <w:rPr>
          <w:rtl/>
          <w:lang w:bidi="fa-IR"/>
        </w:rPr>
        <w:t>خداوند و پيروي از قرآن كه تنها راه خوش</w:t>
      </w:r>
      <w:r w:rsidR="001634FB">
        <w:rPr>
          <w:rtl/>
          <w:lang w:bidi="fa-IR"/>
        </w:rPr>
        <w:t xml:space="preserve"> </w:t>
      </w:r>
      <w:r w:rsidR="005D77C7" w:rsidRPr="005D77C7">
        <w:rPr>
          <w:rtl/>
          <w:lang w:bidi="fa-IR"/>
        </w:rPr>
        <w:t>بختي، اطاعت خداوند و عامل مهم بدبختي، گناه و سركشي است.</w:t>
      </w:r>
    </w:p>
    <w:p w:rsidR="005D77C7" w:rsidRPr="005D77C7" w:rsidRDefault="00AC3120" w:rsidP="005D77C7">
      <w:pPr>
        <w:pStyle w:val="libNormal"/>
        <w:rPr>
          <w:lang w:bidi="fa-IR"/>
        </w:rPr>
      </w:pPr>
      <w:r>
        <w:rPr>
          <w:rtl/>
          <w:lang w:bidi="fa-IR"/>
        </w:rPr>
        <w:t>2</w:t>
      </w:r>
      <w:r w:rsidR="005D77C7" w:rsidRPr="005D77C7">
        <w:rPr>
          <w:rtl/>
          <w:lang w:bidi="fa-IR"/>
        </w:rPr>
        <w:t>. ياري كردن خداوند با دست و زبان و قلب، چرا كه خداوند ياري كننده</w:t>
      </w:r>
      <w:r w:rsidR="001634FB">
        <w:rPr>
          <w:rtl/>
          <w:lang w:bidi="fa-IR"/>
        </w:rPr>
        <w:t xml:space="preserve"> </w:t>
      </w:r>
      <w:r w:rsidR="005D77C7" w:rsidRPr="005D77C7">
        <w:rPr>
          <w:rtl/>
          <w:lang w:bidi="fa-IR"/>
        </w:rPr>
        <w:t>ي كسي است كه به ياري حق بشتابد.</w:t>
      </w:r>
    </w:p>
    <w:p w:rsidR="005D77C7" w:rsidRPr="005D77C7" w:rsidRDefault="00AC3120" w:rsidP="005D77C7">
      <w:pPr>
        <w:pStyle w:val="libNormal"/>
        <w:rPr>
          <w:lang w:bidi="fa-IR"/>
        </w:rPr>
      </w:pPr>
      <w:r>
        <w:rPr>
          <w:rtl/>
          <w:lang w:bidi="fa-IR"/>
        </w:rPr>
        <w:t>3</w:t>
      </w:r>
      <w:r w:rsidR="005D77C7" w:rsidRPr="005D77C7">
        <w:rPr>
          <w:rtl/>
          <w:lang w:bidi="fa-IR"/>
        </w:rPr>
        <w:t>. بيداري و هشياري از فتنه</w:t>
      </w:r>
      <w:r w:rsidR="003E2640">
        <w:rPr>
          <w:rtl/>
          <w:lang w:bidi="fa-IR"/>
        </w:rPr>
        <w:t xml:space="preserve"> </w:t>
      </w:r>
      <w:r w:rsidR="005D77C7" w:rsidRPr="005D77C7">
        <w:rPr>
          <w:rtl/>
          <w:lang w:bidi="fa-IR"/>
        </w:rPr>
        <w:t>هاي نفس امّاره و شهوات نفساني.</w:t>
      </w:r>
    </w:p>
    <w:p w:rsidR="005D77C7" w:rsidRPr="005D77C7" w:rsidRDefault="00730011" w:rsidP="005D77C7">
      <w:pPr>
        <w:pStyle w:val="libNormal"/>
        <w:rPr>
          <w:lang w:bidi="fa-IR"/>
        </w:rPr>
      </w:pPr>
      <w:r>
        <w:rPr>
          <w:rtl/>
          <w:lang w:bidi="fa-IR"/>
        </w:rPr>
        <w:t>4</w:t>
      </w:r>
      <w:r w:rsidR="005D77C7" w:rsidRPr="005D77C7">
        <w:rPr>
          <w:rtl/>
          <w:lang w:bidi="fa-IR"/>
        </w:rPr>
        <w:t>. توجه به تغيير و تحوّل در زمين و حكومت و اين</w:t>
      </w:r>
      <w:r w:rsidR="001634FB">
        <w:rPr>
          <w:rtl/>
          <w:lang w:bidi="fa-IR"/>
        </w:rPr>
        <w:t xml:space="preserve"> </w:t>
      </w:r>
      <w:r w:rsidR="005D77C7" w:rsidRPr="005D77C7">
        <w:rPr>
          <w:rtl/>
          <w:lang w:bidi="fa-IR"/>
        </w:rPr>
        <w:t>كه اشخاص همواره حاكم بر زمين نيستند.</w:t>
      </w:r>
    </w:p>
    <w:p w:rsidR="005D77C7" w:rsidRPr="005D77C7" w:rsidRDefault="00941EF9" w:rsidP="005D77C7">
      <w:pPr>
        <w:pStyle w:val="libNormal"/>
        <w:rPr>
          <w:lang w:bidi="fa-IR"/>
        </w:rPr>
      </w:pPr>
      <w:r>
        <w:rPr>
          <w:rtl/>
          <w:lang w:bidi="fa-IR"/>
        </w:rPr>
        <w:br w:type="page"/>
      </w:r>
    </w:p>
    <w:p w:rsidR="005D77C7" w:rsidRDefault="007B2A1D" w:rsidP="00941EF9">
      <w:pPr>
        <w:pStyle w:val="Heading3"/>
        <w:rPr>
          <w:rFonts w:hint="cs"/>
          <w:rtl/>
          <w:lang w:bidi="fa-IR"/>
        </w:rPr>
      </w:pPr>
      <w:bookmarkStart w:id="42" w:name="_Toc484000502"/>
      <w:r>
        <w:rPr>
          <w:rtl/>
          <w:lang w:bidi="fa-IR"/>
        </w:rPr>
        <w:t>1</w:t>
      </w:r>
      <w:r w:rsidR="00622956">
        <w:rPr>
          <w:rtl/>
          <w:lang w:bidi="fa-IR"/>
        </w:rPr>
        <w:t>0</w:t>
      </w:r>
      <w:r w:rsidR="005D77C7" w:rsidRPr="005D77C7">
        <w:rPr>
          <w:rtl/>
          <w:lang w:bidi="fa-IR"/>
        </w:rPr>
        <w:t>- معيار قرار دادن مردم در داوري</w:t>
      </w:r>
      <w:bookmarkEnd w:id="42"/>
    </w:p>
    <w:p w:rsidR="00941EF9" w:rsidRDefault="005D77C7" w:rsidP="005D77C7">
      <w:pPr>
        <w:pStyle w:val="libNormal"/>
        <w:rPr>
          <w:rFonts w:hint="cs"/>
          <w:rtl/>
          <w:lang w:bidi="fa-IR"/>
        </w:rPr>
      </w:pPr>
      <w:r w:rsidRPr="005D77C7">
        <w:rPr>
          <w:rtl/>
          <w:lang w:bidi="fa-IR"/>
        </w:rPr>
        <w:t>حضرت به مالك خطاب مي</w:t>
      </w:r>
      <w:r w:rsidR="001634FB">
        <w:rPr>
          <w:rtl/>
          <w:lang w:bidi="fa-IR"/>
        </w:rPr>
        <w:t xml:space="preserve"> </w:t>
      </w:r>
      <w:r w:rsidRPr="005D77C7">
        <w:rPr>
          <w:rtl/>
          <w:lang w:bidi="fa-IR"/>
        </w:rPr>
        <w:t>كند: «مردم بدان گونه بر تو مي</w:t>
      </w:r>
      <w:r w:rsidR="001634FB">
        <w:rPr>
          <w:rtl/>
          <w:lang w:bidi="fa-IR"/>
        </w:rPr>
        <w:t xml:space="preserve"> </w:t>
      </w:r>
      <w:r w:rsidRPr="005D77C7">
        <w:rPr>
          <w:rtl/>
          <w:lang w:bidi="fa-IR"/>
        </w:rPr>
        <w:t>نگرند، كه تو نسبت به دولت</w:t>
      </w:r>
      <w:r w:rsidR="001634FB">
        <w:rPr>
          <w:rtl/>
          <w:lang w:bidi="fa-IR"/>
        </w:rPr>
        <w:t xml:space="preserve"> </w:t>
      </w:r>
      <w:r w:rsidRPr="005D77C7">
        <w:rPr>
          <w:rtl/>
          <w:lang w:bidi="fa-IR"/>
        </w:rPr>
        <w:t>هاي پيشين». يعني مردم نسبت به حكومت و حاكميّت تو داوري خواهند كرد و خداوند، اين گفته</w:t>
      </w:r>
      <w:r w:rsidR="001634FB">
        <w:rPr>
          <w:rtl/>
          <w:lang w:bidi="fa-IR"/>
        </w:rPr>
        <w:t xml:space="preserve"> </w:t>
      </w:r>
      <w:r w:rsidRPr="005D77C7">
        <w:rPr>
          <w:rtl/>
          <w:lang w:bidi="fa-IR"/>
        </w:rPr>
        <w:t>ها را بر زبان بندگانش جاري ساخته است و با اين داوري</w:t>
      </w:r>
      <w:r w:rsidR="001634FB">
        <w:rPr>
          <w:rtl/>
          <w:lang w:bidi="fa-IR"/>
        </w:rPr>
        <w:t xml:space="preserve"> </w:t>
      </w:r>
      <w:r w:rsidRPr="005D77C7">
        <w:rPr>
          <w:rtl/>
          <w:lang w:bidi="fa-IR"/>
        </w:rPr>
        <w:t>هاي مردم مي</w:t>
      </w:r>
      <w:r w:rsidR="001634FB">
        <w:rPr>
          <w:rtl/>
          <w:lang w:bidi="fa-IR"/>
        </w:rPr>
        <w:t xml:space="preserve"> </w:t>
      </w:r>
      <w:r w:rsidRPr="005D77C7">
        <w:rPr>
          <w:rtl/>
          <w:lang w:bidi="fa-IR"/>
        </w:rPr>
        <w:t>توان انسآن</w:t>
      </w:r>
      <w:r w:rsidR="001634FB">
        <w:rPr>
          <w:rtl/>
          <w:lang w:bidi="fa-IR"/>
        </w:rPr>
        <w:t xml:space="preserve"> </w:t>
      </w:r>
      <w:r w:rsidRPr="005D77C7">
        <w:rPr>
          <w:rtl/>
          <w:lang w:bidi="fa-IR"/>
        </w:rPr>
        <w:t>هاي صالح را شناخت.</w:t>
      </w:r>
    </w:p>
    <w:p w:rsidR="005D77C7" w:rsidRPr="005D77C7" w:rsidRDefault="005D77C7" w:rsidP="005D77C7">
      <w:pPr>
        <w:pStyle w:val="libNormal"/>
        <w:rPr>
          <w:lang w:bidi="fa-IR"/>
        </w:rPr>
      </w:pPr>
      <w:r w:rsidRPr="005D77C7">
        <w:rPr>
          <w:rtl/>
          <w:lang w:bidi="fa-IR"/>
        </w:rPr>
        <w:t>حال كه چنين است پس به جاي ذخيره</w:t>
      </w:r>
      <w:r w:rsidR="001634FB">
        <w:rPr>
          <w:rtl/>
          <w:lang w:bidi="fa-IR"/>
        </w:rPr>
        <w:t xml:space="preserve"> </w:t>
      </w:r>
      <w:r w:rsidRPr="005D77C7">
        <w:rPr>
          <w:rtl/>
          <w:lang w:bidi="fa-IR"/>
        </w:rPr>
        <w:t>ي مال و كسب عنوان، در ذخيره</w:t>
      </w:r>
      <w:r w:rsidR="001634FB">
        <w:rPr>
          <w:rtl/>
          <w:lang w:bidi="fa-IR"/>
        </w:rPr>
        <w:t xml:space="preserve"> </w:t>
      </w:r>
      <w:r w:rsidRPr="005D77C7">
        <w:rPr>
          <w:rtl/>
          <w:lang w:bidi="fa-IR"/>
        </w:rPr>
        <w:t>ي عمل صالح كوشا باش و زمام هواي نفس را به</w:t>
      </w:r>
      <w:r w:rsidR="001634FB">
        <w:rPr>
          <w:rtl/>
          <w:lang w:bidi="fa-IR"/>
        </w:rPr>
        <w:t xml:space="preserve"> </w:t>
      </w:r>
      <w:r w:rsidRPr="005D77C7">
        <w:rPr>
          <w:rtl/>
          <w:lang w:bidi="fa-IR"/>
        </w:rPr>
        <w:t>دست گير و بر حرص خويش مسلّط باش و از حرام</w:t>
      </w:r>
      <w:r w:rsidR="001634FB">
        <w:rPr>
          <w:rtl/>
          <w:lang w:bidi="fa-IR"/>
        </w:rPr>
        <w:t xml:space="preserve"> </w:t>
      </w:r>
      <w:r w:rsidRPr="005D77C7">
        <w:rPr>
          <w:rtl/>
          <w:lang w:bidi="fa-IR"/>
        </w:rPr>
        <w:t>ها خودداري كن؛ خلاصه</w:t>
      </w:r>
      <w:r w:rsidR="001634FB">
        <w:rPr>
          <w:rtl/>
          <w:lang w:bidi="fa-IR"/>
        </w:rPr>
        <w:t xml:space="preserve"> </w:t>
      </w:r>
      <w:r w:rsidRPr="005D77C7">
        <w:rPr>
          <w:rtl/>
          <w:lang w:bidi="fa-IR"/>
        </w:rPr>
        <w:t>ي سخن اين</w:t>
      </w:r>
      <w:r w:rsidR="001634FB">
        <w:rPr>
          <w:rtl/>
          <w:lang w:bidi="fa-IR"/>
        </w:rPr>
        <w:t xml:space="preserve"> </w:t>
      </w:r>
      <w:r w:rsidRPr="005D77C7">
        <w:rPr>
          <w:rtl/>
          <w:lang w:bidi="fa-IR"/>
        </w:rPr>
        <w:t>كه درس اميرمؤمنان اين است كه حاكمان با توجه به تغييرحكومت</w:t>
      </w:r>
      <w:r w:rsidR="001634FB">
        <w:rPr>
          <w:rtl/>
          <w:lang w:bidi="fa-IR"/>
        </w:rPr>
        <w:t xml:space="preserve"> </w:t>
      </w:r>
      <w:r w:rsidRPr="005D77C7">
        <w:rPr>
          <w:rtl/>
          <w:lang w:bidi="fa-IR"/>
        </w:rPr>
        <w:t>ها و حاكمان و تحوّل سرزمين</w:t>
      </w:r>
      <w:r w:rsidR="001634FB">
        <w:rPr>
          <w:rtl/>
          <w:lang w:bidi="fa-IR"/>
        </w:rPr>
        <w:t xml:space="preserve"> </w:t>
      </w:r>
      <w:r w:rsidRPr="005D77C7">
        <w:rPr>
          <w:rtl/>
          <w:lang w:bidi="fa-IR"/>
        </w:rPr>
        <w:t>ها، داوري مردم، بايد عمل صالح و مبارزه با هواي نفس و دوري از محرّمات را پيشه</w:t>
      </w:r>
      <w:r w:rsidR="001634FB">
        <w:rPr>
          <w:rtl/>
          <w:lang w:bidi="fa-IR"/>
        </w:rPr>
        <w:t xml:space="preserve"> </w:t>
      </w:r>
      <w:r w:rsidRPr="005D77C7">
        <w:rPr>
          <w:rtl/>
          <w:lang w:bidi="fa-IR"/>
        </w:rPr>
        <w:t>ي خود سازند و نسبت به مردم و رعيّت با مهر و محبّت رفتار كنند و نسبت به آن</w:t>
      </w:r>
      <w:r w:rsidR="001634FB">
        <w:rPr>
          <w:rtl/>
          <w:lang w:bidi="fa-IR"/>
        </w:rPr>
        <w:t xml:space="preserve"> </w:t>
      </w:r>
      <w:r w:rsidRPr="005D77C7">
        <w:rPr>
          <w:rtl/>
          <w:lang w:bidi="fa-IR"/>
        </w:rPr>
        <w:t>ها درنده و خون</w:t>
      </w:r>
      <w:r w:rsidR="001634FB">
        <w:rPr>
          <w:rtl/>
          <w:lang w:bidi="fa-IR"/>
        </w:rPr>
        <w:t xml:space="preserve"> </w:t>
      </w:r>
      <w:r w:rsidRPr="005D77C7">
        <w:rPr>
          <w:rtl/>
          <w:lang w:bidi="fa-IR"/>
        </w:rPr>
        <w:t>خوار نباشند و اين رابطه</w:t>
      </w:r>
      <w:r w:rsidR="001634FB">
        <w:rPr>
          <w:rtl/>
          <w:lang w:bidi="fa-IR"/>
        </w:rPr>
        <w:t xml:space="preserve"> </w:t>
      </w:r>
      <w:r w:rsidRPr="005D77C7">
        <w:rPr>
          <w:rtl/>
          <w:lang w:bidi="fa-IR"/>
        </w:rPr>
        <w:t>ي عاطفي را بايد نسبت به مسلمانان و غير مسلمانان رعايت كنند؛ زيرا انسان</w:t>
      </w:r>
      <w:r w:rsidR="001634FB">
        <w:rPr>
          <w:rtl/>
          <w:lang w:bidi="fa-IR"/>
        </w:rPr>
        <w:t xml:space="preserve"> </w:t>
      </w:r>
      <w:r w:rsidRPr="005D77C7">
        <w:rPr>
          <w:rtl/>
          <w:lang w:bidi="fa-IR"/>
        </w:rPr>
        <w:t>ها از حيث انسان بودن از حقوق و ارزش</w:t>
      </w:r>
      <w:r w:rsidR="001634FB">
        <w:rPr>
          <w:rtl/>
          <w:lang w:bidi="fa-IR"/>
        </w:rPr>
        <w:t xml:space="preserve"> </w:t>
      </w:r>
      <w:r w:rsidRPr="005D77C7">
        <w:rPr>
          <w:rtl/>
          <w:lang w:bidi="fa-IR"/>
        </w:rPr>
        <w:t>هاي ويژه</w:t>
      </w:r>
      <w:r w:rsidR="001634FB">
        <w:rPr>
          <w:rtl/>
          <w:lang w:bidi="fa-IR"/>
        </w:rPr>
        <w:t xml:space="preserve"> </w:t>
      </w:r>
      <w:r w:rsidRPr="005D77C7">
        <w:rPr>
          <w:rtl/>
          <w:lang w:bidi="fa-IR"/>
        </w:rPr>
        <w:t>اي برخوردارند. ضرورت رابطه</w:t>
      </w:r>
      <w:r w:rsidR="001634FB">
        <w:rPr>
          <w:rtl/>
          <w:lang w:bidi="fa-IR"/>
        </w:rPr>
        <w:t xml:space="preserve"> </w:t>
      </w:r>
      <w:r w:rsidRPr="005D77C7">
        <w:rPr>
          <w:rtl/>
          <w:lang w:bidi="fa-IR"/>
        </w:rPr>
        <w:t>ي عاطفي حكم مي</w:t>
      </w:r>
      <w:r w:rsidR="001634FB">
        <w:rPr>
          <w:rtl/>
          <w:lang w:bidi="fa-IR"/>
        </w:rPr>
        <w:t xml:space="preserve"> </w:t>
      </w:r>
      <w:r w:rsidRPr="005D77C7">
        <w:rPr>
          <w:rtl/>
          <w:lang w:bidi="fa-IR"/>
        </w:rPr>
        <w:t>كند كه نسبت به انسآن</w:t>
      </w:r>
      <w:r w:rsidR="001634FB">
        <w:rPr>
          <w:rtl/>
          <w:lang w:bidi="fa-IR"/>
        </w:rPr>
        <w:t xml:space="preserve"> </w:t>
      </w:r>
      <w:r w:rsidRPr="005D77C7">
        <w:rPr>
          <w:rtl/>
          <w:lang w:bidi="fa-IR"/>
        </w:rPr>
        <w:t>ها عفو و گذشت داشت؛ زيرا آن</w:t>
      </w:r>
      <w:r w:rsidR="001634FB">
        <w:rPr>
          <w:rtl/>
          <w:lang w:bidi="fa-IR"/>
        </w:rPr>
        <w:t xml:space="preserve"> </w:t>
      </w:r>
      <w:r w:rsidRPr="005D77C7">
        <w:rPr>
          <w:rtl/>
          <w:lang w:bidi="fa-IR"/>
        </w:rPr>
        <w:t>ها نيز مانند حاكمان گرفتار لغزش مي</w:t>
      </w:r>
      <w:r w:rsidR="001634FB">
        <w:rPr>
          <w:rtl/>
          <w:lang w:bidi="fa-IR"/>
        </w:rPr>
        <w:t xml:space="preserve"> </w:t>
      </w:r>
      <w:r w:rsidRPr="005D77C7">
        <w:rPr>
          <w:rtl/>
          <w:lang w:bidi="fa-IR"/>
        </w:rPr>
        <w:t>شوند.</w:t>
      </w:r>
    </w:p>
    <w:p w:rsidR="005D77C7" w:rsidRPr="005D77C7" w:rsidRDefault="005D77C7" w:rsidP="005D77C7">
      <w:pPr>
        <w:pStyle w:val="libNormal"/>
        <w:rPr>
          <w:lang w:bidi="fa-IR"/>
        </w:rPr>
      </w:pPr>
      <w:r w:rsidRPr="005D77C7">
        <w:rPr>
          <w:rtl/>
          <w:lang w:bidi="fa-IR"/>
        </w:rPr>
        <w:t>امام در ذيل اين بخش از نامه تصريح مي</w:t>
      </w:r>
      <w:r w:rsidR="001634FB">
        <w:rPr>
          <w:rtl/>
          <w:lang w:bidi="fa-IR"/>
        </w:rPr>
        <w:t xml:space="preserve"> </w:t>
      </w:r>
      <w:r w:rsidRPr="005D77C7">
        <w:rPr>
          <w:rtl/>
          <w:lang w:bidi="fa-IR"/>
        </w:rPr>
        <w:t>كند كه خلاف اين توصيه عمل كردن، اعلام جنگ با خداست. و مالك را به اين نكته آگاه مي</w:t>
      </w:r>
      <w:r w:rsidR="001634FB">
        <w:rPr>
          <w:rtl/>
          <w:lang w:bidi="fa-IR"/>
        </w:rPr>
        <w:t xml:space="preserve"> </w:t>
      </w:r>
      <w:r w:rsidRPr="005D77C7">
        <w:rPr>
          <w:rtl/>
          <w:lang w:bidi="fa-IR"/>
        </w:rPr>
        <w:t>سازد كه اگر تو مافوق مردم هستي، امام تو نيز مافوق تو است و خداوند نيز مافوق امام تو. پس از عفو پشيمان مشو و نسبت به مجازات كاري كه راه حل دارد، شتاب مكن. و مگو من فرمان</w:t>
      </w:r>
      <w:r w:rsidR="001634FB">
        <w:rPr>
          <w:rtl/>
          <w:lang w:bidi="fa-IR"/>
        </w:rPr>
        <w:t xml:space="preserve"> </w:t>
      </w:r>
      <w:r w:rsidRPr="005D77C7">
        <w:rPr>
          <w:rtl/>
          <w:lang w:bidi="fa-IR"/>
        </w:rPr>
        <w:t>روايم و هر آن</w:t>
      </w:r>
      <w:r w:rsidR="001634FB">
        <w:rPr>
          <w:rtl/>
          <w:lang w:bidi="fa-IR"/>
        </w:rPr>
        <w:t xml:space="preserve"> </w:t>
      </w:r>
      <w:r w:rsidRPr="005D77C7">
        <w:rPr>
          <w:rtl/>
          <w:lang w:bidi="fa-IR"/>
        </w:rPr>
        <w:t>چه بگويم آن كنند؛ زيرا اين پندار، قلب انسان را تباه و ايمان را ضعيف مي</w:t>
      </w:r>
      <w:r w:rsidR="001634FB">
        <w:rPr>
          <w:rtl/>
          <w:lang w:bidi="fa-IR"/>
        </w:rPr>
        <w:t xml:space="preserve"> </w:t>
      </w:r>
      <w:r w:rsidRPr="005D77C7">
        <w:rPr>
          <w:rtl/>
          <w:lang w:bidi="fa-IR"/>
        </w:rPr>
        <w:t>سازد و آدمي را به پرت</w:t>
      </w:r>
      <w:r w:rsidR="001634FB">
        <w:rPr>
          <w:rtl/>
          <w:lang w:bidi="fa-IR"/>
        </w:rPr>
        <w:t xml:space="preserve"> </w:t>
      </w:r>
      <w:r w:rsidRPr="005D77C7">
        <w:rPr>
          <w:rtl/>
          <w:lang w:bidi="fa-IR"/>
        </w:rPr>
        <w:t>گاه سقوط مي</w:t>
      </w:r>
      <w:r w:rsidR="001634FB">
        <w:rPr>
          <w:rtl/>
          <w:lang w:bidi="fa-IR"/>
        </w:rPr>
        <w:t xml:space="preserve"> </w:t>
      </w:r>
      <w:r w:rsidRPr="005D77C7">
        <w:rPr>
          <w:rtl/>
          <w:lang w:bidi="fa-IR"/>
        </w:rPr>
        <w:t>كشاند.</w:t>
      </w:r>
    </w:p>
    <w:p w:rsidR="00941EF9" w:rsidRDefault="005D77C7" w:rsidP="005D77C7">
      <w:pPr>
        <w:pStyle w:val="libNormal"/>
        <w:rPr>
          <w:rFonts w:hint="cs"/>
          <w:rtl/>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علاوه بر بيان آسيب</w:t>
      </w:r>
      <w:r w:rsidR="001634FB">
        <w:rPr>
          <w:rtl/>
          <w:lang w:bidi="fa-IR"/>
        </w:rPr>
        <w:t xml:space="preserve"> </w:t>
      </w:r>
      <w:r w:rsidRPr="005D77C7">
        <w:rPr>
          <w:rtl/>
          <w:lang w:bidi="fa-IR"/>
        </w:rPr>
        <w:t>هاي رذايل اخلاقي، به درمان دردها نيز اشاره مي</w:t>
      </w:r>
      <w:r w:rsidR="001634FB">
        <w:rPr>
          <w:rtl/>
          <w:lang w:bidi="fa-IR"/>
        </w:rPr>
        <w:t xml:space="preserve"> </w:t>
      </w:r>
      <w:r w:rsidRPr="005D77C7">
        <w:rPr>
          <w:rtl/>
          <w:lang w:bidi="fa-IR"/>
        </w:rPr>
        <w:t>كند و مي</w:t>
      </w:r>
      <w:r w:rsidR="001634FB">
        <w:rPr>
          <w:rtl/>
          <w:lang w:bidi="fa-IR"/>
        </w:rPr>
        <w:t xml:space="preserve"> </w:t>
      </w:r>
      <w:r w:rsidRPr="005D77C7">
        <w:rPr>
          <w:rtl/>
          <w:lang w:bidi="fa-IR"/>
        </w:rPr>
        <w:t>فرمايد: هرگاه در سايه</w:t>
      </w:r>
      <w:r w:rsidR="001634FB">
        <w:rPr>
          <w:rtl/>
          <w:lang w:bidi="fa-IR"/>
        </w:rPr>
        <w:t xml:space="preserve"> </w:t>
      </w:r>
      <w:r w:rsidRPr="005D77C7">
        <w:rPr>
          <w:rtl/>
          <w:lang w:bidi="fa-IR"/>
        </w:rPr>
        <w:t xml:space="preserve">ي حكومت، گرفتار كبر و عُجب شدي، به عظمت مُلك خدا </w:t>
      </w:r>
      <w:r w:rsidRPr="005D77C7">
        <w:rPr>
          <w:rtl/>
          <w:lang w:bidi="fa-IR"/>
        </w:rPr>
        <w:lastRenderedPageBreak/>
        <w:t>بنگر و عجز خود را ياد كن كه منشأ كاهش غرور و خودبيني مي</w:t>
      </w:r>
      <w:r w:rsidR="001634FB">
        <w:rPr>
          <w:rtl/>
          <w:lang w:bidi="fa-IR"/>
        </w:rPr>
        <w:t xml:space="preserve"> </w:t>
      </w:r>
      <w:r w:rsidRPr="005D77C7">
        <w:rPr>
          <w:rtl/>
          <w:lang w:bidi="fa-IR"/>
        </w:rPr>
        <w:t>شود. انسانِ گرفتار بزرگ</w:t>
      </w:r>
      <w:r w:rsidR="001634FB">
        <w:rPr>
          <w:rtl/>
          <w:lang w:bidi="fa-IR"/>
        </w:rPr>
        <w:t xml:space="preserve"> </w:t>
      </w:r>
      <w:r w:rsidRPr="005D77C7">
        <w:rPr>
          <w:rtl/>
          <w:lang w:bidi="fa-IR"/>
        </w:rPr>
        <w:t>بيني به رقابت خدا برخاسته و در جبروت به دو تشبيه ساخته است و البته خداوند، هر جبّار و مستكبري را خوار و ذليل خواهد كرد. بي</w:t>
      </w:r>
      <w:r w:rsidR="001634FB">
        <w:rPr>
          <w:rtl/>
          <w:lang w:bidi="fa-IR"/>
        </w:rPr>
        <w:t xml:space="preserve"> </w:t>
      </w:r>
      <w:r w:rsidRPr="005D77C7">
        <w:rPr>
          <w:rtl/>
          <w:lang w:bidi="fa-IR"/>
        </w:rPr>
        <w:t>انصافي وحق</w:t>
      </w:r>
      <w:r w:rsidR="001634FB">
        <w:rPr>
          <w:rtl/>
          <w:lang w:bidi="fa-IR"/>
        </w:rPr>
        <w:t xml:space="preserve"> </w:t>
      </w:r>
      <w:r w:rsidRPr="005D77C7">
        <w:rPr>
          <w:rtl/>
          <w:lang w:bidi="fa-IR"/>
        </w:rPr>
        <w:t>كُشي كه ظلم بزرگي است، محاربه با خدا بوده و مايه</w:t>
      </w:r>
      <w:r w:rsidR="001634FB">
        <w:rPr>
          <w:rtl/>
          <w:lang w:bidi="fa-IR"/>
        </w:rPr>
        <w:t xml:space="preserve"> </w:t>
      </w:r>
      <w:r w:rsidRPr="005D77C7">
        <w:rPr>
          <w:rtl/>
          <w:lang w:bidi="fa-IR"/>
        </w:rPr>
        <w:t>ي بدفرجامي آدمي است.</w:t>
      </w:r>
    </w:p>
    <w:p w:rsidR="005D77C7" w:rsidRPr="005D77C7" w:rsidRDefault="005D77C7" w:rsidP="005D77C7">
      <w:pPr>
        <w:pStyle w:val="libNormal"/>
        <w:rPr>
          <w:lang w:bidi="fa-IR"/>
        </w:rPr>
      </w:pPr>
      <w:r w:rsidRPr="005D77C7">
        <w:rPr>
          <w:rtl/>
          <w:lang w:bidi="fa-IR"/>
        </w:rPr>
        <w:t>البته راه توبه براي حاكمان منحرف باز است كه در غير اين</w:t>
      </w:r>
      <w:r w:rsidR="001634FB">
        <w:rPr>
          <w:rtl/>
          <w:lang w:bidi="fa-IR"/>
        </w:rPr>
        <w:t xml:space="preserve"> </w:t>
      </w:r>
      <w:r w:rsidRPr="005D77C7">
        <w:rPr>
          <w:rtl/>
          <w:lang w:bidi="fa-IR"/>
        </w:rPr>
        <w:t>صورت، ظلم، عامل زوال نعمت است و خدا در كنار مظلوم، مقابل ستمگران خواهد ايستاد. پس بايد حاكمان سه عنصر حق، عدالت و رضايت مردم را پيشه</w:t>
      </w:r>
      <w:r w:rsidR="001634FB">
        <w:rPr>
          <w:rtl/>
          <w:lang w:bidi="fa-IR"/>
        </w:rPr>
        <w:t xml:space="preserve"> </w:t>
      </w:r>
      <w:r w:rsidRPr="005D77C7">
        <w:rPr>
          <w:rtl/>
          <w:lang w:bidi="fa-IR"/>
        </w:rPr>
        <w:t>ي خود سازند؛ به ويژه رضايت عامّه و توده</w:t>
      </w:r>
      <w:r w:rsidR="001634FB">
        <w:rPr>
          <w:rtl/>
          <w:lang w:bidi="fa-IR"/>
        </w:rPr>
        <w:t xml:space="preserve"> </w:t>
      </w:r>
      <w:r w:rsidRPr="005D77C7">
        <w:rPr>
          <w:rtl/>
          <w:lang w:bidi="fa-IR"/>
        </w:rPr>
        <w:t>ي مردم از رضايت خواص مهم</w:t>
      </w:r>
      <w:r w:rsidR="001634FB">
        <w:rPr>
          <w:rtl/>
          <w:lang w:bidi="fa-IR"/>
        </w:rPr>
        <w:t xml:space="preserve"> </w:t>
      </w:r>
      <w:r w:rsidRPr="005D77C7">
        <w:rPr>
          <w:rtl/>
          <w:lang w:bidi="fa-IR"/>
        </w:rPr>
        <w:t>تر است؛ زيرا خواص افراد پرخرج، گريزان از عدل و انصاف، طماع، پرچانه، ناسپاس، عذر ناپذير، ناملايم و عجول</w:t>
      </w:r>
      <w:r w:rsidR="001634FB">
        <w:rPr>
          <w:rtl/>
          <w:lang w:bidi="fa-IR"/>
        </w:rPr>
        <w:t xml:space="preserve"> </w:t>
      </w:r>
      <w:r w:rsidRPr="005D77C7">
        <w:rPr>
          <w:rtl/>
          <w:lang w:bidi="fa-IR"/>
        </w:rPr>
        <w:t>اند ولي عامه</w:t>
      </w:r>
      <w:r w:rsidR="001634FB">
        <w:rPr>
          <w:rtl/>
          <w:lang w:bidi="fa-IR"/>
        </w:rPr>
        <w:t xml:space="preserve"> </w:t>
      </w:r>
      <w:r w:rsidRPr="005D77C7">
        <w:rPr>
          <w:rtl/>
          <w:lang w:bidi="fa-IR"/>
        </w:rPr>
        <w:t>ي مردم، قانع، كم توقّع، هم</w:t>
      </w:r>
      <w:r w:rsidR="001634FB">
        <w:rPr>
          <w:rtl/>
          <w:lang w:bidi="fa-IR"/>
        </w:rPr>
        <w:t xml:space="preserve"> </w:t>
      </w:r>
      <w:r w:rsidRPr="005D77C7">
        <w:rPr>
          <w:rtl/>
          <w:lang w:bidi="fa-IR"/>
        </w:rPr>
        <w:t>دم دولت، تشنه</w:t>
      </w:r>
      <w:r w:rsidR="001634FB">
        <w:rPr>
          <w:rtl/>
          <w:lang w:bidi="fa-IR"/>
        </w:rPr>
        <w:t xml:space="preserve"> </w:t>
      </w:r>
      <w:r w:rsidRPr="005D77C7">
        <w:rPr>
          <w:rtl/>
          <w:lang w:bidi="fa-IR"/>
        </w:rPr>
        <w:t>ي عدالت و انصاف، سپاس</w:t>
      </w:r>
      <w:r w:rsidR="001634FB">
        <w:rPr>
          <w:rtl/>
          <w:lang w:bidi="fa-IR"/>
        </w:rPr>
        <w:t xml:space="preserve"> </w:t>
      </w:r>
      <w:r w:rsidRPr="005D77C7">
        <w:rPr>
          <w:rtl/>
          <w:lang w:bidi="fa-IR"/>
        </w:rPr>
        <w:t>گر، عذر پذير، متحمل و صبورند. پس اي مالك از عيب</w:t>
      </w:r>
      <w:r w:rsidR="001634FB">
        <w:rPr>
          <w:rtl/>
          <w:lang w:bidi="fa-IR"/>
        </w:rPr>
        <w:t xml:space="preserve"> </w:t>
      </w:r>
      <w:r w:rsidRPr="005D77C7">
        <w:rPr>
          <w:rtl/>
          <w:lang w:bidi="fa-IR"/>
        </w:rPr>
        <w:t>جويي مردم بپرهيز و پرده</w:t>
      </w:r>
      <w:r w:rsidR="001634FB">
        <w:rPr>
          <w:rtl/>
          <w:lang w:bidi="fa-IR"/>
        </w:rPr>
        <w:t xml:space="preserve"> </w:t>
      </w:r>
      <w:r w:rsidRPr="005D77C7">
        <w:rPr>
          <w:rtl/>
          <w:lang w:bidi="fa-IR"/>
        </w:rPr>
        <w:t>پوشي كن؛ اسرار ديگران را بپوشان و در تصديق سخن چين شتاب مكن و از انتقام</w:t>
      </w:r>
      <w:r w:rsidR="001634FB">
        <w:rPr>
          <w:rtl/>
          <w:lang w:bidi="fa-IR"/>
        </w:rPr>
        <w:t xml:space="preserve"> </w:t>
      </w:r>
      <w:r w:rsidRPr="005D77C7">
        <w:rPr>
          <w:rtl/>
          <w:lang w:bidi="fa-IR"/>
        </w:rPr>
        <w:t>جويي و تصفيه</w:t>
      </w:r>
      <w:r w:rsidR="001634FB">
        <w:rPr>
          <w:rtl/>
          <w:lang w:bidi="fa-IR"/>
        </w:rPr>
        <w:t xml:space="preserve"> </w:t>
      </w:r>
      <w:r w:rsidRPr="005D77C7">
        <w:rPr>
          <w:rtl/>
          <w:lang w:bidi="fa-IR"/>
        </w:rPr>
        <w:t>ي حساب</w:t>
      </w:r>
      <w:r w:rsidR="001634FB">
        <w:rPr>
          <w:rtl/>
          <w:lang w:bidi="fa-IR"/>
        </w:rPr>
        <w:t xml:space="preserve"> </w:t>
      </w:r>
      <w:r w:rsidRPr="005D77C7">
        <w:rPr>
          <w:rtl/>
          <w:lang w:bidi="fa-IR"/>
        </w:rPr>
        <w:t>ها پرهيز كن.</w:t>
      </w:r>
    </w:p>
    <w:p w:rsidR="005D77C7" w:rsidRPr="005D77C7" w:rsidRDefault="00941EF9" w:rsidP="005D77C7">
      <w:pPr>
        <w:pStyle w:val="libNormal"/>
        <w:rPr>
          <w:lang w:bidi="fa-IR"/>
        </w:rPr>
      </w:pPr>
      <w:r>
        <w:rPr>
          <w:rtl/>
          <w:lang w:bidi="fa-IR"/>
        </w:rPr>
        <w:br w:type="page"/>
      </w:r>
    </w:p>
    <w:p w:rsidR="005D77C7" w:rsidRDefault="007B2A1D" w:rsidP="00941EF9">
      <w:pPr>
        <w:pStyle w:val="Heading3"/>
        <w:rPr>
          <w:rFonts w:hint="cs"/>
          <w:rtl/>
          <w:lang w:bidi="fa-IR"/>
        </w:rPr>
      </w:pPr>
      <w:bookmarkStart w:id="43" w:name="_Toc484000503"/>
      <w:r>
        <w:rPr>
          <w:rtl/>
          <w:lang w:bidi="fa-IR"/>
        </w:rPr>
        <w:t>11</w:t>
      </w:r>
      <w:r w:rsidR="005D77C7" w:rsidRPr="005D77C7">
        <w:rPr>
          <w:rtl/>
          <w:lang w:bidi="fa-IR"/>
        </w:rPr>
        <w:t>- ويژگي</w:t>
      </w:r>
      <w:r w:rsidR="001634FB">
        <w:rPr>
          <w:rtl/>
          <w:lang w:bidi="fa-IR"/>
        </w:rPr>
        <w:t xml:space="preserve"> </w:t>
      </w:r>
      <w:r w:rsidR="005D77C7" w:rsidRPr="005D77C7">
        <w:rPr>
          <w:rtl/>
          <w:lang w:bidi="fa-IR"/>
        </w:rPr>
        <w:t>هاي مشاوران حاكم</w:t>
      </w:r>
      <w:bookmarkEnd w:id="43"/>
    </w:p>
    <w:p w:rsidR="005D77C7" w:rsidRPr="005D77C7" w:rsidRDefault="005D77C7" w:rsidP="005D77C7">
      <w:pPr>
        <w:pStyle w:val="libNormal"/>
        <w:rPr>
          <w:lang w:bidi="fa-IR"/>
        </w:rPr>
      </w:pPr>
      <w:r w:rsidRPr="005D77C7">
        <w:rPr>
          <w:rtl/>
          <w:lang w:bidi="fa-IR"/>
        </w:rPr>
        <w:t>حاكم بايد در مشورت</w:t>
      </w:r>
      <w:r w:rsidR="001634FB">
        <w:rPr>
          <w:rtl/>
          <w:lang w:bidi="fa-IR"/>
        </w:rPr>
        <w:t xml:space="preserve"> </w:t>
      </w:r>
      <w:r w:rsidRPr="005D77C7">
        <w:rPr>
          <w:rtl/>
          <w:lang w:bidi="fa-IR"/>
        </w:rPr>
        <w:t>هاي خود از برخي مشاوران پرهيز نمايد:</w:t>
      </w:r>
    </w:p>
    <w:p w:rsidR="005D77C7" w:rsidRPr="005D77C7" w:rsidRDefault="007B2A1D" w:rsidP="005D77C7">
      <w:pPr>
        <w:pStyle w:val="libNormal"/>
        <w:rPr>
          <w:lang w:bidi="fa-IR"/>
        </w:rPr>
      </w:pPr>
      <w:r>
        <w:rPr>
          <w:rtl/>
          <w:lang w:bidi="fa-IR"/>
        </w:rPr>
        <w:t>1</w:t>
      </w:r>
      <w:r w:rsidR="005D77C7" w:rsidRPr="005D77C7">
        <w:rPr>
          <w:rtl/>
          <w:lang w:bidi="fa-IR"/>
        </w:rPr>
        <w:t xml:space="preserve">. </w:t>
      </w:r>
      <w:r w:rsidR="005D77C7" w:rsidRPr="00941EF9">
        <w:rPr>
          <w:rStyle w:val="libBold1Char"/>
          <w:rtl/>
        </w:rPr>
        <w:t>بخيل</w:t>
      </w:r>
      <w:r w:rsidR="005D77C7" w:rsidRPr="005D77C7">
        <w:rPr>
          <w:rtl/>
          <w:lang w:bidi="fa-IR"/>
        </w:rPr>
        <w:t>: حاكم نبايد در صرف مال در راه خدا و مصالح مسلمين دريغ ورزد و بداند كه مشاور بخيل، حاكم را از بذل و بخشش باز مي</w:t>
      </w:r>
      <w:r w:rsidR="001634FB">
        <w:rPr>
          <w:rtl/>
          <w:lang w:bidi="fa-IR"/>
        </w:rPr>
        <w:t xml:space="preserve"> </w:t>
      </w:r>
      <w:r w:rsidR="005D77C7" w:rsidRPr="005D77C7">
        <w:rPr>
          <w:rtl/>
          <w:lang w:bidi="fa-IR"/>
        </w:rPr>
        <w:t>دارد.</w:t>
      </w:r>
    </w:p>
    <w:p w:rsidR="005D77C7" w:rsidRPr="005D77C7" w:rsidRDefault="00941EF9" w:rsidP="005D77C7">
      <w:pPr>
        <w:pStyle w:val="libNormal"/>
        <w:rPr>
          <w:lang w:bidi="fa-IR"/>
        </w:rPr>
      </w:pPr>
      <w:r>
        <w:rPr>
          <w:rFonts w:hint="cs"/>
          <w:rtl/>
          <w:lang w:bidi="fa-IR"/>
        </w:rPr>
        <w:t>2.</w:t>
      </w:r>
      <w:r w:rsidR="005D77C7" w:rsidRPr="005D77C7">
        <w:rPr>
          <w:rtl/>
          <w:lang w:bidi="fa-IR"/>
        </w:rPr>
        <w:t xml:space="preserve"> </w:t>
      </w:r>
      <w:r w:rsidR="005D77C7" w:rsidRPr="00941EF9">
        <w:rPr>
          <w:rStyle w:val="libBold1Char"/>
          <w:rtl/>
        </w:rPr>
        <w:t>ترسو</w:t>
      </w:r>
      <w:r w:rsidR="005D77C7" w:rsidRPr="005D77C7">
        <w:rPr>
          <w:rtl/>
          <w:lang w:bidi="fa-IR"/>
        </w:rPr>
        <w:t>: ويژگي مهم حاكم، شجاعت و نهراسيدن است. مشاور ترسو، روحيه</w:t>
      </w:r>
      <w:r w:rsidR="001634FB">
        <w:rPr>
          <w:rtl/>
          <w:lang w:bidi="fa-IR"/>
        </w:rPr>
        <w:t xml:space="preserve"> </w:t>
      </w:r>
      <w:r w:rsidR="005D77C7" w:rsidRPr="005D77C7">
        <w:rPr>
          <w:rtl/>
          <w:lang w:bidi="fa-IR"/>
        </w:rPr>
        <w:t>ي شهامت و شجاعت را در حاكم تضعيف مي</w:t>
      </w:r>
      <w:r w:rsidR="001634FB">
        <w:rPr>
          <w:rtl/>
          <w:lang w:bidi="fa-IR"/>
        </w:rPr>
        <w:t xml:space="preserve"> </w:t>
      </w:r>
      <w:r w:rsidR="005D77C7" w:rsidRPr="005D77C7">
        <w:rPr>
          <w:rtl/>
          <w:lang w:bidi="fa-IR"/>
        </w:rPr>
        <w:t>كند.</w:t>
      </w:r>
    </w:p>
    <w:p w:rsidR="005D77C7" w:rsidRPr="005D77C7" w:rsidRDefault="00AC3120" w:rsidP="005D77C7">
      <w:pPr>
        <w:pStyle w:val="libNormal"/>
        <w:rPr>
          <w:lang w:bidi="fa-IR"/>
        </w:rPr>
      </w:pPr>
      <w:r>
        <w:rPr>
          <w:rtl/>
          <w:lang w:bidi="fa-IR"/>
        </w:rPr>
        <w:t>3</w:t>
      </w:r>
      <w:r w:rsidR="005D77C7" w:rsidRPr="005D77C7">
        <w:rPr>
          <w:rtl/>
          <w:lang w:bidi="fa-IR"/>
        </w:rPr>
        <w:t xml:space="preserve">. </w:t>
      </w:r>
      <w:r w:rsidR="005D77C7" w:rsidRPr="00941EF9">
        <w:rPr>
          <w:rStyle w:val="libBold1Char"/>
          <w:rtl/>
        </w:rPr>
        <w:t>حريص</w:t>
      </w:r>
      <w:r w:rsidR="005D77C7" w:rsidRPr="005D77C7">
        <w:rPr>
          <w:rtl/>
          <w:lang w:bidi="fa-IR"/>
        </w:rPr>
        <w:t>: حرص و ثروت اندوزي از صفات سلبي حاكم است و مشاور حريص، روح حرص را در حاكم پرورانده و او را به ذلتِ انحراف مي</w:t>
      </w:r>
      <w:r w:rsidR="001634FB">
        <w:rPr>
          <w:rtl/>
          <w:lang w:bidi="fa-IR"/>
        </w:rPr>
        <w:t xml:space="preserve"> </w:t>
      </w:r>
      <w:r w:rsidR="005D77C7" w:rsidRPr="005D77C7">
        <w:rPr>
          <w:rtl/>
          <w:lang w:bidi="fa-IR"/>
        </w:rPr>
        <w:t>كشاند.</w:t>
      </w:r>
    </w:p>
    <w:p w:rsidR="005D77C7" w:rsidRPr="005D77C7" w:rsidRDefault="00D51E3B" w:rsidP="005D77C7">
      <w:pPr>
        <w:pStyle w:val="libNormal"/>
        <w:rPr>
          <w:lang w:bidi="fa-IR"/>
        </w:rPr>
      </w:pPr>
      <w:r>
        <w:rPr>
          <w:rtl/>
          <w:lang w:bidi="fa-IR"/>
        </w:rPr>
        <w:br w:type="page"/>
      </w:r>
    </w:p>
    <w:p w:rsidR="005D77C7" w:rsidRDefault="007B2A1D" w:rsidP="00D51E3B">
      <w:pPr>
        <w:pStyle w:val="Heading3"/>
        <w:rPr>
          <w:rFonts w:hint="cs"/>
          <w:rtl/>
          <w:lang w:bidi="fa-IR"/>
        </w:rPr>
      </w:pPr>
      <w:bookmarkStart w:id="44" w:name="_Toc484000504"/>
      <w:r>
        <w:rPr>
          <w:rtl/>
          <w:lang w:bidi="fa-IR"/>
        </w:rPr>
        <w:t>1</w:t>
      </w:r>
      <w:r w:rsidR="00AC3120">
        <w:rPr>
          <w:rtl/>
          <w:lang w:bidi="fa-IR"/>
        </w:rPr>
        <w:t>2</w:t>
      </w:r>
      <w:r w:rsidR="005D77C7" w:rsidRPr="005D77C7">
        <w:rPr>
          <w:rtl/>
          <w:lang w:bidi="fa-IR"/>
        </w:rPr>
        <w:t>- مشخصه</w:t>
      </w:r>
      <w:r w:rsidR="001634FB">
        <w:rPr>
          <w:rtl/>
          <w:lang w:bidi="fa-IR"/>
        </w:rPr>
        <w:t xml:space="preserve"> </w:t>
      </w:r>
      <w:r w:rsidR="005D77C7" w:rsidRPr="005D77C7">
        <w:rPr>
          <w:rtl/>
          <w:lang w:bidi="fa-IR"/>
        </w:rPr>
        <w:t>هاي وزيران حاكم</w:t>
      </w:r>
      <w:bookmarkEnd w:id="44"/>
    </w:p>
    <w:p w:rsidR="005D77C7" w:rsidRPr="005D77C7" w:rsidRDefault="005D77C7" w:rsidP="005D77C7">
      <w:pPr>
        <w:pStyle w:val="libNormal"/>
        <w:rPr>
          <w:lang w:bidi="fa-IR"/>
        </w:rPr>
      </w:pPr>
      <w:r w:rsidRPr="005D77C7">
        <w:rPr>
          <w:rtl/>
          <w:lang w:bidi="fa-IR"/>
        </w:rPr>
        <w:t>حاكم در انتخاب وزيران و معاونان خود، بايد نسبت به صفات سلبي و ايجابي آن</w:t>
      </w:r>
      <w:r w:rsidR="001634FB">
        <w:rPr>
          <w:rtl/>
          <w:lang w:bidi="fa-IR"/>
        </w:rPr>
        <w:t xml:space="preserve"> </w:t>
      </w:r>
      <w:r w:rsidRPr="005D77C7">
        <w:rPr>
          <w:rtl/>
          <w:lang w:bidi="fa-IR"/>
        </w:rPr>
        <w:t>ها توجه نمايد و از گزينش هر شخصي پرهيز نمايد. امام علي</w:t>
      </w:r>
      <w:r w:rsidR="003E2640">
        <w:rPr>
          <w:rtl/>
          <w:lang w:bidi="fa-IR"/>
        </w:rPr>
        <w:t xml:space="preserve"> </w:t>
      </w:r>
      <w:r w:rsidR="00EB7637" w:rsidRPr="00EB7637">
        <w:rPr>
          <w:rStyle w:val="libAlaemChar"/>
          <w:rtl/>
        </w:rPr>
        <w:t>عليه‌السلام</w:t>
      </w:r>
      <w:r w:rsidRPr="005D77C7">
        <w:rPr>
          <w:rtl/>
          <w:lang w:bidi="fa-IR"/>
        </w:rPr>
        <w:t xml:space="preserve"> در اين زاوية بحث به نكات ذيل تصريح مي</w:t>
      </w:r>
      <w:r w:rsidR="001634FB">
        <w:rPr>
          <w:rtl/>
          <w:lang w:bidi="fa-IR"/>
        </w:rPr>
        <w:t xml:space="preserve"> </w:t>
      </w:r>
      <w:r w:rsidRPr="005D77C7">
        <w:rPr>
          <w:rtl/>
          <w:lang w:bidi="fa-IR"/>
        </w:rPr>
        <w:t>كند:</w:t>
      </w:r>
    </w:p>
    <w:p w:rsidR="005D77C7" w:rsidRPr="005D77C7" w:rsidRDefault="007B2A1D" w:rsidP="005D77C7">
      <w:pPr>
        <w:pStyle w:val="libNormal"/>
        <w:rPr>
          <w:lang w:bidi="fa-IR"/>
        </w:rPr>
      </w:pPr>
      <w:r>
        <w:rPr>
          <w:rtl/>
          <w:lang w:bidi="fa-IR"/>
        </w:rPr>
        <w:t>1</w:t>
      </w:r>
      <w:r w:rsidR="005D77C7" w:rsidRPr="005D77C7">
        <w:rPr>
          <w:rtl/>
          <w:lang w:bidi="fa-IR"/>
        </w:rPr>
        <w:t xml:space="preserve">. </w:t>
      </w:r>
      <w:r w:rsidR="005D77C7" w:rsidRPr="00D51E3B">
        <w:rPr>
          <w:rStyle w:val="libBold1Char"/>
          <w:rtl/>
        </w:rPr>
        <w:t>جلوگيري از حضور مهره</w:t>
      </w:r>
      <w:r w:rsidR="001634FB" w:rsidRPr="00D51E3B">
        <w:rPr>
          <w:rStyle w:val="libBold1Char"/>
          <w:rtl/>
        </w:rPr>
        <w:t xml:space="preserve"> </w:t>
      </w:r>
      <w:r w:rsidR="005D77C7" w:rsidRPr="00D51E3B">
        <w:rPr>
          <w:rStyle w:val="libBold1Char"/>
          <w:rtl/>
        </w:rPr>
        <w:t>هاي مؤثر در رژيم طاغوتي</w:t>
      </w:r>
      <w:r w:rsidR="005D77C7" w:rsidRPr="005D77C7">
        <w:rPr>
          <w:rtl/>
          <w:lang w:bidi="fa-IR"/>
        </w:rPr>
        <w:t>: «بدترين وزيران تو آن</w:t>
      </w:r>
      <w:r w:rsidR="001634FB">
        <w:rPr>
          <w:rtl/>
          <w:lang w:bidi="fa-IR"/>
        </w:rPr>
        <w:t xml:space="preserve"> </w:t>
      </w:r>
      <w:r w:rsidR="005D77C7" w:rsidRPr="005D77C7">
        <w:rPr>
          <w:rtl/>
          <w:lang w:bidi="fa-IR"/>
        </w:rPr>
        <w:t>هايند كه براي جنايت</w:t>
      </w:r>
      <w:r w:rsidR="001634FB">
        <w:rPr>
          <w:rtl/>
          <w:lang w:bidi="fa-IR"/>
        </w:rPr>
        <w:t xml:space="preserve"> </w:t>
      </w:r>
      <w:r w:rsidR="005D77C7" w:rsidRPr="005D77C7">
        <w:rPr>
          <w:rtl/>
          <w:lang w:bidi="fa-IR"/>
        </w:rPr>
        <w:t>كاران پيشين وزارت نموده و يا شريك جناياتشان بوده</w:t>
      </w:r>
      <w:r w:rsidR="001634FB">
        <w:rPr>
          <w:rtl/>
          <w:lang w:bidi="fa-IR"/>
        </w:rPr>
        <w:t xml:space="preserve"> </w:t>
      </w:r>
      <w:r w:rsidR="005D77C7" w:rsidRPr="005D77C7">
        <w:rPr>
          <w:rtl/>
          <w:lang w:bidi="fa-IR"/>
        </w:rPr>
        <w:t>اند؛ پس نبايد اينان از ياران نزديك تو باشند؛ زيرا اين</w:t>
      </w:r>
      <w:r w:rsidR="001634FB">
        <w:rPr>
          <w:rtl/>
          <w:lang w:bidi="fa-IR"/>
        </w:rPr>
        <w:t xml:space="preserve"> </w:t>
      </w:r>
      <w:r w:rsidR="005D77C7" w:rsidRPr="005D77C7">
        <w:rPr>
          <w:rtl/>
          <w:lang w:bidi="fa-IR"/>
        </w:rPr>
        <w:t>ها همكار تبه</w:t>
      </w:r>
      <w:r w:rsidR="001634FB">
        <w:rPr>
          <w:rtl/>
          <w:lang w:bidi="fa-IR"/>
        </w:rPr>
        <w:t xml:space="preserve"> </w:t>
      </w:r>
      <w:r w:rsidR="005D77C7" w:rsidRPr="005D77C7">
        <w:rPr>
          <w:rtl/>
          <w:lang w:bidi="fa-IR"/>
        </w:rPr>
        <w:t>كاران و برادرخوانده</w:t>
      </w:r>
      <w:r w:rsidR="001634FB">
        <w:rPr>
          <w:rtl/>
          <w:lang w:bidi="fa-IR"/>
        </w:rPr>
        <w:t xml:space="preserve"> </w:t>
      </w:r>
      <w:r w:rsidR="005D77C7" w:rsidRPr="005D77C7">
        <w:rPr>
          <w:rtl/>
          <w:lang w:bidi="fa-IR"/>
        </w:rPr>
        <w:t>ي ظالمان</w:t>
      </w:r>
      <w:r w:rsidR="001634FB">
        <w:rPr>
          <w:rtl/>
          <w:lang w:bidi="fa-IR"/>
        </w:rPr>
        <w:t xml:space="preserve"> </w:t>
      </w:r>
      <w:r w:rsidR="005D77C7" w:rsidRPr="005D77C7">
        <w:rPr>
          <w:rtl/>
          <w:lang w:bidi="fa-IR"/>
        </w:rPr>
        <w:t>اند.»</w:t>
      </w:r>
    </w:p>
    <w:p w:rsidR="00D51E3B" w:rsidRDefault="00AC3120" w:rsidP="005D77C7">
      <w:pPr>
        <w:pStyle w:val="libNormal"/>
        <w:rPr>
          <w:rtl/>
          <w:lang w:bidi="fa-IR"/>
        </w:rPr>
      </w:pPr>
      <w:r>
        <w:rPr>
          <w:rtl/>
          <w:lang w:bidi="fa-IR"/>
        </w:rPr>
        <w:t>2</w:t>
      </w:r>
      <w:r w:rsidR="005D77C7" w:rsidRPr="005D77C7">
        <w:rPr>
          <w:rtl/>
          <w:lang w:bidi="fa-IR"/>
        </w:rPr>
        <w:t xml:space="preserve">. </w:t>
      </w:r>
      <w:r w:rsidR="005D77C7" w:rsidRPr="00D51E3B">
        <w:rPr>
          <w:rStyle w:val="libBold1Char"/>
          <w:rtl/>
        </w:rPr>
        <w:t>به</w:t>
      </w:r>
      <w:r w:rsidR="001634FB" w:rsidRPr="00D51E3B">
        <w:rPr>
          <w:rStyle w:val="libBold1Char"/>
          <w:rtl/>
        </w:rPr>
        <w:t xml:space="preserve"> </w:t>
      </w:r>
      <w:r w:rsidR="005D77C7" w:rsidRPr="00D51E3B">
        <w:rPr>
          <w:rStyle w:val="libBold1Char"/>
          <w:rtl/>
        </w:rPr>
        <w:t>كارگيري افراد صالح و شايسته</w:t>
      </w:r>
      <w:r w:rsidR="005D77C7" w:rsidRPr="005D77C7">
        <w:rPr>
          <w:rtl/>
          <w:lang w:bidi="fa-IR"/>
        </w:rPr>
        <w:t>: «تو مي</w:t>
      </w:r>
      <w:r w:rsidR="001634FB">
        <w:rPr>
          <w:rtl/>
          <w:lang w:bidi="fa-IR"/>
        </w:rPr>
        <w:t xml:space="preserve"> </w:t>
      </w:r>
      <w:r w:rsidR="005D77C7" w:rsidRPr="005D77C7">
        <w:rPr>
          <w:rtl/>
          <w:lang w:bidi="fa-IR"/>
        </w:rPr>
        <w:t>تواني به</w:t>
      </w:r>
      <w:r w:rsidR="001634FB">
        <w:rPr>
          <w:rtl/>
          <w:lang w:bidi="fa-IR"/>
        </w:rPr>
        <w:t xml:space="preserve"> </w:t>
      </w:r>
      <w:r w:rsidR="005D77C7" w:rsidRPr="005D77C7">
        <w:rPr>
          <w:rtl/>
          <w:lang w:bidi="fa-IR"/>
        </w:rPr>
        <w:t>جاي آن</w:t>
      </w:r>
      <w:r w:rsidR="001634FB">
        <w:rPr>
          <w:rtl/>
          <w:lang w:bidi="fa-IR"/>
        </w:rPr>
        <w:t xml:space="preserve"> </w:t>
      </w:r>
      <w:r w:rsidR="005D77C7" w:rsidRPr="005D77C7">
        <w:rPr>
          <w:rtl/>
          <w:lang w:bidi="fa-IR"/>
        </w:rPr>
        <w:t>ها، افراد شايسته</w:t>
      </w:r>
      <w:r w:rsidR="001634FB">
        <w:rPr>
          <w:rtl/>
          <w:lang w:bidi="fa-IR"/>
        </w:rPr>
        <w:t xml:space="preserve"> </w:t>
      </w:r>
      <w:r w:rsidR="005D77C7" w:rsidRPr="005D77C7">
        <w:rPr>
          <w:rtl/>
          <w:lang w:bidi="fa-IR"/>
        </w:rPr>
        <w:t>اي را كه آگاهي و كارآيي لازم را داشته وجرايم وگناهان وانحراف</w:t>
      </w:r>
      <w:r w:rsidR="001634FB">
        <w:rPr>
          <w:rtl/>
          <w:lang w:bidi="fa-IR"/>
        </w:rPr>
        <w:t xml:space="preserve"> </w:t>
      </w:r>
      <w:r w:rsidR="005D77C7" w:rsidRPr="005D77C7">
        <w:rPr>
          <w:rtl/>
          <w:lang w:bidi="fa-IR"/>
        </w:rPr>
        <w:t>هاي پيشينيان را نداشته باشند، بيابي كه با ستم</w:t>
      </w:r>
      <w:r w:rsidR="001634FB">
        <w:rPr>
          <w:rtl/>
          <w:lang w:bidi="fa-IR"/>
        </w:rPr>
        <w:t xml:space="preserve"> </w:t>
      </w:r>
      <w:r w:rsidR="005D77C7" w:rsidRPr="005D77C7">
        <w:rPr>
          <w:rtl/>
          <w:lang w:bidi="fa-IR"/>
        </w:rPr>
        <w:t>كاران و گنه</w:t>
      </w:r>
      <w:r w:rsidR="001634FB">
        <w:rPr>
          <w:rtl/>
          <w:lang w:bidi="fa-IR"/>
        </w:rPr>
        <w:t xml:space="preserve"> </w:t>
      </w:r>
      <w:r w:rsidR="005D77C7" w:rsidRPr="005D77C7">
        <w:rPr>
          <w:rtl/>
          <w:lang w:bidi="fa-IR"/>
        </w:rPr>
        <w:t>كاران معاونت نكرده باشند. اين</w:t>
      </w:r>
      <w:r w:rsidR="001634FB">
        <w:rPr>
          <w:rtl/>
          <w:lang w:bidi="fa-IR"/>
        </w:rPr>
        <w:t xml:space="preserve"> </w:t>
      </w:r>
      <w:r w:rsidR="005D77C7" w:rsidRPr="005D77C7">
        <w:rPr>
          <w:rtl/>
          <w:lang w:bidi="fa-IR"/>
        </w:rPr>
        <w:t>ها با خرج كم</w:t>
      </w:r>
      <w:r w:rsidR="001634FB">
        <w:rPr>
          <w:rtl/>
          <w:lang w:bidi="fa-IR"/>
        </w:rPr>
        <w:t xml:space="preserve"> </w:t>
      </w:r>
      <w:r w:rsidR="005D77C7" w:rsidRPr="005D77C7">
        <w:rPr>
          <w:rtl/>
          <w:lang w:bidi="fa-IR"/>
        </w:rPr>
        <w:t>تري بهترين خدمت را مي</w:t>
      </w:r>
      <w:r w:rsidR="001634FB">
        <w:rPr>
          <w:rtl/>
          <w:lang w:bidi="fa-IR"/>
        </w:rPr>
        <w:t xml:space="preserve"> </w:t>
      </w:r>
      <w:r w:rsidR="005D77C7" w:rsidRPr="005D77C7">
        <w:rPr>
          <w:rtl/>
          <w:lang w:bidi="fa-IR"/>
        </w:rPr>
        <w:t>كنند و با عواطف بيش</w:t>
      </w:r>
      <w:r w:rsidR="001634FB">
        <w:rPr>
          <w:rtl/>
          <w:lang w:bidi="fa-IR"/>
        </w:rPr>
        <w:t xml:space="preserve"> </w:t>
      </w:r>
      <w:r w:rsidR="005D77C7" w:rsidRPr="005D77C7">
        <w:rPr>
          <w:rtl/>
          <w:lang w:bidi="fa-IR"/>
        </w:rPr>
        <w:t>تري با تو برخورد مي</w:t>
      </w:r>
      <w:r w:rsidR="001634FB">
        <w:rPr>
          <w:rtl/>
          <w:lang w:bidi="fa-IR"/>
        </w:rPr>
        <w:t xml:space="preserve"> </w:t>
      </w:r>
      <w:r w:rsidR="005D77C7" w:rsidRPr="005D77C7">
        <w:rPr>
          <w:rtl/>
          <w:lang w:bidi="fa-IR"/>
        </w:rPr>
        <w:t>نمايند و به ديگران كمتر دل مي</w:t>
      </w:r>
      <w:r w:rsidR="001634FB">
        <w:rPr>
          <w:rtl/>
          <w:lang w:bidi="fa-IR"/>
        </w:rPr>
        <w:t xml:space="preserve"> </w:t>
      </w:r>
      <w:r w:rsidR="005D77C7" w:rsidRPr="005D77C7">
        <w:rPr>
          <w:rtl/>
          <w:lang w:bidi="fa-IR"/>
        </w:rPr>
        <w:t>بندند. پس اينان را براي محافل سرّي و جلسات ويژه برگزين، و از اينان، كسي را بهاي بيشتري بده كه حق را، گرچه تلخ باشد، به صراحت با تو بگويد و از كم</w:t>
      </w:r>
      <w:r w:rsidR="001634FB">
        <w:rPr>
          <w:rtl/>
          <w:lang w:bidi="fa-IR"/>
        </w:rPr>
        <w:t xml:space="preserve"> </w:t>
      </w:r>
      <w:r w:rsidR="005D77C7" w:rsidRPr="005D77C7">
        <w:rPr>
          <w:rtl/>
          <w:lang w:bidi="fa-IR"/>
        </w:rPr>
        <w:t>ترين هم</w:t>
      </w:r>
      <w:r w:rsidR="001634FB">
        <w:rPr>
          <w:rtl/>
          <w:lang w:bidi="fa-IR"/>
        </w:rPr>
        <w:t xml:space="preserve"> </w:t>
      </w:r>
      <w:r w:rsidR="005D77C7" w:rsidRPr="005D77C7">
        <w:rPr>
          <w:rtl/>
          <w:lang w:bidi="fa-IR"/>
        </w:rPr>
        <w:t>كاري با تو، در كاري كه خدا آن</w:t>
      </w:r>
      <w:r w:rsidR="001634FB">
        <w:rPr>
          <w:rtl/>
          <w:lang w:bidi="fa-IR"/>
        </w:rPr>
        <w:t xml:space="preserve"> </w:t>
      </w:r>
      <w:r w:rsidR="005D77C7" w:rsidRPr="005D77C7">
        <w:rPr>
          <w:rtl/>
          <w:lang w:bidi="fa-IR"/>
        </w:rPr>
        <w:t>را براي اولياي خود نمي</w:t>
      </w:r>
      <w:r w:rsidR="001634FB">
        <w:rPr>
          <w:rtl/>
          <w:lang w:bidi="fa-IR"/>
        </w:rPr>
        <w:t xml:space="preserve"> </w:t>
      </w:r>
      <w:r w:rsidR="005D77C7" w:rsidRPr="005D77C7">
        <w:rPr>
          <w:rtl/>
          <w:lang w:bidi="fa-IR"/>
        </w:rPr>
        <w:t>پسندد، خودداري نمايد؛ گرچه آن كار بر وفق ميل تو باشد. با افراد پرهيزكار و صادق نزديك شو، و آنان را به</w:t>
      </w:r>
      <w:r w:rsidR="001634FB">
        <w:rPr>
          <w:rtl/>
          <w:lang w:bidi="fa-IR"/>
        </w:rPr>
        <w:t xml:space="preserve"> </w:t>
      </w:r>
      <w:r w:rsidR="005D77C7" w:rsidRPr="005D77C7">
        <w:rPr>
          <w:rtl/>
          <w:lang w:bidi="fa-IR"/>
        </w:rPr>
        <w:t>گو</w:t>
      </w:r>
      <w:r w:rsidR="001634FB">
        <w:rPr>
          <w:rtl/>
          <w:lang w:bidi="fa-IR"/>
        </w:rPr>
        <w:t xml:space="preserve"> </w:t>
      </w:r>
      <w:r w:rsidR="005D77C7" w:rsidRPr="005D77C7">
        <w:rPr>
          <w:rtl/>
          <w:lang w:bidi="fa-IR"/>
        </w:rPr>
        <w:t>نه</w:t>
      </w:r>
      <w:r w:rsidR="001634FB">
        <w:rPr>
          <w:rtl/>
          <w:lang w:bidi="fa-IR"/>
        </w:rPr>
        <w:t xml:space="preserve"> </w:t>
      </w:r>
      <w:r w:rsidR="005D77C7" w:rsidRPr="005D77C7">
        <w:rPr>
          <w:rtl/>
          <w:lang w:bidi="fa-IR"/>
        </w:rPr>
        <w:t>اي عادت ده كه با تمجيد و تعريف بي</w:t>
      </w:r>
      <w:r w:rsidR="001634FB">
        <w:rPr>
          <w:rtl/>
          <w:lang w:bidi="fa-IR"/>
        </w:rPr>
        <w:t xml:space="preserve"> </w:t>
      </w:r>
      <w:r w:rsidR="005D77C7" w:rsidRPr="005D77C7">
        <w:rPr>
          <w:rtl/>
          <w:lang w:bidi="fa-IR"/>
        </w:rPr>
        <w:t>جا و كارهايي كه انجام نداده</w:t>
      </w:r>
      <w:r w:rsidR="001634FB">
        <w:rPr>
          <w:rtl/>
          <w:lang w:bidi="fa-IR"/>
        </w:rPr>
        <w:t xml:space="preserve"> </w:t>
      </w:r>
      <w:r w:rsidR="005D77C7" w:rsidRPr="005D77C7">
        <w:rPr>
          <w:rtl/>
          <w:lang w:bidi="fa-IR"/>
        </w:rPr>
        <w:t>اي فريبت ندهند؛ زيرا اين تملق</w:t>
      </w:r>
      <w:r w:rsidR="001634FB">
        <w:rPr>
          <w:rtl/>
          <w:lang w:bidi="fa-IR"/>
        </w:rPr>
        <w:t xml:space="preserve"> </w:t>
      </w:r>
      <w:r w:rsidR="005D77C7" w:rsidRPr="005D77C7">
        <w:rPr>
          <w:rtl/>
          <w:lang w:bidi="fa-IR"/>
        </w:rPr>
        <w:t>گويي</w:t>
      </w:r>
      <w:r w:rsidR="001634FB">
        <w:rPr>
          <w:rtl/>
          <w:lang w:bidi="fa-IR"/>
        </w:rPr>
        <w:t xml:space="preserve"> </w:t>
      </w:r>
      <w:r w:rsidR="005D77C7" w:rsidRPr="005D77C7">
        <w:rPr>
          <w:rtl/>
          <w:lang w:bidi="fa-IR"/>
        </w:rPr>
        <w:t>ها، وسيله</w:t>
      </w:r>
      <w:r w:rsidR="001634FB">
        <w:rPr>
          <w:rtl/>
          <w:lang w:bidi="fa-IR"/>
        </w:rPr>
        <w:t xml:space="preserve"> </w:t>
      </w:r>
      <w:r w:rsidR="005D77C7" w:rsidRPr="005D77C7">
        <w:rPr>
          <w:rtl/>
          <w:lang w:bidi="fa-IR"/>
        </w:rPr>
        <w:t>ي عُجب و غرور است.»</w:t>
      </w:r>
    </w:p>
    <w:p w:rsidR="005D77C7" w:rsidRPr="005D77C7" w:rsidRDefault="00D51E3B" w:rsidP="005D77C7">
      <w:pPr>
        <w:pStyle w:val="libNormal"/>
        <w:rPr>
          <w:lang w:bidi="fa-IR"/>
        </w:rPr>
      </w:pPr>
      <w:r>
        <w:rPr>
          <w:rtl/>
          <w:lang w:bidi="fa-IR"/>
        </w:rPr>
        <w:br w:type="page"/>
      </w:r>
    </w:p>
    <w:p w:rsidR="005D77C7" w:rsidRDefault="007B2A1D" w:rsidP="00D51E3B">
      <w:pPr>
        <w:pStyle w:val="Heading3"/>
        <w:rPr>
          <w:rFonts w:hint="cs"/>
          <w:rtl/>
          <w:lang w:bidi="fa-IR"/>
        </w:rPr>
      </w:pPr>
      <w:bookmarkStart w:id="45" w:name="_Toc484000505"/>
      <w:r>
        <w:rPr>
          <w:rtl/>
          <w:lang w:bidi="fa-IR"/>
        </w:rPr>
        <w:t>1</w:t>
      </w:r>
      <w:r w:rsidR="00AC3120">
        <w:rPr>
          <w:rtl/>
          <w:lang w:bidi="fa-IR"/>
        </w:rPr>
        <w:t>3</w:t>
      </w:r>
      <w:r w:rsidR="005D77C7" w:rsidRPr="005D77C7">
        <w:rPr>
          <w:rtl/>
          <w:lang w:bidi="fa-IR"/>
        </w:rPr>
        <w:t>- سياست</w:t>
      </w:r>
      <w:r w:rsidR="001634FB">
        <w:rPr>
          <w:rtl/>
          <w:lang w:bidi="fa-IR"/>
        </w:rPr>
        <w:t xml:space="preserve"> </w:t>
      </w:r>
      <w:r w:rsidR="005D77C7" w:rsidRPr="005D77C7">
        <w:rPr>
          <w:rtl/>
          <w:lang w:bidi="fa-IR"/>
        </w:rPr>
        <w:t>ها و خط</w:t>
      </w:r>
      <w:r w:rsidR="001634FB">
        <w:rPr>
          <w:rtl/>
          <w:lang w:bidi="fa-IR"/>
        </w:rPr>
        <w:t xml:space="preserve"> </w:t>
      </w:r>
      <w:r w:rsidR="005D77C7" w:rsidRPr="005D77C7">
        <w:rPr>
          <w:rtl/>
          <w:lang w:bidi="fa-IR"/>
        </w:rPr>
        <w:t>مشي</w:t>
      </w:r>
      <w:r w:rsidR="001634FB">
        <w:rPr>
          <w:rtl/>
          <w:lang w:bidi="fa-IR"/>
        </w:rPr>
        <w:t xml:space="preserve"> </w:t>
      </w:r>
      <w:r w:rsidR="005D77C7" w:rsidRPr="005D77C7">
        <w:rPr>
          <w:rtl/>
          <w:lang w:bidi="fa-IR"/>
        </w:rPr>
        <w:t>هاي دولت</w:t>
      </w:r>
      <w:bookmarkEnd w:id="45"/>
    </w:p>
    <w:p w:rsidR="005D77C7" w:rsidRPr="005D77C7" w:rsidRDefault="005D77C7" w:rsidP="005D77C7">
      <w:pPr>
        <w:pStyle w:val="libNormal"/>
        <w:rPr>
          <w:lang w:bidi="fa-IR"/>
        </w:rPr>
      </w:pPr>
      <w:r w:rsidRPr="005D77C7">
        <w:rPr>
          <w:rtl/>
          <w:lang w:bidi="fa-IR"/>
        </w:rPr>
        <w:t>نظام</w:t>
      </w:r>
      <w:r w:rsidR="001634FB">
        <w:rPr>
          <w:rtl/>
          <w:lang w:bidi="fa-IR"/>
        </w:rPr>
        <w:t xml:space="preserve"> </w:t>
      </w:r>
      <w:r w:rsidRPr="005D77C7">
        <w:rPr>
          <w:rtl/>
          <w:lang w:bidi="fa-IR"/>
        </w:rPr>
        <w:t>هاي سياسي در اوضاع و احوال اجتماعي وسياست</w:t>
      </w:r>
      <w:r w:rsidR="001634FB">
        <w:rPr>
          <w:rtl/>
          <w:lang w:bidi="fa-IR"/>
        </w:rPr>
        <w:t xml:space="preserve"> </w:t>
      </w:r>
      <w:r w:rsidRPr="005D77C7">
        <w:rPr>
          <w:rtl/>
          <w:lang w:bidi="fa-IR"/>
        </w:rPr>
        <w:t>گذاري</w:t>
      </w:r>
      <w:r w:rsidR="001634FB">
        <w:rPr>
          <w:rtl/>
          <w:lang w:bidi="fa-IR"/>
        </w:rPr>
        <w:t xml:space="preserve"> </w:t>
      </w:r>
      <w:r w:rsidRPr="005D77C7">
        <w:rPr>
          <w:rtl/>
          <w:lang w:bidi="fa-IR"/>
        </w:rPr>
        <w:t>ها گرفتار آسيب</w:t>
      </w:r>
      <w:r w:rsidR="001634FB">
        <w:rPr>
          <w:rtl/>
          <w:lang w:bidi="fa-IR"/>
        </w:rPr>
        <w:t xml:space="preserve"> </w:t>
      </w:r>
      <w:r w:rsidRPr="005D77C7">
        <w:rPr>
          <w:rtl/>
          <w:lang w:bidi="fa-IR"/>
        </w:rPr>
        <w:t>ها و خطراتي است كه با خطوط</w:t>
      </w:r>
      <w:r w:rsidR="001634FB">
        <w:rPr>
          <w:rtl/>
          <w:lang w:bidi="fa-IR"/>
        </w:rPr>
        <w:t xml:space="preserve"> </w:t>
      </w:r>
      <w:r w:rsidRPr="005D77C7">
        <w:rPr>
          <w:rtl/>
          <w:lang w:bidi="fa-IR"/>
        </w:rPr>
        <w:t>مشي خود، بايد از آن</w:t>
      </w:r>
      <w:r w:rsidR="001634FB">
        <w:rPr>
          <w:rtl/>
          <w:lang w:bidi="fa-IR"/>
        </w:rPr>
        <w:t xml:space="preserve"> </w:t>
      </w:r>
      <w:r w:rsidRPr="005D77C7">
        <w:rPr>
          <w:rtl/>
          <w:lang w:bidi="fa-IR"/>
        </w:rPr>
        <w:t>ها پرهيز كنند. امام علي</w:t>
      </w:r>
      <w:r w:rsidR="003E2640">
        <w:rPr>
          <w:rtl/>
          <w:lang w:bidi="fa-IR"/>
        </w:rPr>
        <w:t xml:space="preserve"> </w:t>
      </w:r>
      <w:r w:rsidR="00EB7637" w:rsidRPr="00EB7637">
        <w:rPr>
          <w:rStyle w:val="libAlaemChar"/>
          <w:rtl/>
        </w:rPr>
        <w:t>عليه‌السلام</w:t>
      </w:r>
      <w:r w:rsidRPr="005D77C7">
        <w:rPr>
          <w:rtl/>
          <w:lang w:bidi="fa-IR"/>
        </w:rPr>
        <w:t xml:space="preserve"> در اين زمينه، به مواردي اشاره مي</w:t>
      </w:r>
      <w:r w:rsidR="001634FB">
        <w:rPr>
          <w:rtl/>
          <w:lang w:bidi="fa-IR"/>
        </w:rPr>
        <w:t xml:space="preserve"> </w:t>
      </w:r>
      <w:r w:rsidRPr="005D77C7">
        <w:rPr>
          <w:rtl/>
          <w:lang w:bidi="fa-IR"/>
        </w:rPr>
        <w:t>كند:</w:t>
      </w:r>
    </w:p>
    <w:p w:rsidR="005D77C7" w:rsidRPr="005D77C7" w:rsidRDefault="007B2A1D" w:rsidP="005D77C7">
      <w:pPr>
        <w:pStyle w:val="libNormal"/>
        <w:rPr>
          <w:lang w:bidi="fa-IR"/>
        </w:rPr>
      </w:pPr>
      <w:r>
        <w:rPr>
          <w:rtl/>
          <w:lang w:bidi="fa-IR"/>
        </w:rPr>
        <w:t>1</w:t>
      </w:r>
      <w:r w:rsidR="005D77C7" w:rsidRPr="005D77C7">
        <w:rPr>
          <w:rtl/>
          <w:lang w:bidi="fa-IR"/>
        </w:rPr>
        <w:t>. يك</w:t>
      </w:r>
      <w:r w:rsidR="001634FB">
        <w:rPr>
          <w:rtl/>
          <w:lang w:bidi="fa-IR"/>
        </w:rPr>
        <w:t xml:space="preserve"> </w:t>
      </w:r>
      <w:r w:rsidR="005D77C7" w:rsidRPr="005D77C7">
        <w:rPr>
          <w:rtl/>
          <w:lang w:bidi="fa-IR"/>
        </w:rPr>
        <w:t>سان نگريستن به نيكوكار و بدكردار از آفت</w:t>
      </w:r>
      <w:r w:rsidR="001634FB">
        <w:rPr>
          <w:rtl/>
          <w:lang w:bidi="fa-IR"/>
        </w:rPr>
        <w:t xml:space="preserve"> </w:t>
      </w:r>
      <w:r w:rsidR="005D77C7" w:rsidRPr="005D77C7">
        <w:rPr>
          <w:rtl/>
          <w:lang w:bidi="fa-IR"/>
        </w:rPr>
        <w:t>هاي مديريت است و موجب دل</w:t>
      </w:r>
      <w:r w:rsidR="001634FB">
        <w:rPr>
          <w:rtl/>
          <w:lang w:bidi="fa-IR"/>
        </w:rPr>
        <w:t xml:space="preserve"> </w:t>
      </w:r>
      <w:r w:rsidR="005D77C7" w:rsidRPr="005D77C7">
        <w:rPr>
          <w:rtl/>
          <w:lang w:bidi="fa-IR"/>
        </w:rPr>
        <w:t>سردي نيكوكاران و تشويق بدكاران مي</w:t>
      </w:r>
      <w:r w:rsidR="001634FB">
        <w:rPr>
          <w:rtl/>
          <w:lang w:bidi="fa-IR"/>
        </w:rPr>
        <w:t xml:space="preserve"> </w:t>
      </w:r>
      <w:r w:rsidR="005D77C7" w:rsidRPr="005D77C7">
        <w:rPr>
          <w:rtl/>
          <w:lang w:bidi="fa-IR"/>
        </w:rPr>
        <w:t>گردد.</w:t>
      </w:r>
    </w:p>
    <w:p w:rsidR="005D77C7" w:rsidRPr="005D77C7" w:rsidRDefault="00AC3120" w:rsidP="005D77C7">
      <w:pPr>
        <w:pStyle w:val="libNormal"/>
        <w:rPr>
          <w:lang w:bidi="fa-IR"/>
        </w:rPr>
      </w:pPr>
      <w:r>
        <w:rPr>
          <w:rtl/>
          <w:lang w:bidi="fa-IR"/>
        </w:rPr>
        <w:t>2</w:t>
      </w:r>
      <w:r w:rsidR="005D77C7" w:rsidRPr="005D77C7">
        <w:rPr>
          <w:rtl/>
          <w:lang w:bidi="fa-IR"/>
        </w:rPr>
        <w:t>. كسب حُسن ظنّ ملّت نسبت به دولت، به وسيله</w:t>
      </w:r>
      <w:r w:rsidR="001634FB">
        <w:rPr>
          <w:rtl/>
          <w:lang w:bidi="fa-IR"/>
        </w:rPr>
        <w:t xml:space="preserve"> </w:t>
      </w:r>
      <w:r w:rsidR="005D77C7" w:rsidRPr="005D77C7">
        <w:rPr>
          <w:rtl/>
          <w:lang w:bidi="fa-IR"/>
        </w:rPr>
        <w:t>ي احسان و نيكوكاري و تخفيف دادن در پرداخت</w:t>
      </w:r>
      <w:r w:rsidR="001634FB">
        <w:rPr>
          <w:rtl/>
          <w:lang w:bidi="fa-IR"/>
        </w:rPr>
        <w:t xml:space="preserve"> </w:t>
      </w:r>
      <w:r w:rsidR="005D77C7" w:rsidRPr="005D77C7">
        <w:rPr>
          <w:rtl/>
          <w:lang w:bidi="fa-IR"/>
        </w:rPr>
        <w:t>ها و پرهيز از تحميل</w:t>
      </w:r>
      <w:r w:rsidR="001634FB">
        <w:rPr>
          <w:rtl/>
          <w:lang w:bidi="fa-IR"/>
        </w:rPr>
        <w:t xml:space="preserve"> </w:t>
      </w:r>
      <w:r w:rsidR="005D77C7" w:rsidRPr="005D77C7">
        <w:rPr>
          <w:rtl/>
          <w:lang w:bidi="fa-IR"/>
        </w:rPr>
        <w:t>هاي بي</w:t>
      </w:r>
      <w:r w:rsidR="001634FB">
        <w:rPr>
          <w:rtl/>
          <w:lang w:bidi="fa-IR"/>
        </w:rPr>
        <w:t xml:space="preserve"> </w:t>
      </w:r>
      <w:r w:rsidR="005D77C7" w:rsidRPr="005D77C7">
        <w:rPr>
          <w:rtl/>
          <w:lang w:bidi="fa-IR"/>
        </w:rPr>
        <w:t>مورد.</w:t>
      </w:r>
    </w:p>
    <w:p w:rsidR="005D77C7" w:rsidRPr="005D77C7" w:rsidRDefault="00AC3120" w:rsidP="005D77C7">
      <w:pPr>
        <w:pStyle w:val="libNormal"/>
        <w:rPr>
          <w:lang w:bidi="fa-IR"/>
        </w:rPr>
      </w:pPr>
      <w:r>
        <w:rPr>
          <w:rtl/>
          <w:lang w:bidi="fa-IR"/>
        </w:rPr>
        <w:t>3</w:t>
      </w:r>
      <w:r w:rsidR="005D77C7" w:rsidRPr="005D77C7">
        <w:rPr>
          <w:rtl/>
          <w:lang w:bidi="fa-IR"/>
        </w:rPr>
        <w:t>. نقض نكردن سنّت</w:t>
      </w:r>
      <w:r w:rsidR="001634FB">
        <w:rPr>
          <w:rtl/>
          <w:lang w:bidi="fa-IR"/>
        </w:rPr>
        <w:t xml:space="preserve"> </w:t>
      </w:r>
      <w:r w:rsidR="005D77C7" w:rsidRPr="005D77C7">
        <w:rPr>
          <w:rtl/>
          <w:lang w:bidi="fa-IR"/>
        </w:rPr>
        <w:t>هاي شايسته كه امت بدان عمل مي</w:t>
      </w:r>
      <w:r w:rsidR="001634FB">
        <w:rPr>
          <w:rtl/>
          <w:lang w:bidi="fa-IR"/>
        </w:rPr>
        <w:t xml:space="preserve"> </w:t>
      </w:r>
      <w:r w:rsidR="005D77C7" w:rsidRPr="005D77C7">
        <w:rPr>
          <w:rtl/>
          <w:lang w:bidi="fa-IR"/>
        </w:rPr>
        <w:t>كند وعامل وحدت و مصلحت آن است.</w:t>
      </w:r>
    </w:p>
    <w:p w:rsidR="005D77C7" w:rsidRPr="005D77C7" w:rsidRDefault="00730011" w:rsidP="005D77C7">
      <w:pPr>
        <w:pStyle w:val="libNormal"/>
        <w:rPr>
          <w:lang w:bidi="fa-IR"/>
        </w:rPr>
      </w:pPr>
      <w:r>
        <w:rPr>
          <w:rtl/>
          <w:lang w:bidi="fa-IR"/>
        </w:rPr>
        <w:t>4</w:t>
      </w:r>
      <w:r w:rsidR="005D77C7" w:rsidRPr="005D77C7">
        <w:rPr>
          <w:rtl/>
          <w:lang w:bidi="fa-IR"/>
        </w:rPr>
        <w:t>. ابداع نكردن سنّت</w:t>
      </w:r>
      <w:r w:rsidR="001634FB">
        <w:rPr>
          <w:rtl/>
          <w:lang w:bidi="fa-IR"/>
        </w:rPr>
        <w:t xml:space="preserve"> </w:t>
      </w:r>
      <w:r w:rsidR="005D77C7" w:rsidRPr="005D77C7">
        <w:rPr>
          <w:rtl/>
          <w:lang w:bidi="fa-IR"/>
        </w:rPr>
        <w:t>هاي ناشايسته.</w:t>
      </w:r>
    </w:p>
    <w:p w:rsidR="005D77C7" w:rsidRPr="005D77C7" w:rsidRDefault="005061E7" w:rsidP="005D77C7">
      <w:pPr>
        <w:pStyle w:val="libNormal"/>
        <w:rPr>
          <w:lang w:bidi="fa-IR"/>
        </w:rPr>
      </w:pPr>
      <w:r>
        <w:rPr>
          <w:rtl/>
          <w:lang w:bidi="fa-IR"/>
        </w:rPr>
        <w:t>5</w:t>
      </w:r>
      <w:r w:rsidR="005D77C7" w:rsidRPr="005D77C7">
        <w:rPr>
          <w:rtl/>
          <w:lang w:bidi="fa-IR"/>
        </w:rPr>
        <w:t>. بحث و مذاكره كردن با دانشمندان وحكيمان جهت تثبيت مصالح شهرها و قوام بخشي اصول پايداري ملت.</w:t>
      </w:r>
    </w:p>
    <w:p w:rsidR="005D77C7" w:rsidRPr="005D77C7" w:rsidRDefault="00D51E3B" w:rsidP="005D77C7">
      <w:pPr>
        <w:pStyle w:val="libNormal"/>
        <w:rPr>
          <w:lang w:bidi="fa-IR"/>
        </w:rPr>
      </w:pPr>
      <w:r>
        <w:rPr>
          <w:rtl/>
          <w:lang w:bidi="fa-IR"/>
        </w:rPr>
        <w:br w:type="page"/>
      </w:r>
    </w:p>
    <w:p w:rsidR="005D77C7" w:rsidRDefault="007B2A1D" w:rsidP="00D51E3B">
      <w:pPr>
        <w:pStyle w:val="Heading3"/>
        <w:rPr>
          <w:rFonts w:hint="cs"/>
          <w:rtl/>
          <w:lang w:bidi="fa-IR"/>
        </w:rPr>
      </w:pPr>
      <w:bookmarkStart w:id="46" w:name="_Toc484000506"/>
      <w:r>
        <w:rPr>
          <w:rtl/>
          <w:lang w:bidi="fa-IR"/>
        </w:rPr>
        <w:t>1</w:t>
      </w:r>
      <w:r w:rsidR="00730011">
        <w:rPr>
          <w:rtl/>
          <w:lang w:bidi="fa-IR"/>
        </w:rPr>
        <w:t>4</w:t>
      </w:r>
      <w:r w:rsidR="005D77C7" w:rsidRPr="005D77C7">
        <w:rPr>
          <w:rtl/>
          <w:lang w:bidi="fa-IR"/>
        </w:rPr>
        <w:t>- عناصر اجتماعي حكومت</w:t>
      </w:r>
      <w:bookmarkEnd w:id="46"/>
    </w:p>
    <w:p w:rsidR="00D51E3B" w:rsidRDefault="005D77C7" w:rsidP="005D77C7">
      <w:pPr>
        <w:pStyle w:val="libNormal"/>
        <w:rPr>
          <w:rFonts w:hint="cs"/>
          <w:rtl/>
          <w:lang w:bidi="fa-IR"/>
        </w:rPr>
      </w:pPr>
      <w:r w:rsidRPr="005D77C7">
        <w:rPr>
          <w:rtl/>
          <w:lang w:bidi="fa-IR"/>
        </w:rPr>
        <w:t>امام</w:t>
      </w:r>
      <w:r w:rsidR="003E2640">
        <w:rPr>
          <w:rtl/>
          <w:lang w:bidi="fa-IR"/>
        </w:rPr>
        <w:t xml:space="preserve"> </w:t>
      </w:r>
      <w:r w:rsidR="00EB7637" w:rsidRPr="00EB7637">
        <w:rPr>
          <w:rStyle w:val="libAlaemChar"/>
          <w:rtl/>
        </w:rPr>
        <w:t>عليه‌السلام</w:t>
      </w:r>
      <w:r w:rsidR="004E0D3B">
        <w:rPr>
          <w:rtl/>
          <w:lang w:bidi="fa-IR"/>
        </w:rPr>
        <w:t>،</w:t>
      </w:r>
      <w:r w:rsidRPr="005D77C7">
        <w:rPr>
          <w:rtl/>
          <w:lang w:bidi="fa-IR"/>
        </w:rPr>
        <w:t xml:space="preserve"> جامعه را به گروه</w:t>
      </w:r>
      <w:r w:rsidR="001634FB">
        <w:rPr>
          <w:rtl/>
          <w:lang w:bidi="fa-IR"/>
        </w:rPr>
        <w:t xml:space="preserve"> </w:t>
      </w:r>
      <w:r w:rsidRPr="005D77C7">
        <w:rPr>
          <w:rtl/>
          <w:lang w:bidi="fa-IR"/>
        </w:rPr>
        <w:t>ها و طبقه</w:t>
      </w:r>
      <w:r w:rsidR="001634FB">
        <w:rPr>
          <w:rtl/>
          <w:lang w:bidi="fa-IR"/>
        </w:rPr>
        <w:t xml:space="preserve"> </w:t>
      </w:r>
      <w:r w:rsidRPr="005D77C7">
        <w:rPr>
          <w:rtl/>
          <w:lang w:bidi="fa-IR"/>
        </w:rPr>
        <w:t>ها و قشر</w:t>
      </w:r>
      <w:r w:rsidR="001634FB">
        <w:rPr>
          <w:rtl/>
          <w:lang w:bidi="fa-IR"/>
        </w:rPr>
        <w:t xml:space="preserve"> </w:t>
      </w:r>
      <w:r w:rsidRPr="005D77C7">
        <w:rPr>
          <w:rtl/>
          <w:lang w:bidi="fa-IR"/>
        </w:rPr>
        <w:t>هايي چون ارتش و سپاه، منشيان و دبيران، قضات و دادرسان، مأموران اجرايي دولت، كارمندان مالي دولت، تجّار و كارگران و كشاورزان و توده</w:t>
      </w:r>
      <w:r w:rsidR="001634FB">
        <w:rPr>
          <w:rtl/>
          <w:lang w:bidi="fa-IR"/>
        </w:rPr>
        <w:t xml:space="preserve"> </w:t>
      </w:r>
      <w:r w:rsidRPr="005D77C7">
        <w:rPr>
          <w:rtl/>
          <w:lang w:bidi="fa-IR"/>
        </w:rPr>
        <w:t>ي مردم مستضعف تقسيم مي</w:t>
      </w:r>
      <w:r w:rsidR="001634FB">
        <w:rPr>
          <w:rtl/>
          <w:lang w:bidi="fa-IR"/>
        </w:rPr>
        <w:t xml:space="preserve"> </w:t>
      </w:r>
      <w:r w:rsidRPr="005D77C7">
        <w:rPr>
          <w:rtl/>
          <w:lang w:bidi="fa-IR"/>
        </w:rPr>
        <w:t>كند و ساير طبقات از جمله معلّمان، دانش</w:t>
      </w:r>
      <w:r w:rsidR="001634FB">
        <w:rPr>
          <w:rtl/>
          <w:lang w:bidi="fa-IR"/>
        </w:rPr>
        <w:t xml:space="preserve"> </w:t>
      </w:r>
      <w:r w:rsidRPr="005D77C7">
        <w:rPr>
          <w:rtl/>
          <w:lang w:bidi="fa-IR"/>
        </w:rPr>
        <w:t>آموزان و ديگر اصناف را نيز در اين طبقات مي</w:t>
      </w:r>
      <w:r w:rsidR="001634FB">
        <w:rPr>
          <w:rtl/>
          <w:lang w:bidi="fa-IR"/>
        </w:rPr>
        <w:t xml:space="preserve"> </w:t>
      </w:r>
      <w:r w:rsidRPr="005D77C7">
        <w:rPr>
          <w:rtl/>
          <w:lang w:bidi="fa-IR"/>
        </w:rPr>
        <w:t>گنجد. نكته</w:t>
      </w:r>
      <w:r w:rsidR="001634FB">
        <w:rPr>
          <w:rtl/>
          <w:lang w:bidi="fa-IR"/>
        </w:rPr>
        <w:t xml:space="preserve"> </w:t>
      </w:r>
      <w:r w:rsidRPr="005D77C7">
        <w:rPr>
          <w:rtl/>
          <w:lang w:bidi="fa-IR"/>
        </w:rPr>
        <w:t>ي مهمّ جامعه شناختي كه امام بدان اشاره مي</w:t>
      </w:r>
      <w:r w:rsidR="001634FB">
        <w:rPr>
          <w:rtl/>
          <w:lang w:bidi="fa-IR"/>
        </w:rPr>
        <w:t xml:space="preserve"> </w:t>
      </w:r>
      <w:r w:rsidRPr="005D77C7">
        <w:rPr>
          <w:rtl/>
          <w:lang w:bidi="fa-IR"/>
        </w:rPr>
        <w:t>كند، ارتباط و انسجام اين گروه</w:t>
      </w:r>
      <w:r w:rsidR="001634FB">
        <w:rPr>
          <w:rtl/>
          <w:lang w:bidi="fa-IR"/>
        </w:rPr>
        <w:t xml:space="preserve"> </w:t>
      </w:r>
      <w:r w:rsidRPr="005D77C7">
        <w:rPr>
          <w:rtl/>
          <w:lang w:bidi="fa-IR"/>
        </w:rPr>
        <w:t>ها و طبقات با يك</w:t>
      </w:r>
      <w:r w:rsidR="001634FB">
        <w:rPr>
          <w:rtl/>
          <w:lang w:bidi="fa-IR"/>
        </w:rPr>
        <w:t xml:space="preserve"> </w:t>
      </w:r>
      <w:r w:rsidRPr="005D77C7">
        <w:rPr>
          <w:rtl/>
          <w:lang w:bidi="fa-IR"/>
        </w:rPr>
        <w:t>ديگر و جدا ناپذيري آن</w:t>
      </w:r>
      <w:r w:rsidR="001634FB">
        <w:rPr>
          <w:rtl/>
          <w:lang w:bidi="fa-IR"/>
        </w:rPr>
        <w:t xml:space="preserve"> </w:t>
      </w:r>
      <w:r w:rsidRPr="005D77C7">
        <w:rPr>
          <w:rtl/>
          <w:lang w:bidi="fa-IR"/>
        </w:rPr>
        <w:t>هاست.</w:t>
      </w:r>
    </w:p>
    <w:p w:rsidR="005D77C7" w:rsidRPr="005D77C7" w:rsidRDefault="005D77C7" w:rsidP="005D77C7">
      <w:pPr>
        <w:pStyle w:val="libNormal"/>
        <w:rPr>
          <w:lang w:bidi="fa-IR"/>
        </w:rPr>
      </w:pPr>
      <w:r w:rsidRPr="005D77C7">
        <w:rPr>
          <w:rtl/>
          <w:lang w:bidi="fa-IR"/>
        </w:rPr>
        <w:t>و امام با توجه به اين هم</w:t>
      </w:r>
      <w:r w:rsidR="001634FB">
        <w:rPr>
          <w:rtl/>
          <w:lang w:bidi="fa-IR"/>
        </w:rPr>
        <w:t xml:space="preserve"> </w:t>
      </w:r>
      <w:r w:rsidRPr="005D77C7">
        <w:rPr>
          <w:rtl/>
          <w:lang w:bidi="fa-IR"/>
        </w:rPr>
        <w:t>بستگي، براي هر يك احكام و حدودي را كه در شريعت اسلامي براي آن</w:t>
      </w:r>
      <w:r w:rsidR="001634FB">
        <w:rPr>
          <w:rtl/>
          <w:lang w:bidi="fa-IR"/>
        </w:rPr>
        <w:t xml:space="preserve"> </w:t>
      </w:r>
      <w:r w:rsidRPr="005D77C7">
        <w:rPr>
          <w:rtl/>
          <w:lang w:bidi="fa-IR"/>
        </w:rPr>
        <w:t>ها مقرّر گشته، بيان مي</w:t>
      </w:r>
      <w:r w:rsidR="001634FB">
        <w:rPr>
          <w:rtl/>
          <w:lang w:bidi="fa-IR"/>
        </w:rPr>
        <w:t xml:space="preserve"> </w:t>
      </w:r>
      <w:r w:rsidRPr="005D77C7">
        <w:rPr>
          <w:rtl/>
          <w:lang w:bidi="fa-IR"/>
        </w:rPr>
        <w:t>كند. و مخاطبان خود را نسبت به ويژگي</w:t>
      </w:r>
      <w:r w:rsidR="001634FB">
        <w:rPr>
          <w:rtl/>
          <w:lang w:bidi="fa-IR"/>
        </w:rPr>
        <w:t xml:space="preserve"> </w:t>
      </w:r>
      <w:r w:rsidRPr="005D77C7">
        <w:rPr>
          <w:rtl/>
          <w:lang w:bidi="fa-IR"/>
        </w:rPr>
        <w:t>هاي اين طبقات آگاه مي</w:t>
      </w:r>
      <w:r w:rsidR="001634FB">
        <w:rPr>
          <w:rtl/>
          <w:lang w:bidi="fa-IR"/>
        </w:rPr>
        <w:t xml:space="preserve"> </w:t>
      </w:r>
      <w:r w:rsidRPr="005D77C7">
        <w:rPr>
          <w:rtl/>
          <w:lang w:bidi="fa-IR"/>
        </w:rPr>
        <w:t>سازد.</w:t>
      </w:r>
    </w:p>
    <w:p w:rsidR="005D77C7" w:rsidRPr="005D77C7" w:rsidRDefault="005D77C7" w:rsidP="005D77C7">
      <w:pPr>
        <w:pStyle w:val="libNormal"/>
        <w:rPr>
          <w:lang w:bidi="fa-IR"/>
        </w:rPr>
      </w:pPr>
      <w:r w:rsidRPr="005D77C7">
        <w:rPr>
          <w:rtl/>
          <w:lang w:bidi="fa-IR"/>
        </w:rPr>
        <w:t xml:space="preserve"> </w:t>
      </w:r>
      <w:r w:rsidRPr="00D51E3B">
        <w:rPr>
          <w:rStyle w:val="libBold1Char"/>
          <w:rtl/>
        </w:rPr>
        <w:t>نيروهاي مسلح</w:t>
      </w:r>
      <w:r w:rsidRPr="005D77C7">
        <w:rPr>
          <w:rtl/>
          <w:lang w:bidi="fa-IR"/>
        </w:rPr>
        <w:t>: اين طبقه دژ ملّت و آبروي دولت و عزّت دين و پشتوانه</w:t>
      </w:r>
      <w:r w:rsidR="001634FB">
        <w:rPr>
          <w:rtl/>
          <w:lang w:bidi="fa-IR"/>
        </w:rPr>
        <w:t xml:space="preserve"> </w:t>
      </w:r>
      <w:r w:rsidRPr="005D77C7">
        <w:rPr>
          <w:rtl/>
          <w:lang w:bidi="fa-IR"/>
        </w:rPr>
        <w:t>ي امنيت</w:t>
      </w:r>
      <w:r w:rsidR="001634FB">
        <w:rPr>
          <w:rtl/>
          <w:lang w:bidi="fa-IR"/>
        </w:rPr>
        <w:t xml:space="preserve"> </w:t>
      </w:r>
      <w:r w:rsidRPr="005D77C7">
        <w:rPr>
          <w:rtl/>
          <w:lang w:bidi="fa-IR"/>
        </w:rPr>
        <w:t>اند. خداوند متعال، پشتوانه</w:t>
      </w:r>
      <w:r w:rsidR="001634FB">
        <w:rPr>
          <w:rtl/>
          <w:lang w:bidi="fa-IR"/>
        </w:rPr>
        <w:t xml:space="preserve"> </w:t>
      </w:r>
      <w:r w:rsidRPr="005D77C7">
        <w:rPr>
          <w:rtl/>
          <w:lang w:bidi="fa-IR"/>
        </w:rPr>
        <w:t>ي مالي سپاه را از درآمدهاي عمومي معيّن ساخته است تا به</w:t>
      </w:r>
      <w:r w:rsidR="001634FB">
        <w:rPr>
          <w:rtl/>
          <w:lang w:bidi="fa-IR"/>
        </w:rPr>
        <w:t xml:space="preserve"> </w:t>
      </w:r>
      <w:r w:rsidRPr="005D77C7">
        <w:rPr>
          <w:rtl/>
          <w:lang w:bidi="fa-IR"/>
        </w:rPr>
        <w:t>وسيله</w:t>
      </w:r>
      <w:r w:rsidR="001634FB">
        <w:rPr>
          <w:rtl/>
          <w:lang w:bidi="fa-IR"/>
        </w:rPr>
        <w:t xml:space="preserve"> </w:t>
      </w:r>
      <w:r w:rsidRPr="005D77C7">
        <w:rPr>
          <w:rtl/>
          <w:lang w:bidi="fa-IR"/>
        </w:rPr>
        <w:t>ي آن با دشمنان بجنگند.</w:t>
      </w:r>
    </w:p>
    <w:p w:rsidR="005D77C7" w:rsidRPr="005D77C7" w:rsidRDefault="005D77C7" w:rsidP="005D77C7">
      <w:pPr>
        <w:pStyle w:val="libNormal"/>
        <w:rPr>
          <w:lang w:bidi="fa-IR"/>
        </w:rPr>
      </w:pPr>
      <w:r w:rsidRPr="005D77C7">
        <w:rPr>
          <w:rtl/>
          <w:lang w:bidi="fa-IR"/>
        </w:rPr>
        <w:t xml:space="preserve"> قضات، كارمندان و نويسندگان: پايداري سپاه و بودجه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به اين سه طبقه بستگي دارد؛ زيرا اين</w:t>
      </w:r>
      <w:r w:rsidR="001634FB">
        <w:rPr>
          <w:rtl/>
          <w:lang w:bidi="fa-IR"/>
        </w:rPr>
        <w:t xml:space="preserve"> </w:t>
      </w:r>
      <w:r w:rsidRPr="005D77C7">
        <w:rPr>
          <w:rtl/>
          <w:lang w:bidi="fa-IR"/>
        </w:rPr>
        <w:t>ها معاهدات را استوار مي</w:t>
      </w:r>
      <w:r w:rsidR="001634FB">
        <w:rPr>
          <w:rtl/>
          <w:lang w:bidi="fa-IR"/>
        </w:rPr>
        <w:t xml:space="preserve"> </w:t>
      </w:r>
      <w:r w:rsidRPr="005D77C7">
        <w:rPr>
          <w:rtl/>
          <w:lang w:bidi="fa-IR"/>
        </w:rPr>
        <w:t>كنند و در آمدها را گردآوري نموده و در امور جزئي و كلي، مورد اعتماد و امانت</w:t>
      </w:r>
      <w:r w:rsidR="001634FB">
        <w:rPr>
          <w:rtl/>
          <w:lang w:bidi="fa-IR"/>
        </w:rPr>
        <w:t xml:space="preserve"> </w:t>
      </w:r>
      <w:r w:rsidRPr="005D77C7">
        <w:rPr>
          <w:rtl/>
          <w:lang w:bidi="fa-IR"/>
        </w:rPr>
        <w:t>اند.</w:t>
      </w:r>
    </w:p>
    <w:p w:rsidR="005D77C7" w:rsidRPr="005D77C7" w:rsidRDefault="005D77C7" w:rsidP="005D77C7">
      <w:pPr>
        <w:pStyle w:val="libNormal"/>
        <w:rPr>
          <w:lang w:bidi="fa-IR"/>
        </w:rPr>
      </w:pPr>
      <w:r w:rsidRPr="005D77C7">
        <w:rPr>
          <w:rtl/>
          <w:lang w:bidi="fa-IR"/>
        </w:rPr>
        <w:t xml:space="preserve"> تجّار، كسبه و صاحبان حرفه و صنعت: ساماندهي امور فوق نيز به صاحبان حرفه و صنعت و كاسبان و تاجران بستگي تام دارد كه براي كسب درآمد در بازارها گرد آمده و از دست</w:t>
      </w:r>
      <w:r w:rsidR="001634FB">
        <w:rPr>
          <w:rtl/>
          <w:lang w:bidi="fa-IR"/>
        </w:rPr>
        <w:t xml:space="preserve"> </w:t>
      </w:r>
      <w:r w:rsidRPr="005D77C7">
        <w:rPr>
          <w:rtl/>
          <w:lang w:bidi="fa-IR"/>
        </w:rPr>
        <w:t>رنج خويش آنان را اداره مي</w:t>
      </w:r>
      <w:r w:rsidR="001634FB">
        <w:rPr>
          <w:rtl/>
          <w:lang w:bidi="fa-IR"/>
        </w:rPr>
        <w:t xml:space="preserve"> </w:t>
      </w:r>
      <w:r w:rsidRPr="005D77C7">
        <w:rPr>
          <w:rtl/>
          <w:lang w:bidi="fa-IR"/>
        </w:rPr>
        <w:t>كنند.</w:t>
      </w:r>
    </w:p>
    <w:p w:rsidR="005D77C7" w:rsidRPr="005D77C7" w:rsidRDefault="005D77C7" w:rsidP="005D77C7">
      <w:pPr>
        <w:pStyle w:val="libNormal"/>
        <w:rPr>
          <w:lang w:bidi="fa-IR"/>
        </w:rPr>
      </w:pPr>
      <w:r w:rsidRPr="005D77C7">
        <w:rPr>
          <w:rtl/>
          <w:lang w:bidi="fa-IR"/>
        </w:rPr>
        <w:t xml:space="preserve"> تهي</w:t>
      </w:r>
      <w:r w:rsidR="001634FB">
        <w:rPr>
          <w:rtl/>
          <w:lang w:bidi="fa-IR"/>
        </w:rPr>
        <w:t xml:space="preserve"> </w:t>
      </w:r>
      <w:r w:rsidRPr="005D77C7">
        <w:rPr>
          <w:rtl/>
          <w:lang w:bidi="fa-IR"/>
        </w:rPr>
        <w:t>دستان و نيازمندان: خداوند متعال، براي طبقه</w:t>
      </w:r>
      <w:r w:rsidR="001634FB">
        <w:rPr>
          <w:rtl/>
          <w:lang w:bidi="fa-IR"/>
        </w:rPr>
        <w:t xml:space="preserve"> </w:t>
      </w:r>
      <w:r w:rsidRPr="005D77C7">
        <w:rPr>
          <w:rtl/>
          <w:lang w:bidi="fa-IR"/>
        </w:rPr>
        <w:t>ي پايين جامعه نيز دولت را در اعانه و مددرساني آن</w:t>
      </w:r>
      <w:r w:rsidR="001634FB">
        <w:rPr>
          <w:rtl/>
          <w:lang w:bidi="fa-IR"/>
        </w:rPr>
        <w:t xml:space="preserve"> </w:t>
      </w:r>
      <w:r w:rsidRPr="005D77C7">
        <w:rPr>
          <w:rtl/>
          <w:lang w:bidi="fa-IR"/>
        </w:rPr>
        <w:t xml:space="preserve">ها مكلّف ساخته است. پس هر يك از اين طبقات بر دولت، حقّي دارند كه </w:t>
      </w:r>
      <w:r w:rsidRPr="005D77C7">
        <w:rPr>
          <w:rtl/>
          <w:lang w:bidi="fa-IR"/>
        </w:rPr>
        <w:lastRenderedPageBreak/>
        <w:t>اصلاح حكومت به اداي اين حق است و اداي اين تكليف از طرف دولت جز با اراده و همت و ياري جستن از خداوند و تصميم به ملازمت حق و صبر بر آن تحقق نمي</w:t>
      </w:r>
      <w:r w:rsidR="001634FB">
        <w:rPr>
          <w:rtl/>
          <w:lang w:bidi="fa-IR"/>
        </w:rPr>
        <w:t xml:space="preserve"> </w:t>
      </w:r>
      <w:r w:rsidRPr="005D77C7">
        <w:rPr>
          <w:rtl/>
          <w:lang w:bidi="fa-IR"/>
        </w:rPr>
        <w:t>يابد.</w:t>
      </w:r>
    </w:p>
    <w:p w:rsidR="005D77C7" w:rsidRPr="005D77C7" w:rsidRDefault="00D51E3B" w:rsidP="005D77C7">
      <w:pPr>
        <w:pStyle w:val="libNormal"/>
        <w:rPr>
          <w:lang w:bidi="fa-IR"/>
        </w:rPr>
      </w:pPr>
      <w:r>
        <w:rPr>
          <w:rtl/>
          <w:lang w:bidi="fa-IR"/>
        </w:rPr>
        <w:br w:type="page"/>
      </w:r>
    </w:p>
    <w:p w:rsidR="005D77C7" w:rsidRDefault="007B2A1D" w:rsidP="00D51E3B">
      <w:pPr>
        <w:pStyle w:val="Heading3"/>
        <w:rPr>
          <w:rFonts w:hint="cs"/>
          <w:rtl/>
          <w:lang w:bidi="fa-IR"/>
        </w:rPr>
      </w:pPr>
      <w:bookmarkStart w:id="47" w:name="_Toc484000507"/>
      <w:r>
        <w:rPr>
          <w:rtl/>
          <w:lang w:bidi="fa-IR"/>
        </w:rPr>
        <w:t>1</w:t>
      </w:r>
      <w:r w:rsidR="005061E7">
        <w:rPr>
          <w:rtl/>
          <w:lang w:bidi="fa-IR"/>
        </w:rPr>
        <w:t>5</w:t>
      </w:r>
      <w:r w:rsidR="005D77C7" w:rsidRPr="005D77C7">
        <w:rPr>
          <w:rtl/>
          <w:lang w:bidi="fa-IR"/>
        </w:rPr>
        <w:t>- ويژگي</w:t>
      </w:r>
      <w:r w:rsidR="001634FB">
        <w:rPr>
          <w:rtl/>
          <w:lang w:bidi="fa-IR"/>
        </w:rPr>
        <w:t xml:space="preserve"> </w:t>
      </w:r>
      <w:r w:rsidR="005D77C7" w:rsidRPr="005D77C7">
        <w:rPr>
          <w:rtl/>
          <w:lang w:bidi="fa-IR"/>
        </w:rPr>
        <w:t>هاي سپاه اسلام و وظيفه</w:t>
      </w:r>
      <w:r w:rsidR="001634FB">
        <w:rPr>
          <w:rtl/>
          <w:lang w:bidi="fa-IR"/>
        </w:rPr>
        <w:t xml:space="preserve"> </w:t>
      </w:r>
      <w:r w:rsidR="005D77C7" w:rsidRPr="005D77C7">
        <w:rPr>
          <w:rtl/>
          <w:lang w:bidi="fa-IR"/>
        </w:rPr>
        <w:t>ي دولت اسلامي</w:t>
      </w:r>
      <w:bookmarkEnd w:id="47"/>
    </w:p>
    <w:p w:rsidR="005D77C7" w:rsidRPr="005D77C7" w:rsidRDefault="005D77C7" w:rsidP="005D77C7">
      <w:pPr>
        <w:pStyle w:val="libNormal"/>
        <w:rPr>
          <w:lang w:bidi="fa-IR"/>
        </w:rPr>
      </w:pPr>
      <w:r w:rsidRPr="005D77C7">
        <w:rPr>
          <w:rtl/>
          <w:lang w:bidi="fa-IR"/>
        </w:rPr>
        <w:t>وظيفه</w:t>
      </w:r>
      <w:r w:rsidR="001634FB">
        <w:rPr>
          <w:rtl/>
          <w:lang w:bidi="fa-IR"/>
        </w:rPr>
        <w:t xml:space="preserve"> </w:t>
      </w:r>
      <w:r w:rsidRPr="005D77C7">
        <w:rPr>
          <w:rtl/>
          <w:lang w:bidi="fa-IR"/>
        </w:rPr>
        <w:t>ي دولت نسبت به تشكيل سپاه اسلام و انتخاب فرمان</w:t>
      </w:r>
      <w:r w:rsidR="001634FB">
        <w:rPr>
          <w:rtl/>
          <w:lang w:bidi="fa-IR"/>
        </w:rPr>
        <w:t xml:space="preserve"> </w:t>
      </w:r>
      <w:r w:rsidRPr="005D77C7">
        <w:rPr>
          <w:rtl/>
          <w:lang w:bidi="fa-IR"/>
        </w:rPr>
        <w:t>دهان اين است كه:</w:t>
      </w:r>
    </w:p>
    <w:p w:rsidR="005D77C7" w:rsidRPr="005D77C7" w:rsidRDefault="007B2A1D" w:rsidP="005D77C7">
      <w:pPr>
        <w:pStyle w:val="libNormal"/>
        <w:rPr>
          <w:lang w:bidi="fa-IR"/>
        </w:rPr>
      </w:pPr>
      <w:r>
        <w:rPr>
          <w:rtl/>
          <w:lang w:bidi="fa-IR"/>
        </w:rPr>
        <w:t>1</w:t>
      </w:r>
      <w:r w:rsidR="005D77C7" w:rsidRPr="005D77C7">
        <w:rPr>
          <w:rtl/>
          <w:lang w:bidi="fa-IR"/>
        </w:rPr>
        <w:t>. گزينش فرمان</w:t>
      </w:r>
      <w:r w:rsidR="001634FB">
        <w:rPr>
          <w:rtl/>
          <w:lang w:bidi="fa-IR"/>
        </w:rPr>
        <w:t xml:space="preserve"> </w:t>
      </w:r>
      <w:r w:rsidR="005D77C7" w:rsidRPr="005D77C7">
        <w:rPr>
          <w:rtl/>
          <w:lang w:bidi="fa-IR"/>
        </w:rPr>
        <w:t>دهي كه خالص</w:t>
      </w:r>
      <w:r w:rsidR="001634FB">
        <w:rPr>
          <w:rtl/>
          <w:lang w:bidi="fa-IR"/>
        </w:rPr>
        <w:t xml:space="preserve"> </w:t>
      </w:r>
      <w:r w:rsidR="005D77C7" w:rsidRPr="005D77C7">
        <w:rPr>
          <w:rtl/>
          <w:lang w:bidi="fa-IR"/>
        </w:rPr>
        <w:t>تر، خيرانديش</w:t>
      </w:r>
      <w:r w:rsidR="001634FB">
        <w:rPr>
          <w:rtl/>
          <w:lang w:bidi="fa-IR"/>
        </w:rPr>
        <w:t xml:space="preserve"> </w:t>
      </w:r>
      <w:r w:rsidR="005D77C7" w:rsidRPr="005D77C7">
        <w:rPr>
          <w:rtl/>
          <w:lang w:bidi="fa-IR"/>
        </w:rPr>
        <w:t>تر براي خدا، پيامبر و امام باشد و پاك</w:t>
      </w:r>
      <w:r w:rsidR="001634FB">
        <w:rPr>
          <w:rtl/>
          <w:lang w:bidi="fa-IR"/>
        </w:rPr>
        <w:t xml:space="preserve"> </w:t>
      </w:r>
      <w:r w:rsidR="005D77C7" w:rsidRPr="005D77C7">
        <w:rPr>
          <w:rtl/>
          <w:lang w:bidi="fa-IR"/>
        </w:rPr>
        <w:t>دامن</w:t>
      </w:r>
      <w:r w:rsidR="003E2640">
        <w:rPr>
          <w:rtl/>
          <w:lang w:bidi="fa-IR"/>
        </w:rPr>
        <w:t xml:space="preserve"> </w:t>
      </w:r>
      <w:r w:rsidR="005D77C7" w:rsidRPr="005D77C7">
        <w:rPr>
          <w:rtl/>
          <w:lang w:bidi="fa-IR"/>
        </w:rPr>
        <w:t>تر و خردمند</w:t>
      </w:r>
      <w:r w:rsidR="001634FB">
        <w:rPr>
          <w:rtl/>
          <w:lang w:bidi="fa-IR"/>
        </w:rPr>
        <w:t xml:space="preserve"> </w:t>
      </w:r>
      <w:r w:rsidR="005D77C7" w:rsidRPr="005D77C7">
        <w:rPr>
          <w:rtl/>
          <w:lang w:bidi="fa-IR"/>
        </w:rPr>
        <w:t>ترين افراد بوده و از خشم پرهيز نمايد و عذرپذير باشد. خشونت او را تحريك نكند و ناتواني او را به عقب نكشاند با جوان</w:t>
      </w:r>
      <w:r w:rsidR="001634FB">
        <w:rPr>
          <w:rtl/>
          <w:lang w:bidi="fa-IR"/>
        </w:rPr>
        <w:t xml:space="preserve"> </w:t>
      </w:r>
      <w:r w:rsidR="005D77C7" w:rsidRPr="005D77C7">
        <w:rPr>
          <w:rtl/>
          <w:lang w:bidi="fa-IR"/>
        </w:rPr>
        <w:t>مردان شرافت</w:t>
      </w:r>
      <w:r w:rsidR="001634FB">
        <w:rPr>
          <w:rtl/>
          <w:lang w:bidi="fa-IR"/>
        </w:rPr>
        <w:t xml:space="preserve"> </w:t>
      </w:r>
      <w:r w:rsidR="005D77C7" w:rsidRPr="005D77C7">
        <w:rPr>
          <w:rtl/>
          <w:lang w:bidi="fa-IR"/>
        </w:rPr>
        <w:t>مند و مردان شجاع و سلحشور سخاوت</w:t>
      </w:r>
      <w:r w:rsidR="001634FB">
        <w:rPr>
          <w:rtl/>
          <w:lang w:bidi="fa-IR"/>
        </w:rPr>
        <w:t xml:space="preserve"> </w:t>
      </w:r>
      <w:r w:rsidR="005D77C7" w:rsidRPr="005D77C7">
        <w:rPr>
          <w:rtl/>
          <w:lang w:bidi="fa-IR"/>
        </w:rPr>
        <w:t>مند نزديك و صميمي باشد.</w:t>
      </w:r>
    </w:p>
    <w:p w:rsidR="005D77C7" w:rsidRPr="005D77C7" w:rsidRDefault="00AC3120" w:rsidP="005D77C7">
      <w:pPr>
        <w:pStyle w:val="libNormal"/>
        <w:rPr>
          <w:lang w:bidi="fa-IR"/>
        </w:rPr>
      </w:pPr>
      <w:r>
        <w:rPr>
          <w:rtl/>
          <w:lang w:bidi="fa-IR"/>
        </w:rPr>
        <w:t>2</w:t>
      </w:r>
      <w:r w:rsidR="005D77C7" w:rsidRPr="005D77C7">
        <w:rPr>
          <w:rtl/>
          <w:lang w:bidi="fa-IR"/>
        </w:rPr>
        <w:t>. ضرورت رسيدگي به مشكلات فرمان</w:t>
      </w:r>
      <w:r w:rsidR="001634FB">
        <w:rPr>
          <w:rtl/>
          <w:lang w:bidi="fa-IR"/>
        </w:rPr>
        <w:t xml:space="preserve"> </w:t>
      </w:r>
      <w:r w:rsidR="005D77C7" w:rsidRPr="005D77C7">
        <w:rPr>
          <w:rtl/>
          <w:lang w:bidi="fa-IR"/>
        </w:rPr>
        <w:t>دهان و تفحّص و تفقّد از آن</w:t>
      </w:r>
      <w:r w:rsidR="001634FB">
        <w:rPr>
          <w:rtl/>
          <w:lang w:bidi="fa-IR"/>
        </w:rPr>
        <w:t xml:space="preserve"> </w:t>
      </w:r>
      <w:r w:rsidR="005D77C7" w:rsidRPr="005D77C7">
        <w:rPr>
          <w:rtl/>
          <w:lang w:bidi="fa-IR"/>
        </w:rPr>
        <w:t>ها همان</w:t>
      </w:r>
      <w:r w:rsidR="001634FB">
        <w:rPr>
          <w:rtl/>
          <w:lang w:bidi="fa-IR"/>
        </w:rPr>
        <w:t xml:space="preserve"> </w:t>
      </w:r>
      <w:r w:rsidR="005D77C7" w:rsidRPr="005D77C7">
        <w:rPr>
          <w:rtl/>
          <w:lang w:bidi="fa-IR"/>
        </w:rPr>
        <w:t>گونه كه پدر و مادر از فرزندانشان تفقّد مي</w:t>
      </w:r>
      <w:r w:rsidR="001634FB">
        <w:rPr>
          <w:rtl/>
          <w:lang w:bidi="fa-IR"/>
        </w:rPr>
        <w:t xml:space="preserve"> </w:t>
      </w:r>
      <w:r w:rsidR="005D77C7" w:rsidRPr="005D77C7">
        <w:rPr>
          <w:rtl/>
          <w:lang w:bidi="fa-IR"/>
        </w:rPr>
        <w:t>كنند. و حقير نشمردن لطف و عنايتي كه بديشان مي</w:t>
      </w:r>
      <w:r w:rsidR="001634FB">
        <w:rPr>
          <w:rtl/>
          <w:lang w:bidi="fa-IR"/>
        </w:rPr>
        <w:t xml:space="preserve"> </w:t>
      </w:r>
      <w:r w:rsidR="005D77C7" w:rsidRPr="005D77C7">
        <w:rPr>
          <w:rtl/>
          <w:lang w:bidi="fa-IR"/>
        </w:rPr>
        <w:t>نمايي هرچند كوچك باشد؛ زيرا اين لطف موجب دل</w:t>
      </w:r>
      <w:r w:rsidR="001634FB">
        <w:rPr>
          <w:rtl/>
          <w:lang w:bidi="fa-IR"/>
        </w:rPr>
        <w:t xml:space="preserve"> </w:t>
      </w:r>
      <w:r w:rsidR="005D77C7" w:rsidRPr="005D77C7">
        <w:rPr>
          <w:rtl/>
          <w:lang w:bidi="fa-IR"/>
        </w:rPr>
        <w:t>گرمي و صداقت و حُسن</w:t>
      </w:r>
      <w:r w:rsidR="003E2640">
        <w:rPr>
          <w:rtl/>
          <w:lang w:bidi="fa-IR"/>
        </w:rPr>
        <w:t xml:space="preserve"> </w:t>
      </w:r>
      <w:r w:rsidR="005D77C7" w:rsidRPr="005D77C7">
        <w:rPr>
          <w:rtl/>
          <w:lang w:bidi="fa-IR"/>
        </w:rPr>
        <w:t>ظنّ بيش</w:t>
      </w:r>
      <w:r w:rsidR="001634FB">
        <w:rPr>
          <w:rtl/>
          <w:lang w:bidi="fa-IR"/>
        </w:rPr>
        <w:t xml:space="preserve"> </w:t>
      </w:r>
      <w:r w:rsidR="005D77C7" w:rsidRPr="005D77C7">
        <w:rPr>
          <w:rtl/>
          <w:lang w:bidi="fa-IR"/>
        </w:rPr>
        <w:t>تر در خدمت</w:t>
      </w:r>
      <w:r w:rsidR="001634FB">
        <w:rPr>
          <w:rtl/>
          <w:lang w:bidi="fa-IR"/>
        </w:rPr>
        <w:t xml:space="preserve"> </w:t>
      </w:r>
      <w:r w:rsidR="005D77C7" w:rsidRPr="005D77C7">
        <w:rPr>
          <w:rtl/>
          <w:lang w:bidi="fa-IR"/>
        </w:rPr>
        <w:t>گذاري مي</w:t>
      </w:r>
      <w:r w:rsidR="001634FB">
        <w:rPr>
          <w:rtl/>
          <w:lang w:bidi="fa-IR"/>
        </w:rPr>
        <w:t xml:space="preserve"> </w:t>
      </w:r>
      <w:r w:rsidR="005D77C7" w:rsidRPr="005D77C7">
        <w:rPr>
          <w:rtl/>
          <w:lang w:bidi="fa-IR"/>
        </w:rPr>
        <w:t>شود و عدم غفلت از دل</w:t>
      </w:r>
      <w:r w:rsidR="001634FB">
        <w:rPr>
          <w:rtl/>
          <w:lang w:bidi="fa-IR"/>
        </w:rPr>
        <w:t xml:space="preserve"> </w:t>
      </w:r>
      <w:r w:rsidR="005D77C7" w:rsidRPr="005D77C7">
        <w:rPr>
          <w:rtl/>
          <w:lang w:bidi="fa-IR"/>
        </w:rPr>
        <w:t>جويي در باره</w:t>
      </w:r>
      <w:r w:rsidR="001634FB">
        <w:rPr>
          <w:rtl/>
          <w:lang w:bidi="fa-IR"/>
        </w:rPr>
        <w:t xml:space="preserve"> </w:t>
      </w:r>
      <w:r w:rsidR="005D77C7" w:rsidRPr="005D77C7">
        <w:rPr>
          <w:rtl/>
          <w:lang w:bidi="fa-IR"/>
        </w:rPr>
        <w:t>ي مسايل كوچك در كارهاي بزرگ مؤثر است.</w:t>
      </w:r>
    </w:p>
    <w:p w:rsidR="005D77C7" w:rsidRPr="005D77C7" w:rsidRDefault="00AC3120" w:rsidP="005D77C7">
      <w:pPr>
        <w:pStyle w:val="libNormal"/>
        <w:rPr>
          <w:lang w:bidi="fa-IR"/>
        </w:rPr>
      </w:pPr>
      <w:r>
        <w:rPr>
          <w:rtl/>
          <w:lang w:bidi="fa-IR"/>
        </w:rPr>
        <w:t>3</w:t>
      </w:r>
      <w:r w:rsidR="005D77C7" w:rsidRPr="005D77C7">
        <w:rPr>
          <w:rtl/>
          <w:lang w:bidi="fa-IR"/>
        </w:rPr>
        <w:t>. فرمان</w:t>
      </w:r>
      <w:r w:rsidR="001634FB">
        <w:rPr>
          <w:rtl/>
          <w:lang w:bidi="fa-IR"/>
        </w:rPr>
        <w:t xml:space="preserve"> </w:t>
      </w:r>
      <w:r w:rsidR="005D77C7" w:rsidRPr="005D77C7">
        <w:rPr>
          <w:rtl/>
          <w:lang w:bidi="fa-IR"/>
        </w:rPr>
        <w:t>دهان سپاه كساني باشند كه بتوانند از امكانات موجود جهت رفع مشكلات زيردستان استفاده نمايند و از محبّت به آن</w:t>
      </w:r>
      <w:r w:rsidR="001634FB">
        <w:rPr>
          <w:rtl/>
          <w:lang w:bidi="fa-IR"/>
        </w:rPr>
        <w:t xml:space="preserve"> </w:t>
      </w:r>
      <w:r w:rsidR="005D77C7" w:rsidRPr="005D77C7">
        <w:rPr>
          <w:rtl/>
          <w:lang w:bidi="fa-IR"/>
        </w:rPr>
        <w:t>ها برخوردار باشند؛ زيرا محبّت با سپاه، سبب جذب قلوب آن</w:t>
      </w:r>
      <w:r w:rsidR="001634FB">
        <w:rPr>
          <w:rtl/>
          <w:lang w:bidi="fa-IR"/>
        </w:rPr>
        <w:t xml:space="preserve"> </w:t>
      </w:r>
      <w:r w:rsidR="005D77C7" w:rsidRPr="005D77C7">
        <w:rPr>
          <w:rtl/>
          <w:lang w:bidi="fa-IR"/>
        </w:rPr>
        <w:t>ها مي</w:t>
      </w:r>
      <w:r w:rsidR="001634FB">
        <w:rPr>
          <w:rtl/>
          <w:lang w:bidi="fa-IR"/>
        </w:rPr>
        <w:t xml:space="preserve"> </w:t>
      </w:r>
      <w:r w:rsidR="005D77C7" w:rsidRPr="005D77C7">
        <w:rPr>
          <w:rtl/>
          <w:lang w:bidi="fa-IR"/>
        </w:rPr>
        <w:t>گردد.</w:t>
      </w:r>
    </w:p>
    <w:p w:rsidR="005D77C7" w:rsidRPr="005D77C7" w:rsidRDefault="00730011" w:rsidP="005D77C7">
      <w:pPr>
        <w:pStyle w:val="libNormal"/>
        <w:rPr>
          <w:lang w:bidi="fa-IR"/>
        </w:rPr>
      </w:pPr>
      <w:r>
        <w:rPr>
          <w:rtl/>
          <w:lang w:bidi="fa-IR"/>
        </w:rPr>
        <w:t>4</w:t>
      </w:r>
      <w:r w:rsidR="005D77C7" w:rsidRPr="005D77C7">
        <w:rPr>
          <w:rtl/>
          <w:lang w:bidi="fa-IR"/>
        </w:rPr>
        <w:t xml:space="preserve"> بهترين روشنايي چشم حاكمان، گسترش عدالت در سطح كشور و جذب قلوب ملّت است و اين حاصل نگردد مگر با آرامش و صفاي دل</w:t>
      </w:r>
      <w:r w:rsidR="001634FB">
        <w:rPr>
          <w:rtl/>
          <w:lang w:bidi="fa-IR"/>
        </w:rPr>
        <w:t xml:space="preserve"> </w:t>
      </w:r>
      <w:r w:rsidR="005D77C7" w:rsidRPr="005D77C7">
        <w:rPr>
          <w:rtl/>
          <w:lang w:bidi="fa-IR"/>
        </w:rPr>
        <w:t>هاي آنان و خيرخواهي آنان صورت نپذيرد مگر با اين</w:t>
      </w:r>
      <w:r w:rsidR="001634FB">
        <w:rPr>
          <w:rtl/>
          <w:lang w:bidi="fa-IR"/>
        </w:rPr>
        <w:t xml:space="preserve"> </w:t>
      </w:r>
      <w:r w:rsidR="005D77C7" w:rsidRPr="005D77C7">
        <w:rPr>
          <w:rtl/>
          <w:lang w:bidi="fa-IR"/>
        </w:rPr>
        <w:t>كه در اطراف مسئولان باشند و دولت بر دوش آنان سنگيني نكند؛ زيرا در اين صورت، به</w:t>
      </w:r>
      <w:r w:rsidR="001634FB">
        <w:rPr>
          <w:rtl/>
          <w:lang w:bidi="fa-IR"/>
        </w:rPr>
        <w:t xml:space="preserve"> </w:t>
      </w:r>
      <w:r w:rsidR="005D77C7" w:rsidRPr="005D77C7">
        <w:rPr>
          <w:rtl/>
          <w:lang w:bidi="fa-IR"/>
        </w:rPr>
        <w:t>سر رسيدن دوران آن</w:t>
      </w:r>
      <w:r w:rsidR="001634FB">
        <w:rPr>
          <w:rtl/>
          <w:lang w:bidi="fa-IR"/>
        </w:rPr>
        <w:t xml:space="preserve"> </w:t>
      </w:r>
      <w:r w:rsidR="005D77C7" w:rsidRPr="005D77C7">
        <w:rPr>
          <w:rtl/>
          <w:lang w:bidi="fa-IR"/>
        </w:rPr>
        <w:t>ها را انتظار كشند. پس بايد حاكم خواسته</w:t>
      </w:r>
      <w:r w:rsidR="001634FB">
        <w:rPr>
          <w:rtl/>
          <w:lang w:bidi="fa-IR"/>
        </w:rPr>
        <w:t xml:space="preserve"> </w:t>
      </w:r>
      <w:r w:rsidR="005D77C7" w:rsidRPr="005D77C7">
        <w:rPr>
          <w:rtl/>
          <w:lang w:bidi="fa-IR"/>
        </w:rPr>
        <w:t>هاي ايشان را برآورد و همواره آنان را ستايش نمايد و از رنجي كه تحمل كرده</w:t>
      </w:r>
      <w:r w:rsidR="001634FB">
        <w:rPr>
          <w:rtl/>
          <w:lang w:bidi="fa-IR"/>
        </w:rPr>
        <w:t xml:space="preserve"> </w:t>
      </w:r>
      <w:r w:rsidR="005D77C7" w:rsidRPr="005D77C7">
        <w:rPr>
          <w:rtl/>
          <w:lang w:bidi="fa-IR"/>
        </w:rPr>
        <w:t>اند، ياد كند.</w:t>
      </w:r>
    </w:p>
    <w:p w:rsidR="005D77C7" w:rsidRPr="005D77C7" w:rsidRDefault="005061E7" w:rsidP="005D77C7">
      <w:pPr>
        <w:pStyle w:val="libNormal"/>
        <w:rPr>
          <w:lang w:bidi="fa-IR"/>
        </w:rPr>
      </w:pPr>
      <w:r>
        <w:rPr>
          <w:rtl/>
          <w:lang w:bidi="fa-IR"/>
        </w:rPr>
        <w:t>5</w:t>
      </w:r>
      <w:r w:rsidR="005D77C7" w:rsidRPr="005D77C7">
        <w:rPr>
          <w:rtl/>
          <w:lang w:bidi="fa-IR"/>
        </w:rPr>
        <w:t>. شناختن ارزش عمل تمام افراد و پرهيز از شخصيت باوري و واقعيت</w:t>
      </w:r>
      <w:r w:rsidR="001634FB">
        <w:rPr>
          <w:rtl/>
          <w:lang w:bidi="fa-IR"/>
        </w:rPr>
        <w:t xml:space="preserve"> </w:t>
      </w:r>
      <w:r w:rsidR="005D77C7" w:rsidRPr="005D77C7">
        <w:rPr>
          <w:rtl/>
          <w:lang w:bidi="fa-IR"/>
        </w:rPr>
        <w:t>نگري در ارزش</w:t>
      </w:r>
      <w:r w:rsidR="001634FB">
        <w:rPr>
          <w:rtl/>
          <w:lang w:bidi="fa-IR"/>
        </w:rPr>
        <w:t xml:space="preserve"> </w:t>
      </w:r>
      <w:r w:rsidR="005D77C7" w:rsidRPr="005D77C7">
        <w:rPr>
          <w:rtl/>
          <w:lang w:bidi="fa-IR"/>
        </w:rPr>
        <w:t>يابي</w:t>
      </w:r>
      <w:r w:rsidR="001634FB">
        <w:rPr>
          <w:rtl/>
          <w:lang w:bidi="fa-IR"/>
        </w:rPr>
        <w:t xml:space="preserve"> </w:t>
      </w:r>
      <w:r w:rsidR="005D77C7" w:rsidRPr="005D77C7">
        <w:rPr>
          <w:rtl/>
          <w:lang w:bidi="fa-IR"/>
        </w:rPr>
        <w:t xml:space="preserve">ها و پايين نياوردن ارزش هر كس كه درآن رتبه است و بزرگ نشمردن كارهاي كوچك </w:t>
      </w:r>
      <w:r w:rsidR="005D77C7" w:rsidRPr="005D77C7">
        <w:rPr>
          <w:rtl/>
          <w:lang w:bidi="fa-IR"/>
        </w:rPr>
        <w:lastRenderedPageBreak/>
        <w:t>افراد با شخصيّت و حقير نشمردن كارهاي بزرگ افراد گم</w:t>
      </w:r>
      <w:r w:rsidR="001634FB">
        <w:rPr>
          <w:rtl/>
          <w:lang w:bidi="fa-IR"/>
        </w:rPr>
        <w:t xml:space="preserve"> </w:t>
      </w:r>
      <w:r w:rsidR="005D77C7" w:rsidRPr="005D77C7">
        <w:rPr>
          <w:rtl/>
          <w:lang w:bidi="fa-IR"/>
        </w:rPr>
        <w:t>نام از وظايف مهم كارگزاران نظام است.</w:t>
      </w:r>
    </w:p>
    <w:p w:rsidR="005D77C7" w:rsidRPr="005D77C7" w:rsidRDefault="00D51E3B" w:rsidP="005D77C7">
      <w:pPr>
        <w:pStyle w:val="libNormal"/>
        <w:rPr>
          <w:lang w:bidi="fa-IR"/>
        </w:rPr>
      </w:pPr>
      <w:r>
        <w:rPr>
          <w:rtl/>
          <w:lang w:bidi="fa-IR"/>
        </w:rPr>
        <w:br w:type="page"/>
      </w:r>
    </w:p>
    <w:p w:rsidR="005D77C7" w:rsidRDefault="007B2A1D" w:rsidP="00D51E3B">
      <w:pPr>
        <w:pStyle w:val="Heading3"/>
        <w:rPr>
          <w:rFonts w:hint="cs"/>
          <w:rtl/>
          <w:lang w:bidi="fa-IR"/>
        </w:rPr>
      </w:pPr>
      <w:bookmarkStart w:id="48" w:name="_Toc484000508"/>
      <w:r>
        <w:rPr>
          <w:rtl/>
          <w:lang w:bidi="fa-IR"/>
        </w:rPr>
        <w:t>1</w:t>
      </w:r>
      <w:r w:rsidR="005061E7">
        <w:rPr>
          <w:rtl/>
          <w:lang w:bidi="fa-IR"/>
        </w:rPr>
        <w:t>6</w:t>
      </w:r>
      <w:r w:rsidR="005D77C7" w:rsidRPr="005D77C7">
        <w:rPr>
          <w:rtl/>
          <w:lang w:bidi="fa-IR"/>
        </w:rPr>
        <w:t>- وظيفه</w:t>
      </w:r>
      <w:r w:rsidR="001634FB">
        <w:rPr>
          <w:rtl/>
          <w:lang w:bidi="fa-IR"/>
        </w:rPr>
        <w:t xml:space="preserve"> </w:t>
      </w:r>
      <w:r w:rsidR="005D77C7" w:rsidRPr="005D77C7">
        <w:rPr>
          <w:rtl/>
          <w:lang w:bidi="fa-IR"/>
        </w:rPr>
        <w:t>ي دولت و شرايط قضات</w:t>
      </w:r>
      <w:bookmarkEnd w:id="48"/>
    </w:p>
    <w:p w:rsidR="005D77C7" w:rsidRPr="005D77C7" w:rsidRDefault="005D77C7" w:rsidP="005D77C7">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نسبت به شرايط قضات در محاكم اسلامي و تعهّد و مسئوليت حكومت در برابر قاضيان، توصيه</w:t>
      </w:r>
      <w:r w:rsidR="001634FB">
        <w:rPr>
          <w:rtl/>
          <w:lang w:bidi="fa-IR"/>
        </w:rPr>
        <w:t xml:space="preserve"> </w:t>
      </w:r>
      <w:r w:rsidRPr="005D77C7">
        <w:rPr>
          <w:rtl/>
          <w:lang w:bidi="fa-IR"/>
        </w:rPr>
        <w:t>ها و نكات ارزش</w:t>
      </w:r>
      <w:r w:rsidR="001634FB">
        <w:rPr>
          <w:rtl/>
          <w:lang w:bidi="fa-IR"/>
        </w:rPr>
        <w:t xml:space="preserve"> </w:t>
      </w:r>
      <w:r w:rsidRPr="005D77C7">
        <w:rPr>
          <w:rtl/>
          <w:lang w:bidi="fa-IR"/>
        </w:rPr>
        <w:t>مندي ذكر مي</w:t>
      </w:r>
      <w:r w:rsidR="001634FB">
        <w:rPr>
          <w:rtl/>
          <w:lang w:bidi="fa-IR"/>
        </w:rPr>
        <w:t xml:space="preserve"> </w:t>
      </w:r>
      <w:r w:rsidRPr="005D77C7">
        <w:rPr>
          <w:rtl/>
          <w:lang w:bidi="fa-IR"/>
        </w:rPr>
        <w:t>كند كه به شرح ذيل ارايه مي</w:t>
      </w:r>
      <w:r w:rsidR="001634FB">
        <w:rPr>
          <w:rtl/>
          <w:lang w:bidi="fa-IR"/>
        </w:rPr>
        <w:t xml:space="preserve"> </w:t>
      </w:r>
      <w:r w:rsidRPr="005D77C7">
        <w:rPr>
          <w:rtl/>
          <w:lang w:bidi="fa-IR"/>
        </w:rPr>
        <w:t>گردد:</w:t>
      </w:r>
    </w:p>
    <w:p w:rsidR="005D77C7" w:rsidRPr="005D77C7" w:rsidRDefault="007B2A1D" w:rsidP="005D77C7">
      <w:pPr>
        <w:pStyle w:val="libNormal"/>
        <w:rPr>
          <w:lang w:bidi="fa-IR"/>
        </w:rPr>
      </w:pPr>
      <w:r>
        <w:rPr>
          <w:rtl/>
          <w:lang w:bidi="fa-IR"/>
        </w:rPr>
        <w:t>1</w:t>
      </w:r>
      <w:r w:rsidR="005D77C7" w:rsidRPr="005D77C7">
        <w:rPr>
          <w:rtl/>
          <w:lang w:bidi="fa-IR"/>
        </w:rPr>
        <w:t>. محور حكومت و حل اختلاف، حاكميت الهي، سنّت پيامبر و اولي</w:t>
      </w:r>
      <w:r w:rsidR="001634FB">
        <w:rPr>
          <w:rtl/>
          <w:lang w:bidi="fa-IR"/>
        </w:rPr>
        <w:t xml:space="preserve"> </w:t>
      </w:r>
      <w:r w:rsidR="005D77C7" w:rsidRPr="005D77C7">
        <w:rPr>
          <w:rtl/>
          <w:lang w:bidi="fa-IR"/>
        </w:rPr>
        <w:t>الامر است؛ پس بايد حاكمان كارهاي سنگين و امور مشتبه را به خدا و پيامبرش واگذارند و در امور مشاجره</w:t>
      </w:r>
      <w:r w:rsidR="001634FB">
        <w:rPr>
          <w:rtl/>
          <w:lang w:bidi="fa-IR"/>
        </w:rPr>
        <w:t xml:space="preserve"> </w:t>
      </w:r>
      <w:r w:rsidR="005D77C7" w:rsidRPr="005D77C7">
        <w:rPr>
          <w:rtl/>
          <w:lang w:bidi="fa-IR"/>
        </w:rPr>
        <w:t>آميز با ارجاع به خداوند، آيات روشن و صريح كتاب را فراگيرند و از سنّت پيامبر پيروي نمايند.</w:t>
      </w:r>
    </w:p>
    <w:p w:rsidR="005D77C7" w:rsidRPr="005D77C7" w:rsidRDefault="00AC3120" w:rsidP="005D77C7">
      <w:pPr>
        <w:pStyle w:val="libNormal"/>
        <w:rPr>
          <w:lang w:bidi="fa-IR"/>
        </w:rPr>
      </w:pPr>
      <w:r>
        <w:rPr>
          <w:rtl/>
          <w:lang w:bidi="fa-IR"/>
        </w:rPr>
        <w:t>2</w:t>
      </w:r>
      <w:r w:rsidR="005D77C7" w:rsidRPr="005D77C7">
        <w:rPr>
          <w:rtl/>
          <w:lang w:bidi="fa-IR"/>
        </w:rPr>
        <w:t>. بايد قضاوت به بهترين افراد و كساني واگذار شود كه در اين كار عاجز نيستند؛ و در برخورد با طرفين دعوي لجاجت نمي</w:t>
      </w:r>
      <w:r w:rsidR="001634FB">
        <w:rPr>
          <w:rtl/>
          <w:lang w:bidi="fa-IR"/>
        </w:rPr>
        <w:t xml:space="preserve"> </w:t>
      </w:r>
      <w:r w:rsidR="005D77C7" w:rsidRPr="005D77C7">
        <w:rPr>
          <w:rtl/>
          <w:lang w:bidi="fa-IR"/>
        </w:rPr>
        <w:t>كنند؛ در اشتباه و لغزش</w:t>
      </w:r>
      <w:r w:rsidR="001634FB">
        <w:rPr>
          <w:rtl/>
          <w:lang w:bidi="fa-IR"/>
        </w:rPr>
        <w:t xml:space="preserve"> </w:t>
      </w:r>
      <w:r w:rsidR="005D77C7" w:rsidRPr="005D77C7">
        <w:rPr>
          <w:rtl/>
          <w:lang w:bidi="fa-IR"/>
        </w:rPr>
        <w:t>كاري اصرار نمي</w:t>
      </w:r>
      <w:r w:rsidR="001634FB">
        <w:rPr>
          <w:rtl/>
          <w:lang w:bidi="fa-IR"/>
        </w:rPr>
        <w:t xml:space="preserve"> </w:t>
      </w:r>
      <w:r w:rsidR="005D77C7" w:rsidRPr="005D77C7">
        <w:rPr>
          <w:rtl/>
          <w:lang w:bidi="fa-IR"/>
        </w:rPr>
        <w:t>ورزند؛ و در بازگشت به حق انعطاف دارند؛ و گرفتار طمع نيستند؛ در جست</w:t>
      </w:r>
      <w:r w:rsidR="001634FB">
        <w:rPr>
          <w:rtl/>
          <w:lang w:bidi="fa-IR"/>
        </w:rPr>
        <w:t xml:space="preserve"> </w:t>
      </w:r>
      <w:r w:rsidR="005D77C7" w:rsidRPr="005D77C7">
        <w:rPr>
          <w:rtl/>
          <w:lang w:bidi="fa-IR"/>
        </w:rPr>
        <w:t>و</w:t>
      </w:r>
      <w:r w:rsidR="001634FB">
        <w:rPr>
          <w:rtl/>
          <w:lang w:bidi="fa-IR"/>
        </w:rPr>
        <w:t xml:space="preserve"> </w:t>
      </w:r>
      <w:r w:rsidR="005D77C7" w:rsidRPr="005D77C7">
        <w:rPr>
          <w:rtl/>
          <w:lang w:bidi="fa-IR"/>
        </w:rPr>
        <w:t>جوي حق كنج</w:t>
      </w:r>
      <w:r w:rsidR="001634FB">
        <w:rPr>
          <w:rtl/>
          <w:lang w:bidi="fa-IR"/>
        </w:rPr>
        <w:t xml:space="preserve"> </w:t>
      </w:r>
      <w:r w:rsidR="005D77C7" w:rsidRPr="005D77C7">
        <w:rPr>
          <w:rtl/>
          <w:lang w:bidi="fa-IR"/>
        </w:rPr>
        <w:t>كاوند و به شناخت ناقص اكتفا نمي</w:t>
      </w:r>
      <w:r w:rsidR="001634FB">
        <w:rPr>
          <w:rtl/>
          <w:lang w:bidi="fa-IR"/>
        </w:rPr>
        <w:t xml:space="preserve"> </w:t>
      </w:r>
      <w:r w:rsidR="005D77C7" w:rsidRPr="005D77C7">
        <w:rPr>
          <w:rtl/>
          <w:lang w:bidi="fa-IR"/>
        </w:rPr>
        <w:t>كنند؛ در موارد شبهه احتياط مي</w:t>
      </w:r>
      <w:r w:rsidR="001634FB">
        <w:rPr>
          <w:rtl/>
          <w:lang w:bidi="fa-IR"/>
        </w:rPr>
        <w:t xml:space="preserve"> </w:t>
      </w:r>
      <w:r w:rsidR="005D77C7" w:rsidRPr="005D77C7">
        <w:rPr>
          <w:rtl/>
          <w:lang w:bidi="fa-IR"/>
        </w:rPr>
        <w:t>نمايند؛ تنها بر اساس دلايل كافي حكم مي</w:t>
      </w:r>
      <w:r w:rsidR="001634FB">
        <w:rPr>
          <w:rtl/>
          <w:lang w:bidi="fa-IR"/>
        </w:rPr>
        <w:t xml:space="preserve"> </w:t>
      </w:r>
      <w:r w:rsidR="005D77C7" w:rsidRPr="005D77C7">
        <w:rPr>
          <w:rtl/>
          <w:lang w:bidi="fa-IR"/>
        </w:rPr>
        <w:t>كنند؛ و از مراجعات مكرر شاكيان خسته نمي</w:t>
      </w:r>
      <w:r w:rsidR="001634FB">
        <w:rPr>
          <w:rtl/>
          <w:lang w:bidi="fa-IR"/>
        </w:rPr>
        <w:t xml:space="preserve"> </w:t>
      </w:r>
      <w:r w:rsidR="005D77C7" w:rsidRPr="005D77C7">
        <w:rPr>
          <w:rtl/>
          <w:lang w:bidi="fa-IR"/>
        </w:rPr>
        <w:t>شوند؛ در كشف يك موضوع پرتحمّل</w:t>
      </w:r>
      <w:r w:rsidR="001634FB">
        <w:rPr>
          <w:rtl/>
          <w:lang w:bidi="fa-IR"/>
        </w:rPr>
        <w:t xml:space="preserve"> </w:t>
      </w:r>
      <w:r w:rsidR="005D77C7" w:rsidRPr="005D77C7">
        <w:rPr>
          <w:rtl/>
          <w:lang w:bidi="fa-IR"/>
        </w:rPr>
        <w:t>ترين افرادند و با شناخت حق با قاطعيت حكم مي</w:t>
      </w:r>
      <w:r w:rsidR="001634FB">
        <w:rPr>
          <w:rtl/>
          <w:lang w:bidi="fa-IR"/>
        </w:rPr>
        <w:t xml:space="preserve"> </w:t>
      </w:r>
      <w:r w:rsidR="005D77C7" w:rsidRPr="005D77C7">
        <w:rPr>
          <w:rtl/>
          <w:lang w:bidi="fa-IR"/>
        </w:rPr>
        <w:t>كنند؛ چاپلوسي</w:t>
      </w:r>
      <w:r w:rsidR="001634FB">
        <w:rPr>
          <w:rtl/>
          <w:lang w:bidi="fa-IR"/>
        </w:rPr>
        <w:t xml:space="preserve"> </w:t>
      </w:r>
      <w:r w:rsidR="005D77C7" w:rsidRPr="005D77C7">
        <w:rPr>
          <w:rtl/>
          <w:lang w:bidi="fa-IR"/>
        </w:rPr>
        <w:t>ها آنان را مغرور نمي</w:t>
      </w:r>
      <w:r w:rsidR="001634FB">
        <w:rPr>
          <w:rtl/>
          <w:lang w:bidi="fa-IR"/>
        </w:rPr>
        <w:t xml:space="preserve"> </w:t>
      </w:r>
      <w:r w:rsidR="005D77C7" w:rsidRPr="005D77C7">
        <w:rPr>
          <w:rtl/>
          <w:lang w:bidi="fa-IR"/>
        </w:rPr>
        <w:t>نمايد و فريب</w:t>
      </w:r>
      <w:r w:rsidR="001634FB">
        <w:rPr>
          <w:rtl/>
          <w:lang w:bidi="fa-IR"/>
        </w:rPr>
        <w:t xml:space="preserve"> </w:t>
      </w:r>
      <w:r w:rsidR="005D77C7" w:rsidRPr="005D77C7">
        <w:rPr>
          <w:rtl/>
          <w:lang w:bidi="fa-IR"/>
        </w:rPr>
        <w:t>كاري</w:t>
      </w:r>
      <w:r w:rsidR="001634FB">
        <w:rPr>
          <w:rtl/>
          <w:lang w:bidi="fa-IR"/>
        </w:rPr>
        <w:t xml:space="preserve"> </w:t>
      </w:r>
      <w:r w:rsidR="005D77C7" w:rsidRPr="005D77C7">
        <w:rPr>
          <w:rtl/>
          <w:lang w:bidi="fa-IR"/>
        </w:rPr>
        <w:t>ها آنان را منحرف نمي</w:t>
      </w:r>
      <w:r w:rsidR="001634FB">
        <w:rPr>
          <w:rtl/>
          <w:lang w:bidi="fa-IR"/>
        </w:rPr>
        <w:t xml:space="preserve"> </w:t>
      </w:r>
      <w:r w:rsidR="005D77C7" w:rsidRPr="005D77C7">
        <w:rPr>
          <w:rtl/>
          <w:lang w:bidi="fa-IR"/>
        </w:rPr>
        <w:t>سازد.</w:t>
      </w:r>
    </w:p>
    <w:p w:rsidR="005D77C7" w:rsidRPr="005D77C7" w:rsidRDefault="00AC3120" w:rsidP="005D77C7">
      <w:pPr>
        <w:pStyle w:val="libNormal"/>
        <w:rPr>
          <w:lang w:bidi="fa-IR"/>
        </w:rPr>
      </w:pPr>
      <w:r>
        <w:rPr>
          <w:rtl/>
          <w:lang w:bidi="fa-IR"/>
        </w:rPr>
        <w:t>3</w:t>
      </w:r>
      <w:r w:rsidR="005D77C7" w:rsidRPr="005D77C7">
        <w:rPr>
          <w:rtl/>
          <w:lang w:bidi="fa-IR"/>
        </w:rPr>
        <w:t>. بايد حاكم اسلامي، همواره كيفيت قضاوت قضات را نظاره كند و به اندازه</w:t>
      </w:r>
      <w:r w:rsidR="001634FB">
        <w:rPr>
          <w:rtl/>
          <w:lang w:bidi="fa-IR"/>
        </w:rPr>
        <w:t xml:space="preserve"> </w:t>
      </w:r>
      <w:r w:rsidR="005D77C7" w:rsidRPr="005D77C7">
        <w:rPr>
          <w:rtl/>
          <w:lang w:bidi="fa-IR"/>
        </w:rPr>
        <w:t>ي كافي آن</w:t>
      </w:r>
      <w:r w:rsidR="001634FB">
        <w:rPr>
          <w:rtl/>
          <w:lang w:bidi="fa-IR"/>
        </w:rPr>
        <w:t xml:space="preserve"> </w:t>
      </w:r>
      <w:r w:rsidR="005D77C7" w:rsidRPr="005D77C7">
        <w:rPr>
          <w:rtl/>
          <w:lang w:bidi="fa-IR"/>
        </w:rPr>
        <w:t>ها را تأمين نمايد كه بهانه</w:t>
      </w:r>
      <w:r w:rsidR="001634FB">
        <w:rPr>
          <w:rtl/>
          <w:lang w:bidi="fa-IR"/>
        </w:rPr>
        <w:t xml:space="preserve"> </w:t>
      </w:r>
      <w:r w:rsidR="005D77C7" w:rsidRPr="005D77C7">
        <w:rPr>
          <w:rtl/>
          <w:lang w:bidi="fa-IR"/>
        </w:rPr>
        <w:t>ي احتياج به مردم را نداشته باشند و به شخصيّت او حرمت بگذارد تا مجال طمع</w:t>
      </w:r>
      <w:r w:rsidR="001634FB">
        <w:rPr>
          <w:rtl/>
          <w:lang w:bidi="fa-IR"/>
        </w:rPr>
        <w:t xml:space="preserve"> </w:t>
      </w:r>
      <w:r w:rsidR="005D77C7" w:rsidRPr="005D77C7">
        <w:rPr>
          <w:rtl/>
          <w:lang w:bidi="fa-IR"/>
        </w:rPr>
        <w:t>ورزي را از ديگران بگيرد.</w:t>
      </w:r>
    </w:p>
    <w:p w:rsidR="005D77C7" w:rsidRPr="005D77C7" w:rsidRDefault="00D51E3B" w:rsidP="005D77C7">
      <w:pPr>
        <w:pStyle w:val="libNormal"/>
        <w:rPr>
          <w:lang w:bidi="fa-IR"/>
        </w:rPr>
      </w:pPr>
      <w:r>
        <w:rPr>
          <w:rtl/>
          <w:lang w:bidi="fa-IR"/>
        </w:rPr>
        <w:br w:type="page"/>
      </w:r>
    </w:p>
    <w:p w:rsidR="005D77C7" w:rsidRDefault="007B2A1D" w:rsidP="00D51E3B">
      <w:pPr>
        <w:pStyle w:val="Heading3"/>
        <w:rPr>
          <w:rFonts w:hint="cs"/>
          <w:rtl/>
          <w:lang w:bidi="fa-IR"/>
        </w:rPr>
      </w:pPr>
      <w:bookmarkStart w:id="49" w:name="_Toc484000509"/>
      <w:r>
        <w:rPr>
          <w:rtl/>
          <w:lang w:bidi="fa-IR"/>
        </w:rPr>
        <w:t>1</w:t>
      </w:r>
      <w:r w:rsidR="00622956">
        <w:rPr>
          <w:rtl/>
          <w:lang w:bidi="fa-IR"/>
        </w:rPr>
        <w:t>7</w:t>
      </w:r>
      <w:r w:rsidR="005D77C7" w:rsidRPr="005D77C7">
        <w:rPr>
          <w:rtl/>
          <w:lang w:bidi="fa-IR"/>
        </w:rPr>
        <w:t>- وظيفه</w:t>
      </w:r>
      <w:r w:rsidR="001634FB">
        <w:rPr>
          <w:rtl/>
          <w:lang w:bidi="fa-IR"/>
        </w:rPr>
        <w:t xml:space="preserve"> </w:t>
      </w:r>
      <w:r w:rsidR="005D77C7" w:rsidRPr="005D77C7">
        <w:rPr>
          <w:rtl/>
          <w:lang w:bidi="fa-IR"/>
        </w:rPr>
        <w:t>ي دولت و گزينش و بازرسي كارمندان</w:t>
      </w:r>
      <w:bookmarkEnd w:id="49"/>
    </w:p>
    <w:p w:rsidR="00D51E3B" w:rsidRDefault="005D77C7" w:rsidP="00D51E3B">
      <w:pPr>
        <w:pStyle w:val="libNormal"/>
        <w:rPr>
          <w:rFonts w:hint="cs"/>
          <w:rtl/>
          <w:lang w:bidi="fa-IR"/>
        </w:rPr>
      </w:pPr>
      <w:r w:rsidRPr="005D77C7">
        <w:rPr>
          <w:rtl/>
          <w:lang w:bidi="fa-IR"/>
        </w:rPr>
        <w:t>در فرمان شريف امام</w:t>
      </w:r>
      <w:r w:rsidR="003E2640">
        <w:rPr>
          <w:rtl/>
          <w:lang w:bidi="fa-IR"/>
        </w:rPr>
        <w:t xml:space="preserve"> </w:t>
      </w:r>
      <w:r w:rsidR="00EB7637" w:rsidRPr="00EB7637">
        <w:rPr>
          <w:rStyle w:val="libAlaemChar"/>
          <w:rtl/>
        </w:rPr>
        <w:t>عليه‌السلام</w:t>
      </w:r>
      <w:r w:rsidRPr="005D77C7">
        <w:rPr>
          <w:rtl/>
          <w:lang w:bidi="fa-IR"/>
        </w:rPr>
        <w:t xml:space="preserve"> به مالك اشتر، نحوه</w:t>
      </w:r>
      <w:r w:rsidR="001634FB">
        <w:rPr>
          <w:rtl/>
          <w:lang w:bidi="fa-IR"/>
        </w:rPr>
        <w:t xml:space="preserve"> </w:t>
      </w:r>
      <w:r w:rsidRPr="005D77C7">
        <w:rPr>
          <w:rtl/>
          <w:lang w:bidi="fa-IR"/>
        </w:rPr>
        <w:t>ي گزينش صحيح كارمندان، بازرسي دقيق آن</w:t>
      </w:r>
      <w:r w:rsidR="001634FB">
        <w:rPr>
          <w:rtl/>
          <w:lang w:bidi="fa-IR"/>
        </w:rPr>
        <w:t xml:space="preserve"> </w:t>
      </w:r>
      <w:r w:rsidRPr="005D77C7">
        <w:rPr>
          <w:rtl/>
          <w:lang w:bidi="fa-IR"/>
        </w:rPr>
        <w:t>ها، تأمين نيازمندي</w:t>
      </w:r>
      <w:r w:rsidR="001634FB">
        <w:rPr>
          <w:rtl/>
          <w:lang w:bidi="fa-IR"/>
        </w:rPr>
        <w:t xml:space="preserve"> </w:t>
      </w:r>
      <w:r w:rsidRPr="005D77C7">
        <w:rPr>
          <w:rtl/>
          <w:lang w:bidi="fa-IR"/>
        </w:rPr>
        <w:t>هاي آن</w:t>
      </w:r>
      <w:r w:rsidR="001634FB">
        <w:rPr>
          <w:rtl/>
          <w:lang w:bidi="fa-IR"/>
        </w:rPr>
        <w:t xml:space="preserve"> </w:t>
      </w:r>
      <w:r w:rsidRPr="005D77C7">
        <w:rPr>
          <w:rtl/>
          <w:lang w:bidi="fa-IR"/>
        </w:rPr>
        <w:t>ها و تصفيه</w:t>
      </w:r>
      <w:r w:rsidR="001634FB">
        <w:rPr>
          <w:rtl/>
          <w:lang w:bidi="fa-IR"/>
        </w:rPr>
        <w:t xml:space="preserve"> </w:t>
      </w:r>
      <w:r w:rsidRPr="005D77C7">
        <w:rPr>
          <w:rtl/>
          <w:lang w:bidi="fa-IR"/>
        </w:rPr>
        <w:t>ي عناصر ناصالح به خوبي بيان شده است كه به شرح ذيل بيان مي</w:t>
      </w:r>
      <w:r w:rsidR="001634FB">
        <w:rPr>
          <w:rtl/>
          <w:lang w:bidi="fa-IR"/>
        </w:rPr>
        <w:t xml:space="preserve"> </w:t>
      </w:r>
      <w:r w:rsidRPr="005D77C7">
        <w:rPr>
          <w:rtl/>
          <w:lang w:bidi="fa-IR"/>
        </w:rPr>
        <w:t>گردد:</w:t>
      </w:r>
    </w:p>
    <w:p w:rsidR="005D77C7" w:rsidRPr="005D77C7" w:rsidRDefault="00D51E3B" w:rsidP="00D51E3B">
      <w:pPr>
        <w:pStyle w:val="libNormal"/>
        <w:rPr>
          <w:lang w:bidi="fa-IR"/>
        </w:rPr>
      </w:pPr>
      <w:r>
        <w:rPr>
          <w:rFonts w:hint="cs"/>
          <w:rtl/>
          <w:lang w:bidi="fa-IR"/>
        </w:rPr>
        <w:t>1.</w:t>
      </w:r>
      <w:r w:rsidR="005D77C7" w:rsidRPr="005D77C7">
        <w:rPr>
          <w:rtl/>
          <w:lang w:bidi="fa-IR"/>
        </w:rPr>
        <w:t xml:space="preserve"> گزينش مسئولان و كارگزاران و كار آن</w:t>
      </w:r>
      <w:r w:rsidR="001634FB">
        <w:rPr>
          <w:rtl/>
          <w:lang w:bidi="fa-IR"/>
        </w:rPr>
        <w:t xml:space="preserve"> </w:t>
      </w:r>
      <w:r w:rsidR="005D77C7" w:rsidRPr="005D77C7">
        <w:rPr>
          <w:rtl/>
          <w:lang w:bidi="fa-IR"/>
        </w:rPr>
        <w:t>ها را با دقت در نظر داشته باش و با آزمون صحيح آن</w:t>
      </w:r>
      <w:r w:rsidR="001634FB">
        <w:rPr>
          <w:rtl/>
          <w:lang w:bidi="fa-IR"/>
        </w:rPr>
        <w:t xml:space="preserve"> </w:t>
      </w:r>
      <w:r w:rsidR="005D77C7" w:rsidRPr="005D77C7">
        <w:rPr>
          <w:rtl/>
          <w:lang w:bidi="fa-IR"/>
        </w:rPr>
        <w:t>ها را به</w:t>
      </w:r>
      <w:r w:rsidR="001634FB">
        <w:rPr>
          <w:rtl/>
          <w:lang w:bidi="fa-IR"/>
        </w:rPr>
        <w:t xml:space="preserve"> </w:t>
      </w:r>
      <w:r w:rsidR="005D77C7" w:rsidRPr="005D77C7">
        <w:rPr>
          <w:rtl/>
          <w:lang w:bidi="fa-IR"/>
        </w:rPr>
        <w:t>كار گمار (نه با نظر شخصي و خود محوري) زيرا آن</w:t>
      </w:r>
      <w:r w:rsidR="001634FB">
        <w:rPr>
          <w:rtl/>
          <w:lang w:bidi="fa-IR"/>
        </w:rPr>
        <w:t xml:space="preserve"> </w:t>
      </w:r>
      <w:r w:rsidR="005D77C7" w:rsidRPr="005D77C7">
        <w:rPr>
          <w:rtl/>
          <w:lang w:bidi="fa-IR"/>
        </w:rPr>
        <w:t>ها از ستم و خيانت به دور نيستند.</w:t>
      </w:r>
    </w:p>
    <w:p w:rsidR="005D77C7" w:rsidRPr="005D77C7" w:rsidRDefault="00AC3120" w:rsidP="005D77C7">
      <w:pPr>
        <w:pStyle w:val="libNormal"/>
        <w:rPr>
          <w:lang w:bidi="fa-IR"/>
        </w:rPr>
      </w:pPr>
      <w:r>
        <w:rPr>
          <w:rtl/>
          <w:lang w:bidi="fa-IR"/>
        </w:rPr>
        <w:t>2</w:t>
      </w:r>
      <w:r w:rsidR="005D77C7" w:rsidRPr="005D77C7">
        <w:rPr>
          <w:rtl/>
          <w:lang w:bidi="fa-IR"/>
        </w:rPr>
        <w:t>. افراد با تجربه و با حيا و از خاندان صالح و پيش</w:t>
      </w:r>
      <w:r w:rsidR="001634FB">
        <w:rPr>
          <w:rtl/>
          <w:lang w:bidi="fa-IR"/>
        </w:rPr>
        <w:t xml:space="preserve"> </w:t>
      </w:r>
      <w:r w:rsidR="005D77C7" w:rsidRPr="005D77C7">
        <w:rPr>
          <w:rtl/>
          <w:lang w:bidi="fa-IR"/>
        </w:rPr>
        <w:t>گام در اسلام به كار گرفته شود؛ زيرا اينان از نظر اخلاق برجسته</w:t>
      </w:r>
      <w:r w:rsidR="001634FB">
        <w:rPr>
          <w:rtl/>
          <w:lang w:bidi="fa-IR"/>
        </w:rPr>
        <w:t xml:space="preserve"> </w:t>
      </w:r>
      <w:r w:rsidR="005D77C7" w:rsidRPr="005D77C7">
        <w:rPr>
          <w:rtl/>
          <w:lang w:bidi="fa-IR"/>
        </w:rPr>
        <w:t>ترين و قابل اعتمادترين و كمتر در فكر طمع</w:t>
      </w:r>
      <w:r w:rsidR="001634FB">
        <w:rPr>
          <w:rtl/>
          <w:lang w:bidi="fa-IR"/>
        </w:rPr>
        <w:t xml:space="preserve"> </w:t>
      </w:r>
      <w:r w:rsidR="005D77C7" w:rsidRPr="005D77C7">
        <w:rPr>
          <w:rtl/>
          <w:lang w:bidi="fa-IR"/>
        </w:rPr>
        <w:t>كاري</w:t>
      </w:r>
      <w:r w:rsidR="001634FB">
        <w:rPr>
          <w:rtl/>
          <w:lang w:bidi="fa-IR"/>
        </w:rPr>
        <w:t xml:space="preserve"> </w:t>
      </w:r>
      <w:r w:rsidR="005D77C7" w:rsidRPr="005D77C7">
        <w:rPr>
          <w:rtl/>
          <w:lang w:bidi="fa-IR"/>
        </w:rPr>
        <w:t>اند و در عواقب كارها باريك</w:t>
      </w:r>
      <w:r w:rsidR="001634FB">
        <w:rPr>
          <w:rtl/>
          <w:lang w:bidi="fa-IR"/>
        </w:rPr>
        <w:t xml:space="preserve"> </w:t>
      </w:r>
      <w:r w:rsidR="005D77C7" w:rsidRPr="005D77C7">
        <w:rPr>
          <w:rtl/>
          <w:lang w:bidi="fa-IR"/>
        </w:rPr>
        <w:t>بين</w:t>
      </w:r>
      <w:r w:rsidR="001634FB">
        <w:rPr>
          <w:rtl/>
          <w:lang w:bidi="fa-IR"/>
        </w:rPr>
        <w:t xml:space="preserve"> </w:t>
      </w:r>
      <w:r w:rsidR="005D77C7" w:rsidRPr="005D77C7">
        <w:rPr>
          <w:rtl/>
          <w:lang w:bidi="fa-IR"/>
        </w:rPr>
        <w:t>ترند.</w:t>
      </w:r>
    </w:p>
    <w:p w:rsidR="005D77C7" w:rsidRPr="005D77C7" w:rsidRDefault="00AC3120" w:rsidP="005D77C7">
      <w:pPr>
        <w:pStyle w:val="libNormal"/>
        <w:rPr>
          <w:lang w:bidi="fa-IR"/>
        </w:rPr>
      </w:pPr>
      <w:r>
        <w:rPr>
          <w:rtl/>
          <w:lang w:bidi="fa-IR"/>
        </w:rPr>
        <w:t>3</w:t>
      </w:r>
      <w:r w:rsidR="005D77C7" w:rsidRPr="005D77C7">
        <w:rPr>
          <w:rtl/>
          <w:lang w:bidi="fa-IR"/>
        </w:rPr>
        <w:t>. بايد دولت اسلامي به حدّ كافي، مخارج آن</w:t>
      </w:r>
      <w:r w:rsidR="001634FB">
        <w:rPr>
          <w:rtl/>
          <w:lang w:bidi="fa-IR"/>
        </w:rPr>
        <w:t xml:space="preserve"> </w:t>
      </w:r>
      <w:r w:rsidR="005D77C7" w:rsidRPr="005D77C7">
        <w:rPr>
          <w:rtl/>
          <w:lang w:bidi="fa-IR"/>
        </w:rPr>
        <w:t>ها را تأمين كند؛ زيرا اين كار سبب اصلاح آن</w:t>
      </w:r>
      <w:r w:rsidR="001634FB">
        <w:rPr>
          <w:rtl/>
          <w:lang w:bidi="fa-IR"/>
        </w:rPr>
        <w:t xml:space="preserve"> </w:t>
      </w:r>
      <w:r w:rsidR="005D77C7" w:rsidRPr="005D77C7">
        <w:rPr>
          <w:rtl/>
          <w:lang w:bidi="fa-IR"/>
        </w:rPr>
        <w:t>ها مي</w:t>
      </w:r>
      <w:r w:rsidR="001634FB">
        <w:rPr>
          <w:rtl/>
          <w:lang w:bidi="fa-IR"/>
        </w:rPr>
        <w:t xml:space="preserve"> </w:t>
      </w:r>
      <w:r w:rsidR="005D77C7" w:rsidRPr="005D77C7">
        <w:rPr>
          <w:rtl/>
          <w:lang w:bidi="fa-IR"/>
        </w:rPr>
        <w:t>گردد و آن</w:t>
      </w:r>
      <w:r w:rsidR="001634FB">
        <w:rPr>
          <w:rtl/>
          <w:lang w:bidi="fa-IR"/>
        </w:rPr>
        <w:t xml:space="preserve"> </w:t>
      </w:r>
      <w:r w:rsidR="005D77C7" w:rsidRPr="005D77C7">
        <w:rPr>
          <w:rtl/>
          <w:lang w:bidi="fa-IR"/>
        </w:rPr>
        <w:t>ها را از تصرّف در اموالي كه زير دستشان است، بي</w:t>
      </w:r>
      <w:r w:rsidR="001634FB">
        <w:rPr>
          <w:rtl/>
          <w:lang w:bidi="fa-IR"/>
        </w:rPr>
        <w:t xml:space="preserve"> </w:t>
      </w:r>
      <w:r w:rsidR="005D77C7" w:rsidRPr="005D77C7">
        <w:rPr>
          <w:rtl/>
          <w:lang w:bidi="fa-IR"/>
        </w:rPr>
        <w:t>نياز مي</w:t>
      </w:r>
      <w:r w:rsidR="001634FB">
        <w:rPr>
          <w:rtl/>
          <w:lang w:bidi="fa-IR"/>
        </w:rPr>
        <w:t xml:space="preserve"> </w:t>
      </w:r>
      <w:r w:rsidR="005D77C7" w:rsidRPr="005D77C7">
        <w:rPr>
          <w:rtl/>
          <w:lang w:bidi="fa-IR"/>
        </w:rPr>
        <w:t>سازد و حجّت را بر آنان تمام مي</w:t>
      </w:r>
      <w:r w:rsidR="001634FB">
        <w:rPr>
          <w:rtl/>
          <w:lang w:bidi="fa-IR"/>
        </w:rPr>
        <w:t xml:space="preserve"> </w:t>
      </w:r>
      <w:r w:rsidR="005D77C7" w:rsidRPr="005D77C7">
        <w:rPr>
          <w:rtl/>
          <w:lang w:bidi="fa-IR"/>
        </w:rPr>
        <w:t>كند.</w:t>
      </w:r>
    </w:p>
    <w:p w:rsidR="005D77C7" w:rsidRPr="005D77C7" w:rsidRDefault="00730011" w:rsidP="005D77C7">
      <w:pPr>
        <w:pStyle w:val="libNormal"/>
        <w:rPr>
          <w:lang w:bidi="fa-IR"/>
        </w:rPr>
      </w:pPr>
      <w:r>
        <w:rPr>
          <w:rtl/>
          <w:lang w:bidi="fa-IR"/>
        </w:rPr>
        <w:t>4</w:t>
      </w:r>
      <w:r w:rsidR="005D77C7" w:rsidRPr="005D77C7">
        <w:rPr>
          <w:rtl/>
          <w:lang w:bidi="fa-IR"/>
        </w:rPr>
        <w:t>. نظارت افراد صادق و وفادار و مراقبت پنهاني آن</w:t>
      </w:r>
      <w:r w:rsidR="001634FB">
        <w:rPr>
          <w:rtl/>
          <w:lang w:bidi="fa-IR"/>
        </w:rPr>
        <w:t xml:space="preserve"> </w:t>
      </w:r>
      <w:r w:rsidR="005D77C7" w:rsidRPr="005D77C7">
        <w:rPr>
          <w:rtl/>
          <w:lang w:bidi="fa-IR"/>
        </w:rPr>
        <w:t>ها بر كارگزاران باعث رعايت امانت و مدارا با مردم مي</w:t>
      </w:r>
      <w:r w:rsidR="003E2640">
        <w:rPr>
          <w:rtl/>
          <w:lang w:bidi="fa-IR"/>
        </w:rPr>
        <w:t xml:space="preserve"> </w:t>
      </w:r>
      <w:r w:rsidR="005D77C7" w:rsidRPr="005D77C7">
        <w:rPr>
          <w:rtl/>
          <w:lang w:bidi="fa-IR"/>
        </w:rPr>
        <w:t>شود.</w:t>
      </w:r>
    </w:p>
    <w:p w:rsidR="005D77C7" w:rsidRPr="005D77C7" w:rsidRDefault="005061E7" w:rsidP="005D77C7">
      <w:pPr>
        <w:pStyle w:val="libNormal"/>
        <w:rPr>
          <w:lang w:bidi="fa-IR"/>
        </w:rPr>
      </w:pPr>
      <w:r>
        <w:rPr>
          <w:rtl/>
          <w:lang w:bidi="fa-IR"/>
        </w:rPr>
        <w:t>5</w:t>
      </w:r>
      <w:r w:rsidR="005D77C7" w:rsidRPr="005D77C7">
        <w:rPr>
          <w:rtl/>
          <w:lang w:bidi="fa-IR"/>
        </w:rPr>
        <w:t>. اگر بازرسان به اتفاق از خيانت معاونان خبردادند، بايد خائنان مورد تنبيه قرار گيرند و مؤاخذه شوند و خوار گردند و خيانتشان آشكار گردد.</w:t>
      </w:r>
    </w:p>
    <w:p w:rsidR="005D77C7" w:rsidRPr="005D77C7" w:rsidRDefault="00D51E3B" w:rsidP="005D77C7">
      <w:pPr>
        <w:pStyle w:val="libNormal"/>
        <w:rPr>
          <w:lang w:bidi="fa-IR"/>
        </w:rPr>
      </w:pPr>
      <w:r>
        <w:rPr>
          <w:rtl/>
          <w:lang w:bidi="fa-IR"/>
        </w:rPr>
        <w:br w:type="page"/>
      </w:r>
    </w:p>
    <w:p w:rsidR="005D77C7" w:rsidRDefault="007B2A1D" w:rsidP="00D51E3B">
      <w:pPr>
        <w:pStyle w:val="Heading3"/>
        <w:rPr>
          <w:rFonts w:hint="cs"/>
          <w:rtl/>
          <w:lang w:bidi="fa-IR"/>
        </w:rPr>
      </w:pPr>
      <w:bookmarkStart w:id="50" w:name="_Toc484000510"/>
      <w:r>
        <w:rPr>
          <w:rtl/>
          <w:lang w:bidi="fa-IR"/>
        </w:rPr>
        <w:t>1</w:t>
      </w:r>
      <w:r w:rsidR="00622956">
        <w:rPr>
          <w:rtl/>
          <w:lang w:bidi="fa-IR"/>
        </w:rPr>
        <w:t>8</w:t>
      </w:r>
      <w:r w:rsidR="005D77C7" w:rsidRPr="005D77C7">
        <w:rPr>
          <w:rtl/>
          <w:lang w:bidi="fa-IR"/>
        </w:rPr>
        <w:t>- وظيفه</w:t>
      </w:r>
      <w:r w:rsidR="001634FB">
        <w:rPr>
          <w:rtl/>
          <w:lang w:bidi="fa-IR"/>
        </w:rPr>
        <w:t xml:space="preserve"> </w:t>
      </w:r>
      <w:r w:rsidR="005D77C7" w:rsidRPr="005D77C7">
        <w:rPr>
          <w:rtl/>
          <w:lang w:bidi="fa-IR"/>
        </w:rPr>
        <w:t>ي دولت در امور دارايي و مالياتي</w:t>
      </w:r>
      <w:bookmarkEnd w:id="50"/>
    </w:p>
    <w:p w:rsidR="005D77C7" w:rsidRPr="005D77C7" w:rsidRDefault="005D77C7" w:rsidP="005D77C7">
      <w:pPr>
        <w:pStyle w:val="libNormal"/>
        <w:rPr>
          <w:lang w:bidi="fa-IR"/>
        </w:rPr>
      </w:pPr>
      <w:r w:rsidRPr="005D77C7">
        <w:rPr>
          <w:rtl/>
          <w:lang w:bidi="fa-IR"/>
        </w:rPr>
        <w:t>اميرالمؤمنين در باره</w:t>
      </w:r>
      <w:r w:rsidR="001634FB">
        <w:rPr>
          <w:rtl/>
          <w:lang w:bidi="fa-IR"/>
        </w:rPr>
        <w:t xml:space="preserve"> </w:t>
      </w:r>
      <w:r w:rsidRPr="005D77C7">
        <w:rPr>
          <w:rtl/>
          <w:lang w:bidi="fa-IR"/>
        </w:rPr>
        <w:t>ي ضرورت ماليات و معيار اخذ آن و رعايت مصلحت مردم و پرهيز از ثروت اندوزي و استثمار به نكات ذيل توصيه مي</w:t>
      </w:r>
      <w:r w:rsidR="001634FB">
        <w:rPr>
          <w:rtl/>
          <w:lang w:bidi="fa-IR"/>
        </w:rPr>
        <w:t xml:space="preserve"> </w:t>
      </w:r>
      <w:r w:rsidRPr="005D77C7">
        <w:rPr>
          <w:rtl/>
          <w:lang w:bidi="fa-IR"/>
        </w:rPr>
        <w:t>فرمايد:</w:t>
      </w:r>
    </w:p>
    <w:p w:rsidR="005D77C7" w:rsidRPr="005D77C7" w:rsidRDefault="007B2A1D" w:rsidP="005D77C7">
      <w:pPr>
        <w:pStyle w:val="libNormal"/>
        <w:rPr>
          <w:lang w:bidi="fa-IR"/>
        </w:rPr>
      </w:pPr>
      <w:r>
        <w:rPr>
          <w:rtl/>
          <w:lang w:bidi="fa-IR"/>
        </w:rPr>
        <w:t>1</w:t>
      </w:r>
      <w:r w:rsidR="005D77C7" w:rsidRPr="005D77C7">
        <w:rPr>
          <w:rtl/>
          <w:lang w:bidi="fa-IR"/>
        </w:rPr>
        <w:t>. توجه دولت به مصلحت پرداخت كنندگان ماليات درگرفتن آن.</w:t>
      </w:r>
    </w:p>
    <w:p w:rsidR="005D77C7" w:rsidRPr="005D77C7" w:rsidRDefault="00AC3120" w:rsidP="005D77C7">
      <w:pPr>
        <w:pStyle w:val="libNormal"/>
        <w:rPr>
          <w:lang w:bidi="fa-IR"/>
        </w:rPr>
      </w:pPr>
      <w:r>
        <w:rPr>
          <w:rtl/>
          <w:lang w:bidi="fa-IR"/>
        </w:rPr>
        <w:t>2</w:t>
      </w:r>
      <w:r w:rsidR="005D77C7" w:rsidRPr="005D77C7">
        <w:rPr>
          <w:rtl/>
          <w:lang w:bidi="fa-IR"/>
        </w:rPr>
        <w:t>. انديشيدن در باب عمران و آباداني كشور بيش از توجه برگرفتن ماليات؛ چرا كه تأمين ماليات به آباداني كشور بستگي دارد و گرفتن ماليات از مردم بدون آباد ساختن كشور مستلزم تخريب كشور و نابودي حكومت است.</w:t>
      </w:r>
    </w:p>
    <w:p w:rsidR="005D77C7" w:rsidRPr="005D77C7" w:rsidRDefault="00AC3120" w:rsidP="005D77C7">
      <w:pPr>
        <w:pStyle w:val="libNormal"/>
        <w:rPr>
          <w:lang w:bidi="fa-IR"/>
        </w:rPr>
      </w:pPr>
      <w:r>
        <w:rPr>
          <w:rtl/>
          <w:lang w:bidi="fa-IR"/>
        </w:rPr>
        <w:t>3</w:t>
      </w:r>
      <w:r w:rsidR="005D77C7" w:rsidRPr="005D77C7">
        <w:rPr>
          <w:rtl/>
          <w:lang w:bidi="fa-IR"/>
        </w:rPr>
        <w:t>. تخفيف دادن به پرداخت كنندگان ماليات هنگام آفت، بي</w:t>
      </w:r>
      <w:r w:rsidR="001634FB">
        <w:rPr>
          <w:rtl/>
          <w:lang w:bidi="fa-IR"/>
        </w:rPr>
        <w:t xml:space="preserve"> </w:t>
      </w:r>
      <w:r w:rsidR="005D77C7" w:rsidRPr="005D77C7">
        <w:rPr>
          <w:rtl/>
          <w:lang w:bidi="fa-IR"/>
        </w:rPr>
        <w:t>آبي، خشك</w:t>
      </w:r>
      <w:r w:rsidR="001634FB">
        <w:rPr>
          <w:rtl/>
          <w:lang w:bidi="fa-IR"/>
        </w:rPr>
        <w:t xml:space="preserve"> </w:t>
      </w:r>
      <w:r w:rsidR="005D77C7" w:rsidRPr="005D77C7">
        <w:rPr>
          <w:rtl/>
          <w:lang w:bidi="fa-IR"/>
        </w:rPr>
        <w:t>سالي، رطوبت زمين و مانند اين</w:t>
      </w:r>
      <w:r w:rsidR="001634FB">
        <w:rPr>
          <w:rtl/>
          <w:lang w:bidi="fa-IR"/>
        </w:rPr>
        <w:t xml:space="preserve"> </w:t>
      </w:r>
      <w:r w:rsidR="005D77C7" w:rsidRPr="005D77C7">
        <w:rPr>
          <w:rtl/>
          <w:lang w:bidi="fa-IR"/>
        </w:rPr>
        <w:t>ها.</w:t>
      </w:r>
    </w:p>
    <w:p w:rsidR="005D77C7" w:rsidRPr="005D77C7" w:rsidRDefault="00730011" w:rsidP="005D77C7">
      <w:pPr>
        <w:pStyle w:val="libNormal"/>
        <w:rPr>
          <w:lang w:bidi="fa-IR"/>
        </w:rPr>
      </w:pPr>
      <w:r>
        <w:rPr>
          <w:rtl/>
          <w:lang w:bidi="fa-IR"/>
        </w:rPr>
        <w:t>4</w:t>
      </w:r>
      <w:r w:rsidR="005D77C7" w:rsidRPr="005D77C7">
        <w:rPr>
          <w:rtl/>
          <w:lang w:bidi="fa-IR"/>
        </w:rPr>
        <w:t>. اين رفتار دولت سبب رضايت و تمجيد و خشنودي مردم و احساس گسترش عدالت در كشور است و اين امور، ذخيره</w:t>
      </w:r>
      <w:r w:rsidR="001634FB">
        <w:rPr>
          <w:rtl/>
          <w:lang w:bidi="fa-IR"/>
        </w:rPr>
        <w:t xml:space="preserve"> </w:t>
      </w:r>
      <w:r w:rsidR="005D77C7" w:rsidRPr="005D77C7">
        <w:rPr>
          <w:rtl/>
          <w:lang w:bidi="fa-IR"/>
        </w:rPr>
        <w:t>ي دولت خواهد بود. و بدآن</w:t>
      </w:r>
      <w:r w:rsidR="001634FB">
        <w:rPr>
          <w:rtl/>
          <w:lang w:bidi="fa-IR"/>
        </w:rPr>
        <w:t xml:space="preserve"> </w:t>
      </w:r>
      <w:r w:rsidR="005D77C7" w:rsidRPr="005D77C7">
        <w:rPr>
          <w:rtl/>
          <w:lang w:bidi="fa-IR"/>
        </w:rPr>
        <w:t>كه خرابي زمين حاصل فقر و تنگ</w:t>
      </w:r>
      <w:r w:rsidR="001634FB">
        <w:rPr>
          <w:rtl/>
          <w:lang w:bidi="fa-IR"/>
        </w:rPr>
        <w:t xml:space="preserve"> </w:t>
      </w:r>
      <w:r w:rsidR="005D77C7" w:rsidRPr="005D77C7">
        <w:rPr>
          <w:rtl/>
          <w:lang w:bidi="fa-IR"/>
        </w:rPr>
        <w:t>دستي مردم است. و فقر و تهي</w:t>
      </w:r>
      <w:r w:rsidR="001634FB">
        <w:rPr>
          <w:rtl/>
          <w:lang w:bidi="fa-IR"/>
        </w:rPr>
        <w:t xml:space="preserve"> </w:t>
      </w:r>
      <w:r w:rsidR="005D77C7" w:rsidRPr="005D77C7">
        <w:rPr>
          <w:rtl/>
          <w:lang w:bidi="fa-IR"/>
        </w:rPr>
        <w:t>دستي مردم، نتيجه</w:t>
      </w:r>
      <w:r w:rsidR="001634FB">
        <w:rPr>
          <w:rtl/>
          <w:lang w:bidi="fa-IR"/>
        </w:rPr>
        <w:t xml:space="preserve"> </w:t>
      </w:r>
      <w:r w:rsidR="005D77C7" w:rsidRPr="005D77C7">
        <w:rPr>
          <w:rtl/>
          <w:lang w:bidi="fa-IR"/>
        </w:rPr>
        <w:t>ي افزون طلبي حاكمان و پندار باطل آن</w:t>
      </w:r>
      <w:r w:rsidR="001634FB">
        <w:rPr>
          <w:rtl/>
          <w:lang w:bidi="fa-IR"/>
        </w:rPr>
        <w:t xml:space="preserve"> </w:t>
      </w:r>
      <w:r w:rsidR="005D77C7" w:rsidRPr="005D77C7">
        <w:rPr>
          <w:rtl/>
          <w:lang w:bidi="fa-IR"/>
        </w:rPr>
        <w:t>ها به ماندن و كم</w:t>
      </w:r>
      <w:r w:rsidR="001634FB">
        <w:rPr>
          <w:rtl/>
          <w:lang w:bidi="fa-IR"/>
        </w:rPr>
        <w:t xml:space="preserve"> </w:t>
      </w:r>
      <w:r w:rsidR="005D77C7" w:rsidRPr="005D77C7">
        <w:rPr>
          <w:rtl/>
          <w:lang w:bidi="fa-IR"/>
        </w:rPr>
        <w:t>تر بهره</w:t>
      </w:r>
      <w:r w:rsidR="003E2640">
        <w:rPr>
          <w:rtl/>
          <w:lang w:bidi="fa-IR"/>
        </w:rPr>
        <w:t xml:space="preserve"> </w:t>
      </w:r>
      <w:r w:rsidR="005D77C7" w:rsidRPr="005D77C7">
        <w:rPr>
          <w:rtl/>
          <w:lang w:bidi="fa-IR"/>
        </w:rPr>
        <w:t>گرفتن از عبرت</w:t>
      </w:r>
      <w:r w:rsidR="001634FB">
        <w:rPr>
          <w:rtl/>
          <w:lang w:bidi="fa-IR"/>
        </w:rPr>
        <w:t xml:space="preserve"> </w:t>
      </w:r>
      <w:r w:rsidR="005D77C7" w:rsidRPr="005D77C7">
        <w:rPr>
          <w:rtl/>
          <w:lang w:bidi="fa-IR"/>
        </w:rPr>
        <w:t>ها است.</w:t>
      </w:r>
    </w:p>
    <w:p w:rsidR="005D77C7" w:rsidRPr="005D77C7" w:rsidRDefault="00D51E3B" w:rsidP="005D77C7">
      <w:pPr>
        <w:pStyle w:val="libNormal"/>
        <w:rPr>
          <w:lang w:bidi="fa-IR"/>
        </w:rPr>
      </w:pPr>
      <w:r>
        <w:rPr>
          <w:rtl/>
          <w:lang w:bidi="fa-IR"/>
        </w:rPr>
        <w:br w:type="page"/>
      </w:r>
    </w:p>
    <w:p w:rsidR="005D77C7" w:rsidRDefault="007B2A1D" w:rsidP="00D51E3B">
      <w:pPr>
        <w:pStyle w:val="Heading3"/>
        <w:rPr>
          <w:rFonts w:hint="cs"/>
          <w:rtl/>
          <w:lang w:bidi="fa-IR"/>
        </w:rPr>
      </w:pPr>
      <w:bookmarkStart w:id="51" w:name="_Toc484000511"/>
      <w:r>
        <w:rPr>
          <w:rtl/>
          <w:lang w:bidi="fa-IR"/>
        </w:rPr>
        <w:t>1</w:t>
      </w:r>
      <w:r w:rsidR="00622956">
        <w:rPr>
          <w:rtl/>
          <w:lang w:bidi="fa-IR"/>
        </w:rPr>
        <w:t>9</w:t>
      </w:r>
      <w:r w:rsidR="005D77C7" w:rsidRPr="005D77C7">
        <w:rPr>
          <w:rtl/>
          <w:lang w:bidi="fa-IR"/>
        </w:rPr>
        <w:t>- وظيفه</w:t>
      </w:r>
      <w:r w:rsidR="001634FB">
        <w:rPr>
          <w:rtl/>
          <w:lang w:bidi="fa-IR"/>
        </w:rPr>
        <w:t xml:space="preserve"> </w:t>
      </w:r>
      <w:r w:rsidR="005D77C7" w:rsidRPr="005D77C7">
        <w:rPr>
          <w:rtl/>
          <w:lang w:bidi="fa-IR"/>
        </w:rPr>
        <w:t>ي دولت در امور اداري</w:t>
      </w:r>
      <w:bookmarkEnd w:id="51"/>
    </w:p>
    <w:p w:rsidR="005D77C7" w:rsidRPr="005D77C7" w:rsidRDefault="005D77C7" w:rsidP="005D77C7">
      <w:pPr>
        <w:pStyle w:val="libNormal"/>
        <w:rPr>
          <w:lang w:bidi="fa-IR"/>
        </w:rPr>
      </w:pPr>
      <w:r w:rsidRPr="005D77C7">
        <w:rPr>
          <w:rtl/>
          <w:lang w:bidi="fa-IR"/>
        </w:rPr>
        <w:t>امام، نُه مطلب مهم در مسائل اداري، منشي</w:t>
      </w:r>
      <w:r w:rsidR="001634FB">
        <w:rPr>
          <w:rtl/>
          <w:lang w:bidi="fa-IR"/>
        </w:rPr>
        <w:t xml:space="preserve"> </w:t>
      </w:r>
      <w:r w:rsidRPr="005D77C7">
        <w:rPr>
          <w:rtl/>
          <w:lang w:bidi="fa-IR"/>
        </w:rPr>
        <w:t>گري و نويسندگان دفتري و ضابطين دواير دولتي به شرح ذيل بيان مي</w:t>
      </w:r>
      <w:r w:rsidR="001634FB">
        <w:rPr>
          <w:rtl/>
          <w:lang w:bidi="fa-IR"/>
        </w:rPr>
        <w:t xml:space="preserve"> </w:t>
      </w:r>
      <w:r w:rsidRPr="005D77C7">
        <w:rPr>
          <w:rtl/>
          <w:lang w:bidi="fa-IR"/>
        </w:rPr>
        <w:t>فرمايد:</w:t>
      </w:r>
    </w:p>
    <w:p w:rsidR="005D77C7" w:rsidRPr="005D77C7" w:rsidRDefault="007B2A1D" w:rsidP="005D77C7">
      <w:pPr>
        <w:pStyle w:val="libNormal"/>
        <w:rPr>
          <w:lang w:bidi="fa-IR"/>
        </w:rPr>
      </w:pPr>
      <w:r>
        <w:rPr>
          <w:rtl/>
          <w:lang w:bidi="fa-IR"/>
        </w:rPr>
        <w:t>1</w:t>
      </w:r>
      <w:r w:rsidR="005D77C7" w:rsidRPr="005D77C7">
        <w:rPr>
          <w:rtl/>
          <w:lang w:bidi="fa-IR"/>
        </w:rPr>
        <w:t>. انتخاب كارمندان اداري از ميان صالح</w:t>
      </w:r>
      <w:r w:rsidR="001634FB">
        <w:rPr>
          <w:rtl/>
          <w:lang w:bidi="fa-IR"/>
        </w:rPr>
        <w:t xml:space="preserve"> </w:t>
      </w:r>
      <w:r w:rsidR="005D77C7" w:rsidRPr="005D77C7">
        <w:rPr>
          <w:rtl/>
          <w:lang w:bidi="fa-IR"/>
        </w:rPr>
        <w:t>ترين افراد مخلص و مؤمن جهت حفظ اسرار دولت و دل</w:t>
      </w:r>
      <w:r w:rsidR="001634FB">
        <w:rPr>
          <w:rtl/>
          <w:lang w:bidi="fa-IR"/>
        </w:rPr>
        <w:t xml:space="preserve"> </w:t>
      </w:r>
      <w:r w:rsidR="005D77C7" w:rsidRPr="005D77C7">
        <w:rPr>
          <w:rtl/>
          <w:lang w:bidi="fa-IR"/>
        </w:rPr>
        <w:t>سوزي مردم.</w:t>
      </w:r>
    </w:p>
    <w:p w:rsidR="005D77C7" w:rsidRPr="005D77C7" w:rsidRDefault="00AC3120" w:rsidP="005D77C7">
      <w:pPr>
        <w:pStyle w:val="libNormal"/>
        <w:rPr>
          <w:lang w:bidi="fa-IR"/>
        </w:rPr>
      </w:pPr>
      <w:r>
        <w:rPr>
          <w:rtl/>
          <w:lang w:bidi="fa-IR"/>
        </w:rPr>
        <w:t>2</w:t>
      </w:r>
      <w:r w:rsidR="005D77C7" w:rsidRPr="005D77C7">
        <w:rPr>
          <w:rtl/>
          <w:lang w:bidi="fa-IR"/>
        </w:rPr>
        <w:t>. متخلّق بودن آن</w:t>
      </w:r>
      <w:r w:rsidR="001634FB">
        <w:rPr>
          <w:rtl/>
          <w:lang w:bidi="fa-IR"/>
        </w:rPr>
        <w:t xml:space="preserve"> </w:t>
      </w:r>
      <w:r w:rsidR="005D77C7" w:rsidRPr="005D77C7">
        <w:rPr>
          <w:rtl/>
          <w:lang w:bidi="fa-IR"/>
        </w:rPr>
        <w:t>ها به اخلاق اسلامي جهت جلوگيري از فريب پست و مقام و باز نداشتن از تعهّدات ميان خدا و خلق.</w:t>
      </w:r>
    </w:p>
    <w:p w:rsidR="005D77C7" w:rsidRPr="005D77C7" w:rsidRDefault="00AC3120" w:rsidP="005D77C7">
      <w:pPr>
        <w:pStyle w:val="libNormal"/>
        <w:rPr>
          <w:lang w:bidi="fa-IR"/>
        </w:rPr>
      </w:pPr>
      <w:r>
        <w:rPr>
          <w:rtl/>
          <w:lang w:bidi="fa-IR"/>
        </w:rPr>
        <w:t>3</w:t>
      </w:r>
      <w:r w:rsidR="005D77C7" w:rsidRPr="005D77C7">
        <w:rPr>
          <w:rtl/>
          <w:lang w:bidi="fa-IR"/>
        </w:rPr>
        <w:t>. كارمندان دولت اسلامي بايد درد دل مردم را به مسئولان مافوق برسانند تا در جريان امور قرار گيرند.</w:t>
      </w:r>
    </w:p>
    <w:p w:rsidR="005D77C7" w:rsidRPr="005D77C7" w:rsidRDefault="00730011" w:rsidP="005D77C7">
      <w:pPr>
        <w:pStyle w:val="libNormal"/>
        <w:rPr>
          <w:lang w:bidi="fa-IR"/>
        </w:rPr>
      </w:pPr>
      <w:r>
        <w:rPr>
          <w:rtl/>
          <w:lang w:bidi="fa-IR"/>
        </w:rPr>
        <w:t>4</w:t>
      </w:r>
      <w:r w:rsidR="005D77C7" w:rsidRPr="005D77C7">
        <w:rPr>
          <w:rtl/>
          <w:lang w:bidi="fa-IR"/>
        </w:rPr>
        <w:t>. جواب صحيح را از مسئولان گرفته و به مردم منتقل نمايند.</w:t>
      </w:r>
    </w:p>
    <w:p w:rsidR="005D77C7" w:rsidRPr="005D77C7" w:rsidRDefault="005061E7" w:rsidP="005D77C7">
      <w:pPr>
        <w:pStyle w:val="libNormal"/>
        <w:rPr>
          <w:lang w:bidi="fa-IR"/>
        </w:rPr>
      </w:pPr>
      <w:r>
        <w:rPr>
          <w:rtl/>
          <w:lang w:bidi="fa-IR"/>
        </w:rPr>
        <w:t>5</w:t>
      </w:r>
      <w:r w:rsidR="005D77C7" w:rsidRPr="005D77C7">
        <w:rPr>
          <w:rtl/>
          <w:lang w:bidi="fa-IR"/>
        </w:rPr>
        <w:t>. در عقد قراردادهاي سودمند، قوي بوده و در لغو قراردادهاي زيان</w:t>
      </w:r>
      <w:r w:rsidR="001634FB">
        <w:rPr>
          <w:rtl/>
          <w:lang w:bidi="fa-IR"/>
        </w:rPr>
        <w:t xml:space="preserve"> </w:t>
      </w:r>
      <w:r w:rsidR="005D77C7" w:rsidRPr="005D77C7">
        <w:rPr>
          <w:rtl/>
          <w:lang w:bidi="fa-IR"/>
        </w:rPr>
        <w:t>بار عاجز نباشند.</w:t>
      </w:r>
    </w:p>
    <w:p w:rsidR="005D77C7" w:rsidRPr="005D77C7" w:rsidRDefault="005061E7" w:rsidP="005D77C7">
      <w:pPr>
        <w:pStyle w:val="libNormal"/>
        <w:rPr>
          <w:lang w:bidi="fa-IR"/>
        </w:rPr>
      </w:pPr>
      <w:r>
        <w:rPr>
          <w:rtl/>
          <w:lang w:bidi="fa-IR"/>
        </w:rPr>
        <w:t>6</w:t>
      </w:r>
      <w:r w:rsidR="005D77C7" w:rsidRPr="005D77C7">
        <w:rPr>
          <w:rtl/>
          <w:lang w:bidi="fa-IR"/>
        </w:rPr>
        <w:t>. به قدر و منزلت خويش در امور جاهل نباشند.</w:t>
      </w:r>
    </w:p>
    <w:p w:rsidR="005D77C7" w:rsidRPr="005D77C7" w:rsidRDefault="00622956" w:rsidP="005D77C7">
      <w:pPr>
        <w:pStyle w:val="libNormal"/>
        <w:rPr>
          <w:lang w:bidi="fa-IR"/>
        </w:rPr>
      </w:pPr>
      <w:r>
        <w:rPr>
          <w:rtl/>
          <w:lang w:bidi="fa-IR"/>
        </w:rPr>
        <w:t>7</w:t>
      </w:r>
      <w:r w:rsidR="005D77C7" w:rsidRPr="005D77C7">
        <w:rPr>
          <w:rtl/>
          <w:lang w:bidi="fa-IR"/>
        </w:rPr>
        <w:t>. در انتخاب آن</w:t>
      </w:r>
      <w:r w:rsidR="001634FB">
        <w:rPr>
          <w:rtl/>
          <w:lang w:bidi="fa-IR"/>
        </w:rPr>
        <w:t xml:space="preserve"> </w:t>
      </w:r>
      <w:r w:rsidR="005D77C7" w:rsidRPr="005D77C7">
        <w:rPr>
          <w:rtl/>
          <w:lang w:bidi="fa-IR"/>
        </w:rPr>
        <w:t>ها به حُسن ظن و اطمينان شخصي اكتفا نشود و از شيوه</w:t>
      </w:r>
      <w:r w:rsidR="001634FB">
        <w:rPr>
          <w:rtl/>
          <w:lang w:bidi="fa-IR"/>
        </w:rPr>
        <w:t xml:space="preserve"> </w:t>
      </w:r>
      <w:r w:rsidR="005D77C7" w:rsidRPr="005D77C7">
        <w:rPr>
          <w:rtl/>
          <w:lang w:bidi="fa-IR"/>
        </w:rPr>
        <w:t>ي هم</w:t>
      </w:r>
      <w:r w:rsidR="001634FB">
        <w:rPr>
          <w:rtl/>
          <w:lang w:bidi="fa-IR"/>
        </w:rPr>
        <w:t xml:space="preserve"> </w:t>
      </w:r>
      <w:r w:rsidR="005D77C7" w:rsidRPr="005D77C7">
        <w:rPr>
          <w:rtl/>
          <w:lang w:bidi="fa-IR"/>
        </w:rPr>
        <w:t>كاري</w:t>
      </w:r>
      <w:r w:rsidR="001634FB">
        <w:rPr>
          <w:rtl/>
          <w:lang w:bidi="fa-IR"/>
        </w:rPr>
        <w:t xml:space="preserve"> </w:t>
      </w:r>
      <w:r w:rsidR="005D77C7" w:rsidRPr="005D77C7">
        <w:rPr>
          <w:rtl/>
          <w:lang w:bidi="fa-IR"/>
        </w:rPr>
        <w:t>هاي آن</w:t>
      </w:r>
      <w:r w:rsidR="001634FB">
        <w:rPr>
          <w:rtl/>
          <w:lang w:bidi="fa-IR"/>
        </w:rPr>
        <w:t xml:space="preserve"> </w:t>
      </w:r>
      <w:r w:rsidR="005D77C7" w:rsidRPr="005D77C7">
        <w:rPr>
          <w:rtl/>
          <w:lang w:bidi="fa-IR"/>
        </w:rPr>
        <w:t>ها با صالحان پيشين مورد آزمون قرار گيرند و آن</w:t>
      </w:r>
      <w:r w:rsidR="001634FB">
        <w:rPr>
          <w:rtl/>
          <w:lang w:bidi="fa-IR"/>
        </w:rPr>
        <w:t xml:space="preserve"> </w:t>
      </w:r>
      <w:r w:rsidR="005D77C7" w:rsidRPr="005D77C7">
        <w:rPr>
          <w:rtl/>
          <w:lang w:bidi="fa-IR"/>
        </w:rPr>
        <w:t>كه در ميان مردم بر حُسن عمل و امانت بيش</w:t>
      </w:r>
      <w:r w:rsidR="001634FB">
        <w:rPr>
          <w:rtl/>
          <w:lang w:bidi="fa-IR"/>
        </w:rPr>
        <w:t xml:space="preserve"> </w:t>
      </w:r>
      <w:r w:rsidR="005D77C7" w:rsidRPr="005D77C7">
        <w:rPr>
          <w:rtl/>
          <w:lang w:bidi="fa-IR"/>
        </w:rPr>
        <w:t>تر معروف است، گزينش شود.</w:t>
      </w:r>
    </w:p>
    <w:p w:rsidR="005D77C7" w:rsidRPr="005D77C7" w:rsidRDefault="00622956" w:rsidP="005D77C7">
      <w:pPr>
        <w:pStyle w:val="libNormal"/>
        <w:rPr>
          <w:lang w:bidi="fa-IR"/>
        </w:rPr>
      </w:pPr>
      <w:r>
        <w:rPr>
          <w:rtl/>
          <w:lang w:bidi="fa-IR"/>
        </w:rPr>
        <w:t>8</w:t>
      </w:r>
      <w:r w:rsidR="005D77C7" w:rsidRPr="005D77C7">
        <w:rPr>
          <w:rtl/>
          <w:lang w:bidi="fa-IR"/>
        </w:rPr>
        <w:t>. كساني را انتخاب كن كه از مسئوليت خطير خود عاجز نباشند و كار زياد، آنان را پريشان نسازد.</w:t>
      </w:r>
    </w:p>
    <w:p w:rsidR="005D77C7" w:rsidRPr="005D77C7" w:rsidRDefault="00622956" w:rsidP="005D77C7">
      <w:pPr>
        <w:pStyle w:val="libNormal"/>
        <w:rPr>
          <w:lang w:bidi="fa-IR"/>
        </w:rPr>
      </w:pPr>
      <w:r>
        <w:rPr>
          <w:rtl/>
          <w:lang w:bidi="fa-IR"/>
        </w:rPr>
        <w:t>9</w:t>
      </w:r>
      <w:r w:rsidR="005D77C7" w:rsidRPr="005D77C7">
        <w:rPr>
          <w:rtl/>
          <w:lang w:bidi="fa-IR"/>
        </w:rPr>
        <w:t>. بي</w:t>
      </w:r>
      <w:r w:rsidR="001634FB">
        <w:rPr>
          <w:rtl/>
          <w:lang w:bidi="fa-IR"/>
        </w:rPr>
        <w:t xml:space="preserve"> </w:t>
      </w:r>
      <w:r w:rsidR="005D77C7" w:rsidRPr="005D77C7">
        <w:rPr>
          <w:rtl/>
          <w:lang w:bidi="fa-IR"/>
        </w:rPr>
        <w:t>تفاوت نبودن مسئولان نسبت به مديران امور اداري و دفتري.</w:t>
      </w:r>
    </w:p>
    <w:p w:rsidR="005D77C7" w:rsidRPr="005D77C7" w:rsidRDefault="00D51E3B" w:rsidP="005D77C7">
      <w:pPr>
        <w:pStyle w:val="libNormal"/>
        <w:rPr>
          <w:lang w:bidi="fa-IR"/>
        </w:rPr>
      </w:pPr>
      <w:r>
        <w:rPr>
          <w:rtl/>
          <w:lang w:bidi="fa-IR"/>
        </w:rPr>
        <w:br w:type="page"/>
      </w:r>
    </w:p>
    <w:p w:rsidR="005D77C7" w:rsidRDefault="00AC3120" w:rsidP="00D51E3B">
      <w:pPr>
        <w:pStyle w:val="Heading3"/>
        <w:rPr>
          <w:rFonts w:hint="cs"/>
          <w:rtl/>
          <w:lang w:bidi="fa-IR"/>
        </w:rPr>
      </w:pPr>
      <w:bookmarkStart w:id="52" w:name="_Toc484000512"/>
      <w:r>
        <w:rPr>
          <w:rtl/>
          <w:lang w:bidi="fa-IR"/>
        </w:rPr>
        <w:t>2</w:t>
      </w:r>
      <w:r w:rsidR="00622956">
        <w:rPr>
          <w:rtl/>
          <w:lang w:bidi="fa-IR"/>
        </w:rPr>
        <w:t>0</w:t>
      </w:r>
      <w:r w:rsidR="005D77C7" w:rsidRPr="005D77C7">
        <w:rPr>
          <w:rtl/>
          <w:lang w:bidi="fa-IR"/>
        </w:rPr>
        <w:t>- دولت و تجارت و صنعت</w:t>
      </w:r>
      <w:bookmarkEnd w:id="52"/>
    </w:p>
    <w:p w:rsidR="005D77C7" w:rsidRPr="005D77C7" w:rsidRDefault="005D77C7" w:rsidP="005D77C7">
      <w:pPr>
        <w:pStyle w:val="libNormal"/>
        <w:rPr>
          <w:lang w:bidi="fa-IR"/>
        </w:rPr>
      </w:pPr>
      <w:r w:rsidRPr="005D77C7">
        <w:rPr>
          <w:rtl/>
          <w:lang w:bidi="fa-IR"/>
        </w:rPr>
        <w:t>نقش تجارت و صنعت و نيروهاي توليد كننده و حمايت دولت از صنايع و بازار و آفات و احكام تجارت از مسائل مهم فرمان شريف اميرالمؤمنين به مالك اشتر است:</w:t>
      </w:r>
    </w:p>
    <w:p w:rsidR="005D77C7" w:rsidRPr="005D77C7" w:rsidRDefault="007B2A1D" w:rsidP="005D77C7">
      <w:pPr>
        <w:pStyle w:val="libNormal"/>
        <w:rPr>
          <w:lang w:bidi="fa-IR"/>
        </w:rPr>
      </w:pPr>
      <w:r>
        <w:rPr>
          <w:rtl/>
          <w:lang w:bidi="fa-IR"/>
        </w:rPr>
        <w:t>1</w:t>
      </w:r>
      <w:r w:rsidR="005D77C7" w:rsidRPr="005D77C7">
        <w:rPr>
          <w:rtl/>
          <w:lang w:bidi="fa-IR"/>
        </w:rPr>
        <w:t>. توجه دولت به سفارشات تاجران و صنعت</w:t>
      </w:r>
      <w:r w:rsidR="001634FB">
        <w:rPr>
          <w:rtl/>
          <w:lang w:bidi="fa-IR"/>
        </w:rPr>
        <w:t xml:space="preserve"> </w:t>
      </w:r>
      <w:r w:rsidR="005D77C7" w:rsidRPr="005D77C7">
        <w:rPr>
          <w:rtl/>
          <w:lang w:bidi="fa-IR"/>
        </w:rPr>
        <w:t>گران كه منبع توليد و وسيله</w:t>
      </w:r>
      <w:r w:rsidR="001634FB">
        <w:rPr>
          <w:rtl/>
          <w:lang w:bidi="fa-IR"/>
        </w:rPr>
        <w:t xml:space="preserve"> </w:t>
      </w:r>
      <w:r w:rsidR="005D77C7" w:rsidRPr="005D77C7">
        <w:rPr>
          <w:rtl/>
          <w:lang w:bidi="fa-IR"/>
        </w:rPr>
        <w:t>ي درآمدند و فراهم كننده</w:t>
      </w:r>
      <w:r w:rsidR="001634FB">
        <w:rPr>
          <w:rtl/>
          <w:lang w:bidi="fa-IR"/>
        </w:rPr>
        <w:t xml:space="preserve"> </w:t>
      </w:r>
      <w:r w:rsidR="005D77C7" w:rsidRPr="005D77C7">
        <w:rPr>
          <w:rtl/>
          <w:lang w:bidi="fa-IR"/>
        </w:rPr>
        <w:t>ي سرمايه</w:t>
      </w:r>
      <w:r w:rsidR="001634FB">
        <w:rPr>
          <w:rtl/>
          <w:lang w:bidi="fa-IR"/>
        </w:rPr>
        <w:t xml:space="preserve"> </w:t>
      </w:r>
      <w:r w:rsidR="005D77C7" w:rsidRPr="005D77C7">
        <w:rPr>
          <w:rtl/>
          <w:lang w:bidi="fa-IR"/>
        </w:rPr>
        <w:t>ها از مناطق دور و نزديك و خشكي و دريا و بيابان و كوهستانند.</w:t>
      </w:r>
    </w:p>
    <w:p w:rsidR="005D77C7" w:rsidRPr="005D77C7" w:rsidRDefault="00AC3120" w:rsidP="005D77C7">
      <w:pPr>
        <w:pStyle w:val="libNormal"/>
        <w:rPr>
          <w:lang w:bidi="fa-IR"/>
        </w:rPr>
      </w:pPr>
      <w:r>
        <w:rPr>
          <w:rtl/>
          <w:lang w:bidi="fa-IR"/>
        </w:rPr>
        <w:t>2</w:t>
      </w:r>
      <w:r w:rsidR="005D77C7" w:rsidRPr="005D77C7">
        <w:rPr>
          <w:rtl/>
          <w:lang w:bidi="fa-IR"/>
        </w:rPr>
        <w:t>. اين طايفه، مردمي سر به راه و اهل سازش</w:t>
      </w:r>
      <w:r w:rsidR="001634FB">
        <w:rPr>
          <w:rtl/>
          <w:lang w:bidi="fa-IR"/>
        </w:rPr>
        <w:t xml:space="preserve"> </w:t>
      </w:r>
      <w:r w:rsidR="005D77C7" w:rsidRPr="005D77C7">
        <w:rPr>
          <w:rtl/>
          <w:lang w:bidi="fa-IR"/>
        </w:rPr>
        <w:t>اند؛ وحشي و شورشي نيستند. و به همين دليل تفقد و پرسش از كار اين</w:t>
      </w:r>
      <w:r w:rsidR="001634FB">
        <w:rPr>
          <w:rtl/>
          <w:lang w:bidi="fa-IR"/>
        </w:rPr>
        <w:t xml:space="preserve"> </w:t>
      </w:r>
      <w:r w:rsidR="005D77C7" w:rsidRPr="005D77C7">
        <w:rPr>
          <w:rtl/>
          <w:lang w:bidi="fa-IR"/>
        </w:rPr>
        <w:t>ها بر دولت لازم است.</w:t>
      </w:r>
    </w:p>
    <w:p w:rsidR="005D77C7" w:rsidRPr="005D77C7" w:rsidRDefault="00AC3120" w:rsidP="005D77C7">
      <w:pPr>
        <w:pStyle w:val="libNormal"/>
        <w:rPr>
          <w:lang w:bidi="fa-IR"/>
        </w:rPr>
      </w:pPr>
      <w:r>
        <w:rPr>
          <w:rtl/>
          <w:lang w:bidi="fa-IR"/>
        </w:rPr>
        <w:t>3</w:t>
      </w:r>
      <w:r w:rsidR="005D77C7" w:rsidRPr="005D77C7">
        <w:rPr>
          <w:rtl/>
          <w:lang w:bidi="fa-IR"/>
        </w:rPr>
        <w:t>. برخي از اين طبقات، گرفتار سخت</w:t>
      </w:r>
      <w:r w:rsidR="001634FB">
        <w:rPr>
          <w:rtl/>
          <w:lang w:bidi="fa-IR"/>
        </w:rPr>
        <w:t xml:space="preserve"> </w:t>
      </w:r>
      <w:r w:rsidR="005D77C7" w:rsidRPr="005D77C7">
        <w:rPr>
          <w:rtl/>
          <w:lang w:bidi="fa-IR"/>
        </w:rPr>
        <w:t>گيري</w:t>
      </w:r>
      <w:r w:rsidR="001634FB">
        <w:rPr>
          <w:rtl/>
          <w:lang w:bidi="fa-IR"/>
        </w:rPr>
        <w:t xml:space="preserve"> </w:t>
      </w:r>
      <w:r w:rsidR="005D77C7" w:rsidRPr="005D77C7">
        <w:rPr>
          <w:rtl/>
          <w:lang w:bidi="fa-IR"/>
        </w:rPr>
        <w:t>هاي زننده، لجاجت</w:t>
      </w:r>
      <w:r w:rsidR="001634FB">
        <w:rPr>
          <w:rtl/>
          <w:lang w:bidi="fa-IR"/>
        </w:rPr>
        <w:t xml:space="preserve"> </w:t>
      </w:r>
      <w:r w:rsidR="005D77C7" w:rsidRPr="005D77C7">
        <w:rPr>
          <w:rtl/>
          <w:lang w:bidi="fa-IR"/>
        </w:rPr>
        <w:t>هاي زشت، احتكار نيازمندي</w:t>
      </w:r>
      <w:r w:rsidR="001634FB">
        <w:rPr>
          <w:rtl/>
          <w:lang w:bidi="fa-IR"/>
        </w:rPr>
        <w:t xml:space="preserve"> </w:t>
      </w:r>
      <w:r w:rsidR="005D77C7" w:rsidRPr="005D77C7">
        <w:rPr>
          <w:rtl/>
          <w:lang w:bidi="fa-IR"/>
        </w:rPr>
        <w:t>هاي مردم، نرخ</w:t>
      </w:r>
      <w:r w:rsidR="001634FB">
        <w:rPr>
          <w:rtl/>
          <w:lang w:bidi="fa-IR"/>
        </w:rPr>
        <w:t xml:space="preserve"> </w:t>
      </w:r>
      <w:r w:rsidR="005D77C7" w:rsidRPr="005D77C7">
        <w:rPr>
          <w:rtl/>
          <w:lang w:bidi="fa-IR"/>
        </w:rPr>
        <w:t>گذاري به اجحاف</w:t>
      </w:r>
      <w:r w:rsidR="001634FB">
        <w:rPr>
          <w:rtl/>
          <w:lang w:bidi="fa-IR"/>
        </w:rPr>
        <w:t xml:space="preserve"> </w:t>
      </w:r>
      <w:r w:rsidR="005D77C7" w:rsidRPr="005D77C7">
        <w:rPr>
          <w:rtl/>
          <w:lang w:bidi="fa-IR"/>
        </w:rPr>
        <w:t>اند كه براي توده</w:t>
      </w:r>
      <w:r w:rsidR="001634FB">
        <w:rPr>
          <w:rtl/>
          <w:lang w:bidi="fa-IR"/>
        </w:rPr>
        <w:t xml:space="preserve"> </w:t>
      </w:r>
      <w:r w:rsidR="005D77C7" w:rsidRPr="005D77C7">
        <w:rPr>
          <w:rtl/>
          <w:lang w:bidi="fa-IR"/>
        </w:rPr>
        <w:t>ي مردم زيان</w:t>
      </w:r>
      <w:r w:rsidR="001634FB">
        <w:rPr>
          <w:rtl/>
          <w:lang w:bidi="fa-IR"/>
        </w:rPr>
        <w:t xml:space="preserve"> </w:t>
      </w:r>
      <w:r w:rsidR="005D77C7" w:rsidRPr="005D77C7">
        <w:rPr>
          <w:rtl/>
          <w:lang w:bidi="fa-IR"/>
        </w:rPr>
        <w:t>بار و براي دولت موجب سرشكستگي هستند؛ پس بايد دولت از اين رفتار زشت جلوگيري كند و محتكران را تنبيه و مجازات عادلانه نمايد.</w:t>
      </w:r>
    </w:p>
    <w:p w:rsidR="005D77C7" w:rsidRPr="005D77C7" w:rsidRDefault="00D51E3B" w:rsidP="005D77C7">
      <w:pPr>
        <w:pStyle w:val="libNormal"/>
        <w:rPr>
          <w:lang w:bidi="fa-IR"/>
        </w:rPr>
      </w:pPr>
      <w:r>
        <w:rPr>
          <w:rtl/>
          <w:lang w:bidi="fa-IR"/>
        </w:rPr>
        <w:br w:type="page"/>
      </w:r>
    </w:p>
    <w:p w:rsidR="005D77C7" w:rsidRDefault="00AC3120" w:rsidP="00D51E3B">
      <w:pPr>
        <w:pStyle w:val="Heading3"/>
        <w:rPr>
          <w:rFonts w:hint="cs"/>
          <w:rtl/>
          <w:lang w:bidi="fa-IR"/>
        </w:rPr>
      </w:pPr>
      <w:bookmarkStart w:id="53" w:name="_Toc484000513"/>
      <w:r>
        <w:rPr>
          <w:rtl/>
          <w:lang w:bidi="fa-IR"/>
        </w:rPr>
        <w:t>2</w:t>
      </w:r>
      <w:r w:rsidR="007B2A1D">
        <w:rPr>
          <w:rtl/>
          <w:lang w:bidi="fa-IR"/>
        </w:rPr>
        <w:t>1</w:t>
      </w:r>
      <w:r w:rsidR="005D77C7" w:rsidRPr="005D77C7">
        <w:rPr>
          <w:rtl/>
          <w:lang w:bidi="fa-IR"/>
        </w:rPr>
        <w:t>- دولت و طبقات ناتوان</w:t>
      </w:r>
      <w:bookmarkEnd w:id="53"/>
    </w:p>
    <w:p w:rsidR="005D77C7" w:rsidRPr="005D77C7" w:rsidRDefault="007B2A1D" w:rsidP="005D77C7">
      <w:pPr>
        <w:pStyle w:val="libNormal"/>
        <w:rPr>
          <w:lang w:bidi="fa-IR"/>
        </w:rPr>
      </w:pPr>
      <w:r>
        <w:rPr>
          <w:rtl/>
          <w:lang w:bidi="fa-IR"/>
        </w:rPr>
        <w:t>1</w:t>
      </w:r>
      <w:r w:rsidR="005D77C7" w:rsidRPr="005D77C7">
        <w:rPr>
          <w:rtl/>
          <w:lang w:bidi="fa-IR"/>
        </w:rPr>
        <w:t>. دولت اسلامي بايد به فقير و مستمند و گرفتار و دردمند و عاجز، به ويژه آبرومندان از آن</w:t>
      </w:r>
      <w:r w:rsidR="001634FB">
        <w:rPr>
          <w:rtl/>
          <w:lang w:bidi="fa-IR"/>
        </w:rPr>
        <w:t xml:space="preserve"> </w:t>
      </w:r>
      <w:r w:rsidR="005D77C7" w:rsidRPr="005D77C7">
        <w:rPr>
          <w:rtl/>
          <w:lang w:bidi="fa-IR"/>
        </w:rPr>
        <w:t>ها، رسيدگي كند و حالِ آن</w:t>
      </w:r>
      <w:r w:rsidR="001634FB">
        <w:rPr>
          <w:rtl/>
          <w:lang w:bidi="fa-IR"/>
        </w:rPr>
        <w:t xml:space="preserve"> </w:t>
      </w:r>
      <w:r w:rsidR="005D77C7" w:rsidRPr="005D77C7">
        <w:rPr>
          <w:rtl/>
          <w:lang w:bidi="fa-IR"/>
        </w:rPr>
        <w:t>ها را رعايت نمايد و سهم آن</w:t>
      </w:r>
      <w:r w:rsidR="001634FB">
        <w:rPr>
          <w:rtl/>
          <w:lang w:bidi="fa-IR"/>
        </w:rPr>
        <w:t xml:space="preserve"> </w:t>
      </w:r>
      <w:r w:rsidR="005D77C7" w:rsidRPr="005D77C7">
        <w:rPr>
          <w:rtl/>
          <w:lang w:bidi="fa-IR"/>
        </w:rPr>
        <w:t>ها را از بيت المال مقرر سازد. غرور و نخوت، دولت را از اين وظيفه</w:t>
      </w:r>
      <w:r w:rsidR="001634FB">
        <w:rPr>
          <w:rtl/>
          <w:lang w:bidi="fa-IR"/>
        </w:rPr>
        <w:t xml:space="preserve"> </w:t>
      </w:r>
      <w:r w:rsidR="005D77C7" w:rsidRPr="005D77C7">
        <w:rPr>
          <w:rtl/>
          <w:lang w:bidi="fa-IR"/>
        </w:rPr>
        <w:t>ي مهم مانع نسازد و گرفتار غفلت نشود و روي بر آن</w:t>
      </w:r>
      <w:r w:rsidR="001634FB">
        <w:rPr>
          <w:rtl/>
          <w:lang w:bidi="fa-IR"/>
        </w:rPr>
        <w:t xml:space="preserve"> </w:t>
      </w:r>
      <w:r w:rsidR="005D77C7" w:rsidRPr="005D77C7">
        <w:rPr>
          <w:rtl/>
          <w:lang w:bidi="fa-IR"/>
        </w:rPr>
        <w:t>ها ترش ننمايد و براي رسيدگي به كار آن</w:t>
      </w:r>
      <w:r w:rsidR="001634FB">
        <w:rPr>
          <w:rtl/>
          <w:lang w:bidi="fa-IR"/>
        </w:rPr>
        <w:t xml:space="preserve"> </w:t>
      </w:r>
      <w:r w:rsidR="005D77C7" w:rsidRPr="005D77C7">
        <w:rPr>
          <w:rtl/>
          <w:lang w:bidi="fa-IR"/>
        </w:rPr>
        <w:t>ها از افراد مطمئن، خدا ترس و متواضع مدد گيرد، تا حال و اوضاع آن</w:t>
      </w:r>
      <w:r w:rsidR="001634FB">
        <w:rPr>
          <w:rtl/>
          <w:lang w:bidi="fa-IR"/>
        </w:rPr>
        <w:t xml:space="preserve"> </w:t>
      </w:r>
      <w:r w:rsidR="005D77C7" w:rsidRPr="005D77C7">
        <w:rPr>
          <w:rtl/>
          <w:lang w:bidi="fa-IR"/>
        </w:rPr>
        <w:t>ها را گزارش نمايند.</w:t>
      </w:r>
    </w:p>
    <w:p w:rsidR="005D77C7" w:rsidRPr="005D77C7" w:rsidRDefault="00AC3120" w:rsidP="005D77C7">
      <w:pPr>
        <w:pStyle w:val="libNormal"/>
        <w:rPr>
          <w:lang w:bidi="fa-IR"/>
        </w:rPr>
      </w:pPr>
      <w:r>
        <w:rPr>
          <w:rtl/>
          <w:lang w:bidi="fa-IR"/>
        </w:rPr>
        <w:t>2</w:t>
      </w:r>
      <w:r w:rsidR="005D77C7" w:rsidRPr="005D77C7">
        <w:rPr>
          <w:rtl/>
          <w:lang w:bidi="fa-IR"/>
        </w:rPr>
        <w:t>. عهده</w:t>
      </w:r>
      <w:r w:rsidR="001634FB">
        <w:rPr>
          <w:rtl/>
          <w:lang w:bidi="fa-IR"/>
        </w:rPr>
        <w:t xml:space="preserve"> </w:t>
      </w:r>
      <w:r w:rsidR="005D77C7" w:rsidRPr="005D77C7">
        <w:rPr>
          <w:rtl/>
          <w:lang w:bidi="fa-IR"/>
        </w:rPr>
        <w:t>داري دولت نسبت به يتيمان و سال</w:t>
      </w:r>
      <w:r w:rsidR="001634FB">
        <w:rPr>
          <w:rtl/>
          <w:lang w:bidi="fa-IR"/>
        </w:rPr>
        <w:t xml:space="preserve"> </w:t>
      </w:r>
      <w:r w:rsidR="005D77C7" w:rsidRPr="005D77C7">
        <w:rPr>
          <w:rtl/>
          <w:lang w:bidi="fa-IR"/>
        </w:rPr>
        <w:t>خوردگان كه اهل تكدّي نيستند و راه چاره</w:t>
      </w:r>
      <w:r w:rsidR="001634FB">
        <w:rPr>
          <w:rtl/>
          <w:lang w:bidi="fa-IR"/>
        </w:rPr>
        <w:t xml:space="preserve"> </w:t>
      </w:r>
      <w:r w:rsidR="005D77C7" w:rsidRPr="005D77C7">
        <w:rPr>
          <w:rtl/>
          <w:lang w:bidi="fa-IR"/>
        </w:rPr>
        <w:t>اي ندارند نيز از وظايف سنگين حاكمان است كه منشأ سعادت آن</w:t>
      </w:r>
      <w:r w:rsidR="001634FB">
        <w:rPr>
          <w:rtl/>
          <w:lang w:bidi="fa-IR"/>
        </w:rPr>
        <w:t xml:space="preserve"> </w:t>
      </w:r>
      <w:r w:rsidR="005D77C7" w:rsidRPr="005D77C7">
        <w:rPr>
          <w:rtl/>
          <w:lang w:bidi="fa-IR"/>
        </w:rPr>
        <w:t>ها مي</w:t>
      </w:r>
      <w:r w:rsidR="001634FB">
        <w:rPr>
          <w:rtl/>
          <w:lang w:bidi="fa-IR"/>
        </w:rPr>
        <w:t xml:space="preserve"> </w:t>
      </w:r>
      <w:r w:rsidR="005D77C7" w:rsidRPr="005D77C7">
        <w:rPr>
          <w:rtl/>
          <w:lang w:bidi="fa-IR"/>
        </w:rPr>
        <w:t>گردد.</w:t>
      </w:r>
    </w:p>
    <w:p w:rsidR="005D77C7" w:rsidRPr="005D77C7" w:rsidRDefault="00AC3120" w:rsidP="005D77C7">
      <w:pPr>
        <w:pStyle w:val="libNormal"/>
        <w:rPr>
          <w:lang w:bidi="fa-IR"/>
        </w:rPr>
      </w:pPr>
      <w:r>
        <w:rPr>
          <w:rtl/>
          <w:lang w:bidi="fa-IR"/>
        </w:rPr>
        <w:t>3</w:t>
      </w:r>
      <w:r w:rsidR="005D77C7" w:rsidRPr="005D77C7">
        <w:rPr>
          <w:rtl/>
          <w:lang w:bidi="fa-IR"/>
        </w:rPr>
        <w:t>. حاكم اسلامي بايد براي حاجت</w:t>
      </w:r>
      <w:r w:rsidR="001634FB">
        <w:rPr>
          <w:rtl/>
          <w:lang w:bidi="fa-IR"/>
        </w:rPr>
        <w:t xml:space="preserve"> </w:t>
      </w:r>
      <w:r w:rsidR="005D77C7" w:rsidRPr="005D77C7">
        <w:rPr>
          <w:rtl/>
          <w:lang w:bidi="fa-IR"/>
        </w:rPr>
        <w:t>مندان بخشي از اوقات خود را اختصاص دهد و با آنان در مجمع عمومي بنشيند و با خضوع با آن</w:t>
      </w:r>
      <w:r w:rsidR="001634FB">
        <w:rPr>
          <w:rtl/>
          <w:lang w:bidi="fa-IR"/>
        </w:rPr>
        <w:t xml:space="preserve"> </w:t>
      </w:r>
      <w:r w:rsidR="005D77C7" w:rsidRPr="005D77C7">
        <w:rPr>
          <w:rtl/>
          <w:lang w:bidi="fa-IR"/>
        </w:rPr>
        <w:t>ها رفتار كند و سپاهيان و معاونان و پاسداران و مأموران را از جمع آن</w:t>
      </w:r>
      <w:r w:rsidR="001634FB">
        <w:rPr>
          <w:rtl/>
          <w:lang w:bidi="fa-IR"/>
        </w:rPr>
        <w:t xml:space="preserve"> </w:t>
      </w:r>
      <w:r w:rsidR="005D77C7" w:rsidRPr="005D77C7">
        <w:rPr>
          <w:rtl/>
          <w:lang w:bidi="fa-IR"/>
        </w:rPr>
        <w:t>ها دور سازد تا آن</w:t>
      </w:r>
      <w:r w:rsidR="001634FB">
        <w:rPr>
          <w:rtl/>
          <w:lang w:bidi="fa-IR"/>
        </w:rPr>
        <w:t xml:space="preserve"> </w:t>
      </w:r>
      <w:r w:rsidR="005D77C7" w:rsidRPr="005D77C7">
        <w:rPr>
          <w:rtl/>
          <w:lang w:bidi="fa-IR"/>
        </w:rPr>
        <w:t>ها بدون پروا صحبت كنند.</w:t>
      </w:r>
    </w:p>
    <w:p w:rsidR="005D77C7" w:rsidRPr="005D77C7" w:rsidRDefault="00D51E3B" w:rsidP="005D77C7">
      <w:pPr>
        <w:pStyle w:val="libNormal"/>
        <w:rPr>
          <w:lang w:bidi="fa-IR"/>
        </w:rPr>
      </w:pPr>
      <w:r>
        <w:rPr>
          <w:rtl/>
          <w:lang w:bidi="fa-IR"/>
        </w:rPr>
        <w:br w:type="page"/>
      </w:r>
    </w:p>
    <w:p w:rsidR="005D77C7" w:rsidRDefault="00AC3120" w:rsidP="00D51E3B">
      <w:pPr>
        <w:pStyle w:val="Heading3"/>
        <w:rPr>
          <w:rFonts w:hint="cs"/>
          <w:rtl/>
          <w:lang w:bidi="fa-IR"/>
        </w:rPr>
      </w:pPr>
      <w:bookmarkStart w:id="54" w:name="_Toc484000514"/>
      <w:r>
        <w:rPr>
          <w:rtl/>
          <w:lang w:bidi="fa-IR"/>
        </w:rPr>
        <w:t>22</w:t>
      </w:r>
      <w:r w:rsidR="005D77C7" w:rsidRPr="005D77C7">
        <w:rPr>
          <w:rtl/>
          <w:lang w:bidi="fa-IR"/>
        </w:rPr>
        <w:t>- وظايف مستقيم حاكم اسلامي</w:t>
      </w:r>
      <w:bookmarkEnd w:id="54"/>
    </w:p>
    <w:p w:rsidR="005D77C7" w:rsidRPr="005D77C7" w:rsidRDefault="005D77C7" w:rsidP="005D77C7">
      <w:pPr>
        <w:pStyle w:val="libNormal"/>
        <w:rPr>
          <w:lang w:bidi="fa-IR"/>
        </w:rPr>
      </w:pPr>
      <w:r w:rsidRPr="005D77C7">
        <w:rPr>
          <w:rtl/>
          <w:lang w:bidi="fa-IR"/>
        </w:rPr>
        <w:t>برخي از امور هستند كه حاكم اسلامي به ناچار بايد مستقيم بدآن</w:t>
      </w:r>
      <w:r w:rsidR="001634FB">
        <w:rPr>
          <w:rtl/>
          <w:lang w:bidi="fa-IR"/>
        </w:rPr>
        <w:t xml:space="preserve"> </w:t>
      </w:r>
      <w:r w:rsidRPr="005D77C7">
        <w:rPr>
          <w:rtl/>
          <w:lang w:bidi="fa-IR"/>
        </w:rPr>
        <w:t>ها مبادرت ورزد:</w:t>
      </w:r>
    </w:p>
    <w:p w:rsidR="005D77C7" w:rsidRPr="005D77C7" w:rsidRDefault="007B2A1D" w:rsidP="005D77C7">
      <w:pPr>
        <w:pStyle w:val="libNormal"/>
        <w:rPr>
          <w:lang w:bidi="fa-IR"/>
        </w:rPr>
      </w:pPr>
      <w:r>
        <w:rPr>
          <w:rtl/>
          <w:lang w:bidi="fa-IR"/>
        </w:rPr>
        <w:t>1</w:t>
      </w:r>
      <w:r w:rsidR="005D77C7" w:rsidRPr="005D77C7">
        <w:rPr>
          <w:rtl/>
          <w:lang w:bidi="fa-IR"/>
        </w:rPr>
        <w:t>. پذيرفتن كارگزاراني كه مسئولان دفتري حاكم از آن ناتوانند.</w:t>
      </w:r>
    </w:p>
    <w:p w:rsidR="005D77C7" w:rsidRPr="005D77C7" w:rsidRDefault="00AC3120" w:rsidP="005D77C7">
      <w:pPr>
        <w:pStyle w:val="libNormal"/>
        <w:rPr>
          <w:lang w:bidi="fa-IR"/>
        </w:rPr>
      </w:pPr>
      <w:r>
        <w:rPr>
          <w:rtl/>
          <w:lang w:bidi="fa-IR"/>
        </w:rPr>
        <w:t>2</w:t>
      </w:r>
      <w:r w:rsidR="005D77C7" w:rsidRPr="005D77C7">
        <w:rPr>
          <w:rtl/>
          <w:lang w:bidi="fa-IR"/>
        </w:rPr>
        <w:t>. پاسخ گفتن به حوايج مردم، حوايجي كه بر حاكم عرضه شده و معاونان از انجام آن</w:t>
      </w:r>
      <w:r w:rsidR="001634FB">
        <w:rPr>
          <w:rtl/>
          <w:lang w:bidi="fa-IR"/>
        </w:rPr>
        <w:t xml:space="preserve"> </w:t>
      </w:r>
      <w:r w:rsidR="005D77C7" w:rsidRPr="005D77C7">
        <w:rPr>
          <w:rtl/>
          <w:lang w:bidi="fa-IR"/>
        </w:rPr>
        <w:t>ها طفره مي</w:t>
      </w:r>
      <w:r w:rsidR="001634FB">
        <w:rPr>
          <w:rtl/>
          <w:lang w:bidi="fa-IR"/>
        </w:rPr>
        <w:t xml:space="preserve"> </w:t>
      </w:r>
      <w:r w:rsidR="005D77C7" w:rsidRPr="005D77C7">
        <w:rPr>
          <w:rtl/>
          <w:lang w:bidi="fa-IR"/>
        </w:rPr>
        <w:t>روند.</w:t>
      </w:r>
    </w:p>
    <w:p w:rsidR="005D77C7" w:rsidRPr="005D77C7" w:rsidRDefault="00AC3120" w:rsidP="005D77C7">
      <w:pPr>
        <w:pStyle w:val="libNormal"/>
        <w:rPr>
          <w:lang w:bidi="fa-IR"/>
        </w:rPr>
      </w:pPr>
      <w:r>
        <w:rPr>
          <w:rtl/>
          <w:lang w:bidi="fa-IR"/>
        </w:rPr>
        <w:t>3</w:t>
      </w:r>
      <w:r w:rsidR="005D77C7" w:rsidRPr="005D77C7">
        <w:rPr>
          <w:rtl/>
          <w:lang w:bidi="fa-IR"/>
        </w:rPr>
        <w:t>. انجام كارهاي مخصوص هر روز در همان روز.</w:t>
      </w:r>
    </w:p>
    <w:p w:rsidR="005D77C7" w:rsidRPr="005D77C7" w:rsidRDefault="00730011" w:rsidP="005D77C7">
      <w:pPr>
        <w:pStyle w:val="libNormal"/>
        <w:rPr>
          <w:lang w:bidi="fa-IR"/>
        </w:rPr>
      </w:pPr>
      <w:r>
        <w:rPr>
          <w:rtl/>
          <w:lang w:bidi="fa-IR"/>
        </w:rPr>
        <w:t>4</w:t>
      </w:r>
      <w:r w:rsidR="005D77C7" w:rsidRPr="005D77C7">
        <w:rPr>
          <w:rtl/>
          <w:lang w:bidi="fa-IR"/>
        </w:rPr>
        <w:t>. خلوت كردن با خدا كه بهترين اوقات و بزرگ</w:t>
      </w:r>
      <w:r w:rsidR="001634FB">
        <w:rPr>
          <w:rtl/>
          <w:lang w:bidi="fa-IR"/>
        </w:rPr>
        <w:t xml:space="preserve"> </w:t>
      </w:r>
      <w:r w:rsidR="005D77C7" w:rsidRPr="005D77C7">
        <w:rPr>
          <w:rtl/>
          <w:lang w:bidi="fa-IR"/>
        </w:rPr>
        <w:t>ترين بهره</w:t>
      </w:r>
      <w:r w:rsidR="001634FB">
        <w:rPr>
          <w:rtl/>
          <w:lang w:bidi="fa-IR"/>
        </w:rPr>
        <w:t xml:space="preserve"> </w:t>
      </w:r>
      <w:r w:rsidR="005D77C7" w:rsidRPr="005D77C7">
        <w:rPr>
          <w:rtl/>
          <w:lang w:bidi="fa-IR"/>
        </w:rPr>
        <w:t>هاست.</w:t>
      </w:r>
    </w:p>
    <w:p w:rsidR="005D77C7" w:rsidRPr="005D77C7" w:rsidRDefault="005061E7" w:rsidP="005D77C7">
      <w:pPr>
        <w:pStyle w:val="libNormal"/>
        <w:rPr>
          <w:lang w:bidi="fa-IR"/>
        </w:rPr>
      </w:pPr>
      <w:r>
        <w:rPr>
          <w:rtl/>
          <w:lang w:bidi="fa-IR"/>
        </w:rPr>
        <w:t>5</w:t>
      </w:r>
      <w:r w:rsidR="005D77C7" w:rsidRPr="005D77C7">
        <w:rPr>
          <w:rtl/>
          <w:lang w:bidi="fa-IR"/>
        </w:rPr>
        <w:t>. انجام فرايض خاص الهي.</w:t>
      </w:r>
    </w:p>
    <w:p w:rsidR="005D77C7" w:rsidRPr="005D77C7" w:rsidRDefault="005061E7" w:rsidP="005D77C7">
      <w:pPr>
        <w:pStyle w:val="libNormal"/>
        <w:rPr>
          <w:lang w:bidi="fa-IR"/>
        </w:rPr>
      </w:pPr>
      <w:r>
        <w:rPr>
          <w:rtl/>
          <w:lang w:bidi="fa-IR"/>
        </w:rPr>
        <w:t>6</w:t>
      </w:r>
      <w:r w:rsidR="005D77C7" w:rsidRPr="005D77C7">
        <w:rPr>
          <w:rtl/>
          <w:lang w:bidi="fa-IR"/>
        </w:rPr>
        <w:t>. تسليم جسم و جان حاكم در شب و روز به خداوند متعال.</w:t>
      </w:r>
    </w:p>
    <w:p w:rsidR="005D77C7" w:rsidRPr="005D77C7" w:rsidRDefault="00622956" w:rsidP="005D77C7">
      <w:pPr>
        <w:pStyle w:val="libNormal"/>
        <w:rPr>
          <w:lang w:bidi="fa-IR"/>
        </w:rPr>
      </w:pPr>
      <w:r>
        <w:rPr>
          <w:rtl/>
          <w:lang w:bidi="fa-IR"/>
        </w:rPr>
        <w:t>7</w:t>
      </w:r>
      <w:r w:rsidR="005D77C7" w:rsidRPr="005D77C7">
        <w:rPr>
          <w:rtl/>
          <w:lang w:bidi="fa-IR"/>
        </w:rPr>
        <w:t>. هرگاه به نماز با مردم مي</w:t>
      </w:r>
      <w:r w:rsidR="001634FB">
        <w:rPr>
          <w:rtl/>
          <w:lang w:bidi="fa-IR"/>
        </w:rPr>
        <w:t xml:space="preserve"> </w:t>
      </w:r>
      <w:r w:rsidR="005D77C7" w:rsidRPr="005D77C7">
        <w:rPr>
          <w:rtl/>
          <w:lang w:bidi="fa-IR"/>
        </w:rPr>
        <w:t>ايستد به گونه</w:t>
      </w:r>
      <w:r w:rsidR="001634FB">
        <w:rPr>
          <w:rtl/>
          <w:lang w:bidi="fa-IR"/>
        </w:rPr>
        <w:t xml:space="preserve"> </w:t>
      </w:r>
      <w:r w:rsidR="005D77C7" w:rsidRPr="005D77C7">
        <w:rPr>
          <w:rtl/>
          <w:lang w:bidi="fa-IR"/>
        </w:rPr>
        <w:t>اي باشد كه موجب نفرت مردم و تضييع نماز نگردد.</w:t>
      </w:r>
    </w:p>
    <w:p w:rsidR="005D77C7" w:rsidRPr="005D77C7" w:rsidRDefault="00622956" w:rsidP="005D77C7">
      <w:pPr>
        <w:pStyle w:val="libNormal"/>
        <w:rPr>
          <w:lang w:bidi="fa-IR"/>
        </w:rPr>
      </w:pPr>
      <w:r>
        <w:rPr>
          <w:rtl/>
          <w:lang w:bidi="fa-IR"/>
        </w:rPr>
        <w:t>8</w:t>
      </w:r>
      <w:r w:rsidR="005D77C7" w:rsidRPr="005D77C7">
        <w:rPr>
          <w:rtl/>
          <w:lang w:bidi="fa-IR"/>
        </w:rPr>
        <w:t>. نبايد دوري حاكم از مردم به درازا كشد كه منشأ جدايي خواهد شد و كم اطلاعي و مضيقه را فراهم مي</w:t>
      </w:r>
      <w:r w:rsidR="001634FB">
        <w:rPr>
          <w:rtl/>
          <w:lang w:bidi="fa-IR"/>
        </w:rPr>
        <w:t xml:space="preserve"> </w:t>
      </w:r>
      <w:r w:rsidR="005D77C7" w:rsidRPr="005D77C7">
        <w:rPr>
          <w:rtl/>
          <w:lang w:bidi="fa-IR"/>
        </w:rPr>
        <w:t>آورد و مسائل كوچك را بزرگ و مسائل بزرگ را كوچك و زشت را زيبا و زيبا را زشت و حق و باطل را مختلط مي</w:t>
      </w:r>
      <w:r w:rsidR="001634FB">
        <w:rPr>
          <w:rtl/>
          <w:lang w:bidi="fa-IR"/>
        </w:rPr>
        <w:t xml:space="preserve"> </w:t>
      </w:r>
      <w:r w:rsidR="005D77C7" w:rsidRPr="005D77C7">
        <w:rPr>
          <w:rtl/>
          <w:lang w:bidi="fa-IR"/>
        </w:rPr>
        <w:t>پندارد.</w:t>
      </w:r>
    </w:p>
    <w:p w:rsidR="005D77C7" w:rsidRPr="005D77C7" w:rsidRDefault="00622956" w:rsidP="005D77C7">
      <w:pPr>
        <w:pStyle w:val="libNormal"/>
        <w:rPr>
          <w:lang w:bidi="fa-IR"/>
        </w:rPr>
      </w:pPr>
      <w:r>
        <w:rPr>
          <w:rtl/>
          <w:lang w:bidi="fa-IR"/>
        </w:rPr>
        <w:t>9</w:t>
      </w:r>
      <w:r w:rsidR="005D77C7" w:rsidRPr="005D77C7">
        <w:rPr>
          <w:rtl/>
          <w:lang w:bidi="fa-IR"/>
        </w:rPr>
        <w:t>. دولت را ياران و نزديكاني است كه به تبعيض، سوءاستفاده، تجاوز و كمي انصاف در معاشرت آلوده</w:t>
      </w:r>
      <w:r w:rsidR="001634FB">
        <w:rPr>
          <w:rtl/>
          <w:lang w:bidi="fa-IR"/>
        </w:rPr>
        <w:t xml:space="preserve"> </w:t>
      </w:r>
      <w:r w:rsidR="005D77C7" w:rsidRPr="005D77C7">
        <w:rPr>
          <w:rtl/>
          <w:lang w:bidi="fa-IR"/>
        </w:rPr>
        <w:t>اند؛ بايد ريشه</w:t>
      </w:r>
      <w:r w:rsidR="001634FB">
        <w:rPr>
          <w:rtl/>
          <w:lang w:bidi="fa-IR"/>
        </w:rPr>
        <w:t xml:space="preserve"> </w:t>
      </w:r>
      <w:r w:rsidR="005D77C7" w:rsidRPr="005D77C7">
        <w:rPr>
          <w:rtl/>
          <w:lang w:bidi="fa-IR"/>
        </w:rPr>
        <w:t>ي اين</w:t>
      </w:r>
      <w:r w:rsidR="001634FB">
        <w:rPr>
          <w:rtl/>
          <w:lang w:bidi="fa-IR"/>
        </w:rPr>
        <w:t xml:space="preserve"> </w:t>
      </w:r>
      <w:r w:rsidR="005D77C7" w:rsidRPr="005D77C7">
        <w:rPr>
          <w:rtl/>
          <w:lang w:bidi="fa-IR"/>
        </w:rPr>
        <w:t>گونه اعمال كنده شود و علل آن</w:t>
      </w:r>
      <w:r w:rsidR="001634FB">
        <w:rPr>
          <w:rtl/>
          <w:lang w:bidi="fa-IR"/>
        </w:rPr>
        <w:t xml:space="preserve"> </w:t>
      </w:r>
      <w:r w:rsidR="005D77C7" w:rsidRPr="005D77C7">
        <w:rPr>
          <w:rtl/>
          <w:lang w:bidi="fa-IR"/>
        </w:rPr>
        <w:t>ها از ميان برداشته شود.</w:t>
      </w:r>
    </w:p>
    <w:p w:rsidR="005D77C7" w:rsidRPr="005D77C7" w:rsidRDefault="007B2A1D" w:rsidP="005D77C7">
      <w:pPr>
        <w:pStyle w:val="libNormal"/>
        <w:rPr>
          <w:lang w:bidi="fa-IR"/>
        </w:rPr>
      </w:pPr>
      <w:r>
        <w:rPr>
          <w:rtl/>
          <w:lang w:bidi="fa-IR"/>
        </w:rPr>
        <w:t>1</w:t>
      </w:r>
      <w:r w:rsidR="00622956">
        <w:rPr>
          <w:rtl/>
          <w:lang w:bidi="fa-IR"/>
        </w:rPr>
        <w:t>0</w:t>
      </w:r>
      <w:r w:rsidR="005D77C7" w:rsidRPr="005D77C7">
        <w:rPr>
          <w:rtl/>
          <w:lang w:bidi="fa-IR"/>
        </w:rPr>
        <w:t>. مبادا حاكمان اسلامي، زميني به اطرافيان و حاميان خود واگذار كنند و يا اين</w:t>
      </w:r>
      <w:r w:rsidR="001634FB">
        <w:rPr>
          <w:rtl/>
          <w:lang w:bidi="fa-IR"/>
        </w:rPr>
        <w:t xml:space="preserve"> </w:t>
      </w:r>
      <w:r w:rsidR="005D77C7" w:rsidRPr="005D77C7">
        <w:rPr>
          <w:rtl/>
          <w:lang w:bidi="fa-IR"/>
        </w:rPr>
        <w:t>ها به هم</w:t>
      </w:r>
      <w:r w:rsidR="001634FB">
        <w:rPr>
          <w:rtl/>
          <w:lang w:bidi="fa-IR"/>
        </w:rPr>
        <w:t xml:space="preserve"> </w:t>
      </w:r>
      <w:r w:rsidR="005D77C7" w:rsidRPr="005D77C7">
        <w:rPr>
          <w:rtl/>
          <w:lang w:bidi="fa-IR"/>
        </w:rPr>
        <w:t>سايگانشان زيان برسانند و هزينه</w:t>
      </w:r>
      <w:r w:rsidR="001634FB">
        <w:rPr>
          <w:rtl/>
          <w:lang w:bidi="fa-IR"/>
        </w:rPr>
        <w:t xml:space="preserve"> </w:t>
      </w:r>
      <w:r w:rsidR="005D77C7" w:rsidRPr="005D77C7">
        <w:rPr>
          <w:rtl/>
          <w:lang w:bidi="fa-IR"/>
        </w:rPr>
        <w:t>اي را بر مردم تحميل كنند كه منشأ رسوايي حاكمان در دنيا و آخرت خواهد شد. حاكم بايد پاي</w:t>
      </w:r>
      <w:r w:rsidR="001634FB">
        <w:rPr>
          <w:rtl/>
          <w:lang w:bidi="fa-IR"/>
        </w:rPr>
        <w:t xml:space="preserve"> </w:t>
      </w:r>
      <w:r w:rsidR="005D77C7" w:rsidRPr="005D77C7">
        <w:rPr>
          <w:rtl/>
          <w:lang w:bidi="fa-IR"/>
        </w:rPr>
        <w:t>بند به حق باشد؛ گرچه آن حق نسبت به نزديكان و ياران و آشنايان زيان</w:t>
      </w:r>
      <w:r w:rsidR="001634FB">
        <w:rPr>
          <w:rtl/>
          <w:lang w:bidi="fa-IR"/>
        </w:rPr>
        <w:t xml:space="preserve"> </w:t>
      </w:r>
      <w:r w:rsidR="005D77C7" w:rsidRPr="005D77C7">
        <w:rPr>
          <w:rtl/>
          <w:lang w:bidi="fa-IR"/>
        </w:rPr>
        <w:t>بار باشد.</w:t>
      </w:r>
    </w:p>
    <w:p w:rsidR="005D77C7" w:rsidRPr="005D77C7" w:rsidRDefault="007B2A1D" w:rsidP="005D77C7">
      <w:pPr>
        <w:pStyle w:val="libNormal"/>
        <w:rPr>
          <w:lang w:bidi="fa-IR"/>
        </w:rPr>
      </w:pPr>
      <w:r>
        <w:rPr>
          <w:rtl/>
          <w:lang w:bidi="fa-IR"/>
        </w:rPr>
        <w:t>11</w:t>
      </w:r>
      <w:r w:rsidR="005D77C7" w:rsidRPr="005D77C7">
        <w:rPr>
          <w:rtl/>
          <w:lang w:bidi="fa-IR"/>
        </w:rPr>
        <w:t>. اگر رعيت بپندارند كه بدآن</w:t>
      </w:r>
      <w:r w:rsidR="001634FB">
        <w:rPr>
          <w:rtl/>
          <w:lang w:bidi="fa-IR"/>
        </w:rPr>
        <w:t xml:space="preserve"> </w:t>
      </w:r>
      <w:r w:rsidR="005D77C7" w:rsidRPr="005D77C7">
        <w:rPr>
          <w:rtl/>
          <w:lang w:bidi="fa-IR"/>
        </w:rPr>
        <w:t>ها ستم شده است، بايد عذر حاكم متوجه آن</w:t>
      </w:r>
      <w:r w:rsidR="001634FB">
        <w:rPr>
          <w:rtl/>
          <w:lang w:bidi="fa-IR"/>
        </w:rPr>
        <w:t xml:space="preserve"> </w:t>
      </w:r>
      <w:r w:rsidR="005D77C7" w:rsidRPr="005D77C7">
        <w:rPr>
          <w:rtl/>
          <w:lang w:bidi="fa-IR"/>
        </w:rPr>
        <w:t>ها گردد و بدگماني آن</w:t>
      </w:r>
      <w:r w:rsidR="001634FB">
        <w:rPr>
          <w:rtl/>
          <w:lang w:bidi="fa-IR"/>
        </w:rPr>
        <w:t xml:space="preserve"> </w:t>
      </w:r>
      <w:r w:rsidR="005D77C7" w:rsidRPr="005D77C7">
        <w:rPr>
          <w:rtl/>
          <w:lang w:bidi="fa-IR"/>
        </w:rPr>
        <w:t>ها برطرف شود.</w:t>
      </w:r>
    </w:p>
    <w:p w:rsidR="005D77C7" w:rsidRPr="005D77C7" w:rsidRDefault="007B2A1D" w:rsidP="005D77C7">
      <w:pPr>
        <w:pStyle w:val="libNormal"/>
        <w:rPr>
          <w:lang w:bidi="fa-IR"/>
        </w:rPr>
      </w:pPr>
      <w:r>
        <w:rPr>
          <w:rtl/>
          <w:lang w:bidi="fa-IR"/>
        </w:rPr>
        <w:lastRenderedPageBreak/>
        <w:t>1</w:t>
      </w:r>
      <w:r w:rsidR="00AC3120">
        <w:rPr>
          <w:rtl/>
          <w:lang w:bidi="fa-IR"/>
        </w:rPr>
        <w:t>2</w:t>
      </w:r>
      <w:r w:rsidR="005D77C7" w:rsidRPr="005D77C7">
        <w:rPr>
          <w:rtl/>
          <w:lang w:bidi="fa-IR"/>
        </w:rPr>
        <w:t>. صلح دشمن كه رضاي خدا در آن باشد، در نگردد؛ زيرا صلح مايه</w:t>
      </w:r>
      <w:r w:rsidR="001634FB">
        <w:rPr>
          <w:rtl/>
          <w:lang w:bidi="fa-IR"/>
        </w:rPr>
        <w:t xml:space="preserve"> </w:t>
      </w:r>
      <w:r w:rsidR="005D77C7" w:rsidRPr="005D77C7">
        <w:rPr>
          <w:rtl/>
          <w:lang w:bidi="fa-IR"/>
        </w:rPr>
        <w:t>ي راحتي سپاه، آرامش حاكم و امنيت كشور است و از دشمن پس از صلحش بايد برحذر بود؛ چراكه دشمن، بسياري اوقات براي غافل</w:t>
      </w:r>
      <w:r w:rsidR="001634FB">
        <w:rPr>
          <w:rtl/>
          <w:lang w:bidi="fa-IR"/>
        </w:rPr>
        <w:t xml:space="preserve"> </w:t>
      </w:r>
      <w:r w:rsidR="005D77C7" w:rsidRPr="005D77C7">
        <w:rPr>
          <w:rtl/>
          <w:lang w:bidi="fa-IR"/>
        </w:rPr>
        <w:t>گير كردن نزديك مي</w:t>
      </w:r>
      <w:r w:rsidR="001634FB">
        <w:rPr>
          <w:rtl/>
          <w:lang w:bidi="fa-IR"/>
        </w:rPr>
        <w:t xml:space="preserve"> </w:t>
      </w:r>
      <w:r w:rsidR="005D77C7" w:rsidRPr="005D77C7">
        <w:rPr>
          <w:rtl/>
          <w:lang w:bidi="fa-IR"/>
        </w:rPr>
        <w:t>شود. پس حاكم بايد دورانديش باشد و خوش</w:t>
      </w:r>
      <w:r w:rsidR="001634FB">
        <w:rPr>
          <w:rtl/>
          <w:lang w:bidi="fa-IR"/>
        </w:rPr>
        <w:t xml:space="preserve"> </w:t>
      </w:r>
      <w:r w:rsidR="005D77C7" w:rsidRPr="005D77C7">
        <w:rPr>
          <w:rtl/>
          <w:lang w:bidi="fa-IR"/>
        </w:rPr>
        <w:t>بيني را متهم نمايد. اما حاكم بايد بر پيمان خود وفادار باشد و از پيمان</w:t>
      </w:r>
      <w:r w:rsidR="001634FB">
        <w:rPr>
          <w:rtl/>
          <w:lang w:bidi="fa-IR"/>
        </w:rPr>
        <w:t xml:space="preserve"> </w:t>
      </w:r>
      <w:r w:rsidR="005D77C7" w:rsidRPr="005D77C7">
        <w:rPr>
          <w:rtl/>
          <w:lang w:bidi="fa-IR"/>
        </w:rPr>
        <w:t>شكني بپرهيزد. و از پيمآن</w:t>
      </w:r>
      <w:r w:rsidR="001634FB">
        <w:rPr>
          <w:rtl/>
          <w:lang w:bidi="fa-IR"/>
        </w:rPr>
        <w:t xml:space="preserve"> </w:t>
      </w:r>
      <w:r w:rsidR="005D77C7" w:rsidRPr="005D77C7">
        <w:rPr>
          <w:rtl/>
          <w:lang w:bidi="fa-IR"/>
        </w:rPr>
        <w:t>هاي مبهم دوري نمايد.</w:t>
      </w:r>
    </w:p>
    <w:p w:rsidR="005D77C7" w:rsidRPr="005D77C7" w:rsidRDefault="007B2A1D" w:rsidP="005D77C7">
      <w:pPr>
        <w:pStyle w:val="libNormal"/>
        <w:rPr>
          <w:lang w:bidi="fa-IR"/>
        </w:rPr>
      </w:pPr>
      <w:r>
        <w:rPr>
          <w:rtl/>
          <w:lang w:bidi="fa-IR"/>
        </w:rPr>
        <w:t>1</w:t>
      </w:r>
      <w:r w:rsidR="00AC3120">
        <w:rPr>
          <w:rtl/>
          <w:lang w:bidi="fa-IR"/>
        </w:rPr>
        <w:t>3</w:t>
      </w:r>
      <w:r w:rsidR="005D77C7" w:rsidRPr="005D77C7">
        <w:rPr>
          <w:rtl/>
          <w:lang w:bidi="fa-IR"/>
        </w:rPr>
        <w:t>. پرهيز از ريختن خون به ناحق و جلوگيري از خون</w:t>
      </w:r>
      <w:r w:rsidR="001634FB">
        <w:rPr>
          <w:rtl/>
          <w:lang w:bidi="fa-IR"/>
        </w:rPr>
        <w:t xml:space="preserve"> </w:t>
      </w:r>
      <w:r w:rsidR="005D77C7" w:rsidRPr="005D77C7">
        <w:rPr>
          <w:rtl/>
          <w:lang w:bidi="fa-IR"/>
        </w:rPr>
        <w:t>ريزي نامشروع.</w:t>
      </w:r>
    </w:p>
    <w:p w:rsidR="005D77C7" w:rsidRPr="005D77C7" w:rsidRDefault="007B2A1D" w:rsidP="005D77C7">
      <w:pPr>
        <w:pStyle w:val="libNormal"/>
        <w:rPr>
          <w:lang w:bidi="fa-IR"/>
        </w:rPr>
      </w:pPr>
      <w:r>
        <w:rPr>
          <w:rtl/>
          <w:lang w:bidi="fa-IR"/>
        </w:rPr>
        <w:t>1</w:t>
      </w:r>
      <w:r w:rsidR="00730011">
        <w:rPr>
          <w:rtl/>
          <w:lang w:bidi="fa-IR"/>
        </w:rPr>
        <w:t>4</w:t>
      </w:r>
      <w:r w:rsidR="005D77C7" w:rsidRPr="005D77C7">
        <w:rPr>
          <w:rtl/>
          <w:lang w:bidi="fa-IR"/>
        </w:rPr>
        <w:t>. پرهيز از خود پسندي، چاپلوسي و دل بستن به آن</w:t>
      </w:r>
      <w:r w:rsidR="001634FB">
        <w:rPr>
          <w:rtl/>
          <w:lang w:bidi="fa-IR"/>
        </w:rPr>
        <w:t xml:space="preserve"> </w:t>
      </w:r>
      <w:r w:rsidR="005D77C7" w:rsidRPr="005D77C7">
        <w:rPr>
          <w:rtl/>
          <w:lang w:bidi="fa-IR"/>
        </w:rPr>
        <w:t>چه بر آن تكيه دارد.</w:t>
      </w:r>
    </w:p>
    <w:p w:rsidR="005D77C7" w:rsidRPr="005D77C7" w:rsidRDefault="007B2A1D" w:rsidP="005D77C7">
      <w:pPr>
        <w:pStyle w:val="libNormal"/>
        <w:rPr>
          <w:lang w:bidi="fa-IR"/>
        </w:rPr>
      </w:pPr>
      <w:r>
        <w:rPr>
          <w:rtl/>
          <w:lang w:bidi="fa-IR"/>
        </w:rPr>
        <w:t>1</w:t>
      </w:r>
      <w:r w:rsidR="005061E7">
        <w:rPr>
          <w:rtl/>
          <w:lang w:bidi="fa-IR"/>
        </w:rPr>
        <w:t>5</w:t>
      </w:r>
      <w:r w:rsidR="005D77C7" w:rsidRPr="005D77C7">
        <w:rPr>
          <w:rtl/>
          <w:lang w:bidi="fa-IR"/>
        </w:rPr>
        <w:t>. احتراز از منّت نهادن بر رعيّت به جهت احساني كه حاكم اسلامي نموده است و دوري جستن از وعده</w:t>
      </w:r>
      <w:r w:rsidR="001634FB">
        <w:rPr>
          <w:rtl/>
          <w:lang w:bidi="fa-IR"/>
        </w:rPr>
        <w:t xml:space="preserve"> </w:t>
      </w:r>
      <w:r w:rsidR="005D77C7" w:rsidRPr="005D77C7">
        <w:rPr>
          <w:rtl/>
          <w:lang w:bidi="fa-IR"/>
        </w:rPr>
        <w:t>هاي تخلّف پذير.</w:t>
      </w:r>
    </w:p>
    <w:p w:rsidR="005D77C7" w:rsidRPr="005D77C7" w:rsidRDefault="007B2A1D" w:rsidP="005D77C7">
      <w:pPr>
        <w:pStyle w:val="libNormal"/>
        <w:rPr>
          <w:lang w:bidi="fa-IR"/>
        </w:rPr>
      </w:pPr>
      <w:r>
        <w:rPr>
          <w:rtl/>
          <w:lang w:bidi="fa-IR"/>
        </w:rPr>
        <w:t>1</w:t>
      </w:r>
      <w:r w:rsidR="005061E7">
        <w:rPr>
          <w:rtl/>
          <w:lang w:bidi="fa-IR"/>
        </w:rPr>
        <w:t>6</w:t>
      </w:r>
      <w:r w:rsidR="005D77C7" w:rsidRPr="005D77C7">
        <w:rPr>
          <w:rtl/>
          <w:lang w:bidi="fa-IR"/>
        </w:rPr>
        <w:t>. شتاب نكردن در كارها، پيش از وقت آن</w:t>
      </w:r>
      <w:r w:rsidR="001634FB">
        <w:rPr>
          <w:rtl/>
          <w:lang w:bidi="fa-IR"/>
        </w:rPr>
        <w:t xml:space="preserve"> </w:t>
      </w:r>
      <w:r w:rsidR="005D77C7" w:rsidRPr="005D77C7">
        <w:rPr>
          <w:rtl/>
          <w:lang w:bidi="fa-IR"/>
        </w:rPr>
        <w:t>ها.</w:t>
      </w:r>
    </w:p>
    <w:p w:rsidR="005D77C7" w:rsidRPr="005D77C7" w:rsidRDefault="007B2A1D" w:rsidP="005D77C7">
      <w:pPr>
        <w:pStyle w:val="libNormal"/>
        <w:rPr>
          <w:lang w:bidi="fa-IR"/>
        </w:rPr>
      </w:pPr>
      <w:r>
        <w:rPr>
          <w:rtl/>
          <w:lang w:bidi="fa-IR"/>
        </w:rPr>
        <w:t>1</w:t>
      </w:r>
      <w:r w:rsidR="00622956">
        <w:rPr>
          <w:rtl/>
          <w:lang w:bidi="fa-IR"/>
        </w:rPr>
        <w:t>7</w:t>
      </w:r>
      <w:r w:rsidR="005D77C7" w:rsidRPr="005D77C7">
        <w:rPr>
          <w:rtl/>
          <w:lang w:bidi="fa-IR"/>
        </w:rPr>
        <w:t>. لجاجت نكردن در چيزهاي مبهم و ضعف نشان ندادن در چيزهاي واضح.</w:t>
      </w:r>
    </w:p>
    <w:p w:rsidR="005D77C7" w:rsidRPr="005D77C7" w:rsidRDefault="007B2A1D" w:rsidP="005D77C7">
      <w:pPr>
        <w:pStyle w:val="libNormal"/>
        <w:rPr>
          <w:lang w:bidi="fa-IR"/>
        </w:rPr>
      </w:pPr>
      <w:r>
        <w:rPr>
          <w:rtl/>
          <w:lang w:bidi="fa-IR"/>
        </w:rPr>
        <w:t>1</w:t>
      </w:r>
      <w:r w:rsidR="00622956">
        <w:rPr>
          <w:rtl/>
          <w:lang w:bidi="fa-IR"/>
        </w:rPr>
        <w:t>8</w:t>
      </w:r>
      <w:r w:rsidR="005D77C7" w:rsidRPr="005D77C7">
        <w:rPr>
          <w:rtl/>
          <w:lang w:bidi="fa-IR"/>
        </w:rPr>
        <w:t>. قرار دادن هر چيز در جاي خود و اقدام به</w:t>
      </w:r>
      <w:r w:rsidR="001634FB">
        <w:rPr>
          <w:rtl/>
          <w:lang w:bidi="fa-IR"/>
        </w:rPr>
        <w:t xml:space="preserve"> </w:t>
      </w:r>
      <w:r w:rsidR="005D77C7" w:rsidRPr="005D77C7">
        <w:rPr>
          <w:rtl/>
          <w:lang w:bidi="fa-IR"/>
        </w:rPr>
        <w:t>موقع هر كاري.</w:t>
      </w:r>
    </w:p>
    <w:p w:rsidR="005D77C7" w:rsidRPr="005D77C7" w:rsidRDefault="007B2A1D" w:rsidP="005D77C7">
      <w:pPr>
        <w:pStyle w:val="libNormal"/>
        <w:rPr>
          <w:lang w:bidi="fa-IR"/>
        </w:rPr>
      </w:pPr>
      <w:r>
        <w:rPr>
          <w:rtl/>
          <w:lang w:bidi="fa-IR"/>
        </w:rPr>
        <w:t>1</w:t>
      </w:r>
      <w:r w:rsidR="00622956">
        <w:rPr>
          <w:rtl/>
          <w:lang w:bidi="fa-IR"/>
        </w:rPr>
        <w:t>9</w:t>
      </w:r>
      <w:r w:rsidR="005D77C7" w:rsidRPr="005D77C7">
        <w:rPr>
          <w:rtl/>
          <w:lang w:bidi="fa-IR"/>
        </w:rPr>
        <w:t>. پرهيز از افزون طلبي، نخوت، غرور، تندي، خشم، زخم زبان</w:t>
      </w:r>
      <w:r w:rsidR="001634FB">
        <w:rPr>
          <w:rtl/>
          <w:lang w:bidi="fa-IR"/>
        </w:rPr>
        <w:t xml:space="preserve"> </w:t>
      </w:r>
      <w:r w:rsidR="005D77C7" w:rsidRPr="005D77C7">
        <w:rPr>
          <w:rtl/>
          <w:lang w:bidi="fa-IR"/>
        </w:rPr>
        <w:t>ها كه ناشي از قدرت حاكمان است و انداختن آن</w:t>
      </w:r>
      <w:r w:rsidR="001634FB">
        <w:rPr>
          <w:rtl/>
          <w:lang w:bidi="fa-IR"/>
        </w:rPr>
        <w:t xml:space="preserve"> </w:t>
      </w:r>
      <w:r w:rsidR="005D77C7" w:rsidRPr="005D77C7">
        <w:rPr>
          <w:rtl/>
          <w:lang w:bidi="fa-IR"/>
        </w:rPr>
        <w:t>ها به ورطه</w:t>
      </w:r>
      <w:r w:rsidR="001634FB">
        <w:rPr>
          <w:rtl/>
          <w:lang w:bidi="fa-IR"/>
        </w:rPr>
        <w:t xml:space="preserve"> </w:t>
      </w:r>
      <w:r w:rsidR="005D77C7" w:rsidRPr="005D77C7">
        <w:rPr>
          <w:rtl/>
          <w:lang w:bidi="fa-IR"/>
        </w:rPr>
        <w:t>ي هلاكت.</w:t>
      </w:r>
    </w:p>
    <w:p w:rsidR="005D77C7" w:rsidRPr="005D77C7" w:rsidRDefault="00AC3120" w:rsidP="005D77C7">
      <w:pPr>
        <w:pStyle w:val="libNormal"/>
        <w:rPr>
          <w:lang w:bidi="fa-IR"/>
        </w:rPr>
      </w:pPr>
      <w:r>
        <w:rPr>
          <w:rtl/>
          <w:lang w:bidi="fa-IR"/>
        </w:rPr>
        <w:t>2</w:t>
      </w:r>
      <w:r w:rsidR="00622956">
        <w:rPr>
          <w:rtl/>
          <w:lang w:bidi="fa-IR"/>
        </w:rPr>
        <w:t>0</w:t>
      </w:r>
      <w:r w:rsidR="005D77C7" w:rsidRPr="005D77C7">
        <w:rPr>
          <w:rtl/>
          <w:lang w:bidi="fa-IR"/>
        </w:rPr>
        <w:t>. نظر كردن به حكومت</w:t>
      </w:r>
      <w:r w:rsidR="001634FB">
        <w:rPr>
          <w:rtl/>
          <w:lang w:bidi="fa-IR"/>
        </w:rPr>
        <w:t xml:space="preserve"> </w:t>
      </w:r>
      <w:r w:rsidR="005D77C7" w:rsidRPr="005D77C7">
        <w:rPr>
          <w:rtl/>
          <w:lang w:bidi="fa-IR"/>
        </w:rPr>
        <w:t>هاي عدالت</w:t>
      </w:r>
      <w:r w:rsidR="001634FB">
        <w:rPr>
          <w:rtl/>
          <w:lang w:bidi="fa-IR"/>
        </w:rPr>
        <w:t xml:space="preserve"> </w:t>
      </w:r>
      <w:r w:rsidR="005D77C7" w:rsidRPr="005D77C7">
        <w:rPr>
          <w:rtl/>
          <w:lang w:bidi="fa-IR"/>
        </w:rPr>
        <w:t>گستر پيشين، سنّت</w:t>
      </w:r>
      <w:r w:rsidR="001634FB">
        <w:rPr>
          <w:rtl/>
          <w:lang w:bidi="fa-IR"/>
        </w:rPr>
        <w:t xml:space="preserve"> </w:t>
      </w:r>
      <w:r w:rsidR="005D77C7" w:rsidRPr="005D77C7">
        <w:rPr>
          <w:rtl/>
          <w:lang w:bidi="fa-IR"/>
        </w:rPr>
        <w:t>هاي ارزش</w:t>
      </w:r>
      <w:r w:rsidR="001634FB">
        <w:rPr>
          <w:rtl/>
          <w:lang w:bidi="fa-IR"/>
        </w:rPr>
        <w:t xml:space="preserve"> </w:t>
      </w:r>
      <w:r w:rsidR="005D77C7" w:rsidRPr="005D77C7">
        <w:rPr>
          <w:rtl/>
          <w:lang w:bidi="fa-IR"/>
        </w:rPr>
        <w:t>مند، آثار پيامبران، تكاليف موجود در قرآن و پيروي از آن</w:t>
      </w:r>
      <w:r w:rsidR="001634FB">
        <w:rPr>
          <w:rtl/>
          <w:lang w:bidi="fa-IR"/>
        </w:rPr>
        <w:t xml:space="preserve"> </w:t>
      </w:r>
      <w:r w:rsidR="005D77C7" w:rsidRPr="005D77C7">
        <w:rPr>
          <w:rtl/>
          <w:lang w:bidi="fa-IR"/>
        </w:rPr>
        <w:t>ها.</w:t>
      </w:r>
    </w:p>
    <w:p w:rsidR="008B72A7" w:rsidRDefault="005D77C7" w:rsidP="005D77C7">
      <w:pPr>
        <w:pStyle w:val="libNormal"/>
        <w:rPr>
          <w:rtl/>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در پايان</w:t>
      </w:r>
      <w:r w:rsidR="003E2640">
        <w:rPr>
          <w:rtl/>
          <w:lang w:bidi="fa-IR"/>
        </w:rPr>
        <w:t xml:space="preserve"> </w:t>
      </w:r>
      <w:r w:rsidRPr="005D77C7">
        <w:rPr>
          <w:rtl/>
          <w:lang w:bidi="fa-IR"/>
        </w:rPr>
        <w:t>اين نامه</w:t>
      </w:r>
      <w:r w:rsidR="001634FB">
        <w:rPr>
          <w:rtl/>
          <w:lang w:bidi="fa-IR"/>
        </w:rPr>
        <w:t xml:space="preserve"> </w:t>
      </w:r>
      <w:r w:rsidRPr="005D77C7">
        <w:rPr>
          <w:rtl/>
          <w:lang w:bidi="fa-IR"/>
        </w:rPr>
        <w:t>ي ارزش</w:t>
      </w:r>
      <w:r w:rsidR="003E2640">
        <w:rPr>
          <w:rtl/>
          <w:lang w:bidi="fa-IR"/>
        </w:rPr>
        <w:t xml:space="preserve"> </w:t>
      </w:r>
      <w:r w:rsidRPr="005D77C7">
        <w:rPr>
          <w:rtl/>
          <w:lang w:bidi="fa-IR"/>
        </w:rPr>
        <w:t>مند به مالك اشتر دعا مي</w:t>
      </w:r>
      <w:r w:rsidR="001634FB">
        <w:rPr>
          <w:rtl/>
          <w:lang w:bidi="fa-IR"/>
        </w:rPr>
        <w:t xml:space="preserve"> </w:t>
      </w:r>
      <w:r w:rsidRPr="005D77C7">
        <w:rPr>
          <w:rtl/>
          <w:lang w:bidi="fa-IR"/>
        </w:rPr>
        <w:t>كند و رحمت واسعه و رضايت و سعادت و شهادت را از خداوند سبحان مسئلت مي</w:t>
      </w:r>
      <w:r w:rsidR="001634FB">
        <w:rPr>
          <w:rtl/>
          <w:lang w:bidi="fa-IR"/>
        </w:rPr>
        <w:t xml:space="preserve"> </w:t>
      </w:r>
      <w:r w:rsidRPr="005D77C7">
        <w:rPr>
          <w:rtl/>
          <w:lang w:bidi="fa-IR"/>
        </w:rPr>
        <w:t>جويد.</w:t>
      </w:r>
    </w:p>
    <w:p w:rsidR="005D77C7" w:rsidRPr="005D77C7" w:rsidRDefault="008B72A7" w:rsidP="005D77C7">
      <w:pPr>
        <w:pStyle w:val="libNormal"/>
        <w:rPr>
          <w:lang w:bidi="fa-IR"/>
        </w:rPr>
      </w:pPr>
      <w:r>
        <w:rPr>
          <w:rtl/>
          <w:lang w:bidi="fa-IR"/>
        </w:rPr>
        <w:br w:type="page"/>
      </w:r>
    </w:p>
    <w:p w:rsidR="005D77C7" w:rsidRPr="008B72A7" w:rsidRDefault="00AC3120" w:rsidP="008B72A7">
      <w:pPr>
        <w:pStyle w:val="Heading3"/>
        <w:rPr>
          <w:rFonts w:hint="cs"/>
          <w:rtl/>
        </w:rPr>
      </w:pPr>
      <w:bookmarkStart w:id="55" w:name="_Toc484000515"/>
      <w:r>
        <w:rPr>
          <w:rtl/>
          <w:lang w:bidi="fa-IR"/>
        </w:rPr>
        <w:t>23</w:t>
      </w:r>
      <w:r w:rsidR="005D77C7" w:rsidRPr="005D77C7">
        <w:rPr>
          <w:rtl/>
          <w:lang w:bidi="fa-IR"/>
        </w:rPr>
        <w:t>- سيره</w:t>
      </w:r>
      <w:r w:rsidR="001634FB">
        <w:rPr>
          <w:rtl/>
          <w:lang w:bidi="fa-IR"/>
        </w:rPr>
        <w:t xml:space="preserve"> </w:t>
      </w:r>
      <w:r w:rsidR="005D77C7" w:rsidRPr="005D77C7">
        <w:rPr>
          <w:rtl/>
          <w:lang w:bidi="fa-IR"/>
        </w:rPr>
        <w:t>ي اداري امام علي</w:t>
      </w:r>
      <w:r w:rsidR="003E2640">
        <w:rPr>
          <w:rtl/>
          <w:lang w:bidi="fa-IR"/>
        </w:rPr>
        <w:t xml:space="preserve"> </w:t>
      </w:r>
      <w:r w:rsidR="00EB7637" w:rsidRPr="00EB7637">
        <w:rPr>
          <w:rStyle w:val="libAlaemChar"/>
          <w:rtl/>
        </w:rPr>
        <w:t>عليه‌السلام</w:t>
      </w:r>
      <w:bookmarkEnd w:id="55"/>
    </w:p>
    <w:p w:rsidR="006A1644" w:rsidRDefault="005D77C7" w:rsidP="006A1644">
      <w:pPr>
        <w:pStyle w:val="libNormal"/>
        <w:rPr>
          <w:rFonts w:hint="cs"/>
          <w:rtl/>
          <w:lang w:bidi="fa-IR"/>
        </w:rPr>
      </w:pPr>
      <w:r w:rsidRPr="005D77C7">
        <w:rPr>
          <w:rtl/>
          <w:lang w:bidi="fa-IR"/>
        </w:rPr>
        <w:t>جامعه</w:t>
      </w:r>
      <w:r w:rsidR="001634FB">
        <w:rPr>
          <w:rtl/>
          <w:lang w:bidi="fa-IR"/>
        </w:rPr>
        <w:t xml:space="preserve"> </w:t>
      </w:r>
      <w:r w:rsidRPr="005D77C7">
        <w:rPr>
          <w:rtl/>
          <w:lang w:bidi="fa-IR"/>
        </w:rPr>
        <w:t>ي اسلامي با مشاهده</w:t>
      </w:r>
      <w:r w:rsidR="001634FB">
        <w:rPr>
          <w:rtl/>
          <w:lang w:bidi="fa-IR"/>
        </w:rPr>
        <w:t xml:space="preserve"> </w:t>
      </w:r>
      <w:r w:rsidRPr="005D77C7">
        <w:rPr>
          <w:rtl/>
          <w:lang w:bidi="fa-IR"/>
        </w:rPr>
        <w:t>ي روزهاي تيره و زوال درخشش</w:t>
      </w:r>
      <w:r w:rsidR="003E2640">
        <w:rPr>
          <w:rtl/>
          <w:lang w:bidi="fa-IR"/>
        </w:rPr>
        <w:t xml:space="preserve"> </w:t>
      </w:r>
      <w:r w:rsidRPr="005D77C7">
        <w:rPr>
          <w:rtl/>
          <w:lang w:bidi="fa-IR"/>
        </w:rPr>
        <w:t>عظمت امت اسلامي در عهد خلافت و بي</w:t>
      </w:r>
      <w:r w:rsidR="001634FB">
        <w:rPr>
          <w:rtl/>
          <w:lang w:bidi="fa-IR"/>
        </w:rPr>
        <w:t xml:space="preserve"> </w:t>
      </w:r>
      <w:r w:rsidRPr="005D77C7">
        <w:rPr>
          <w:rtl/>
          <w:lang w:bidi="fa-IR"/>
        </w:rPr>
        <w:t>عدالتي</w:t>
      </w:r>
      <w:r w:rsidR="001634FB">
        <w:rPr>
          <w:rtl/>
          <w:lang w:bidi="fa-IR"/>
        </w:rPr>
        <w:t xml:space="preserve"> </w:t>
      </w:r>
      <w:r w:rsidRPr="005D77C7">
        <w:rPr>
          <w:rtl/>
          <w:lang w:bidi="fa-IR"/>
        </w:rPr>
        <w:t>ها و ثروت پرستي</w:t>
      </w:r>
      <w:r w:rsidR="001634FB">
        <w:rPr>
          <w:rtl/>
          <w:lang w:bidi="fa-IR"/>
        </w:rPr>
        <w:t xml:space="preserve"> </w:t>
      </w:r>
      <w:r w:rsidRPr="005D77C7">
        <w:rPr>
          <w:rtl/>
          <w:lang w:bidi="fa-IR"/>
        </w:rPr>
        <w:t>ها و مقام خواهي</w:t>
      </w:r>
      <w:r w:rsidR="001634FB">
        <w:rPr>
          <w:rtl/>
          <w:lang w:bidi="fa-IR"/>
        </w:rPr>
        <w:t xml:space="preserve"> </w:t>
      </w:r>
      <w:r w:rsidRPr="005D77C7">
        <w:rPr>
          <w:rtl/>
          <w:lang w:bidi="fa-IR"/>
        </w:rPr>
        <w:t>ها، نيازمندي به علي</w:t>
      </w:r>
      <w:r w:rsidR="003E2640">
        <w:rPr>
          <w:rtl/>
          <w:lang w:bidi="fa-IR"/>
        </w:rPr>
        <w:t xml:space="preserve"> </w:t>
      </w:r>
      <w:r w:rsidR="00EB7637" w:rsidRPr="00EB7637">
        <w:rPr>
          <w:rStyle w:val="libAlaemChar"/>
          <w:rtl/>
        </w:rPr>
        <w:t>عليه‌السلام</w:t>
      </w:r>
      <w:r w:rsidRPr="005D77C7">
        <w:rPr>
          <w:rtl/>
          <w:lang w:bidi="fa-IR"/>
        </w:rPr>
        <w:t xml:space="preserve"> را درك كرد و اين شناخت و معرفت، مردم را به سوي خانه</w:t>
      </w:r>
      <w:r w:rsidR="001634FB">
        <w:rPr>
          <w:rtl/>
          <w:lang w:bidi="fa-IR"/>
        </w:rPr>
        <w:t xml:space="preserve"> </w:t>
      </w:r>
      <w:r w:rsidRPr="005D77C7">
        <w:rPr>
          <w:rtl/>
          <w:lang w:bidi="fa-IR"/>
        </w:rPr>
        <w:t>ي او كشاند. اصرار فراوان مردم و تأكيد آن</w:t>
      </w:r>
      <w:r w:rsidR="001634FB">
        <w:rPr>
          <w:rtl/>
          <w:lang w:bidi="fa-IR"/>
        </w:rPr>
        <w:t xml:space="preserve"> </w:t>
      </w:r>
      <w:r w:rsidRPr="005D77C7">
        <w:rPr>
          <w:rtl/>
          <w:lang w:bidi="fa-IR"/>
        </w:rPr>
        <w:t>ها بر اهليّت و شايستگي، او را به پذيرش حكومت مكلّف ساخت، و روي</w:t>
      </w:r>
      <w:r w:rsidR="001634FB">
        <w:rPr>
          <w:rtl/>
          <w:lang w:bidi="fa-IR"/>
        </w:rPr>
        <w:t xml:space="preserve"> </w:t>
      </w:r>
      <w:r w:rsidRPr="005D77C7">
        <w:rPr>
          <w:rtl/>
          <w:lang w:bidi="fa-IR"/>
        </w:rPr>
        <w:t>كرد خود را نسبت به پذيرش حكومت بيان كرد: «اي مردم، مرا در اين كار رغبتي نيست و بدان نيازي ندارم.»</w:t>
      </w:r>
      <w:r w:rsidR="006A1644">
        <w:rPr>
          <w:rFonts w:hint="cs"/>
          <w:rtl/>
          <w:lang w:bidi="fa-IR"/>
        </w:rPr>
        <w:t xml:space="preserve"> </w:t>
      </w:r>
      <w:r w:rsidR="00AB7DF1" w:rsidRPr="003F1AA1">
        <w:rPr>
          <w:rStyle w:val="libFootnotenumChar"/>
          <w:rtl/>
        </w:rPr>
        <w:t>(</w:t>
      </w:r>
      <w:r w:rsidR="006A1644" w:rsidRPr="003F1AA1">
        <w:rPr>
          <w:rStyle w:val="libFootnotenumChar"/>
          <w:rFonts w:hint="cs"/>
          <w:rtl/>
        </w:rPr>
        <w:t>485</w:t>
      </w:r>
      <w:r w:rsidR="00AB7DF1" w:rsidRPr="003F1AA1">
        <w:rPr>
          <w:rStyle w:val="libFootnotenumChar"/>
          <w:rtl/>
        </w:rPr>
        <w:t>)</w:t>
      </w:r>
      <w:r w:rsidRPr="005D77C7">
        <w:rPr>
          <w:rtl/>
          <w:lang w:bidi="fa-IR"/>
        </w:rPr>
        <w:t xml:space="preserve"> «از من دست برداريد و ديگري را بطلبيد؛ زيرا ما به استقبال چيزي مي</w:t>
      </w:r>
      <w:r w:rsidR="001634FB">
        <w:rPr>
          <w:rtl/>
          <w:lang w:bidi="fa-IR"/>
        </w:rPr>
        <w:t xml:space="preserve"> </w:t>
      </w:r>
      <w:r w:rsidRPr="005D77C7">
        <w:rPr>
          <w:rtl/>
          <w:lang w:bidi="fa-IR"/>
        </w:rPr>
        <w:t>رويم كه چهره</w:t>
      </w:r>
      <w:r w:rsidR="001634FB">
        <w:rPr>
          <w:rtl/>
          <w:lang w:bidi="fa-IR"/>
        </w:rPr>
        <w:t xml:space="preserve"> </w:t>
      </w:r>
      <w:r w:rsidRPr="005D77C7">
        <w:rPr>
          <w:rtl/>
          <w:lang w:bidi="fa-IR"/>
        </w:rPr>
        <w:t>ها و رنگ</w:t>
      </w:r>
      <w:r w:rsidR="001634FB">
        <w:rPr>
          <w:rtl/>
          <w:lang w:bidi="fa-IR"/>
        </w:rPr>
        <w:t xml:space="preserve"> </w:t>
      </w:r>
      <w:r w:rsidRPr="005D77C7">
        <w:rPr>
          <w:rtl/>
          <w:lang w:bidi="fa-IR"/>
        </w:rPr>
        <w:t>هاي گوناگون دارد. نه دل</w:t>
      </w:r>
      <w:r w:rsidR="001634FB">
        <w:rPr>
          <w:rtl/>
          <w:lang w:bidi="fa-IR"/>
        </w:rPr>
        <w:t xml:space="preserve"> </w:t>
      </w:r>
      <w:r w:rsidRPr="005D77C7">
        <w:rPr>
          <w:rtl/>
          <w:lang w:bidi="fa-IR"/>
        </w:rPr>
        <w:t>ها را در برابر آن طاقت شكيبايي است و نه عقل</w:t>
      </w:r>
      <w:r w:rsidR="001634FB">
        <w:rPr>
          <w:rtl/>
          <w:lang w:bidi="fa-IR"/>
        </w:rPr>
        <w:t xml:space="preserve"> </w:t>
      </w:r>
      <w:r w:rsidRPr="005D77C7">
        <w:rPr>
          <w:rtl/>
          <w:lang w:bidi="fa-IR"/>
        </w:rPr>
        <w:t>ها را تاب تحمّل. سراسر آفاق را ابري سياه فرو پوشانده و راه</w:t>
      </w:r>
      <w:r w:rsidR="001634FB">
        <w:rPr>
          <w:rtl/>
          <w:lang w:bidi="fa-IR"/>
        </w:rPr>
        <w:t xml:space="preserve"> </w:t>
      </w:r>
      <w:r w:rsidRPr="005D77C7">
        <w:rPr>
          <w:rtl/>
          <w:lang w:bidi="fa-IR"/>
        </w:rPr>
        <w:t>هاي روشن ناشناخته مانده است.»</w:t>
      </w:r>
      <w:r w:rsidR="006A1644">
        <w:rPr>
          <w:rFonts w:hint="cs"/>
          <w:rtl/>
          <w:lang w:bidi="fa-IR"/>
        </w:rPr>
        <w:t xml:space="preserve"> </w:t>
      </w:r>
      <w:r w:rsidR="00AB7DF1" w:rsidRPr="003F1AA1">
        <w:rPr>
          <w:rStyle w:val="libFootnotenumChar"/>
          <w:rtl/>
        </w:rPr>
        <w:t>(</w:t>
      </w:r>
      <w:r w:rsidR="006A1644" w:rsidRPr="003F1AA1">
        <w:rPr>
          <w:rStyle w:val="libFootnotenumChar"/>
          <w:rFonts w:hint="cs"/>
          <w:rtl/>
        </w:rPr>
        <w:t>486</w:t>
      </w:r>
      <w:r w:rsidR="00AB7DF1" w:rsidRPr="003F1AA1">
        <w:rPr>
          <w:rStyle w:val="libFootnotenumChar"/>
          <w:rtl/>
        </w:rPr>
        <w:t>)</w:t>
      </w:r>
      <w:r w:rsidRPr="005D77C7">
        <w:rPr>
          <w:rtl/>
          <w:lang w:bidi="fa-IR"/>
        </w:rPr>
        <w:t xml:space="preserve"> </w:t>
      </w:r>
    </w:p>
    <w:p w:rsidR="006A1644" w:rsidRDefault="005D77C7" w:rsidP="006A1644">
      <w:pPr>
        <w:pStyle w:val="libNormal"/>
        <w:rPr>
          <w:rFonts w:hint="cs"/>
          <w:rtl/>
          <w:lang w:bidi="fa-IR"/>
        </w:rPr>
      </w:pPr>
      <w:r w:rsidRPr="005D77C7">
        <w:rPr>
          <w:rtl/>
          <w:lang w:bidi="fa-IR"/>
        </w:rPr>
        <w:t>مراد علي</w:t>
      </w:r>
      <w:r w:rsidR="003E2640">
        <w:rPr>
          <w:rtl/>
          <w:lang w:bidi="fa-IR"/>
        </w:rPr>
        <w:t xml:space="preserve"> </w:t>
      </w:r>
      <w:r w:rsidR="00EB7637" w:rsidRPr="00EB7637">
        <w:rPr>
          <w:rStyle w:val="libAlaemChar"/>
          <w:rtl/>
        </w:rPr>
        <w:t>عليه‌السلام</w:t>
      </w:r>
      <w:r w:rsidRPr="005D77C7">
        <w:rPr>
          <w:rtl/>
          <w:lang w:bidi="fa-IR"/>
        </w:rPr>
        <w:t xml:space="preserve"> اين نيست كه خلافت، حق او نيست كه بارها در خطبه</w:t>
      </w:r>
      <w:r w:rsidR="001634FB">
        <w:rPr>
          <w:rtl/>
          <w:lang w:bidi="fa-IR"/>
        </w:rPr>
        <w:t xml:space="preserve"> </w:t>
      </w:r>
      <w:r w:rsidRPr="005D77C7">
        <w:rPr>
          <w:rtl/>
          <w:lang w:bidi="fa-IR"/>
        </w:rPr>
        <w:t>ها و نامه</w:t>
      </w:r>
      <w:r w:rsidR="001634FB">
        <w:rPr>
          <w:rtl/>
          <w:lang w:bidi="fa-IR"/>
        </w:rPr>
        <w:t xml:space="preserve"> </w:t>
      </w:r>
      <w:r w:rsidRPr="005D77C7">
        <w:rPr>
          <w:rtl/>
          <w:lang w:bidi="fa-IR"/>
        </w:rPr>
        <w:t>ها بدان تصريح كرده است؛ بلكه علي</w:t>
      </w:r>
      <w:r w:rsidR="003E2640">
        <w:rPr>
          <w:rtl/>
          <w:lang w:bidi="fa-IR"/>
        </w:rPr>
        <w:t xml:space="preserve"> </w:t>
      </w:r>
      <w:r w:rsidR="00EB7637" w:rsidRPr="00EB7637">
        <w:rPr>
          <w:rStyle w:val="libAlaemChar"/>
          <w:rtl/>
        </w:rPr>
        <w:t>عليه‌السلام</w:t>
      </w:r>
      <w:r w:rsidRPr="005D77C7">
        <w:rPr>
          <w:rtl/>
          <w:lang w:bidi="fa-IR"/>
        </w:rPr>
        <w:t xml:space="preserve"> از اوضاع تخريب شده</w:t>
      </w:r>
      <w:r w:rsidR="001634FB">
        <w:rPr>
          <w:rtl/>
          <w:lang w:bidi="fa-IR"/>
        </w:rPr>
        <w:t xml:space="preserve"> </w:t>
      </w:r>
      <w:r w:rsidRPr="005D77C7">
        <w:rPr>
          <w:rtl/>
          <w:lang w:bidi="fa-IR"/>
        </w:rPr>
        <w:t>ي زمان خود ابراز نگراني مي</w:t>
      </w:r>
      <w:r w:rsidR="001634FB">
        <w:rPr>
          <w:rtl/>
          <w:lang w:bidi="fa-IR"/>
        </w:rPr>
        <w:t xml:space="preserve"> </w:t>
      </w:r>
      <w:r w:rsidRPr="005D77C7">
        <w:rPr>
          <w:rtl/>
          <w:lang w:bidi="fa-IR"/>
        </w:rPr>
        <w:t>كند. « با شور و اشتياق فراواني دور علي</w:t>
      </w:r>
      <w:r w:rsidR="003E2640">
        <w:rPr>
          <w:rtl/>
          <w:lang w:bidi="fa-IR"/>
        </w:rPr>
        <w:t xml:space="preserve"> </w:t>
      </w:r>
      <w:r w:rsidR="00EB7637" w:rsidRPr="00EB7637">
        <w:rPr>
          <w:rStyle w:val="libAlaemChar"/>
          <w:rtl/>
        </w:rPr>
        <w:t>عليه‌السلام</w:t>
      </w:r>
      <w:r w:rsidRPr="005D77C7">
        <w:rPr>
          <w:rtl/>
          <w:lang w:bidi="fa-IR"/>
        </w:rPr>
        <w:t xml:space="preserve"> را گرفتند، علي دستش را مي</w:t>
      </w:r>
      <w:r w:rsidR="001634FB">
        <w:rPr>
          <w:rtl/>
          <w:lang w:bidi="fa-IR"/>
        </w:rPr>
        <w:t xml:space="preserve"> </w:t>
      </w:r>
      <w:r w:rsidRPr="005D77C7">
        <w:rPr>
          <w:rtl/>
          <w:lang w:bidi="fa-IR"/>
        </w:rPr>
        <w:t>بست و نگه مي</w:t>
      </w:r>
      <w:r w:rsidR="001634FB">
        <w:rPr>
          <w:rtl/>
          <w:lang w:bidi="fa-IR"/>
        </w:rPr>
        <w:t xml:space="preserve"> </w:t>
      </w:r>
      <w:r w:rsidRPr="005D77C7">
        <w:rPr>
          <w:rtl/>
          <w:lang w:bidi="fa-IR"/>
        </w:rPr>
        <w:t>داشت و مردم، دست او را باز مي</w:t>
      </w:r>
      <w:r w:rsidR="001634FB">
        <w:rPr>
          <w:rtl/>
          <w:lang w:bidi="fa-IR"/>
        </w:rPr>
        <w:t xml:space="preserve"> </w:t>
      </w:r>
      <w:r w:rsidRPr="005D77C7">
        <w:rPr>
          <w:rtl/>
          <w:lang w:bidi="fa-IR"/>
        </w:rPr>
        <w:t>كردند و مي</w:t>
      </w:r>
      <w:r w:rsidR="001634FB">
        <w:rPr>
          <w:rtl/>
          <w:lang w:bidi="fa-IR"/>
        </w:rPr>
        <w:t xml:space="preserve"> </w:t>
      </w:r>
      <w:r w:rsidRPr="005D77C7">
        <w:rPr>
          <w:rtl/>
          <w:lang w:bidi="fa-IR"/>
        </w:rPr>
        <w:t>كشيدند.</w:t>
      </w:r>
    </w:p>
    <w:p w:rsidR="006A1644" w:rsidRDefault="005D77C7" w:rsidP="006A1644">
      <w:pPr>
        <w:pStyle w:val="libNormal"/>
        <w:rPr>
          <w:rFonts w:hint="cs"/>
          <w:rtl/>
          <w:lang w:bidi="fa-IR"/>
        </w:rPr>
      </w:pPr>
      <w:r w:rsidRPr="005D77C7">
        <w:rPr>
          <w:rtl/>
          <w:lang w:bidi="fa-IR"/>
        </w:rPr>
        <w:t>كودكان شادمانه و پيران لنگان و لرزان، و بيماران با درد و رنج فراوان و دوشيزگان بي</w:t>
      </w:r>
      <w:r w:rsidR="001634FB">
        <w:rPr>
          <w:rtl/>
          <w:lang w:bidi="fa-IR"/>
        </w:rPr>
        <w:t xml:space="preserve"> </w:t>
      </w:r>
      <w:r w:rsidRPr="005D77C7">
        <w:rPr>
          <w:rtl/>
          <w:lang w:bidi="fa-IR"/>
        </w:rPr>
        <w:t>نقاب سوي او مي</w:t>
      </w:r>
      <w:r w:rsidR="001634FB">
        <w:rPr>
          <w:rtl/>
          <w:lang w:bidi="fa-IR"/>
        </w:rPr>
        <w:t xml:space="preserve"> </w:t>
      </w:r>
      <w:r w:rsidRPr="005D77C7">
        <w:rPr>
          <w:rtl/>
          <w:lang w:bidi="fa-IR"/>
        </w:rPr>
        <w:t>شتافتند.»</w:t>
      </w:r>
      <w:r w:rsidR="00AB7DF1" w:rsidRPr="003F1AA1">
        <w:rPr>
          <w:rStyle w:val="libFootnotenumChar"/>
          <w:rtl/>
        </w:rPr>
        <w:t>(</w:t>
      </w:r>
      <w:r w:rsidR="006A1644" w:rsidRPr="003F1AA1">
        <w:rPr>
          <w:rStyle w:val="libFootnotenumChar"/>
          <w:rFonts w:hint="cs"/>
          <w:rtl/>
        </w:rPr>
        <w:t>487</w:t>
      </w:r>
      <w:r w:rsidR="00AB7DF1" w:rsidRPr="003F1AA1">
        <w:rPr>
          <w:rStyle w:val="libFootnotenumChar"/>
          <w:rtl/>
        </w:rPr>
        <w:t>)</w:t>
      </w:r>
      <w:r w:rsidRPr="005D77C7">
        <w:rPr>
          <w:rtl/>
          <w:lang w:bidi="fa-IR"/>
        </w:rPr>
        <w:t xml:space="preserve"> و علي</w:t>
      </w:r>
      <w:r w:rsidR="003E2640">
        <w:rPr>
          <w:rtl/>
          <w:lang w:bidi="fa-IR"/>
        </w:rPr>
        <w:t xml:space="preserve"> </w:t>
      </w:r>
      <w:r w:rsidR="00EB7637" w:rsidRPr="00EB7637">
        <w:rPr>
          <w:rStyle w:val="libAlaemChar"/>
          <w:rtl/>
        </w:rPr>
        <w:t>عليه‌السلام</w:t>
      </w:r>
      <w:r w:rsidRPr="005D77C7">
        <w:rPr>
          <w:rtl/>
          <w:lang w:bidi="fa-IR"/>
        </w:rPr>
        <w:t xml:space="preserve"> به جهت گرفتن حقّ ضعيف از قوي و حقّ مظلوم از ظالم و اصلاح بلاد و احياي دين، حاكميت را پذيرفت</w:t>
      </w:r>
      <w:r w:rsidR="006A1644">
        <w:rPr>
          <w:rFonts w:hint="cs"/>
          <w:rtl/>
          <w:lang w:bidi="fa-IR"/>
        </w:rPr>
        <w:t xml:space="preserve"> </w:t>
      </w:r>
      <w:r w:rsidR="00AB7DF1" w:rsidRPr="003F1AA1">
        <w:rPr>
          <w:rStyle w:val="libFootnotenumChar"/>
          <w:rtl/>
        </w:rPr>
        <w:t>(</w:t>
      </w:r>
      <w:r w:rsidR="006A1644" w:rsidRPr="003F1AA1">
        <w:rPr>
          <w:rStyle w:val="libFootnotenumChar"/>
          <w:rFonts w:hint="cs"/>
          <w:rtl/>
        </w:rPr>
        <w:t>488</w:t>
      </w:r>
      <w:r w:rsidR="00AB7DF1" w:rsidRPr="003F1AA1">
        <w:rPr>
          <w:rStyle w:val="libFootnotenumChar"/>
          <w:rtl/>
        </w:rPr>
        <w:t>)</w:t>
      </w:r>
      <w:r w:rsidRPr="005D77C7">
        <w:rPr>
          <w:rtl/>
          <w:lang w:bidi="fa-IR"/>
        </w:rPr>
        <w:t xml:space="preserve"> و برنامه</w:t>
      </w:r>
      <w:r w:rsidR="001634FB">
        <w:rPr>
          <w:rtl/>
          <w:lang w:bidi="fa-IR"/>
        </w:rPr>
        <w:t xml:space="preserve"> </w:t>
      </w:r>
      <w:r w:rsidRPr="005D77C7">
        <w:rPr>
          <w:rtl/>
          <w:lang w:bidi="fa-IR"/>
        </w:rPr>
        <w:t>ي حكومتي خويش را بدون زمزمه و سرزنش ديگران با قاطعيّت و مطابق قرآن و سنّت نبوي ارايه كرد</w:t>
      </w:r>
      <w:r w:rsidR="00AB7DF1" w:rsidRPr="003F1AA1">
        <w:rPr>
          <w:rStyle w:val="libFootnotenumChar"/>
          <w:rtl/>
        </w:rPr>
        <w:t>(</w:t>
      </w:r>
      <w:r w:rsidR="006A1644" w:rsidRPr="003F1AA1">
        <w:rPr>
          <w:rStyle w:val="libFootnotenumChar"/>
          <w:rFonts w:hint="cs"/>
          <w:rtl/>
        </w:rPr>
        <w:t>489</w:t>
      </w:r>
      <w:r w:rsidR="00AB7DF1" w:rsidRPr="003F1AA1">
        <w:rPr>
          <w:rStyle w:val="libFootnotenumChar"/>
          <w:rtl/>
        </w:rPr>
        <w:t>)</w:t>
      </w:r>
      <w:r w:rsidRPr="005D77C7">
        <w:rPr>
          <w:rtl/>
          <w:lang w:bidi="fa-IR"/>
        </w:rPr>
        <w:t xml:space="preserve"> و فرمود: «به خدا سوگند، اگر چيزي را كه عثمان بخشيده نزد كسي بيابم، آن را به صاحبش باز مي</w:t>
      </w:r>
      <w:r w:rsidR="001634FB">
        <w:rPr>
          <w:rtl/>
          <w:lang w:bidi="fa-IR"/>
        </w:rPr>
        <w:t xml:space="preserve"> </w:t>
      </w:r>
      <w:r w:rsidRPr="005D77C7">
        <w:rPr>
          <w:rtl/>
          <w:lang w:bidi="fa-IR"/>
        </w:rPr>
        <w:t>گردانم؛ هر چند آن را كابين زنان يا بهاي كنيزان كرده باشند.»</w:t>
      </w:r>
      <w:r w:rsidR="00AB7DF1" w:rsidRPr="003F1AA1">
        <w:rPr>
          <w:rStyle w:val="libFootnotenumChar"/>
          <w:rtl/>
        </w:rPr>
        <w:t>(</w:t>
      </w:r>
      <w:r w:rsidR="006A1644" w:rsidRPr="003F1AA1">
        <w:rPr>
          <w:rStyle w:val="libFootnotenumChar"/>
          <w:rFonts w:hint="cs"/>
          <w:rtl/>
        </w:rPr>
        <w:t>490</w:t>
      </w:r>
      <w:r w:rsidR="00AB7DF1" w:rsidRPr="003F1AA1">
        <w:rPr>
          <w:rStyle w:val="libFootnotenumChar"/>
          <w:rtl/>
        </w:rPr>
        <w:t>)</w:t>
      </w:r>
      <w:r w:rsidRPr="005D77C7">
        <w:rPr>
          <w:rtl/>
          <w:lang w:bidi="fa-IR"/>
        </w:rPr>
        <w:t xml:space="preserve"> </w:t>
      </w:r>
    </w:p>
    <w:p w:rsidR="006A1644" w:rsidRDefault="005D77C7" w:rsidP="006A1644">
      <w:pPr>
        <w:pStyle w:val="libNormal"/>
        <w:rPr>
          <w:rFonts w:hint="cs"/>
          <w:rtl/>
          <w:lang w:bidi="fa-IR"/>
        </w:rPr>
      </w:pPr>
      <w:r w:rsidRPr="005D77C7">
        <w:rPr>
          <w:rtl/>
          <w:lang w:bidi="fa-IR"/>
        </w:rPr>
        <w:t>و دستور داد تمام اموال متعلّق به بيت</w:t>
      </w:r>
      <w:r w:rsidR="001634FB">
        <w:rPr>
          <w:rtl/>
          <w:lang w:bidi="fa-IR"/>
        </w:rPr>
        <w:t xml:space="preserve"> </w:t>
      </w:r>
      <w:r w:rsidRPr="005D77C7">
        <w:rPr>
          <w:rtl/>
          <w:lang w:bidi="fa-IR"/>
        </w:rPr>
        <w:t>المال را از خانه</w:t>
      </w:r>
      <w:r w:rsidR="001634FB">
        <w:rPr>
          <w:rtl/>
          <w:lang w:bidi="fa-IR"/>
        </w:rPr>
        <w:t xml:space="preserve"> </w:t>
      </w:r>
      <w:r w:rsidRPr="005D77C7">
        <w:rPr>
          <w:rtl/>
          <w:lang w:bidi="fa-IR"/>
        </w:rPr>
        <w:t>ي عثمان بيرون آورده، به بيت</w:t>
      </w:r>
      <w:r w:rsidR="001634FB">
        <w:rPr>
          <w:rtl/>
          <w:lang w:bidi="fa-IR"/>
        </w:rPr>
        <w:t xml:space="preserve"> </w:t>
      </w:r>
      <w:r w:rsidRPr="005D77C7">
        <w:rPr>
          <w:rtl/>
          <w:lang w:bidi="fa-IR"/>
        </w:rPr>
        <w:t>المال بسپارند و تنها اموال شخصي او را براي ورثه بگذارند</w:t>
      </w:r>
      <w:r w:rsidR="006A1644">
        <w:rPr>
          <w:rFonts w:hint="cs"/>
          <w:rtl/>
          <w:lang w:bidi="fa-IR"/>
        </w:rPr>
        <w:t xml:space="preserve"> </w:t>
      </w:r>
      <w:r w:rsidR="00AB7DF1" w:rsidRPr="003F1AA1">
        <w:rPr>
          <w:rStyle w:val="libFootnotenumChar"/>
          <w:rtl/>
        </w:rPr>
        <w:t>(</w:t>
      </w:r>
      <w:r w:rsidR="006A1644" w:rsidRPr="003F1AA1">
        <w:rPr>
          <w:rStyle w:val="libFootnotenumChar"/>
          <w:rFonts w:hint="cs"/>
          <w:rtl/>
        </w:rPr>
        <w:t>491</w:t>
      </w:r>
      <w:r w:rsidR="00AB7DF1" w:rsidRPr="003F1AA1">
        <w:rPr>
          <w:rStyle w:val="libFootnotenumChar"/>
          <w:rtl/>
        </w:rPr>
        <w:t>)</w:t>
      </w:r>
      <w:r w:rsidRPr="005D77C7">
        <w:rPr>
          <w:rtl/>
          <w:lang w:bidi="fa-IR"/>
        </w:rPr>
        <w:t xml:space="preserve"> و امام</w:t>
      </w:r>
      <w:r w:rsidR="003E2640">
        <w:rPr>
          <w:rtl/>
          <w:lang w:bidi="fa-IR"/>
        </w:rPr>
        <w:t xml:space="preserve"> </w:t>
      </w:r>
      <w:r w:rsidR="00EB7637" w:rsidRPr="00EB7637">
        <w:rPr>
          <w:rStyle w:val="libAlaemChar"/>
          <w:rtl/>
        </w:rPr>
        <w:t>عليه‌السلام</w:t>
      </w:r>
      <w:r w:rsidRPr="005D77C7">
        <w:rPr>
          <w:rtl/>
          <w:lang w:bidi="fa-IR"/>
        </w:rPr>
        <w:t xml:space="preserve"> در تمام قلمرو </w:t>
      </w:r>
      <w:r w:rsidRPr="005D77C7">
        <w:rPr>
          <w:rtl/>
          <w:lang w:bidi="fa-IR"/>
        </w:rPr>
        <w:lastRenderedPageBreak/>
        <w:t>جغرافيايي حكومت اسلام، از شمال تا حوالي قسطنطنيه و گرجستان و درياي خزر و از سمت شمال</w:t>
      </w:r>
      <w:r w:rsidR="001634FB">
        <w:rPr>
          <w:rtl/>
          <w:lang w:bidi="fa-IR"/>
        </w:rPr>
        <w:t xml:space="preserve"> </w:t>
      </w:r>
      <w:r w:rsidRPr="005D77C7">
        <w:rPr>
          <w:rtl/>
          <w:lang w:bidi="fa-IR"/>
        </w:rPr>
        <w:t>غربي تا حوالي اروپا و از جانب شمال شرقي تا نيشابور و مرو و از جنوب به يمن و از غرب به سرزمين مصر و از شرق به سجستان و در جنوب شرقي عمان، با همين شيوه و اسلوب حكومت كرد و عدل علوي را در سرزمين</w:t>
      </w:r>
      <w:r w:rsidR="001634FB">
        <w:rPr>
          <w:rtl/>
          <w:lang w:bidi="fa-IR"/>
        </w:rPr>
        <w:t xml:space="preserve"> </w:t>
      </w:r>
      <w:r w:rsidRPr="005D77C7">
        <w:rPr>
          <w:rtl/>
          <w:lang w:bidi="fa-IR"/>
        </w:rPr>
        <w:t>هاي حجاز، عراق، ايران، شام، مصر، يمن، عمان و بين النهرين گستراند.</w:t>
      </w:r>
      <w:r w:rsidR="00AB7DF1" w:rsidRPr="003F1AA1">
        <w:rPr>
          <w:rStyle w:val="libFootnotenumChar"/>
          <w:rtl/>
        </w:rPr>
        <w:t>(</w:t>
      </w:r>
      <w:r w:rsidR="006A1644" w:rsidRPr="003F1AA1">
        <w:rPr>
          <w:rStyle w:val="libFootnotenumChar"/>
          <w:rFonts w:hint="cs"/>
          <w:rtl/>
        </w:rPr>
        <w:t>492</w:t>
      </w:r>
      <w:r w:rsidR="00AB7DF1" w:rsidRPr="003F1AA1">
        <w:rPr>
          <w:rStyle w:val="libFootnotenumChar"/>
          <w:rtl/>
        </w:rPr>
        <w:t>)</w:t>
      </w:r>
      <w:r w:rsidRPr="005D77C7">
        <w:rPr>
          <w:rtl/>
          <w:lang w:bidi="fa-IR"/>
        </w:rPr>
        <w:t xml:space="preserve"> </w:t>
      </w:r>
    </w:p>
    <w:p w:rsidR="006A1644" w:rsidRDefault="005D77C7" w:rsidP="006A1644">
      <w:pPr>
        <w:pStyle w:val="libNormal"/>
        <w:rPr>
          <w:rFonts w:hint="cs"/>
          <w:rtl/>
          <w:lang w:bidi="fa-IR"/>
        </w:rPr>
      </w:pPr>
      <w:r w:rsidRPr="005D77C7">
        <w:rPr>
          <w:rtl/>
          <w:lang w:bidi="fa-IR"/>
        </w:rPr>
        <w:t>امام در ابتدا، شهر مدينه را مركز خلافت قرار داد؛ ولي پس از يك</w:t>
      </w:r>
      <w:r w:rsidR="001634FB">
        <w:rPr>
          <w:rtl/>
          <w:lang w:bidi="fa-IR"/>
        </w:rPr>
        <w:t xml:space="preserve"> </w:t>
      </w:r>
      <w:r w:rsidRPr="005D77C7">
        <w:rPr>
          <w:rtl/>
          <w:lang w:bidi="fa-IR"/>
        </w:rPr>
        <w:t xml:space="preserve">سال يعني در سال </w:t>
      </w:r>
      <w:r w:rsidR="00AC3120">
        <w:rPr>
          <w:rtl/>
          <w:lang w:bidi="fa-IR"/>
        </w:rPr>
        <w:t>3</w:t>
      </w:r>
      <w:r w:rsidR="005061E7">
        <w:rPr>
          <w:rtl/>
          <w:lang w:bidi="fa-IR"/>
        </w:rPr>
        <w:t>6</w:t>
      </w:r>
      <w:r w:rsidRPr="005D77C7">
        <w:rPr>
          <w:rtl/>
          <w:lang w:bidi="fa-IR"/>
        </w:rPr>
        <w:t xml:space="preserve"> هجري به كوفه منتقل شد. و اين حركت استراتژيكي جهت آسودگي خاطر از جانب شام بود. و با نصب كارگزاران و استان</w:t>
      </w:r>
      <w:r w:rsidR="001634FB">
        <w:rPr>
          <w:rtl/>
          <w:lang w:bidi="fa-IR"/>
        </w:rPr>
        <w:t xml:space="preserve"> </w:t>
      </w:r>
      <w:r w:rsidRPr="005D77C7">
        <w:rPr>
          <w:rtl/>
          <w:lang w:bidi="fa-IR"/>
        </w:rPr>
        <w:t>داران، توزيع قدرت سياسي را تحقق مي</w:t>
      </w:r>
      <w:r w:rsidR="001634FB">
        <w:rPr>
          <w:rtl/>
          <w:lang w:bidi="fa-IR"/>
        </w:rPr>
        <w:t xml:space="preserve"> </w:t>
      </w:r>
      <w:r w:rsidRPr="005D77C7">
        <w:rPr>
          <w:rtl/>
          <w:lang w:bidi="fa-IR"/>
        </w:rPr>
        <w:t>بخشيد. كارگزاران امام به سه دسته استان</w:t>
      </w:r>
      <w:r w:rsidR="001634FB">
        <w:rPr>
          <w:rtl/>
          <w:lang w:bidi="fa-IR"/>
        </w:rPr>
        <w:t xml:space="preserve"> </w:t>
      </w:r>
      <w:r w:rsidRPr="005D77C7">
        <w:rPr>
          <w:rtl/>
          <w:lang w:bidi="fa-IR"/>
        </w:rPr>
        <w:t>داران، كه در مناطق بزرگ و حسّاس انتخاب مي</w:t>
      </w:r>
      <w:r w:rsidR="001634FB">
        <w:rPr>
          <w:rtl/>
          <w:lang w:bidi="fa-IR"/>
        </w:rPr>
        <w:t xml:space="preserve"> </w:t>
      </w:r>
      <w:r w:rsidRPr="005D77C7">
        <w:rPr>
          <w:rtl/>
          <w:lang w:bidi="fa-IR"/>
        </w:rPr>
        <w:t>شدند؛ و فرمان</w:t>
      </w:r>
      <w:r w:rsidR="001634FB">
        <w:rPr>
          <w:rtl/>
          <w:lang w:bidi="fa-IR"/>
        </w:rPr>
        <w:t xml:space="preserve"> </w:t>
      </w:r>
      <w:r w:rsidRPr="005D77C7">
        <w:rPr>
          <w:rtl/>
          <w:lang w:bidi="fa-IR"/>
        </w:rPr>
        <w:t>داران، كه در مناطق كوچك</w:t>
      </w:r>
      <w:r w:rsidR="001634FB">
        <w:rPr>
          <w:rtl/>
          <w:lang w:bidi="fa-IR"/>
        </w:rPr>
        <w:t xml:space="preserve"> </w:t>
      </w:r>
      <w:r w:rsidRPr="005D77C7">
        <w:rPr>
          <w:rtl/>
          <w:lang w:bidi="fa-IR"/>
        </w:rPr>
        <w:t>تر برگزيده مي</w:t>
      </w:r>
      <w:r w:rsidR="001634FB">
        <w:rPr>
          <w:rtl/>
          <w:lang w:bidi="fa-IR"/>
        </w:rPr>
        <w:t xml:space="preserve"> </w:t>
      </w:r>
      <w:r w:rsidRPr="005D77C7">
        <w:rPr>
          <w:rtl/>
          <w:lang w:bidi="fa-IR"/>
        </w:rPr>
        <w:t>شدند؛ و جمع آوران صدقات و ناظران بر بازار تقسيم مي</w:t>
      </w:r>
      <w:r w:rsidR="001634FB">
        <w:rPr>
          <w:rtl/>
          <w:lang w:bidi="fa-IR"/>
        </w:rPr>
        <w:t xml:space="preserve"> </w:t>
      </w:r>
      <w:r w:rsidRPr="005D77C7">
        <w:rPr>
          <w:rtl/>
          <w:lang w:bidi="fa-IR"/>
        </w:rPr>
        <w:t>شدند. امام</w:t>
      </w:r>
      <w:r w:rsidR="003E2640">
        <w:rPr>
          <w:rtl/>
          <w:lang w:bidi="fa-IR"/>
        </w:rPr>
        <w:t xml:space="preserve"> </w:t>
      </w:r>
      <w:r w:rsidR="00EB7637" w:rsidRPr="00EB7637">
        <w:rPr>
          <w:rStyle w:val="libAlaemChar"/>
          <w:rtl/>
        </w:rPr>
        <w:t>عليه‌السلام</w:t>
      </w:r>
      <w:r w:rsidRPr="005D77C7">
        <w:rPr>
          <w:rtl/>
          <w:lang w:bidi="fa-IR"/>
        </w:rPr>
        <w:t xml:space="preserve"> در امر حكومت كاملاً به سازمان</w:t>
      </w:r>
      <w:r w:rsidR="001634FB">
        <w:rPr>
          <w:rtl/>
          <w:lang w:bidi="fa-IR"/>
        </w:rPr>
        <w:t xml:space="preserve"> </w:t>
      </w:r>
      <w:r w:rsidRPr="005D77C7">
        <w:rPr>
          <w:rtl/>
          <w:lang w:bidi="fa-IR"/>
        </w:rPr>
        <w:t>دهي در امور و انتظام بخشيدن در كارها معتقد بود.</w:t>
      </w:r>
    </w:p>
    <w:p w:rsidR="006A1644" w:rsidRDefault="005D77C7" w:rsidP="006A1644">
      <w:pPr>
        <w:pStyle w:val="libNormal"/>
        <w:rPr>
          <w:rFonts w:hint="cs"/>
          <w:rtl/>
          <w:lang w:bidi="fa-IR"/>
        </w:rPr>
      </w:pPr>
      <w:r w:rsidRPr="005D77C7">
        <w:rPr>
          <w:rtl/>
          <w:lang w:bidi="fa-IR"/>
        </w:rPr>
        <w:t>از اين</w:t>
      </w:r>
      <w:r w:rsidR="001634FB">
        <w:rPr>
          <w:rtl/>
          <w:lang w:bidi="fa-IR"/>
        </w:rPr>
        <w:t xml:space="preserve"> </w:t>
      </w:r>
      <w:r w:rsidRPr="005D77C7">
        <w:rPr>
          <w:rtl/>
          <w:lang w:bidi="fa-IR"/>
        </w:rPr>
        <w:t>رو تشكيلات و اركان حكومت علوي را به چهار بخش، ديوان ماليه (اقتصاد و دارايي)، ديوان عدالت و قضا، ديوان ارتش و سپاه و ديوان آموزش و تعليم و تربيت تقسيم كرده است.</w:t>
      </w:r>
    </w:p>
    <w:p w:rsidR="005D77C7" w:rsidRPr="005D77C7" w:rsidRDefault="005D77C7" w:rsidP="006A1644">
      <w:pPr>
        <w:pStyle w:val="libNormal"/>
        <w:rPr>
          <w:lang w:bidi="fa-IR"/>
        </w:rPr>
      </w:pPr>
      <w:r w:rsidRPr="005D77C7">
        <w:rPr>
          <w:rtl/>
          <w:lang w:bidi="fa-IR"/>
        </w:rPr>
        <w:t>ديوان بيت</w:t>
      </w:r>
      <w:r w:rsidR="001634FB">
        <w:rPr>
          <w:rtl/>
          <w:lang w:bidi="fa-IR"/>
        </w:rPr>
        <w:t xml:space="preserve"> </w:t>
      </w:r>
      <w:r w:rsidRPr="005D77C7">
        <w:rPr>
          <w:rtl/>
          <w:lang w:bidi="fa-IR"/>
        </w:rPr>
        <w:t>المال و ماليه، اولين ديواني است كه در اسلام شكل گرفت و به امور مالي و اقتصادي جامعه رسيدگي مي</w:t>
      </w:r>
      <w:r w:rsidR="001634FB">
        <w:rPr>
          <w:rtl/>
          <w:lang w:bidi="fa-IR"/>
        </w:rPr>
        <w:t xml:space="preserve"> </w:t>
      </w:r>
      <w:r w:rsidRPr="005D77C7">
        <w:rPr>
          <w:rtl/>
          <w:lang w:bidi="fa-IR"/>
        </w:rPr>
        <w:t>كرد و نسبت به بهره</w:t>
      </w:r>
      <w:r w:rsidR="001634FB">
        <w:rPr>
          <w:rtl/>
          <w:lang w:bidi="fa-IR"/>
        </w:rPr>
        <w:t xml:space="preserve"> </w:t>
      </w:r>
      <w:r w:rsidRPr="005D77C7">
        <w:rPr>
          <w:rtl/>
          <w:lang w:bidi="fa-IR"/>
        </w:rPr>
        <w:t>برداري و مصرف زكات، صدقات، غنايم، خمس، جزيه، خراج برنامه</w:t>
      </w:r>
      <w:r w:rsidR="001634FB">
        <w:rPr>
          <w:rtl/>
          <w:lang w:bidi="fa-IR"/>
        </w:rPr>
        <w:t xml:space="preserve"> </w:t>
      </w:r>
      <w:r w:rsidRPr="005D77C7">
        <w:rPr>
          <w:rtl/>
          <w:lang w:bidi="fa-IR"/>
        </w:rPr>
        <w:t>ريزي مي</w:t>
      </w:r>
      <w:r w:rsidR="001634FB">
        <w:rPr>
          <w:rtl/>
          <w:lang w:bidi="fa-IR"/>
        </w:rPr>
        <w:t xml:space="preserve"> </w:t>
      </w:r>
      <w:r w:rsidRPr="005D77C7">
        <w:rPr>
          <w:rtl/>
          <w:lang w:bidi="fa-IR"/>
        </w:rPr>
        <w:t>كرد.</w:t>
      </w:r>
    </w:p>
    <w:p w:rsidR="006A1644" w:rsidRDefault="005D77C7" w:rsidP="005D77C7">
      <w:pPr>
        <w:pStyle w:val="libNormal"/>
        <w:rPr>
          <w:rFonts w:hint="cs"/>
          <w:rtl/>
          <w:lang w:bidi="fa-IR"/>
        </w:rPr>
      </w:pPr>
      <w:r w:rsidRPr="005D77C7">
        <w:rPr>
          <w:rtl/>
          <w:lang w:bidi="fa-IR"/>
        </w:rPr>
        <w:t>در زمان خلفاي پيشين، سيستم مالي تغيير كرد. ولي امام به شيوه</w:t>
      </w:r>
      <w:r w:rsidR="001634FB">
        <w:rPr>
          <w:rtl/>
          <w:lang w:bidi="fa-IR"/>
        </w:rPr>
        <w:t xml:space="preserve"> </w:t>
      </w:r>
      <w:r w:rsidRPr="005D77C7">
        <w:rPr>
          <w:rtl/>
          <w:lang w:bidi="fa-IR"/>
        </w:rPr>
        <w:t>ي رسول الله</w:t>
      </w:r>
      <w:r w:rsidR="003E2640">
        <w:rPr>
          <w:rtl/>
          <w:lang w:bidi="fa-IR"/>
        </w:rPr>
        <w:t xml:space="preserve"> </w:t>
      </w:r>
      <w:r w:rsidR="00EB7637" w:rsidRPr="00EB7637">
        <w:rPr>
          <w:rStyle w:val="libAlaemChar"/>
          <w:rtl/>
        </w:rPr>
        <w:t>صلى‌الله‌عليه‌وآله‌وسلم</w:t>
      </w:r>
      <w:r w:rsidRPr="005D77C7">
        <w:rPr>
          <w:rtl/>
          <w:lang w:bidi="fa-IR"/>
        </w:rPr>
        <w:t xml:space="preserve"> به تقسيم عادلانه و مساوي اموال در ميان مسلمانان دست زد. و هرگونه فضل و برتري را منتفي ساخت. در سيره</w:t>
      </w:r>
      <w:r w:rsidR="001634FB">
        <w:rPr>
          <w:rtl/>
          <w:lang w:bidi="fa-IR"/>
        </w:rPr>
        <w:t xml:space="preserve"> </w:t>
      </w:r>
      <w:r w:rsidRPr="005D77C7">
        <w:rPr>
          <w:rtl/>
          <w:lang w:bidi="fa-IR"/>
        </w:rPr>
        <w:t>ي مالي علوي، افراد خاص و طبقه</w:t>
      </w:r>
      <w:r w:rsidR="001634FB">
        <w:rPr>
          <w:rtl/>
          <w:lang w:bidi="fa-IR"/>
        </w:rPr>
        <w:t xml:space="preserve"> </w:t>
      </w:r>
      <w:r w:rsidRPr="005D77C7">
        <w:rPr>
          <w:rtl/>
          <w:lang w:bidi="fa-IR"/>
        </w:rPr>
        <w:t>ي ممتاز مفهومي نداشت.</w:t>
      </w:r>
    </w:p>
    <w:p w:rsidR="005D77C7" w:rsidRPr="005D77C7" w:rsidRDefault="005D77C7" w:rsidP="006A1644">
      <w:pPr>
        <w:pStyle w:val="libNormal"/>
        <w:rPr>
          <w:lang w:bidi="fa-IR"/>
        </w:rPr>
      </w:pPr>
      <w:r w:rsidRPr="005D77C7">
        <w:rPr>
          <w:rtl/>
          <w:lang w:bidi="fa-IR"/>
        </w:rPr>
        <w:lastRenderedPageBreak/>
        <w:t xml:space="preserve"> به همين جهت، امام را به جهت سياست تساوي در عطا مورد عتاب قرار دادند و امام با آن</w:t>
      </w:r>
      <w:r w:rsidR="001634FB">
        <w:rPr>
          <w:rtl/>
          <w:lang w:bidi="fa-IR"/>
        </w:rPr>
        <w:t xml:space="preserve"> </w:t>
      </w:r>
      <w:r w:rsidRPr="005D77C7">
        <w:rPr>
          <w:rtl/>
          <w:lang w:bidi="fa-IR"/>
        </w:rPr>
        <w:t>ها مخالفت كرد</w:t>
      </w:r>
      <w:r w:rsidR="006A1644">
        <w:rPr>
          <w:rFonts w:hint="cs"/>
          <w:rtl/>
          <w:lang w:bidi="fa-IR"/>
        </w:rPr>
        <w:t xml:space="preserve"> </w:t>
      </w:r>
      <w:r w:rsidR="00AB7DF1" w:rsidRPr="003F1AA1">
        <w:rPr>
          <w:rStyle w:val="libFootnotenumChar"/>
          <w:rtl/>
        </w:rPr>
        <w:t>(</w:t>
      </w:r>
      <w:r w:rsidR="006A1644" w:rsidRPr="003F1AA1">
        <w:rPr>
          <w:rStyle w:val="libFootnotenumChar"/>
          <w:rFonts w:hint="cs"/>
          <w:rtl/>
        </w:rPr>
        <w:t>493</w:t>
      </w:r>
      <w:r w:rsidR="00AB7DF1" w:rsidRPr="003F1AA1">
        <w:rPr>
          <w:rStyle w:val="libFootnotenumChar"/>
          <w:rtl/>
        </w:rPr>
        <w:t>)</w:t>
      </w:r>
      <w:r w:rsidRPr="005D77C7">
        <w:rPr>
          <w:rtl/>
          <w:lang w:bidi="fa-IR"/>
        </w:rPr>
        <w:t xml:space="preserve"> و كارگزارانش را از بي</w:t>
      </w:r>
      <w:r w:rsidR="001634FB">
        <w:rPr>
          <w:rtl/>
          <w:lang w:bidi="fa-IR"/>
        </w:rPr>
        <w:t xml:space="preserve"> </w:t>
      </w:r>
      <w:r w:rsidRPr="005D77C7">
        <w:rPr>
          <w:rtl/>
          <w:lang w:bidi="fa-IR"/>
        </w:rPr>
        <w:t>عدالتي و اختصاص دادن اموال براي خويش و خويشاوندان نهي مي</w:t>
      </w:r>
      <w:r w:rsidR="001634FB">
        <w:rPr>
          <w:rtl/>
          <w:lang w:bidi="fa-IR"/>
        </w:rPr>
        <w:t xml:space="preserve"> </w:t>
      </w:r>
      <w:r w:rsidRPr="005D77C7">
        <w:rPr>
          <w:rtl/>
          <w:lang w:bidi="fa-IR"/>
        </w:rPr>
        <w:t>كرد.</w:t>
      </w:r>
      <w:r w:rsidR="006A1644">
        <w:rPr>
          <w:rFonts w:hint="cs"/>
          <w:rtl/>
          <w:lang w:bidi="fa-IR"/>
        </w:rPr>
        <w:t xml:space="preserve"> </w:t>
      </w:r>
      <w:r w:rsidR="00AB7DF1" w:rsidRPr="003F1AA1">
        <w:rPr>
          <w:rStyle w:val="libFootnotenumChar"/>
          <w:rtl/>
        </w:rPr>
        <w:t>(</w:t>
      </w:r>
      <w:r w:rsidR="006A1644" w:rsidRPr="003F1AA1">
        <w:rPr>
          <w:rStyle w:val="libFootnotenumChar"/>
          <w:rFonts w:hint="cs"/>
          <w:rtl/>
        </w:rPr>
        <w:t>494</w:t>
      </w:r>
      <w:r w:rsidR="00AB7DF1" w:rsidRPr="003F1AA1">
        <w:rPr>
          <w:rStyle w:val="libFootnotenumChar"/>
          <w:rtl/>
        </w:rPr>
        <w:t>)</w:t>
      </w:r>
      <w:r w:rsidRPr="005D77C7">
        <w:rPr>
          <w:rtl/>
          <w:lang w:bidi="fa-IR"/>
        </w:rPr>
        <w:t xml:space="preserve"> پس سيره نظري و عملي علي</w:t>
      </w:r>
      <w:r w:rsidR="003E2640">
        <w:rPr>
          <w:rtl/>
          <w:lang w:bidi="fa-IR"/>
        </w:rPr>
        <w:t xml:space="preserve"> </w:t>
      </w:r>
      <w:r w:rsidR="00EB7637" w:rsidRPr="00EB7637">
        <w:rPr>
          <w:rStyle w:val="libAlaemChar"/>
          <w:rtl/>
        </w:rPr>
        <w:t>عليه‌السلام</w:t>
      </w:r>
      <w:r w:rsidRPr="005D77C7">
        <w:rPr>
          <w:rtl/>
          <w:lang w:bidi="fa-IR"/>
        </w:rPr>
        <w:t xml:space="preserve"> در برنامه</w:t>
      </w:r>
      <w:r w:rsidR="001634FB">
        <w:rPr>
          <w:rtl/>
          <w:lang w:bidi="fa-IR"/>
        </w:rPr>
        <w:t xml:space="preserve"> </w:t>
      </w:r>
      <w:r w:rsidRPr="005D77C7">
        <w:rPr>
          <w:rtl/>
          <w:lang w:bidi="fa-IR"/>
        </w:rPr>
        <w:t>ريزي اقتصادي و مالي، لغو هرگونه امتيازات نژادي و طبقاتي بود. امام بر عمل</w:t>
      </w:r>
      <w:r w:rsidR="001634FB">
        <w:rPr>
          <w:rtl/>
          <w:lang w:bidi="fa-IR"/>
        </w:rPr>
        <w:t xml:space="preserve"> </w:t>
      </w:r>
      <w:r w:rsidRPr="005D77C7">
        <w:rPr>
          <w:rtl/>
          <w:lang w:bidi="fa-IR"/>
        </w:rPr>
        <w:t>كرد كارگزاران و عاملان خراج و صدقات، نظارت دقيق داشت و آن</w:t>
      </w:r>
      <w:r w:rsidR="001634FB">
        <w:rPr>
          <w:rtl/>
          <w:lang w:bidi="fa-IR"/>
        </w:rPr>
        <w:t xml:space="preserve"> </w:t>
      </w:r>
      <w:r w:rsidRPr="005D77C7">
        <w:rPr>
          <w:rtl/>
          <w:lang w:bidi="fa-IR"/>
        </w:rPr>
        <w:t>ها را به آداب معيني توصيه مي</w:t>
      </w:r>
      <w:r w:rsidR="001634FB">
        <w:rPr>
          <w:rtl/>
          <w:lang w:bidi="fa-IR"/>
        </w:rPr>
        <w:t xml:space="preserve"> </w:t>
      </w:r>
      <w:r w:rsidRPr="005D77C7">
        <w:rPr>
          <w:rtl/>
          <w:lang w:bidi="fa-IR"/>
        </w:rPr>
        <w:t>كرد.</w:t>
      </w:r>
      <w:r w:rsidR="006A1644">
        <w:rPr>
          <w:rFonts w:hint="cs"/>
          <w:rtl/>
          <w:lang w:bidi="fa-IR"/>
        </w:rPr>
        <w:t xml:space="preserve"> </w:t>
      </w:r>
      <w:r w:rsidR="00AB7DF1" w:rsidRPr="003F1AA1">
        <w:rPr>
          <w:rStyle w:val="libFootnotenumChar"/>
          <w:rtl/>
        </w:rPr>
        <w:t>(</w:t>
      </w:r>
      <w:r w:rsidR="006A1644" w:rsidRPr="003F1AA1">
        <w:rPr>
          <w:rStyle w:val="libFootnotenumChar"/>
          <w:rFonts w:hint="cs"/>
          <w:rtl/>
        </w:rPr>
        <w:t>495</w:t>
      </w:r>
      <w:r w:rsidR="00AB7DF1" w:rsidRPr="003F1AA1">
        <w:rPr>
          <w:rStyle w:val="libFootnotenumChar"/>
          <w:rtl/>
        </w:rPr>
        <w:t>)</w:t>
      </w:r>
    </w:p>
    <w:p w:rsidR="00997870" w:rsidRDefault="005D77C7" w:rsidP="00997870">
      <w:pPr>
        <w:pStyle w:val="libNormal"/>
        <w:rPr>
          <w:rFonts w:hint="cs"/>
          <w:rtl/>
          <w:lang w:bidi="fa-IR"/>
        </w:rPr>
      </w:pPr>
      <w:r w:rsidRPr="005D77C7">
        <w:rPr>
          <w:rtl/>
          <w:lang w:bidi="fa-IR"/>
        </w:rPr>
        <w:t>امام</w:t>
      </w:r>
      <w:r w:rsidR="003E2640">
        <w:rPr>
          <w:rtl/>
          <w:lang w:bidi="fa-IR"/>
        </w:rPr>
        <w:t xml:space="preserve"> </w:t>
      </w:r>
      <w:r w:rsidR="00EB7637" w:rsidRPr="00EB7637">
        <w:rPr>
          <w:rStyle w:val="libAlaemChar"/>
          <w:rtl/>
        </w:rPr>
        <w:t>عليه‌السلام</w:t>
      </w:r>
      <w:r w:rsidRPr="005D77C7">
        <w:rPr>
          <w:rtl/>
          <w:lang w:bidi="fa-IR"/>
        </w:rPr>
        <w:t xml:space="preserve"> دليل عمده فقر را نابرابري و تبعيض اقتصادي مي</w:t>
      </w:r>
      <w:r w:rsidR="001634FB">
        <w:rPr>
          <w:rtl/>
          <w:lang w:bidi="fa-IR"/>
        </w:rPr>
        <w:t xml:space="preserve"> </w:t>
      </w:r>
      <w:r w:rsidRPr="005D77C7">
        <w:rPr>
          <w:rtl/>
          <w:lang w:bidi="fa-IR"/>
        </w:rPr>
        <w:t>دانست؛ بر اين اساس، به شدت از تراكم ثروت پرهيز مي</w:t>
      </w:r>
      <w:r w:rsidR="001634FB">
        <w:rPr>
          <w:rtl/>
          <w:lang w:bidi="fa-IR"/>
        </w:rPr>
        <w:t xml:space="preserve"> </w:t>
      </w:r>
      <w:r w:rsidRPr="005D77C7">
        <w:rPr>
          <w:rtl/>
          <w:lang w:bidi="fa-IR"/>
        </w:rPr>
        <w:t>كرد و از ضايع شدن حقوق ديگران ممانعت مي</w:t>
      </w:r>
      <w:r w:rsidR="001634FB">
        <w:rPr>
          <w:rtl/>
          <w:lang w:bidi="fa-IR"/>
        </w:rPr>
        <w:t xml:space="preserve"> </w:t>
      </w:r>
      <w:r w:rsidRPr="005D77C7">
        <w:rPr>
          <w:rtl/>
          <w:lang w:bidi="fa-IR"/>
        </w:rPr>
        <w:t>نمود.</w:t>
      </w:r>
      <w:r w:rsidR="00997870">
        <w:rPr>
          <w:rFonts w:hint="cs"/>
          <w:rtl/>
          <w:lang w:bidi="fa-IR"/>
        </w:rPr>
        <w:t xml:space="preserve"> </w:t>
      </w:r>
      <w:r w:rsidR="00AB7DF1" w:rsidRPr="003F1AA1">
        <w:rPr>
          <w:rStyle w:val="libFootnotenumChar"/>
          <w:rtl/>
        </w:rPr>
        <w:t>(</w:t>
      </w:r>
      <w:r w:rsidR="00997870" w:rsidRPr="003F1AA1">
        <w:rPr>
          <w:rStyle w:val="libFootnotenumChar"/>
          <w:rFonts w:hint="cs"/>
          <w:rtl/>
        </w:rPr>
        <w:t>496</w:t>
      </w:r>
      <w:r w:rsidR="00AB7DF1" w:rsidRPr="003F1AA1">
        <w:rPr>
          <w:rStyle w:val="libFootnotenumChar"/>
          <w:rtl/>
        </w:rPr>
        <w:t>)</w:t>
      </w:r>
      <w:r w:rsidRPr="005D77C7">
        <w:rPr>
          <w:rtl/>
          <w:lang w:bidi="fa-IR"/>
        </w:rPr>
        <w:t xml:space="preserve"> راه</w:t>
      </w:r>
      <w:r w:rsidR="001634FB">
        <w:rPr>
          <w:rtl/>
          <w:lang w:bidi="fa-IR"/>
        </w:rPr>
        <w:t xml:space="preserve"> </w:t>
      </w:r>
      <w:r w:rsidRPr="005D77C7">
        <w:rPr>
          <w:rtl/>
          <w:lang w:bidi="fa-IR"/>
        </w:rPr>
        <w:t>هاي انباشت ثروت در زمان حضرت علي</w:t>
      </w:r>
      <w:r w:rsidR="003E2640">
        <w:rPr>
          <w:rtl/>
          <w:lang w:bidi="fa-IR"/>
        </w:rPr>
        <w:t xml:space="preserve"> </w:t>
      </w:r>
      <w:r w:rsidR="00EB7637" w:rsidRPr="00EB7637">
        <w:rPr>
          <w:rStyle w:val="libAlaemChar"/>
          <w:rtl/>
        </w:rPr>
        <w:t>عليه‌السلام</w:t>
      </w:r>
      <w:r w:rsidRPr="005D77C7">
        <w:rPr>
          <w:rtl/>
          <w:lang w:bidi="fa-IR"/>
        </w:rPr>
        <w:t xml:space="preserve"> عبارت بودند از: احتكار، ربا، كم فروشي، غبن در معامله كه امام از همه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جلوگيري نمود.</w:t>
      </w:r>
      <w:r w:rsidR="00997870">
        <w:rPr>
          <w:rFonts w:hint="cs"/>
          <w:rtl/>
          <w:lang w:bidi="fa-IR"/>
        </w:rPr>
        <w:t xml:space="preserve"> </w:t>
      </w:r>
      <w:r w:rsidR="00AB7DF1" w:rsidRPr="003F1AA1">
        <w:rPr>
          <w:rStyle w:val="libFootnotenumChar"/>
          <w:rtl/>
        </w:rPr>
        <w:t>(</w:t>
      </w:r>
      <w:r w:rsidR="00997870" w:rsidRPr="003F1AA1">
        <w:rPr>
          <w:rStyle w:val="libFootnotenumChar"/>
          <w:rFonts w:hint="cs"/>
          <w:rtl/>
        </w:rPr>
        <w:t>497</w:t>
      </w:r>
      <w:r w:rsidR="00AB7DF1" w:rsidRPr="003F1AA1">
        <w:rPr>
          <w:rStyle w:val="libFootnotenumChar"/>
          <w:rtl/>
        </w:rPr>
        <w:t>)</w:t>
      </w:r>
      <w:r w:rsidRPr="005D77C7">
        <w:rPr>
          <w:rtl/>
          <w:lang w:bidi="fa-IR"/>
        </w:rPr>
        <w:t xml:space="preserve"> </w:t>
      </w:r>
    </w:p>
    <w:p w:rsidR="005D77C7" w:rsidRPr="005D77C7" w:rsidRDefault="005D77C7" w:rsidP="00997870">
      <w:pPr>
        <w:pStyle w:val="libNormal"/>
        <w:rPr>
          <w:lang w:bidi="fa-IR"/>
        </w:rPr>
      </w:pPr>
      <w:r w:rsidRPr="005D77C7">
        <w:rPr>
          <w:rtl/>
          <w:lang w:bidi="fa-IR"/>
        </w:rPr>
        <w:t>اجراي قوانين مربوط به ماليات، زكات، خمس، انفاق در راه خدا و... نيز در جلوگيري از نابرابري اقتصادي مفيد بود؛ اما هيچ</w:t>
      </w:r>
      <w:r w:rsidR="001634FB">
        <w:rPr>
          <w:rtl/>
          <w:lang w:bidi="fa-IR"/>
        </w:rPr>
        <w:t xml:space="preserve"> </w:t>
      </w:r>
      <w:r w:rsidRPr="005D77C7">
        <w:rPr>
          <w:rtl/>
          <w:lang w:bidi="fa-IR"/>
        </w:rPr>
        <w:t>گاه حضرت، از حقوق صاحبان خراج و ماليات دهندگان غفلت نكرد و هميشه نسبت به حقوق طبيعي آن</w:t>
      </w:r>
      <w:r w:rsidR="001634FB">
        <w:rPr>
          <w:rtl/>
          <w:lang w:bidi="fa-IR"/>
        </w:rPr>
        <w:t xml:space="preserve"> </w:t>
      </w:r>
      <w:r w:rsidRPr="005D77C7">
        <w:rPr>
          <w:rtl/>
          <w:lang w:bidi="fa-IR"/>
        </w:rPr>
        <w:t>ها توصيه مي</w:t>
      </w:r>
      <w:r w:rsidR="001634FB">
        <w:rPr>
          <w:rtl/>
          <w:lang w:bidi="fa-IR"/>
        </w:rPr>
        <w:t xml:space="preserve"> </w:t>
      </w:r>
      <w:r w:rsidRPr="005D77C7">
        <w:rPr>
          <w:rtl/>
          <w:lang w:bidi="fa-IR"/>
        </w:rPr>
        <w:t>كرد.</w:t>
      </w:r>
      <w:r w:rsidR="00AB7DF1" w:rsidRPr="003F1AA1">
        <w:rPr>
          <w:rStyle w:val="libFootnotenumChar"/>
          <w:rtl/>
        </w:rPr>
        <w:t>(</w:t>
      </w:r>
      <w:r w:rsidR="00997870" w:rsidRPr="003F1AA1">
        <w:rPr>
          <w:rStyle w:val="libFootnotenumChar"/>
          <w:rFonts w:hint="cs"/>
          <w:rtl/>
        </w:rPr>
        <w:t>498</w:t>
      </w:r>
      <w:r w:rsidR="00AB7DF1" w:rsidRPr="003F1AA1">
        <w:rPr>
          <w:rStyle w:val="libFootnotenumChar"/>
          <w:rtl/>
        </w:rPr>
        <w:t>)</w:t>
      </w:r>
    </w:p>
    <w:p w:rsidR="00997870" w:rsidRDefault="005D77C7" w:rsidP="00997870">
      <w:pPr>
        <w:pStyle w:val="libNormal"/>
        <w:rPr>
          <w:rFonts w:hint="cs"/>
          <w:rtl/>
          <w:lang w:bidi="fa-IR"/>
        </w:rPr>
      </w:pPr>
      <w:r w:rsidRPr="005D77C7">
        <w:rPr>
          <w:rtl/>
          <w:lang w:bidi="fa-IR"/>
        </w:rPr>
        <w:t>ديوان قضا و نهاد دادگستري كه در جلوگيري از عصيان و آشوب و برقراري صلح و امنيت، نقش مؤثري دارد و از ديگر نهادهاي حكومت علوي است كه به تعبير وي، ترازوي عدالت الهي و ابزار ستاندن حق مظلوم از ظالم و ضعيف از قوي است.</w:t>
      </w:r>
      <w:r w:rsidR="00AB7DF1" w:rsidRPr="003F1AA1">
        <w:rPr>
          <w:rStyle w:val="libFootnotenumChar"/>
          <w:rtl/>
        </w:rPr>
        <w:t>(</w:t>
      </w:r>
      <w:r w:rsidR="00997870" w:rsidRPr="003F1AA1">
        <w:rPr>
          <w:rStyle w:val="libFootnotenumChar"/>
          <w:rFonts w:hint="cs"/>
          <w:rtl/>
        </w:rPr>
        <w:t>499</w:t>
      </w:r>
      <w:r w:rsidR="00AB7DF1" w:rsidRPr="003F1AA1">
        <w:rPr>
          <w:rStyle w:val="libFootnotenumChar"/>
          <w:rtl/>
        </w:rPr>
        <w:t>)</w:t>
      </w:r>
      <w:r w:rsidRPr="005D77C7">
        <w:rPr>
          <w:rtl/>
          <w:lang w:bidi="fa-IR"/>
        </w:rPr>
        <w:t xml:space="preserve"> </w:t>
      </w:r>
    </w:p>
    <w:p w:rsidR="005D77C7" w:rsidRPr="005D77C7" w:rsidRDefault="005D77C7" w:rsidP="00997870">
      <w:pPr>
        <w:pStyle w:val="libNormal"/>
        <w:rPr>
          <w:lang w:bidi="fa-IR"/>
        </w:rPr>
      </w:pPr>
      <w:r w:rsidRPr="005D77C7">
        <w:rPr>
          <w:rtl/>
          <w:lang w:bidi="fa-IR"/>
        </w:rPr>
        <w:t>در محكمه</w:t>
      </w:r>
      <w:r w:rsidR="001634FB">
        <w:rPr>
          <w:rtl/>
          <w:lang w:bidi="fa-IR"/>
        </w:rPr>
        <w:t xml:space="preserve"> </w:t>
      </w:r>
      <w:r w:rsidRPr="005D77C7">
        <w:rPr>
          <w:rtl/>
          <w:lang w:bidi="fa-IR"/>
        </w:rPr>
        <w:t>ي علوي، ضعيف و قوي، سفيد و سياه، عرب و عجم از يك موقعيّت برخوردار بودند. حتي علي</w:t>
      </w:r>
      <w:r w:rsidR="003E2640">
        <w:rPr>
          <w:rtl/>
          <w:lang w:bidi="fa-IR"/>
        </w:rPr>
        <w:t xml:space="preserve"> </w:t>
      </w:r>
      <w:r w:rsidR="00EB7637" w:rsidRPr="00EB7637">
        <w:rPr>
          <w:rStyle w:val="libAlaemChar"/>
          <w:rtl/>
        </w:rPr>
        <w:t>عليه‌السلام</w:t>
      </w:r>
      <w:r w:rsidRPr="005D77C7">
        <w:rPr>
          <w:rtl/>
          <w:lang w:bidi="fa-IR"/>
        </w:rPr>
        <w:t xml:space="preserve"> به عنوان حاكم مسلمين با ساير مردم مساوي بود؛ زيرا حكومت با كفر دوام دارد، ولي با بي</w:t>
      </w:r>
      <w:r w:rsidR="001634FB">
        <w:rPr>
          <w:rtl/>
          <w:lang w:bidi="fa-IR"/>
        </w:rPr>
        <w:t xml:space="preserve"> </w:t>
      </w:r>
      <w:r w:rsidRPr="005D77C7">
        <w:rPr>
          <w:rtl/>
          <w:lang w:bidi="fa-IR"/>
        </w:rPr>
        <w:t>عدالتي پايدار نيست.</w:t>
      </w:r>
      <w:r w:rsidR="00AB7DF1" w:rsidRPr="003F1AA1">
        <w:rPr>
          <w:rStyle w:val="libFootnotenumChar"/>
          <w:rtl/>
        </w:rPr>
        <w:t>(</w:t>
      </w:r>
      <w:r w:rsidR="00997870" w:rsidRPr="003F1AA1">
        <w:rPr>
          <w:rStyle w:val="libFootnotenumChar"/>
          <w:rFonts w:hint="cs"/>
          <w:rtl/>
        </w:rPr>
        <w:t>500</w:t>
      </w:r>
      <w:r w:rsidR="00AB7DF1" w:rsidRPr="003F1AA1">
        <w:rPr>
          <w:rStyle w:val="libFootnotenumChar"/>
          <w:rtl/>
        </w:rPr>
        <w:t>)</w:t>
      </w:r>
      <w:r w:rsidRPr="005D77C7">
        <w:rPr>
          <w:rtl/>
          <w:lang w:bidi="fa-IR"/>
        </w:rPr>
        <w:t xml:space="preserve"> امام در نامه</w:t>
      </w:r>
      <w:r w:rsidR="001634FB">
        <w:rPr>
          <w:rtl/>
          <w:lang w:bidi="fa-IR"/>
        </w:rPr>
        <w:t xml:space="preserve"> </w:t>
      </w:r>
      <w:r w:rsidRPr="005D77C7">
        <w:rPr>
          <w:rtl/>
          <w:lang w:bidi="fa-IR"/>
        </w:rPr>
        <w:t>هايش در باب اوصاف قاضي و شرايط قضاوت توصيه</w:t>
      </w:r>
      <w:r w:rsidR="001634FB">
        <w:rPr>
          <w:rtl/>
          <w:lang w:bidi="fa-IR"/>
        </w:rPr>
        <w:t xml:space="preserve"> </w:t>
      </w:r>
      <w:r w:rsidRPr="005D77C7">
        <w:rPr>
          <w:rtl/>
          <w:lang w:bidi="fa-IR"/>
        </w:rPr>
        <w:t>هاي مهمي به كارگزاران نمود.</w:t>
      </w:r>
      <w:r w:rsidR="00AB7DF1" w:rsidRPr="003F1AA1">
        <w:rPr>
          <w:rStyle w:val="libFootnotenumChar"/>
          <w:rtl/>
        </w:rPr>
        <w:t>(</w:t>
      </w:r>
      <w:r w:rsidR="00997870" w:rsidRPr="003F1AA1">
        <w:rPr>
          <w:rStyle w:val="libFootnotenumChar"/>
          <w:rFonts w:hint="cs"/>
          <w:rtl/>
        </w:rPr>
        <w:t>501</w:t>
      </w:r>
      <w:r w:rsidR="00AB7DF1" w:rsidRPr="003F1AA1">
        <w:rPr>
          <w:rStyle w:val="libFootnotenumChar"/>
          <w:rtl/>
        </w:rPr>
        <w:t>)</w:t>
      </w:r>
      <w:r w:rsidRPr="005D77C7">
        <w:rPr>
          <w:rtl/>
          <w:lang w:bidi="fa-IR"/>
        </w:rPr>
        <w:t xml:space="preserve"> حضرت نسبت به مجرم، تعزير، زندان و حدود الهي را روا مي</w:t>
      </w:r>
      <w:r w:rsidR="001634FB">
        <w:rPr>
          <w:rtl/>
          <w:lang w:bidi="fa-IR"/>
        </w:rPr>
        <w:t xml:space="preserve"> </w:t>
      </w:r>
      <w:r w:rsidRPr="005D77C7">
        <w:rPr>
          <w:rtl/>
          <w:lang w:bidi="fa-IR"/>
        </w:rPr>
        <w:t>دانست؛ ولي از شكنجه و آزار رساندن خارج از چارچوب احكام الهي پرهيز داشت.</w:t>
      </w:r>
    </w:p>
    <w:p w:rsidR="005D77C7" w:rsidRPr="005D77C7" w:rsidRDefault="005D77C7" w:rsidP="005D77C7">
      <w:pPr>
        <w:pStyle w:val="libNormal"/>
        <w:rPr>
          <w:lang w:bidi="fa-IR"/>
        </w:rPr>
      </w:pPr>
      <w:r w:rsidRPr="005D77C7">
        <w:rPr>
          <w:rtl/>
          <w:lang w:bidi="fa-IR"/>
        </w:rPr>
        <w:lastRenderedPageBreak/>
        <w:t>ديوان سپاه و تعليم و تربيت نيز از ديگر نهادهاي حكومت علوي است كه براي حفظ استقلال ارضي و مقابله با تجاوز بيگانگان و آموزش معارف دين براي همگان ترتيب يافت.</w:t>
      </w:r>
    </w:p>
    <w:p w:rsidR="005D77C7" w:rsidRPr="005D77C7" w:rsidRDefault="005D77C7" w:rsidP="005D77C7">
      <w:pPr>
        <w:pStyle w:val="libNormal"/>
        <w:rPr>
          <w:lang w:bidi="fa-IR"/>
        </w:rPr>
      </w:pPr>
      <w:r w:rsidRPr="005D77C7">
        <w:rPr>
          <w:rtl/>
          <w:lang w:bidi="fa-IR"/>
        </w:rPr>
        <w:t>نكته</w:t>
      </w:r>
      <w:r w:rsidR="001634FB">
        <w:rPr>
          <w:rtl/>
          <w:lang w:bidi="fa-IR"/>
        </w:rPr>
        <w:t xml:space="preserve"> </w:t>
      </w:r>
      <w:r w:rsidRPr="005D77C7">
        <w:rPr>
          <w:rtl/>
          <w:lang w:bidi="fa-IR"/>
        </w:rPr>
        <w:t>ي قابل توجه اين</w:t>
      </w:r>
      <w:r w:rsidR="001634FB">
        <w:rPr>
          <w:rtl/>
          <w:lang w:bidi="fa-IR"/>
        </w:rPr>
        <w:t xml:space="preserve"> </w:t>
      </w:r>
      <w:r w:rsidRPr="005D77C7">
        <w:rPr>
          <w:rtl/>
          <w:lang w:bidi="fa-IR"/>
        </w:rPr>
        <w:t>كه، امام در دوران حكومت علوي از شرايط و ويژگي</w:t>
      </w:r>
      <w:r w:rsidR="001634FB">
        <w:rPr>
          <w:rtl/>
          <w:lang w:bidi="fa-IR"/>
        </w:rPr>
        <w:t xml:space="preserve"> </w:t>
      </w:r>
      <w:r w:rsidRPr="005D77C7">
        <w:rPr>
          <w:rtl/>
          <w:lang w:bidi="fa-IR"/>
        </w:rPr>
        <w:t>ها و وظايف كارگزاران و نحوه</w:t>
      </w:r>
      <w:r w:rsidR="001634FB">
        <w:rPr>
          <w:rtl/>
          <w:lang w:bidi="fa-IR"/>
        </w:rPr>
        <w:t xml:space="preserve"> </w:t>
      </w:r>
      <w:r w:rsidRPr="005D77C7">
        <w:rPr>
          <w:rtl/>
          <w:lang w:bidi="fa-IR"/>
        </w:rPr>
        <w:t>ي عزل و نصب آن</w:t>
      </w:r>
      <w:r w:rsidR="001634FB">
        <w:rPr>
          <w:rtl/>
          <w:lang w:bidi="fa-IR"/>
        </w:rPr>
        <w:t xml:space="preserve"> </w:t>
      </w:r>
      <w:r w:rsidRPr="005D77C7">
        <w:rPr>
          <w:rtl/>
          <w:lang w:bidi="fa-IR"/>
        </w:rPr>
        <w:t>ها و كيفيت رابطه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با مردم و حاكم اسلامي سخن گفته است كه بيشتر مي</w:t>
      </w:r>
      <w:r w:rsidR="001634FB">
        <w:rPr>
          <w:rtl/>
          <w:lang w:bidi="fa-IR"/>
        </w:rPr>
        <w:t xml:space="preserve"> </w:t>
      </w:r>
      <w:r w:rsidRPr="005D77C7">
        <w:rPr>
          <w:rtl/>
          <w:lang w:bidi="fa-IR"/>
        </w:rPr>
        <w:t>توان در فرمان امام به مالك اشتر اين حقايق را جست</w:t>
      </w:r>
      <w:r w:rsidR="001634FB">
        <w:rPr>
          <w:rtl/>
          <w:lang w:bidi="fa-IR"/>
        </w:rPr>
        <w:t xml:space="preserve"> </w:t>
      </w:r>
      <w:r w:rsidRPr="005D77C7">
        <w:rPr>
          <w:rtl/>
          <w:lang w:bidi="fa-IR"/>
        </w:rPr>
        <w:t>وجو كرد.</w:t>
      </w:r>
    </w:p>
    <w:p w:rsidR="005D77C7" w:rsidRPr="005D77C7" w:rsidRDefault="005D77C7" w:rsidP="005D77C7">
      <w:pPr>
        <w:pStyle w:val="libNormal"/>
        <w:rPr>
          <w:lang w:bidi="fa-IR"/>
        </w:rPr>
      </w:pPr>
      <w:r w:rsidRPr="005D77C7">
        <w:rPr>
          <w:rtl/>
          <w:lang w:bidi="fa-IR"/>
        </w:rPr>
        <w:t>اصول اداري از نگاه حضرت امير</w:t>
      </w:r>
      <w:r w:rsidR="001634FB">
        <w:rPr>
          <w:rtl/>
          <w:lang w:bidi="fa-IR"/>
        </w:rPr>
        <w:t xml:space="preserve"> </w:t>
      </w:r>
      <w:r w:rsidRPr="005D77C7">
        <w:rPr>
          <w:rtl/>
          <w:lang w:bidi="fa-IR"/>
        </w:rPr>
        <w:t>المؤمنين عبارتند از:</w:t>
      </w:r>
    </w:p>
    <w:p w:rsidR="005D77C7" w:rsidRPr="005D77C7" w:rsidRDefault="007B2A1D" w:rsidP="00AD56A0">
      <w:pPr>
        <w:pStyle w:val="libNormal"/>
        <w:rPr>
          <w:lang w:bidi="fa-IR"/>
        </w:rPr>
      </w:pPr>
      <w:r>
        <w:rPr>
          <w:rtl/>
          <w:lang w:bidi="fa-IR"/>
        </w:rPr>
        <w:t>1</w:t>
      </w:r>
      <w:r w:rsidR="005D77C7" w:rsidRPr="005D77C7">
        <w:rPr>
          <w:rtl/>
          <w:lang w:bidi="fa-IR"/>
        </w:rPr>
        <w:t xml:space="preserve">. </w:t>
      </w:r>
      <w:r w:rsidR="005D77C7" w:rsidRPr="00997870">
        <w:rPr>
          <w:rStyle w:val="libBold1Char"/>
          <w:rtl/>
        </w:rPr>
        <w:t>اصل سعه</w:t>
      </w:r>
      <w:r w:rsidR="001634FB" w:rsidRPr="00997870">
        <w:rPr>
          <w:rStyle w:val="libBold1Char"/>
          <w:rtl/>
        </w:rPr>
        <w:t xml:space="preserve"> </w:t>
      </w:r>
      <w:r w:rsidR="005D77C7" w:rsidRPr="00997870">
        <w:rPr>
          <w:rStyle w:val="libBold1Char"/>
          <w:rtl/>
        </w:rPr>
        <w:t>ي صدر</w:t>
      </w:r>
      <w:r w:rsidR="005D77C7" w:rsidRPr="005D77C7">
        <w:rPr>
          <w:rtl/>
          <w:lang w:bidi="fa-IR"/>
        </w:rPr>
        <w:t>: «ابزار و وسيله رياست و مديريت، گشادگي سينه است».</w:t>
      </w:r>
      <w:r w:rsidR="00997870">
        <w:rPr>
          <w:rFonts w:hint="cs"/>
          <w:rtl/>
          <w:lang w:bidi="fa-IR"/>
        </w:rPr>
        <w:t xml:space="preserve"> </w:t>
      </w:r>
      <w:r w:rsidR="00AB7DF1" w:rsidRPr="003F1AA1">
        <w:rPr>
          <w:rStyle w:val="libFootnotenumChar"/>
          <w:rtl/>
        </w:rPr>
        <w:t>(</w:t>
      </w:r>
      <w:r w:rsidR="00AD56A0" w:rsidRPr="003F1AA1">
        <w:rPr>
          <w:rStyle w:val="libFootnotenumChar"/>
          <w:rFonts w:hint="cs"/>
          <w:rtl/>
        </w:rPr>
        <w:t>502</w:t>
      </w:r>
      <w:r w:rsidR="00AB7DF1" w:rsidRPr="003F1AA1">
        <w:rPr>
          <w:rStyle w:val="libFootnotenumChar"/>
          <w:rtl/>
        </w:rPr>
        <w:t>)</w:t>
      </w:r>
      <w:r w:rsidR="005D77C7" w:rsidRPr="005D77C7">
        <w:rPr>
          <w:rtl/>
          <w:lang w:bidi="fa-IR"/>
        </w:rPr>
        <w:t xml:space="preserve"> «داد و انصاف مردم را از خود بدهيد و در برآوردن حاجت</w:t>
      </w:r>
      <w:r w:rsidR="001634FB">
        <w:rPr>
          <w:rtl/>
          <w:lang w:bidi="fa-IR"/>
        </w:rPr>
        <w:t xml:space="preserve"> </w:t>
      </w:r>
      <w:r w:rsidR="005D77C7" w:rsidRPr="005D77C7">
        <w:rPr>
          <w:rtl/>
          <w:lang w:bidi="fa-IR"/>
        </w:rPr>
        <w:t>هاي آنان شكيبايي ورزيد كه شما خزانه</w:t>
      </w:r>
      <w:r w:rsidR="001634FB">
        <w:rPr>
          <w:rtl/>
          <w:lang w:bidi="fa-IR"/>
        </w:rPr>
        <w:t xml:space="preserve"> </w:t>
      </w:r>
      <w:r w:rsidR="005D77C7" w:rsidRPr="005D77C7">
        <w:rPr>
          <w:rtl/>
          <w:lang w:bidi="fa-IR"/>
        </w:rPr>
        <w:t>داران مردم و وكيلان امت و سفيران پيشوايانيد.»</w:t>
      </w:r>
      <w:r w:rsidR="00997870">
        <w:rPr>
          <w:rFonts w:hint="cs"/>
          <w:rtl/>
          <w:lang w:bidi="fa-IR"/>
        </w:rPr>
        <w:t xml:space="preserve"> </w:t>
      </w:r>
      <w:r w:rsidR="00AB7DF1" w:rsidRPr="003F1AA1">
        <w:rPr>
          <w:rStyle w:val="libFootnotenumChar"/>
          <w:rtl/>
        </w:rPr>
        <w:t>(</w:t>
      </w:r>
      <w:r w:rsidR="00997870" w:rsidRPr="003F1AA1">
        <w:rPr>
          <w:rStyle w:val="libFootnotenumChar"/>
          <w:rFonts w:hint="cs"/>
          <w:rtl/>
        </w:rPr>
        <w:t>50</w:t>
      </w:r>
      <w:r w:rsidR="00AD56A0" w:rsidRPr="003F1AA1">
        <w:rPr>
          <w:rStyle w:val="libFootnotenumChar"/>
          <w:rFonts w:hint="cs"/>
          <w:rtl/>
        </w:rPr>
        <w:t>3</w:t>
      </w:r>
      <w:r w:rsidR="00AB7DF1" w:rsidRPr="003F1AA1">
        <w:rPr>
          <w:rStyle w:val="libFootnotenumChar"/>
          <w:rtl/>
        </w:rPr>
        <w:t>)</w:t>
      </w:r>
      <w:r w:rsidR="005D77C7" w:rsidRPr="005D77C7">
        <w:rPr>
          <w:rtl/>
          <w:lang w:bidi="fa-IR"/>
        </w:rPr>
        <w:t xml:space="preserve"> امام جلوه</w:t>
      </w:r>
      <w:r w:rsidR="001634FB">
        <w:rPr>
          <w:rtl/>
          <w:lang w:bidi="fa-IR"/>
        </w:rPr>
        <w:t xml:space="preserve"> </w:t>
      </w:r>
      <w:r w:rsidR="005D77C7" w:rsidRPr="005D77C7">
        <w:rPr>
          <w:rtl/>
          <w:lang w:bidi="fa-IR"/>
        </w:rPr>
        <w:t>هاي سعه</w:t>
      </w:r>
      <w:r w:rsidR="001634FB">
        <w:rPr>
          <w:rtl/>
          <w:lang w:bidi="fa-IR"/>
        </w:rPr>
        <w:t xml:space="preserve"> </w:t>
      </w:r>
      <w:r w:rsidR="005D77C7" w:rsidRPr="005D77C7">
        <w:rPr>
          <w:rtl/>
          <w:lang w:bidi="fa-IR"/>
        </w:rPr>
        <w:t>صدر را گشاده رويي، نرم</w:t>
      </w:r>
      <w:r w:rsidR="001634FB">
        <w:rPr>
          <w:rtl/>
          <w:lang w:bidi="fa-IR"/>
        </w:rPr>
        <w:t xml:space="preserve"> </w:t>
      </w:r>
      <w:r w:rsidR="005D77C7" w:rsidRPr="005D77C7">
        <w:rPr>
          <w:rtl/>
          <w:lang w:bidi="fa-IR"/>
        </w:rPr>
        <w:t>خويي و با عطوفت و محبت برخورد كردن با مردم معرفي نموده است.</w:t>
      </w:r>
      <w:r w:rsidR="00AB7DF1" w:rsidRPr="003F1AA1">
        <w:rPr>
          <w:rStyle w:val="libFootnotenumChar"/>
          <w:rtl/>
        </w:rPr>
        <w:t>(</w:t>
      </w:r>
      <w:r w:rsidR="00997870" w:rsidRPr="003F1AA1">
        <w:rPr>
          <w:rStyle w:val="libFootnotenumChar"/>
          <w:rFonts w:hint="cs"/>
          <w:rtl/>
        </w:rPr>
        <w:t>50</w:t>
      </w:r>
      <w:r w:rsidR="00AD56A0" w:rsidRPr="003F1AA1">
        <w:rPr>
          <w:rStyle w:val="libFootnotenumChar"/>
          <w:rFonts w:hint="cs"/>
          <w:rtl/>
        </w:rPr>
        <w:t>4</w:t>
      </w:r>
      <w:r w:rsidR="00AB7DF1" w:rsidRPr="003F1AA1">
        <w:rPr>
          <w:rStyle w:val="libFootnotenumChar"/>
          <w:rtl/>
        </w:rPr>
        <w:t>)</w:t>
      </w:r>
    </w:p>
    <w:p w:rsidR="005D77C7" w:rsidRPr="005D77C7" w:rsidRDefault="00AC3120" w:rsidP="00AD56A0">
      <w:pPr>
        <w:pStyle w:val="libNormal"/>
        <w:rPr>
          <w:lang w:bidi="fa-IR"/>
        </w:rPr>
      </w:pPr>
      <w:r>
        <w:rPr>
          <w:rtl/>
          <w:lang w:bidi="fa-IR"/>
        </w:rPr>
        <w:t>2</w:t>
      </w:r>
      <w:r w:rsidR="005D77C7" w:rsidRPr="005D77C7">
        <w:rPr>
          <w:rtl/>
          <w:lang w:bidi="fa-IR"/>
        </w:rPr>
        <w:t xml:space="preserve">. </w:t>
      </w:r>
      <w:r w:rsidR="005D77C7" w:rsidRPr="00997870">
        <w:rPr>
          <w:rStyle w:val="libBold1Char"/>
          <w:rtl/>
        </w:rPr>
        <w:t>اصل مدارا</w:t>
      </w:r>
      <w:r w:rsidR="005D77C7" w:rsidRPr="005D77C7">
        <w:rPr>
          <w:rtl/>
          <w:lang w:bidi="fa-IR"/>
        </w:rPr>
        <w:t>: « هر كس با ملايمت عمل كند، موفق گردد.»</w:t>
      </w:r>
      <w:r w:rsidR="00AB7DF1" w:rsidRPr="003F1AA1">
        <w:rPr>
          <w:rStyle w:val="libFootnotenumChar"/>
          <w:rtl/>
        </w:rPr>
        <w:t>(</w:t>
      </w:r>
      <w:r w:rsidR="00997870" w:rsidRPr="003F1AA1">
        <w:rPr>
          <w:rStyle w:val="libFootnotenumChar"/>
          <w:rFonts w:hint="cs"/>
          <w:rtl/>
        </w:rPr>
        <w:t>50</w:t>
      </w:r>
      <w:r w:rsidR="00AD56A0" w:rsidRPr="003F1AA1">
        <w:rPr>
          <w:rStyle w:val="libFootnotenumChar"/>
          <w:rFonts w:hint="cs"/>
          <w:rtl/>
        </w:rPr>
        <w:t>5</w:t>
      </w:r>
      <w:r w:rsidR="00AB7DF1" w:rsidRPr="003F1AA1">
        <w:rPr>
          <w:rStyle w:val="libFootnotenumChar"/>
          <w:rtl/>
        </w:rPr>
        <w:t>)</w:t>
      </w:r>
      <w:r w:rsidR="005D77C7" w:rsidRPr="005D77C7">
        <w:rPr>
          <w:rtl/>
          <w:lang w:bidi="fa-IR"/>
        </w:rPr>
        <w:t xml:space="preserve"> «هر گاه زما</w:t>
      </w:r>
      <w:r w:rsidR="001634FB">
        <w:rPr>
          <w:rtl/>
          <w:lang w:bidi="fa-IR"/>
        </w:rPr>
        <w:t xml:space="preserve"> </w:t>
      </w:r>
      <w:r w:rsidR="005D77C7" w:rsidRPr="005D77C7">
        <w:rPr>
          <w:rtl/>
          <w:lang w:bidi="fa-IR"/>
        </w:rPr>
        <w:t>م</w:t>
      </w:r>
      <w:r w:rsidR="001634FB">
        <w:rPr>
          <w:rtl/>
          <w:lang w:bidi="fa-IR"/>
        </w:rPr>
        <w:t xml:space="preserve"> </w:t>
      </w:r>
      <w:r w:rsidR="005D77C7" w:rsidRPr="005D77C7">
        <w:rPr>
          <w:rtl/>
          <w:lang w:bidi="fa-IR"/>
        </w:rPr>
        <w:t>دار شدي بايد رفق و ملايمت ورزي.»</w:t>
      </w:r>
      <w:r w:rsidR="00AB7DF1" w:rsidRPr="003F1AA1">
        <w:rPr>
          <w:rStyle w:val="libFootnotenumChar"/>
          <w:rtl/>
        </w:rPr>
        <w:t>(</w:t>
      </w:r>
      <w:r w:rsidR="00997870" w:rsidRPr="003F1AA1">
        <w:rPr>
          <w:rStyle w:val="libFootnotenumChar"/>
          <w:rFonts w:hint="cs"/>
          <w:rtl/>
        </w:rPr>
        <w:t>50</w:t>
      </w:r>
      <w:r w:rsidR="00AD56A0" w:rsidRPr="003F1AA1">
        <w:rPr>
          <w:rStyle w:val="libFootnotenumChar"/>
          <w:rFonts w:hint="cs"/>
          <w:rtl/>
        </w:rPr>
        <w:t>6</w:t>
      </w:r>
      <w:r w:rsidR="00AB7DF1" w:rsidRPr="003F1AA1">
        <w:rPr>
          <w:rStyle w:val="libFootnotenumChar"/>
          <w:rtl/>
        </w:rPr>
        <w:t>)</w:t>
      </w:r>
    </w:p>
    <w:p w:rsidR="005D77C7" w:rsidRPr="005D77C7" w:rsidRDefault="00AC3120" w:rsidP="00AD56A0">
      <w:pPr>
        <w:pStyle w:val="libNormal"/>
        <w:rPr>
          <w:lang w:bidi="fa-IR"/>
        </w:rPr>
      </w:pPr>
      <w:r>
        <w:rPr>
          <w:rtl/>
          <w:lang w:bidi="fa-IR"/>
        </w:rPr>
        <w:t>3</w:t>
      </w:r>
      <w:r w:rsidR="005D77C7" w:rsidRPr="005D77C7">
        <w:rPr>
          <w:rtl/>
          <w:lang w:bidi="fa-IR"/>
        </w:rPr>
        <w:t xml:space="preserve">. </w:t>
      </w:r>
      <w:r w:rsidR="005D77C7" w:rsidRPr="00997870">
        <w:rPr>
          <w:rStyle w:val="libBold1Char"/>
          <w:rtl/>
        </w:rPr>
        <w:t>اصل عدالت</w:t>
      </w:r>
      <w:r w:rsidR="005D77C7" w:rsidRPr="005D77C7">
        <w:rPr>
          <w:rtl/>
          <w:lang w:bidi="fa-IR"/>
        </w:rPr>
        <w:t>: «بايد براي تو پسنديده</w:t>
      </w:r>
      <w:r w:rsidR="001634FB">
        <w:rPr>
          <w:rtl/>
          <w:lang w:bidi="fa-IR"/>
        </w:rPr>
        <w:t xml:space="preserve"> </w:t>
      </w:r>
      <w:r w:rsidR="005D77C7" w:rsidRPr="005D77C7">
        <w:rPr>
          <w:rtl/>
          <w:lang w:bidi="fa-IR"/>
        </w:rPr>
        <w:t>ترين كارها ميانه</w:t>
      </w:r>
      <w:r w:rsidR="001634FB">
        <w:rPr>
          <w:rtl/>
          <w:lang w:bidi="fa-IR"/>
        </w:rPr>
        <w:t xml:space="preserve"> </w:t>
      </w:r>
      <w:r w:rsidR="005D77C7" w:rsidRPr="005D77C7">
        <w:rPr>
          <w:rtl/>
          <w:lang w:bidi="fa-IR"/>
        </w:rPr>
        <w:t>ترينشان در حق، شامل</w:t>
      </w:r>
      <w:r w:rsidR="001634FB">
        <w:rPr>
          <w:rtl/>
          <w:lang w:bidi="fa-IR"/>
        </w:rPr>
        <w:t xml:space="preserve"> </w:t>
      </w:r>
      <w:r w:rsidR="005D77C7" w:rsidRPr="005D77C7">
        <w:rPr>
          <w:rtl/>
          <w:lang w:bidi="fa-IR"/>
        </w:rPr>
        <w:t>ترينشان در عدل و فراگير</w:t>
      </w:r>
      <w:r w:rsidR="001634FB">
        <w:rPr>
          <w:rtl/>
          <w:lang w:bidi="fa-IR"/>
        </w:rPr>
        <w:t xml:space="preserve"> </w:t>
      </w:r>
      <w:r w:rsidR="005D77C7" w:rsidRPr="005D77C7">
        <w:rPr>
          <w:rtl/>
          <w:lang w:bidi="fa-IR"/>
        </w:rPr>
        <w:t>ترينشان در جلب خشنودي مردم باشد.»</w:t>
      </w:r>
      <w:r w:rsidR="00AB7DF1" w:rsidRPr="003F1AA1">
        <w:rPr>
          <w:rStyle w:val="libFootnotenumChar"/>
          <w:rtl/>
        </w:rPr>
        <w:t>(</w:t>
      </w:r>
      <w:r w:rsidR="00997870" w:rsidRPr="003F1AA1">
        <w:rPr>
          <w:rStyle w:val="libFootnotenumChar"/>
          <w:rFonts w:hint="cs"/>
          <w:rtl/>
        </w:rPr>
        <w:t>50</w:t>
      </w:r>
      <w:r w:rsidR="00AD56A0" w:rsidRPr="003F1AA1">
        <w:rPr>
          <w:rStyle w:val="libFootnotenumChar"/>
          <w:rFonts w:hint="cs"/>
          <w:rtl/>
        </w:rPr>
        <w:t>7</w:t>
      </w:r>
      <w:r w:rsidR="00AB7DF1" w:rsidRPr="003F1AA1">
        <w:rPr>
          <w:rStyle w:val="libFootnotenumChar"/>
          <w:rtl/>
        </w:rPr>
        <w:t>)</w:t>
      </w:r>
    </w:p>
    <w:p w:rsidR="005D77C7" w:rsidRPr="005D77C7" w:rsidRDefault="00730011" w:rsidP="00AD56A0">
      <w:pPr>
        <w:pStyle w:val="libNormal"/>
        <w:rPr>
          <w:lang w:bidi="fa-IR"/>
        </w:rPr>
      </w:pPr>
      <w:r>
        <w:rPr>
          <w:rtl/>
          <w:lang w:bidi="fa-IR"/>
        </w:rPr>
        <w:t>4</w:t>
      </w:r>
      <w:r w:rsidR="005D77C7" w:rsidRPr="005D77C7">
        <w:rPr>
          <w:rtl/>
          <w:lang w:bidi="fa-IR"/>
        </w:rPr>
        <w:t xml:space="preserve">. </w:t>
      </w:r>
      <w:r w:rsidR="005D77C7" w:rsidRPr="00997870">
        <w:rPr>
          <w:rStyle w:val="libBold1Char"/>
          <w:rtl/>
        </w:rPr>
        <w:t>اصل ميانه</w:t>
      </w:r>
      <w:r w:rsidR="001634FB" w:rsidRPr="00997870">
        <w:rPr>
          <w:rStyle w:val="libBold1Char"/>
          <w:rtl/>
        </w:rPr>
        <w:t xml:space="preserve"> </w:t>
      </w:r>
      <w:r w:rsidR="005D77C7" w:rsidRPr="00997870">
        <w:rPr>
          <w:rStyle w:val="libBold1Char"/>
          <w:rtl/>
        </w:rPr>
        <w:t>روي</w:t>
      </w:r>
      <w:r w:rsidR="005D77C7" w:rsidRPr="005D77C7">
        <w:rPr>
          <w:rtl/>
          <w:lang w:bidi="fa-IR"/>
        </w:rPr>
        <w:t>: «انحراف به راست و چپ گم</w:t>
      </w:r>
      <w:r w:rsidR="001634FB">
        <w:rPr>
          <w:rtl/>
          <w:lang w:bidi="fa-IR"/>
        </w:rPr>
        <w:t xml:space="preserve"> </w:t>
      </w:r>
      <w:r w:rsidR="005D77C7" w:rsidRPr="005D77C7">
        <w:rPr>
          <w:rtl/>
          <w:lang w:bidi="fa-IR"/>
        </w:rPr>
        <w:t>راهي است و راه مستقيم و ميانه، جاده</w:t>
      </w:r>
      <w:r w:rsidR="001634FB">
        <w:rPr>
          <w:rtl/>
          <w:lang w:bidi="fa-IR"/>
        </w:rPr>
        <w:t xml:space="preserve"> </w:t>
      </w:r>
      <w:r w:rsidR="005D77C7" w:rsidRPr="005D77C7">
        <w:rPr>
          <w:rtl/>
          <w:lang w:bidi="fa-IR"/>
        </w:rPr>
        <w:t>ي وسيع حق است. كتاب باقي ابدي و آثار نبوت بر اين راه پرتوافكن است و از همين راه است پيش</w:t>
      </w:r>
      <w:r w:rsidR="001634FB">
        <w:rPr>
          <w:rtl/>
          <w:lang w:bidi="fa-IR"/>
        </w:rPr>
        <w:t xml:space="preserve"> </w:t>
      </w:r>
      <w:r w:rsidR="005D77C7" w:rsidRPr="005D77C7">
        <w:rPr>
          <w:rtl/>
          <w:lang w:bidi="fa-IR"/>
        </w:rPr>
        <w:t>رفت سنّت؛ و به سوي همين مقصد است گرديدن عاقبت.»</w:t>
      </w:r>
      <w:r w:rsidR="00AB7DF1" w:rsidRPr="003F1AA1">
        <w:rPr>
          <w:rStyle w:val="libFootnotenumChar"/>
          <w:rtl/>
        </w:rPr>
        <w:t>(</w:t>
      </w:r>
      <w:r w:rsidR="00997870" w:rsidRPr="003F1AA1">
        <w:rPr>
          <w:rStyle w:val="libFootnotenumChar"/>
          <w:rFonts w:hint="cs"/>
          <w:rtl/>
        </w:rPr>
        <w:t>50</w:t>
      </w:r>
      <w:r w:rsidR="00AD56A0" w:rsidRPr="003F1AA1">
        <w:rPr>
          <w:rStyle w:val="libFootnotenumChar"/>
          <w:rFonts w:hint="cs"/>
          <w:rtl/>
        </w:rPr>
        <w:t>8</w:t>
      </w:r>
      <w:r w:rsidR="00AB7DF1" w:rsidRPr="003F1AA1">
        <w:rPr>
          <w:rStyle w:val="libFootnotenumChar"/>
          <w:rtl/>
        </w:rPr>
        <w:t>)</w:t>
      </w:r>
    </w:p>
    <w:p w:rsidR="005D77C7" w:rsidRPr="005D77C7" w:rsidRDefault="005061E7" w:rsidP="00AD56A0">
      <w:pPr>
        <w:pStyle w:val="libNormal"/>
        <w:rPr>
          <w:lang w:bidi="fa-IR"/>
        </w:rPr>
      </w:pPr>
      <w:r>
        <w:rPr>
          <w:rtl/>
          <w:lang w:bidi="fa-IR"/>
        </w:rPr>
        <w:t>5</w:t>
      </w:r>
      <w:r w:rsidR="005D77C7" w:rsidRPr="005D77C7">
        <w:rPr>
          <w:rtl/>
          <w:lang w:bidi="fa-IR"/>
        </w:rPr>
        <w:t xml:space="preserve">. </w:t>
      </w:r>
      <w:r w:rsidR="005D77C7" w:rsidRPr="00997870">
        <w:rPr>
          <w:rStyle w:val="libBold1Char"/>
          <w:rtl/>
        </w:rPr>
        <w:t>اصل آينده</w:t>
      </w:r>
      <w:r w:rsidR="001634FB" w:rsidRPr="00997870">
        <w:rPr>
          <w:rStyle w:val="libBold1Char"/>
          <w:rtl/>
        </w:rPr>
        <w:t xml:space="preserve"> </w:t>
      </w:r>
      <w:r w:rsidR="005D77C7" w:rsidRPr="00997870">
        <w:rPr>
          <w:rStyle w:val="libBold1Char"/>
          <w:rtl/>
        </w:rPr>
        <w:t>نگري</w:t>
      </w:r>
      <w:r w:rsidR="005D77C7" w:rsidRPr="005D77C7">
        <w:rPr>
          <w:rtl/>
          <w:lang w:bidi="fa-IR"/>
        </w:rPr>
        <w:t>: «بهترين دليل زيادي عقل، حسن تدبير است».</w:t>
      </w:r>
      <w:r w:rsidR="00997870">
        <w:rPr>
          <w:rFonts w:hint="cs"/>
          <w:rtl/>
          <w:lang w:bidi="fa-IR"/>
        </w:rPr>
        <w:t xml:space="preserve"> </w:t>
      </w:r>
      <w:r w:rsidR="00AB7DF1" w:rsidRPr="003F1AA1">
        <w:rPr>
          <w:rStyle w:val="libFootnotenumChar"/>
          <w:rtl/>
        </w:rPr>
        <w:t>(</w:t>
      </w:r>
      <w:r w:rsidR="00997870" w:rsidRPr="003F1AA1">
        <w:rPr>
          <w:rStyle w:val="libFootnotenumChar"/>
          <w:rFonts w:hint="cs"/>
          <w:rtl/>
        </w:rPr>
        <w:t>50</w:t>
      </w:r>
      <w:r w:rsidR="00AD56A0" w:rsidRPr="003F1AA1">
        <w:rPr>
          <w:rStyle w:val="libFootnotenumChar"/>
          <w:rFonts w:hint="cs"/>
          <w:rtl/>
        </w:rPr>
        <w:t>9</w:t>
      </w:r>
      <w:r w:rsidR="00AB7DF1" w:rsidRPr="003F1AA1">
        <w:rPr>
          <w:rStyle w:val="libFootnotenumChar"/>
          <w:rtl/>
        </w:rPr>
        <w:t>)</w:t>
      </w:r>
      <w:r w:rsidR="005D77C7" w:rsidRPr="005D77C7">
        <w:rPr>
          <w:rtl/>
          <w:lang w:bidi="fa-IR"/>
        </w:rPr>
        <w:t xml:space="preserve"> «كسي كه بدون دقت در عاقبت كار دست به اقدام زند، خود را در معرض گرفتاري</w:t>
      </w:r>
      <w:r w:rsidR="001634FB">
        <w:rPr>
          <w:rtl/>
          <w:lang w:bidi="fa-IR"/>
        </w:rPr>
        <w:t xml:space="preserve"> </w:t>
      </w:r>
      <w:r w:rsidR="005D77C7" w:rsidRPr="005D77C7">
        <w:rPr>
          <w:rtl/>
          <w:lang w:bidi="fa-IR"/>
        </w:rPr>
        <w:t>ها قرار مي</w:t>
      </w:r>
      <w:r w:rsidR="001634FB">
        <w:rPr>
          <w:rtl/>
          <w:lang w:bidi="fa-IR"/>
        </w:rPr>
        <w:t xml:space="preserve"> </w:t>
      </w:r>
      <w:r w:rsidR="005D77C7" w:rsidRPr="005D77C7">
        <w:rPr>
          <w:rtl/>
          <w:lang w:bidi="fa-IR"/>
        </w:rPr>
        <w:t>دهد.»</w:t>
      </w:r>
      <w:r w:rsidR="00AB7DF1" w:rsidRPr="003F1AA1">
        <w:rPr>
          <w:rStyle w:val="libFootnotenumChar"/>
          <w:rtl/>
        </w:rPr>
        <w:t>(</w:t>
      </w:r>
      <w:r w:rsidR="00997870" w:rsidRPr="003F1AA1">
        <w:rPr>
          <w:rStyle w:val="libFootnotenumChar"/>
          <w:rFonts w:hint="cs"/>
          <w:rtl/>
        </w:rPr>
        <w:t>5</w:t>
      </w:r>
      <w:r w:rsidR="00AD56A0" w:rsidRPr="003F1AA1">
        <w:rPr>
          <w:rStyle w:val="libFootnotenumChar"/>
          <w:rFonts w:hint="cs"/>
          <w:rtl/>
        </w:rPr>
        <w:t>10</w:t>
      </w:r>
      <w:r w:rsidR="00AB7DF1" w:rsidRPr="003F1AA1">
        <w:rPr>
          <w:rStyle w:val="libFootnotenumChar"/>
          <w:rtl/>
        </w:rPr>
        <w:t>)</w:t>
      </w:r>
    </w:p>
    <w:p w:rsidR="005D77C7" w:rsidRPr="005D77C7" w:rsidRDefault="005061E7" w:rsidP="00AD56A0">
      <w:pPr>
        <w:pStyle w:val="libNormal"/>
        <w:rPr>
          <w:lang w:bidi="fa-IR"/>
        </w:rPr>
      </w:pPr>
      <w:r>
        <w:rPr>
          <w:rtl/>
          <w:lang w:bidi="fa-IR"/>
        </w:rPr>
        <w:t>6</w:t>
      </w:r>
      <w:r w:rsidR="005D77C7" w:rsidRPr="005D77C7">
        <w:rPr>
          <w:rtl/>
          <w:lang w:bidi="fa-IR"/>
        </w:rPr>
        <w:t xml:space="preserve">. </w:t>
      </w:r>
      <w:r w:rsidR="005D77C7" w:rsidRPr="00997870">
        <w:rPr>
          <w:rStyle w:val="libBold1Char"/>
          <w:rtl/>
        </w:rPr>
        <w:t>اصل مشورت</w:t>
      </w:r>
      <w:r w:rsidR="005D77C7" w:rsidRPr="005D77C7">
        <w:rPr>
          <w:rtl/>
          <w:lang w:bidi="fa-IR"/>
        </w:rPr>
        <w:t>: «هيچ خردمندي از مشورت بي</w:t>
      </w:r>
      <w:r w:rsidR="001634FB">
        <w:rPr>
          <w:rtl/>
          <w:lang w:bidi="fa-IR"/>
        </w:rPr>
        <w:t xml:space="preserve"> </w:t>
      </w:r>
      <w:r w:rsidR="005D77C7" w:rsidRPr="005D77C7">
        <w:rPr>
          <w:rtl/>
          <w:lang w:bidi="fa-IR"/>
        </w:rPr>
        <w:t>نياز نمي</w:t>
      </w:r>
      <w:r w:rsidR="001634FB">
        <w:rPr>
          <w:rtl/>
          <w:lang w:bidi="fa-IR"/>
        </w:rPr>
        <w:t xml:space="preserve"> </w:t>
      </w:r>
      <w:r w:rsidR="005D77C7" w:rsidRPr="005D77C7">
        <w:rPr>
          <w:rtl/>
          <w:lang w:bidi="fa-IR"/>
        </w:rPr>
        <w:t>شود.»</w:t>
      </w:r>
      <w:r w:rsidR="00AB7DF1" w:rsidRPr="003F1AA1">
        <w:rPr>
          <w:rStyle w:val="libFootnotenumChar"/>
          <w:rtl/>
        </w:rPr>
        <w:t>(</w:t>
      </w:r>
      <w:r w:rsidR="00997870" w:rsidRPr="003F1AA1">
        <w:rPr>
          <w:rStyle w:val="libFootnotenumChar"/>
          <w:rFonts w:hint="cs"/>
          <w:rtl/>
        </w:rPr>
        <w:t>51</w:t>
      </w:r>
      <w:r w:rsidR="00AD56A0" w:rsidRPr="003F1AA1">
        <w:rPr>
          <w:rStyle w:val="libFootnotenumChar"/>
          <w:rFonts w:hint="cs"/>
          <w:rtl/>
        </w:rPr>
        <w:t>1</w:t>
      </w:r>
      <w:r w:rsidR="00AB7DF1" w:rsidRPr="003F1AA1">
        <w:rPr>
          <w:rStyle w:val="libFootnotenumChar"/>
          <w:rtl/>
        </w:rPr>
        <w:t>)</w:t>
      </w:r>
      <w:r w:rsidR="005D77C7" w:rsidRPr="005D77C7">
        <w:rPr>
          <w:rtl/>
          <w:lang w:bidi="fa-IR"/>
        </w:rPr>
        <w:t xml:space="preserve"> «البته با اشخاص ترسو، حريص، دروغ</w:t>
      </w:r>
      <w:r w:rsidR="001634FB">
        <w:rPr>
          <w:rtl/>
          <w:lang w:bidi="fa-IR"/>
        </w:rPr>
        <w:t xml:space="preserve"> </w:t>
      </w:r>
      <w:r w:rsidR="005D77C7" w:rsidRPr="005D77C7">
        <w:rPr>
          <w:rtl/>
          <w:lang w:bidi="fa-IR"/>
        </w:rPr>
        <w:t>گو، جاهل، احمق نبايد مشورت كرد.»</w:t>
      </w:r>
      <w:r w:rsidR="00AB7DF1" w:rsidRPr="003F1AA1">
        <w:rPr>
          <w:rStyle w:val="libFootnotenumChar"/>
          <w:rtl/>
        </w:rPr>
        <w:t>(</w:t>
      </w:r>
      <w:r w:rsidR="00AD56A0" w:rsidRPr="003F1AA1">
        <w:rPr>
          <w:rStyle w:val="libFootnotenumChar"/>
          <w:rFonts w:hint="cs"/>
          <w:rtl/>
        </w:rPr>
        <w:t>512</w:t>
      </w:r>
      <w:r w:rsidR="00AB7DF1" w:rsidRPr="003F1AA1">
        <w:rPr>
          <w:rStyle w:val="libFootnotenumChar"/>
          <w:rtl/>
        </w:rPr>
        <w:t>)</w:t>
      </w:r>
    </w:p>
    <w:p w:rsidR="005D77C7" w:rsidRPr="005D77C7" w:rsidRDefault="00622956" w:rsidP="00AD56A0">
      <w:pPr>
        <w:pStyle w:val="libNormal"/>
        <w:rPr>
          <w:lang w:bidi="fa-IR"/>
        </w:rPr>
      </w:pPr>
      <w:r>
        <w:rPr>
          <w:rtl/>
          <w:lang w:bidi="fa-IR"/>
        </w:rPr>
        <w:lastRenderedPageBreak/>
        <w:t>7</w:t>
      </w:r>
      <w:r w:rsidR="005D77C7" w:rsidRPr="005D77C7">
        <w:rPr>
          <w:rtl/>
          <w:lang w:bidi="fa-IR"/>
        </w:rPr>
        <w:t xml:space="preserve">. </w:t>
      </w:r>
      <w:r w:rsidR="005D77C7" w:rsidRPr="00997870">
        <w:rPr>
          <w:rStyle w:val="libBold1Char"/>
          <w:rtl/>
        </w:rPr>
        <w:t>اصل پرهيز از شتاب</w:t>
      </w:r>
      <w:r w:rsidR="001634FB" w:rsidRPr="00997870">
        <w:rPr>
          <w:rStyle w:val="libBold1Char"/>
          <w:rtl/>
        </w:rPr>
        <w:t xml:space="preserve"> </w:t>
      </w:r>
      <w:r w:rsidR="005D77C7" w:rsidRPr="00997870">
        <w:rPr>
          <w:rStyle w:val="libBold1Char"/>
          <w:rtl/>
        </w:rPr>
        <w:t>زدگي و سستي</w:t>
      </w:r>
      <w:r w:rsidR="005D77C7" w:rsidRPr="005D77C7">
        <w:rPr>
          <w:rtl/>
          <w:lang w:bidi="fa-IR"/>
        </w:rPr>
        <w:t>: «بپرهيز از كارهايي كه وقت انجام دادنشان نرسيده است و از اهمال</w:t>
      </w:r>
      <w:r w:rsidR="001634FB">
        <w:rPr>
          <w:rtl/>
          <w:lang w:bidi="fa-IR"/>
        </w:rPr>
        <w:t xml:space="preserve"> </w:t>
      </w:r>
      <w:r w:rsidR="005D77C7" w:rsidRPr="005D77C7">
        <w:rPr>
          <w:rtl/>
          <w:lang w:bidi="fa-IR"/>
        </w:rPr>
        <w:t>گري در كارهايي كه وقت انجام دادنشان فرا رسيده است و از لجاجت كردن در اموري كه مبهم است و از سستي نمودن در كارها، آن هنگام كه راه عمل روشن شده است. پس هر امري را در جاي خويش قرارده و هر كاري را به موقع خود به انجام رسان.»</w:t>
      </w:r>
      <w:r w:rsidR="00AB7DF1" w:rsidRPr="003F1AA1">
        <w:rPr>
          <w:rStyle w:val="libFootnotenumChar"/>
          <w:rtl/>
        </w:rPr>
        <w:t>(</w:t>
      </w:r>
      <w:r w:rsidR="00AD56A0" w:rsidRPr="003F1AA1">
        <w:rPr>
          <w:rStyle w:val="libFootnotenumChar"/>
          <w:rFonts w:hint="cs"/>
          <w:rtl/>
        </w:rPr>
        <w:t>513</w:t>
      </w:r>
      <w:r w:rsidR="00AB7DF1" w:rsidRPr="003F1AA1">
        <w:rPr>
          <w:rStyle w:val="libFootnotenumChar"/>
          <w:rtl/>
        </w:rPr>
        <w:t>)</w:t>
      </w:r>
    </w:p>
    <w:p w:rsidR="005D77C7" w:rsidRPr="005D77C7" w:rsidRDefault="00622956" w:rsidP="00AD56A0">
      <w:pPr>
        <w:pStyle w:val="libNormal"/>
        <w:rPr>
          <w:lang w:bidi="fa-IR"/>
        </w:rPr>
      </w:pPr>
      <w:r>
        <w:rPr>
          <w:rtl/>
          <w:lang w:bidi="fa-IR"/>
        </w:rPr>
        <w:t>8</w:t>
      </w:r>
      <w:r w:rsidR="005D77C7" w:rsidRPr="005D77C7">
        <w:rPr>
          <w:rtl/>
          <w:lang w:bidi="fa-IR"/>
        </w:rPr>
        <w:t xml:space="preserve">. </w:t>
      </w:r>
      <w:r w:rsidR="005D77C7" w:rsidRPr="00997870">
        <w:rPr>
          <w:rStyle w:val="libBold1Char"/>
          <w:rtl/>
        </w:rPr>
        <w:t>اصل نفي سلطه</w:t>
      </w:r>
      <w:r w:rsidR="005D77C7" w:rsidRPr="005D77C7">
        <w:rPr>
          <w:rtl/>
          <w:lang w:bidi="fa-IR"/>
        </w:rPr>
        <w:t>: «مبادا بگويي من اكنون بر آنان مسلّطم؛ از من فرمان دادن است و از آنان اطاعت كردن، كه اين عين راه يافتن فساد در دل و خرابي دين و نزديك شدن تغيير و تحوّل است.»</w:t>
      </w:r>
      <w:r w:rsidR="00AB7DF1" w:rsidRPr="003F1AA1">
        <w:rPr>
          <w:rStyle w:val="libFootnotenumChar"/>
          <w:rtl/>
        </w:rPr>
        <w:t>(</w:t>
      </w:r>
      <w:r w:rsidR="00AD56A0" w:rsidRPr="003F1AA1">
        <w:rPr>
          <w:rStyle w:val="libFootnotenumChar"/>
          <w:rFonts w:hint="cs"/>
          <w:rtl/>
        </w:rPr>
        <w:t>514</w:t>
      </w:r>
      <w:r w:rsidR="00AB7DF1" w:rsidRPr="003F1AA1">
        <w:rPr>
          <w:rStyle w:val="libFootnotenumChar"/>
          <w:rtl/>
        </w:rPr>
        <w:t>)</w:t>
      </w:r>
    </w:p>
    <w:p w:rsidR="005D77C7" w:rsidRPr="005D77C7" w:rsidRDefault="00622956" w:rsidP="00AD56A0">
      <w:pPr>
        <w:pStyle w:val="libNormal"/>
        <w:rPr>
          <w:lang w:bidi="fa-IR"/>
        </w:rPr>
      </w:pPr>
      <w:r>
        <w:rPr>
          <w:rtl/>
          <w:lang w:bidi="fa-IR"/>
        </w:rPr>
        <w:t>9</w:t>
      </w:r>
      <w:r w:rsidR="005D77C7" w:rsidRPr="005D77C7">
        <w:rPr>
          <w:rtl/>
          <w:lang w:bidi="fa-IR"/>
        </w:rPr>
        <w:t xml:space="preserve">. </w:t>
      </w:r>
      <w:r w:rsidR="005D77C7" w:rsidRPr="00997870">
        <w:rPr>
          <w:rStyle w:val="libBold1Char"/>
          <w:rtl/>
        </w:rPr>
        <w:t>اصل پاي</w:t>
      </w:r>
      <w:r w:rsidR="001634FB" w:rsidRPr="00997870">
        <w:rPr>
          <w:rStyle w:val="libBold1Char"/>
          <w:rtl/>
        </w:rPr>
        <w:t xml:space="preserve"> </w:t>
      </w:r>
      <w:r w:rsidR="005D77C7" w:rsidRPr="00997870">
        <w:rPr>
          <w:rStyle w:val="libBold1Char"/>
          <w:rtl/>
        </w:rPr>
        <w:t>بندي به عهد و پيمان</w:t>
      </w:r>
      <w:r w:rsidR="005D77C7" w:rsidRPr="005D77C7">
        <w:rPr>
          <w:rtl/>
          <w:lang w:bidi="fa-IR"/>
        </w:rPr>
        <w:t>: «همانا وفا، هم</w:t>
      </w:r>
      <w:r w:rsidR="001634FB">
        <w:rPr>
          <w:rtl/>
          <w:lang w:bidi="fa-IR"/>
        </w:rPr>
        <w:t xml:space="preserve"> </w:t>
      </w:r>
      <w:r w:rsidR="005D77C7" w:rsidRPr="005D77C7">
        <w:rPr>
          <w:rtl/>
          <w:lang w:bidi="fa-IR"/>
        </w:rPr>
        <w:t>زاد راستي است و من هيچ سپري نگه</w:t>
      </w:r>
      <w:r w:rsidR="001634FB">
        <w:rPr>
          <w:rtl/>
          <w:lang w:bidi="fa-IR"/>
        </w:rPr>
        <w:t xml:space="preserve"> </w:t>
      </w:r>
      <w:r w:rsidR="005D77C7" w:rsidRPr="005D77C7">
        <w:rPr>
          <w:rtl/>
          <w:lang w:bidi="fa-IR"/>
        </w:rPr>
        <w:t>دارنده</w:t>
      </w:r>
      <w:r w:rsidR="001634FB">
        <w:rPr>
          <w:rtl/>
          <w:lang w:bidi="fa-IR"/>
        </w:rPr>
        <w:t xml:space="preserve"> </w:t>
      </w:r>
      <w:r w:rsidR="005D77C7" w:rsidRPr="005D77C7">
        <w:rPr>
          <w:rtl/>
          <w:lang w:bidi="fa-IR"/>
        </w:rPr>
        <w:t>تر از وفا سراغ ندارم. آن كه مي</w:t>
      </w:r>
      <w:r w:rsidR="001634FB">
        <w:rPr>
          <w:rtl/>
          <w:lang w:bidi="fa-IR"/>
        </w:rPr>
        <w:t xml:space="preserve"> </w:t>
      </w:r>
      <w:r w:rsidR="005D77C7" w:rsidRPr="005D77C7">
        <w:rPr>
          <w:rtl/>
          <w:lang w:bidi="fa-IR"/>
        </w:rPr>
        <w:t>داند او را چگونه بازگشت</w:t>
      </w:r>
      <w:r w:rsidR="001634FB">
        <w:rPr>
          <w:rtl/>
          <w:lang w:bidi="fa-IR"/>
        </w:rPr>
        <w:t xml:space="preserve"> </w:t>
      </w:r>
      <w:r w:rsidR="005D77C7" w:rsidRPr="005D77C7">
        <w:rPr>
          <w:rtl/>
          <w:lang w:bidi="fa-IR"/>
        </w:rPr>
        <w:t>گاهي است بي</w:t>
      </w:r>
      <w:r w:rsidR="001634FB">
        <w:rPr>
          <w:rtl/>
          <w:lang w:bidi="fa-IR"/>
        </w:rPr>
        <w:t xml:space="preserve"> </w:t>
      </w:r>
      <w:r w:rsidR="005D77C7" w:rsidRPr="005D77C7">
        <w:rPr>
          <w:rtl/>
          <w:lang w:bidi="fa-IR"/>
        </w:rPr>
        <w:t>وفايي نكند. ما در روزگاري به سر مي</w:t>
      </w:r>
      <w:r w:rsidR="001634FB">
        <w:rPr>
          <w:rtl/>
          <w:lang w:bidi="fa-IR"/>
        </w:rPr>
        <w:t xml:space="preserve"> </w:t>
      </w:r>
      <w:r w:rsidR="005D77C7" w:rsidRPr="005D77C7">
        <w:rPr>
          <w:rtl/>
          <w:lang w:bidi="fa-IR"/>
        </w:rPr>
        <w:t>بريم كه بيش</w:t>
      </w:r>
      <w:r w:rsidR="001634FB">
        <w:rPr>
          <w:rtl/>
          <w:lang w:bidi="fa-IR"/>
        </w:rPr>
        <w:t xml:space="preserve"> </w:t>
      </w:r>
      <w:r w:rsidR="005D77C7" w:rsidRPr="005D77C7">
        <w:rPr>
          <w:rtl/>
          <w:lang w:bidi="fa-IR"/>
        </w:rPr>
        <w:t>تر مردم آن بي</w:t>
      </w:r>
      <w:r w:rsidR="001634FB">
        <w:rPr>
          <w:rtl/>
          <w:lang w:bidi="fa-IR"/>
        </w:rPr>
        <w:t xml:space="preserve"> </w:t>
      </w:r>
      <w:r w:rsidR="005D77C7" w:rsidRPr="005D77C7">
        <w:rPr>
          <w:rtl/>
          <w:lang w:bidi="fa-IR"/>
        </w:rPr>
        <w:t>وفايي را زيركي دانند و نادان، آن مردم را چاره</w:t>
      </w:r>
      <w:r w:rsidR="001634FB">
        <w:rPr>
          <w:rtl/>
          <w:lang w:bidi="fa-IR"/>
        </w:rPr>
        <w:t xml:space="preserve"> </w:t>
      </w:r>
      <w:r w:rsidR="005D77C7" w:rsidRPr="005D77C7">
        <w:rPr>
          <w:rtl/>
          <w:lang w:bidi="fa-IR"/>
        </w:rPr>
        <w:t>انديش خوانند. خدايشان كيفر دهد؛ چرا چنين مي</w:t>
      </w:r>
      <w:r w:rsidR="001634FB">
        <w:rPr>
          <w:rtl/>
          <w:lang w:bidi="fa-IR"/>
        </w:rPr>
        <w:t xml:space="preserve"> </w:t>
      </w:r>
      <w:r w:rsidR="005D77C7" w:rsidRPr="005D77C7">
        <w:rPr>
          <w:rtl/>
          <w:lang w:bidi="fa-IR"/>
        </w:rPr>
        <w:t>پندارند؟»</w:t>
      </w:r>
      <w:r w:rsidR="00997870">
        <w:rPr>
          <w:rFonts w:hint="cs"/>
          <w:rtl/>
          <w:lang w:bidi="fa-IR"/>
        </w:rPr>
        <w:t xml:space="preserve"> </w:t>
      </w:r>
      <w:r w:rsidR="00AB7DF1" w:rsidRPr="003F1AA1">
        <w:rPr>
          <w:rStyle w:val="libFootnotenumChar"/>
          <w:rtl/>
        </w:rPr>
        <w:t>(</w:t>
      </w:r>
      <w:r w:rsidR="00AD56A0" w:rsidRPr="003F1AA1">
        <w:rPr>
          <w:rStyle w:val="libFootnotenumChar"/>
          <w:rFonts w:hint="cs"/>
          <w:rtl/>
        </w:rPr>
        <w:t>515</w:t>
      </w:r>
      <w:r w:rsidR="00AB7DF1" w:rsidRPr="003F1AA1">
        <w:rPr>
          <w:rStyle w:val="libFootnotenumChar"/>
          <w:rtl/>
        </w:rPr>
        <w:t>)</w:t>
      </w:r>
      <w:r w:rsidR="005D77C7" w:rsidRPr="005D77C7">
        <w:rPr>
          <w:rtl/>
          <w:lang w:bidi="fa-IR"/>
        </w:rPr>
        <w:t xml:space="preserve"> «وفاداري، پناه و دژ سروري است.»</w:t>
      </w:r>
      <w:r w:rsidR="00AB7DF1" w:rsidRPr="003F1AA1">
        <w:rPr>
          <w:rStyle w:val="libFootnotenumChar"/>
          <w:rtl/>
        </w:rPr>
        <w:t>(</w:t>
      </w:r>
      <w:r w:rsidR="00997870" w:rsidRPr="003F1AA1">
        <w:rPr>
          <w:rStyle w:val="libFootnotenumChar"/>
          <w:rFonts w:hint="cs"/>
          <w:rtl/>
        </w:rPr>
        <w:t>51</w:t>
      </w:r>
      <w:r w:rsidR="00AD56A0" w:rsidRPr="003F1AA1">
        <w:rPr>
          <w:rStyle w:val="libFootnotenumChar"/>
          <w:rFonts w:hint="cs"/>
          <w:rtl/>
        </w:rPr>
        <w:t>6</w:t>
      </w:r>
      <w:r w:rsidR="00AB7DF1" w:rsidRPr="003F1AA1">
        <w:rPr>
          <w:rStyle w:val="libFootnotenumChar"/>
          <w:rtl/>
        </w:rPr>
        <w:t>)</w:t>
      </w:r>
    </w:p>
    <w:p w:rsidR="005D77C7" w:rsidRPr="005D77C7" w:rsidRDefault="007B2A1D" w:rsidP="00AD56A0">
      <w:pPr>
        <w:pStyle w:val="libNormal"/>
        <w:rPr>
          <w:lang w:bidi="fa-IR"/>
        </w:rPr>
      </w:pPr>
      <w:r>
        <w:rPr>
          <w:rtl/>
          <w:lang w:bidi="fa-IR"/>
        </w:rPr>
        <w:t>1</w:t>
      </w:r>
      <w:r w:rsidR="00622956">
        <w:rPr>
          <w:rtl/>
          <w:lang w:bidi="fa-IR"/>
        </w:rPr>
        <w:t>0</w:t>
      </w:r>
      <w:r w:rsidR="005D77C7" w:rsidRPr="005D77C7">
        <w:rPr>
          <w:rtl/>
          <w:lang w:bidi="fa-IR"/>
        </w:rPr>
        <w:t xml:space="preserve">. </w:t>
      </w:r>
      <w:r w:rsidR="005D77C7" w:rsidRPr="00997870">
        <w:rPr>
          <w:rStyle w:val="libBold1Char"/>
          <w:rtl/>
        </w:rPr>
        <w:t>اصل مساوات</w:t>
      </w:r>
      <w:r w:rsidR="005D77C7" w:rsidRPr="005D77C7">
        <w:rPr>
          <w:rtl/>
          <w:lang w:bidi="fa-IR"/>
        </w:rPr>
        <w:t>: «به او فرمان داد تا با مردمان به نرمي رفتار كند و همه را به يك چشم بنگرد و خويش و بيگانه را در حق برابر شمارد.»</w:t>
      </w:r>
      <w:r w:rsidR="00997870">
        <w:rPr>
          <w:rFonts w:hint="cs"/>
          <w:rtl/>
          <w:lang w:bidi="fa-IR"/>
        </w:rPr>
        <w:t xml:space="preserve"> </w:t>
      </w:r>
      <w:r w:rsidR="00AB7DF1" w:rsidRPr="003F1AA1">
        <w:rPr>
          <w:rStyle w:val="libFootnotenumChar"/>
          <w:rtl/>
        </w:rPr>
        <w:t>(</w:t>
      </w:r>
      <w:r w:rsidR="00997870" w:rsidRPr="003F1AA1">
        <w:rPr>
          <w:rStyle w:val="libFootnotenumChar"/>
          <w:rFonts w:hint="cs"/>
          <w:rtl/>
        </w:rPr>
        <w:t>51</w:t>
      </w:r>
      <w:r w:rsidR="00AD56A0" w:rsidRPr="003F1AA1">
        <w:rPr>
          <w:rStyle w:val="libFootnotenumChar"/>
          <w:rFonts w:hint="cs"/>
          <w:rtl/>
        </w:rPr>
        <w:t>7</w:t>
      </w:r>
      <w:r w:rsidR="00AB7DF1" w:rsidRPr="003F1AA1">
        <w:rPr>
          <w:rStyle w:val="libFootnotenumChar"/>
          <w:rtl/>
        </w:rPr>
        <w:t>)</w:t>
      </w:r>
      <w:r w:rsidR="005D77C7" w:rsidRPr="005D77C7">
        <w:rPr>
          <w:rtl/>
          <w:lang w:bidi="fa-IR"/>
        </w:rPr>
        <w:t xml:space="preserve"> «و همه را به يك چشم نگاه كن تا بزرگان در تبعيض تو طمع ستم بر ناتوانان نبندند و ناتوانان از عدالتت مأيوس نگردند.»</w:t>
      </w:r>
      <w:r w:rsidR="00997870">
        <w:rPr>
          <w:rFonts w:hint="cs"/>
          <w:rtl/>
          <w:lang w:bidi="fa-IR"/>
        </w:rPr>
        <w:t xml:space="preserve"> </w:t>
      </w:r>
      <w:r w:rsidR="00AB7DF1" w:rsidRPr="003F1AA1">
        <w:rPr>
          <w:rStyle w:val="libFootnotenumChar"/>
          <w:rtl/>
        </w:rPr>
        <w:t>(</w:t>
      </w:r>
      <w:r w:rsidR="00997870" w:rsidRPr="003F1AA1">
        <w:rPr>
          <w:rStyle w:val="libFootnotenumChar"/>
          <w:rFonts w:hint="cs"/>
          <w:rtl/>
        </w:rPr>
        <w:t>51</w:t>
      </w:r>
      <w:r w:rsidR="00AD56A0" w:rsidRPr="003F1AA1">
        <w:rPr>
          <w:rStyle w:val="libFootnotenumChar"/>
          <w:rFonts w:hint="cs"/>
          <w:rtl/>
        </w:rPr>
        <w:t>8</w:t>
      </w:r>
      <w:r w:rsidR="00AB7DF1" w:rsidRPr="003F1AA1">
        <w:rPr>
          <w:rStyle w:val="libFootnotenumChar"/>
          <w:rtl/>
        </w:rPr>
        <w:t>)</w:t>
      </w:r>
    </w:p>
    <w:p w:rsidR="005D77C7" w:rsidRPr="005D77C7" w:rsidRDefault="007B2A1D" w:rsidP="00AD56A0">
      <w:pPr>
        <w:pStyle w:val="libNormal"/>
        <w:rPr>
          <w:lang w:bidi="fa-IR"/>
        </w:rPr>
      </w:pPr>
      <w:r>
        <w:rPr>
          <w:rtl/>
          <w:lang w:bidi="fa-IR"/>
        </w:rPr>
        <w:t>11</w:t>
      </w:r>
      <w:r w:rsidR="005D77C7" w:rsidRPr="005D77C7">
        <w:rPr>
          <w:rtl/>
          <w:lang w:bidi="fa-IR"/>
        </w:rPr>
        <w:t xml:space="preserve">. </w:t>
      </w:r>
      <w:r w:rsidR="005D77C7" w:rsidRPr="00997870">
        <w:rPr>
          <w:rStyle w:val="libBold1Char"/>
          <w:rtl/>
        </w:rPr>
        <w:t>اصل برپا داشتن حق</w:t>
      </w:r>
      <w:r w:rsidR="005D77C7" w:rsidRPr="005D77C7">
        <w:rPr>
          <w:rtl/>
          <w:lang w:bidi="fa-IR"/>
        </w:rPr>
        <w:t>: «هر كه به حق عمل كند، نجات يابد و رستگار شود.»، «همانا برترين مردم در نظر خدا كسي است كه عمل به حق نزد او محبوب</w:t>
      </w:r>
      <w:r w:rsidR="001634FB">
        <w:rPr>
          <w:rtl/>
          <w:lang w:bidi="fa-IR"/>
        </w:rPr>
        <w:t xml:space="preserve"> </w:t>
      </w:r>
      <w:r w:rsidR="005D77C7" w:rsidRPr="005D77C7">
        <w:rPr>
          <w:rtl/>
          <w:lang w:bidi="fa-IR"/>
        </w:rPr>
        <w:t>تر از باطل باشد؛ گرچه از نفع و قدر او بكاهد و برايش مشكلاتي پيش آرد و باطل براي او منافعي فراهم سازد و برايش رتبت و زيادتي به بار آورد.»</w:t>
      </w:r>
      <w:r w:rsidR="00997870">
        <w:rPr>
          <w:rFonts w:hint="cs"/>
          <w:rtl/>
          <w:lang w:bidi="fa-IR"/>
        </w:rPr>
        <w:t xml:space="preserve"> </w:t>
      </w:r>
      <w:r w:rsidR="00AB7DF1" w:rsidRPr="003F1AA1">
        <w:rPr>
          <w:rStyle w:val="libFootnotenumChar"/>
          <w:rtl/>
        </w:rPr>
        <w:t>(</w:t>
      </w:r>
      <w:r w:rsidR="00997870" w:rsidRPr="003F1AA1">
        <w:rPr>
          <w:rStyle w:val="libFootnotenumChar"/>
          <w:rFonts w:hint="cs"/>
          <w:rtl/>
        </w:rPr>
        <w:t>51</w:t>
      </w:r>
      <w:r w:rsidR="00AD56A0" w:rsidRPr="003F1AA1">
        <w:rPr>
          <w:rStyle w:val="libFootnotenumChar"/>
          <w:rFonts w:hint="cs"/>
          <w:rtl/>
        </w:rPr>
        <w:t>9</w:t>
      </w:r>
      <w:r w:rsidR="00AB7DF1" w:rsidRPr="003F1AA1">
        <w:rPr>
          <w:rStyle w:val="libFootnotenumChar"/>
          <w:rtl/>
        </w:rPr>
        <w:t>)</w:t>
      </w:r>
    </w:p>
    <w:p w:rsidR="005D77C7" w:rsidRPr="005D77C7" w:rsidRDefault="007B2A1D" w:rsidP="00AD56A0">
      <w:pPr>
        <w:pStyle w:val="libNormal"/>
        <w:rPr>
          <w:lang w:bidi="fa-IR"/>
        </w:rPr>
      </w:pPr>
      <w:r>
        <w:rPr>
          <w:rtl/>
          <w:lang w:bidi="fa-IR"/>
        </w:rPr>
        <w:t>1</w:t>
      </w:r>
      <w:r w:rsidR="00AC3120">
        <w:rPr>
          <w:rtl/>
          <w:lang w:bidi="fa-IR"/>
        </w:rPr>
        <w:t>2</w:t>
      </w:r>
      <w:r w:rsidR="005D77C7" w:rsidRPr="005D77C7">
        <w:rPr>
          <w:rtl/>
          <w:lang w:bidi="fa-IR"/>
        </w:rPr>
        <w:t xml:space="preserve">. </w:t>
      </w:r>
      <w:r w:rsidR="005D77C7" w:rsidRPr="00997870">
        <w:rPr>
          <w:rStyle w:val="libBold1Char"/>
          <w:rtl/>
        </w:rPr>
        <w:t>اصل خرد ورزي و درايت</w:t>
      </w:r>
      <w:r w:rsidR="005D77C7" w:rsidRPr="005D77C7">
        <w:rPr>
          <w:rtl/>
          <w:lang w:bidi="fa-IR"/>
        </w:rPr>
        <w:t>: «پيشوا و رهبر به قلبي</w:t>
      </w:r>
      <w:r w:rsidR="003E2640">
        <w:rPr>
          <w:rtl/>
          <w:lang w:bidi="fa-IR"/>
        </w:rPr>
        <w:t xml:space="preserve"> </w:t>
      </w:r>
      <w:r w:rsidR="005D77C7" w:rsidRPr="005D77C7">
        <w:rPr>
          <w:rtl/>
          <w:lang w:bidi="fa-IR"/>
        </w:rPr>
        <w:t>انديشمند و زباني گويا و دلي كه بر اقامه</w:t>
      </w:r>
      <w:r w:rsidR="001634FB">
        <w:rPr>
          <w:rtl/>
          <w:lang w:bidi="fa-IR"/>
        </w:rPr>
        <w:t xml:space="preserve"> </w:t>
      </w:r>
      <w:r w:rsidR="005D77C7" w:rsidRPr="005D77C7">
        <w:rPr>
          <w:rtl/>
          <w:lang w:bidi="fa-IR"/>
        </w:rPr>
        <w:t>ي حق استوار باشد نيازمند است.»</w:t>
      </w:r>
      <w:r w:rsidR="00997870">
        <w:rPr>
          <w:rFonts w:hint="cs"/>
          <w:rtl/>
          <w:lang w:bidi="fa-IR"/>
        </w:rPr>
        <w:t xml:space="preserve"> </w:t>
      </w:r>
      <w:r w:rsidR="00AB7DF1" w:rsidRPr="003F1AA1">
        <w:rPr>
          <w:rStyle w:val="libFootnotenumChar"/>
          <w:rtl/>
        </w:rPr>
        <w:t>(</w:t>
      </w:r>
      <w:r w:rsidR="00997870" w:rsidRPr="003F1AA1">
        <w:rPr>
          <w:rStyle w:val="libFootnotenumChar"/>
          <w:rFonts w:hint="cs"/>
          <w:rtl/>
        </w:rPr>
        <w:t>5</w:t>
      </w:r>
      <w:r w:rsidR="00AD56A0" w:rsidRPr="003F1AA1">
        <w:rPr>
          <w:rStyle w:val="libFootnotenumChar"/>
          <w:rFonts w:hint="cs"/>
          <w:rtl/>
        </w:rPr>
        <w:t>20</w:t>
      </w:r>
      <w:r w:rsidR="00AB7DF1" w:rsidRPr="003F1AA1">
        <w:rPr>
          <w:rStyle w:val="libFootnotenumChar"/>
          <w:rtl/>
        </w:rPr>
        <w:t>)</w:t>
      </w:r>
    </w:p>
    <w:p w:rsidR="005D77C7" w:rsidRPr="005D77C7" w:rsidRDefault="007B2A1D" w:rsidP="00AD56A0">
      <w:pPr>
        <w:pStyle w:val="libNormal"/>
        <w:rPr>
          <w:lang w:bidi="fa-IR"/>
        </w:rPr>
      </w:pPr>
      <w:r>
        <w:rPr>
          <w:rtl/>
          <w:lang w:bidi="fa-IR"/>
        </w:rPr>
        <w:lastRenderedPageBreak/>
        <w:t>1</w:t>
      </w:r>
      <w:r w:rsidR="00AC3120">
        <w:rPr>
          <w:rtl/>
          <w:lang w:bidi="fa-IR"/>
        </w:rPr>
        <w:t>3</w:t>
      </w:r>
      <w:r w:rsidR="005D77C7" w:rsidRPr="005D77C7">
        <w:rPr>
          <w:rtl/>
          <w:lang w:bidi="fa-IR"/>
        </w:rPr>
        <w:t xml:space="preserve">. </w:t>
      </w:r>
      <w:r w:rsidR="005D77C7" w:rsidRPr="00997870">
        <w:rPr>
          <w:rStyle w:val="libBold1Char"/>
          <w:rtl/>
        </w:rPr>
        <w:t>اصل علم و آگاهي</w:t>
      </w:r>
      <w:r w:rsidR="005D77C7" w:rsidRPr="005D77C7">
        <w:rPr>
          <w:rtl/>
          <w:lang w:bidi="fa-IR"/>
        </w:rPr>
        <w:t>: «اي مردم، سزاوارترين مردمان به خلافت، قوي</w:t>
      </w:r>
      <w:r w:rsidR="001634FB">
        <w:rPr>
          <w:rtl/>
          <w:lang w:bidi="fa-IR"/>
        </w:rPr>
        <w:t xml:space="preserve"> </w:t>
      </w:r>
      <w:r w:rsidR="005D77C7" w:rsidRPr="005D77C7">
        <w:rPr>
          <w:rtl/>
          <w:lang w:bidi="fa-IR"/>
        </w:rPr>
        <w:t>ترين آنان بدان و داناترينشان به دستورات خداوند است.»</w:t>
      </w:r>
      <w:r w:rsidR="00997870">
        <w:rPr>
          <w:rFonts w:hint="cs"/>
          <w:rtl/>
          <w:lang w:bidi="fa-IR"/>
        </w:rPr>
        <w:t xml:space="preserve"> </w:t>
      </w:r>
      <w:r w:rsidR="00AB7DF1" w:rsidRPr="003F1AA1">
        <w:rPr>
          <w:rStyle w:val="libFootnotenumChar"/>
          <w:rtl/>
        </w:rPr>
        <w:t>(</w:t>
      </w:r>
      <w:r w:rsidR="00997870" w:rsidRPr="003F1AA1">
        <w:rPr>
          <w:rStyle w:val="libFootnotenumChar"/>
          <w:rFonts w:hint="cs"/>
          <w:rtl/>
        </w:rPr>
        <w:t>52</w:t>
      </w:r>
      <w:r w:rsidR="00AD56A0" w:rsidRPr="003F1AA1">
        <w:rPr>
          <w:rStyle w:val="libFootnotenumChar"/>
          <w:rFonts w:hint="cs"/>
          <w:rtl/>
        </w:rPr>
        <w:t>1</w:t>
      </w:r>
      <w:r w:rsidR="00AB7DF1" w:rsidRPr="003F1AA1">
        <w:rPr>
          <w:rStyle w:val="libFootnotenumChar"/>
          <w:rtl/>
        </w:rPr>
        <w:t>)</w:t>
      </w:r>
    </w:p>
    <w:p w:rsidR="005D77C7" w:rsidRPr="005D77C7" w:rsidRDefault="007B2A1D" w:rsidP="00AD56A0">
      <w:pPr>
        <w:pStyle w:val="libNormal"/>
        <w:rPr>
          <w:lang w:bidi="fa-IR"/>
        </w:rPr>
      </w:pPr>
      <w:r>
        <w:rPr>
          <w:rtl/>
          <w:lang w:bidi="fa-IR"/>
        </w:rPr>
        <w:t>1</w:t>
      </w:r>
      <w:r w:rsidR="00730011">
        <w:rPr>
          <w:rtl/>
          <w:lang w:bidi="fa-IR"/>
        </w:rPr>
        <w:t>4</w:t>
      </w:r>
      <w:r w:rsidR="005D77C7" w:rsidRPr="005D77C7">
        <w:rPr>
          <w:rtl/>
          <w:lang w:bidi="fa-IR"/>
        </w:rPr>
        <w:t xml:space="preserve">. </w:t>
      </w:r>
      <w:r w:rsidR="005D77C7" w:rsidRPr="00997870">
        <w:rPr>
          <w:rStyle w:val="libBold1Char"/>
          <w:rtl/>
        </w:rPr>
        <w:t>اصل توانايي و قوت</w:t>
      </w:r>
      <w:r w:rsidR="005D77C7" w:rsidRPr="005D77C7">
        <w:rPr>
          <w:rtl/>
          <w:lang w:bidi="fa-IR"/>
        </w:rPr>
        <w:t>: «اي مردم، سزاوارترين اشخاص براي حكومت كسي است كه بدان تواناتر باشد».</w:t>
      </w:r>
      <w:r w:rsidR="00997870">
        <w:rPr>
          <w:rFonts w:hint="cs"/>
          <w:rtl/>
          <w:lang w:bidi="fa-IR"/>
        </w:rPr>
        <w:t xml:space="preserve"> </w:t>
      </w:r>
      <w:r w:rsidR="00AB7DF1" w:rsidRPr="003F1AA1">
        <w:rPr>
          <w:rStyle w:val="libFootnotenumChar"/>
          <w:rtl/>
        </w:rPr>
        <w:t>(</w:t>
      </w:r>
      <w:r w:rsidR="00AD56A0" w:rsidRPr="003F1AA1">
        <w:rPr>
          <w:rStyle w:val="libFootnotenumChar"/>
          <w:rFonts w:hint="cs"/>
          <w:rtl/>
        </w:rPr>
        <w:t>522</w:t>
      </w:r>
      <w:r w:rsidR="00AB7DF1" w:rsidRPr="003F1AA1">
        <w:rPr>
          <w:rStyle w:val="libFootnotenumChar"/>
          <w:rtl/>
        </w:rPr>
        <w:t>)</w:t>
      </w:r>
    </w:p>
    <w:p w:rsidR="005D77C7" w:rsidRPr="005D77C7" w:rsidRDefault="007B2A1D" w:rsidP="00AD56A0">
      <w:pPr>
        <w:pStyle w:val="libNormal"/>
        <w:rPr>
          <w:lang w:bidi="fa-IR"/>
        </w:rPr>
      </w:pPr>
      <w:r>
        <w:rPr>
          <w:rtl/>
          <w:lang w:bidi="fa-IR"/>
        </w:rPr>
        <w:t>1</w:t>
      </w:r>
      <w:r w:rsidR="005061E7">
        <w:rPr>
          <w:rtl/>
          <w:lang w:bidi="fa-IR"/>
        </w:rPr>
        <w:t>5</w:t>
      </w:r>
      <w:r w:rsidR="005D77C7" w:rsidRPr="005D77C7">
        <w:rPr>
          <w:rtl/>
          <w:lang w:bidi="fa-IR"/>
        </w:rPr>
        <w:t xml:space="preserve">. </w:t>
      </w:r>
      <w:r w:rsidR="005D77C7" w:rsidRPr="00997870">
        <w:rPr>
          <w:rStyle w:val="libBold1Char"/>
          <w:rtl/>
        </w:rPr>
        <w:t>اصل زهد</w:t>
      </w:r>
      <w:r w:rsidR="005D77C7" w:rsidRPr="005D77C7">
        <w:rPr>
          <w:rtl/>
          <w:lang w:bidi="fa-IR"/>
        </w:rPr>
        <w:t>: «براي تو بسنده است رسول خدا</w:t>
      </w:r>
      <w:r w:rsidR="003E2640">
        <w:rPr>
          <w:rtl/>
          <w:lang w:bidi="fa-IR"/>
        </w:rPr>
        <w:t xml:space="preserve"> </w:t>
      </w:r>
      <w:r w:rsidR="00EB7637" w:rsidRPr="00EB7637">
        <w:rPr>
          <w:rStyle w:val="libAlaemChar"/>
          <w:rtl/>
        </w:rPr>
        <w:t>صلى‌الله‌عليه‌وآله‌وسلم</w:t>
      </w:r>
      <w:r w:rsidR="005D77C7" w:rsidRPr="005D77C7">
        <w:rPr>
          <w:rtl/>
          <w:lang w:bidi="fa-IR"/>
        </w:rPr>
        <w:t xml:space="preserve"> را مقتدا گرداني و راه</w:t>
      </w:r>
      <w:r w:rsidR="001634FB">
        <w:rPr>
          <w:rtl/>
          <w:lang w:bidi="fa-IR"/>
        </w:rPr>
        <w:t xml:space="preserve"> </w:t>
      </w:r>
      <w:r w:rsidR="005D77C7" w:rsidRPr="005D77C7">
        <w:rPr>
          <w:rtl/>
          <w:lang w:bidi="fa-IR"/>
        </w:rPr>
        <w:t>نماي شناخت بدي و عيب</w:t>
      </w:r>
      <w:r w:rsidR="001634FB">
        <w:rPr>
          <w:rtl/>
          <w:lang w:bidi="fa-IR"/>
        </w:rPr>
        <w:t xml:space="preserve"> </w:t>
      </w:r>
      <w:r w:rsidR="005D77C7" w:rsidRPr="005D77C7">
        <w:rPr>
          <w:rtl/>
          <w:lang w:bidi="fa-IR"/>
        </w:rPr>
        <w:t>هاي دنيا و بسياري خواري و زشتي</w:t>
      </w:r>
      <w:r w:rsidR="001634FB">
        <w:rPr>
          <w:rtl/>
          <w:lang w:bidi="fa-IR"/>
        </w:rPr>
        <w:t xml:space="preserve"> </w:t>
      </w:r>
      <w:r w:rsidR="005D77C7" w:rsidRPr="005D77C7">
        <w:rPr>
          <w:rtl/>
          <w:lang w:bidi="fa-IR"/>
        </w:rPr>
        <w:t>هاي فراوانش بداني كه چگونه دل</w:t>
      </w:r>
      <w:r w:rsidR="001634FB">
        <w:rPr>
          <w:rtl/>
          <w:lang w:bidi="fa-IR"/>
        </w:rPr>
        <w:t xml:space="preserve"> </w:t>
      </w:r>
      <w:r w:rsidR="005D77C7" w:rsidRPr="005D77C7">
        <w:rPr>
          <w:rtl/>
          <w:lang w:bidi="fa-IR"/>
        </w:rPr>
        <w:t>بستگي</w:t>
      </w:r>
      <w:r w:rsidR="001634FB">
        <w:rPr>
          <w:rtl/>
          <w:lang w:bidi="fa-IR"/>
        </w:rPr>
        <w:t xml:space="preserve"> </w:t>
      </w:r>
      <w:r w:rsidR="005D77C7" w:rsidRPr="005D77C7">
        <w:rPr>
          <w:rtl/>
          <w:lang w:bidi="fa-IR"/>
        </w:rPr>
        <w:t>هاي آن از او گرفته شده و براي غير او گسترده شده است؛ از نوش آن نخورد و از زيورهايش بهره نبرد».</w:t>
      </w:r>
      <w:r w:rsidR="00AB7DF1" w:rsidRPr="003F1AA1">
        <w:rPr>
          <w:rStyle w:val="libFootnotenumChar"/>
          <w:rtl/>
        </w:rPr>
        <w:t>(</w:t>
      </w:r>
      <w:r w:rsidR="00997870" w:rsidRPr="003F1AA1">
        <w:rPr>
          <w:rStyle w:val="libFootnotenumChar"/>
          <w:rFonts w:hint="cs"/>
          <w:rtl/>
        </w:rPr>
        <w:t>52</w:t>
      </w:r>
      <w:r w:rsidR="00AD56A0" w:rsidRPr="003F1AA1">
        <w:rPr>
          <w:rStyle w:val="libFootnotenumChar"/>
          <w:rFonts w:hint="cs"/>
          <w:rtl/>
        </w:rPr>
        <w:t>3</w:t>
      </w:r>
      <w:r w:rsidR="00AB7DF1" w:rsidRPr="003F1AA1">
        <w:rPr>
          <w:rStyle w:val="libFootnotenumChar"/>
          <w:rtl/>
        </w:rPr>
        <w:t>)</w:t>
      </w:r>
    </w:p>
    <w:p w:rsidR="005D77C7" w:rsidRPr="005D77C7" w:rsidRDefault="007B2A1D" w:rsidP="00AD56A0">
      <w:pPr>
        <w:pStyle w:val="libNormal"/>
        <w:rPr>
          <w:lang w:bidi="fa-IR"/>
        </w:rPr>
      </w:pPr>
      <w:r>
        <w:rPr>
          <w:rtl/>
          <w:lang w:bidi="fa-IR"/>
        </w:rPr>
        <w:t>1</w:t>
      </w:r>
      <w:r w:rsidR="005061E7">
        <w:rPr>
          <w:rtl/>
          <w:lang w:bidi="fa-IR"/>
        </w:rPr>
        <w:t>6</w:t>
      </w:r>
      <w:r w:rsidR="005D77C7" w:rsidRPr="005D77C7">
        <w:rPr>
          <w:rtl/>
          <w:lang w:bidi="fa-IR"/>
        </w:rPr>
        <w:t xml:space="preserve">. </w:t>
      </w:r>
      <w:r w:rsidR="005D77C7" w:rsidRPr="00997870">
        <w:rPr>
          <w:rStyle w:val="libBold1Char"/>
          <w:rtl/>
        </w:rPr>
        <w:t>اصل مردمي بودن</w:t>
      </w:r>
      <w:r w:rsidR="005D77C7" w:rsidRPr="005D77C7">
        <w:rPr>
          <w:rtl/>
          <w:lang w:bidi="fa-IR"/>
        </w:rPr>
        <w:t>: رسول خدا مي</w:t>
      </w:r>
      <w:r w:rsidR="001634FB">
        <w:rPr>
          <w:rtl/>
          <w:lang w:bidi="fa-IR"/>
        </w:rPr>
        <w:t xml:space="preserve"> </w:t>
      </w:r>
      <w:r w:rsidR="005D77C7" w:rsidRPr="005D77C7">
        <w:rPr>
          <w:rtl/>
          <w:lang w:bidi="fa-IR"/>
        </w:rPr>
        <w:t>فرمايد: «مردم، خانواده و عيال خدايند، پس محبوب</w:t>
      </w:r>
      <w:r w:rsidR="001634FB">
        <w:rPr>
          <w:rtl/>
          <w:lang w:bidi="fa-IR"/>
        </w:rPr>
        <w:t xml:space="preserve"> </w:t>
      </w:r>
      <w:r w:rsidR="005D77C7" w:rsidRPr="005D77C7">
        <w:rPr>
          <w:rtl/>
          <w:lang w:bidi="fa-IR"/>
        </w:rPr>
        <w:t>ترين مردمان نزد خدا كساني</w:t>
      </w:r>
      <w:r w:rsidR="001634FB">
        <w:rPr>
          <w:rtl/>
          <w:lang w:bidi="fa-IR"/>
        </w:rPr>
        <w:t xml:space="preserve"> </w:t>
      </w:r>
      <w:r w:rsidR="005D77C7" w:rsidRPr="005D77C7">
        <w:rPr>
          <w:rtl/>
          <w:lang w:bidi="fa-IR"/>
        </w:rPr>
        <w:t>اند كه به عيال خدا خدمت كنند و سود برسانند.»</w:t>
      </w:r>
      <w:r w:rsidR="00997870">
        <w:rPr>
          <w:rFonts w:hint="cs"/>
          <w:rtl/>
          <w:lang w:bidi="fa-IR"/>
        </w:rPr>
        <w:t xml:space="preserve"> </w:t>
      </w:r>
      <w:r w:rsidR="00AB7DF1" w:rsidRPr="003F1AA1">
        <w:rPr>
          <w:rStyle w:val="libFootnotenumChar"/>
          <w:rtl/>
        </w:rPr>
        <w:t>(</w:t>
      </w:r>
      <w:r w:rsidR="00997870" w:rsidRPr="003F1AA1">
        <w:rPr>
          <w:rStyle w:val="libFootnotenumChar"/>
          <w:rFonts w:hint="cs"/>
          <w:rtl/>
        </w:rPr>
        <w:t>52</w:t>
      </w:r>
      <w:r w:rsidR="00AD56A0" w:rsidRPr="003F1AA1">
        <w:rPr>
          <w:rStyle w:val="libFootnotenumChar"/>
          <w:rFonts w:hint="cs"/>
          <w:rtl/>
        </w:rPr>
        <w:t>4</w:t>
      </w:r>
      <w:r w:rsidR="00AB7DF1" w:rsidRPr="003F1AA1">
        <w:rPr>
          <w:rStyle w:val="libFootnotenumChar"/>
          <w:rtl/>
        </w:rPr>
        <w:t>)</w:t>
      </w:r>
      <w:r w:rsidR="005D77C7" w:rsidRPr="005D77C7">
        <w:rPr>
          <w:rtl/>
          <w:lang w:bidi="fa-IR"/>
        </w:rPr>
        <w:t xml:space="preserve"> اميرالمؤمنين در نامه</w:t>
      </w:r>
      <w:r w:rsidR="001634FB">
        <w:rPr>
          <w:rtl/>
          <w:lang w:bidi="fa-IR"/>
        </w:rPr>
        <w:t xml:space="preserve"> </w:t>
      </w:r>
      <w:r w:rsidR="005D77C7" w:rsidRPr="005D77C7">
        <w:rPr>
          <w:rtl/>
          <w:lang w:bidi="fa-IR"/>
        </w:rPr>
        <w:t>اي به عثمان بن حنيف، والي بصره، فرمود: «آيا بدين بسنده كنم كه مرا اميرمؤمنان گويند و در ناخوشايندي</w:t>
      </w:r>
      <w:r w:rsidR="001634FB">
        <w:rPr>
          <w:rtl/>
          <w:lang w:bidi="fa-IR"/>
        </w:rPr>
        <w:t xml:space="preserve"> </w:t>
      </w:r>
      <w:r w:rsidR="005D77C7" w:rsidRPr="005D77C7">
        <w:rPr>
          <w:rtl/>
          <w:lang w:bidi="fa-IR"/>
        </w:rPr>
        <w:t>هاي روزگار شريك آنان نباشم؟ يا در سختي زندگي نمونه</w:t>
      </w:r>
      <w:r w:rsidR="001634FB">
        <w:rPr>
          <w:rtl/>
          <w:lang w:bidi="fa-IR"/>
        </w:rPr>
        <w:t xml:space="preserve"> </w:t>
      </w:r>
      <w:r w:rsidR="005D77C7" w:rsidRPr="005D77C7">
        <w:rPr>
          <w:rtl/>
          <w:lang w:bidi="fa-IR"/>
        </w:rPr>
        <w:t>اي برايشان نشوم؟»</w:t>
      </w:r>
      <w:r w:rsidR="00997870">
        <w:rPr>
          <w:rFonts w:hint="cs"/>
          <w:rtl/>
          <w:lang w:bidi="fa-IR"/>
        </w:rPr>
        <w:t xml:space="preserve"> </w:t>
      </w:r>
      <w:r w:rsidR="00AB7DF1" w:rsidRPr="003F1AA1">
        <w:rPr>
          <w:rStyle w:val="libFootnotenumChar"/>
          <w:rtl/>
        </w:rPr>
        <w:t>(</w:t>
      </w:r>
      <w:r w:rsidR="00997870" w:rsidRPr="003F1AA1">
        <w:rPr>
          <w:rStyle w:val="libFootnotenumChar"/>
          <w:rFonts w:hint="cs"/>
          <w:rtl/>
        </w:rPr>
        <w:t>52</w:t>
      </w:r>
      <w:r w:rsidR="00AD56A0" w:rsidRPr="003F1AA1">
        <w:rPr>
          <w:rStyle w:val="libFootnotenumChar"/>
          <w:rFonts w:hint="cs"/>
          <w:rtl/>
        </w:rPr>
        <w:t>5</w:t>
      </w:r>
      <w:r w:rsidR="00AB7DF1" w:rsidRPr="003F1AA1">
        <w:rPr>
          <w:rStyle w:val="libFootnotenumChar"/>
          <w:rtl/>
        </w:rPr>
        <w:t>)</w:t>
      </w:r>
    </w:p>
    <w:p w:rsidR="005D77C7" w:rsidRPr="005D77C7" w:rsidRDefault="007B2A1D" w:rsidP="00AD56A0">
      <w:pPr>
        <w:pStyle w:val="libNormal"/>
        <w:rPr>
          <w:lang w:bidi="fa-IR"/>
        </w:rPr>
      </w:pPr>
      <w:r>
        <w:rPr>
          <w:rtl/>
          <w:lang w:bidi="fa-IR"/>
        </w:rPr>
        <w:t>1</w:t>
      </w:r>
      <w:r w:rsidR="00622956">
        <w:rPr>
          <w:rtl/>
          <w:lang w:bidi="fa-IR"/>
        </w:rPr>
        <w:t>7</w:t>
      </w:r>
      <w:r w:rsidR="005D77C7" w:rsidRPr="005D77C7">
        <w:rPr>
          <w:rtl/>
          <w:lang w:bidi="fa-IR"/>
        </w:rPr>
        <w:t xml:space="preserve">. </w:t>
      </w:r>
      <w:r w:rsidR="005D77C7" w:rsidRPr="00997870">
        <w:rPr>
          <w:rStyle w:val="libBold1Char"/>
          <w:rtl/>
        </w:rPr>
        <w:t>اصل بهره برداري از فرصت</w:t>
      </w:r>
      <w:r w:rsidR="001634FB" w:rsidRPr="00997870">
        <w:rPr>
          <w:rStyle w:val="libBold1Char"/>
          <w:rtl/>
        </w:rPr>
        <w:t xml:space="preserve"> </w:t>
      </w:r>
      <w:r w:rsidR="005D77C7" w:rsidRPr="00997870">
        <w:rPr>
          <w:rStyle w:val="libBold1Char"/>
          <w:rtl/>
        </w:rPr>
        <w:t>ها</w:t>
      </w:r>
      <w:r w:rsidR="005D77C7" w:rsidRPr="005D77C7">
        <w:rPr>
          <w:rtl/>
          <w:lang w:bidi="fa-IR"/>
        </w:rPr>
        <w:t>: «فرصت</w:t>
      </w:r>
      <w:r w:rsidR="001634FB">
        <w:rPr>
          <w:rtl/>
          <w:lang w:bidi="fa-IR"/>
        </w:rPr>
        <w:t xml:space="preserve"> </w:t>
      </w:r>
      <w:r w:rsidR="005D77C7" w:rsidRPr="005D77C7">
        <w:rPr>
          <w:rtl/>
          <w:lang w:bidi="fa-IR"/>
        </w:rPr>
        <w:t>ها هم</w:t>
      </w:r>
      <w:r w:rsidR="001634FB">
        <w:rPr>
          <w:rtl/>
          <w:lang w:bidi="fa-IR"/>
        </w:rPr>
        <w:t xml:space="preserve"> </w:t>
      </w:r>
      <w:r w:rsidR="005D77C7" w:rsidRPr="005D77C7">
        <w:rPr>
          <w:rtl/>
          <w:lang w:bidi="fa-IR"/>
        </w:rPr>
        <w:t>چون عبور ابرها مي</w:t>
      </w:r>
      <w:r w:rsidR="001634FB">
        <w:rPr>
          <w:rtl/>
          <w:lang w:bidi="fa-IR"/>
        </w:rPr>
        <w:t xml:space="preserve"> </w:t>
      </w:r>
      <w:r w:rsidR="005D77C7" w:rsidRPr="005D77C7">
        <w:rPr>
          <w:rtl/>
          <w:lang w:bidi="fa-IR"/>
        </w:rPr>
        <w:t>گذرد؛ پس فرصت</w:t>
      </w:r>
      <w:r w:rsidR="001634FB">
        <w:rPr>
          <w:rtl/>
          <w:lang w:bidi="fa-IR"/>
        </w:rPr>
        <w:t xml:space="preserve"> </w:t>
      </w:r>
      <w:r w:rsidR="005D77C7" w:rsidRPr="005D77C7">
        <w:rPr>
          <w:rtl/>
          <w:lang w:bidi="fa-IR"/>
        </w:rPr>
        <w:t>هاي نيك را غنيمت بشماريد.»</w:t>
      </w:r>
      <w:r w:rsidR="00AB7DF1" w:rsidRPr="003F1AA1">
        <w:rPr>
          <w:rStyle w:val="libFootnotenumChar"/>
          <w:rtl/>
        </w:rPr>
        <w:t>(</w:t>
      </w:r>
      <w:r w:rsidR="00997870" w:rsidRPr="003F1AA1">
        <w:rPr>
          <w:rStyle w:val="libFootnotenumChar"/>
          <w:rFonts w:hint="cs"/>
          <w:rtl/>
        </w:rPr>
        <w:t>52</w:t>
      </w:r>
      <w:r w:rsidR="00AD56A0" w:rsidRPr="003F1AA1">
        <w:rPr>
          <w:rStyle w:val="libFootnotenumChar"/>
          <w:rFonts w:hint="cs"/>
          <w:rtl/>
        </w:rPr>
        <w:t>6</w:t>
      </w:r>
      <w:r w:rsidR="00AB7DF1" w:rsidRPr="003F1AA1">
        <w:rPr>
          <w:rStyle w:val="libFootnotenumChar"/>
          <w:rtl/>
        </w:rPr>
        <w:t>)</w:t>
      </w:r>
    </w:p>
    <w:p w:rsidR="005D77C7" w:rsidRPr="005D77C7" w:rsidRDefault="007B2A1D" w:rsidP="00AD56A0">
      <w:pPr>
        <w:pStyle w:val="libNormal"/>
        <w:rPr>
          <w:lang w:bidi="fa-IR"/>
        </w:rPr>
      </w:pPr>
      <w:r>
        <w:rPr>
          <w:rtl/>
          <w:lang w:bidi="fa-IR"/>
        </w:rPr>
        <w:t>1</w:t>
      </w:r>
      <w:r w:rsidR="00622956">
        <w:rPr>
          <w:rtl/>
          <w:lang w:bidi="fa-IR"/>
        </w:rPr>
        <w:t>8</w:t>
      </w:r>
      <w:r w:rsidR="005D77C7" w:rsidRPr="005D77C7">
        <w:rPr>
          <w:rtl/>
          <w:lang w:bidi="fa-IR"/>
        </w:rPr>
        <w:t xml:space="preserve">. </w:t>
      </w:r>
      <w:r w:rsidR="005D77C7" w:rsidRPr="00997870">
        <w:rPr>
          <w:rStyle w:val="libBold1Char"/>
          <w:rtl/>
        </w:rPr>
        <w:t>اصل ارزش</w:t>
      </w:r>
      <w:r w:rsidR="001634FB" w:rsidRPr="00997870">
        <w:rPr>
          <w:rStyle w:val="libBold1Char"/>
          <w:rtl/>
        </w:rPr>
        <w:t xml:space="preserve"> </w:t>
      </w:r>
      <w:r w:rsidR="005D77C7" w:rsidRPr="00997870">
        <w:rPr>
          <w:rStyle w:val="libBold1Char"/>
          <w:rtl/>
        </w:rPr>
        <w:t>يابي و تشويق و تنبيه</w:t>
      </w:r>
      <w:r w:rsidR="005D77C7" w:rsidRPr="005D77C7">
        <w:rPr>
          <w:rtl/>
          <w:lang w:bidi="fa-IR"/>
        </w:rPr>
        <w:t>: «مبادا كه نيكوكار و بدكار در نزدت يك</w:t>
      </w:r>
      <w:r w:rsidR="001634FB">
        <w:rPr>
          <w:rtl/>
          <w:lang w:bidi="fa-IR"/>
        </w:rPr>
        <w:t xml:space="preserve"> </w:t>
      </w:r>
      <w:r w:rsidR="005D77C7" w:rsidRPr="005D77C7">
        <w:rPr>
          <w:rtl/>
          <w:lang w:bidi="fa-IR"/>
        </w:rPr>
        <w:t>سان باشند، كه آن رغبت نيكوكار را در نيكي كم كند و بدكردار را به بدي وادار نمايد؛ و درباره</w:t>
      </w:r>
      <w:r w:rsidR="001634FB">
        <w:rPr>
          <w:rtl/>
          <w:lang w:bidi="fa-IR"/>
        </w:rPr>
        <w:t xml:space="preserve"> </w:t>
      </w:r>
      <w:r w:rsidR="005D77C7" w:rsidRPr="005D77C7">
        <w:rPr>
          <w:rtl/>
          <w:lang w:bidi="fa-IR"/>
        </w:rPr>
        <w:t>ي هر يك از آنان، آن را عهده</w:t>
      </w:r>
      <w:r w:rsidR="003E2640">
        <w:rPr>
          <w:rtl/>
          <w:lang w:bidi="fa-IR"/>
        </w:rPr>
        <w:t xml:space="preserve"> </w:t>
      </w:r>
      <w:r w:rsidR="005D77C7" w:rsidRPr="005D77C7">
        <w:rPr>
          <w:rtl/>
          <w:lang w:bidi="fa-IR"/>
        </w:rPr>
        <w:t>دار باش كه او بر عهده</w:t>
      </w:r>
      <w:r w:rsidR="001634FB">
        <w:rPr>
          <w:rtl/>
          <w:lang w:bidi="fa-IR"/>
        </w:rPr>
        <w:t xml:space="preserve"> </w:t>
      </w:r>
      <w:r w:rsidR="005D77C7" w:rsidRPr="005D77C7">
        <w:rPr>
          <w:rtl/>
          <w:lang w:bidi="fa-IR"/>
        </w:rPr>
        <w:t>ي خود گرفت.»</w:t>
      </w:r>
      <w:r w:rsidR="00AB7DF1" w:rsidRPr="003F1AA1">
        <w:rPr>
          <w:rStyle w:val="libFootnotenumChar"/>
          <w:rtl/>
        </w:rPr>
        <w:t>(</w:t>
      </w:r>
      <w:r w:rsidR="00997870" w:rsidRPr="003F1AA1">
        <w:rPr>
          <w:rStyle w:val="libFootnotenumChar"/>
          <w:rFonts w:hint="cs"/>
          <w:rtl/>
        </w:rPr>
        <w:t>52</w:t>
      </w:r>
      <w:r w:rsidR="00AD56A0" w:rsidRPr="003F1AA1">
        <w:rPr>
          <w:rStyle w:val="libFootnotenumChar"/>
          <w:rFonts w:hint="cs"/>
          <w:rtl/>
        </w:rPr>
        <w:t>7</w:t>
      </w:r>
      <w:r w:rsidR="00AB7DF1" w:rsidRPr="003F1AA1">
        <w:rPr>
          <w:rStyle w:val="libFootnotenumChar"/>
          <w:rtl/>
        </w:rPr>
        <w:t>)</w:t>
      </w:r>
    </w:p>
    <w:p w:rsidR="005D77C7" w:rsidRPr="005D77C7" w:rsidRDefault="007B2A1D" w:rsidP="00AD56A0">
      <w:pPr>
        <w:pStyle w:val="libNormal"/>
        <w:rPr>
          <w:lang w:bidi="fa-IR"/>
        </w:rPr>
      </w:pPr>
      <w:r>
        <w:rPr>
          <w:rtl/>
          <w:lang w:bidi="fa-IR"/>
        </w:rPr>
        <w:t>1</w:t>
      </w:r>
      <w:r w:rsidR="00622956">
        <w:rPr>
          <w:rtl/>
          <w:lang w:bidi="fa-IR"/>
        </w:rPr>
        <w:t>9</w:t>
      </w:r>
      <w:r w:rsidR="005D77C7" w:rsidRPr="005D77C7">
        <w:rPr>
          <w:rtl/>
          <w:lang w:bidi="fa-IR"/>
        </w:rPr>
        <w:t>. اصل دقت در گزينش: «سپس در كارگيري كارگزارانت دقّت كن و پس از آزمودن به كارشان گمار و به ميل خود و بي</w:t>
      </w:r>
      <w:r w:rsidR="001634FB">
        <w:rPr>
          <w:rtl/>
          <w:lang w:bidi="fa-IR"/>
        </w:rPr>
        <w:t xml:space="preserve"> </w:t>
      </w:r>
      <w:r w:rsidR="005D77C7" w:rsidRPr="005D77C7">
        <w:rPr>
          <w:rtl/>
          <w:lang w:bidi="fa-IR"/>
        </w:rPr>
        <w:t>مشورت ديگران و از سرخودكامگي مسئوليتي به آنان مسپار كه به ميل خود عمل كردن و به رأي ديگران ننگريستن، ستم</w:t>
      </w:r>
      <w:r w:rsidR="001634FB">
        <w:rPr>
          <w:rtl/>
          <w:lang w:bidi="fa-IR"/>
        </w:rPr>
        <w:t xml:space="preserve"> </w:t>
      </w:r>
      <w:r w:rsidR="005D77C7" w:rsidRPr="005D77C7">
        <w:rPr>
          <w:rtl/>
          <w:lang w:bidi="fa-IR"/>
        </w:rPr>
        <w:t>گري و خيانت است.»</w:t>
      </w:r>
      <w:r w:rsidR="00AB7DF1" w:rsidRPr="003F1AA1">
        <w:rPr>
          <w:rStyle w:val="libFootnotenumChar"/>
          <w:rtl/>
        </w:rPr>
        <w:t>(</w:t>
      </w:r>
      <w:r w:rsidR="00FC0A61" w:rsidRPr="003F1AA1">
        <w:rPr>
          <w:rStyle w:val="libFootnotenumChar"/>
          <w:rFonts w:hint="cs"/>
          <w:rtl/>
        </w:rPr>
        <w:t>52</w:t>
      </w:r>
      <w:r w:rsidR="00AD56A0" w:rsidRPr="003F1AA1">
        <w:rPr>
          <w:rStyle w:val="libFootnotenumChar"/>
          <w:rFonts w:hint="cs"/>
          <w:rtl/>
        </w:rPr>
        <w:t>8</w:t>
      </w:r>
      <w:r w:rsidR="00AB7DF1" w:rsidRPr="003F1AA1">
        <w:rPr>
          <w:rStyle w:val="libFootnotenumChar"/>
          <w:rtl/>
        </w:rPr>
        <w:t>)</w:t>
      </w:r>
    </w:p>
    <w:p w:rsidR="005D77C7" w:rsidRPr="005D77C7" w:rsidRDefault="00AC3120" w:rsidP="00AD56A0">
      <w:pPr>
        <w:pStyle w:val="libNormal"/>
        <w:rPr>
          <w:lang w:bidi="fa-IR"/>
        </w:rPr>
      </w:pPr>
      <w:r>
        <w:rPr>
          <w:rtl/>
          <w:lang w:bidi="fa-IR"/>
        </w:rPr>
        <w:lastRenderedPageBreak/>
        <w:t>2</w:t>
      </w:r>
      <w:r w:rsidR="00622956">
        <w:rPr>
          <w:rtl/>
          <w:lang w:bidi="fa-IR"/>
        </w:rPr>
        <w:t>0</w:t>
      </w:r>
      <w:r w:rsidR="005D77C7" w:rsidRPr="005D77C7">
        <w:rPr>
          <w:rtl/>
          <w:lang w:bidi="fa-IR"/>
        </w:rPr>
        <w:t>. اصل رعايت اهليت</w:t>
      </w:r>
      <w:r w:rsidR="001634FB">
        <w:rPr>
          <w:rtl/>
          <w:lang w:bidi="fa-IR"/>
        </w:rPr>
        <w:t xml:space="preserve"> </w:t>
      </w:r>
      <w:r w:rsidR="005D77C7" w:rsidRPr="005D77C7">
        <w:rPr>
          <w:rtl/>
          <w:lang w:bidi="fa-IR"/>
        </w:rPr>
        <w:t>ها: « اندوه من آن است كه نابخردان و نابكاران، فرمان كار اين امت به دست گيرند و مال خداي را دولت باد آورده</w:t>
      </w:r>
      <w:r w:rsidR="001634FB">
        <w:rPr>
          <w:rtl/>
          <w:lang w:bidi="fa-IR"/>
        </w:rPr>
        <w:t xml:space="preserve"> </w:t>
      </w:r>
      <w:r w:rsidR="005D77C7" w:rsidRPr="005D77C7">
        <w:rPr>
          <w:rtl/>
          <w:lang w:bidi="fa-IR"/>
        </w:rPr>
        <w:t>ي خويش شمارند و آن را دست به دست گردانند و بندگان او را بردگان خود گيرند و به خدمت خويش گمارند با صالحان در پيكار باشند و فاسقان را يار.»</w:t>
      </w:r>
      <w:r w:rsidR="00AB7DF1" w:rsidRPr="003F1AA1">
        <w:rPr>
          <w:rStyle w:val="libFootnotenumChar"/>
          <w:rtl/>
        </w:rPr>
        <w:t>(</w:t>
      </w:r>
      <w:r w:rsidR="00FC0A61" w:rsidRPr="003F1AA1">
        <w:rPr>
          <w:rStyle w:val="libFootnotenumChar"/>
          <w:rFonts w:hint="cs"/>
          <w:rtl/>
        </w:rPr>
        <w:t>52</w:t>
      </w:r>
      <w:r w:rsidR="00AD56A0" w:rsidRPr="003F1AA1">
        <w:rPr>
          <w:rStyle w:val="libFootnotenumChar"/>
          <w:rFonts w:hint="cs"/>
          <w:rtl/>
        </w:rPr>
        <w:t>9</w:t>
      </w:r>
      <w:r w:rsidR="00AB7DF1" w:rsidRPr="003F1AA1">
        <w:rPr>
          <w:rStyle w:val="libFootnotenumChar"/>
          <w:rtl/>
        </w:rPr>
        <w:t>)</w:t>
      </w:r>
    </w:p>
    <w:p w:rsidR="005D77C7" w:rsidRPr="005D77C7" w:rsidRDefault="00AC3120" w:rsidP="00AD56A0">
      <w:pPr>
        <w:pStyle w:val="libNormal"/>
        <w:rPr>
          <w:lang w:bidi="fa-IR"/>
        </w:rPr>
      </w:pPr>
      <w:r>
        <w:rPr>
          <w:rtl/>
          <w:lang w:bidi="fa-IR"/>
        </w:rPr>
        <w:t>2</w:t>
      </w:r>
      <w:r w:rsidR="007B2A1D">
        <w:rPr>
          <w:rtl/>
          <w:lang w:bidi="fa-IR"/>
        </w:rPr>
        <w:t>1</w:t>
      </w:r>
      <w:r w:rsidR="005D77C7" w:rsidRPr="005D77C7">
        <w:rPr>
          <w:rtl/>
          <w:lang w:bidi="fa-IR"/>
        </w:rPr>
        <w:t>. اصل حساب</w:t>
      </w:r>
      <w:r w:rsidR="001634FB">
        <w:rPr>
          <w:rtl/>
          <w:lang w:bidi="fa-IR"/>
        </w:rPr>
        <w:t xml:space="preserve"> </w:t>
      </w:r>
      <w:r w:rsidR="005D77C7" w:rsidRPr="005D77C7">
        <w:rPr>
          <w:rtl/>
          <w:lang w:bidi="fa-IR"/>
        </w:rPr>
        <w:t>رسي: « شخصي را به جاي خود به عنوان جانشين قرارده و خود به همراه گروهي از يارانت تمام سرزمين سواد (عراق) را منطقه به منطقه بگرديد و از چگونگي رفتار و اعمال كارگزاران جويا شويد و سيره</w:t>
      </w:r>
      <w:r w:rsidR="001634FB">
        <w:rPr>
          <w:rtl/>
          <w:lang w:bidi="fa-IR"/>
        </w:rPr>
        <w:t xml:space="preserve"> </w:t>
      </w:r>
      <w:r w:rsidR="005D77C7" w:rsidRPr="005D77C7">
        <w:rPr>
          <w:rtl/>
          <w:lang w:bidi="fa-IR"/>
        </w:rPr>
        <w:t>ي آنان را مورد بررسي و پي</w:t>
      </w:r>
      <w:r w:rsidR="001634FB">
        <w:rPr>
          <w:rtl/>
          <w:lang w:bidi="fa-IR"/>
        </w:rPr>
        <w:t xml:space="preserve"> </w:t>
      </w:r>
      <w:r w:rsidR="005D77C7" w:rsidRPr="005D77C7">
        <w:rPr>
          <w:rtl/>
          <w:lang w:bidi="fa-IR"/>
        </w:rPr>
        <w:t>گيري قرار دهيد.»</w:t>
      </w:r>
      <w:r w:rsidR="00FC0A61">
        <w:rPr>
          <w:rFonts w:hint="cs"/>
          <w:rtl/>
          <w:lang w:bidi="fa-IR"/>
        </w:rPr>
        <w:t xml:space="preserve"> </w:t>
      </w:r>
      <w:r w:rsidR="00AB7DF1" w:rsidRPr="003F1AA1">
        <w:rPr>
          <w:rStyle w:val="libFootnotenumChar"/>
          <w:rtl/>
        </w:rPr>
        <w:t>(</w:t>
      </w:r>
      <w:r w:rsidR="00FC0A61" w:rsidRPr="003F1AA1">
        <w:rPr>
          <w:rStyle w:val="libFootnotenumChar"/>
          <w:rFonts w:hint="cs"/>
          <w:rtl/>
        </w:rPr>
        <w:t>5</w:t>
      </w:r>
      <w:r w:rsidR="00AD56A0" w:rsidRPr="003F1AA1">
        <w:rPr>
          <w:rStyle w:val="libFootnotenumChar"/>
          <w:rFonts w:hint="cs"/>
          <w:rtl/>
        </w:rPr>
        <w:t>30</w:t>
      </w:r>
      <w:r w:rsidR="00AB7DF1" w:rsidRPr="003F1AA1">
        <w:rPr>
          <w:rStyle w:val="libFootnotenumChar"/>
          <w:rtl/>
        </w:rPr>
        <w:t>)</w:t>
      </w:r>
    </w:p>
    <w:p w:rsidR="005D77C7" w:rsidRPr="005D77C7" w:rsidRDefault="00FC0A61" w:rsidP="005D77C7">
      <w:pPr>
        <w:pStyle w:val="libNormal"/>
        <w:rPr>
          <w:lang w:bidi="fa-IR"/>
        </w:rPr>
      </w:pPr>
      <w:r>
        <w:rPr>
          <w:rtl/>
          <w:lang w:bidi="fa-IR"/>
        </w:rPr>
        <w:br w:type="page"/>
      </w:r>
    </w:p>
    <w:p w:rsidR="005D77C7" w:rsidRPr="00FC0A61" w:rsidRDefault="00AC3120" w:rsidP="00FC0A61">
      <w:pPr>
        <w:pStyle w:val="Heading3"/>
        <w:rPr>
          <w:rFonts w:hint="cs"/>
          <w:rtl/>
        </w:rPr>
      </w:pPr>
      <w:bookmarkStart w:id="56" w:name="_Toc484000516"/>
      <w:r>
        <w:rPr>
          <w:rtl/>
          <w:lang w:bidi="fa-IR"/>
        </w:rPr>
        <w:t>2</w:t>
      </w:r>
      <w:r w:rsidR="00730011">
        <w:rPr>
          <w:rtl/>
          <w:lang w:bidi="fa-IR"/>
        </w:rPr>
        <w:t>4</w:t>
      </w:r>
      <w:r w:rsidR="005D77C7" w:rsidRPr="005D77C7">
        <w:rPr>
          <w:rtl/>
          <w:lang w:bidi="fa-IR"/>
        </w:rPr>
        <w:t>- مواضع سياسي امام علي</w:t>
      </w:r>
      <w:r w:rsidR="003E2640">
        <w:rPr>
          <w:rtl/>
          <w:lang w:bidi="fa-IR"/>
        </w:rPr>
        <w:t xml:space="preserve"> </w:t>
      </w:r>
      <w:r w:rsidR="00EB7637" w:rsidRPr="00EB7637">
        <w:rPr>
          <w:rStyle w:val="libAlaemChar"/>
          <w:rtl/>
        </w:rPr>
        <w:t>عليه‌السلام</w:t>
      </w:r>
      <w:bookmarkEnd w:id="56"/>
    </w:p>
    <w:p w:rsidR="005D77C7" w:rsidRPr="005D77C7" w:rsidRDefault="005D77C7" w:rsidP="005D77C7">
      <w:pPr>
        <w:pStyle w:val="libNormal"/>
        <w:rPr>
          <w:lang w:bidi="fa-IR"/>
        </w:rPr>
      </w:pPr>
      <w:r w:rsidRPr="005D77C7">
        <w:rPr>
          <w:rtl/>
          <w:lang w:bidi="fa-IR"/>
        </w:rPr>
        <w:t>جامعه</w:t>
      </w:r>
      <w:r w:rsidR="001634FB">
        <w:rPr>
          <w:rtl/>
          <w:lang w:bidi="fa-IR"/>
        </w:rPr>
        <w:t xml:space="preserve"> </w:t>
      </w:r>
      <w:r w:rsidRPr="005D77C7">
        <w:rPr>
          <w:rtl/>
          <w:lang w:bidi="fa-IR"/>
        </w:rPr>
        <w:t>ي مدينه</w:t>
      </w:r>
      <w:r w:rsidR="001634FB">
        <w:rPr>
          <w:rtl/>
          <w:lang w:bidi="fa-IR"/>
        </w:rPr>
        <w:t xml:space="preserve"> </w:t>
      </w:r>
      <w:r w:rsidRPr="005D77C7">
        <w:rPr>
          <w:rtl/>
          <w:lang w:bidi="fa-IR"/>
        </w:rPr>
        <w:t>النبي در شرايط سال يازدهم هجري، آخرين سال حيات رسول اكرم</w:t>
      </w:r>
      <w:r w:rsidR="003E2640">
        <w:rPr>
          <w:rtl/>
          <w:lang w:bidi="fa-IR"/>
        </w:rPr>
        <w:t xml:space="preserve"> </w:t>
      </w:r>
      <w:r w:rsidR="00EB7637" w:rsidRPr="00EB7637">
        <w:rPr>
          <w:rStyle w:val="libAlaemChar"/>
          <w:rtl/>
        </w:rPr>
        <w:t>صلى‌الله‌عليه‌وآله‌وسلم</w:t>
      </w:r>
      <w:r w:rsidRPr="005D77C7">
        <w:rPr>
          <w:rtl/>
          <w:lang w:bidi="fa-IR"/>
        </w:rPr>
        <w:t>، مركّب از سه گروه بود: مهاجراني كه از مكّه هجرت كرده بودند؛ بوميان مدينه يعني قبايل اوس و خزرج؛ يهوديان كه مشتمل بر سه طايفه</w:t>
      </w:r>
      <w:r w:rsidR="001634FB">
        <w:rPr>
          <w:rtl/>
          <w:lang w:bidi="fa-IR"/>
        </w:rPr>
        <w:t xml:space="preserve"> </w:t>
      </w:r>
      <w:r w:rsidRPr="005D77C7">
        <w:rPr>
          <w:rtl/>
          <w:lang w:bidi="fa-IR"/>
        </w:rPr>
        <w:t>ي بني</w:t>
      </w:r>
      <w:r w:rsidR="001634FB">
        <w:rPr>
          <w:rtl/>
          <w:lang w:bidi="fa-IR"/>
        </w:rPr>
        <w:t xml:space="preserve"> </w:t>
      </w:r>
      <w:r w:rsidRPr="005D77C7">
        <w:rPr>
          <w:rtl/>
          <w:lang w:bidi="fa-IR"/>
        </w:rPr>
        <w:t>قينقاع، بني</w:t>
      </w:r>
      <w:r w:rsidR="001634FB">
        <w:rPr>
          <w:rtl/>
          <w:lang w:bidi="fa-IR"/>
        </w:rPr>
        <w:t xml:space="preserve"> </w:t>
      </w:r>
      <w:r w:rsidRPr="005D77C7">
        <w:rPr>
          <w:rtl/>
          <w:lang w:bidi="fa-IR"/>
        </w:rPr>
        <w:t>نضير و بني</w:t>
      </w:r>
      <w:r w:rsidR="001634FB">
        <w:rPr>
          <w:rtl/>
          <w:lang w:bidi="fa-IR"/>
        </w:rPr>
        <w:t xml:space="preserve"> </w:t>
      </w:r>
      <w:r w:rsidRPr="005D77C7">
        <w:rPr>
          <w:rtl/>
          <w:lang w:bidi="fa-IR"/>
        </w:rPr>
        <w:t>قريظه بودند.</w:t>
      </w:r>
    </w:p>
    <w:p w:rsidR="005D77C7" w:rsidRPr="005D77C7" w:rsidRDefault="005D77C7" w:rsidP="007A0DE1">
      <w:pPr>
        <w:pStyle w:val="libNormal"/>
        <w:rPr>
          <w:lang w:bidi="fa-IR"/>
        </w:rPr>
      </w:pPr>
      <w:r w:rsidRPr="005D77C7">
        <w:rPr>
          <w:rtl/>
          <w:lang w:bidi="fa-IR"/>
        </w:rPr>
        <w:t>پيامبر اسلام جهت پيش</w:t>
      </w:r>
      <w:r w:rsidR="001634FB">
        <w:rPr>
          <w:rtl/>
          <w:lang w:bidi="fa-IR"/>
        </w:rPr>
        <w:t xml:space="preserve"> </w:t>
      </w:r>
      <w:r w:rsidRPr="005D77C7">
        <w:rPr>
          <w:rtl/>
          <w:lang w:bidi="fa-IR"/>
        </w:rPr>
        <w:t>رفت اسلام با يهوديان پيماني بسته و بين مهاجر و انصار نيز عقد اخوّت برقرار نمود.</w:t>
      </w:r>
      <w:r w:rsidR="00FC0A61">
        <w:rPr>
          <w:rFonts w:hint="cs"/>
          <w:rtl/>
          <w:lang w:bidi="fa-IR"/>
        </w:rPr>
        <w:t xml:space="preserve"> </w:t>
      </w:r>
      <w:r w:rsidR="00AB7DF1" w:rsidRPr="003F1AA1">
        <w:rPr>
          <w:rStyle w:val="libFootnotenumChar"/>
          <w:rtl/>
        </w:rPr>
        <w:t>(</w:t>
      </w:r>
      <w:r w:rsidR="00FC0A61" w:rsidRPr="003F1AA1">
        <w:rPr>
          <w:rStyle w:val="libFootnotenumChar"/>
          <w:rFonts w:hint="cs"/>
          <w:rtl/>
        </w:rPr>
        <w:t>5</w:t>
      </w:r>
      <w:r w:rsidR="007A0DE1" w:rsidRPr="003F1AA1">
        <w:rPr>
          <w:rStyle w:val="libFootnotenumChar"/>
          <w:rFonts w:hint="cs"/>
          <w:rtl/>
        </w:rPr>
        <w:t>31</w:t>
      </w:r>
      <w:r w:rsidR="00AB7DF1" w:rsidRPr="003F1AA1">
        <w:rPr>
          <w:rStyle w:val="libFootnotenumChar"/>
          <w:rtl/>
        </w:rPr>
        <w:t>)</w:t>
      </w:r>
      <w:r w:rsidRPr="005D77C7">
        <w:rPr>
          <w:rtl/>
          <w:lang w:bidi="fa-IR"/>
        </w:rPr>
        <w:t xml:space="preserve">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در آخرين گام جهت برقراري وحدت اسلامي به دستور حق تعالي در حجه</w:t>
      </w:r>
      <w:r w:rsidR="001634FB">
        <w:rPr>
          <w:rtl/>
          <w:lang w:bidi="fa-IR"/>
        </w:rPr>
        <w:t xml:space="preserve"> </w:t>
      </w:r>
      <w:r w:rsidRPr="005D77C7">
        <w:rPr>
          <w:rtl/>
          <w:lang w:bidi="fa-IR"/>
        </w:rPr>
        <w:t>ي الوداع پاسخ مثبت داد و در روز هجدهم ماه ذيالحجه</w:t>
      </w:r>
      <w:r w:rsidR="001634FB">
        <w:rPr>
          <w:rtl/>
          <w:lang w:bidi="fa-IR"/>
        </w:rPr>
        <w:t xml:space="preserve"> </w:t>
      </w:r>
      <w:r w:rsidRPr="005D77C7">
        <w:rPr>
          <w:rtl/>
          <w:lang w:bidi="fa-IR"/>
        </w:rPr>
        <w:t>ي</w:t>
      </w:r>
      <w:r w:rsidR="003E2640">
        <w:rPr>
          <w:rtl/>
          <w:lang w:bidi="fa-IR"/>
        </w:rPr>
        <w:t xml:space="preserve"> </w:t>
      </w:r>
      <w:r w:rsidRPr="005D77C7">
        <w:rPr>
          <w:rtl/>
          <w:lang w:bidi="fa-IR"/>
        </w:rPr>
        <w:t>به ابلاغ پيام الهي اقدام نمود. «اي رسول آن</w:t>
      </w:r>
      <w:r w:rsidR="001634FB">
        <w:rPr>
          <w:rtl/>
          <w:lang w:bidi="fa-IR"/>
        </w:rPr>
        <w:t xml:space="preserve"> </w:t>
      </w:r>
      <w:r w:rsidRPr="005D77C7">
        <w:rPr>
          <w:rtl/>
          <w:lang w:bidi="fa-IR"/>
        </w:rPr>
        <w:t>چه از طرف پروردگارت بر تو نازل گرديد ابلاغ نما.»</w:t>
      </w:r>
      <w:r w:rsidR="00FC0A61">
        <w:rPr>
          <w:rFonts w:hint="cs"/>
          <w:rtl/>
          <w:lang w:bidi="fa-IR"/>
        </w:rPr>
        <w:t xml:space="preserve"> </w:t>
      </w:r>
      <w:r w:rsidR="00AB7DF1" w:rsidRPr="003F1AA1">
        <w:rPr>
          <w:rStyle w:val="libFootnotenumChar"/>
          <w:rtl/>
        </w:rPr>
        <w:t>(</w:t>
      </w:r>
      <w:r w:rsidR="00FC0A61" w:rsidRPr="003F1AA1">
        <w:rPr>
          <w:rStyle w:val="libFootnotenumChar"/>
          <w:rFonts w:hint="cs"/>
          <w:rtl/>
        </w:rPr>
        <w:t>53</w:t>
      </w:r>
      <w:r w:rsidR="007A0DE1" w:rsidRPr="003F1AA1">
        <w:rPr>
          <w:rStyle w:val="libFootnotenumChar"/>
          <w:rFonts w:hint="cs"/>
          <w:rtl/>
        </w:rPr>
        <w:t>2</w:t>
      </w:r>
      <w:r w:rsidR="00AB7DF1" w:rsidRPr="003F1AA1">
        <w:rPr>
          <w:rStyle w:val="libFootnotenumChar"/>
          <w:rtl/>
        </w:rPr>
        <w:t>)</w:t>
      </w:r>
    </w:p>
    <w:p w:rsidR="00FC0A61" w:rsidRDefault="005D77C7" w:rsidP="005D77C7">
      <w:pPr>
        <w:pStyle w:val="libNormal"/>
        <w:rPr>
          <w:rFonts w:hint="cs"/>
          <w:rtl/>
          <w:lang w:bidi="fa-IR"/>
        </w:rPr>
      </w:pPr>
      <w:r w:rsidRPr="005D77C7">
        <w:rPr>
          <w:rtl/>
          <w:lang w:bidi="fa-IR"/>
        </w:rPr>
        <w:t>و پيامبر، دست علي را بالا گرفت و در خطبه</w:t>
      </w:r>
      <w:r w:rsidR="001634FB">
        <w:rPr>
          <w:rtl/>
          <w:lang w:bidi="fa-IR"/>
        </w:rPr>
        <w:t xml:space="preserve"> </w:t>
      </w:r>
      <w:r w:rsidRPr="005D77C7">
        <w:rPr>
          <w:rtl/>
          <w:lang w:bidi="fa-IR"/>
        </w:rPr>
        <w:t>اي فرمود: «آيا من نسبت به مؤمنان از خودشان برتر نيستم؟ همگي پاسخ مثبت دادند. حضرت فرمود: پس آن كسي كه من مولاي او هستم، علي مولاي اوست. خداوندا ياري كن ياري كننده</w:t>
      </w:r>
      <w:r w:rsidR="001634FB">
        <w:rPr>
          <w:rtl/>
          <w:lang w:bidi="fa-IR"/>
        </w:rPr>
        <w:t xml:space="preserve"> </w:t>
      </w:r>
      <w:r w:rsidRPr="005D77C7">
        <w:rPr>
          <w:rtl/>
          <w:lang w:bidi="fa-IR"/>
        </w:rPr>
        <w:t>ي او را و دشمن بدار دشمنش را. اي مردم، من بر شما پيشي مي</w:t>
      </w:r>
      <w:r w:rsidR="001634FB">
        <w:rPr>
          <w:rtl/>
          <w:lang w:bidi="fa-IR"/>
        </w:rPr>
        <w:t xml:space="preserve"> </w:t>
      </w:r>
      <w:r w:rsidRPr="005D77C7">
        <w:rPr>
          <w:rtl/>
          <w:lang w:bidi="fa-IR"/>
        </w:rPr>
        <w:t>گيرم و شما در روز قيامت بر من وارد مي</w:t>
      </w:r>
      <w:r w:rsidR="001634FB">
        <w:rPr>
          <w:rtl/>
          <w:lang w:bidi="fa-IR"/>
        </w:rPr>
        <w:t xml:space="preserve"> </w:t>
      </w:r>
      <w:r w:rsidRPr="005D77C7">
        <w:rPr>
          <w:rtl/>
          <w:lang w:bidi="fa-IR"/>
        </w:rPr>
        <w:t>شويد و چون وارد شديد، از شما از ثقلين سؤال مي</w:t>
      </w:r>
      <w:r w:rsidR="001634FB">
        <w:rPr>
          <w:rtl/>
          <w:lang w:bidi="fa-IR"/>
        </w:rPr>
        <w:t xml:space="preserve"> </w:t>
      </w:r>
      <w:r w:rsidRPr="005D77C7">
        <w:rPr>
          <w:rtl/>
          <w:lang w:bidi="fa-IR"/>
        </w:rPr>
        <w:t>كنم؛ پس بنگريد چگونه پس از من در مورد اين دو، عمل مي</w:t>
      </w:r>
      <w:r w:rsidR="001634FB">
        <w:rPr>
          <w:rtl/>
          <w:lang w:bidi="fa-IR"/>
        </w:rPr>
        <w:t xml:space="preserve"> </w:t>
      </w:r>
      <w:r w:rsidRPr="005D77C7">
        <w:rPr>
          <w:rtl/>
          <w:lang w:bidi="fa-IR"/>
        </w:rPr>
        <w:t>كنيد. مردم گفتند: اين دو ثقل اكبر كدامند اي رسول خدا؟</w:t>
      </w:r>
    </w:p>
    <w:p w:rsidR="005D77C7" w:rsidRPr="005D77C7" w:rsidRDefault="005D77C7" w:rsidP="007A0DE1">
      <w:pPr>
        <w:pStyle w:val="libNormal"/>
        <w:rPr>
          <w:lang w:bidi="fa-IR"/>
        </w:rPr>
      </w:pPr>
      <w:r w:rsidRPr="005D77C7">
        <w:rPr>
          <w:rtl/>
          <w:lang w:bidi="fa-IR"/>
        </w:rPr>
        <w:t>حضرت فرمود: ثقل بزرگ</w:t>
      </w:r>
      <w:r w:rsidR="001634FB">
        <w:rPr>
          <w:rtl/>
          <w:lang w:bidi="fa-IR"/>
        </w:rPr>
        <w:t xml:space="preserve"> </w:t>
      </w:r>
      <w:r w:rsidRPr="005D77C7">
        <w:rPr>
          <w:rtl/>
          <w:lang w:bidi="fa-IR"/>
        </w:rPr>
        <w:t>تر، كتاب خداست كه گوشه</w:t>
      </w:r>
      <w:r w:rsidR="001634FB">
        <w:rPr>
          <w:rtl/>
          <w:lang w:bidi="fa-IR"/>
        </w:rPr>
        <w:t xml:space="preserve"> </w:t>
      </w:r>
      <w:r w:rsidRPr="005D77C7">
        <w:rPr>
          <w:rtl/>
          <w:lang w:bidi="fa-IR"/>
        </w:rPr>
        <w:t>ي آن به دست خداست و گوشه</w:t>
      </w:r>
      <w:r w:rsidR="001634FB">
        <w:rPr>
          <w:rtl/>
          <w:lang w:bidi="fa-IR"/>
        </w:rPr>
        <w:t xml:space="preserve"> </w:t>
      </w:r>
      <w:r w:rsidRPr="005D77C7">
        <w:rPr>
          <w:rtl/>
          <w:lang w:bidi="fa-IR"/>
        </w:rPr>
        <w:t>ي ديگر آن به دست شما. پس به آن چنگ زنيد و گم</w:t>
      </w:r>
      <w:r w:rsidR="001634FB">
        <w:rPr>
          <w:rtl/>
          <w:lang w:bidi="fa-IR"/>
        </w:rPr>
        <w:t xml:space="preserve"> </w:t>
      </w:r>
      <w:r w:rsidRPr="005D77C7">
        <w:rPr>
          <w:rtl/>
          <w:lang w:bidi="fa-IR"/>
        </w:rPr>
        <w:t>راه نشويد و آن را تغيير ندهيد. و ثقل ديگر، عترت و اهل بيتم است.</w:t>
      </w:r>
      <w:r w:rsidR="00FC0A61">
        <w:rPr>
          <w:rFonts w:hint="cs"/>
          <w:rtl/>
          <w:lang w:bidi="fa-IR"/>
        </w:rPr>
        <w:t xml:space="preserve"> </w:t>
      </w:r>
      <w:r w:rsidR="00AB7DF1" w:rsidRPr="003F1AA1">
        <w:rPr>
          <w:rStyle w:val="libFootnotenumChar"/>
          <w:rtl/>
        </w:rPr>
        <w:t>(</w:t>
      </w:r>
      <w:r w:rsidR="00FC0A61" w:rsidRPr="003F1AA1">
        <w:rPr>
          <w:rStyle w:val="libFootnotenumChar"/>
          <w:rFonts w:hint="cs"/>
          <w:rtl/>
        </w:rPr>
        <w:t>53</w:t>
      </w:r>
      <w:r w:rsidR="007A0DE1" w:rsidRPr="003F1AA1">
        <w:rPr>
          <w:rStyle w:val="libFootnotenumChar"/>
          <w:rFonts w:hint="cs"/>
          <w:rtl/>
        </w:rPr>
        <w:t>3</w:t>
      </w:r>
      <w:r w:rsidR="00AB7DF1" w:rsidRPr="003F1AA1">
        <w:rPr>
          <w:rStyle w:val="libFootnotenumChar"/>
          <w:rtl/>
        </w:rPr>
        <w:t>)</w:t>
      </w:r>
      <w:r w:rsidRPr="005D77C7">
        <w:rPr>
          <w:rtl/>
          <w:lang w:bidi="fa-IR"/>
        </w:rPr>
        <w:t xml:space="preserve"> ولي پس از رحلت رسول اكرم</w:t>
      </w:r>
      <w:r w:rsidR="003E2640">
        <w:rPr>
          <w:rtl/>
          <w:lang w:bidi="fa-IR"/>
        </w:rPr>
        <w:t xml:space="preserve"> </w:t>
      </w:r>
      <w:r w:rsidR="00EB7637" w:rsidRPr="00EB7637">
        <w:rPr>
          <w:rStyle w:val="libAlaemChar"/>
          <w:rtl/>
        </w:rPr>
        <w:t>صلى‌الله‌عليه‌وآله‌وسلم</w:t>
      </w:r>
      <w:r w:rsidRPr="005D77C7">
        <w:rPr>
          <w:rtl/>
          <w:lang w:bidi="fa-IR"/>
        </w:rPr>
        <w:t xml:space="preserve"> عدّه</w:t>
      </w:r>
      <w:r w:rsidR="001634FB">
        <w:rPr>
          <w:rtl/>
          <w:lang w:bidi="fa-IR"/>
        </w:rPr>
        <w:t xml:space="preserve"> </w:t>
      </w:r>
      <w:r w:rsidRPr="005D77C7">
        <w:rPr>
          <w:rtl/>
          <w:lang w:bidi="fa-IR"/>
        </w:rPr>
        <w:t>اي از مردم در آغاز توطئه</w:t>
      </w:r>
      <w:r w:rsidR="001634FB">
        <w:rPr>
          <w:rtl/>
          <w:lang w:bidi="fa-IR"/>
        </w:rPr>
        <w:t xml:space="preserve"> </w:t>
      </w:r>
      <w:r w:rsidRPr="005D77C7">
        <w:rPr>
          <w:rtl/>
          <w:lang w:bidi="fa-IR"/>
        </w:rPr>
        <w:t>ها در سقيفه اجتماع كردند و در مسئله</w:t>
      </w:r>
      <w:r w:rsidR="001634FB">
        <w:rPr>
          <w:rtl/>
          <w:lang w:bidi="fa-IR"/>
        </w:rPr>
        <w:t xml:space="preserve"> </w:t>
      </w:r>
      <w:r w:rsidRPr="005D77C7">
        <w:rPr>
          <w:rtl/>
          <w:lang w:bidi="fa-IR"/>
        </w:rPr>
        <w:t>ي خلافت و رهبري به نزاع برخاستند و تعصّب</w:t>
      </w:r>
      <w:r w:rsidR="001634FB">
        <w:rPr>
          <w:rtl/>
          <w:lang w:bidi="fa-IR"/>
        </w:rPr>
        <w:t xml:space="preserve"> </w:t>
      </w:r>
      <w:r w:rsidRPr="005D77C7">
        <w:rPr>
          <w:rtl/>
          <w:lang w:bidi="fa-IR"/>
        </w:rPr>
        <w:t>هاي قومي و قبيله</w:t>
      </w:r>
      <w:r w:rsidR="001634FB">
        <w:rPr>
          <w:rtl/>
          <w:lang w:bidi="fa-IR"/>
        </w:rPr>
        <w:t xml:space="preserve"> </w:t>
      </w:r>
      <w:r w:rsidRPr="005D77C7">
        <w:rPr>
          <w:rtl/>
          <w:lang w:bidi="fa-IR"/>
        </w:rPr>
        <w:t>اي كه در روح عرب ريشه</w:t>
      </w:r>
      <w:r w:rsidR="001634FB">
        <w:rPr>
          <w:rtl/>
          <w:lang w:bidi="fa-IR"/>
        </w:rPr>
        <w:t xml:space="preserve"> </w:t>
      </w:r>
      <w:r w:rsidRPr="005D77C7">
        <w:rPr>
          <w:rtl/>
          <w:lang w:bidi="fa-IR"/>
        </w:rPr>
        <w:t>ي عميقي داشت، به ظهور پيوست. نزاع مهاجرين و انصار از يك طرف و نزاع اوس و خزرج از طرف ديگر.</w:t>
      </w:r>
    </w:p>
    <w:p w:rsidR="007A0DE1" w:rsidRDefault="005D77C7" w:rsidP="007A0DE1">
      <w:pPr>
        <w:pStyle w:val="libNormal"/>
        <w:rPr>
          <w:rFonts w:hint="cs"/>
          <w:rtl/>
          <w:lang w:bidi="fa-IR"/>
        </w:rPr>
      </w:pPr>
      <w:r w:rsidRPr="005D77C7">
        <w:rPr>
          <w:rtl/>
          <w:lang w:bidi="fa-IR"/>
        </w:rPr>
        <w:lastRenderedPageBreak/>
        <w:t>اوّلين توطئه و نزاع عرب</w:t>
      </w:r>
      <w:r w:rsidR="001634FB">
        <w:rPr>
          <w:rtl/>
          <w:lang w:bidi="fa-IR"/>
        </w:rPr>
        <w:t xml:space="preserve"> </w:t>
      </w:r>
      <w:r w:rsidRPr="005D77C7">
        <w:rPr>
          <w:rtl/>
          <w:lang w:bidi="fa-IR"/>
        </w:rPr>
        <w:t>ها با حاكميّت ابوبكر پايان يافت. وي بر فراز منبر رفت و به مردم خطاب كرد: حاكم بر شما شدم در حالي كه بهترين شما نيستم.</w:t>
      </w:r>
      <w:r w:rsidR="00AB7DF1" w:rsidRPr="003F1AA1">
        <w:rPr>
          <w:rStyle w:val="libFootnotenumChar"/>
          <w:rtl/>
        </w:rPr>
        <w:t>(</w:t>
      </w:r>
      <w:r w:rsidR="00FC0A61" w:rsidRPr="003F1AA1">
        <w:rPr>
          <w:rStyle w:val="libFootnotenumChar"/>
          <w:rFonts w:hint="cs"/>
          <w:rtl/>
        </w:rPr>
        <w:t>53</w:t>
      </w:r>
      <w:r w:rsidR="007A0DE1" w:rsidRPr="003F1AA1">
        <w:rPr>
          <w:rStyle w:val="libFootnotenumChar"/>
          <w:rFonts w:hint="cs"/>
          <w:rtl/>
        </w:rPr>
        <w:t>4</w:t>
      </w:r>
      <w:r w:rsidR="00AB7DF1" w:rsidRPr="003F1AA1">
        <w:rPr>
          <w:rStyle w:val="libFootnotenumChar"/>
          <w:rtl/>
        </w:rPr>
        <w:t>)</w:t>
      </w:r>
      <w:r w:rsidRPr="005D77C7">
        <w:rPr>
          <w:rtl/>
          <w:lang w:bidi="fa-IR"/>
        </w:rPr>
        <w:t xml:space="preserve"> اين واقعه در حالي اتفاق افتاد كه علي</w:t>
      </w:r>
      <w:r w:rsidR="003E2640">
        <w:rPr>
          <w:rtl/>
          <w:lang w:bidi="fa-IR"/>
        </w:rPr>
        <w:t xml:space="preserve"> </w:t>
      </w:r>
      <w:r w:rsidR="00EB7637" w:rsidRPr="00EB7637">
        <w:rPr>
          <w:rStyle w:val="libAlaemChar"/>
          <w:rtl/>
        </w:rPr>
        <w:t>عليه‌السلام</w:t>
      </w:r>
      <w:r w:rsidRPr="005D77C7">
        <w:rPr>
          <w:rtl/>
          <w:lang w:bidi="fa-IR"/>
        </w:rPr>
        <w:t xml:space="preserve"> و اصحاب خالص رسول خدا</w:t>
      </w:r>
      <w:r w:rsidR="003E2640">
        <w:rPr>
          <w:rtl/>
          <w:lang w:bidi="fa-IR"/>
        </w:rPr>
        <w:t xml:space="preserve"> </w:t>
      </w:r>
      <w:r w:rsidR="00FC0A61" w:rsidRPr="00EB7637">
        <w:rPr>
          <w:rStyle w:val="libAlaemChar"/>
          <w:rtl/>
        </w:rPr>
        <w:t>صلى‌الله‌عليه‌وآله‌وسلم</w:t>
      </w:r>
      <w:r w:rsidR="00FC0A61" w:rsidRPr="005D77C7">
        <w:rPr>
          <w:rtl/>
          <w:lang w:bidi="fa-IR"/>
        </w:rPr>
        <w:t xml:space="preserve"> </w:t>
      </w:r>
      <w:r w:rsidRPr="005D77C7">
        <w:rPr>
          <w:rtl/>
          <w:lang w:bidi="fa-IR"/>
        </w:rPr>
        <w:t>به تغسيل و تكفين پيامبر اشتغال داشتند. علي</w:t>
      </w:r>
      <w:r w:rsidR="003E2640">
        <w:rPr>
          <w:rtl/>
          <w:lang w:bidi="fa-IR"/>
        </w:rPr>
        <w:t xml:space="preserve"> </w:t>
      </w:r>
      <w:r w:rsidR="00EB7637" w:rsidRPr="00EB7637">
        <w:rPr>
          <w:rStyle w:val="libAlaemChar"/>
          <w:rtl/>
        </w:rPr>
        <w:t>عليه‌السلام</w:t>
      </w:r>
      <w:r w:rsidRPr="005D77C7">
        <w:rPr>
          <w:rtl/>
          <w:lang w:bidi="fa-IR"/>
        </w:rPr>
        <w:t xml:space="preserve"> در برابر اين انحراف، واكنش سريع نشان نداد و حتّي پيشنهاد ابوسفيان مبني بر بيعت با او و كنار زدن ابوبكر را رد كرد؛ چون نيّت ابوسفيان ايجاد اختلاف و فتنه</w:t>
      </w:r>
      <w:r w:rsidR="001634FB">
        <w:rPr>
          <w:rtl/>
          <w:lang w:bidi="fa-IR"/>
        </w:rPr>
        <w:t xml:space="preserve"> </w:t>
      </w:r>
      <w:r w:rsidRPr="005D77C7">
        <w:rPr>
          <w:rtl/>
          <w:lang w:bidi="fa-IR"/>
        </w:rPr>
        <w:t>انگيزي بود.</w:t>
      </w:r>
      <w:r w:rsidR="00AB7DF1" w:rsidRPr="003F1AA1">
        <w:rPr>
          <w:rStyle w:val="libFootnotenumChar"/>
          <w:rtl/>
        </w:rPr>
        <w:t>(</w:t>
      </w:r>
      <w:r w:rsidR="00FC0A61" w:rsidRPr="003F1AA1">
        <w:rPr>
          <w:rStyle w:val="libFootnotenumChar"/>
          <w:rFonts w:hint="cs"/>
          <w:rtl/>
        </w:rPr>
        <w:t>53</w:t>
      </w:r>
      <w:r w:rsidR="007A0DE1" w:rsidRPr="003F1AA1">
        <w:rPr>
          <w:rStyle w:val="libFootnotenumChar"/>
          <w:rFonts w:hint="cs"/>
          <w:rtl/>
        </w:rPr>
        <w:t>5</w:t>
      </w:r>
      <w:r w:rsidR="00AB7DF1" w:rsidRPr="003F1AA1">
        <w:rPr>
          <w:rStyle w:val="libFootnotenumChar"/>
          <w:rtl/>
        </w:rPr>
        <w:t>)</w:t>
      </w:r>
      <w:r w:rsidRPr="005D77C7">
        <w:rPr>
          <w:rtl/>
          <w:lang w:bidi="fa-IR"/>
        </w:rPr>
        <w:t xml:space="preserve"> ولي علي با ابوبكر هم بيعت نكرد تا اين كه با زور از خانه بيرونش آوردند.</w:t>
      </w:r>
    </w:p>
    <w:p w:rsidR="0017415E" w:rsidRDefault="005D77C7" w:rsidP="007A0DE1">
      <w:pPr>
        <w:pStyle w:val="libNormal"/>
        <w:rPr>
          <w:rFonts w:hint="cs"/>
          <w:rtl/>
          <w:lang w:bidi="fa-IR"/>
        </w:rPr>
      </w:pPr>
      <w:r w:rsidRPr="005D77C7">
        <w:rPr>
          <w:rtl/>
          <w:lang w:bidi="fa-IR"/>
        </w:rPr>
        <w:t>آن گاه علي، مبارزه در مقابل انحراف مسلمين و حاكميّت جديد را آغاز كرد و با زهرا (س) منزل مهاجرين و انصار مي</w:t>
      </w:r>
      <w:r w:rsidR="001634FB">
        <w:rPr>
          <w:rtl/>
          <w:lang w:bidi="fa-IR"/>
        </w:rPr>
        <w:t xml:space="preserve"> </w:t>
      </w:r>
      <w:r w:rsidRPr="005D77C7">
        <w:rPr>
          <w:rtl/>
          <w:lang w:bidi="fa-IR"/>
        </w:rPr>
        <w:t>رفت.</w:t>
      </w:r>
    </w:p>
    <w:p w:rsidR="005D77C7" w:rsidRPr="005D77C7" w:rsidRDefault="005D77C7" w:rsidP="007A0DE1">
      <w:pPr>
        <w:pStyle w:val="libNormal"/>
        <w:rPr>
          <w:lang w:bidi="fa-IR"/>
        </w:rPr>
      </w:pPr>
      <w:r w:rsidRPr="005D77C7">
        <w:rPr>
          <w:rtl/>
          <w:lang w:bidi="fa-IR"/>
        </w:rPr>
        <w:t>مخالفان علي</w:t>
      </w:r>
      <w:r w:rsidR="003E2640">
        <w:rPr>
          <w:rtl/>
          <w:lang w:bidi="fa-IR"/>
        </w:rPr>
        <w:t xml:space="preserve"> </w:t>
      </w:r>
      <w:r w:rsidR="00EB7637" w:rsidRPr="00EB7637">
        <w:rPr>
          <w:rStyle w:val="libAlaemChar"/>
          <w:rtl/>
        </w:rPr>
        <w:t>عليه‌السلام</w:t>
      </w:r>
      <w:r w:rsidRPr="005D77C7">
        <w:rPr>
          <w:rtl/>
          <w:lang w:bidi="fa-IR"/>
        </w:rPr>
        <w:t xml:space="preserve"> از جمله عمر، مصرّانه تلاش مي</w:t>
      </w:r>
      <w:r w:rsidR="001634FB">
        <w:rPr>
          <w:rtl/>
          <w:lang w:bidi="fa-IR"/>
        </w:rPr>
        <w:t xml:space="preserve"> </w:t>
      </w:r>
      <w:r w:rsidRPr="005D77C7">
        <w:rPr>
          <w:rtl/>
          <w:lang w:bidi="fa-IR"/>
        </w:rPr>
        <w:t>كردند تا از علي</w:t>
      </w:r>
      <w:r w:rsidR="003E2640">
        <w:rPr>
          <w:rtl/>
          <w:lang w:bidi="fa-IR"/>
        </w:rPr>
        <w:t xml:space="preserve"> </w:t>
      </w:r>
      <w:r w:rsidR="00EB7637" w:rsidRPr="00EB7637">
        <w:rPr>
          <w:rStyle w:val="libAlaemChar"/>
          <w:rtl/>
        </w:rPr>
        <w:t>عليه‌السلام</w:t>
      </w:r>
      <w:r w:rsidRPr="005D77C7">
        <w:rPr>
          <w:rtl/>
          <w:lang w:bidi="fa-IR"/>
        </w:rPr>
        <w:t xml:space="preserve"> بيعت بگيرند. بدين جهت، به حريم خانه</w:t>
      </w:r>
      <w:r w:rsidR="001634FB">
        <w:rPr>
          <w:rtl/>
          <w:lang w:bidi="fa-IR"/>
        </w:rPr>
        <w:t xml:space="preserve"> </w:t>
      </w:r>
      <w:r w:rsidRPr="005D77C7">
        <w:rPr>
          <w:rtl/>
          <w:lang w:bidi="fa-IR"/>
        </w:rPr>
        <w:t>ي فاطمه</w:t>
      </w:r>
      <w:r w:rsidR="002F0F99">
        <w:rPr>
          <w:rtl/>
          <w:lang w:bidi="fa-IR"/>
        </w:rPr>
        <w:t xml:space="preserve"> </w:t>
      </w:r>
      <w:r w:rsidRPr="005D77C7">
        <w:rPr>
          <w:rtl/>
          <w:lang w:bidi="fa-IR"/>
        </w:rPr>
        <w:t>سلام الله عليها</w:t>
      </w:r>
      <w:r w:rsidR="002F0F99">
        <w:rPr>
          <w:rtl/>
          <w:lang w:bidi="fa-IR"/>
        </w:rPr>
        <w:t xml:space="preserve"> </w:t>
      </w:r>
      <w:r w:rsidRPr="005D77C7">
        <w:rPr>
          <w:rtl/>
          <w:lang w:bidi="fa-IR"/>
        </w:rPr>
        <w:t>هجوم آوردند. از اين رو، ابوبكر هنگام مرگ با اظهار تأسّف گفت: «اي كاش خانه</w:t>
      </w:r>
      <w:r w:rsidR="001634FB">
        <w:rPr>
          <w:rtl/>
          <w:lang w:bidi="fa-IR"/>
        </w:rPr>
        <w:t xml:space="preserve"> </w:t>
      </w:r>
      <w:r w:rsidRPr="005D77C7">
        <w:rPr>
          <w:rtl/>
          <w:lang w:bidi="fa-IR"/>
        </w:rPr>
        <w:t>ي فاطمه دختر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را جست</w:t>
      </w:r>
      <w:r w:rsidR="001634FB">
        <w:rPr>
          <w:rtl/>
          <w:lang w:bidi="fa-IR"/>
        </w:rPr>
        <w:t xml:space="preserve"> </w:t>
      </w:r>
      <w:r w:rsidRPr="005D77C7">
        <w:rPr>
          <w:rtl/>
          <w:lang w:bidi="fa-IR"/>
        </w:rPr>
        <w:t>وجو نكرده بودم و مردم را به داخل آن نفرستاده بودم.</w:t>
      </w:r>
      <w:r w:rsidR="001634FB">
        <w:rPr>
          <w:rtl/>
          <w:lang w:bidi="fa-IR"/>
        </w:rPr>
        <w:t xml:space="preserve"> </w:t>
      </w:r>
      <w:r w:rsidRPr="005D77C7">
        <w:rPr>
          <w:rtl/>
          <w:lang w:bidi="fa-IR"/>
        </w:rPr>
        <w:t>»</w:t>
      </w:r>
      <w:r w:rsidR="00AB7DF1" w:rsidRPr="003F1AA1">
        <w:rPr>
          <w:rStyle w:val="libFootnotenumChar"/>
          <w:rtl/>
        </w:rPr>
        <w:t>(</w:t>
      </w:r>
      <w:r w:rsidR="0017415E" w:rsidRPr="003F1AA1">
        <w:rPr>
          <w:rStyle w:val="libFootnotenumChar"/>
          <w:rFonts w:hint="cs"/>
          <w:rtl/>
        </w:rPr>
        <w:t>53</w:t>
      </w:r>
      <w:r w:rsidR="007A0DE1" w:rsidRPr="003F1AA1">
        <w:rPr>
          <w:rStyle w:val="libFootnotenumChar"/>
          <w:rFonts w:hint="cs"/>
          <w:rtl/>
        </w:rPr>
        <w:t>6</w:t>
      </w:r>
      <w:r w:rsidR="00AB7DF1" w:rsidRPr="003F1AA1">
        <w:rPr>
          <w:rStyle w:val="libFootnotenumChar"/>
          <w:rtl/>
        </w:rPr>
        <w:t>)</w:t>
      </w:r>
    </w:p>
    <w:p w:rsidR="0017415E" w:rsidRDefault="005D77C7" w:rsidP="007A0DE1">
      <w:pPr>
        <w:pStyle w:val="libNormal"/>
        <w:rPr>
          <w:rFonts w:hint="cs"/>
          <w:rtl/>
          <w:lang w:bidi="fa-IR"/>
        </w:rPr>
      </w:pPr>
      <w:r w:rsidRPr="005D77C7">
        <w:rPr>
          <w:rtl/>
          <w:lang w:bidi="fa-IR"/>
        </w:rPr>
        <w:t>برخورد كينه</w:t>
      </w:r>
      <w:r w:rsidR="001634FB">
        <w:rPr>
          <w:rtl/>
          <w:lang w:bidi="fa-IR"/>
        </w:rPr>
        <w:t xml:space="preserve"> </w:t>
      </w:r>
      <w:r w:rsidRPr="005D77C7">
        <w:rPr>
          <w:rtl/>
          <w:lang w:bidi="fa-IR"/>
        </w:rPr>
        <w:t>توزانه</w:t>
      </w:r>
      <w:r w:rsidR="001634FB">
        <w:rPr>
          <w:rtl/>
          <w:lang w:bidi="fa-IR"/>
        </w:rPr>
        <w:t xml:space="preserve"> </w:t>
      </w:r>
      <w:r w:rsidRPr="005D77C7">
        <w:rPr>
          <w:rtl/>
          <w:lang w:bidi="fa-IR"/>
        </w:rPr>
        <w:t>ي ابوبكر و عمر با علي به گونه</w:t>
      </w:r>
      <w:r w:rsidR="001634FB">
        <w:rPr>
          <w:rtl/>
          <w:lang w:bidi="fa-IR"/>
        </w:rPr>
        <w:t xml:space="preserve"> </w:t>
      </w:r>
      <w:r w:rsidRPr="005D77C7">
        <w:rPr>
          <w:rtl/>
          <w:lang w:bidi="fa-IR"/>
        </w:rPr>
        <w:t>اي بود كه باعث خشم فاطمه گرديد؛ خشمي كه مانع پذيرش او نسبت به دل</w:t>
      </w:r>
      <w:r w:rsidR="001634FB">
        <w:rPr>
          <w:rtl/>
          <w:lang w:bidi="fa-IR"/>
        </w:rPr>
        <w:t xml:space="preserve"> </w:t>
      </w:r>
      <w:r w:rsidRPr="005D77C7">
        <w:rPr>
          <w:rtl/>
          <w:lang w:bidi="fa-IR"/>
        </w:rPr>
        <w:t>جويي</w:t>
      </w:r>
      <w:r w:rsidR="001634FB">
        <w:rPr>
          <w:rtl/>
          <w:lang w:bidi="fa-IR"/>
        </w:rPr>
        <w:t xml:space="preserve"> </w:t>
      </w:r>
      <w:r w:rsidRPr="005D77C7">
        <w:rPr>
          <w:rtl/>
          <w:lang w:bidi="fa-IR"/>
        </w:rPr>
        <w:t>هاي آن</w:t>
      </w:r>
      <w:r w:rsidR="001634FB">
        <w:rPr>
          <w:rtl/>
          <w:lang w:bidi="fa-IR"/>
        </w:rPr>
        <w:t xml:space="preserve"> </w:t>
      </w:r>
      <w:r w:rsidRPr="005D77C7">
        <w:rPr>
          <w:rtl/>
          <w:lang w:bidi="fa-IR"/>
        </w:rPr>
        <w:t>ها شد. به همين دليل تا زمان رحلتش با آن</w:t>
      </w:r>
      <w:r w:rsidR="001634FB">
        <w:rPr>
          <w:rtl/>
          <w:lang w:bidi="fa-IR"/>
        </w:rPr>
        <w:t xml:space="preserve"> </w:t>
      </w:r>
      <w:r w:rsidRPr="005D77C7">
        <w:rPr>
          <w:rtl/>
          <w:lang w:bidi="fa-IR"/>
        </w:rPr>
        <w:t>ها صحبت نكرد</w:t>
      </w:r>
      <w:r w:rsidR="0017415E">
        <w:rPr>
          <w:rFonts w:hint="cs"/>
          <w:rtl/>
          <w:lang w:bidi="fa-IR"/>
        </w:rPr>
        <w:t xml:space="preserve"> </w:t>
      </w:r>
      <w:r w:rsidR="00AB7DF1" w:rsidRPr="003F1AA1">
        <w:rPr>
          <w:rStyle w:val="libFootnotenumChar"/>
          <w:rtl/>
        </w:rPr>
        <w:t>(</w:t>
      </w:r>
      <w:r w:rsidR="0017415E" w:rsidRPr="003F1AA1">
        <w:rPr>
          <w:rStyle w:val="libFootnotenumChar"/>
          <w:rFonts w:hint="cs"/>
          <w:rtl/>
        </w:rPr>
        <w:t>53</w:t>
      </w:r>
      <w:r w:rsidR="007A0DE1" w:rsidRPr="003F1AA1">
        <w:rPr>
          <w:rStyle w:val="libFootnotenumChar"/>
          <w:rFonts w:hint="cs"/>
          <w:rtl/>
        </w:rPr>
        <w:t>7</w:t>
      </w:r>
      <w:r w:rsidR="00AB7DF1" w:rsidRPr="003F1AA1">
        <w:rPr>
          <w:rStyle w:val="libFootnotenumChar"/>
          <w:rtl/>
        </w:rPr>
        <w:t>)</w:t>
      </w:r>
      <w:r w:rsidRPr="005D77C7">
        <w:rPr>
          <w:rtl/>
          <w:lang w:bidi="fa-IR"/>
        </w:rPr>
        <w:t xml:space="preserve"> و از علي</w:t>
      </w:r>
      <w:r w:rsidR="003E2640">
        <w:rPr>
          <w:rtl/>
          <w:lang w:bidi="fa-IR"/>
        </w:rPr>
        <w:t xml:space="preserve"> </w:t>
      </w:r>
      <w:r w:rsidR="00EB7637" w:rsidRPr="00EB7637">
        <w:rPr>
          <w:rStyle w:val="libAlaemChar"/>
          <w:rtl/>
        </w:rPr>
        <w:t>عليه‌السلام</w:t>
      </w:r>
      <w:r w:rsidRPr="005D77C7">
        <w:rPr>
          <w:rtl/>
          <w:lang w:bidi="fa-IR"/>
        </w:rPr>
        <w:t xml:space="preserve"> خواست تا جنازه</w:t>
      </w:r>
      <w:r w:rsidR="001634FB">
        <w:rPr>
          <w:rtl/>
          <w:lang w:bidi="fa-IR"/>
        </w:rPr>
        <w:t xml:space="preserve"> </w:t>
      </w:r>
      <w:r w:rsidRPr="005D77C7">
        <w:rPr>
          <w:rtl/>
          <w:lang w:bidi="fa-IR"/>
        </w:rPr>
        <w:t>اش را شبانه دفن كند. دوران خلافت ابوبكر و سپس عمر و عثمان، دوران انزواي سياسي علي</w:t>
      </w:r>
      <w:r w:rsidR="003E2640">
        <w:rPr>
          <w:rtl/>
          <w:lang w:bidi="fa-IR"/>
        </w:rPr>
        <w:t xml:space="preserve"> </w:t>
      </w:r>
      <w:r w:rsidR="00EB7637" w:rsidRPr="00EB7637">
        <w:rPr>
          <w:rStyle w:val="libAlaemChar"/>
          <w:rtl/>
        </w:rPr>
        <w:t>عليه‌السلام</w:t>
      </w:r>
      <w:r w:rsidRPr="005D77C7">
        <w:rPr>
          <w:rtl/>
          <w:lang w:bidi="fa-IR"/>
        </w:rPr>
        <w:t xml:space="preserve"> است؛ با اين كه آن</w:t>
      </w:r>
      <w:r w:rsidR="001634FB">
        <w:rPr>
          <w:rtl/>
          <w:lang w:bidi="fa-IR"/>
        </w:rPr>
        <w:t xml:space="preserve"> </w:t>
      </w:r>
      <w:r w:rsidRPr="005D77C7">
        <w:rPr>
          <w:rtl/>
          <w:lang w:bidi="fa-IR"/>
        </w:rPr>
        <w:t>ها مي</w:t>
      </w:r>
      <w:r w:rsidR="001634FB">
        <w:rPr>
          <w:rtl/>
          <w:lang w:bidi="fa-IR"/>
        </w:rPr>
        <w:t xml:space="preserve"> </w:t>
      </w:r>
      <w:r w:rsidRPr="005D77C7">
        <w:rPr>
          <w:rtl/>
          <w:lang w:bidi="fa-IR"/>
        </w:rPr>
        <w:t>دانستند كه علي</w:t>
      </w:r>
      <w:r w:rsidR="003E2640">
        <w:rPr>
          <w:rtl/>
          <w:lang w:bidi="fa-IR"/>
        </w:rPr>
        <w:t xml:space="preserve"> </w:t>
      </w:r>
      <w:r w:rsidR="00EB7637" w:rsidRPr="00EB7637">
        <w:rPr>
          <w:rStyle w:val="libAlaemChar"/>
          <w:rtl/>
        </w:rPr>
        <w:t>عليه‌السلام</w:t>
      </w:r>
      <w:r w:rsidRPr="005D77C7">
        <w:rPr>
          <w:rtl/>
          <w:lang w:bidi="fa-IR"/>
        </w:rPr>
        <w:t xml:space="preserve"> بر ايشان رجحان دارد.</w:t>
      </w:r>
    </w:p>
    <w:p w:rsidR="0017415E" w:rsidRDefault="005D77C7" w:rsidP="0017415E">
      <w:pPr>
        <w:pStyle w:val="libNormal"/>
        <w:rPr>
          <w:rFonts w:hint="cs"/>
          <w:rtl/>
          <w:lang w:bidi="fa-IR"/>
        </w:rPr>
      </w:pPr>
      <w:r w:rsidRPr="005D77C7">
        <w:rPr>
          <w:rtl/>
          <w:lang w:bidi="fa-IR"/>
        </w:rPr>
        <w:t>«قسم به خداوند هر آينه خلافت را پسر ابي</w:t>
      </w:r>
      <w:r w:rsidR="001634FB">
        <w:rPr>
          <w:rtl/>
          <w:lang w:bidi="fa-IR"/>
        </w:rPr>
        <w:t xml:space="preserve"> </w:t>
      </w:r>
      <w:r w:rsidRPr="005D77C7">
        <w:rPr>
          <w:rtl/>
          <w:lang w:bidi="fa-IR"/>
        </w:rPr>
        <w:t>قحافه به صورت پيراهن شخصي خود درآورد و آن را به تن خود كشيد و حال آن كه او به روشني مي</w:t>
      </w:r>
      <w:r w:rsidR="001634FB">
        <w:rPr>
          <w:rtl/>
          <w:lang w:bidi="fa-IR"/>
        </w:rPr>
        <w:t xml:space="preserve"> </w:t>
      </w:r>
      <w:r w:rsidRPr="005D77C7">
        <w:rPr>
          <w:rtl/>
          <w:lang w:bidi="fa-IR"/>
        </w:rPr>
        <w:t>دانست كه نسبت من به خلافت همانند محور آهنين سنگ زيرين آسيا نسبت به آسياست. سيل از دامن من سرازير مي</w:t>
      </w:r>
      <w:r w:rsidR="001634FB">
        <w:rPr>
          <w:rtl/>
          <w:lang w:bidi="fa-IR"/>
        </w:rPr>
        <w:t xml:space="preserve"> </w:t>
      </w:r>
      <w:r w:rsidRPr="005D77C7">
        <w:rPr>
          <w:rtl/>
          <w:lang w:bidi="fa-IR"/>
        </w:rPr>
        <w:t>شود و هيچ صاحب بال و پري نمي</w:t>
      </w:r>
      <w:r w:rsidR="001634FB">
        <w:rPr>
          <w:rtl/>
          <w:lang w:bidi="fa-IR"/>
        </w:rPr>
        <w:t xml:space="preserve"> </w:t>
      </w:r>
      <w:r w:rsidRPr="005D77C7">
        <w:rPr>
          <w:rtl/>
          <w:lang w:bidi="fa-IR"/>
        </w:rPr>
        <w:t>تواند بر بلنداي من اوج بگيرد.</w:t>
      </w:r>
    </w:p>
    <w:p w:rsidR="005D77C7" w:rsidRPr="005D77C7" w:rsidRDefault="005D77C7" w:rsidP="007A0DE1">
      <w:pPr>
        <w:pStyle w:val="libNormal"/>
        <w:rPr>
          <w:lang w:bidi="fa-IR"/>
        </w:rPr>
      </w:pPr>
      <w:r w:rsidRPr="005D77C7">
        <w:rPr>
          <w:rtl/>
          <w:lang w:bidi="fa-IR"/>
        </w:rPr>
        <w:lastRenderedPageBreak/>
        <w:t>پس من لباس خود را در برابر چنين حادثه</w:t>
      </w:r>
      <w:r w:rsidR="001634FB">
        <w:rPr>
          <w:rtl/>
          <w:lang w:bidi="fa-IR"/>
        </w:rPr>
        <w:t xml:space="preserve"> </w:t>
      </w:r>
      <w:r w:rsidRPr="005D77C7">
        <w:rPr>
          <w:rtl/>
          <w:lang w:bidi="fa-IR"/>
        </w:rPr>
        <w:t>اي رها كردم و دل به خلافت نسپردم و به فكر فرو رفتم كه آيا با دستي كه آن را به سرعت از بيخ قطع كرده بودند، خلافت را به چنگ خود درآورم يا شجاعانه بر ظلمت كوري صبر كنم كه پير در آن فرتوت و كودك در آن پير مي</w:t>
      </w:r>
      <w:r w:rsidR="001634FB">
        <w:rPr>
          <w:rtl/>
          <w:lang w:bidi="fa-IR"/>
        </w:rPr>
        <w:t xml:space="preserve"> </w:t>
      </w:r>
      <w:r w:rsidRPr="005D77C7">
        <w:rPr>
          <w:rtl/>
          <w:lang w:bidi="fa-IR"/>
        </w:rPr>
        <w:t>شد و مؤمن به سختي در آن رنج مي</w:t>
      </w:r>
      <w:r w:rsidR="001634FB">
        <w:rPr>
          <w:rtl/>
          <w:lang w:bidi="fa-IR"/>
        </w:rPr>
        <w:t xml:space="preserve"> </w:t>
      </w:r>
      <w:r w:rsidRPr="005D77C7">
        <w:rPr>
          <w:rtl/>
          <w:lang w:bidi="fa-IR"/>
        </w:rPr>
        <w:t>كشيد تا وقتي كه خدا را ملاقات كند. پس ديدم كه صبر كردن بر اين تاريكي كور عاقلانه</w:t>
      </w:r>
      <w:r w:rsidR="001634FB">
        <w:rPr>
          <w:rtl/>
          <w:lang w:bidi="fa-IR"/>
        </w:rPr>
        <w:t xml:space="preserve"> </w:t>
      </w:r>
      <w:r w:rsidRPr="005D77C7">
        <w:rPr>
          <w:rtl/>
          <w:lang w:bidi="fa-IR"/>
        </w:rPr>
        <w:t>تر است، پس لب فرو بستم و صبر كردم همانند كسي كه در چشمش خاشاك و در گلويش استخوان است، مي</w:t>
      </w:r>
      <w:r w:rsidR="001634FB">
        <w:rPr>
          <w:rtl/>
          <w:lang w:bidi="fa-IR"/>
        </w:rPr>
        <w:t xml:space="preserve"> </w:t>
      </w:r>
      <w:r w:rsidRPr="005D77C7">
        <w:rPr>
          <w:rtl/>
          <w:lang w:bidi="fa-IR"/>
        </w:rPr>
        <w:t>ديدم كه ميراث من غارت شده است.»</w:t>
      </w:r>
      <w:r w:rsidR="0017415E">
        <w:rPr>
          <w:rFonts w:hint="cs"/>
          <w:rtl/>
          <w:lang w:bidi="fa-IR"/>
        </w:rPr>
        <w:t xml:space="preserve"> </w:t>
      </w:r>
      <w:r w:rsidR="00AB7DF1" w:rsidRPr="003F1AA1">
        <w:rPr>
          <w:rStyle w:val="libFootnotenumChar"/>
          <w:rtl/>
        </w:rPr>
        <w:t>(</w:t>
      </w:r>
      <w:r w:rsidR="0017415E" w:rsidRPr="003F1AA1">
        <w:rPr>
          <w:rStyle w:val="libFootnotenumChar"/>
          <w:rFonts w:hint="cs"/>
          <w:rtl/>
        </w:rPr>
        <w:t>53</w:t>
      </w:r>
      <w:r w:rsidR="007A0DE1" w:rsidRPr="003F1AA1">
        <w:rPr>
          <w:rStyle w:val="libFootnotenumChar"/>
          <w:rFonts w:hint="cs"/>
          <w:rtl/>
        </w:rPr>
        <w:t>8</w:t>
      </w:r>
      <w:r w:rsidR="00AB7DF1" w:rsidRPr="003F1AA1">
        <w:rPr>
          <w:rStyle w:val="libFootnotenumChar"/>
          <w:rtl/>
        </w:rPr>
        <w:t>)</w:t>
      </w:r>
      <w:r w:rsidRPr="005D77C7">
        <w:rPr>
          <w:rtl/>
          <w:lang w:bidi="fa-IR"/>
        </w:rPr>
        <w:t xml:space="preserve"> پس علي</w:t>
      </w:r>
      <w:r w:rsidR="003E2640">
        <w:rPr>
          <w:rtl/>
          <w:lang w:bidi="fa-IR"/>
        </w:rPr>
        <w:t xml:space="preserve"> </w:t>
      </w:r>
      <w:r w:rsidR="00EB7637" w:rsidRPr="00EB7637">
        <w:rPr>
          <w:rStyle w:val="libAlaemChar"/>
          <w:rtl/>
        </w:rPr>
        <w:t>عليه‌السلام</w:t>
      </w:r>
      <w:r w:rsidRPr="005D77C7">
        <w:rPr>
          <w:rtl/>
          <w:lang w:bidi="fa-IR"/>
        </w:rPr>
        <w:t xml:space="preserve"> در دوران خلافت ابوبكر صبر پيشه كرد.</w:t>
      </w:r>
    </w:p>
    <w:p w:rsidR="00502AE7" w:rsidRDefault="005D77C7" w:rsidP="00502AE7">
      <w:pPr>
        <w:pStyle w:val="libNormal"/>
        <w:rPr>
          <w:rFonts w:hint="cs"/>
          <w:rtl/>
          <w:lang w:bidi="fa-IR"/>
        </w:rPr>
      </w:pPr>
      <w:r w:rsidRPr="005D77C7">
        <w:rPr>
          <w:rtl/>
          <w:lang w:bidi="fa-IR"/>
        </w:rPr>
        <w:t>عمر در دوران خلافتش با شتاب</w:t>
      </w:r>
      <w:r w:rsidR="001634FB">
        <w:rPr>
          <w:rtl/>
          <w:lang w:bidi="fa-IR"/>
        </w:rPr>
        <w:t xml:space="preserve"> </w:t>
      </w:r>
      <w:r w:rsidRPr="005D77C7">
        <w:rPr>
          <w:rtl/>
          <w:lang w:bidi="fa-IR"/>
        </w:rPr>
        <w:t>زدگي، تصميم مي</w:t>
      </w:r>
      <w:r w:rsidR="001634FB">
        <w:rPr>
          <w:rtl/>
          <w:lang w:bidi="fa-IR"/>
        </w:rPr>
        <w:t xml:space="preserve"> </w:t>
      </w:r>
      <w:r w:rsidRPr="005D77C7">
        <w:rPr>
          <w:rtl/>
          <w:lang w:bidi="fa-IR"/>
        </w:rPr>
        <w:t>گرفت و مرتب گرفتار لغزش</w:t>
      </w:r>
      <w:r w:rsidR="001634FB">
        <w:rPr>
          <w:rtl/>
          <w:lang w:bidi="fa-IR"/>
        </w:rPr>
        <w:t xml:space="preserve"> </w:t>
      </w:r>
      <w:r w:rsidRPr="005D77C7">
        <w:rPr>
          <w:rtl/>
          <w:lang w:bidi="fa-IR"/>
        </w:rPr>
        <w:t>ها و تناقض</w:t>
      </w:r>
      <w:r w:rsidR="001634FB">
        <w:rPr>
          <w:rtl/>
          <w:lang w:bidi="fa-IR"/>
        </w:rPr>
        <w:t xml:space="preserve"> </w:t>
      </w:r>
      <w:r w:rsidRPr="005D77C7">
        <w:rPr>
          <w:rtl/>
          <w:lang w:bidi="fa-IR"/>
        </w:rPr>
        <w:t>ها مي</w:t>
      </w:r>
      <w:r w:rsidR="001634FB">
        <w:rPr>
          <w:rtl/>
          <w:lang w:bidi="fa-IR"/>
        </w:rPr>
        <w:t xml:space="preserve"> </w:t>
      </w:r>
      <w:r w:rsidRPr="005D77C7">
        <w:rPr>
          <w:rtl/>
          <w:lang w:bidi="fa-IR"/>
        </w:rPr>
        <w:t>شد و علي</w:t>
      </w:r>
      <w:r w:rsidR="003E2640">
        <w:rPr>
          <w:rtl/>
          <w:lang w:bidi="fa-IR"/>
        </w:rPr>
        <w:t xml:space="preserve"> </w:t>
      </w:r>
      <w:r w:rsidR="0017415E" w:rsidRPr="00EB7637">
        <w:rPr>
          <w:rStyle w:val="libAlaemChar"/>
          <w:rtl/>
        </w:rPr>
        <w:t>عليه‌السلام</w:t>
      </w:r>
      <w:r w:rsidR="0017415E" w:rsidRPr="005D77C7">
        <w:rPr>
          <w:rtl/>
          <w:lang w:bidi="fa-IR"/>
        </w:rPr>
        <w:t xml:space="preserve"> </w:t>
      </w:r>
      <w:r w:rsidRPr="005D77C7">
        <w:rPr>
          <w:rtl/>
          <w:lang w:bidi="fa-IR"/>
        </w:rPr>
        <w:t>موضعش در برابر اين انحراف</w:t>
      </w:r>
      <w:r w:rsidR="001634FB">
        <w:rPr>
          <w:rtl/>
          <w:lang w:bidi="fa-IR"/>
        </w:rPr>
        <w:t xml:space="preserve"> </w:t>
      </w:r>
      <w:r w:rsidRPr="005D77C7">
        <w:rPr>
          <w:rtl/>
          <w:lang w:bidi="fa-IR"/>
        </w:rPr>
        <w:t>ها اين بود كه خطاهايش را به او گوشزد مي</w:t>
      </w:r>
      <w:r w:rsidR="001634FB">
        <w:rPr>
          <w:rtl/>
          <w:lang w:bidi="fa-IR"/>
        </w:rPr>
        <w:t xml:space="preserve"> </w:t>
      </w:r>
      <w:r w:rsidRPr="005D77C7">
        <w:rPr>
          <w:rtl/>
          <w:lang w:bidi="fa-IR"/>
        </w:rPr>
        <w:t>كرد. حضرت در اين باره مي</w:t>
      </w:r>
      <w:r w:rsidR="001634FB">
        <w:rPr>
          <w:rtl/>
          <w:lang w:bidi="fa-IR"/>
        </w:rPr>
        <w:t xml:space="preserve"> </w:t>
      </w:r>
      <w:r w:rsidRPr="005D77C7">
        <w:rPr>
          <w:rtl/>
          <w:lang w:bidi="fa-IR"/>
        </w:rPr>
        <w:t>فرمايد: «ملاقات با او رنج</w:t>
      </w:r>
      <w:r w:rsidR="001634FB">
        <w:rPr>
          <w:rtl/>
          <w:lang w:bidi="fa-IR"/>
        </w:rPr>
        <w:t xml:space="preserve"> </w:t>
      </w:r>
      <w:r w:rsidRPr="005D77C7">
        <w:rPr>
          <w:rtl/>
          <w:lang w:bidi="fa-IR"/>
        </w:rPr>
        <w:t>آور بود و لغزش</w:t>
      </w:r>
      <w:r w:rsidR="001634FB">
        <w:rPr>
          <w:rtl/>
          <w:lang w:bidi="fa-IR"/>
        </w:rPr>
        <w:t xml:space="preserve"> </w:t>
      </w:r>
      <w:r w:rsidRPr="005D77C7">
        <w:rPr>
          <w:rtl/>
          <w:lang w:bidi="fa-IR"/>
        </w:rPr>
        <w:t>هاي او بسيار و عذر خواهي</w:t>
      </w:r>
      <w:r w:rsidR="001634FB">
        <w:rPr>
          <w:rtl/>
          <w:lang w:bidi="fa-IR"/>
        </w:rPr>
        <w:t xml:space="preserve"> </w:t>
      </w:r>
      <w:r w:rsidRPr="005D77C7">
        <w:rPr>
          <w:rtl/>
          <w:lang w:bidi="fa-IR"/>
        </w:rPr>
        <w:t>اش هم بسيار بود.</w:t>
      </w:r>
    </w:p>
    <w:p w:rsidR="005D77C7" w:rsidRPr="005D77C7" w:rsidRDefault="005D77C7" w:rsidP="007A0DE1">
      <w:pPr>
        <w:pStyle w:val="libNormal"/>
        <w:rPr>
          <w:lang w:bidi="fa-IR"/>
        </w:rPr>
      </w:pPr>
      <w:r w:rsidRPr="005D77C7">
        <w:rPr>
          <w:rtl/>
          <w:lang w:bidi="fa-IR"/>
        </w:rPr>
        <w:t>پس مصاحبت با او چون سوار شدن بر شتر سركشي بود كه اگر مهارش را سخت نگاه مي</w:t>
      </w:r>
      <w:r w:rsidR="001634FB">
        <w:rPr>
          <w:rtl/>
          <w:lang w:bidi="fa-IR"/>
        </w:rPr>
        <w:t xml:space="preserve"> </w:t>
      </w:r>
      <w:r w:rsidRPr="005D77C7">
        <w:rPr>
          <w:rtl/>
          <w:lang w:bidi="fa-IR"/>
        </w:rPr>
        <w:t>داشتي، بيني شتر پاره مي</w:t>
      </w:r>
      <w:r w:rsidR="001634FB">
        <w:rPr>
          <w:rtl/>
          <w:lang w:bidi="fa-IR"/>
        </w:rPr>
        <w:t xml:space="preserve"> </w:t>
      </w:r>
      <w:r w:rsidRPr="005D77C7">
        <w:rPr>
          <w:rtl/>
          <w:lang w:bidi="fa-IR"/>
        </w:rPr>
        <w:t>شد و اگر رهايش مي</w:t>
      </w:r>
      <w:r w:rsidR="001634FB">
        <w:rPr>
          <w:rtl/>
          <w:lang w:bidi="fa-IR"/>
        </w:rPr>
        <w:t xml:space="preserve"> </w:t>
      </w:r>
      <w:r w:rsidRPr="005D77C7">
        <w:rPr>
          <w:rtl/>
          <w:lang w:bidi="fa-IR"/>
        </w:rPr>
        <w:t>ساختي و به حال خود واگذار مي</w:t>
      </w:r>
      <w:r w:rsidR="001634FB">
        <w:rPr>
          <w:rtl/>
          <w:lang w:bidi="fa-IR"/>
        </w:rPr>
        <w:t xml:space="preserve"> </w:t>
      </w:r>
      <w:r w:rsidRPr="005D77C7">
        <w:rPr>
          <w:rtl/>
          <w:lang w:bidi="fa-IR"/>
        </w:rPr>
        <w:t>كردي، به پرت</w:t>
      </w:r>
      <w:r w:rsidR="001634FB">
        <w:rPr>
          <w:rtl/>
          <w:lang w:bidi="fa-IR"/>
        </w:rPr>
        <w:t xml:space="preserve"> </w:t>
      </w:r>
      <w:r w:rsidRPr="005D77C7">
        <w:rPr>
          <w:rtl/>
          <w:lang w:bidi="fa-IR"/>
        </w:rPr>
        <w:t>گاه مي</w:t>
      </w:r>
      <w:r w:rsidR="001634FB">
        <w:rPr>
          <w:rtl/>
          <w:lang w:bidi="fa-IR"/>
        </w:rPr>
        <w:t xml:space="preserve"> </w:t>
      </w:r>
      <w:r w:rsidRPr="005D77C7">
        <w:rPr>
          <w:rtl/>
          <w:lang w:bidi="fa-IR"/>
        </w:rPr>
        <w:t>افتاد.</w:t>
      </w:r>
      <w:r w:rsidR="00502AE7">
        <w:rPr>
          <w:rFonts w:hint="cs"/>
          <w:rtl/>
          <w:lang w:bidi="fa-IR"/>
        </w:rPr>
        <w:t xml:space="preserve"> </w:t>
      </w:r>
      <w:r w:rsidR="00AB7DF1" w:rsidRPr="003F1AA1">
        <w:rPr>
          <w:rStyle w:val="libFootnotenumChar"/>
          <w:rtl/>
        </w:rPr>
        <w:t>(</w:t>
      </w:r>
      <w:r w:rsidR="00502AE7" w:rsidRPr="003F1AA1">
        <w:rPr>
          <w:rStyle w:val="libFootnotenumChar"/>
          <w:rFonts w:hint="cs"/>
          <w:rtl/>
        </w:rPr>
        <w:t>53</w:t>
      </w:r>
      <w:r w:rsidR="007A0DE1" w:rsidRPr="003F1AA1">
        <w:rPr>
          <w:rStyle w:val="libFootnotenumChar"/>
          <w:rFonts w:hint="cs"/>
          <w:rtl/>
        </w:rPr>
        <w:t>9</w:t>
      </w:r>
      <w:r w:rsidR="00AB7DF1" w:rsidRPr="003F1AA1">
        <w:rPr>
          <w:rStyle w:val="libFootnotenumChar"/>
          <w:rtl/>
        </w:rPr>
        <w:t>)</w:t>
      </w:r>
      <w:r w:rsidRPr="005D77C7">
        <w:rPr>
          <w:rtl/>
          <w:lang w:bidi="fa-IR"/>
        </w:rPr>
        <w:t xml:space="preserve"> موضع علي</w:t>
      </w:r>
      <w:r w:rsidR="003E2640">
        <w:rPr>
          <w:rtl/>
          <w:lang w:bidi="fa-IR"/>
        </w:rPr>
        <w:t xml:space="preserve"> </w:t>
      </w:r>
      <w:r w:rsidR="00EB7637" w:rsidRPr="00EB7637">
        <w:rPr>
          <w:rStyle w:val="libAlaemChar"/>
          <w:rtl/>
        </w:rPr>
        <w:t>عليه‌السلام</w:t>
      </w:r>
      <w:r w:rsidRPr="005D77C7">
        <w:rPr>
          <w:rtl/>
          <w:lang w:bidi="fa-IR"/>
        </w:rPr>
        <w:t xml:space="preserve"> در خلافت عمر و به دنبال او عثمان، موضع اثباتي بود؛ يعني تلاش مي</w:t>
      </w:r>
      <w:r w:rsidR="001634FB">
        <w:rPr>
          <w:rtl/>
          <w:lang w:bidi="fa-IR"/>
        </w:rPr>
        <w:t xml:space="preserve"> </w:t>
      </w:r>
      <w:r w:rsidRPr="005D77C7">
        <w:rPr>
          <w:rtl/>
          <w:lang w:bidi="fa-IR"/>
        </w:rPr>
        <w:t>كرد تا آنان را از انحراف</w:t>
      </w:r>
      <w:r w:rsidR="001634FB">
        <w:rPr>
          <w:rtl/>
          <w:lang w:bidi="fa-IR"/>
        </w:rPr>
        <w:t xml:space="preserve"> </w:t>
      </w:r>
      <w:r w:rsidRPr="005D77C7">
        <w:rPr>
          <w:rtl/>
          <w:lang w:bidi="fa-IR"/>
        </w:rPr>
        <w:t>هاي ديني و سياسي و اجتماعي متنبّه سازد. به ويژه دوران عثمان كه علاوه بر انحراف</w:t>
      </w:r>
      <w:r w:rsidR="001634FB">
        <w:rPr>
          <w:rtl/>
          <w:lang w:bidi="fa-IR"/>
        </w:rPr>
        <w:t xml:space="preserve"> </w:t>
      </w:r>
      <w:r w:rsidRPr="005D77C7">
        <w:rPr>
          <w:rtl/>
          <w:lang w:bidi="fa-IR"/>
        </w:rPr>
        <w:t>هاي سياسي گرفتار رانت</w:t>
      </w:r>
      <w:r w:rsidR="001634FB">
        <w:rPr>
          <w:rtl/>
          <w:lang w:bidi="fa-IR"/>
        </w:rPr>
        <w:t xml:space="preserve"> </w:t>
      </w:r>
      <w:r w:rsidRPr="005D77C7">
        <w:rPr>
          <w:rtl/>
          <w:lang w:bidi="fa-IR"/>
        </w:rPr>
        <w:t>خواري، فساد مالي و اقتصادي بود.</w:t>
      </w:r>
    </w:p>
    <w:p w:rsidR="00502AE7" w:rsidRDefault="005D77C7" w:rsidP="00502AE7">
      <w:pPr>
        <w:pStyle w:val="libNormal"/>
        <w:rPr>
          <w:rFonts w:hint="cs"/>
          <w:rtl/>
          <w:lang w:bidi="fa-IR"/>
        </w:rPr>
      </w:pPr>
      <w:r w:rsidRPr="005D77C7">
        <w:rPr>
          <w:rtl/>
          <w:lang w:bidi="fa-IR"/>
        </w:rPr>
        <w:t>يكي از اوّلين موضع</w:t>
      </w:r>
      <w:r w:rsidR="001634FB">
        <w:rPr>
          <w:rtl/>
          <w:lang w:bidi="fa-IR"/>
        </w:rPr>
        <w:t xml:space="preserve"> </w:t>
      </w:r>
      <w:r w:rsidRPr="005D77C7">
        <w:rPr>
          <w:rtl/>
          <w:lang w:bidi="fa-IR"/>
        </w:rPr>
        <w:t>گيري</w:t>
      </w:r>
      <w:r w:rsidR="001634FB">
        <w:rPr>
          <w:rtl/>
          <w:lang w:bidi="fa-IR"/>
        </w:rPr>
        <w:t xml:space="preserve"> </w:t>
      </w:r>
      <w:r w:rsidRPr="005D77C7">
        <w:rPr>
          <w:rtl/>
          <w:lang w:bidi="fa-IR"/>
        </w:rPr>
        <w:t>هاي علي</w:t>
      </w:r>
      <w:r w:rsidR="003E2640">
        <w:rPr>
          <w:rtl/>
          <w:lang w:bidi="fa-IR"/>
        </w:rPr>
        <w:t xml:space="preserve"> </w:t>
      </w:r>
      <w:r w:rsidR="00EB7637" w:rsidRPr="00EB7637">
        <w:rPr>
          <w:rStyle w:val="libAlaemChar"/>
          <w:rtl/>
        </w:rPr>
        <w:t>عليه‌السلام</w:t>
      </w:r>
      <w:r w:rsidRPr="005D77C7">
        <w:rPr>
          <w:rtl/>
          <w:lang w:bidi="fa-IR"/>
        </w:rPr>
        <w:t xml:space="preserve"> با عثمان، مسئله</w:t>
      </w:r>
      <w:r w:rsidR="001634FB">
        <w:rPr>
          <w:rtl/>
          <w:lang w:bidi="fa-IR"/>
        </w:rPr>
        <w:t xml:space="preserve"> </w:t>
      </w:r>
      <w:r w:rsidRPr="005D77C7">
        <w:rPr>
          <w:rtl/>
          <w:lang w:bidi="fa-IR"/>
        </w:rPr>
        <w:t>ي قصاص عبدالله</w:t>
      </w:r>
      <w:r w:rsidR="001634FB">
        <w:rPr>
          <w:rtl/>
          <w:lang w:bidi="fa-IR"/>
        </w:rPr>
        <w:t xml:space="preserve"> </w:t>
      </w:r>
      <w:r w:rsidRPr="005D77C7">
        <w:rPr>
          <w:rtl/>
          <w:lang w:bidi="fa-IR"/>
        </w:rPr>
        <w:t>بن</w:t>
      </w:r>
      <w:r w:rsidR="001634FB">
        <w:rPr>
          <w:rtl/>
          <w:lang w:bidi="fa-IR"/>
        </w:rPr>
        <w:t xml:space="preserve"> </w:t>
      </w:r>
      <w:r w:rsidRPr="005D77C7">
        <w:rPr>
          <w:rtl/>
          <w:lang w:bidi="fa-IR"/>
        </w:rPr>
        <w:t>عمر بود كه هرمزان را در حالي كه اقرار به اسلام كرد، كشته بود و عثمان گفت من اين حقوق را به عمر بخشيدم، و مسئله</w:t>
      </w:r>
      <w:r w:rsidR="001634FB">
        <w:rPr>
          <w:rtl/>
          <w:lang w:bidi="fa-IR"/>
        </w:rPr>
        <w:t xml:space="preserve"> </w:t>
      </w:r>
      <w:r w:rsidRPr="005D77C7">
        <w:rPr>
          <w:rtl/>
          <w:lang w:bidi="fa-IR"/>
        </w:rPr>
        <w:t>ي قصاص وي را مسكوت گذاشت.</w:t>
      </w:r>
    </w:p>
    <w:p w:rsidR="00502AE7" w:rsidRDefault="005D77C7" w:rsidP="007A0DE1">
      <w:pPr>
        <w:pStyle w:val="libNormal"/>
        <w:rPr>
          <w:rFonts w:hint="cs"/>
          <w:rtl/>
          <w:lang w:bidi="fa-IR"/>
        </w:rPr>
      </w:pPr>
      <w:r w:rsidRPr="005D77C7">
        <w:rPr>
          <w:rtl/>
          <w:lang w:bidi="fa-IR"/>
        </w:rPr>
        <w:t>و علي</w:t>
      </w:r>
      <w:r w:rsidR="003E2640">
        <w:rPr>
          <w:rtl/>
          <w:lang w:bidi="fa-IR"/>
        </w:rPr>
        <w:t xml:space="preserve"> </w:t>
      </w:r>
      <w:r w:rsidR="00EB7637" w:rsidRPr="00EB7637">
        <w:rPr>
          <w:rStyle w:val="libAlaemChar"/>
          <w:rtl/>
        </w:rPr>
        <w:t>عليه‌السلام</w:t>
      </w:r>
      <w:r w:rsidRPr="005D77C7">
        <w:rPr>
          <w:rtl/>
          <w:lang w:bidi="fa-IR"/>
        </w:rPr>
        <w:t xml:space="preserve"> رسماً خواهان قصاص وي شد.</w:t>
      </w:r>
      <w:r w:rsidR="00502AE7">
        <w:rPr>
          <w:rFonts w:hint="cs"/>
          <w:rtl/>
          <w:lang w:bidi="fa-IR"/>
        </w:rPr>
        <w:t xml:space="preserve"> </w:t>
      </w:r>
      <w:r w:rsidR="00AB7DF1" w:rsidRPr="003F1AA1">
        <w:rPr>
          <w:rStyle w:val="libFootnotenumChar"/>
          <w:rtl/>
        </w:rPr>
        <w:t>(</w:t>
      </w:r>
      <w:r w:rsidR="00502AE7" w:rsidRPr="003F1AA1">
        <w:rPr>
          <w:rStyle w:val="libFootnotenumChar"/>
          <w:rFonts w:hint="cs"/>
          <w:rtl/>
        </w:rPr>
        <w:t>5</w:t>
      </w:r>
      <w:r w:rsidR="007A0DE1" w:rsidRPr="003F1AA1">
        <w:rPr>
          <w:rStyle w:val="libFootnotenumChar"/>
          <w:rFonts w:hint="cs"/>
          <w:rtl/>
        </w:rPr>
        <w:t>40</w:t>
      </w:r>
      <w:r w:rsidR="00AB7DF1" w:rsidRPr="003F1AA1">
        <w:rPr>
          <w:rStyle w:val="libFootnotenumChar"/>
          <w:rtl/>
        </w:rPr>
        <w:t>)</w:t>
      </w:r>
      <w:r w:rsidRPr="005D77C7">
        <w:rPr>
          <w:rtl/>
          <w:lang w:bidi="fa-IR"/>
        </w:rPr>
        <w:t xml:space="preserve"> در مقابل تبعيد ابوذر به ربذه و مالك به شام نيز موضع</w:t>
      </w:r>
      <w:r w:rsidR="001634FB">
        <w:rPr>
          <w:rtl/>
          <w:lang w:bidi="fa-IR"/>
        </w:rPr>
        <w:t xml:space="preserve"> </w:t>
      </w:r>
      <w:r w:rsidRPr="005D77C7">
        <w:rPr>
          <w:rtl/>
          <w:lang w:bidi="fa-IR"/>
        </w:rPr>
        <w:t xml:space="preserve">گيري نشان داد و به ابوذر خطاب كرد: «اي اباذر، اعتراض و خشم تو براي </w:t>
      </w:r>
      <w:r w:rsidRPr="005D77C7">
        <w:rPr>
          <w:rtl/>
          <w:lang w:bidi="fa-IR"/>
        </w:rPr>
        <w:lastRenderedPageBreak/>
        <w:t>خدا بود، از جانب كسي كه براي او در خشم شده</w:t>
      </w:r>
      <w:r w:rsidR="001634FB">
        <w:rPr>
          <w:rtl/>
          <w:lang w:bidi="fa-IR"/>
        </w:rPr>
        <w:t xml:space="preserve"> </w:t>
      </w:r>
      <w:r w:rsidRPr="005D77C7">
        <w:rPr>
          <w:rtl/>
          <w:lang w:bidi="fa-IR"/>
        </w:rPr>
        <w:t>اي اميدوار باش. اين</w:t>
      </w:r>
      <w:r w:rsidR="001634FB">
        <w:rPr>
          <w:rtl/>
          <w:lang w:bidi="fa-IR"/>
        </w:rPr>
        <w:t xml:space="preserve"> </w:t>
      </w:r>
      <w:r w:rsidRPr="005D77C7">
        <w:rPr>
          <w:rtl/>
          <w:lang w:bidi="fa-IR"/>
        </w:rPr>
        <w:t>ها براي اين از تو مي</w:t>
      </w:r>
      <w:r w:rsidR="001634FB">
        <w:rPr>
          <w:rtl/>
          <w:lang w:bidi="fa-IR"/>
        </w:rPr>
        <w:t xml:space="preserve"> </w:t>
      </w:r>
      <w:r w:rsidRPr="005D77C7">
        <w:rPr>
          <w:rtl/>
          <w:lang w:bidi="fa-IR"/>
        </w:rPr>
        <w:t>ترسند كه تو دنياي آن</w:t>
      </w:r>
      <w:r w:rsidR="001634FB">
        <w:rPr>
          <w:rtl/>
          <w:lang w:bidi="fa-IR"/>
        </w:rPr>
        <w:t xml:space="preserve"> </w:t>
      </w:r>
      <w:r w:rsidRPr="005D77C7">
        <w:rPr>
          <w:rtl/>
          <w:lang w:bidi="fa-IR"/>
        </w:rPr>
        <w:t>ها را از بين ببري و تو براي اين از آن</w:t>
      </w:r>
      <w:r w:rsidR="001634FB">
        <w:rPr>
          <w:rtl/>
          <w:lang w:bidi="fa-IR"/>
        </w:rPr>
        <w:t xml:space="preserve"> </w:t>
      </w:r>
      <w:r w:rsidRPr="005D77C7">
        <w:rPr>
          <w:rtl/>
          <w:lang w:bidi="fa-IR"/>
        </w:rPr>
        <w:t>ها مي</w:t>
      </w:r>
      <w:r w:rsidR="001634FB">
        <w:rPr>
          <w:rtl/>
          <w:lang w:bidi="fa-IR"/>
        </w:rPr>
        <w:t xml:space="preserve"> </w:t>
      </w:r>
      <w:r w:rsidRPr="005D77C7">
        <w:rPr>
          <w:rtl/>
          <w:lang w:bidi="fa-IR"/>
        </w:rPr>
        <w:t>ترسي كه مبادا دين تو را از بين ببرند؛ تو هم آن</w:t>
      </w:r>
      <w:r w:rsidR="001634FB">
        <w:rPr>
          <w:rtl/>
          <w:lang w:bidi="fa-IR"/>
        </w:rPr>
        <w:t xml:space="preserve"> </w:t>
      </w:r>
      <w:r w:rsidRPr="005D77C7">
        <w:rPr>
          <w:rtl/>
          <w:lang w:bidi="fa-IR"/>
        </w:rPr>
        <w:t>چه آن</w:t>
      </w:r>
      <w:r w:rsidR="001634FB">
        <w:rPr>
          <w:rtl/>
          <w:lang w:bidi="fa-IR"/>
        </w:rPr>
        <w:t xml:space="preserve"> </w:t>
      </w:r>
      <w:r w:rsidRPr="005D77C7">
        <w:rPr>
          <w:rtl/>
          <w:lang w:bidi="fa-IR"/>
        </w:rPr>
        <w:t>ها براي آن مي</w:t>
      </w:r>
      <w:r w:rsidR="001634FB">
        <w:rPr>
          <w:rtl/>
          <w:lang w:bidi="fa-IR"/>
        </w:rPr>
        <w:t xml:space="preserve"> </w:t>
      </w:r>
      <w:r w:rsidRPr="005D77C7">
        <w:rPr>
          <w:rtl/>
          <w:lang w:bidi="fa-IR"/>
        </w:rPr>
        <w:t>ترسند به خودشان واگذار و آن</w:t>
      </w:r>
      <w:r w:rsidR="001634FB">
        <w:rPr>
          <w:rtl/>
          <w:lang w:bidi="fa-IR"/>
        </w:rPr>
        <w:t xml:space="preserve"> </w:t>
      </w:r>
      <w:r w:rsidRPr="005D77C7">
        <w:rPr>
          <w:rtl/>
          <w:lang w:bidi="fa-IR"/>
        </w:rPr>
        <w:t>چه تو براي آن</w:t>
      </w:r>
      <w:r w:rsidR="001634FB">
        <w:rPr>
          <w:rtl/>
          <w:lang w:bidi="fa-IR"/>
        </w:rPr>
        <w:t xml:space="preserve"> </w:t>
      </w:r>
      <w:r w:rsidRPr="005D77C7">
        <w:rPr>
          <w:rtl/>
          <w:lang w:bidi="fa-IR"/>
        </w:rPr>
        <w:t>ها مي</w:t>
      </w:r>
      <w:r w:rsidR="001634FB">
        <w:rPr>
          <w:rtl/>
          <w:lang w:bidi="fa-IR"/>
        </w:rPr>
        <w:t xml:space="preserve"> </w:t>
      </w:r>
      <w:r w:rsidRPr="005D77C7">
        <w:rPr>
          <w:rtl/>
          <w:lang w:bidi="fa-IR"/>
        </w:rPr>
        <w:t>ترسي نگاه دار و از ايشان بگريز. چه</w:t>
      </w:r>
      <w:r w:rsidR="001634FB">
        <w:rPr>
          <w:rtl/>
          <w:lang w:bidi="fa-IR"/>
        </w:rPr>
        <w:t xml:space="preserve"> </w:t>
      </w:r>
      <w:r w:rsidRPr="005D77C7">
        <w:rPr>
          <w:rtl/>
          <w:lang w:bidi="fa-IR"/>
        </w:rPr>
        <w:t>قدر آن</w:t>
      </w:r>
      <w:r w:rsidR="001634FB">
        <w:rPr>
          <w:rtl/>
          <w:lang w:bidi="fa-IR"/>
        </w:rPr>
        <w:t xml:space="preserve"> </w:t>
      </w:r>
      <w:r w:rsidRPr="005D77C7">
        <w:rPr>
          <w:rtl/>
          <w:lang w:bidi="fa-IR"/>
        </w:rPr>
        <w:t>ها نيازمندند به آن</w:t>
      </w:r>
      <w:r w:rsidR="001634FB">
        <w:rPr>
          <w:rtl/>
          <w:lang w:bidi="fa-IR"/>
        </w:rPr>
        <w:t xml:space="preserve"> </w:t>
      </w:r>
      <w:r w:rsidRPr="005D77C7">
        <w:rPr>
          <w:rtl/>
          <w:lang w:bidi="fa-IR"/>
        </w:rPr>
        <w:t>چه كه تو از آن بازشان داشتي و چه بي</w:t>
      </w:r>
      <w:r w:rsidR="001634FB">
        <w:rPr>
          <w:rtl/>
          <w:lang w:bidi="fa-IR"/>
        </w:rPr>
        <w:t xml:space="preserve"> </w:t>
      </w:r>
      <w:r w:rsidRPr="005D77C7">
        <w:rPr>
          <w:rtl/>
          <w:lang w:bidi="fa-IR"/>
        </w:rPr>
        <w:t>نيازي تو از آن</w:t>
      </w:r>
      <w:r w:rsidR="001634FB">
        <w:rPr>
          <w:rtl/>
          <w:lang w:bidi="fa-IR"/>
        </w:rPr>
        <w:t xml:space="preserve"> </w:t>
      </w:r>
      <w:r w:rsidRPr="005D77C7">
        <w:rPr>
          <w:rtl/>
          <w:lang w:bidi="fa-IR"/>
        </w:rPr>
        <w:t>چه آن</w:t>
      </w:r>
      <w:r w:rsidR="001634FB">
        <w:rPr>
          <w:rtl/>
          <w:lang w:bidi="fa-IR"/>
        </w:rPr>
        <w:t xml:space="preserve"> </w:t>
      </w:r>
      <w:r w:rsidRPr="005D77C7">
        <w:rPr>
          <w:rtl/>
          <w:lang w:bidi="fa-IR"/>
        </w:rPr>
        <w:t>ها تو را از آن منع كردند.»</w:t>
      </w:r>
      <w:r w:rsidR="00502AE7">
        <w:rPr>
          <w:rFonts w:hint="cs"/>
          <w:rtl/>
          <w:lang w:bidi="fa-IR"/>
        </w:rPr>
        <w:t xml:space="preserve"> </w:t>
      </w:r>
      <w:r w:rsidR="00AB7DF1" w:rsidRPr="003F1AA1">
        <w:rPr>
          <w:rStyle w:val="libFootnotenumChar"/>
          <w:rtl/>
        </w:rPr>
        <w:t>(</w:t>
      </w:r>
      <w:r w:rsidR="00502AE7" w:rsidRPr="003F1AA1">
        <w:rPr>
          <w:rStyle w:val="libFootnotenumChar"/>
          <w:rFonts w:hint="cs"/>
          <w:rtl/>
        </w:rPr>
        <w:t>5</w:t>
      </w:r>
      <w:r w:rsidR="007A0DE1" w:rsidRPr="003F1AA1">
        <w:rPr>
          <w:rStyle w:val="libFootnotenumChar"/>
          <w:rFonts w:hint="cs"/>
          <w:rtl/>
        </w:rPr>
        <w:t>41</w:t>
      </w:r>
      <w:r w:rsidR="00AB7DF1" w:rsidRPr="003F1AA1">
        <w:rPr>
          <w:rStyle w:val="libFootnotenumChar"/>
          <w:rtl/>
        </w:rPr>
        <w:t>)</w:t>
      </w:r>
      <w:r w:rsidRPr="005D77C7">
        <w:rPr>
          <w:rtl/>
          <w:lang w:bidi="fa-IR"/>
        </w:rPr>
        <w:t xml:space="preserve"> انحراف</w:t>
      </w:r>
      <w:r w:rsidR="001634FB">
        <w:rPr>
          <w:rtl/>
          <w:lang w:bidi="fa-IR"/>
        </w:rPr>
        <w:t xml:space="preserve"> </w:t>
      </w:r>
      <w:r w:rsidRPr="005D77C7">
        <w:rPr>
          <w:rtl/>
          <w:lang w:bidi="fa-IR"/>
        </w:rPr>
        <w:t>هاي اجتماعي به ويژه انحراف اقتصادي عثمان، علي</w:t>
      </w:r>
      <w:r w:rsidR="001634FB">
        <w:rPr>
          <w:rtl/>
          <w:lang w:bidi="fa-IR"/>
        </w:rPr>
        <w:t xml:space="preserve"> </w:t>
      </w:r>
      <w:r w:rsidRPr="005D77C7">
        <w:rPr>
          <w:rtl/>
          <w:lang w:bidi="fa-IR"/>
        </w:rPr>
        <w:t>رغم نصيحت</w:t>
      </w:r>
      <w:r w:rsidR="001634FB">
        <w:rPr>
          <w:rtl/>
          <w:lang w:bidi="fa-IR"/>
        </w:rPr>
        <w:t xml:space="preserve"> </w:t>
      </w:r>
      <w:r w:rsidRPr="005D77C7">
        <w:rPr>
          <w:rtl/>
          <w:lang w:bidi="fa-IR"/>
        </w:rPr>
        <w:t>هاي مكرر علي</w:t>
      </w:r>
      <w:r w:rsidR="003E2640">
        <w:rPr>
          <w:rtl/>
          <w:lang w:bidi="fa-IR"/>
        </w:rPr>
        <w:t xml:space="preserve"> </w:t>
      </w:r>
      <w:r w:rsidR="00EB7637" w:rsidRPr="00EB7637">
        <w:rPr>
          <w:rStyle w:val="libAlaemChar"/>
          <w:rtl/>
        </w:rPr>
        <w:t>عليه‌السلام</w:t>
      </w:r>
      <w:r w:rsidRPr="005D77C7">
        <w:rPr>
          <w:rtl/>
          <w:lang w:bidi="fa-IR"/>
        </w:rPr>
        <w:t>، افزايش يافت و باعث قتل او گرديد. و مردم تنها نامزد خلافت را علي دانستند.</w:t>
      </w:r>
      <w:r w:rsidR="00502AE7">
        <w:rPr>
          <w:rFonts w:hint="cs"/>
          <w:rtl/>
          <w:lang w:bidi="fa-IR"/>
        </w:rPr>
        <w:t xml:space="preserve"> </w:t>
      </w:r>
      <w:r w:rsidR="00AB7DF1" w:rsidRPr="003F1AA1">
        <w:rPr>
          <w:rStyle w:val="libFootnotenumChar"/>
          <w:rtl/>
        </w:rPr>
        <w:t>(</w:t>
      </w:r>
      <w:r w:rsidR="00502AE7" w:rsidRPr="003F1AA1">
        <w:rPr>
          <w:rStyle w:val="libFootnotenumChar"/>
          <w:rFonts w:hint="cs"/>
          <w:rtl/>
        </w:rPr>
        <w:t>54</w:t>
      </w:r>
      <w:r w:rsidR="007A0DE1" w:rsidRPr="003F1AA1">
        <w:rPr>
          <w:rStyle w:val="libFootnotenumChar"/>
          <w:rFonts w:hint="cs"/>
          <w:rtl/>
        </w:rPr>
        <w:t>2</w:t>
      </w:r>
      <w:r w:rsidR="00AB7DF1" w:rsidRPr="003F1AA1">
        <w:rPr>
          <w:rStyle w:val="libFootnotenumChar"/>
          <w:rtl/>
        </w:rPr>
        <w:t>)</w:t>
      </w:r>
      <w:r w:rsidRPr="005D77C7">
        <w:rPr>
          <w:rtl/>
          <w:lang w:bidi="fa-IR"/>
        </w:rPr>
        <w:t xml:space="preserve"> </w:t>
      </w:r>
    </w:p>
    <w:p w:rsidR="00502AE7" w:rsidRDefault="005D77C7" w:rsidP="007A0DE1">
      <w:pPr>
        <w:pStyle w:val="libNormal"/>
        <w:rPr>
          <w:rFonts w:hint="cs"/>
          <w:rtl/>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در اين باره مي</w:t>
      </w:r>
      <w:r w:rsidR="001634FB">
        <w:rPr>
          <w:rtl/>
          <w:lang w:bidi="fa-IR"/>
        </w:rPr>
        <w:t xml:space="preserve"> </w:t>
      </w:r>
      <w:r w:rsidRPr="005D77C7">
        <w:rPr>
          <w:rtl/>
          <w:lang w:bidi="fa-IR"/>
        </w:rPr>
        <w:t>فرمايد: «تا اين كه از عثمان انتقام گرفتيد و بر او وارد شديد؛ وي را كشتيد و پس از آن به سوي من آمديد تا اين كه با من بيعت كنيد؛ پس، از اين كار امتناع ورزيدم و دست خود را پس كشيدم. سپس با من منازعه و مجادله نموديد و دست را گشوديد ولي من آن را جمع كردم. شما دست مرا كشيديد و من آن را جمع كردم. آن قدر بر من ازدحام نموديد كه گمان كردم قصد كشتن هم</w:t>
      </w:r>
      <w:r w:rsidR="001634FB">
        <w:rPr>
          <w:rtl/>
          <w:lang w:bidi="fa-IR"/>
        </w:rPr>
        <w:t xml:space="preserve"> </w:t>
      </w:r>
      <w:r w:rsidRPr="005D77C7">
        <w:rPr>
          <w:rtl/>
          <w:lang w:bidi="fa-IR"/>
        </w:rPr>
        <w:t>ديگر يا مرا داريد.»</w:t>
      </w:r>
      <w:r w:rsidR="00502AE7">
        <w:rPr>
          <w:rFonts w:hint="cs"/>
          <w:rtl/>
          <w:lang w:bidi="fa-IR"/>
        </w:rPr>
        <w:t xml:space="preserve"> </w:t>
      </w:r>
      <w:r w:rsidR="00AB7DF1" w:rsidRPr="003F1AA1">
        <w:rPr>
          <w:rStyle w:val="libFootnotenumChar"/>
          <w:rtl/>
        </w:rPr>
        <w:t>(</w:t>
      </w:r>
      <w:r w:rsidR="00502AE7" w:rsidRPr="003F1AA1">
        <w:rPr>
          <w:rStyle w:val="libFootnotenumChar"/>
          <w:rFonts w:hint="cs"/>
          <w:rtl/>
        </w:rPr>
        <w:t>54</w:t>
      </w:r>
      <w:r w:rsidR="007A0DE1" w:rsidRPr="003F1AA1">
        <w:rPr>
          <w:rStyle w:val="libFootnotenumChar"/>
          <w:rFonts w:hint="cs"/>
          <w:rtl/>
        </w:rPr>
        <w:t>3</w:t>
      </w:r>
      <w:r w:rsidR="00AB7DF1" w:rsidRPr="003F1AA1">
        <w:rPr>
          <w:rStyle w:val="libFootnotenumChar"/>
          <w:rtl/>
        </w:rPr>
        <w:t>)</w:t>
      </w:r>
      <w:r w:rsidRPr="005D77C7">
        <w:rPr>
          <w:rtl/>
          <w:lang w:bidi="fa-IR"/>
        </w:rPr>
        <w:t xml:space="preserve"> هجمه</w:t>
      </w:r>
      <w:r w:rsidR="001634FB">
        <w:rPr>
          <w:rtl/>
          <w:lang w:bidi="fa-IR"/>
        </w:rPr>
        <w:t xml:space="preserve"> </w:t>
      </w:r>
      <w:r w:rsidRPr="005D77C7">
        <w:rPr>
          <w:rtl/>
          <w:lang w:bidi="fa-IR"/>
        </w:rPr>
        <w:t>ي مردم به علي</w:t>
      </w:r>
      <w:r w:rsidR="003E2640">
        <w:rPr>
          <w:rtl/>
          <w:lang w:bidi="fa-IR"/>
        </w:rPr>
        <w:t xml:space="preserve"> </w:t>
      </w:r>
      <w:r w:rsidR="00EB7637" w:rsidRPr="00EB7637">
        <w:rPr>
          <w:rStyle w:val="libAlaemChar"/>
          <w:rtl/>
        </w:rPr>
        <w:t>عليه‌السلام</w:t>
      </w:r>
      <w:r w:rsidRPr="005D77C7">
        <w:rPr>
          <w:rtl/>
          <w:lang w:bidi="fa-IR"/>
        </w:rPr>
        <w:t xml:space="preserve"> سبب شد كه حسن و حسين در زير دست و پا قرار گيرند و لباس علي</w:t>
      </w:r>
      <w:r w:rsidR="003E2640">
        <w:rPr>
          <w:rtl/>
          <w:lang w:bidi="fa-IR"/>
        </w:rPr>
        <w:t xml:space="preserve"> </w:t>
      </w:r>
      <w:r w:rsidR="00EB7637" w:rsidRPr="00EB7637">
        <w:rPr>
          <w:rStyle w:val="libAlaemChar"/>
          <w:rtl/>
        </w:rPr>
        <w:t>عليه‌السلام</w:t>
      </w:r>
      <w:r w:rsidRPr="005D77C7">
        <w:rPr>
          <w:rtl/>
          <w:lang w:bidi="fa-IR"/>
        </w:rPr>
        <w:t xml:space="preserve"> پاره گردد.</w:t>
      </w:r>
      <w:r w:rsidR="00AB7DF1" w:rsidRPr="003F1AA1">
        <w:rPr>
          <w:rStyle w:val="libFootnotenumChar"/>
          <w:rtl/>
        </w:rPr>
        <w:t>(</w:t>
      </w:r>
      <w:r w:rsidR="00AD56A0" w:rsidRPr="003F1AA1">
        <w:rPr>
          <w:rStyle w:val="libFootnotenumChar"/>
          <w:rFonts w:hint="cs"/>
          <w:rtl/>
        </w:rPr>
        <w:t>54</w:t>
      </w:r>
      <w:r w:rsidR="007A0DE1" w:rsidRPr="003F1AA1">
        <w:rPr>
          <w:rStyle w:val="libFootnotenumChar"/>
          <w:rFonts w:hint="cs"/>
          <w:rtl/>
        </w:rPr>
        <w:t>4</w:t>
      </w:r>
      <w:r w:rsidR="00AB7DF1" w:rsidRPr="003F1AA1">
        <w:rPr>
          <w:rStyle w:val="libFootnotenumChar"/>
          <w:rtl/>
        </w:rPr>
        <w:t>)</w:t>
      </w:r>
      <w:r w:rsidRPr="005D77C7">
        <w:rPr>
          <w:rtl/>
          <w:lang w:bidi="fa-IR"/>
        </w:rPr>
        <w:t xml:space="preserve"> سرانجام، علي</w:t>
      </w:r>
      <w:r w:rsidR="003E2640">
        <w:rPr>
          <w:rtl/>
          <w:lang w:bidi="fa-IR"/>
        </w:rPr>
        <w:t xml:space="preserve"> </w:t>
      </w:r>
      <w:r w:rsidR="00EB7637" w:rsidRPr="00EB7637">
        <w:rPr>
          <w:rStyle w:val="libAlaemChar"/>
          <w:rtl/>
        </w:rPr>
        <w:t>عليه‌السلام</w:t>
      </w:r>
      <w:r w:rsidRPr="005D77C7">
        <w:rPr>
          <w:rtl/>
          <w:lang w:bidi="fa-IR"/>
        </w:rPr>
        <w:t xml:space="preserve"> با اصرار فراوان همگان، خلافت را پذيرفت ولي تصريح كرد كه موضع سياسي و اجتماعي من بر طبق قرآن و سنّت نبوي است.</w:t>
      </w:r>
    </w:p>
    <w:p w:rsidR="005D77C7" w:rsidRPr="005D77C7" w:rsidRDefault="005D77C7" w:rsidP="007A0DE1">
      <w:pPr>
        <w:pStyle w:val="libNormal"/>
        <w:rPr>
          <w:lang w:bidi="fa-IR"/>
        </w:rPr>
      </w:pPr>
      <w:r w:rsidRPr="005D77C7">
        <w:rPr>
          <w:rtl/>
          <w:lang w:bidi="fa-IR"/>
        </w:rPr>
        <w:t>و به همين دليل طلحه و زبير كه براي شريك شدن در خلافت با علي</w:t>
      </w:r>
      <w:r w:rsidR="003E2640">
        <w:rPr>
          <w:rtl/>
          <w:lang w:bidi="fa-IR"/>
        </w:rPr>
        <w:t xml:space="preserve"> </w:t>
      </w:r>
      <w:r w:rsidR="00EB7637" w:rsidRPr="00EB7637">
        <w:rPr>
          <w:rStyle w:val="libAlaemChar"/>
          <w:rtl/>
        </w:rPr>
        <w:t>عليه‌السلام</w:t>
      </w:r>
      <w:r w:rsidRPr="005D77C7">
        <w:rPr>
          <w:rtl/>
          <w:lang w:bidi="fa-IR"/>
        </w:rPr>
        <w:t xml:space="preserve"> بيعت كرده بودند،</w:t>
      </w:r>
      <w:r w:rsidR="00AB7DF1" w:rsidRPr="003F1AA1">
        <w:rPr>
          <w:rStyle w:val="libFootnotenumChar"/>
          <w:rtl/>
        </w:rPr>
        <w:t>(</w:t>
      </w:r>
      <w:r w:rsidR="00502AE7" w:rsidRPr="003F1AA1">
        <w:rPr>
          <w:rStyle w:val="libFootnotenumChar"/>
          <w:rFonts w:hint="cs"/>
          <w:rtl/>
        </w:rPr>
        <w:t>54</w:t>
      </w:r>
      <w:r w:rsidR="007A0DE1" w:rsidRPr="003F1AA1">
        <w:rPr>
          <w:rStyle w:val="libFootnotenumChar"/>
          <w:rFonts w:hint="cs"/>
          <w:rtl/>
        </w:rPr>
        <w:t>5</w:t>
      </w:r>
      <w:r w:rsidR="00AB7DF1" w:rsidRPr="003F1AA1">
        <w:rPr>
          <w:rStyle w:val="libFootnotenumChar"/>
          <w:rtl/>
        </w:rPr>
        <w:t>)</w:t>
      </w:r>
      <w:r w:rsidRPr="005D77C7">
        <w:rPr>
          <w:rtl/>
          <w:lang w:bidi="fa-IR"/>
        </w:rPr>
        <w:t xml:space="preserve"> در مقابل علي ايستادند.</w:t>
      </w:r>
    </w:p>
    <w:p w:rsidR="00502AE7" w:rsidRDefault="005D77C7" w:rsidP="00D71704">
      <w:pPr>
        <w:pStyle w:val="libNormal"/>
        <w:rPr>
          <w:rFonts w:hint="cs"/>
          <w:rtl/>
          <w:lang w:bidi="fa-IR"/>
        </w:rPr>
      </w:pPr>
      <w:r w:rsidRPr="005D77C7">
        <w:rPr>
          <w:rtl/>
          <w:lang w:bidi="fa-IR"/>
        </w:rPr>
        <w:t>ابن ابي الحديد گويد: «روز شنبه هجدهم ماه ذي</w:t>
      </w:r>
      <w:r w:rsidR="001634FB">
        <w:rPr>
          <w:rtl/>
          <w:lang w:bidi="fa-IR"/>
        </w:rPr>
        <w:t xml:space="preserve"> </w:t>
      </w:r>
      <w:r w:rsidRPr="005D77C7">
        <w:rPr>
          <w:rtl/>
          <w:lang w:bidi="fa-IR"/>
        </w:rPr>
        <w:t>الحجه</w:t>
      </w:r>
      <w:r w:rsidR="001634FB">
        <w:rPr>
          <w:rtl/>
          <w:lang w:bidi="fa-IR"/>
        </w:rPr>
        <w:t xml:space="preserve"> </w:t>
      </w:r>
      <w:r w:rsidRPr="005D77C7">
        <w:rPr>
          <w:rtl/>
          <w:lang w:bidi="fa-IR"/>
        </w:rPr>
        <w:t>ي، فرداي روز بيعت، علي</w:t>
      </w:r>
      <w:r w:rsidR="003E2640">
        <w:rPr>
          <w:rtl/>
          <w:lang w:bidi="fa-IR"/>
        </w:rPr>
        <w:t xml:space="preserve"> </w:t>
      </w:r>
      <w:r w:rsidR="00EB7637" w:rsidRPr="00EB7637">
        <w:rPr>
          <w:rStyle w:val="libAlaemChar"/>
          <w:rtl/>
        </w:rPr>
        <w:t>عليه‌السلام</w:t>
      </w:r>
      <w:r w:rsidRPr="005D77C7">
        <w:rPr>
          <w:rtl/>
          <w:lang w:bidi="fa-IR"/>
        </w:rPr>
        <w:t xml:space="preserve"> به مسجد آمد و برنامه</w:t>
      </w:r>
      <w:r w:rsidR="001634FB">
        <w:rPr>
          <w:rtl/>
          <w:lang w:bidi="fa-IR"/>
        </w:rPr>
        <w:t xml:space="preserve"> </w:t>
      </w:r>
      <w:r w:rsidRPr="005D77C7">
        <w:rPr>
          <w:rtl/>
          <w:lang w:bidi="fa-IR"/>
        </w:rPr>
        <w:t>ي سياسي و حكومتي خويش را كه بر عدالت اجتماعي و اقتصادي استوار بود،</w:t>
      </w:r>
      <w:r w:rsidR="003E2640">
        <w:rPr>
          <w:rtl/>
          <w:lang w:bidi="fa-IR"/>
        </w:rPr>
        <w:t xml:space="preserve"> </w:t>
      </w:r>
      <w:r w:rsidRPr="005D77C7">
        <w:rPr>
          <w:rtl/>
          <w:lang w:bidi="fa-IR"/>
        </w:rPr>
        <w:t>براي مردم ترسيم كرد.»</w:t>
      </w:r>
      <w:r w:rsidR="00502AE7">
        <w:rPr>
          <w:rFonts w:hint="cs"/>
          <w:rtl/>
          <w:lang w:bidi="fa-IR"/>
        </w:rPr>
        <w:t xml:space="preserve"> </w:t>
      </w:r>
      <w:r w:rsidR="00AB7DF1" w:rsidRPr="003F1AA1">
        <w:rPr>
          <w:rStyle w:val="libFootnotenumChar"/>
          <w:rtl/>
        </w:rPr>
        <w:t>(</w:t>
      </w:r>
      <w:r w:rsidR="00502AE7" w:rsidRPr="003F1AA1">
        <w:rPr>
          <w:rStyle w:val="libFootnotenumChar"/>
          <w:rFonts w:hint="cs"/>
          <w:rtl/>
        </w:rPr>
        <w:t>54</w:t>
      </w:r>
      <w:r w:rsidR="00D71704" w:rsidRPr="003F1AA1">
        <w:rPr>
          <w:rStyle w:val="libFootnotenumChar"/>
          <w:rFonts w:hint="cs"/>
          <w:rtl/>
        </w:rPr>
        <w:t>6</w:t>
      </w:r>
      <w:r w:rsidR="00AB7DF1" w:rsidRPr="003F1AA1">
        <w:rPr>
          <w:rStyle w:val="libFootnotenumChar"/>
          <w:rtl/>
        </w:rPr>
        <w:t>)</w:t>
      </w:r>
      <w:r w:rsidRPr="005D77C7">
        <w:rPr>
          <w:rtl/>
          <w:lang w:bidi="fa-IR"/>
        </w:rPr>
        <w:t xml:space="preserve"> و انتقاد بي</w:t>
      </w:r>
      <w:r w:rsidR="001634FB">
        <w:rPr>
          <w:rtl/>
          <w:lang w:bidi="fa-IR"/>
        </w:rPr>
        <w:t xml:space="preserve"> </w:t>
      </w:r>
      <w:r w:rsidRPr="005D77C7">
        <w:rPr>
          <w:rtl/>
          <w:lang w:bidi="fa-IR"/>
        </w:rPr>
        <w:t>پرده از خلفاي پيشين، احياي سنّت</w:t>
      </w:r>
      <w:r w:rsidR="001634FB">
        <w:rPr>
          <w:rtl/>
          <w:lang w:bidi="fa-IR"/>
        </w:rPr>
        <w:t xml:space="preserve"> </w:t>
      </w:r>
      <w:r w:rsidRPr="005D77C7">
        <w:rPr>
          <w:rtl/>
          <w:lang w:bidi="fa-IR"/>
        </w:rPr>
        <w:t>هاي رسول خدا در جامعه، قاطعيّت در اجراي عدالت اجتماعي و اقتصادي، لغو امتيازات غير عادلانه را به صراحت بيان كرد و البته از فتنه</w:t>
      </w:r>
      <w:r w:rsidR="001634FB">
        <w:rPr>
          <w:rtl/>
          <w:lang w:bidi="fa-IR"/>
        </w:rPr>
        <w:t xml:space="preserve"> </w:t>
      </w:r>
      <w:r w:rsidRPr="005D77C7">
        <w:rPr>
          <w:rtl/>
          <w:lang w:bidi="fa-IR"/>
        </w:rPr>
        <w:t>هايي در آينده هشدار داد.</w:t>
      </w:r>
    </w:p>
    <w:p w:rsidR="00502AE7" w:rsidRDefault="005D77C7" w:rsidP="00D71704">
      <w:pPr>
        <w:pStyle w:val="libNormal"/>
        <w:rPr>
          <w:rFonts w:hint="cs"/>
          <w:rtl/>
          <w:lang w:bidi="fa-IR"/>
        </w:rPr>
      </w:pPr>
      <w:r w:rsidRPr="005D77C7">
        <w:rPr>
          <w:rtl/>
          <w:lang w:bidi="fa-IR"/>
        </w:rPr>
        <w:lastRenderedPageBreak/>
        <w:t>علي</w:t>
      </w:r>
      <w:r w:rsidR="003E2640">
        <w:rPr>
          <w:rtl/>
          <w:lang w:bidi="fa-IR"/>
        </w:rPr>
        <w:t xml:space="preserve"> </w:t>
      </w:r>
      <w:r w:rsidR="00EB7637" w:rsidRPr="00EB7637">
        <w:rPr>
          <w:rStyle w:val="libAlaemChar"/>
          <w:rtl/>
        </w:rPr>
        <w:t>عليه‌السلام</w:t>
      </w:r>
      <w:r w:rsidRPr="005D77C7">
        <w:rPr>
          <w:rtl/>
          <w:lang w:bidi="fa-IR"/>
        </w:rPr>
        <w:t xml:space="preserve"> جهت اجراي برنامه</w:t>
      </w:r>
      <w:r w:rsidR="001634FB">
        <w:rPr>
          <w:rtl/>
          <w:lang w:bidi="fa-IR"/>
        </w:rPr>
        <w:t xml:space="preserve"> </w:t>
      </w:r>
      <w:r w:rsidRPr="005D77C7">
        <w:rPr>
          <w:rtl/>
          <w:lang w:bidi="fa-IR"/>
        </w:rPr>
        <w:t>ي خود، زما</w:t>
      </w:r>
      <w:r w:rsidR="001634FB">
        <w:rPr>
          <w:rtl/>
          <w:lang w:bidi="fa-IR"/>
        </w:rPr>
        <w:t xml:space="preserve"> </w:t>
      </w:r>
      <w:r w:rsidRPr="005D77C7">
        <w:rPr>
          <w:rtl/>
          <w:lang w:bidi="fa-IR"/>
        </w:rPr>
        <w:t>م</w:t>
      </w:r>
      <w:r w:rsidR="001634FB">
        <w:rPr>
          <w:rtl/>
          <w:lang w:bidi="fa-IR"/>
        </w:rPr>
        <w:t xml:space="preserve"> </w:t>
      </w:r>
      <w:r w:rsidRPr="005D77C7">
        <w:rPr>
          <w:rtl/>
          <w:lang w:bidi="fa-IR"/>
        </w:rPr>
        <w:t>داران عثمان را در ايالات مختلف عزل نمود و افراد صالح و متديّن را گماشت.</w:t>
      </w:r>
      <w:r w:rsidR="00502AE7">
        <w:rPr>
          <w:rFonts w:hint="cs"/>
          <w:rtl/>
          <w:lang w:bidi="fa-IR"/>
        </w:rPr>
        <w:t xml:space="preserve"> </w:t>
      </w:r>
      <w:r w:rsidR="00AB7DF1" w:rsidRPr="003F1AA1">
        <w:rPr>
          <w:rStyle w:val="libFootnotenumChar"/>
          <w:rtl/>
        </w:rPr>
        <w:t>(</w:t>
      </w:r>
      <w:r w:rsidR="00502AE7" w:rsidRPr="003F1AA1">
        <w:rPr>
          <w:rStyle w:val="libFootnotenumChar"/>
          <w:rFonts w:hint="cs"/>
          <w:rtl/>
        </w:rPr>
        <w:t>54</w:t>
      </w:r>
      <w:r w:rsidR="00D71704" w:rsidRPr="003F1AA1">
        <w:rPr>
          <w:rStyle w:val="libFootnotenumChar"/>
          <w:rFonts w:hint="cs"/>
          <w:rtl/>
        </w:rPr>
        <w:t>7</w:t>
      </w:r>
      <w:r w:rsidR="00AB7DF1" w:rsidRPr="003F1AA1">
        <w:rPr>
          <w:rStyle w:val="libFootnotenumChar"/>
          <w:rtl/>
        </w:rPr>
        <w:t>)</w:t>
      </w:r>
      <w:r w:rsidRPr="005D77C7">
        <w:rPr>
          <w:rtl/>
          <w:lang w:bidi="fa-IR"/>
        </w:rPr>
        <w:t xml:space="preserve"> ولي علي</w:t>
      </w:r>
      <w:r w:rsidR="003E2640">
        <w:rPr>
          <w:rtl/>
          <w:lang w:bidi="fa-IR"/>
        </w:rPr>
        <w:t xml:space="preserve"> </w:t>
      </w:r>
      <w:r w:rsidR="00EB7637" w:rsidRPr="00EB7637">
        <w:rPr>
          <w:rStyle w:val="libAlaemChar"/>
          <w:rtl/>
        </w:rPr>
        <w:t>عليه‌السلام</w:t>
      </w:r>
      <w:r w:rsidRPr="005D77C7">
        <w:rPr>
          <w:rtl/>
          <w:lang w:bidi="fa-IR"/>
        </w:rPr>
        <w:t xml:space="preserve"> با مشكلاتي از جمله اشرافيت، اختلافات نژادي، آشفتگي اوضاع داخلي، دنيازدگي، نفاق و جهل مردم روبه</w:t>
      </w:r>
      <w:r w:rsidR="001634FB">
        <w:rPr>
          <w:rtl/>
          <w:lang w:bidi="fa-IR"/>
        </w:rPr>
        <w:t xml:space="preserve"> </w:t>
      </w:r>
      <w:r w:rsidRPr="005D77C7">
        <w:rPr>
          <w:rtl/>
          <w:lang w:bidi="fa-IR"/>
        </w:rPr>
        <w:t>رو بود؛ بنابراين در خطبه</w:t>
      </w:r>
      <w:r w:rsidR="001634FB">
        <w:rPr>
          <w:rtl/>
          <w:lang w:bidi="fa-IR"/>
        </w:rPr>
        <w:t xml:space="preserve"> </w:t>
      </w:r>
      <w:r w:rsidRPr="005D77C7">
        <w:rPr>
          <w:rtl/>
          <w:lang w:bidi="fa-IR"/>
        </w:rPr>
        <w:t>هايش، مردم را به معارف اسلامي آگاه مي</w:t>
      </w:r>
      <w:r w:rsidR="001634FB">
        <w:rPr>
          <w:rtl/>
          <w:lang w:bidi="fa-IR"/>
        </w:rPr>
        <w:t xml:space="preserve"> </w:t>
      </w:r>
      <w:r w:rsidRPr="005D77C7">
        <w:rPr>
          <w:rtl/>
          <w:lang w:bidi="fa-IR"/>
        </w:rPr>
        <w:t>ساخت و عوام را نسبت به جهل</w:t>
      </w:r>
      <w:r w:rsidR="001634FB">
        <w:rPr>
          <w:rtl/>
          <w:lang w:bidi="fa-IR"/>
        </w:rPr>
        <w:t xml:space="preserve"> </w:t>
      </w:r>
      <w:r w:rsidRPr="005D77C7">
        <w:rPr>
          <w:rtl/>
          <w:lang w:bidi="fa-IR"/>
        </w:rPr>
        <w:t>ها و كاستي</w:t>
      </w:r>
      <w:r w:rsidR="001634FB">
        <w:rPr>
          <w:rtl/>
          <w:lang w:bidi="fa-IR"/>
        </w:rPr>
        <w:t xml:space="preserve"> </w:t>
      </w:r>
      <w:r w:rsidRPr="005D77C7">
        <w:rPr>
          <w:rtl/>
          <w:lang w:bidi="fa-IR"/>
        </w:rPr>
        <w:t>ها مطلع مي</w:t>
      </w:r>
      <w:r w:rsidR="001634FB">
        <w:rPr>
          <w:rtl/>
          <w:lang w:bidi="fa-IR"/>
        </w:rPr>
        <w:t xml:space="preserve"> </w:t>
      </w:r>
      <w:r w:rsidRPr="005D77C7">
        <w:rPr>
          <w:rtl/>
          <w:lang w:bidi="fa-IR"/>
        </w:rPr>
        <w:t>نمود. امّا خواص منحرف از جمله ناكثين، قاسطين و مارقين، علي</w:t>
      </w:r>
      <w:r w:rsidR="003E2640">
        <w:rPr>
          <w:rtl/>
          <w:lang w:bidi="fa-IR"/>
        </w:rPr>
        <w:t xml:space="preserve"> </w:t>
      </w:r>
      <w:r w:rsidR="00EB7637" w:rsidRPr="00EB7637">
        <w:rPr>
          <w:rStyle w:val="libAlaemChar"/>
          <w:rtl/>
        </w:rPr>
        <w:t>عليه‌السلام</w:t>
      </w:r>
      <w:r w:rsidRPr="005D77C7">
        <w:rPr>
          <w:rtl/>
          <w:lang w:bidi="fa-IR"/>
        </w:rPr>
        <w:t xml:space="preserve"> را در تنگناهاي سياسي و اجتماعي قرار مي</w:t>
      </w:r>
      <w:r w:rsidR="001634FB">
        <w:rPr>
          <w:rtl/>
          <w:lang w:bidi="fa-IR"/>
        </w:rPr>
        <w:t xml:space="preserve"> </w:t>
      </w:r>
      <w:r w:rsidRPr="005D77C7">
        <w:rPr>
          <w:rtl/>
          <w:lang w:bidi="fa-IR"/>
        </w:rPr>
        <w:t>دادند؛ ولي هيچ</w:t>
      </w:r>
      <w:r w:rsidR="001634FB">
        <w:rPr>
          <w:rtl/>
          <w:lang w:bidi="fa-IR"/>
        </w:rPr>
        <w:t xml:space="preserve"> </w:t>
      </w:r>
      <w:r w:rsidRPr="005D77C7">
        <w:rPr>
          <w:rtl/>
          <w:lang w:bidi="fa-IR"/>
        </w:rPr>
        <w:t>گاه علي</w:t>
      </w:r>
      <w:r w:rsidR="003E2640">
        <w:rPr>
          <w:rtl/>
          <w:lang w:bidi="fa-IR"/>
        </w:rPr>
        <w:t xml:space="preserve"> </w:t>
      </w:r>
      <w:r w:rsidR="00EB7637" w:rsidRPr="00EB7637">
        <w:rPr>
          <w:rStyle w:val="libAlaemChar"/>
          <w:rtl/>
        </w:rPr>
        <w:t>عليه‌السلام</w:t>
      </w:r>
      <w:r w:rsidRPr="005D77C7">
        <w:rPr>
          <w:rtl/>
          <w:lang w:bidi="fa-IR"/>
        </w:rPr>
        <w:t xml:space="preserve"> عدالت را فداي مصالح سياسي و اجتماعي خويش نكرد.</w:t>
      </w:r>
    </w:p>
    <w:p w:rsidR="00502AE7" w:rsidRDefault="005D77C7" w:rsidP="00D71704">
      <w:pPr>
        <w:pStyle w:val="libNormal"/>
        <w:rPr>
          <w:rFonts w:hint="cs"/>
          <w:rtl/>
          <w:lang w:bidi="fa-IR"/>
        </w:rPr>
      </w:pPr>
      <w:r w:rsidRPr="005D77C7">
        <w:rPr>
          <w:rtl/>
          <w:lang w:bidi="fa-IR"/>
        </w:rPr>
        <w:t>جريان ناكثين به رهبري طلحه و زبير و عايشه با شعار خون</w:t>
      </w:r>
      <w:r w:rsidR="001634FB">
        <w:rPr>
          <w:rtl/>
          <w:lang w:bidi="fa-IR"/>
        </w:rPr>
        <w:t xml:space="preserve"> </w:t>
      </w:r>
      <w:r w:rsidRPr="005D77C7">
        <w:rPr>
          <w:rtl/>
          <w:lang w:bidi="fa-IR"/>
        </w:rPr>
        <w:t>خواهي عثمان (ولي در واقع جهت غصب خلافت) در آغاز حكومت علي</w:t>
      </w:r>
      <w:r w:rsidR="003E2640">
        <w:rPr>
          <w:rtl/>
          <w:lang w:bidi="fa-IR"/>
        </w:rPr>
        <w:t xml:space="preserve"> </w:t>
      </w:r>
      <w:r w:rsidR="00EB7637" w:rsidRPr="00EB7637">
        <w:rPr>
          <w:rStyle w:val="libAlaemChar"/>
          <w:rtl/>
        </w:rPr>
        <w:t>عليه‌السلام</w:t>
      </w:r>
      <w:r w:rsidRPr="005D77C7">
        <w:rPr>
          <w:rtl/>
          <w:lang w:bidi="fa-IR"/>
        </w:rPr>
        <w:t xml:space="preserve"> ظاهر گشت؛ به جرم اين كه چرا علي</w:t>
      </w:r>
      <w:r w:rsidR="003E2640">
        <w:rPr>
          <w:rtl/>
          <w:lang w:bidi="fa-IR"/>
        </w:rPr>
        <w:t xml:space="preserve"> </w:t>
      </w:r>
      <w:r w:rsidR="00EB7637" w:rsidRPr="00EB7637">
        <w:rPr>
          <w:rStyle w:val="libAlaemChar"/>
          <w:rtl/>
        </w:rPr>
        <w:t>عليه‌السلام</w:t>
      </w:r>
      <w:r w:rsidRPr="005D77C7">
        <w:rPr>
          <w:rtl/>
          <w:lang w:bidi="fa-IR"/>
        </w:rPr>
        <w:t xml:space="preserve"> حاكميّت بصره و كوفه را به طلحه و زبير نبخشيد.</w:t>
      </w:r>
      <w:r w:rsidR="00502AE7">
        <w:rPr>
          <w:rFonts w:hint="cs"/>
          <w:rtl/>
          <w:lang w:bidi="fa-IR"/>
        </w:rPr>
        <w:t xml:space="preserve"> </w:t>
      </w:r>
      <w:r w:rsidR="00AB7DF1" w:rsidRPr="003F1AA1">
        <w:rPr>
          <w:rStyle w:val="libFootnotenumChar"/>
          <w:rtl/>
        </w:rPr>
        <w:t>(</w:t>
      </w:r>
      <w:r w:rsidR="00502AE7" w:rsidRPr="003F1AA1">
        <w:rPr>
          <w:rStyle w:val="libFootnotenumChar"/>
          <w:rFonts w:hint="cs"/>
          <w:rtl/>
        </w:rPr>
        <w:t>54</w:t>
      </w:r>
      <w:r w:rsidR="00D71704" w:rsidRPr="003F1AA1">
        <w:rPr>
          <w:rStyle w:val="libFootnotenumChar"/>
          <w:rFonts w:hint="cs"/>
          <w:rtl/>
        </w:rPr>
        <w:t>8</w:t>
      </w:r>
      <w:r w:rsidR="00AB7DF1" w:rsidRPr="003F1AA1">
        <w:rPr>
          <w:rStyle w:val="libFootnotenumChar"/>
          <w:rtl/>
        </w:rPr>
        <w:t>)</w:t>
      </w:r>
      <w:r w:rsidRPr="005D77C7">
        <w:rPr>
          <w:rtl/>
          <w:lang w:bidi="fa-IR"/>
        </w:rPr>
        <w:t xml:space="preserve"> علي</w:t>
      </w:r>
      <w:r w:rsidR="003E2640">
        <w:rPr>
          <w:rtl/>
          <w:lang w:bidi="fa-IR"/>
        </w:rPr>
        <w:t xml:space="preserve"> </w:t>
      </w:r>
      <w:r w:rsidR="00EB7637" w:rsidRPr="00EB7637">
        <w:rPr>
          <w:rStyle w:val="libAlaemChar"/>
          <w:rtl/>
        </w:rPr>
        <w:t>عليه‌السلام</w:t>
      </w:r>
      <w:r w:rsidRPr="005D77C7">
        <w:rPr>
          <w:rtl/>
          <w:lang w:bidi="fa-IR"/>
        </w:rPr>
        <w:t xml:space="preserve"> با اين كه از قصد توطئه و شورش آن</w:t>
      </w:r>
      <w:r w:rsidR="001634FB">
        <w:rPr>
          <w:rtl/>
          <w:lang w:bidi="fa-IR"/>
        </w:rPr>
        <w:t xml:space="preserve"> </w:t>
      </w:r>
      <w:r w:rsidRPr="005D77C7">
        <w:rPr>
          <w:rtl/>
          <w:lang w:bidi="fa-IR"/>
        </w:rPr>
        <w:t>ها باخبر بود كه به بهانه</w:t>
      </w:r>
      <w:r w:rsidR="001634FB">
        <w:rPr>
          <w:rtl/>
          <w:lang w:bidi="fa-IR"/>
        </w:rPr>
        <w:t xml:space="preserve"> </w:t>
      </w:r>
      <w:r w:rsidRPr="005D77C7">
        <w:rPr>
          <w:rtl/>
          <w:lang w:bidi="fa-IR"/>
        </w:rPr>
        <w:t>ي عمره، قصد خروج از مدينه را داشتند، با آن</w:t>
      </w:r>
      <w:r w:rsidR="001634FB">
        <w:rPr>
          <w:rtl/>
          <w:lang w:bidi="fa-IR"/>
        </w:rPr>
        <w:t xml:space="preserve"> </w:t>
      </w:r>
      <w:r w:rsidRPr="005D77C7">
        <w:rPr>
          <w:rtl/>
          <w:lang w:bidi="fa-IR"/>
        </w:rPr>
        <w:t>ها مخالفت نكرد زيرا علي</w:t>
      </w:r>
      <w:r w:rsidR="003E2640">
        <w:rPr>
          <w:rtl/>
          <w:lang w:bidi="fa-IR"/>
        </w:rPr>
        <w:t xml:space="preserve"> </w:t>
      </w:r>
      <w:r w:rsidR="00EB7637" w:rsidRPr="00EB7637">
        <w:rPr>
          <w:rStyle w:val="libAlaemChar"/>
          <w:rtl/>
        </w:rPr>
        <w:t>عليه‌السلام</w:t>
      </w:r>
      <w:r w:rsidRPr="005D77C7">
        <w:rPr>
          <w:rtl/>
          <w:lang w:bidi="fa-IR"/>
        </w:rPr>
        <w:t xml:space="preserve"> كسي را قبل از وقوع عملي مؤاخذه نمي</w:t>
      </w:r>
      <w:r w:rsidR="001634FB">
        <w:rPr>
          <w:rtl/>
          <w:lang w:bidi="fa-IR"/>
        </w:rPr>
        <w:t xml:space="preserve"> </w:t>
      </w:r>
      <w:r w:rsidRPr="005D77C7">
        <w:rPr>
          <w:rtl/>
          <w:lang w:bidi="fa-IR"/>
        </w:rPr>
        <w:t>كرد.</w:t>
      </w:r>
      <w:r w:rsidR="00502AE7">
        <w:rPr>
          <w:rFonts w:hint="cs"/>
          <w:rtl/>
          <w:lang w:bidi="fa-IR"/>
        </w:rPr>
        <w:t xml:space="preserve"> </w:t>
      </w:r>
      <w:r w:rsidR="00AB7DF1" w:rsidRPr="003F1AA1">
        <w:rPr>
          <w:rStyle w:val="libFootnotenumChar"/>
          <w:rtl/>
        </w:rPr>
        <w:t>(</w:t>
      </w:r>
      <w:r w:rsidR="00502AE7" w:rsidRPr="003F1AA1">
        <w:rPr>
          <w:rStyle w:val="libFootnotenumChar"/>
          <w:rFonts w:hint="cs"/>
          <w:rtl/>
        </w:rPr>
        <w:t>54</w:t>
      </w:r>
      <w:r w:rsidR="00D71704" w:rsidRPr="003F1AA1">
        <w:rPr>
          <w:rStyle w:val="libFootnotenumChar"/>
          <w:rFonts w:hint="cs"/>
          <w:rtl/>
        </w:rPr>
        <w:t>9</w:t>
      </w:r>
      <w:r w:rsidR="00AB7DF1" w:rsidRPr="003F1AA1">
        <w:rPr>
          <w:rStyle w:val="libFootnotenumChar"/>
          <w:rtl/>
        </w:rPr>
        <w:t>)</w:t>
      </w:r>
      <w:r w:rsidRPr="005D77C7">
        <w:rPr>
          <w:rtl/>
          <w:lang w:bidi="fa-IR"/>
        </w:rPr>
        <w:t xml:space="preserve"> امير مؤمنان</w:t>
      </w:r>
      <w:r w:rsidR="003E2640">
        <w:rPr>
          <w:rtl/>
          <w:lang w:bidi="fa-IR"/>
        </w:rPr>
        <w:t xml:space="preserve"> </w:t>
      </w:r>
      <w:r w:rsidR="00EB7637" w:rsidRPr="00EB7637">
        <w:rPr>
          <w:rStyle w:val="libAlaemChar"/>
          <w:rtl/>
        </w:rPr>
        <w:t>عليه‌السلام</w:t>
      </w:r>
      <w:r w:rsidRPr="005D77C7">
        <w:rPr>
          <w:rtl/>
          <w:lang w:bidi="fa-IR"/>
        </w:rPr>
        <w:t xml:space="preserve"> حاكميت را به طلحه و زبير تفويض نكرد؛ زيرا قدرت طلبي افراطي با فرهنگ سياسي علوي سازگاري نداشت. اين دو آن قدر قدرت</w:t>
      </w:r>
      <w:r w:rsidR="001634FB">
        <w:rPr>
          <w:rtl/>
          <w:lang w:bidi="fa-IR"/>
        </w:rPr>
        <w:t xml:space="preserve"> </w:t>
      </w:r>
      <w:r w:rsidRPr="005D77C7">
        <w:rPr>
          <w:rtl/>
          <w:lang w:bidi="fa-IR"/>
        </w:rPr>
        <w:t>طلب بودند كه حتّي وقت اقامه</w:t>
      </w:r>
      <w:r w:rsidR="001634FB">
        <w:rPr>
          <w:rtl/>
          <w:lang w:bidi="fa-IR"/>
        </w:rPr>
        <w:t xml:space="preserve"> </w:t>
      </w:r>
      <w:r w:rsidRPr="005D77C7">
        <w:rPr>
          <w:rtl/>
          <w:lang w:bidi="fa-IR"/>
        </w:rPr>
        <w:t>ي نماز جهت امامت، به منازعه مي</w:t>
      </w:r>
      <w:r w:rsidR="001634FB">
        <w:rPr>
          <w:rtl/>
          <w:lang w:bidi="fa-IR"/>
        </w:rPr>
        <w:t xml:space="preserve"> </w:t>
      </w:r>
      <w:r w:rsidRPr="005D77C7">
        <w:rPr>
          <w:rtl/>
          <w:lang w:bidi="fa-IR"/>
        </w:rPr>
        <w:t>پرداختند.</w:t>
      </w:r>
      <w:r w:rsidR="00AB7DF1" w:rsidRPr="003F1AA1">
        <w:rPr>
          <w:rStyle w:val="libFootnotenumChar"/>
          <w:rtl/>
        </w:rPr>
        <w:t>(</w:t>
      </w:r>
      <w:r w:rsidR="00502AE7" w:rsidRPr="003F1AA1">
        <w:rPr>
          <w:rStyle w:val="libFootnotenumChar"/>
          <w:rFonts w:hint="cs"/>
          <w:rtl/>
        </w:rPr>
        <w:t>5</w:t>
      </w:r>
      <w:r w:rsidR="00D71704" w:rsidRPr="003F1AA1">
        <w:rPr>
          <w:rStyle w:val="libFootnotenumChar"/>
          <w:rFonts w:hint="cs"/>
          <w:rtl/>
        </w:rPr>
        <w:t>50</w:t>
      </w:r>
      <w:r w:rsidR="00AB7DF1" w:rsidRPr="003F1AA1">
        <w:rPr>
          <w:rStyle w:val="libFootnotenumChar"/>
          <w:rtl/>
        </w:rPr>
        <w:t>)</w:t>
      </w:r>
      <w:r w:rsidRPr="005D77C7">
        <w:rPr>
          <w:rtl/>
          <w:lang w:bidi="fa-IR"/>
        </w:rPr>
        <w:t xml:space="preserve"> </w:t>
      </w:r>
    </w:p>
    <w:p w:rsidR="00502AE7" w:rsidRDefault="005D77C7" w:rsidP="00D71704">
      <w:pPr>
        <w:pStyle w:val="libNormal"/>
        <w:rPr>
          <w:rFonts w:hint="cs"/>
          <w:rtl/>
          <w:lang w:bidi="fa-IR"/>
        </w:rPr>
      </w:pPr>
      <w:r w:rsidRPr="005D77C7">
        <w:rPr>
          <w:rtl/>
          <w:lang w:bidi="fa-IR"/>
        </w:rPr>
        <w:t>به هر حال، علي</w:t>
      </w:r>
      <w:r w:rsidR="003E2640">
        <w:rPr>
          <w:rtl/>
          <w:lang w:bidi="fa-IR"/>
        </w:rPr>
        <w:t xml:space="preserve"> </w:t>
      </w:r>
      <w:r w:rsidR="00EB7637" w:rsidRPr="00EB7637">
        <w:rPr>
          <w:rStyle w:val="libAlaemChar"/>
          <w:rtl/>
        </w:rPr>
        <w:t>عليه‌السلام</w:t>
      </w:r>
      <w:r w:rsidRPr="005D77C7">
        <w:rPr>
          <w:rtl/>
          <w:lang w:bidi="fa-IR"/>
        </w:rPr>
        <w:t xml:space="preserve"> درمقابل دشمنانش ايستاد ولي پيش دستي نكرد و حتّي درعقب انداختن جنگ تلاش مي</w:t>
      </w:r>
      <w:r w:rsidR="001634FB">
        <w:rPr>
          <w:rtl/>
          <w:lang w:bidi="fa-IR"/>
        </w:rPr>
        <w:t xml:space="preserve"> </w:t>
      </w:r>
      <w:r w:rsidRPr="005D77C7">
        <w:rPr>
          <w:rtl/>
          <w:lang w:bidi="fa-IR"/>
        </w:rPr>
        <w:t>كرد تا شايد عده</w:t>
      </w:r>
      <w:r w:rsidR="001634FB">
        <w:rPr>
          <w:rtl/>
          <w:lang w:bidi="fa-IR"/>
        </w:rPr>
        <w:t xml:space="preserve"> </w:t>
      </w:r>
      <w:r w:rsidRPr="005D77C7">
        <w:rPr>
          <w:rtl/>
          <w:lang w:bidi="fa-IR"/>
        </w:rPr>
        <w:t>اي هدايت يابند و از تاريكي و ظلمت به روشنايي دست يازند.</w:t>
      </w:r>
      <w:r w:rsidR="00502AE7">
        <w:rPr>
          <w:rFonts w:hint="cs"/>
          <w:rtl/>
          <w:lang w:bidi="fa-IR"/>
        </w:rPr>
        <w:t xml:space="preserve"> </w:t>
      </w:r>
      <w:r w:rsidR="00AB7DF1" w:rsidRPr="003F1AA1">
        <w:rPr>
          <w:rStyle w:val="libFootnotenumChar"/>
          <w:rtl/>
        </w:rPr>
        <w:t>(</w:t>
      </w:r>
      <w:r w:rsidR="00502AE7" w:rsidRPr="003F1AA1">
        <w:rPr>
          <w:rStyle w:val="libFootnotenumChar"/>
          <w:rFonts w:hint="cs"/>
          <w:rtl/>
        </w:rPr>
        <w:t>5</w:t>
      </w:r>
      <w:r w:rsidR="00D71704" w:rsidRPr="003F1AA1">
        <w:rPr>
          <w:rStyle w:val="libFootnotenumChar"/>
          <w:rFonts w:hint="cs"/>
          <w:rtl/>
        </w:rPr>
        <w:t>51</w:t>
      </w:r>
      <w:r w:rsidR="00AB7DF1" w:rsidRPr="003F1AA1">
        <w:rPr>
          <w:rStyle w:val="libFootnotenumChar"/>
          <w:rtl/>
        </w:rPr>
        <w:t>)</w:t>
      </w:r>
      <w:r w:rsidRPr="005D77C7">
        <w:rPr>
          <w:rtl/>
          <w:lang w:bidi="fa-IR"/>
        </w:rPr>
        <w:t xml:space="preserve"> مخالفان علي</w:t>
      </w:r>
      <w:r w:rsidR="003E2640">
        <w:rPr>
          <w:rtl/>
          <w:lang w:bidi="fa-IR"/>
        </w:rPr>
        <w:t xml:space="preserve"> </w:t>
      </w:r>
      <w:r w:rsidR="00EB7637" w:rsidRPr="00EB7637">
        <w:rPr>
          <w:rStyle w:val="libAlaemChar"/>
          <w:rtl/>
        </w:rPr>
        <w:t>عليه‌السلام</w:t>
      </w:r>
      <w:r w:rsidRPr="005D77C7">
        <w:rPr>
          <w:rtl/>
          <w:lang w:bidi="fa-IR"/>
        </w:rPr>
        <w:t xml:space="preserve"> به سرعت در جنگ جمل شكست خوردند و موضع علي</w:t>
      </w:r>
      <w:r w:rsidR="003E2640">
        <w:rPr>
          <w:rtl/>
          <w:lang w:bidi="fa-IR"/>
        </w:rPr>
        <w:t xml:space="preserve"> </w:t>
      </w:r>
      <w:r w:rsidR="00EB7637" w:rsidRPr="00EB7637">
        <w:rPr>
          <w:rStyle w:val="libAlaemChar"/>
          <w:rtl/>
        </w:rPr>
        <w:t>عليه‌السلام</w:t>
      </w:r>
      <w:r w:rsidRPr="005D77C7">
        <w:rPr>
          <w:rtl/>
          <w:lang w:bidi="fa-IR"/>
        </w:rPr>
        <w:t xml:space="preserve"> در قبال اصحاب جمل از جنگ با عفو عمومي و كنترل اوضاع همراه بود. ولي جنگ جمل، كينه</w:t>
      </w:r>
      <w:r w:rsidR="001634FB">
        <w:rPr>
          <w:rtl/>
          <w:lang w:bidi="fa-IR"/>
        </w:rPr>
        <w:t xml:space="preserve"> </w:t>
      </w:r>
      <w:r w:rsidRPr="005D77C7">
        <w:rPr>
          <w:rtl/>
          <w:lang w:bidi="fa-IR"/>
        </w:rPr>
        <w:t>ها و حسّ انتقام</w:t>
      </w:r>
      <w:r w:rsidR="001634FB">
        <w:rPr>
          <w:rtl/>
          <w:lang w:bidi="fa-IR"/>
        </w:rPr>
        <w:t xml:space="preserve"> </w:t>
      </w:r>
      <w:r w:rsidRPr="005D77C7">
        <w:rPr>
          <w:rtl/>
          <w:lang w:bidi="fa-IR"/>
        </w:rPr>
        <w:t>جويي را زنده كرد و دست آويزي براي معاويه جهت مخالفت با علي</w:t>
      </w:r>
      <w:r w:rsidR="003E2640">
        <w:rPr>
          <w:rtl/>
          <w:lang w:bidi="fa-IR"/>
        </w:rPr>
        <w:t xml:space="preserve"> </w:t>
      </w:r>
      <w:r w:rsidR="00EB7637" w:rsidRPr="00EB7637">
        <w:rPr>
          <w:rStyle w:val="libAlaemChar"/>
          <w:rtl/>
        </w:rPr>
        <w:t>عليه‌السلام</w:t>
      </w:r>
      <w:r w:rsidRPr="005D77C7">
        <w:rPr>
          <w:rtl/>
          <w:lang w:bidi="fa-IR"/>
        </w:rPr>
        <w:t xml:space="preserve"> را مهيّا كرد و بستر فتنه</w:t>
      </w:r>
      <w:r w:rsidR="001634FB">
        <w:rPr>
          <w:rtl/>
          <w:lang w:bidi="fa-IR"/>
        </w:rPr>
        <w:t xml:space="preserve"> </w:t>
      </w:r>
      <w:r w:rsidRPr="005D77C7">
        <w:rPr>
          <w:rtl/>
          <w:lang w:bidi="fa-IR"/>
        </w:rPr>
        <w:t>ي جدّي</w:t>
      </w:r>
      <w:r w:rsidR="001634FB">
        <w:rPr>
          <w:rtl/>
          <w:lang w:bidi="fa-IR"/>
        </w:rPr>
        <w:t xml:space="preserve"> </w:t>
      </w:r>
      <w:r w:rsidRPr="005D77C7">
        <w:rPr>
          <w:rtl/>
          <w:lang w:bidi="fa-IR"/>
        </w:rPr>
        <w:t>تري يعني حضور قاسطين و بي</w:t>
      </w:r>
      <w:r w:rsidR="001634FB">
        <w:rPr>
          <w:rtl/>
          <w:lang w:bidi="fa-IR"/>
        </w:rPr>
        <w:t xml:space="preserve"> </w:t>
      </w:r>
      <w:r w:rsidRPr="005D77C7">
        <w:rPr>
          <w:rtl/>
          <w:lang w:bidi="fa-IR"/>
        </w:rPr>
        <w:t>بهرگان از انصاف و عدالت را آماده ساخت؛ زيرا معاويه بر شام حاكم بود.</w:t>
      </w:r>
    </w:p>
    <w:p w:rsidR="0027501A" w:rsidRDefault="005D77C7" w:rsidP="00502AE7">
      <w:pPr>
        <w:pStyle w:val="libNormal"/>
        <w:rPr>
          <w:rFonts w:hint="cs"/>
          <w:rtl/>
          <w:lang w:bidi="fa-IR"/>
        </w:rPr>
      </w:pPr>
      <w:r w:rsidRPr="005D77C7">
        <w:rPr>
          <w:rtl/>
          <w:lang w:bidi="fa-IR"/>
        </w:rPr>
        <w:lastRenderedPageBreak/>
        <w:t>شام از آغاز گرايشش به اسلام با خاندان ابوسفيان در ارتباط بود و اسلام را از زبان آن</w:t>
      </w:r>
      <w:r w:rsidR="001634FB">
        <w:rPr>
          <w:rtl/>
          <w:lang w:bidi="fa-IR"/>
        </w:rPr>
        <w:t xml:space="preserve"> </w:t>
      </w:r>
      <w:r w:rsidRPr="005D77C7">
        <w:rPr>
          <w:rtl/>
          <w:lang w:bidi="fa-IR"/>
        </w:rPr>
        <w:t>ها شناخت؛ بنابراين تا آخرين نفس، معاويه را بر ضد علي</w:t>
      </w:r>
      <w:r w:rsidR="003E2640">
        <w:rPr>
          <w:rtl/>
          <w:lang w:bidi="fa-IR"/>
        </w:rPr>
        <w:t xml:space="preserve"> </w:t>
      </w:r>
      <w:r w:rsidR="00EB7637" w:rsidRPr="00EB7637">
        <w:rPr>
          <w:rStyle w:val="libAlaemChar"/>
          <w:rtl/>
        </w:rPr>
        <w:t>عليه‌السلام</w:t>
      </w:r>
      <w:r w:rsidRPr="005D77C7">
        <w:rPr>
          <w:rtl/>
          <w:lang w:bidi="fa-IR"/>
        </w:rPr>
        <w:t xml:space="preserve"> همراهي كردند و معاويه با شعار خون</w:t>
      </w:r>
      <w:r w:rsidR="001634FB">
        <w:rPr>
          <w:rtl/>
          <w:lang w:bidi="fa-IR"/>
        </w:rPr>
        <w:t xml:space="preserve"> </w:t>
      </w:r>
      <w:r w:rsidRPr="005D77C7">
        <w:rPr>
          <w:rtl/>
          <w:lang w:bidi="fa-IR"/>
        </w:rPr>
        <w:t>خواهي عثمان، جنگ صفين را تحقق بخشيد.</w:t>
      </w:r>
    </w:p>
    <w:p w:rsidR="005D77C7" w:rsidRPr="005D77C7" w:rsidRDefault="005D77C7" w:rsidP="00D71704">
      <w:pPr>
        <w:pStyle w:val="libNormal"/>
        <w:rPr>
          <w:lang w:bidi="fa-IR"/>
        </w:rPr>
      </w:pPr>
      <w:r w:rsidRPr="005D77C7">
        <w:rPr>
          <w:rtl/>
          <w:lang w:bidi="fa-IR"/>
        </w:rPr>
        <w:t>امام جهت مبارزه با معاويه، مركز حكومت را به كوفه تغيير داد تا به شام نزديك شود و با نامه</w:t>
      </w:r>
      <w:r w:rsidR="001634FB">
        <w:rPr>
          <w:rtl/>
          <w:lang w:bidi="fa-IR"/>
        </w:rPr>
        <w:t xml:space="preserve"> </w:t>
      </w:r>
      <w:r w:rsidRPr="005D77C7">
        <w:rPr>
          <w:rtl/>
          <w:lang w:bidi="fa-IR"/>
        </w:rPr>
        <w:t>ها و خطبه</w:t>
      </w:r>
      <w:r w:rsidR="001634FB">
        <w:rPr>
          <w:rtl/>
          <w:lang w:bidi="fa-IR"/>
        </w:rPr>
        <w:t xml:space="preserve"> </w:t>
      </w:r>
      <w:r w:rsidRPr="005D77C7">
        <w:rPr>
          <w:rtl/>
          <w:lang w:bidi="fa-IR"/>
        </w:rPr>
        <w:t>هاي خويش بر صحّت و درستي حكومت و خلافت خويش و عدم دخالت وي در كشتن عثمان و ابراز عدم سزاواري معاويه در جهت تصدّي رهبري جامعه مردم را آگاه ساخت</w:t>
      </w:r>
      <w:r w:rsidR="00502AE7">
        <w:rPr>
          <w:rFonts w:hint="cs"/>
          <w:rtl/>
          <w:lang w:bidi="fa-IR"/>
        </w:rPr>
        <w:t xml:space="preserve"> </w:t>
      </w:r>
      <w:r w:rsidR="00AB7DF1" w:rsidRPr="003F1AA1">
        <w:rPr>
          <w:rStyle w:val="libFootnotenumChar"/>
          <w:rtl/>
        </w:rPr>
        <w:t>(</w:t>
      </w:r>
      <w:r w:rsidR="00502AE7" w:rsidRPr="003F1AA1">
        <w:rPr>
          <w:rStyle w:val="libFootnotenumChar"/>
          <w:rFonts w:hint="cs"/>
          <w:rtl/>
        </w:rPr>
        <w:t>5</w:t>
      </w:r>
      <w:r w:rsidR="00D71704" w:rsidRPr="003F1AA1">
        <w:rPr>
          <w:rStyle w:val="libFootnotenumChar"/>
          <w:rFonts w:hint="cs"/>
          <w:rtl/>
        </w:rPr>
        <w:t>52</w:t>
      </w:r>
      <w:r w:rsidR="00AB7DF1" w:rsidRPr="003F1AA1">
        <w:rPr>
          <w:rStyle w:val="libFootnotenumChar"/>
          <w:rtl/>
        </w:rPr>
        <w:t>)</w:t>
      </w:r>
      <w:r w:rsidRPr="005D77C7">
        <w:rPr>
          <w:rtl/>
          <w:lang w:bidi="fa-IR"/>
        </w:rPr>
        <w:t xml:space="preserve"> و از طرف ديگر سپاه را به طرف شام گسيل داد.</w:t>
      </w:r>
    </w:p>
    <w:p w:rsidR="005D77C7" w:rsidRPr="005D77C7" w:rsidRDefault="005D77C7" w:rsidP="005D77C7">
      <w:pPr>
        <w:pStyle w:val="libNormal"/>
        <w:rPr>
          <w:lang w:bidi="fa-IR"/>
        </w:rPr>
      </w:pPr>
      <w:r w:rsidRPr="005D77C7">
        <w:rPr>
          <w:rtl/>
          <w:lang w:bidi="fa-IR"/>
        </w:rPr>
        <w:t>درگيري به سمت توفيق سپاه علي</w:t>
      </w:r>
      <w:r w:rsidR="003E2640">
        <w:rPr>
          <w:rtl/>
          <w:lang w:bidi="fa-IR"/>
        </w:rPr>
        <w:t xml:space="preserve"> </w:t>
      </w:r>
      <w:r w:rsidR="00EB7637" w:rsidRPr="00EB7637">
        <w:rPr>
          <w:rStyle w:val="libAlaemChar"/>
          <w:rtl/>
        </w:rPr>
        <w:t>عليه‌السلام</w:t>
      </w:r>
      <w:r w:rsidRPr="005D77C7">
        <w:rPr>
          <w:rtl/>
          <w:lang w:bidi="fa-IR"/>
        </w:rPr>
        <w:t xml:space="preserve"> پيش رفت كه نقشه</w:t>
      </w:r>
      <w:r w:rsidR="001634FB">
        <w:rPr>
          <w:rtl/>
          <w:lang w:bidi="fa-IR"/>
        </w:rPr>
        <w:t xml:space="preserve"> </w:t>
      </w:r>
      <w:r w:rsidRPr="005D77C7">
        <w:rPr>
          <w:rtl/>
          <w:lang w:bidi="fa-IR"/>
        </w:rPr>
        <w:t>ي عمروعاص اجرا شد و مسئله</w:t>
      </w:r>
      <w:r w:rsidR="001634FB">
        <w:rPr>
          <w:rtl/>
          <w:lang w:bidi="fa-IR"/>
        </w:rPr>
        <w:t xml:space="preserve"> </w:t>
      </w:r>
      <w:r w:rsidRPr="005D77C7">
        <w:rPr>
          <w:rtl/>
          <w:lang w:bidi="fa-IR"/>
        </w:rPr>
        <w:t>ي حكميّت تحقق يافت و تفرقه، سپاه علي</w:t>
      </w:r>
      <w:r w:rsidR="003E2640">
        <w:rPr>
          <w:rtl/>
          <w:lang w:bidi="fa-IR"/>
        </w:rPr>
        <w:t xml:space="preserve"> </w:t>
      </w:r>
      <w:r w:rsidR="00EB7637" w:rsidRPr="00EB7637">
        <w:rPr>
          <w:rStyle w:val="libAlaemChar"/>
          <w:rtl/>
        </w:rPr>
        <w:t>عليه‌السلام</w:t>
      </w:r>
      <w:r w:rsidRPr="005D77C7">
        <w:rPr>
          <w:rtl/>
          <w:lang w:bidi="fa-IR"/>
        </w:rPr>
        <w:t xml:space="preserve"> را در برگرفت و علي</w:t>
      </w:r>
      <w:r w:rsidR="003E2640">
        <w:rPr>
          <w:rtl/>
          <w:lang w:bidi="fa-IR"/>
        </w:rPr>
        <w:t xml:space="preserve"> </w:t>
      </w:r>
      <w:r w:rsidR="00EB7637" w:rsidRPr="00EB7637">
        <w:rPr>
          <w:rStyle w:val="libAlaemChar"/>
          <w:rtl/>
        </w:rPr>
        <w:t>عليه‌السلام</w:t>
      </w:r>
      <w:r w:rsidRPr="005D77C7">
        <w:rPr>
          <w:rtl/>
          <w:lang w:bidi="fa-IR"/>
        </w:rPr>
        <w:t xml:space="preserve"> را نيز در پذيرش حكميّت مجبور ساخت و علي</w:t>
      </w:r>
      <w:r w:rsidR="003E2640">
        <w:rPr>
          <w:rtl/>
          <w:lang w:bidi="fa-IR"/>
        </w:rPr>
        <w:t xml:space="preserve"> </w:t>
      </w:r>
      <w:r w:rsidR="00EB7637" w:rsidRPr="00EB7637">
        <w:rPr>
          <w:rStyle w:val="libAlaemChar"/>
          <w:rtl/>
        </w:rPr>
        <w:t>عليه‌السلام</w:t>
      </w:r>
      <w:r w:rsidRPr="005D77C7">
        <w:rPr>
          <w:rtl/>
          <w:lang w:bidi="fa-IR"/>
        </w:rPr>
        <w:t xml:space="preserve"> نيز نمايندگي ابوموسي اشعري را از روي اكراه پذيرفت و همين، سبب تحقق جرياني به نام مارقين و خوارج شد.</w:t>
      </w:r>
    </w:p>
    <w:p w:rsidR="005D77C7" w:rsidRPr="005D77C7" w:rsidRDefault="005D77C7" w:rsidP="00D71704">
      <w:pPr>
        <w:pStyle w:val="libNormal"/>
        <w:rPr>
          <w:lang w:bidi="fa-IR"/>
        </w:rPr>
      </w:pPr>
      <w:r w:rsidRPr="005D77C7">
        <w:rPr>
          <w:rtl/>
          <w:lang w:bidi="fa-IR"/>
        </w:rPr>
        <w:t>اوّلين واكنش رسمي امام در مقابل خوارج، فرستادن عبدالله بن عباس به عنوان نماينده</w:t>
      </w:r>
      <w:r w:rsidR="001634FB">
        <w:rPr>
          <w:rtl/>
          <w:lang w:bidi="fa-IR"/>
        </w:rPr>
        <w:t xml:space="preserve"> </w:t>
      </w:r>
      <w:r w:rsidRPr="005D77C7">
        <w:rPr>
          <w:rtl/>
          <w:lang w:bidi="fa-IR"/>
        </w:rPr>
        <w:t>ي خود جهت بحث و مناظره با آن</w:t>
      </w:r>
      <w:r w:rsidR="001634FB">
        <w:rPr>
          <w:rtl/>
          <w:lang w:bidi="fa-IR"/>
        </w:rPr>
        <w:t xml:space="preserve"> </w:t>
      </w:r>
      <w:r w:rsidRPr="005D77C7">
        <w:rPr>
          <w:rtl/>
          <w:lang w:bidi="fa-IR"/>
        </w:rPr>
        <w:t>ها بود؛</w:t>
      </w:r>
      <w:r w:rsidR="0027501A">
        <w:rPr>
          <w:rFonts w:hint="cs"/>
          <w:rtl/>
          <w:lang w:bidi="fa-IR"/>
        </w:rPr>
        <w:t xml:space="preserve"> </w:t>
      </w:r>
      <w:r w:rsidR="00AB7DF1" w:rsidRPr="003F1AA1">
        <w:rPr>
          <w:rStyle w:val="libFootnotenumChar"/>
          <w:rtl/>
        </w:rPr>
        <w:t>(</w:t>
      </w:r>
      <w:r w:rsidR="0027501A" w:rsidRPr="003F1AA1">
        <w:rPr>
          <w:rStyle w:val="libFootnotenumChar"/>
          <w:rFonts w:hint="cs"/>
          <w:rtl/>
        </w:rPr>
        <w:t>55</w:t>
      </w:r>
      <w:r w:rsidR="00D71704" w:rsidRPr="003F1AA1">
        <w:rPr>
          <w:rStyle w:val="libFootnotenumChar"/>
          <w:rFonts w:hint="cs"/>
          <w:rtl/>
        </w:rPr>
        <w:t>3</w:t>
      </w:r>
      <w:r w:rsidR="00AB7DF1" w:rsidRPr="003F1AA1">
        <w:rPr>
          <w:rStyle w:val="libFootnotenumChar"/>
          <w:rtl/>
        </w:rPr>
        <w:t>)</w:t>
      </w:r>
      <w:r w:rsidRPr="005D77C7">
        <w:rPr>
          <w:rtl/>
          <w:lang w:bidi="fa-IR"/>
        </w:rPr>
        <w:t xml:space="preserve"> ولي خوارج نپذيرفتند وبراي جنگ با امام خود را آماده كردند و امام در مقابل آن</w:t>
      </w:r>
      <w:r w:rsidR="001634FB">
        <w:rPr>
          <w:rtl/>
          <w:lang w:bidi="fa-IR"/>
        </w:rPr>
        <w:t xml:space="preserve"> </w:t>
      </w:r>
      <w:r w:rsidRPr="005D77C7">
        <w:rPr>
          <w:rtl/>
          <w:lang w:bidi="fa-IR"/>
        </w:rPr>
        <w:t>ها ايستاد و علي</w:t>
      </w:r>
      <w:r w:rsidR="001634FB">
        <w:rPr>
          <w:rtl/>
          <w:lang w:bidi="fa-IR"/>
        </w:rPr>
        <w:t xml:space="preserve"> </w:t>
      </w:r>
      <w:r w:rsidRPr="005D77C7">
        <w:rPr>
          <w:rtl/>
          <w:lang w:bidi="fa-IR"/>
        </w:rPr>
        <w:t>رغم اهانت</w:t>
      </w:r>
      <w:r w:rsidR="001634FB">
        <w:rPr>
          <w:rtl/>
          <w:lang w:bidi="fa-IR"/>
        </w:rPr>
        <w:t xml:space="preserve"> </w:t>
      </w:r>
      <w:r w:rsidRPr="005D77C7">
        <w:rPr>
          <w:rtl/>
          <w:lang w:bidi="fa-IR"/>
        </w:rPr>
        <w:t>هاي متعدد به وي در مجامع عمومي، تنها به دليل قتل شيعيانش با آن</w:t>
      </w:r>
      <w:r w:rsidR="001634FB">
        <w:rPr>
          <w:rtl/>
          <w:lang w:bidi="fa-IR"/>
        </w:rPr>
        <w:t xml:space="preserve"> </w:t>
      </w:r>
      <w:r w:rsidRPr="005D77C7">
        <w:rPr>
          <w:rtl/>
          <w:lang w:bidi="fa-IR"/>
        </w:rPr>
        <w:t>ها مقابله كرد؛ ولي قبل از جنگ نهروان، با آن</w:t>
      </w:r>
      <w:r w:rsidR="001634FB">
        <w:rPr>
          <w:rtl/>
          <w:lang w:bidi="fa-IR"/>
        </w:rPr>
        <w:t xml:space="preserve"> </w:t>
      </w:r>
      <w:r w:rsidRPr="005D77C7">
        <w:rPr>
          <w:rtl/>
          <w:lang w:bidi="fa-IR"/>
        </w:rPr>
        <w:t>ها به بحث و مناظره پرداخت و سپس با غير مهتديان به جنگ برخاست و فرمود: «اي مردم، من چشم فتنه و فساد را كور كردم و غير از من كسي جرأت دفع آن فتنه و فساد را نداشت در حالي كه تاريكي در آن موج زده و سختي آن رو به فزوني نهاده بود.»</w:t>
      </w:r>
      <w:r w:rsidR="00AB7DF1" w:rsidRPr="003F1AA1">
        <w:rPr>
          <w:rStyle w:val="libFootnotenumChar"/>
          <w:rtl/>
        </w:rPr>
        <w:t>(</w:t>
      </w:r>
      <w:r w:rsidR="0027501A" w:rsidRPr="003F1AA1">
        <w:rPr>
          <w:rStyle w:val="libFootnotenumChar"/>
          <w:rFonts w:hint="cs"/>
          <w:rtl/>
        </w:rPr>
        <w:t>55</w:t>
      </w:r>
      <w:r w:rsidR="00D71704" w:rsidRPr="003F1AA1">
        <w:rPr>
          <w:rStyle w:val="libFootnotenumChar"/>
          <w:rFonts w:hint="cs"/>
          <w:rtl/>
        </w:rPr>
        <w:t>4</w:t>
      </w:r>
      <w:r w:rsidR="00AB7DF1" w:rsidRPr="003F1AA1">
        <w:rPr>
          <w:rStyle w:val="libFootnotenumChar"/>
          <w:rtl/>
        </w:rPr>
        <w:t>)</w:t>
      </w:r>
    </w:p>
    <w:p w:rsidR="005D77C7" w:rsidRPr="005D77C7" w:rsidRDefault="0027501A" w:rsidP="005D77C7">
      <w:pPr>
        <w:pStyle w:val="libNormal"/>
        <w:rPr>
          <w:lang w:bidi="fa-IR"/>
        </w:rPr>
      </w:pPr>
      <w:r>
        <w:rPr>
          <w:rtl/>
          <w:lang w:bidi="fa-IR"/>
        </w:rPr>
        <w:br w:type="page"/>
      </w:r>
    </w:p>
    <w:p w:rsidR="005D77C7" w:rsidRDefault="00AC3120" w:rsidP="0027501A">
      <w:pPr>
        <w:pStyle w:val="Heading3"/>
        <w:rPr>
          <w:rFonts w:hint="cs"/>
          <w:rtl/>
          <w:lang w:bidi="fa-IR"/>
        </w:rPr>
      </w:pPr>
      <w:bookmarkStart w:id="57" w:name="_Toc484000517"/>
      <w:r>
        <w:rPr>
          <w:rtl/>
          <w:lang w:bidi="fa-IR"/>
        </w:rPr>
        <w:t>2</w:t>
      </w:r>
      <w:r w:rsidR="005061E7">
        <w:rPr>
          <w:rtl/>
          <w:lang w:bidi="fa-IR"/>
        </w:rPr>
        <w:t>5</w:t>
      </w:r>
      <w:r w:rsidR="005D77C7" w:rsidRPr="005D77C7">
        <w:rPr>
          <w:rtl/>
          <w:lang w:bidi="fa-IR"/>
        </w:rPr>
        <w:t>- علي</w:t>
      </w:r>
      <w:r w:rsidR="003E2640">
        <w:rPr>
          <w:rtl/>
          <w:lang w:bidi="fa-IR"/>
        </w:rPr>
        <w:t xml:space="preserve"> </w:t>
      </w:r>
      <w:r w:rsidR="00EB7637" w:rsidRPr="00EB7637">
        <w:rPr>
          <w:rStyle w:val="libAlaemChar"/>
          <w:rtl/>
        </w:rPr>
        <w:t>عليه‌السلام</w:t>
      </w:r>
      <w:r w:rsidR="005D77C7" w:rsidRPr="005D77C7">
        <w:rPr>
          <w:rtl/>
          <w:lang w:bidi="fa-IR"/>
        </w:rPr>
        <w:t>؛ قاطعيت يا تساهل؟</w:t>
      </w:r>
      <w:bookmarkEnd w:id="57"/>
    </w:p>
    <w:p w:rsidR="005D77C7" w:rsidRPr="005D77C7" w:rsidRDefault="005D77C7" w:rsidP="005D77C7">
      <w:pPr>
        <w:pStyle w:val="libNormal"/>
        <w:rPr>
          <w:lang w:bidi="fa-IR"/>
        </w:rPr>
      </w:pPr>
      <w:r w:rsidRPr="005D77C7">
        <w:rPr>
          <w:rtl/>
          <w:lang w:bidi="fa-IR"/>
        </w:rPr>
        <w:t>پرسش مهمّي كه در دوران معاصر، ذهن مردم ما را مشغول ساخته است، مسئله</w:t>
      </w:r>
      <w:r w:rsidR="001634FB">
        <w:rPr>
          <w:rtl/>
          <w:lang w:bidi="fa-IR"/>
        </w:rPr>
        <w:t xml:space="preserve"> </w:t>
      </w:r>
      <w:r w:rsidRPr="005D77C7">
        <w:rPr>
          <w:rtl/>
          <w:lang w:bidi="fa-IR"/>
        </w:rPr>
        <w:t>ي تساهل و قاطعيّت است و اين كه آيا در اجراي احكام الهي بايد گرفتار تولرانس و تساهل شد يا اين كه بايد زما</w:t>
      </w:r>
      <w:r w:rsidR="001634FB">
        <w:rPr>
          <w:rtl/>
          <w:lang w:bidi="fa-IR"/>
        </w:rPr>
        <w:t xml:space="preserve"> </w:t>
      </w:r>
      <w:r w:rsidRPr="005D77C7">
        <w:rPr>
          <w:rtl/>
          <w:lang w:bidi="fa-IR"/>
        </w:rPr>
        <w:t>م</w:t>
      </w:r>
      <w:r w:rsidR="001634FB">
        <w:rPr>
          <w:rtl/>
          <w:lang w:bidi="fa-IR"/>
        </w:rPr>
        <w:t xml:space="preserve"> </w:t>
      </w:r>
      <w:r w:rsidRPr="005D77C7">
        <w:rPr>
          <w:rtl/>
          <w:lang w:bidi="fa-IR"/>
        </w:rPr>
        <w:t>داران، قاطعيّت و جدّيت را سياست خويش سازند. آنان كه مدّعي پيروي علي</w:t>
      </w:r>
      <w:r w:rsidR="003E2640">
        <w:rPr>
          <w:rtl/>
          <w:lang w:bidi="fa-IR"/>
        </w:rPr>
        <w:t xml:space="preserve"> </w:t>
      </w:r>
      <w:r w:rsidR="00EB7637" w:rsidRPr="00EB7637">
        <w:rPr>
          <w:rStyle w:val="libAlaemChar"/>
          <w:rtl/>
        </w:rPr>
        <w:t>عليه‌السلام</w:t>
      </w:r>
      <w:r w:rsidRPr="005D77C7">
        <w:rPr>
          <w:rtl/>
          <w:lang w:bidi="fa-IR"/>
        </w:rPr>
        <w:t xml:space="preserve"> و سيره و سنّت علوي</w:t>
      </w:r>
      <w:r w:rsidR="001634FB">
        <w:rPr>
          <w:rtl/>
          <w:lang w:bidi="fa-IR"/>
        </w:rPr>
        <w:t xml:space="preserve"> </w:t>
      </w:r>
      <w:r w:rsidRPr="005D77C7">
        <w:rPr>
          <w:rtl/>
          <w:lang w:bidi="fa-IR"/>
        </w:rPr>
        <w:t>اند، بر اين مطلب واقفند كه علي</w:t>
      </w:r>
      <w:r w:rsidR="003E2640">
        <w:rPr>
          <w:rtl/>
          <w:lang w:bidi="fa-IR"/>
        </w:rPr>
        <w:t xml:space="preserve"> </w:t>
      </w:r>
      <w:r w:rsidR="00EB7637" w:rsidRPr="00EB7637">
        <w:rPr>
          <w:rStyle w:val="libAlaemChar"/>
          <w:rtl/>
        </w:rPr>
        <w:t>عليه‌السلام</w:t>
      </w:r>
      <w:r w:rsidRPr="005D77C7">
        <w:rPr>
          <w:rtl/>
          <w:lang w:bidi="fa-IR"/>
        </w:rPr>
        <w:t xml:space="preserve"> قاطعيّت را بر مصلحت سنجي و منفعت</w:t>
      </w:r>
      <w:r w:rsidR="001634FB">
        <w:rPr>
          <w:rtl/>
          <w:lang w:bidi="fa-IR"/>
        </w:rPr>
        <w:t xml:space="preserve"> </w:t>
      </w:r>
      <w:r w:rsidRPr="005D77C7">
        <w:rPr>
          <w:rtl/>
          <w:lang w:bidi="fa-IR"/>
        </w:rPr>
        <w:t>طلبي مقدّم مي</w:t>
      </w:r>
      <w:r w:rsidR="001634FB">
        <w:rPr>
          <w:rtl/>
          <w:lang w:bidi="fa-IR"/>
        </w:rPr>
        <w:t xml:space="preserve"> </w:t>
      </w:r>
      <w:r w:rsidRPr="005D77C7">
        <w:rPr>
          <w:rtl/>
          <w:lang w:bidi="fa-IR"/>
        </w:rPr>
        <w:t>داشت و اينك نمونه</w:t>
      </w:r>
      <w:r w:rsidR="001634FB">
        <w:rPr>
          <w:rtl/>
          <w:lang w:bidi="fa-IR"/>
        </w:rPr>
        <w:t xml:space="preserve"> </w:t>
      </w:r>
      <w:r w:rsidRPr="005D77C7">
        <w:rPr>
          <w:rtl/>
          <w:lang w:bidi="fa-IR"/>
        </w:rPr>
        <w:t>هايي از اين سنّت علوي بهرا بر مي</w:t>
      </w:r>
      <w:r w:rsidR="001634FB">
        <w:rPr>
          <w:rtl/>
          <w:lang w:bidi="fa-IR"/>
        </w:rPr>
        <w:t xml:space="preserve"> </w:t>
      </w:r>
      <w:r w:rsidRPr="005D77C7">
        <w:rPr>
          <w:rtl/>
          <w:lang w:bidi="fa-IR"/>
        </w:rPr>
        <w:t>شماريم:</w:t>
      </w:r>
    </w:p>
    <w:p w:rsidR="0027501A" w:rsidRDefault="007B2A1D" w:rsidP="00D71704">
      <w:pPr>
        <w:pStyle w:val="libNormal"/>
        <w:rPr>
          <w:rFonts w:hint="cs"/>
          <w:rtl/>
          <w:lang w:bidi="fa-IR"/>
        </w:rPr>
      </w:pPr>
      <w:r>
        <w:rPr>
          <w:rtl/>
          <w:lang w:bidi="fa-IR"/>
        </w:rPr>
        <w:t>1</w:t>
      </w:r>
      <w:r w:rsidR="005D77C7" w:rsidRPr="005D77C7">
        <w:rPr>
          <w:rtl/>
          <w:lang w:bidi="fa-IR"/>
        </w:rPr>
        <w:t>. قدامة بن مظعون، شراب آشاميده بود و عمر، تصميم بر اجراي حد اسلام گرفت. قدامه با استناد به آيه</w:t>
      </w:r>
      <w:r w:rsidR="001634FB">
        <w:rPr>
          <w:rtl/>
          <w:lang w:bidi="fa-IR"/>
        </w:rPr>
        <w:t xml:space="preserve"> </w:t>
      </w:r>
      <w:r w:rsidR="005D77C7" w:rsidRPr="005D77C7">
        <w:rPr>
          <w:rtl/>
          <w:lang w:bidi="fa-IR"/>
        </w:rPr>
        <w:t>ي نودوسوم مائده،</w:t>
      </w:r>
      <w:r w:rsidR="0027501A">
        <w:rPr>
          <w:rFonts w:hint="cs"/>
          <w:rtl/>
          <w:lang w:bidi="fa-IR"/>
        </w:rPr>
        <w:t xml:space="preserve"> </w:t>
      </w:r>
      <w:r w:rsidR="00AB7DF1" w:rsidRPr="003F1AA1">
        <w:rPr>
          <w:rStyle w:val="libFootnotenumChar"/>
          <w:rtl/>
        </w:rPr>
        <w:t>(</w:t>
      </w:r>
      <w:r w:rsidR="0027501A" w:rsidRPr="003F1AA1">
        <w:rPr>
          <w:rStyle w:val="libFootnotenumChar"/>
          <w:rFonts w:hint="cs"/>
          <w:rtl/>
        </w:rPr>
        <w:t>55</w:t>
      </w:r>
      <w:r w:rsidR="00D71704" w:rsidRPr="003F1AA1">
        <w:rPr>
          <w:rStyle w:val="libFootnotenumChar"/>
          <w:rFonts w:hint="cs"/>
          <w:rtl/>
        </w:rPr>
        <w:t>5</w:t>
      </w:r>
      <w:r w:rsidR="00AB7DF1" w:rsidRPr="003F1AA1">
        <w:rPr>
          <w:rStyle w:val="libFootnotenumChar"/>
          <w:rtl/>
        </w:rPr>
        <w:t>)</w:t>
      </w:r>
      <w:r w:rsidR="005D77C7" w:rsidRPr="005D77C7">
        <w:rPr>
          <w:rtl/>
          <w:lang w:bidi="fa-IR"/>
        </w:rPr>
        <w:t xml:space="preserve"> عمربن</w:t>
      </w:r>
      <w:r w:rsidR="001634FB">
        <w:rPr>
          <w:rtl/>
          <w:lang w:bidi="fa-IR"/>
        </w:rPr>
        <w:t xml:space="preserve"> </w:t>
      </w:r>
      <w:r w:rsidR="005D77C7" w:rsidRPr="005D77C7">
        <w:rPr>
          <w:rtl/>
          <w:lang w:bidi="fa-IR"/>
        </w:rPr>
        <w:t>خطاب را قانع كرد كه حد را از وي ساقط كند. عمر، علي</w:t>
      </w:r>
      <w:r w:rsidR="001634FB">
        <w:rPr>
          <w:rtl/>
          <w:lang w:bidi="fa-IR"/>
        </w:rPr>
        <w:t xml:space="preserve"> </w:t>
      </w:r>
      <w:r w:rsidR="005D77C7" w:rsidRPr="005D77C7">
        <w:rPr>
          <w:rtl/>
          <w:lang w:bidi="fa-IR"/>
        </w:rPr>
        <w:t>رغم اين كه استدلال او را پذيرفت، از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نيز مطلب را جويا شد.</w:t>
      </w:r>
    </w:p>
    <w:p w:rsidR="005D77C7" w:rsidRPr="005D77C7" w:rsidRDefault="005D77C7" w:rsidP="00D71704">
      <w:pPr>
        <w:pStyle w:val="libNormal"/>
        <w:rPr>
          <w:lang w:bidi="fa-IR"/>
        </w:rPr>
      </w:pPr>
      <w:r w:rsidRPr="005D77C7">
        <w:rPr>
          <w:rtl/>
          <w:lang w:bidi="fa-IR"/>
        </w:rPr>
        <w:t>و حضرت فرمود: «قدامه و هر كس ديگر، اين حرام را مرتكب شود، از اهل آيه</w:t>
      </w:r>
      <w:r w:rsidR="001634FB">
        <w:rPr>
          <w:rtl/>
          <w:lang w:bidi="fa-IR"/>
        </w:rPr>
        <w:t xml:space="preserve"> </w:t>
      </w:r>
      <w:r w:rsidRPr="005D77C7">
        <w:rPr>
          <w:rtl/>
          <w:lang w:bidi="fa-IR"/>
        </w:rPr>
        <w:t>ي شريفه نيست؛ زيرا كساني كه ايمان آورده عمل صالح را انجام مي</w:t>
      </w:r>
      <w:r w:rsidR="001634FB">
        <w:rPr>
          <w:rtl/>
          <w:lang w:bidi="fa-IR"/>
        </w:rPr>
        <w:t xml:space="preserve"> </w:t>
      </w:r>
      <w:r w:rsidRPr="005D77C7">
        <w:rPr>
          <w:rtl/>
          <w:lang w:bidi="fa-IR"/>
        </w:rPr>
        <w:t>دهند، حرام خدا را حلال نمي</w:t>
      </w:r>
      <w:r w:rsidR="001634FB">
        <w:rPr>
          <w:rtl/>
          <w:lang w:bidi="fa-IR"/>
        </w:rPr>
        <w:t xml:space="preserve"> </w:t>
      </w:r>
      <w:r w:rsidRPr="005D77C7">
        <w:rPr>
          <w:rtl/>
          <w:lang w:bidi="fa-IR"/>
        </w:rPr>
        <w:t>شمارند. پس قدامه را برگردان و بگو از آن</w:t>
      </w:r>
      <w:r w:rsidR="001634FB">
        <w:rPr>
          <w:rtl/>
          <w:lang w:bidi="fa-IR"/>
        </w:rPr>
        <w:t xml:space="preserve"> </w:t>
      </w:r>
      <w:r w:rsidRPr="005D77C7">
        <w:rPr>
          <w:rtl/>
          <w:lang w:bidi="fa-IR"/>
        </w:rPr>
        <w:t>چه گفته، توبه كند و پس از توبه بر گفته</w:t>
      </w:r>
      <w:r w:rsidR="001634FB">
        <w:rPr>
          <w:rtl/>
          <w:lang w:bidi="fa-IR"/>
        </w:rPr>
        <w:t xml:space="preserve"> </w:t>
      </w:r>
      <w:r w:rsidRPr="005D77C7">
        <w:rPr>
          <w:rtl/>
          <w:lang w:bidi="fa-IR"/>
        </w:rPr>
        <w:t>اش، حد الهي را بر عملش اقامه كن و اگر از تو سرپيچي كند او را بكش؛ زيرا به واسطه</w:t>
      </w:r>
      <w:r w:rsidR="001634FB">
        <w:rPr>
          <w:rtl/>
          <w:lang w:bidi="fa-IR"/>
        </w:rPr>
        <w:t xml:space="preserve"> </w:t>
      </w:r>
      <w:r w:rsidRPr="005D77C7">
        <w:rPr>
          <w:rtl/>
          <w:lang w:bidi="fa-IR"/>
        </w:rPr>
        <w:t>ي حلال شمردن حرام الهي از دين خارج شده و خونش مباح گرديده است.»</w:t>
      </w:r>
      <w:r w:rsidR="0027501A">
        <w:rPr>
          <w:rFonts w:hint="cs"/>
          <w:rtl/>
          <w:lang w:bidi="fa-IR"/>
        </w:rPr>
        <w:t xml:space="preserve"> </w:t>
      </w:r>
      <w:r w:rsidR="00AB7DF1" w:rsidRPr="003F1AA1">
        <w:rPr>
          <w:rStyle w:val="libFootnotenumChar"/>
          <w:rtl/>
        </w:rPr>
        <w:t>(</w:t>
      </w:r>
      <w:r w:rsidR="0027501A" w:rsidRPr="003F1AA1">
        <w:rPr>
          <w:rStyle w:val="libFootnotenumChar"/>
          <w:rFonts w:hint="cs"/>
          <w:rtl/>
        </w:rPr>
        <w:t>55</w:t>
      </w:r>
      <w:r w:rsidR="00D71704" w:rsidRPr="003F1AA1">
        <w:rPr>
          <w:rStyle w:val="libFootnotenumChar"/>
          <w:rFonts w:hint="cs"/>
          <w:rtl/>
        </w:rPr>
        <w:t>6</w:t>
      </w:r>
      <w:r w:rsidR="00AB7DF1" w:rsidRPr="003F1AA1">
        <w:rPr>
          <w:rStyle w:val="libFootnotenumChar"/>
          <w:rtl/>
        </w:rPr>
        <w:t>)</w:t>
      </w:r>
    </w:p>
    <w:p w:rsidR="0027501A" w:rsidRDefault="00AC3120" w:rsidP="005D77C7">
      <w:pPr>
        <w:pStyle w:val="libNormal"/>
        <w:rPr>
          <w:rFonts w:hint="cs"/>
          <w:rtl/>
          <w:lang w:bidi="fa-IR"/>
        </w:rPr>
      </w:pPr>
      <w:r>
        <w:rPr>
          <w:rtl/>
          <w:lang w:bidi="fa-IR"/>
        </w:rPr>
        <w:t>2</w:t>
      </w:r>
      <w:r w:rsidR="005D77C7" w:rsidRPr="005D77C7">
        <w:rPr>
          <w:rtl/>
          <w:lang w:bidi="fa-IR"/>
        </w:rPr>
        <w:t>. وقتي عمربن</w:t>
      </w:r>
      <w:r w:rsidR="001634FB">
        <w:rPr>
          <w:rtl/>
          <w:lang w:bidi="fa-IR"/>
        </w:rPr>
        <w:t xml:space="preserve"> </w:t>
      </w:r>
      <w:r w:rsidR="005D77C7" w:rsidRPr="005D77C7">
        <w:rPr>
          <w:rtl/>
          <w:lang w:bidi="fa-IR"/>
        </w:rPr>
        <w:t>خطاب با شش ضربت چاقوي ابولؤلؤ به بستر مرگ گرفتار شد، عبيدالله پسر عمر، هرمزان، سردار ايراني تازه مسلمان و دختر خردسال ابولؤلؤ را كشت؛ در حالي كه هنوز عمر زنده بود. استدلال عبيدالله اين بود كه در خلوت، هرمزان را ديدم كه بر كشتن پدرم، ابولؤلؤ را ترغيب مي</w:t>
      </w:r>
      <w:r w:rsidR="001634FB">
        <w:rPr>
          <w:rtl/>
          <w:lang w:bidi="fa-IR"/>
        </w:rPr>
        <w:t xml:space="preserve"> </w:t>
      </w:r>
      <w:r w:rsidR="005D77C7" w:rsidRPr="005D77C7">
        <w:rPr>
          <w:rtl/>
          <w:lang w:bidi="fa-IR"/>
        </w:rPr>
        <w:t>كند. عمر وصيّت كرد كه اگر از دنيا رفتم، براي تأييد سخنان پسرم، گواهي بخواهيد، اگر نياورد، عبيدالله را به جرم قتل هرمزان بكشيد.</w:t>
      </w:r>
    </w:p>
    <w:p w:rsidR="0027501A" w:rsidRDefault="005D77C7" w:rsidP="005D77C7">
      <w:pPr>
        <w:pStyle w:val="libNormal"/>
        <w:rPr>
          <w:rFonts w:hint="cs"/>
          <w:rtl/>
          <w:lang w:bidi="fa-IR"/>
        </w:rPr>
      </w:pPr>
      <w:r w:rsidRPr="005D77C7">
        <w:rPr>
          <w:rtl/>
          <w:lang w:bidi="fa-IR"/>
        </w:rPr>
        <w:t>دوره</w:t>
      </w:r>
      <w:r w:rsidR="001634FB">
        <w:rPr>
          <w:rtl/>
          <w:lang w:bidi="fa-IR"/>
        </w:rPr>
        <w:t xml:space="preserve"> </w:t>
      </w:r>
      <w:r w:rsidRPr="005D77C7">
        <w:rPr>
          <w:rtl/>
          <w:lang w:bidi="fa-IR"/>
        </w:rPr>
        <w:t>ي حاكميّت عثمان فرا رسيد، ولي عثمان، علي</w:t>
      </w:r>
      <w:r w:rsidR="001634FB">
        <w:rPr>
          <w:rtl/>
          <w:lang w:bidi="fa-IR"/>
        </w:rPr>
        <w:t xml:space="preserve"> </w:t>
      </w:r>
      <w:r w:rsidRPr="005D77C7">
        <w:rPr>
          <w:rtl/>
          <w:lang w:bidi="fa-IR"/>
        </w:rPr>
        <w:t>رغم وصيّت عمر و حكم الهي تصريح كرد كه من از گناه عبيدالله</w:t>
      </w:r>
      <w:r w:rsidR="001634FB">
        <w:rPr>
          <w:rtl/>
          <w:lang w:bidi="fa-IR"/>
        </w:rPr>
        <w:t xml:space="preserve"> </w:t>
      </w:r>
      <w:r w:rsidRPr="005D77C7">
        <w:rPr>
          <w:rtl/>
          <w:lang w:bidi="fa-IR"/>
        </w:rPr>
        <w:t>بن</w:t>
      </w:r>
      <w:r w:rsidR="001634FB">
        <w:rPr>
          <w:rtl/>
          <w:lang w:bidi="fa-IR"/>
        </w:rPr>
        <w:t xml:space="preserve"> </w:t>
      </w:r>
      <w:r w:rsidRPr="005D77C7">
        <w:rPr>
          <w:rtl/>
          <w:lang w:bidi="fa-IR"/>
        </w:rPr>
        <w:t>عمر گذشتم، ولي علي</w:t>
      </w:r>
      <w:r w:rsidR="003E2640">
        <w:rPr>
          <w:rtl/>
          <w:lang w:bidi="fa-IR"/>
        </w:rPr>
        <w:t xml:space="preserve"> </w:t>
      </w:r>
      <w:r w:rsidR="00EB7637" w:rsidRPr="00EB7637">
        <w:rPr>
          <w:rStyle w:val="libAlaemChar"/>
          <w:rtl/>
        </w:rPr>
        <w:t>عليه‌السلام</w:t>
      </w:r>
      <w:r w:rsidRPr="005D77C7">
        <w:rPr>
          <w:rtl/>
          <w:lang w:bidi="fa-IR"/>
        </w:rPr>
        <w:t xml:space="preserve"> بر كشتن عبيدالله اصرار ورزيد.</w:t>
      </w:r>
    </w:p>
    <w:p w:rsidR="005D77C7" w:rsidRPr="005D77C7" w:rsidRDefault="005D77C7" w:rsidP="00D71704">
      <w:pPr>
        <w:pStyle w:val="libNormal"/>
        <w:rPr>
          <w:lang w:bidi="fa-IR"/>
        </w:rPr>
      </w:pPr>
      <w:r w:rsidRPr="005D77C7">
        <w:rPr>
          <w:rtl/>
          <w:lang w:bidi="fa-IR"/>
        </w:rPr>
        <w:lastRenderedPageBreak/>
        <w:t>عثمان گفت من خون</w:t>
      </w:r>
      <w:r w:rsidR="001634FB">
        <w:rPr>
          <w:rtl/>
          <w:lang w:bidi="fa-IR"/>
        </w:rPr>
        <w:t xml:space="preserve"> </w:t>
      </w:r>
      <w:r w:rsidRPr="005D77C7">
        <w:rPr>
          <w:rtl/>
          <w:lang w:bidi="fa-IR"/>
        </w:rPr>
        <w:t>بهاي او را مي</w:t>
      </w:r>
      <w:r w:rsidR="001634FB">
        <w:rPr>
          <w:rtl/>
          <w:lang w:bidi="fa-IR"/>
        </w:rPr>
        <w:t xml:space="preserve"> </w:t>
      </w:r>
      <w:r w:rsidRPr="005D77C7">
        <w:rPr>
          <w:rtl/>
          <w:lang w:bidi="fa-IR"/>
        </w:rPr>
        <w:t>پردازم. امام</w:t>
      </w:r>
      <w:r w:rsidR="003E2640">
        <w:rPr>
          <w:rtl/>
          <w:lang w:bidi="fa-IR"/>
        </w:rPr>
        <w:t xml:space="preserve"> </w:t>
      </w:r>
      <w:r w:rsidR="00EB7637" w:rsidRPr="00EB7637">
        <w:rPr>
          <w:rStyle w:val="libAlaemChar"/>
          <w:rtl/>
        </w:rPr>
        <w:t>عليه‌السلام</w:t>
      </w:r>
      <w:r w:rsidRPr="005D77C7">
        <w:rPr>
          <w:rtl/>
          <w:lang w:bidi="fa-IR"/>
        </w:rPr>
        <w:t xml:space="preserve"> با اين عمل</w:t>
      </w:r>
      <w:r w:rsidR="001634FB">
        <w:rPr>
          <w:rtl/>
          <w:lang w:bidi="fa-IR"/>
        </w:rPr>
        <w:t xml:space="preserve"> </w:t>
      </w:r>
      <w:r w:rsidRPr="005D77C7">
        <w:rPr>
          <w:rtl/>
          <w:lang w:bidi="fa-IR"/>
        </w:rPr>
        <w:t>كرد عثمان به شدّت مخالفت كرد و به عبيدالله</w:t>
      </w:r>
      <w:r w:rsidR="001634FB">
        <w:rPr>
          <w:rtl/>
          <w:lang w:bidi="fa-IR"/>
        </w:rPr>
        <w:t xml:space="preserve"> </w:t>
      </w:r>
      <w:r w:rsidRPr="005D77C7">
        <w:rPr>
          <w:rtl/>
          <w:lang w:bidi="fa-IR"/>
        </w:rPr>
        <w:t>بن</w:t>
      </w:r>
      <w:r w:rsidR="001634FB">
        <w:rPr>
          <w:rtl/>
          <w:lang w:bidi="fa-IR"/>
        </w:rPr>
        <w:t xml:space="preserve"> </w:t>
      </w:r>
      <w:r w:rsidRPr="005D77C7">
        <w:rPr>
          <w:rtl/>
          <w:lang w:bidi="fa-IR"/>
        </w:rPr>
        <w:t>عمر</w:t>
      </w:r>
      <w:r w:rsidR="001634FB">
        <w:rPr>
          <w:rtl/>
          <w:lang w:bidi="fa-IR"/>
        </w:rPr>
        <w:t xml:space="preserve"> </w:t>
      </w:r>
      <w:r w:rsidRPr="005D77C7">
        <w:rPr>
          <w:rtl/>
          <w:lang w:bidi="fa-IR"/>
        </w:rPr>
        <w:t>خطاب كرد: «اگر دستم به تو رسد، تو را به قصاص خون هرمزان خواهم كشت». و عثمان نيز عبيدالله را مخفيانه به كوفه روانه كرد.</w:t>
      </w:r>
      <w:r w:rsidR="001634FB">
        <w:rPr>
          <w:rtl/>
          <w:lang w:bidi="fa-IR"/>
        </w:rPr>
        <w:t xml:space="preserve"> </w:t>
      </w:r>
      <w:r w:rsidR="00AB7DF1" w:rsidRPr="003F1AA1">
        <w:rPr>
          <w:rStyle w:val="libFootnotenumChar"/>
          <w:rtl/>
        </w:rPr>
        <w:t>(</w:t>
      </w:r>
      <w:r w:rsidR="0027501A" w:rsidRPr="003F1AA1">
        <w:rPr>
          <w:rStyle w:val="libFootnotenumChar"/>
          <w:rFonts w:hint="cs"/>
          <w:rtl/>
        </w:rPr>
        <w:t>55</w:t>
      </w:r>
      <w:r w:rsidR="00D71704" w:rsidRPr="003F1AA1">
        <w:rPr>
          <w:rStyle w:val="libFootnotenumChar"/>
          <w:rFonts w:hint="cs"/>
          <w:rtl/>
        </w:rPr>
        <w:t>7</w:t>
      </w:r>
      <w:r w:rsidR="00AB7DF1" w:rsidRPr="003F1AA1">
        <w:rPr>
          <w:rStyle w:val="libFootnotenumChar"/>
          <w:rtl/>
        </w:rPr>
        <w:t>)</w:t>
      </w:r>
    </w:p>
    <w:p w:rsidR="0027501A" w:rsidRDefault="00AC3120" w:rsidP="005D77C7">
      <w:pPr>
        <w:pStyle w:val="libNormal"/>
        <w:rPr>
          <w:rFonts w:hint="cs"/>
          <w:rtl/>
          <w:lang w:bidi="fa-IR"/>
        </w:rPr>
      </w:pPr>
      <w:r>
        <w:rPr>
          <w:rtl/>
          <w:lang w:bidi="fa-IR"/>
        </w:rPr>
        <w:t>3</w:t>
      </w:r>
      <w:r w:rsidR="005D77C7" w:rsidRPr="005D77C7">
        <w:rPr>
          <w:rtl/>
          <w:lang w:bidi="fa-IR"/>
        </w:rPr>
        <w:t>. تاريخ، شاهد بي</w:t>
      </w:r>
      <w:r w:rsidR="001634FB">
        <w:rPr>
          <w:rtl/>
          <w:lang w:bidi="fa-IR"/>
        </w:rPr>
        <w:t xml:space="preserve"> </w:t>
      </w:r>
      <w:r w:rsidR="005D77C7" w:rsidRPr="005D77C7">
        <w:rPr>
          <w:rtl/>
          <w:lang w:bidi="fa-IR"/>
        </w:rPr>
        <w:t>وفايي عثمان نسبت به وعده</w:t>
      </w:r>
      <w:r w:rsidR="001634FB">
        <w:rPr>
          <w:rtl/>
          <w:lang w:bidi="fa-IR"/>
        </w:rPr>
        <w:t xml:space="preserve"> </w:t>
      </w:r>
      <w:r w:rsidR="005D77C7" w:rsidRPr="005D77C7">
        <w:rPr>
          <w:rtl/>
          <w:lang w:bidi="fa-IR"/>
        </w:rPr>
        <w:t>ها و پيمآن</w:t>
      </w:r>
      <w:r w:rsidR="001634FB">
        <w:rPr>
          <w:rtl/>
          <w:lang w:bidi="fa-IR"/>
        </w:rPr>
        <w:t xml:space="preserve"> </w:t>
      </w:r>
      <w:r w:rsidR="005D77C7" w:rsidRPr="005D77C7">
        <w:rPr>
          <w:rtl/>
          <w:lang w:bidi="fa-IR"/>
        </w:rPr>
        <w:t>هاي آغاز خلافتش بود؛ نه به كتاب خدا و سنّت پيامبر توجّهي كرد و نه به سيره</w:t>
      </w:r>
      <w:r w:rsidR="001634FB">
        <w:rPr>
          <w:rtl/>
          <w:lang w:bidi="fa-IR"/>
        </w:rPr>
        <w:t xml:space="preserve"> </w:t>
      </w:r>
      <w:r w:rsidR="005D77C7" w:rsidRPr="005D77C7">
        <w:rPr>
          <w:rtl/>
          <w:lang w:bidi="fa-IR"/>
        </w:rPr>
        <w:t>ي ابوبكر و عمر وفادار ماند. در آغاز خلافتش، مروان</w:t>
      </w:r>
      <w:r w:rsidR="001634FB">
        <w:rPr>
          <w:rtl/>
          <w:lang w:bidi="fa-IR"/>
        </w:rPr>
        <w:t xml:space="preserve"> </w:t>
      </w:r>
      <w:r w:rsidR="005D77C7" w:rsidRPr="005D77C7">
        <w:rPr>
          <w:rtl/>
          <w:lang w:bidi="fa-IR"/>
        </w:rPr>
        <w:t>بن</w:t>
      </w:r>
      <w:r w:rsidR="001634FB">
        <w:rPr>
          <w:rtl/>
          <w:lang w:bidi="fa-IR"/>
        </w:rPr>
        <w:t xml:space="preserve"> </w:t>
      </w:r>
      <w:r w:rsidR="005D77C7" w:rsidRPr="005D77C7">
        <w:rPr>
          <w:rtl/>
          <w:lang w:bidi="fa-IR"/>
        </w:rPr>
        <w:t>حكم و پدرش حكم</w:t>
      </w:r>
      <w:r w:rsidR="001634FB">
        <w:rPr>
          <w:rtl/>
          <w:lang w:bidi="fa-IR"/>
        </w:rPr>
        <w:t xml:space="preserve"> </w:t>
      </w:r>
      <w:r w:rsidR="005D77C7" w:rsidRPr="005D77C7">
        <w:rPr>
          <w:rtl/>
          <w:lang w:bidi="fa-IR"/>
        </w:rPr>
        <w:t>بن</w:t>
      </w:r>
      <w:r w:rsidR="001634FB">
        <w:rPr>
          <w:rtl/>
          <w:lang w:bidi="fa-IR"/>
        </w:rPr>
        <w:t xml:space="preserve"> </w:t>
      </w:r>
      <w:r w:rsidR="005D77C7" w:rsidRPr="005D77C7">
        <w:rPr>
          <w:rtl/>
          <w:lang w:bidi="fa-IR"/>
        </w:rPr>
        <w:t>ابي</w:t>
      </w:r>
      <w:r w:rsidR="001634FB">
        <w:rPr>
          <w:rtl/>
          <w:lang w:bidi="fa-IR"/>
        </w:rPr>
        <w:t xml:space="preserve"> </w:t>
      </w:r>
      <w:r w:rsidR="005D77C7" w:rsidRPr="005D77C7">
        <w:rPr>
          <w:rtl/>
          <w:lang w:bidi="fa-IR"/>
        </w:rPr>
        <w:t>العاص را كه تبعيدشدگان پيامبر و ابوبكر و عمر بودند، به مدينه فراخواند و پيراهني از پارچه</w:t>
      </w:r>
      <w:r w:rsidR="001634FB">
        <w:rPr>
          <w:rtl/>
          <w:lang w:bidi="fa-IR"/>
        </w:rPr>
        <w:t xml:space="preserve"> </w:t>
      </w:r>
      <w:r w:rsidR="005D77C7" w:rsidRPr="005D77C7">
        <w:rPr>
          <w:rtl/>
          <w:lang w:bidi="fa-IR"/>
        </w:rPr>
        <w:t>ي گران</w:t>
      </w:r>
      <w:r w:rsidR="001634FB">
        <w:rPr>
          <w:rtl/>
          <w:lang w:bidi="fa-IR"/>
        </w:rPr>
        <w:t xml:space="preserve"> </w:t>
      </w:r>
      <w:r w:rsidR="005D77C7" w:rsidRPr="005D77C7">
        <w:rPr>
          <w:rtl/>
          <w:lang w:bidi="fa-IR"/>
        </w:rPr>
        <w:t>بها به آن</w:t>
      </w:r>
      <w:r w:rsidR="001634FB">
        <w:rPr>
          <w:rtl/>
          <w:lang w:bidi="fa-IR"/>
        </w:rPr>
        <w:t xml:space="preserve"> </w:t>
      </w:r>
      <w:r w:rsidR="005D77C7" w:rsidRPr="005D77C7">
        <w:rPr>
          <w:rtl/>
          <w:lang w:bidi="fa-IR"/>
        </w:rPr>
        <w:t>ها هديه كرد. و مردم به ويژه اصحاب پيامبر</w:t>
      </w:r>
      <w:r w:rsidR="003E2640">
        <w:rPr>
          <w:rtl/>
          <w:lang w:bidi="fa-IR"/>
        </w:rPr>
        <w:t xml:space="preserve"> </w:t>
      </w:r>
      <w:r w:rsidR="00EB7637" w:rsidRPr="00EB7637">
        <w:rPr>
          <w:rStyle w:val="libAlaemChar"/>
          <w:rtl/>
        </w:rPr>
        <w:t>صلى‌الله‌عليه‌وآله‌وسلم</w:t>
      </w:r>
      <w:r w:rsidR="005D77C7" w:rsidRPr="005D77C7">
        <w:rPr>
          <w:rtl/>
          <w:lang w:bidi="fa-IR"/>
        </w:rPr>
        <w:t xml:space="preserve"> را نگران ساخت.</w:t>
      </w:r>
    </w:p>
    <w:p w:rsidR="0027501A" w:rsidRDefault="005D77C7" w:rsidP="005D77C7">
      <w:pPr>
        <w:pStyle w:val="libNormal"/>
        <w:rPr>
          <w:rFonts w:hint="cs"/>
          <w:rtl/>
          <w:lang w:bidi="fa-IR"/>
        </w:rPr>
      </w:pPr>
      <w:r w:rsidRPr="005D77C7">
        <w:rPr>
          <w:rtl/>
          <w:lang w:bidi="fa-IR"/>
        </w:rPr>
        <w:t>دخترش ام ابّان را به مروان</w:t>
      </w:r>
      <w:r w:rsidR="001634FB">
        <w:rPr>
          <w:rtl/>
          <w:lang w:bidi="fa-IR"/>
        </w:rPr>
        <w:t xml:space="preserve"> </w:t>
      </w:r>
      <w:r w:rsidRPr="005D77C7">
        <w:rPr>
          <w:rtl/>
          <w:lang w:bidi="fa-IR"/>
        </w:rPr>
        <w:t>بن</w:t>
      </w:r>
      <w:r w:rsidR="001634FB">
        <w:rPr>
          <w:rtl/>
          <w:lang w:bidi="fa-IR"/>
        </w:rPr>
        <w:t xml:space="preserve"> </w:t>
      </w:r>
      <w:r w:rsidRPr="005D77C7">
        <w:rPr>
          <w:rtl/>
          <w:lang w:bidi="fa-IR"/>
        </w:rPr>
        <w:t>حكم داد. دختر ديگرش، عايشه را به همسري حارث</w:t>
      </w:r>
      <w:r w:rsidR="001634FB">
        <w:rPr>
          <w:rtl/>
          <w:lang w:bidi="fa-IR"/>
        </w:rPr>
        <w:t xml:space="preserve"> </w:t>
      </w:r>
      <w:r w:rsidRPr="005D77C7">
        <w:rPr>
          <w:rtl/>
          <w:lang w:bidi="fa-IR"/>
        </w:rPr>
        <w:t>بن</w:t>
      </w:r>
      <w:r w:rsidR="001634FB">
        <w:rPr>
          <w:rtl/>
          <w:lang w:bidi="fa-IR"/>
        </w:rPr>
        <w:t xml:space="preserve"> </w:t>
      </w:r>
      <w:r w:rsidRPr="005D77C7">
        <w:rPr>
          <w:rtl/>
          <w:lang w:bidi="fa-IR"/>
        </w:rPr>
        <w:t>حكم و يك پنجم غنايم افريقا يعني پانصد هزار دينار طلا را به مروان و سيصد هزار درهم به حارث بن حكم و سيصدهزار درهم ديگر به پدر آن</w:t>
      </w:r>
      <w:r w:rsidR="001634FB">
        <w:rPr>
          <w:rtl/>
          <w:lang w:bidi="fa-IR"/>
        </w:rPr>
        <w:t xml:space="preserve"> </w:t>
      </w:r>
      <w:r w:rsidRPr="005D77C7">
        <w:rPr>
          <w:rtl/>
          <w:lang w:bidi="fa-IR"/>
        </w:rPr>
        <w:t>ها، حكم</w:t>
      </w:r>
      <w:r w:rsidR="001634FB">
        <w:rPr>
          <w:rtl/>
          <w:lang w:bidi="fa-IR"/>
        </w:rPr>
        <w:t xml:space="preserve"> </w:t>
      </w:r>
      <w:r w:rsidRPr="005D77C7">
        <w:rPr>
          <w:rtl/>
          <w:lang w:bidi="fa-IR"/>
        </w:rPr>
        <w:t>بن</w:t>
      </w:r>
      <w:r w:rsidR="001634FB">
        <w:rPr>
          <w:rtl/>
          <w:lang w:bidi="fa-IR"/>
        </w:rPr>
        <w:t xml:space="preserve"> </w:t>
      </w:r>
      <w:r w:rsidRPr="005D77C7">
        <w:rPr>
          <w:rtl/>
          <w:lang w:bidi="fa-IR"/>
        </w:rPr>
        <w:t>ابي</w:t>
      </w:r>
      <w:r w:rsidR="001634FB">
        <w:rPr>
          <w:rtl/>
          <w:lang w:bidi="fa-IR"/>
        </w:rPr>
        <w:t xml:space="preserve"> </w:t>
      </w:r>
      <w:r w:rsidRPr="005D77C7">
        <w:rPr>
          <w:rtl/>
          <w:lang w:bidi="fa-IR"/>
        </w:rPr>
        <w:t>العاص و صدهزار درهم نيز به سعيد</w:t>
      </w:r>
      <w:r w:rsidR="001634FB">
        <w:rPr>
          <w:rtl/>
          <w:lang w:bidi="fa-IR"/>
        </w:rPr>
        <w:t xml:space="preserve"> </w:t>
      </w:r>
      <w:r w:rsidRPr="005D77C7">
        <w:rPr>
          <w:rtl/>
          <w:lang w:bidi="fa-IR"/>
        </w:rPr>
        <w:t>بن</w:t>
      </w:r>
      <w:r w:rsidR="001634FB">
        <w:rPr>
          <w:rtl/>
          <w:lang w:bidi="fa-IR"/>
        </w:rPr>
        <w:t xml:space="preserve"> </w:t>
      </w:r>
      <w:r w:rsidRPr="005D77C7">
        <w:rPr>
          <w:rtl/>
          <w:lang w:bidi="fa-IR"/>
        </w:rPr>
        <w:t>عاص بخشيد. وليدبن</w:t>
      </w:r>
      <w:r w:rsidR="001634FB">
        <w:rPr>
          <w:rtl/>
          <w:lang w:bidi="fa-IR"/>
        </w:rPr>
        <w:t xml:space="preserve"> </w:t>
      </w:r>
      <w:r w:rsidRPr="005D77C7">
        <w:rPr>
          <w:rtl/>
          <w:lang w:bidi="fa-IR"/>
        </w:rPr>
        <w:t>عقبه، فرمان</w:t>
      </w:r>
      <w:r w:rsidR="001634FB">
        <w:rPr>
          <w:rtl/>
          <w:lang w:bidi="fa-IR"/>
        </w:rPr>
        <w:t xml:space="preserve"> </w:t>
      </w:r>
      <w:r w:rsidRPr="005D77C7">
        <w:rPr>
          <w:rtl/>
          <w:lang w:bidi="fa-IR"/>
        </w:rPr>
        <w:t>دار كوفه، صدهزار سكّه از عبدالله</w:t>
      </w:r>
      <w:r w:rsidR="001634FB">
        <w:rPr>
          <w:rtl/>
          <w:lang w:bidi="fa-IR"/>
        </w:rPr>
        <w:t xml:space="preserve"> </w:t>
      </w:r>
      <w:r w:rsidRPr="005D77C7">
        <w:rPr>
          <w:rtl/>
          <w:lang w:bidi="fa-IR"/>
        </w:rPr>
        <w:t>بن</w:t>
      </w:r>
      <w:r w:rsidR="001634FB">
        <w:rPr>
          <w:rtl/>
          <w:lang w:bidi="fa-IR"/>
        </w:rPr>
        <w:t xml:space="preserve"> </w:t>
      </w:r>
      <w:r w:rsidRPr="005D77C7">
        <w:rPr>
          <w:rtl/>
          <w:lang w:bidi="fa-IR"/>
        </w:rPr>
        <w:t>مسعود كه خزانه</w:t>
      </w:r>
      <w:r w:rsidR="001634FB">
        <w:rPr>
          <w:rtl/>
          <w:lang w:bidi="fa-IR"/>
        </w:rPr>
        <w:t xml:space="preserve"> </w:t>
      </w:r>
      <w:r w:rsidRPr="005D77C7">
        <w:rPr>
          <w:rtl/>
          <w:lang w:bidi="fa-IR"/>
        </w:rPr>
        <w:t>دار و كارگزار بيت</w:t>
      </w:r>
      <w:r w:rsidR="001634FB">
        <w:rPr>
          <w:rtl/>
          <w:lang w:bidi="fa-IR"/>
        </w:rPr>
        <w:t xml:space="preserve"> </w:t>
      </w:r>
      <w:r w:rsidRPr="005D77C7">
        <w:rPr>
          <w:rtl/>
          <w:lang w:bidi="fa-IR"/>
        </w:rPr>
        <w:t>المال دولت عثمان بود، قرض گرفت و پرداخت نكرد و عثمان در نامه</w:t>
      </w:r>
      <w:r w:rsidR="001634FB">
        <w:rPr>
          <w:rtl/>
          <w:lang w:bidi="fa-IR"/>
        </w:rPr>
        <w:t xml:space="preserve"> </w:t>
      </w:r>
      <w:r w:rsidRPr="005D77C7">
        <w:rPr>
          <w:rtl/>
          <w:lang w:bidi="fa-IR"/>
        </w:rPr>
        <w:t>اي به عبدالله</w:t>
      </w:r>
      <w:r w:rsidR="001634FB">
        <w:rPr>
          <w:rtl/>
          <w:lang w:bidi="fa-IR"/>
        </w:rPr>
        <w:t xml:space="preserve"> </w:t>
      </w:r>
      <w:r w:rsidRPr="005D77C7">
        <w:rPr>
          <w:rtl/>
          <w:lang w:bidi="fa-IR"/>
        </w:rPr>
        <w:t>بن</w:t>
      </w:r>
      <w:r w:rsidR="001634FB">
        <w:rPr>
          <w:rtl/>
          <w:lang w:bidi="fa-IR"/>
        </w:rPr>
        <w:t xml:space="preserve"> </w:t>
      </w:r>
      <w:r w:rsidRPr="005D77C7">
        <w:rPr>
          <w:rtl/>
          <w:lang w:bidi="fa-IR"/>
        </w:rPr>
        <w:t>مسعود نوشت: «تو خزانه</w:t>
      </w:r>
      <w:r w:rsidR="001634FB">
        <w:rPr>
          <w:rtl/>
          <w:lang w:bidi="fa-IR"/>
        </w:rPr>
        <w:t xml:space="preserve"> </w:t>
      </w:r>
      <w:r w:rsidRPr="005D77C7">
        <w:rPr>
          <w:rtl/>
          <w:lang w:bidi="fa-IR"/>
        </w:rPr>
        <w:t>دار مايي و بسم الله الرحمن الرحيم؛ پس براي آن</w:t>
      </w:r>
      <w:r w:rsidR="001634FB">
        <w:rPr>
          <w:rtl/>
          <w:lang w:bidi="fa-IR"/>
        </w:rPr>
        <w:t xml:space="preserve"> </w:t>
      </w:r>
      <w:r w:rsidRPr="005D77C7">
        <w:rPr>
          <w:rtl/>
          <w:lang w:bidi="fa-IR"/>
        </w:rPr>
        <w:t>چه وليد از اموال ستانده كاري به وي نداشته باش.»</w:t>
      </w:r>
    </w:p>
    <w:p w:rsidR="0027501A" w:rsidRDefault="005D77C7" w:rsidP="005D77C7">
      <w:pPr>
        <w:pStyle w:val="libNormal"/>
        <w:rPr>
          <w:rFonts w:hint="cs"/>
          <w:rtl/>
          <w:lang w:bidi="fa-IR"/>
        </w:rPr>
      </w:pPr>
      <w:r w:rsidRPr="005D77C7">
        <w:rPr>
          <w:rtl/>
          <w:lang w:bidi="fa-IR"/>
        </w:rPr>
        <w:t>عبدالله</w:t>
      </w:r>
      <w:r w:rsidR="001634FB">
        <w:rPr>
          <w:rtl/>
          <w:lang w:bidi="fa-IR"/>
        </w:rPr>
        <w:t xml:space="preserve"> </w:t>
      </w:r>
      <w:r w:rsidRPr="005D77C7">
        <w:rPr>
          <w:rtl/>
          <w:lang w:bidi="fa-IR"/>
        </w:rPr>
        <w:t>بن</w:t>
      </w:r>
      <w:r w:rsidR="001634FB">
        <w:rPr>
          <w:rtl/>
          <w:lang w:bidi="fa-IR"/>
        </w:rPr>
        <w:t xml:space="preserve"> </w:t>
      </w:r>
      <w:r w:rsidRPr="005D77C7">
        <w:rPr>
          <w:rtl/>
          <w:lang w:bidi="fa-IR"/>
        </w:rPr>
        <w:t>مسعود، كليد خزانه را بر زمين انداخت و فرياد زد، من گمان مي</w:t>
      </w:r>
      <w:r w:rsidR="001634FB">
        <w:rPr>
          <w:rtl/>
          <w:lang w:bidi="fa-IR"/>
        </w:rPr>
        <w:t xml:space="preserve"> </w:t>
      </w:r>
      <w:r w:rsidRPr="005D77C7">
        <w:rPr>
          <w:rtl/>
          <w:lang w:bidi="fa-IR"/>
        </w:rPr>
        <w:t>كردم خزانه</w:t>
      </w:r>
      <w:r w:rsidR="001634FB">
        <w:rPr>
          <w:rtl/>
          <w:lang w:bidi="fa-IR"/>
        </w:rPr>
        <w:t xml:space="preserve"> </w:t>
      </w:r>
      <w:r w:rsidRPr="005D77C7">
        <w:rPr>
          <w:rtl/>
          <w:lang w:bidi="fa-IR"/>
        </w:rPr>
        <w:t>دار مسلمانانم. اين سنّت زشت و ناپسند ادامه يافت به گونه</w:t>
      </w:r>
      <w:r w:rsidR="001634FB">
        <w:rPr>
          <w:rtl/>
          <w:lang w:bidi="fa-IR"/>
        </w:rPr>
        <w:t xml:space="preserve"> </w:t>
      </w:r>
      <w:r w:rsidRPr="005D77C7">
        <w:rPr>
          <w:rtl/>
          <w:lang w:bidi="fa-IR"/>
        </w:rPr>
        <w:t>اي كه عثمان به ابوسفيان، دويست هزار درهم و به عبدالله</w:t>
      </w:r>
      <w:r w:rsidR="001634FB">
        <w:rPr>
          <w:rtl/>
          <w:lang w:bidi="fa-IR"/>
        </w:rPr>
        <w:t xml:space="preserve"> </w:t>
      </w:r>
      <w:r w:rsidRPr="005D77C7">
        <w:rPr>
          <w:rtl/>
          <w:lang w:bidi="fa-IR"/>
        </w:rPr>
        <w:t>بن</w:t>
      </w:r>
      <w:r w:rsidR="001634FB">
        <w:rPr>
          <w:rtl/>
          <w:lang w:bidi="fa-IR"/>
        </w:rPr>
        <w:t xml:space="preserve"> </w:t>
      </w:r>
      <w:r w:rsidRPr="005D77C7">
        <w:rPr>
          <w:rtl/>
          <w:lang w:bidi="fa-IR"/>
        </w:rPr>
        <w:t>خالد</w:t>
      </w:r>
      <w:r w:rsidR="001634FB">
        <w:rPr>
          <w:rtl/>
          <w:lang w:bidi="fa-IR"/>
        </w:rPr>
        <w:t xml:space="preserve"> </w:t>
      </w:r>
      <w:r w:rsidRPr="005D77C7">
        <w:rPr>
          <w:rtl/>
          <w:lang w:bidi="fa-IR"/>
        </w:rPr>
        <w:t>بن</w:t>
      </w:r>
      <w:r w:rsidR="001634FB">
        <w:rPr>
          <w:rtl/>
          <w:lang w:bidi="fa-IR"/>
        </w:rPr>
        <w:t xml:space="preserve"> </w:t>
      </w:r>
      <w:r w:rsidRPr="005D77C7">
        <w:rPr>
          <w:rtl/>
          <w:lang w:bidi="fa-IR"/>
        </w:rPr>
        <w:t>اسيد</w:t>
      </w:r>
      <w:r w:rsidR="001634FB">
        <w:rPr>
          <w:rtl/>
          <w:lang w:bidi="fa-IR"/>
        </w:rPr>
        <w:t xml:space="preserve"> </w:t>
      </w:r>
      <w:r w:rsidRPr="005D77C7">
        <w:rPr>
          <w:rtl/>
          <w:lang w:bidi="fa-IR"/>
        </w:rPr>
        <w:t>اموي سيصدهزار درهم از بيت</w:t>
      </w:r>
      <w:r w:rsidR="001634FB">
        <w:rPr>
          <w:rtl/>
          <w:lang w:bidi="fa-IR"/>
        </w:rPr>
        <w:t xml:space="preserve"> </w:t>
      </w:r>
      <w:r w:rsidRPr="005D77C7">
        <w:rPr>
          <w:rtl/>
          <w:lang w:bidi="fa-IR"/>
        </w:rPr>
        <w:t>المال بخشيد. علي</w:t>
      </w:r>
      <w:r w:rsidR="003E2640">
        <w:rPr>
          <w:rtl/>
          <w:lang w:bidi="fa-IR"/>
        </w:rPr>
        <w:t xml:space="preserve"> </w:t>
      </w:r>
      <w:r w:rsidR="00EB7637" w:rsidRPr="00EB7637">
        <w:rPr>
          <w:rStyle w:val="libAlaemChar"/>
          <w:rtl/>
        </w:rPr>
        <w:t>عليه‌السلام</w:t>
      </w:r>
      <w:r w:rsidRPr="005D77C7">
        <w:rPr>
          <w:rtl/>
          <w:lang w:bidi="fa-IR"/>
        </w:rPr>
        <w:t xml:space="preserve"> به شدّت با اين رانت</w:t>
      </w:r>
      <w:r w:rsidR="001634FB">
        <w:rPr>
          <w:rtl/>
          <w:lang w:bidi="fa-IR"/>
        </w:rPr>
        <w:t xml:space="preserve"> </w:t>
      </w:r>
      <w:r w:rsidRPr="005D77C7">
        <w:rPr>
          <w:rtl/>
          <w:lang w:bidi="fa-IR"/>
        </w:rPr>
        <w:t>خواري و فساد مالي عثمان مخالفت كرد و به او هشدار داد كه مردم، براي جلوگيري از اين كارها برمي</w:t>
      </w:r>
      <w:r w:rsidR="001634FB">
        <w:rPr>
          <w:rtl/>
          <w:lang w:bidi="fa-IR"/>
        </w:rPr>
        <w:t xml:space="preserve"> </w:t>
      </w:r>
      <w:r w:rsidRPr="005D77C7">
        <w:rPr>
          <w:rtl/>
          <w:lang w:bidi="fa-IR"/>
        </w:rPr>
        <w:t>خيزند و ميان تو و خواسته</w:t>
      </w:r>
      <w:r w:rsidR="001634FB">
        <w:rPr>
          <w:rtl/>
          <w:lang w:bidi="fa-IR"/>
        </w:rPr>
        <w:t xml:space="preserve"> </w:t>
      </w:r>
      <w:r w:rsidRPr="005D77C7">
        <w:rPr>
          <w:rtl/>
          <w:lang w:bidi="fa-IR"/>
        </w:rPr>
        <w:t>ات جدايي مي</w:t>
      </w:r>
      <w:r w:rsidR="001634FB">
        <w:rPr>
          <w:rtl/>
          <w:lang w:bidi="fa-IR"/>
        </w:rPr>
        <w:t xml:space="preserve"> </w:t>
      </w:r>
      <w:r w:rsidRPr="005D77C7">
        <w:rPr>
          <w:rtl/>
          <w:lang w:bidi="fa-IR"/>
        </w:rPr>
        <w:t>اندازند.</w:t>
      </w:r>
    </w:p>
    <w:p w:rsidR="0027501A" w:rsidRDefault="005D77C7" w:rsidP="005D77C7">
      <w:pPr>
        <w:pStyle w:val="libNormal"/>
        <w:rPr>
          <w:rFonts w:hint="cs"/>
          <w:rtl/>
          <w:lang w:bidi="fa-IR"/>
        </w:rPr>
      </w:pPr>
      <w:r w:rsidRPr="005D77C7">
        <w:rPr>
          <w:rtl/>
          <w:lang w:bidi="fa-IR"/>
        </w:rPr>
        <w:t>ثروت اندوزي بني</w:t>
      </w:r>
      <w:r w:rsidR="001634FB">
        <w:rPr>
          <w:rtl/>
          <w:lang w:bidi="fa-IR"/>
        </w:rPr>
        <w:t xml:space="preserve"> </w:t>
      </w:r>
      <w:r w:rsidRPr="005D77C7">
        <w:rPr>
          <w:rtl/>
          <w:lang w:bidi="fa-IR"/>
        </w:rPr>
        <w:t>اميّه در زمان عثمان در حالي بود كه اصحاب خالص پيامبر، گوشه</w:t>
      </w:r>
      <w:r w:rsidR="001634FB">
        <w:rPr>
          <w:rtl/>
          <w:lang w:bidi="fa-IR"/>
        </w:rPr>
        <w:t xml:space="preserve"> </w:t>
      </w:r>
      <w:r w:rsidRPr="005D77C7">
        <w:rPr>
          <w:rtl/>
          <w:lang w:bidi="fa-IR"/>
        </w:rPr>
        <w:t>نشين شدند. و دولت جاهليّت قريش بر آن</w:t>
      </w:r>
      <w:r w:rsidR="001634FB">
        <w:rPr>
          <w:rtl/>
          <w:lang w:bidi="fa-IR"/>
        </w:rPr>
        <w:t xml:space="preserve"> </w:t>
      </w:r>
      <w:r w:rsidRPr="005D77C7">
        <w:rPr>
          <w:rtl/>
          <w:lang w:bidi="fa-IR"/>
        </w:rPr>
        <w:t>ها حاكم گرديد.</w:t>
      </w:r>
    </w:p>
    <w:p w:rsidR="0027501A" w:rsidRDefault="005D77C7" w:rsidP="005D77C7">
      <w:pPr>
        <w:pStyle w:val="libNormal"/>
        <w:rPr>
          <w:rFonts w:hint="cs"/>
          <w:rtl/>
          <w:lang w:bidi="fa-IR"/>
        </w:rPr>
      </w:pPr>
      <w:r w:rsidRPr="005D77C7">
        <w:rPr>
          <w:rtl/>
          <w:lang w:bidi="fa-IR"/>
        </w:rPr>
        <w:lastRenderedPageBreak/>
        <w:t>ابوذر به ربذه تبعيد شد و در خلوت و تنهايي كنار يگانه دخترش، سر بر بالين خاك نهاد و به زيارت پيامبرش شتافت. عبدالله</w:t>
      </w:r>
      <w:r w:rsidR="001634FB">
        <w:rPr>
          <w:rtl/>
          <w:lang w:bidi="fa-IR"/>
        </w:rPr>
        <w:t xml:space="preserve"> </w:t>
      </w:r>
      <w:r w:rsidRPr="005D77C7">
        <w:rPr>
          <w:rtl/>
          <w:lang w:bidi="fa-IR"/>
        </w:rPr>
        <w:t>بن</w:t>
      </w:r>
      <w:r w:rsidR="001634FB">
        <w:rPr>
          <w:rtl/>
          <w:lang w:bidi="fa-IR"/>
        </w:rPr>
        <w:t xml:space="preserve"> </w:t>
      </w:r>
      <w:r w:rsidRPr="005D77C7">
        <w:rPr>
          <w:rtl/>
          <w:lang w:bidi="fa-IR"/>
        </w:rPr>
        <w:t>مسعود را با خشونت از مسجد بيرون انداختند و دنده</w:t>
      </w:r>
      <w:r w:rsidR="001634FB">
        <w:rPr>
          <w:rtl/>
          <w:lang w:bidi="fa-IR"/>
        </w:rPr>
        <w:t xml:space="preserve"> </w:t>
      </w:r>
      <w:r w:rsidRPr="005D77C7">
        <w:rPr>
          <w:rtl/>
          <w:lang w:bidi="fa-IR"/>
        </w:rPr>
        <w:t>اش را شكستند. فساد مالي در شش سال آخر خلافت عثمان به اوج خود رسيد و سبب شورش مردم شد. آشوب و آشفتگي، جامعه</w:t>
      </w:r>
      <w:r w:rsidR="001634FB">
        <w:rPr>
          <w:rtl/>
          <w:lang w:bidi="fa-IR"/>
        </w:rPr>
        <w:t xml:space="preserve"> </w:t>
      </w:r>
      <w:r w:rsidRPr="005D77C7">
        <w:rPr>
          <w:rtl/>
          <w:lang w:bidi="fa-IR"/>
        </w:rPr>
        <w:t>ي اسلامي را فرا گرفت و علي</w:t>
      </w:r>
      <w:r w:rsidR="003E2640">
        <w:rPr>
          <w:rtl/>
          <w:lang w:bidi="fa-IR"/>
        </w:rPr>
        <w:t xml:space="preserve"> </w:t>
      </w:r>
      <w:r w:rsidR="00EB7637" w:rsidRPr="00EB7637">
        <w:rPr>
          <w:rStyle w:val="libAlaemChar"/>
          <w:rtl/>
        </w:rPr>
        <w:t>عليه‌السلام</w:t>
      </w:r>
      <w:r w:rsidRPr="005D77C7">
        <w:rPr>
          <w:rtl/>
          <w:lang w:bidi="fa-IR"/>
        </w:rPr>
        <w:t xml:space="preserve"> علي</w:t>
      </w:r>
      <w:r w:rsidR="001634FB">
        <w:rPr>
          <w:rtl/>
          <w:lang w:bidi="fa-IR"/>
        </w:rPr>
        <w:t xml:space="preserve"> </w:t>
      </w:r>
      <w:r w:rsidRPr="005D77C7">
        <w:rPr>
          <w:rtl/>
          <w:lang w:bidi="fa-IR"/>
        </w:rPr>
        <w:t>رغم مخالفت با فساد مالي و اداري عثمان، در صدد اصلاح و آرامش امور بود.</w:t>
      </w:r>
    </w:p>
    <w:p w:rsidR="005D77C7" w:rsidRPr="005D77C7" w:rsidRDefault="005D77C7" w:rsidP="00D71704">
      <w:pPr>
        <w:pStyle w:val="libNormal"/>
        <w:rPr>
          <w:lang w:bidi="fa-IR"/>
        </w:rPr>
      </w:pPr>
      <w:r w:rsidRPr="005D77C7">
        <w:rPr>
          <w:rtl/>
          <w:lang w:bidi="fa-IR"/>
        </w:rPr>
        <w:t>يك بار محيط را آرام كرد و با گفتار پيامبر او را هشدار داد كه فرمود: «روز قيامت، پيشواي ستم</w:t>
      </w:r>
      <w:r w:rsidR="001634FB">
        <w:rPr>
          <w:rtl/>
          <w:lang w:bidi="fa-IR"/>
        </w:rPr>
        <w:t xml:space="preserve"> </w:t>
      </w:r>
      <w:r w:rsidRPr="005D77C7">
        <w:rPr>
          <w:rtl/>
          <w:lang w:bidi="fa-IR"/>
        </w:rPr>
        <w:t>گر را مي</w:t>
      </w:r>
      <w:r w:rsidR="001634FB">
        <w:rPr>
          <w:rtl/>
          <w:lang w:bidi="fa-IR"/>
        </w:rPr>
        <w:t xml:space="preserve"> </w:t>
      </w:r>
      <w:r w:rsidRPr="005D77C7">
        <w:rPr>
          <w:rtl/>
          <w:lang w:bidi="fa-IR"/>
        </w:rPr>
        <w:t>آورند در حالتي كه ياوري ندارد و عذرخواهي همراه او نيست؛ پس در آتش دوزخ افكنده شود و در آتش مي</w:t>
      </w:r>
      <w:r w:rsidR="001634FB">
        <w:rPr>
          <w:rtl/>
          <w:lang w:bidi="fa-IR"/>
        </w:rPr>
        <w:t xml:space="preserve"> </w:t>
      </w:r>
      <w:r w:rsidRPr="005D77C7">
        <w:rPr>
          <w:rtl/>
          <w:lang w:bidi="fa-IR"/>
        </w:rPr>
        <w:t>گردد مانند گردش آسياب؛ آن</w:t>
      </w:r>
      <w:r w:rsidR="001634FB">
        <w:rPr>
          <w:rtl/>
          <w:lang w:bidi="fa-IR"/>
        </w:rPr>
        <w:t xml:space="preserve"> </w:t>
      </w:r>
      <w:r w:rsidRPr="005D77C7">
        <w:rPr>
          <w:rtl/>
          <w:lang w:bidi="fa-IR"/>
        </w:rPr>
        <w:t>گاه در اعماق دوزخ بازداشته مي</w:t>
      </w:r>
      <w:r w:rsidR="001634FB">
        <w:rPr>
          <w:rtl/>
          <w:lang w:bidi="fa-IR"/>
        </w:rPr>
        <w:t xml:space="preserve"> </w:t>
      </w:r>
      <w:r w:rsidRPr="005D77C7">
        <w:rPr>
          <w:rtl/>
          <w:lang w:bidi="fa-IR"/>
        </w:rPr>
        <w:t>شود.» امّا وي درس نگرفت و در گرداب آشوب مردم غرق شد.</w:t>
      </w:r>
      <w:r w:rsidR="00AB7DF1" w:rsidRPr="003F1AA1">
        <w:rPr>
          <w:rStyle w:val="libFootnotenumChar"/>
          <w:rtl/>
        </w:rPr>
        <w:t>(</w:t>
      </w:r>
      <w:r w:rsidR="0027501A" w:rsidRPr="003F1AA1">
        <w:rPr>
          <w:rStyle w:val="libFootnotenumChar"/>
          <w:rFonts w:hint="cs"/>
          <w:rtl/>
        </w:rPr>
        <w:t>55</w:t>
      </w:r>
      <w:r w:rsidR="00D71704" w:rsidRPr="003F1AA1">
        <w:rPr>
          <w:rStyle w:val="libFootnotenumChar"/>
          <w:rFonts w:hint="cs"/>
          <w:rtl/>
        </w:rPr>
        <w:t>8</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زما</w:t>
      </w:r>
      <w:r w:rsidR="001634FB">
        <w:rPr>
          <w:rtl/>
          <w:lang w:bidi="fa-IR"/>
        </w:rPr>
        <w:t xml:space="preserve"> </w:t>
      </w:r>
      <w:r w:rsidRPr="005D77C7">
        <w:rPr>
          <w:rtl/>
          <w:lang w:bidi="fa-IR"/>
        </w:rPr>
        <w:t>م</w:t>
      </w:r>
      <w:r w:rsidR="001634FB">
        <w:rPr>
          <w:rtl/>
          <w:lang w:bidi="fa-IR"/>
        </w:rPr>
        <w:t xml:space="preserve"> </w:t>
      </w:r>
      <w:r w:rsidRPr="005D77C7">
        <w:rPr>
          <w:rtl/>
          <w:lang w:bidi="fa-IR"/>
        </w:rPr>
        <w:t>داران شريف، آگاه باشند كه عثمان در حالي به قتل رسيد كه با زبان روزه به تلاوت قرآن مشغول بود و خونش در حال مرگ بر صفحه</w:t>
      </w:r>
      <w:r w:rsidR="001634FB">
        <w:rPr>
          <w:rtl/>
          <w:lang w:bidi="fa-IR"/>
        </w:rPr>
        <w:t xml:space="preserve"> </w:t>
      </w:r>
      <w:r w:rsidRPr="005D77C7">
        <w:rPr>
          <w:rtl/>
          <w:lang w:bidi="fa-IR"/>
        </w:rPr>
        <w:t>هاي قرآن ريخت. و اين روي</w:t>
      </w:r>
      <w:r w:rsidR="001634FB">
        <w:rPr>
          <w:rtl/>
          <w:lang w:bidi="fa-IR"/>
        </w:rPr>
        <w:t xml:space="preserve"> </w:t>
      </w:r>
      <w:r w:rsidRPr="005D77C7">
        <w:rPr>
          <w:rtl/>
          <w:lang w:bidi="fa-IR"/>
        </w:rPr>
        <w:t>داد، چيزي جز محصول عمل</w:t>
      </w:r>
      <w:r w:rsidR="001634FB">
        <w:rPr>
          <w:rtl/>
          <w:lang w:bidi="fa-IR"/>
        </w:rPr>
        <w:t xml:space="preserve"> </w:t>
      </w:r>
      <w:r w:rsidRPr="005D77C7">
        <w:rPr>
          <w:rtl/>
          <w:lang w:bidi="fa-IR"/>
        </w:rPr>
        <w:t>كرد و انحراف مالي و اداري عثمان نبود.</w:t>
      </w:r>
    </w:p>
    <w:p w:rsidR="0027501A" w:rsidRDefault="00730011" w:rsidP="00D71704">
      <w:pPr>
        <w:pStyle w:val="libNormal"/>
        <w:rPr>
          <w:rFonts w:hint="cs"/>
          <w:rtl/>
          <w:lang w:bidi="fa-IR"/>
        </w:rPr>
      </w:pPr>
      <w:r>
        <w:rPr>
          <w:rtl/>
          <w:lang w:bidi="fa-IR"/>
        </w:rPr>
        <w:t>4</w:t>
      </w:r>
      <w:r w:rsidR="005D77C7" w:rsidRPr="005D77C7">
        <w:rPr>
          <w:rtl/>
          <w:lang w:bidi="fa-IR"/>
        </w:rPr>
        <w:t>. وقتي مردم، مانند موي گردن كفتار، به دور علي</w:t>
      </w:r>
      <w:r w:rsidR="003E2640">
        <w:rPr>
          <w:rtl/>
          <w:lang w:bidi="fa-IR"/>
        </w:rPr>
        <w:t xml:space="preserve"> </w:t>
      </w:r>
      <w:r w:rsidR="00EB7637" w:rsidRPr="00EB7637">
        <w:rPr>
          <w:rStyle w:val="libAlaemChar"/>
          <w:rtl/>
        </w:rPr>
        <w:t>عليه‌السلام</w:t>
      </w:r>
      <w:r w:rsidR="005D77C7" w:rsidRPr="005D77C7">
        <w:rPr>
          <w:rtl/>
          <w:lang w:bidi="fa-IR"/>
        </w:rPr>
        <w:t xml:space="preserve"> ريختند و از هر طرف به سوي او هجوم آوردند، به گونه</w:t>
      </w:r>
      <w:r w:rsidR="001634FB">
        <w:rPr>
          <w:rtl/>
          <w:lang w:bidi="fa-IR"/>
        </w:rPr>
        <w:t xml:space="preserve"> </w:t>
      </w:r>
      <w:r w:rsidR="005D77C7" w:rsidRPr="005D77C7">
        <w:rPr>
          <w:rtl/>
          <w:lang w:bidi="fa-IR"/>
        </w:rPr>
        <w:t>اي كه حسن و حسين به زير دست و پا رفتند و لباس حضرت پاره شد،</w:t>
      </w:r>
      <w:r w:rsidR="00AB7DF1" w:rsidRPr="003F1AA1">
        <w:rPr>
          <w:rStyle w:val="libFootnotenumChar"/>
          <w:rtl/>
        </w:rPr>
        <w:t>(</w:t>
      </w:r>
      <w:r w:rsidR="0027501A" w:rsidRPr="003F1AA1">
        <w:rPr>
          <w:rStyle w:val="libFootnotenumChar"/>
          <w:rFonts w:hint="cs"/>
          <w:rtl/>
        </w:rPr>
        <w:t>55</w:t>
      </w:r>
      <w:r w:rsidR="00D71704" w:rsidRPr="003F1AA1">
        <w:rPr>
          <w:rStyle w:val="libFootnotenumChar"/>
          <w:rFonts w:hint="cs"/>
          <w:rtl/>
        </w:rPr>
        <w:t>9</w:t>
      </w:r>
      <w:r w:rsidR="00AB7DF1" w:rsidRPr="003F1AA1">
        <w:rPr>
          <w:rStyle w:val="libFootnotenumChar"/>
          <w:rtl/>
        </w:rPr>
        <w:t>)</w:t>
      </w:r>
      <w:r w:rsidR="005D77C7" w:rsidRPr="005D77C7">
        <w:rPr>
          <w:rtl/>
          <w:lang w:bidi="fa-IR"/>
        </w:rPr>
        <w:t xml:space="preserve"> امام علي</w:t>
      </w:r>
      <w:r w:rsidR="003E2640">
        <w:rPr>
          <w:rtl/>
          <w:lang w:bidi="fa-IR"/>
        </w:rPr>
        <w:t xml:space="preserve"> </w:t>
      </w:r>
      <w:r w:rsidR="00EB7637" w:rsidRPr="00EB7637">
        <w:rPr>
          <w:rStyle w:val="libAlaemChar"/>
          <w:rtl/>
        </w:rPr>
        <w:t>عليه‌السلام</w:t>
      </w:r>
      <w:r w:rsidR="005D77C7" w:rsidRPr="005D77C7">
        <w:rPr>
          <w:rtl/>
          <w:lang w:bidi="fa-IR"/>
        </w:rPr>
        <w:t>، حكومت را پذيرفت و فرمود: «بدانيد اگر من دعوت شما را بپذيرم، طبق آن</w:t>
      </w:r>
      <w:r w:rsidR="001634FB">
        <w:rPr>
          <w:rtl/>
          <w:lang w:bidi="fa-IR"/>
        </w:rPr>
        <w:t xml:space="preserve"> </w:t>
      </w:r>
      <w:r w:rsidR="005D77C7" w:rsidRPr="005D77C7">
        <w:rPr>
          <w:rtl/>
          <w:lang w:bidi="fa-IR"/>
        </w:rPr>
        <w:t>چه خود مي</w:t>
      </w:r>
      <w:r w:rsidR="001634FB">
        <w:rPr>
          <w:rtl/>
          <w:lang w:bidi="fa-IR"/>
        </w:rPr>
        <w:t xml:space="preserve"> </w:t>
      </w:r>
      <w:r w:rsidR="005D77C7" w:rsidRPr="005D77C7">
        <w:rPr>
          <w:rtl/>
          <w:lang w:bidi="fa-IR"/>
        </w:rPr>
        <w:t>دانم رفتار خواهم نمود، نه آن</w:t>
      </w:r>
      <w:r w:rsidR="001634FB">
        <w:rPr>
          <w:rtl/>
          <w:lang w:bidi="fa-IR"/>
        </w:rPr>
        <w:t xml:space="preserve"> </w:t>
      </w:r>
      <w:r w:rsidR="005D77C7" w:rsidRPr="005D77C7">
        <w:rPr>
          <w:rtl/>
          <w:lang w:bidi="fa-IR"/>
        </w:rPr>
        <w:t>چه ديگران پيش از من كردند. و به سخن گوينده و سرزنش توبيخ كننده گوش فرا نمي</w:t>
      </w:r>
      <w:r w:rsidR="001634FB">
        <w:rPr>
          <w:rtl/>
          <w:lang w:bidi="fa-IR"/>
        </w:rPr>
        <w:t xml:space="preserve"> </w:t>
      </w:r>
      <w:r w:rsidR="005D77C7" w:rsidRPr="005D77C7">
        <w:rPr>
          <w:rtl/>
          <w:lang w:bidi="fa-IR"/>
        </w:rPr>
        <w:t>دهم».</w:t>
      </w:r>
      <w:r w:rsidR="00AB7DF1" w:rsidRPr="003F1AA1">
        <w:rPr>
          <w:rStyle w:val="libFootnotenumChar"/>
          <w:rtl/>
        </w:rPr>
        <w:t>(</w:t>
      </w:r>
      <w:r w:rsidR="0027501A" w:rsidRPr="003F1AA1">
        <w:rPr>
          <w:rStyle w:val="libFootnotenumChar"/>
          <w:rFonts w:hint="cs"/>
          <w:rtl/>
        </w:rPr>
        <w:t>5</w:t>
      </w:r>
      <w:r w:rsidR="00D71704" w:rsidRPr="003F1AA1">
        <w:rPr>
          <w:rStyle w:val="libFootnotenumChar"/>
          <w:rFonts w:hint="cs"/>
          <w:rtl/>
        </w:rPr>
        <w:t>60</w:t>
      </w:r>
      <w:r w:rsidR="00AB7DF1" w:rsidRPr="003F1AA1">
        <w:rPr>
          <w:rStyle w:val="libFootnotenumChar"/>
          <w:rtl/>
        </w:rPr>
        <w:t>)</w:t>
      </w:r>
      <w:r w:rsidR="005D77C7" w:rsidRPr="005D77C7">
        <w:rPr>
          <w:rtl/>
          <w:lang w:bidi="fa-IR"/>
        </w:rPr>
        <w:t xml:space="preserve"> </w:t>
      </w:r>
    </w:p>
    <w:p w:rsidR="0027501A" w:rsidRDefault="005D77C7" w:rsidP="00D71704">
      <w:pPr>
        <w:pStyle w:val="libNormal"/>
        <w:rPr>
          <w:rFonts w:hint="cs"/>
          <w:rtl/>
          <w:lang w:bidi="fa-IR"/>
        </w:rPr>
      </w:pPr>
      <w:r w:rsidRPr="005D77C7">
        <w:rPr>
          <w:rtl/>
          <w:lang w:bidi="fa-IR"/>
        </w:rPr>
        <w:t>اين سخن كسي است كه دل</w:t>
      </w:r>
      <w:r w:rsidR="001634FB">
        <w:rPr>
          <w:rtl/>
          <w:lang w:bidi="fa-IR"/>
        </w:rPr>
        <w:t xml:space="preserve"> </w:t>
      </w:r>
      <w:r w:rsidRPr="005D77C7">
        <w:rPr>
          <w:rtl/>
          <w:lang w:bidi="fa-IR"/>
        </w:rPr>
        <w:t>بستگي به دنيا و حكومت ندارد و به خدا قسم مي</w:t>
      </w:r>
      <w:r w:rsidR="001634FB">
        <w:rPr>
          <w:rtl/>
          <w:lang w:bidi="fa-IR"/>
        </w:rPr>
        <w:t xml:space="preserve"> </w:t>
      </w:r>
      <w:r w:rsidRPr="005D77C7">
        <w:rPr>
          <w:rtl/>
          <w:lang w:bidi="fa-IR"/>
        </w:rPr>
        <w:t>خورد كه اگر حجّت با اين جمعيت انبوه تمام نمي</w:t>
      </w:r>
      <w:r w:rsidR="001634FB">
        <w:rPr>
          <w:rtl/>
          <w:lang w:bidi="fa-IR"/>
        </w:rPr>
        <w:t xml:space="preserve"> </w:t>
      </w:r>
      <w:r w:rsidRPr="005D77C7">
        <w:rPr>
          <w:rtl/>
          <w:lang w:bidi="fa-IR"/>
        </w:rPr>
        <w:t>شد و عهد خداوند متعال مبني بر مقابله</w:t>
      </w:r>
      <w:r w:rsidR="001634FB">
        <w:rPr>
          <w:rtl/>
          <w:lang w:bidi="fa-IR"/>
        </w:rPr>
        <w:t xml:space="preserve"> </w:t>
      </w:r>
      <w:r w:rsidRPr="005D77C7">
        <w:rPr>
          <w:rtl/>
          <w:lang w:bidi="fa-IR"/>
        </w:rPr>
        <w:t>ي علما با ظلم ستم</w:t>
      </w:r>
      <w:r w:rsidR="001634FB">
        <w:rPr>
          <w:rtl/>
          <w:lang w:bidi="fa-IR"/>
        </w:rPr>
        <w:t xml:space="preserve"> </w:t>
      </w:r>
      <w:r w:rsidRPr="005D77C7">
        <w:rPr>
          <w:rtl/>
          <w:lang w:bidi="fa-IR"/>
        </w:rPr>
        <w:t>گران نبود، هر آينه ريسمان و مهار شتر خلافت را بر كوهانش مي</w:t>
      </w:r>
      <w:r w:rsidR="001634FB">
        <w:rPr>
          <w:rtl/>
          <w:lang w:bidi="fa-IR"/>
        </w:rPr>
        <w:t xml:space="preserve"> </w:t>
      </w:r>
      <w:r w:rsidRPr="005D77C7">
        <w:rPr>
          <w:rtl/>
          <w:lang w:bidi="fa-IR"/>
        </w:rPr>
        <w:t>انداختم و آخر خلافت را به كاسه</w:t>
      </w:r>
      <w:r w:rsidR="001634FB">
        <w:rPr>
          <w:rtl/>
          <w:lang w:bidi="fa-IR"/>
        </w:rPr>
        <w:t xml:space="preserve"> </w:t>
      </w:r>
      <w:r w:rsidRPr="005D77C7">
        <w:rPr>
          <w:rtl/>
          <w:lang w:bidi="fa-IR"/>
        </w:rPr>
        <w:t>ي اوّل آن سيراب مي</w:t>
      </w:r>
      <w:r w:rsidR="001634FB">
        <w:rPr>
          <w:rtl/>
          <w:lang w:bidi="fa-IR"/>
        </w:rPr>
        <w:t xml:space="preserve"> </w:t>
      </w:r>
      <w:r w:rsidRPr="005D77C7">
        <w:rPr>
          <w:rtl/>
          <w:lang w:bidi="fa-IR"/>
        </w:rPr>
        <w:t>كردم و دريافتيد كه اين دنياي شما نزد من خوارتر و بي</w:t>
      </w:r>
      <w:r w:rsidR="001634FB">
        <w:rPr>
          <w:rtl/>
          <w:lang w:bidi="fa-IR"/>
        </w:rPr>
        <w:t xml:space="preserve"> </w:t>
      </w:r>
      <w:r w:rsidRPr="005D77C7">
        <w:rPr>
          <w:rtl/>
          <w:lang w:bidi="fa-IR"/>
        </w:rPr>
        <w:t>مقدارتر از عطسه</w:t>
      </w:r>
      <w:r w:rsidR="001634FB">
        <w:rPr>
          <w:rtl/>
          <w:lang w:bidi="fa-IR"/>
        </w:rPr>
        <w:t xml:space="preserve"> </w:t>
      </w:r>
      <w:r w:rsidRPr="005D77C7">
        <w:rPr>
          <w:rtl/>
          <w:lang w:bidi="fa-IR"/>
        </w:rPr>
        <w:t>ي يك بز است.</w:t>
      </w:r>
      <w:r w:rsidR="00AB7DF1" w:rsidRPr="003F1AA1">
        <w:rPr>
          <w:rStyle w:val="libFootnotenumChar"/>
          <w:rtl/>
        </w:rPr>
        <w:t>(</w:t>
      </w:r>
      <w:r w:rsidR="0027501A" w:rsidRPr="003F1AA1">
        <w:rPr>
          <w:rStyle w:val="libFootnotenumChar"/>
          <w:rFonts w:hint="cs"/>
          <w:rtl/>
        </w:rPr>
        <w:t>5</w:t>
      </w:r>
      <w:r w:rsidR="00D71704" w:rsidRPr="003F1AA1">
        <w:rPr>
          <w:rStyle w:val="libFootnotenumChar"/>
          <w:rFonts w:hint="cs"/>
          <w:rtl/>
        </w:rPr>
        <w:t>61</w:t>
      </w:r>
      <w:r w:rsidR="00AB7DF1" w:rsidRPr="003F1AA1">
        <w:rPr>
          <w:rStyle w:val="libFootnotenumChar"/>
          <w:rtl/>
        </w:rPr>
        <w:t>)</w:t>
      </w:r>
      <w:r w:rsidRPr="005D77C7">
        <w:rPr>
          <w:rtl/>
          <w:lang w:bidi="fa-IR"/>
        </w:rPr>
        <w:t xml:space="preserve"> </w:t>
      </w:r>
    </w:p>
    <w:p w:rsidR="005D77C7" w:rsidRPr="005D77C7" w:rsidRDefault="005D77C7" w:rsidP="00D71704">
      <w:pPr>
        <w:pStyle w:val="libNormal"/>
        <w:rPr>
          <w:lang w:bidi="fa-IR"/>
        </w:rPr>
      </w:pPr>
      <w:r w:rsidRPr="005D77C7">
        <w:rPr>
          <w:rtl/>
          <w:lang w:bidi="fa-IR"/>
        </w:rPr>
        <w:lastRenderedPageBreak/>
        <w:t>و نيز فرمود: «به خدا اين كفش، نزد من از امارت و حكومت بر شما، محبوب</w:t>
      </w:r>
      <w:r w:rsidR="001634FB">
        <w:rPr>
          <w:rtl/>
          <w:lang w:bidi="fa-IR"/>
        </w:rPr>
        <w:t xml:space="preserve"> </w:t>
      </w:r>
      <w:r w:rsidRPr="005D77C7">
        <w:rPr>
          <w:rtl/>
          <w:lang w:bidi="fa-IR"/>
        </w:rPr>
        <w:t>تر است؛ مگر اين كه حقّي را ثابت گردانم يا باطلي را براندازم.»</w:t>
      </w:r>
      <w:r w:rsidR="00AB7DF1" w:rsidRPr="003F1AA1">
        <w:rPr>
          <w:rStyle w:val="libFootnotenumChar"/>
          <w:rtl/>
        </w:rPr>
        <w:t>(</w:t>
      </w:r>
      <w:r w:rsidR="0027501A" w:rsidRPr="003F1AA1">
        <w:rPr>
          <w:rStyle w:val="libFootnotenumChar"/>
          <w:rFonts w:hint="cs"/>
          <w:rtl/>
        </w:rPr>
        <w:t>5</w:t>
      </w:r>
      <w:r w:rsidR="00D71704" w:rsidRPr="003F1AA1">
        <w:rPr>
          <w:rStyle w:val="libFootnotenumChar"/>
          <w:rFonts w:hint="cs"/>
          <w:rtl/>
        </w:rPr>
        <w:t>62</w:t>
      </w:r>
      <w:r w:rsidR="00AB7DF1" w:rsidRPr="003F1AA1">
        <w:rPr>
          <w:rStyle w:val="libFootnotenumChar"/>
          <w:rtl/>
        </w:rPr>
        <w:t>)</w:t>
      </w:r>
      <w:r w:rsidRPr="005D77C7">
        <w:rPr>
          <w:rtl/>
          <w:lang w:bidi="fa-IR"/>
        </w:rPr>
        <w:t xml:space="preserve"> و فرمود: «آيا به من دستور مي</w:t>
      </w:r>
      <w:r w:rsidR="001634FB">
        <w:rPr>
          <w:rtl/>
          <w:lang w:bidi="fa-IR"/>
        </w:rPr>
        <w:t xml:space="preserve"> </w:t>
      </w:r>
      <w:r w:rsidRPr="005D77C7">
        <w:rPr>
          <w:rtl/>
          <w:lang w:bidi="fa-IR"/>
        </w:rPr>
        <w:t>دهيد كه براي حكومت بر مردم از بيداد و ستم ياري بخواهم. به خدا، هرگز چنين نكنم؛ مادامي كه شب و روز در پي هم آيند و ستاره</w:t>
      </w:r>
      <w:r w:rsidR="001634FB">
        <w:rPr>
          <w:rtl/>
          <w:lang w:bidi="fa-IR"/>
        </w:rPr>
        <w:t xml:space="preserve"> </w:t>
      </w:r>
      <w:r w:rsidRPr="005D77C7">
        <w:rPr>
          <w:rtl/>
          <w:lang w:bidi="fa-IR"/>
        </w:rPr>
        <w:t>اي در آسمان دركمين ستاره</w:t>
      </w:r>
      <w:r w:rsidR="001634FB">
        <w:rPr>
          <w:rtl/>
          <w:lang w:bidi="fa-IR"/>
        </w:rPr>
        <w:t xml:space="preserve"> </w:t>
      </w:r>
      <w:r w:rsidRPr="005D77C7">
        <w:rPr>
          <w:rtl/>
          <w:lang w:bidi="fa-IR"/>
        </w:rPr>
        <w:t>ي ديگري</w:t>
      </w:r>
      <w:r w:rsidR="001634FB">
        <w:rPr>
          <w:rtl/>
          <w:lang w:bidi="fa-IR"/>
        </w:rPr>
        <w:t xml:space="preserve"> </w:t>
      </w:r>
      <w:r w:rsidRPr="005D77C7">
        <w:rPr>
          <w:rtl/>
          <w:lang w:bidi="fa-IR"/>
        </w:rPr>
        <w:t>ست. اگر اين مال، مال خودم بود، آن را به يك</w:t>
      </w:r>
      <w:r w:rsidR="001634FB">
        <w:rPr>
          <w:rtl/>
          <w:lang w:bidi="fa-IR"/>
        </w:rPr>
        <w:t xml:space="preserve"> </w:t>
      </w:r>
      <w:r w:rsidRPr="005D77C7">
        <w:rPr>
          <w:rtl/>
          <w:lang w:bidi="fa-IR"/>
        </w:rPr>
        <w:t>سان ميان مسلمانان تقسيم مي</w:t>
      </w:r>
      <w:r w:rsidR="001634FB">
        <w:rPr>
          <w:rtl/>
          <w:lang w:bidi="fa-IR"/>
        </w:rPr>
        <w:t xml:space="preserve"> </w:t>
      </w:r>
      <w:r w:rsidRPr="005D77C7">
        <w:rPr>
          <w:rtl/>
          <w:lang w:bidi="fa-IR"/>
        </w:rPr>
        <w:t>كردم تا چه رسد به اين كه مال، مال خداست.»</w:t>
      </w:r>
      <w:r w:rsidR="00AB7DF1" w:rsidRPr="003F1AA1">
        <w:rPr>
          <w:rStyle w:val="libFootnotenumChar"/>
          <w:rtl/>
        </w:rPr>
        <w:t>(</w:t>
      </w:r>
      <w:r w:rsidR="0027501A" w:rsidRPr="003F1AA1">
        <w:rPr>
          <w:rStyle w:val="libFootnotenumChar"/>
          <w:rFonts w:hint="cs"/>
          <w:rtl/>
        </w:rPr>
        <w:t>56</w:t>
      </w:r>
      <w:r w:rsidR="00D71704" w:rsidRPr="003F1AA1">
        <w:rPr>
          <w:rStyle w:val="libFootnotenumChar"/>
          <w:rFonts w:hint="cs"/>
          <w:rtl/>
        </w:rPr>
        <w:t>3</w:t>
      </w:r>
      <w:r w:rsidR="00AB7DF1" w:rsidRPr="003F1AA1">
        <w:rPr>
          <w:rStyle w:val="libFootnotenumChar"/>
          <w:rtl/>
        </w:rPr>
        <w:t>)</w:t>
      </w:r>
    </w:p>
    <w:p w:rsidR="0027501A" w:rsidRDefault="005D77C7" w:rsidP="005D77C7">
      <w:pPr>
        <w:pStyle w:val="libNormal"/>
        <w:rPr>
          <w:rFonts w:hint="cs"/>
          <w:rtl/>
          <w:lang w:bidi="fa-IR"/>
        </w:rPr>
      </w:pPr>
      <w:r w:rsidRPr="005D77C7">
        <w:rPr>
          <w:rtl/>
          <w:lang w:bidi="fa-IR"/>
        </w:rPr>
        <w:t>امام از ابتداي حكومت، تقسيم بيت</w:t>
      </w:r>
      <w:r w:rsidR="001634FB">
        <w:rPr>
          <w:rtl/>
          <w:lang w:bidi="fa-IR"/>
        </w:rPr>
        <w:t xml:space="preserve"> </w:t>
      </w:r>
      <w:r w:rsidRPr="005D77C7">
        <w:rPr>
          <w:rtl/>
          <w:lang w:bidi="fa-IR"/>
        </w:rPr>
        <w:t>المال و عطايا را به صورت عادلانه انجام داد و كسي را بر كسي مقدّم نداشت و پيش</w:t>
      </w:r>
      <w:r w:rsidR="001634FB">
        <w:rPr>
          <w:rtl/>
          <w:lang w:bidi="fa-IR"/>
        </w:rPr>
        <w:t xml:space="preserve"> </w:t>
      </w:r>
      <w:r w:rsidRPr="005D77C7">
        <w:rPr>
          <w:rtl/>
          <w:lang w:bidi="fa-IR"/>
        </w:rPr>
        <w:t>كسوتان به اسلام بر تازه مسلمانان، برتري نداشتند. تمايزي ميان عرب و عجم و سياه و سفيد قائل نبود و به همين دليل، امام مورد اعتراض برخي از نور چشمان دولت عثمان به ويژه طلحه و زبير قرار گرفت.</w:t>
      </w:r>
    </w:p>
    <w:p w:rsidR="0027501A" w:rsidRDefault="005D77C7" w:rsidP="00D71704">
      <w:pPr>
        <w:pStyle w:val="libNormal"/>
        <w:rPr>
          <w:rFonts w:hint="cs"/>
          <w:rtl/>
          <w:lang w:bidi="fa-IR"/>
        </w:rPr>
      </w:pPr>
      <w:r w:rsidRPr="005D77C7">
        <w:rPr>
          <w:rtl/>
          <w:lang w:bidi="fa-IR"/>
        </w:rPr>
        <w:t>روزي اين دو نفر نزد امام آمده، گله كردند كه چرا در مسائل حكومت با ما مشورت نمي</w:t>
      </w:r>
      <w:r w:rsidR="001634FB">
        <w:rPr>
          <w:rtl/>
          <w:lang w:bidi="fa-IR"/>
        </w:rPr>
        <w:t xml:space="preserve"> </w:t>
      </w:r>
      <w:r w:rsidRPr="005D77C7">
        <w:rPr>
          <w:rtl/>
          <w:lang w:bidi="fa-IR"/>
        </w:rPr>
        <w:t>كني و از ما كمك نمي</w:t>
      </w:r>
      <w:r w:rsidR="001634FB">
        <w:rPr>
          <w:rtl/>
          <w:lang w:bidi="fa-IR"/>
        </w:rPr>
        <w:t xml:space="preserve"> </w:t>
      </w:r>
      <w:r w:rsidRPr="005D77C7">
        <w:rPr>
          <w:rtl/>
          <w:lang w:bidi="fa-IR"/>
        </w:rPr>
        <w:t>خواهي؟ امام پاسخ داد: «آيا به من نمي</w:t>
      </w:r>
      <w:r w:rsidR="001634FB">
        <w:rPr>
          <w:rtl/>
          <w:lang w:bidi="fa-IR"/>
        </w:rPr>
        <w:t xml:space="preserve"> </w:t>
      </w:r>
      <w:r w:rsidRPr="005D77C7">
        <w:rPr>
          <w:rtl/>
          <w:lang w:bidi="fa-IR"/>
        </w:rPr>
        <w:t>گوييد كه شما در چه چيز حق داشته</w:t>
      </w:r>
      <w:r w:rsidR="001634FB">
        <w:rPr>
          <w:rtl/>
          <w:lang w:bidi="fa-IR"/>
        </w:rPr>
        <w:t xml:space="preserve"> </w:t>
      </w:r>
      <w:r w:rsidRPr="005D77C7">
        <w:rPr>
          <w:rtl/>
          <w:lang w:bidi="fa-IR"/>
        </w:rPr>
        <w:t>ايد كه شما را از آن حق باز داشته</w:t>
      </w:r>
      <w:r w:rsidR="001634FB">
        <w:rPr>
          <w:rtl/>
          <w:lang w:bidi="fa-IR"/>
        </w:rPr>
        <w:t xml:space="preserve"> </w:t>
      </w:r>
      <w:r w:rsidRPr="005D77C7">
        <w:rPr>
          <w:rtl/>
          <w:lang w:bidi="fa-IR"/>
        </w:rPr>
        <w:t>ام و يا كدام نصيب و بهره</w:t>
      </w:r>
      <w:r w:rsidR="001634FB">
        <w:rPr>
          <w:rtl/>
          <w:lang w:bidi="fa-IR"/>
        </w:rPr>
        <w:t xml:space="preserve"> </w:t>
      </w:r>
      <w:r w:rsidRPr="005D77C7">
        <w:rPr>
          <w:rtl/>
          <w:lang w:bidi="fa-IR"/>
        </w:rPr>
        <w:t>اي از بيت</w:t>
      </w:r>
      <w:r w:rsidR="001634FB">
        <w:rPr>
          <w:rtl/>
          <w:lang w:bidi="fa-IR"/>
        </w:rPr>
        <w:t xml:space="preserve"> </w:t>
      </w:r>
      <w:r w:rsidRPr="005D77C7">
        <w:rPr>
          <w:rtl/>
          <w:lang w:bidi="fa-IR"/>
        </w:rPr>
        <w:t>المال بوده كه خود برداشته و به شما نداده</w:t>
      </w:r>
      <w:r w:rsidR="001634FB">
        <w:rPr>
          <w:rtl/>
          <w:lang w:bidi="fa-IR"/>
        </w:rPr>
        <w:t xml:space="preserve"> </w:t>
      </w:r>
      <w:r w:rsidRPr="005D77C7">
        <w:rPr>
          <w:rtl/>
          <w:lang w:bidi="fa-IR"/>
        </w:rPr>
        <w:t>ام و يا كدام حق و دعوايي بود كه يكي از مسلمانان نزد من آورده از بيان حكم آن عاجز و ناتوان بوده</w:t>
      </w:r>
      <w:r w:rsidR="001634FB">
        <w:rPr>
          <w:rtl/>
          <w:lang w:bidi="fa-IR"/>
        </w:rPr>
        <w:t xml:space="preserve"> </w:t>
      </w:r>
      <w:r w:rsidRPr="005D77C7">
        <w:rPr>
          <w:rtl/>
          <w:lang w:bidi="fa-IR"/>
        </w:rPr>
        <w:t>ام يا به آن نادان بوده و در حكم آن اشتباه كرده</w:t>
      </w:r>
      <w:r w:rsidR="001634FB">
        <w:rPr>
          <w:rtl/>
          <w:lang w:bidi="fa-IR"/>
        </w:rPr>
        <w:t xml:space="preserve"> </w:t>
      </w:r>
      <w:r w:rsidRPr="005D77C7">
        <w:rPr>
          <w:rtl/>
          <w:lang w:bidi="fa-IR"/>
        </w:rPr>
        <w:t>ام.»</w:t>
      </w:r>
      <w:r w:rsidR="0027501A">
        <w:rPr>
          <w:rFonts w:hint="cs"/>
          <w:rtl/>
          <w:lang w:bidi="fa-IR"/>
        </w:rPr>
        <w:t xml:space="preserve"> </w:t>
      </w:r>
      <w:r w:rsidR="00AB7DF1" w:rsidRPr="003F1AA1">
        <w:rPr>
          <w:rStyle w:val="libFootnotenumChar"/>
          <w:rtl/>
        </w:rPr>
        <w:t>(</w:t>
      </w:r>
      <w:r w:rsidR="0027501A" w:rsidRPr="003F1AA1">
        <w:rPr>
          <w:rStyle w:val="libFootnotenumChar"/>
          <w:rFonts w:hint="cs"/>
          <w:rtl/>
        </w:rPr>
        <w:t>56</w:t>
      </w:r>
      <w:r w:rsidR="00D71704" w:rsidRPr="003F1AA1">
        <w:rPr>
          <w:rStyle w:val="libFootnotenumChar"/>
          <w:rFonts w:hint="cs"/>
          <w:rtl/>
        </w:rPr>
        <w:t>4</w:t>
      </w:r>
      <w:r w:rsidR="00AB7DF1" w:rsidRPr="003F1AA1">
        <w:rPr>
          <w:rStyle w:val="libFootnotenumChar"/>
          <w:rtl/>
        </w:rPr>
        <w:t>)</w:t>
      </w:r>
      <w:r w:rsidRPr="005D77C7">
        <w:rPr>
          <w:rtl/>
          <w:lang w:bidi="fa-IR"/>
        </w:rPr>
        <w:t xml:space="preserve"> ولي طلحه و زبير به دليل قاطعيّت امام، به مقابله</w:t>
      </w:r>
      <w:r w:rsidR="001634FB">
        <w:rPr>
          <w:rtl/>
          <w:lang w:bidi="fa-IR"/>
        </w:rPr>
        <w:t xml:space="preserve"> </w:t>
      </w:r>
      <w:r w:rsidRPr="005D77C7">
        <w:rPr>
          <w:rtl/>
          <w:lang w:bidi="fa-IR"/>
        </w:rPr>
        <w:t>ي با او پرداختند و به همراهي عايشه و به بهانه</w:t>
      </w:r>
      <w:r w:rsidR="001634FB">
        <w:rPr>
          <w:rtl/>
          <w:lang w:bidi="fa-IR"/>
        </w:rPr>
        <w:t xml:space="preserve"> </w:t>
      </w:r>
      <w:r w:rsidRPr="005D77C7">
        <w:rPr>
          <w:rtl/>
          <w:lang w:bidi="fa-IR"/>
        </w:rPr>
        <w:t>ي قتل عثمان، جنگ جمل را ترتيب دادند.</w:t>
      </w:r>
    </w:p>
    <w:p w:rsidR="005D77C7" w:rsidRPr="005D77C7" w:rsidRDefault="005D77C7" w:rsidP="00D71704">
      <w:pPr>
        <w:pStyle w:val="libNormal"/>
        <w:rPr>
          <w:lang w:bidi="fa-IR"/>
        </w:rPr>
      </w:pPr>
      <w:r w:rsidRPr="005D77C7">
        <w:rPr>
          <w:rtl/>
          <w:lang w:bidi="fa-IR"/>
        </w:rPr>
        <w:t>عايشه فرمان</w:t>
      </w:r>
      <w:r w:rsidR="001634FB">
        <w:rPr>
          <w:rtl/>
          <w:lang w:bidi="fa-IR"/>
        </w:rPr>
        <w:t xml:space="preserve"> </w:t>
      </w:r>
      <w:r w:rsidRPr="005D77C7">
        <w:rPr>
          <w:rtl/>
          <w:lang w:bidi="fa-IR"/>
        </w:rPr>
        <w:t>دهي سپاهي را به عهده گرفت. وي در واقع به دنبال به خلافت رساندن طلحه بود؛ به همين دليل، سعيد</w:t>
      </w:r>
      <w:r w:rsidR="001634FB">
        <w:rPr>
          <w:rtl/>
          <w:lang w:bidi="fa-IR"/>
        </w:rPr>
        <w:t xml:space="preserve"> </w:t>
      </w:r>
      <w:r w:rsidRPr="005D77C7">
        <w:rPr>
          <w:rtl/>
          <w:lang w:bidi="fa-IR"/>
        </w:rPr>
        <w:t>بن</w:t>
      </w:r>
      <w:r w:rsidR="001634FB">
        <w:rPr>
          <w:rtl/>
          <w:lang w:bidi="fa-IR"/>
        </w:rPr>
        <w:t xml:space="preserve"> </w:t>
      </w:r>
      <w:r w:rsidRPr="005D77C7">
        <w:rPr>
          <w:rtl/>
          <w:lang w:bidi="fa-IR"/>
        </w:rPr>
        <w:t>عاص اموي در بين راه مكّه به بصره، لشكركشي عايشه را كه ديد، گفت: خون عثمان بهانه و فريبي بيش نيست و اين جنگ براي رسيدن خلافت به بني تميم است و من خود را فداي اين خواسته نمي</w:t>
      </w:r>
      <w:r w:rsidR="001634FB">
        <w:rPr>
          <w:rtl/>
          <w:lang w:bidi="fa-IR"/>
        </w:rPr>
        <w:t xml:space="preserve"> </w:t>
      </w:r>
      <w:r w:rsidRPr="005D77C7">
        <w:rPr>
          <w:rtl/>
          <w:lang w:bidi="fa-IR"/>
        </w:rPr>
        <w:t>كنم و از نيمه</w:t>
      </w:r>
      <w:r w:rsidR="001634FB">
        <w:rPr>
          <w:rtl/>
          <w:lang w:bidi="fa-IR"/>
        </w:rPr>
        <w:t xml:space="preserve"> </w:t>
      </w:r>
      <w:r w:rsidRPr="005D77C7">
        <w:rPr>
          <w:rtl/>
          <w:lang w:bidi="fa-IR"/>
        </w:rPr>
        <w:t>ي راه به مكّه رفت.</w:t>
      </w:r>
      <w:r w:rsidR="0027501A">
        <w:rPr>
          <w:rFonts w:hint="cs"/>
          <w:rtl/>
          <w:lang w:bidi="fa-IR"/>
        </w:rPr>
        <w:t xml:space="preserve"> </w:t>
      </w:r>
      <w:r w:rsidR="00AB7DF1" w:rsidRPr="003F1AA1">
        <w:rPr>
          <w:rStyle w:val="libFootnotenumChar"/>
          <w:rtl/>
        </w:rPr>
        <w:t>(</w:t>
      </w:r>
      <w:r w:rsidR="0027501A" w:rsidRPr="003F1AA1">
        <w:rPr>
          <w:rStyle w:val="libFootnotenumChar"/>
          <w:rFonts w:hint="cs"/>
          <w:rtl/>
        </w:rPr>
        <w:t>56</w:t>
      </w:r>
      <w:r w:rsidR="00D71704" w:rsidRPr="003F1AA1">
        <w:rPr>
          <w:rStyle w:val="libFootnotenumChar"/>
          <w:rFonts w:hint="cs"/>
          <w:rtl/>
        </w:rPr>
        <w:t>5</w:t>
      </w:r>
      <w:r w:rsidR="00AB7DF1" w:rsidRPr="003F1AA1">
        <w:rPr>
          <w:rStyle w:val="libFootnotenumChar"/>
          <w:rtl/>
        </w:rPr>
        <w:t>)</w:t>
      </w:r>
      <w:r w:rsidRPr="005D77C7">
        <w:rPr>
          <w:rtl/>
          <w:lang w:bidi="fa-IR"/>
        </w:rPr>
        <w:t xml:space="preserve"> جريان ناكثين و پيمان شكنان، با قتل طلحه و زبير و شكست عايشه به فرجام رسيد.</w:t>
      </w:r>
    </w:p>
    <w:p w:rsidR="005D77C7" w:rsidRPr="005D77C7" w:rsidRDefault="005061E7" w:rsidP="00D71704">
      <w:pPr>
        <w:pStyle w:val="libNormal"/>
        <w:rPr>
          <w:lang w:bidi="fa-IR"/>
        </w:rPr>
      </w:pPr>
      <w:r>
        <w:rPr>
          <w:rtl/>
          <w:lang w:bidi="fa-IR"/>
        </w:rPr>
        <w:lastRenderedPageBreak/>
        <w:t>5</w:t>
      </w:r>
      <w:r w:rsidR="005D77C7" w:rsidRPr="005D77C7">
        <w:rPr>
          <w:rtl/>
          <w:lang w:bidi="fa-IR"/>
        </w:rPr>
        <w:t>.</w:t>
      </w:r>
      <w:r w:rsidR="00E57C13">
        <w:rPr>
          <w:rFonts w:hint="cs"/>
          <w:rtl/>
          <w:lang w:bidi="fa-IR"/>
        </w:rPr>
        <w:t xml:space="preserve"> </w:t>
      </w:r>
      <w:r w:rsidR="005D77C7" w:rsidRPr="005D77C7">
        <w:rPr>
          <w:rtl/>
          <w:lang w:bidi="fa-IR"/>
        </w:rPr>
        <w:t>امام در مقابله با قاسطين و معاويه و قوم بني</w:t>
      </w:r>
      <w:r w:rsidR="001634FB">
        <w:rPr>
          <w:rtl/>
          <w:lang w:bidi="fa-IR"/>
        </w:rPr>
        <w:t xml:space="preserve"> </w:t>
      </w:r>
      <w:r w:rsidR="005D77C7" w:rsidRPr="005D77C7">
        <w:rPr>
          <w:rtl/>
          <w:lang w:bidi="fa-IR"/>
        </w:rPr>
        <w:t>اميّه نيز قاطعيّت نشان داد و جنگ با آن</w:t>
      </w:r>
      <w:r w:rsidR="001634FB">
        <w:rPr>
          <w:rtl/>
          <w:lang w:bidi="fa-IR"/>
        </w:rPr>
        <w:t xml:space="preserve"> </w:t>
      </w:r>
      <w:r w:rsidR="005D77C7" w:rsidRPr="005D77C7">
        <w:rPr>
          <w:rtl/>
          <w:lang w:bidi="fa-IR"/>
        </w:rPr>
        <w:t>ها را بدون هيچ</w:t>
      </w:r>
      <w:r w:rsidR="001634FB">
        <w:rPr>
          <w:rtl/>
          <w:lang w:bidi="fa-IR"/>
        </w:rPr>
        <w:t xml:space="preserve"> </w:t>
      </w:r>
      <w:r w:rsidR="005D77C7" w:rsidRPr="005D77C7">
        <w:rPr>
          <w:rtl/>
          <w:lang w:bidi="fa-IR"/>
        </w:rPr>
        <w:t>گونه ترديد پذيرا شد و فرمود: «و امّا سخن در اين كه مرا در جنگ با اهل شام ترديدي است، به خدا يك روز جنگ را به تأخير نينداختم، مگر براي آن كه مي</w:t>
      </w:r>
      <w:r w:rsidR="001634FB">
        <w:rPr>
          <w:rtl/>
          <w:lang w:bidi="fa-IR"/>
        </w:rPr>
        <w:t xml:space="preserve"> </w:t>
      </w:r>
      <w:r w:rsidR="005D77C7" w:rsidRPr="005D77C7">
        <w:rPr>
          <w:rtl/>
          <w:lang w:bidi="fa-IR"/>
        </w:rPr>
        <w:t>خواهم گروهي از ايشان به من ملحق گرديده و هدايت شوند، به چشم كور خود نور روشني را هم ببينند؛ و اين تأمّل و درنگ در كارزار نزد من، محبوب</w:t>
      </w:r>
      <w:r w:rsidR="001634FB">
        <w:rPr>
          <w:rtl/>
          <w:lang w:bidi="fa-IR"/>
        </w:rPr>
        <w:t xml:space="preserve"> </w:t>
      </w:r>
      <w:r w:rsidR="005D77C7" w:rsidRPr="005D77C7">
        <w:rPr>
          <w:rtl/>
          <w:lang w:bidi="fa-IR"/>
        </w:rPr>
        <w:t>تر است از اين كه گم</w:t>
      </w:r>
      <w:r w:rsidR="001634FB">
        <w:rPr>
          <w:rtl/>
          <w:lang w:bidi="fa-IR"/>
        </w:rPr>
        <w:t xml:space="preserve"> </w:t>
      </w:r>
      <w:r w:rsidR="005D77C7" w:rsidRPr="005D77C7">
        <w:rPr>
          <w:rtl/>
          <w:lang w:bidi="fa-IR"/>
        </w:rPr>
        <w:t>راهان را بكشم.»</w:t>
      </w:r>
      <w:r w:rsidR="00913C4A">
        <w:rPr>
          <w:rFonts w:hint="cs"/>
          <w:rtl/>
          <w:lang w:bidi="fa-IR"/>
        </w:rPr>
        <w:t xml:space="preserve"> </w:t>
      </w:r>
      <w:r w:rsidR="00AB7DF1" w:rsidRPr="003F1AA1">
        <w:rPr>
          <w:rStyle w:val="libFootnotenumChar"/>
          <w:rtl/>
        </w:rPr>
        <w:t>(</w:t>
      </w:r>
      <w:r w:rsidR="00913C4A" w:rsidRPr="003F1AA1">
        <w:rPr>
          <w:rStyle w:val="libFootnotenumChar"/>
          <w:rFonts w:hint="cs"/>
          <w:rtl/>
        </w:rPr>
        <w:t>56</w:t>
      </w:r>
      <w:r w:rsidR="00D71704" w:rsidRPr="003F1AA1">
        <w:rPr>
          <w:rStyle w:val="libFootnotenumChar"/>
          <w:rFonts w:hint="cs"/>
          <w:rtl/>
        </w:rPr>
        <w:t>6</w:t>
      </w:r>
      <w:r w:rsidR="00AB7DF1" w:rsidRPr="003F1AA1">
        <w:rPr>
          <w:rStyle w:val="libFootnotenumChar"/>
          <w:rtl/>
        </w:rPr>
        <w:t>)</w:t>
      </w:r>
      <w:r w:rsidR="005D77C7" w:rsidRPr="005D77C7">
        <w:rPr>
          <w:rtl/>
          <w:lang w:bidi="fa-IR"/>
        </w:rPr>
        <w:t xml:space="preserve"> امام، مخوف</w:t>
      </w:r>
      <w:r w:rsidR="001634FB">
        <w:rPr>
          <w:rtl/>
          <w:lang w:bidi="fa-IR"/>
        </w:rPr>
        <w:t xml:space="preserve"> </w:t>
      </w:r>
      <w:r w:rsidR="005D77C7" w:rsidRPr="005D77C7">
        <w:rPr>
          <w:rtl/>
          <w:lang w:bidi="fa-IR"/>
        </w:rPr>
        <w:t>ترين فتنه</w:t>
      </w:r>
      <w:r w:rsidR="001634FB">
        <w:rPr>
          <w:rtl/>
          <w:lang w:bidi="fa-IR"/>
        </w:rPr>
        <w:t xml:space="preserve"> </w:t>
      </w:r>
      <w:r w:rsidR="005D77C7" w:rsidRPr="005D77C7">
        <w:rPr>
          <w:rtl/>
          <w:lang w:bidi="fa-IR"/>
        </w:rPr>
        <w:t>ها را فتنه</w:t>
      </w:r>
      <w:r w:rsidR="001634FB">
        <w:rPr>
          <w:rtl/>
          <w:lang w:bidi="fa-IR"/>
        </w:rPr>
        <w:t xml:space="preserve"> </w:t>
      </w:r>
      <w:r w:rsidR="005D77C7" w:rsidRPr="005D77C7">
        <w:rPr>
          <w:rtl/>
          <w:lang w:bidi="fa-IR"/>
        </w:rPr>
        <w:t>ي بني</w:t>
      </w:r>
      <w:r w:rsidR="001634FB">
        <w:rPr>
          <w:rtl/>
          <w:lang w:bidi="fa-IR"/>
        </w:rPr>
        <w:t xml:space="preserve"> </w:t>
      </w:r>
      <w:r w:rsidR="005D77C7" w:rsidRPr="005D77C7">
        <w:rPr>
          <w:rtl/>
          <w:lang w:bidi="fa-IR"/>
        </w:rPr>
        <w:t>اميّه دانست و آن را فتنه</w:t>
      </w:r>
      <w:r w:rsidR="001634FB">
        <w:rPr>
          <w:rtl/>
          <w:lang w:bidi="fa-IR"/>
        </w:rPr>
        <w:t xml:space="preserve"> </w:t>
      </w:r>
      <w:r w:rsidR="005D77C7" w:rsidRPr="005D77C7">
        <w:rPr>
          <w:rtl/>
          <w:lang w:bidi="fa-IR"/>
        </w:rPr>
        <w:t>ي كور و تاريك توصيف كرد.</w:t>
      </w:r>
      <w:r w:rsidR="00AB7DF1" w:rsidRPr="003F1AA1">
        <w:rPr>
          <w:rStyle w:val="libFootnotenumChar"/>
          <w:rtl/>
        </w:rPr>
        <w:t>(</w:t>
      </w:r>
      <w:r w:rsidR="00913C4A" w:rsidRPr="003F1AA1">
        <w:rPr>
          <w:rStyle w:val="libFootnotenumChar"/>
          <w:rFonts w:hint="cs"/>
          <w:rtl/>
        </w:rPr>
        <w:t>56</w:t>
      </w:r>
      <w:r w:rsidR="00D71704" w:rsidRPr="003F1AA1">
        <w:rPr>
          <w:rStyle w:val="libFootnotenumChar"/>
          <w:rFonts w:hint="cs"/>
          <w:rtl/>
        </w:rPr>
        <w:t>7</w:t>
      </w:r>
      <w:r w:rsidR="00AB7DF1" w:rsidRPr="003F1AA1">
        <w:rPr>
          <w:rStyle w:val="libFootnotenumChar"/>
          <w:rtl/>
        </w:rPr>
        <w:t>)</w:t>
      </w:r>
    </w:p>
    <w:p w:rsidR="00913C4A" w:rsidRDefault="005D77C7" w:rsidP="00D71704">
      <w:pPr>
        <w:pStyle w:val="libNormal"/>
        <w:rPr>
          <w:rFonts w:hint="cs"/>
          <w:rtl/>
          <w:lang w:bidi="fa-IR"/>
        </w:rPr>
      </w:pPr>
      <w:r w:rsidRPr="005D77C7">
        <w:rPr>
          <w:rtl/>
          <w:lang w:bidi="fa-IR"/>
        </w:rPr>
        <w:t>سرّ اين سخن، اين بود كه معاويه به گونه</w:t>
      </w:r>
      <w:r w:rsidR="001634FB">
        <w:rPr>
          <w:rtl/>
          <w:lang w:bidi="fa-IR"/>
        </w:rPr>
        <w:t xml:space="preserve"> </w:t>
      </w:r>
      <w:r w:rsidRPr="005D77C7">
        <w:rPr>
          <w:rtl/>
          <w:lang w:bidi="fa-IR"/>
        </w:rPr>
        <w:t>اي خود را بر شاميان معرّفي كرد كه گويا تنها انديشمند اسلامي اوست. به همين دليل، وقتي نماز جمعه را روز چهارشنبه مي</w:t>
      </w:r>
      <w:r w:rsidR="001634FB">
        <w:rPr>
          <w:rtl/>
          <w:lang w:bidi="fa-IR"/>
        </w:rPr>
        <w:t xml:space="preserve"> </w:t>
      </w:r>
      <w:r w:rsidRPr="005D77C7">
        <w:rPr>
          <w:rtl/>
          <w:lang w:bidi="fa-IR"/>
        </w:rPr>
        <w:t>خواند، كسي بر او اعتراض نمي</w:t>
      </w:r>
      <w:r w:rsidR="001634FB">
        <w:rPr>
          <w:rtl/>
          <w:lang w:bidi="fa-IR"/>
        </w:rPr>
        <w:t xml:space="preserve"> </w:t>
      </w:r>
      <w:r w:rsidRPr="005D77C7">
        <w:rPr>
          <w:rtl/>
          <w:lang w:bidi="fa-IR"/>
        </w:rPr>
        <w:t>كند.</w:t>
      </w:r>
      <w:r w:rsidR="00AB7DF1" w:rsidRPr="003F1AA1">
        <w:rPr>
          <w:rStyle w:val="libFootnotenumChar"/>
          <w:rtl/>
        </w:rPr>
        <w:t>(</w:t>
      </w:r>
      <w:r w:rsidR="00913C4A" w:rsidRPr="003F1AA1">
        <w:rPr>
          <w:rStyle w:val="libFootnotenumChar"/>
          <w:rFonts w:hint="cs"/>
          <w:rtl/>
        </w:rPr>
        <w:t>56</w:t>
      </w:r>
      <w:r w:rsidR="00D71704" w:rsidRPr="003F1AA1">
        <w:rPr>
          <w:rStyle w:val="libFootnotenumChar"/>
          <w:rFonts w:hint="cs"/>
          <w:rtl/>
        </w:rPr>
        <w:t>8</w:t>
      </w:r>
      <w:r w:rsidR="00AB7DF1" w:rsidRPr="003F1AA1">
        <w:rPr>
          <w:rStyle w:val="libFootnotenumChar"/>
          <w:rtl/>
        </w:rPr>
        <w:t>)</w:t>
      </w:r>
      <w:r w:rsidRPr="005D77C7">
        <w:rPr>
          <w:rtl/>
          <w:lang w:bidi="fa-IR"/>
        </w:rPr>
        <w:t xml:space="preserve"> امام</w:t>
      </w:r>
      <w:r w:rsidR="003E2640">
        <w:rPr>
          <w:rtl/>
          <w:lang w:bidi="fa-IR"/>
        </w:rPr>
        <w:t xml:space="preserve"> </w:t>
      </w:r>
      <w:r w:rsidR="00EB7637" w:rsidRPr="00EB7637">
        <w:rPr>
          <w:rStyle w:val="libAlaemChar"/>
          <w:rtl/>
        </w:rPr>
        <w:t>عليه‌السلام</w:t>
      </w:r>
      <w:r w:rsidRPr="005D77C7">
        <w:rPr>
          <w:rtl/>
          <w:lang w:bidi="fa-IR"/>
        </w:rPr>
        <w:t xml:space="preserve"> با قاطعيّت در مقابل معاويه ايستاد و ضمن بيان شخصيّت ننگ</w:t>
      </w:r>
      <w:r w:rsidR="001634FB">
        <w:rPr>
          <w:rtl/>
          <w:lang w:bidi="fa-IR"/>
        </w:rPr>
        <w:t xml:space="preserve"> </w:t>
      </w:r>
      <w:r w:rsidRPr="005D77C7">
        <w:rPr>
          <w:rtl/>
          <w:lang w:bidi="fa-IR"/>
        </w:rPr>
        <w:t>بار معاويه،</w:t>
      </w:r>
      <w:r w:rsidR="00AB7DF1" w:rsidRPr="003F1AA1">
        <w:rPr>
          <w:rStyle w:val="libFootnotenumChar"/>
          <w:rtl/>
        </w:rPr>
        <w:t>(</w:t>
      </w:r>
      <w:r w:rsidR="00913C4A" w:rsidRPr="003F1AA1">
        <w:rPr>
          <w:rStyle w:val="libFootnotenumChar"/>
          <w:rFonts w:hint="cs"/>
          <w:rtl/>
        </w:rPr>
        <w:t>56</w:t>
      </w:r>
      <w:r w:rsidR="00D71704" w:rsidRPr="003F1AA1">
        <w:rPr>
          <w:rStyle w:val="libFootnotenumChar"/>
          <w:rFonts w:hint="cs"/>
          <w:rtl/>
        </w:rPr>
        <w:t>9</w:t>
      </w:r>
      <w:r w:rsidR="00AB7DF1" w:rsidRPr="003F1AA1">
        <w:rPr>
          <w:rStyle w:val="libFootnotenumChar"/>
          <w:rtl/>
        </w:rPr>
        <w:t>)</w:t>
      </w:r>
      <w:r w:rsidRPr="005D77C7">
        <w:rPr>
          <w:rtl/>
          <w:lang w:bidi="fa-IR"/>
        </w:rPr>
        <w:t xml:space="preserve"> تصريح كرد كه اسلام، در گذشته بين ما و شما فاصله انداخت.</w:t>
      </w:r>
    </w:p>
    <w:p w:rsidR="00913C4A" w:rsidRDefault="005D77C7" w:rsidP="00D71704">
      <w:pPr>
        <w:pStyle w:val="libNormal"/>
        <w:rPr>
          <w:rFonts w:hint="cs"/>
          <w:rtl/>
          <w:lang w:bidi="fa-IR"/>
        </w:rPr>
      </w:pPr>
      <w:r w:rsidRPr="005D77C7">
        <w:rPr>
          <w:rtl/>
          <w:lang w:bidi="fa-IR"/>
        </w:rPr>
        <w:t>ما به رسالت محمّد</w:t>
      </w:r>
      <w:r w:rsidR="003E2640">
        <w:rPr>
          <w:rtl/>
          <w:lang w:bidi="fa-IR"/>
        </w:rPr>
        <w:t xml:space="preserve"> </w:t>
      </w:r>
      <w:r w:rsidR="00EB7637" w:rsidRPr="00EB7637">
        <w:rPr>
          <w:rStyle w:val="libAlaemChar"/>
          <w:rtl/>
        </w:rPr>
        <w:t>صلى‌الله‌عليه‌وآله‌وسلم</w:t>
      </w:r>
      <w:r w:rsidRPr="005D77C7">
        <w:rPr>
          <w:rtl/>
          <w:lang w:bidi="fa-IR"/>
        </w:rPr>
        <w:t xml:space="preserve"> ايمان آورديم و شما كافر شديد و شمشيري كه با آن جدّ و دايي و برادرت را در يك جا (جنگ بدر) به خاك انداختم، اكنون نزد من است.»</w:t>
      </w:r>
      <w:r w:rsidR="00913C4A">
        <w:rPr>
          <w:rFonts w:hint="cs"/>
          <w:rtl/>
          <w:lang w:bidi="fa-IR"/>
        </w:rPr>
        <w:t xml:space="preserve"> </w:t>
      </w:r>
      <w:r w:rsidR="00AB7DF1" w:rsidRPr="003F1AA1">
        <w:rPr>
          <w:rStyle w:val="libFootnotenumChar"/>
          <w:rtl/>
        </w:rPr>
        <w:t>(</w:t>
      </w:r>
      <w:r w:rsidR="00913C4A" w:rsidRPr="003F1AA1">
        <w:rPr>
          <w:rStyle w:val="libFootnotenumChar"/>
          <w:rFonts w:hint="cs"/>
          <w:rtl/>
        </w:rPr>
        <w:t>5</w:t>
      </w:r>
      <w:r w:rsidR="00D71704" w:rsidRPr="003F1AA1">
        <w:rPr>
          <w:rStyle w:val="libFootnotenumChar"/>
          <w:rFonts w:hint="cs"/>
          <w:rtl/>
        </w:rPr>
        <w:t>70</w:t>
      </w:r>
      <w:r w:rsidR="00AB7DF1" w:rsidRPr="003F1AA1">
        <w:rPr>
          <w:rStyle w:val="libFootnotenumChar"/>
          <w:rtl/>
        </w:rPr>
        <w:t>)</w:t>
      </w:r>
      <w:r w:rsidRPr="005D77C7">
        <w:rPr>
          <w:rtl/>
          <w:lang w:bidi="fa-IR"/>
        </w:rPr>
        <w:t xml:space="preserve"> معاويه، خواهان ابقاي خود بر حكومت شام بود، ولي امام</w:t>
      </w:r>
      <w:r w:rsidR="003E2640">
        <w:rPr>
          <w:rtl/>
          <w:lang w:bidi="fa-IR"/>
        </w:rPr>
        <w:t xml:space="preserve"> </w:t>
      </w:r>
      <w:r w:rsidR="00EB7637" w:rsidRPr="00EB7637">
        <w:rPr>
          <w:rStyle w:val="libAlaemChar"/>
          <w:rtl/>
        </w:rPr>
        <w:t>عليه‌السلام</w:t>
      </w:r>
      <w:r w:rsidRPr="005D77C7">
        <w:rPr>
          <w:rtl/>
          <w:lang w:bidi="fa-IR"/>
        </w:rPr>
        <w:t xml:space="preserve"> با قاطعيّت تمام اين انتصاب را مشروع نمي</w:t>
      </w:r>
      <w:r w:rsidR="001634FB">
        <w:rPr>
          <w:rtl/>
          <w:lang w:bidi="fa-IR"/>
        </w:rPr>
        <w:t xml:space="preserve"> </w:t>
      </w:r>
      <w:r w:rsidRPr="005D77C7">
        <w:rPr>
          <w:rtl/>
          <w:lang w:bidi="fa-IR"/>
        </w:rPr>
        <w:t>دانست. علاوه بر اين كه از نظر سياسي آن را غير استراتژيك قلمداد مي</w:t>
      </w:r>
      <w:r w:rsidR="001634FB">
        <w:rPr>
          <w:rtl/>
          <w:lang w:bidi="fa-IR"/>
        </w:rPr>
        <w:t xml:space="preserve"> </w:t>
      </w:r>
      <w:r w:rsidRPr="005D77C7">
        <w:rPr>
          <w:rtl/>
          <w:lang w:bidi="fa-IR"/>
        </w:rPr>
        <w:t>كرد؛ زيرا علي</w:t>
      </w:r>
      <w:r w:rsidR="003E2640">
        <w:rPr>
          <w:rtl/>
          <w:lang w:bidi="fa-IR"/>
        </w:rPr>
        <w:t xml:space="preserve"> </w:t>
      </w:r>
      <w:r w:rsidR="00EB7637" w:rsidRPr="00EB7637">
        <w:rPr>
          <w:rStyle w:val="libAlaemChar"/>
          <w:rtl/>
        </w:rPr>
        <w:t>عليه‌السلام</w:t>
      </w:r>
      <w:r w:rsidRPr="005D77C7">
        <w:rPr>
          <w:rtl/>
          <w:lang w:bidi="fa-IR"/>
        </w:rPr>
        <w:t xml:space="preserve"> با ابقاي معاويه بر حكومت شام به معاويه مشروعيّت مي</w:t>
      </w:r>
      <w:r w:rsidR="001634FB">
        <w:rPr>
          <w:rtl/>
          <w:lang w:bidi="fa-IR"/>
        </w:rPr>
        <w:t xml:space="preserve"> </w:t>
      </w:r>
      <w:r w:rsidRPr="005D77C7">
        <w:rPr>
          <w:rtl/>
          <w:lang w:bidi="fa-IR"/>
        </w:rPr>
        <w:t>بخشيد.</w:t>
      </w:r>
    </w:p>
    <w:p w:rsidR="005D77C7" w:rsidRPr="005D77C7" w:rsidRDefault="005D77C7" w:rsidP="00D71704">
      <w:pPr>
        <w:pStyle w:val="libNormal"/>
        <w:rPr>
          <w:lang w:bidi="fa-IR"/>
        </w:rPr>
      </w:pPr>
      <w:r w:rsidRPr="005D77C7">
        <w:rPr>
          <w:rtl/>
          <w:lang w:bidi="fa-IR"/>
        </w:rPr>
        <w:t>آن</w:t>
      </w:r>
      <w:r w:rsidR="001634FB">
        <w:rPr>
          <w:rtl/>
          <w:lang w:bidi="fa-IR"/>
        </w:rPr>
        <w:t xml:space="preserve"> </w:t>
      </w:r>
      <w:r w:rsidRPr="005D77C7">
        <w:rPr>
          <w:rtl/>
          <w:lang w:bidi="fa-IR"/>
        </w:rPr>
        <w:t>گاه با قدرت قوي</w:t>
      </w:r>
      <w:r w:rsidR="001634FB">
        <w:rPr>
          <w:rtl/>
          <w:lang w:bidi="fa-IR"/>
        </w:rPr>
        <w:t xml:space="preserve"> </w:t>
      </w:r>
      <w:r w:rsidRPr="005D77C7">
        <w:rPr>
          <w:rtl/>
          <w:lang w:bidi="fa-IR"/>
        </w:rPr>
        <w:t>تري در مقابل حضرت مي</w:t>
      </w:r>
      <w:r w:rsidR="001634FB">
        <w:rPr>
          <w:rtl/>
          <w:lang w:bidi="fa-IR"/>
        </w:rPr>
        <w:t xml:space="preserve"> </w:t>
      </w:r>
      <w:r w:rsidRPr="005D77C7">
        <w:rPr>
          <w:rtl/>
          <w:lang w:bidi="fa-IR"/>
        </w:rPr>
        <w:t>ايستاد. به هر حال، امام، فرمان</w:t>
      </w:r>
      <w:r w:rsidR="001634FB">
        <w:rPr>
          <w:rtl/>
          <w:lang w:bidi="fa-IR"/>
        </w:rPr>
        <w:t xml:space="preserve"> </w:t>
      </w:r>
      <w:r w:rsidRPr="005D77C7">
        <w:rPr>
          <w:rtl/>
          <w:lang w:bidi="fa-IR"/>
        </w:rPr>
        <w:t>داري معاويه بر شام را نپذيرفت و فرمود: «و امّا اين كه فرمان</w:t>
      </w:r>
      <w:r w:rsidR="001634FB">
        <w:rPr>
          <w:rtl/>
          <w:lang w:bidi="fa-IR"/>
        </w:rPr>
        <w:t xml:space="preserve"> </w:t>
      </w:r>
      <w:r w:rsidRPr="005D77C7">
        <w:rPr>
          <w:rtl/>
          <w:lang w:bidi="fa-IR"/>
        </w:rPr>
        <w:t>داري شام را از من خواستي، من كسي نيستم كه آن</w:t>
      </w:r>
      <w:r w:rsidR="001634FB">
        <w:rPr>
          <w:rtl/>
          <w:lang w:bidi="fa-IR"/>
        </w:rPr>
        <w:t xml:space="preserve"> </w:t>
      </w:r>
      <w:r w:rsidRPr="005D77C7">
        <w:rPr>
          <w:rtl/>
          <w:lang w:bidi="fa-IR"/>
        </w:rPr>
        <w:t>چه را كه ديروز تو را از آن بازداشتم، امروز به تو ببخشم.»</w:t>
      </w:r>
      <w:r w:rsidR="00AB7DF1" w:rsidRPr="003F1AA1">
        <w:rPr>
          <w:rStyle w:val="libFootnotenumChar"/>
          <w:rtl/>
        </w:rPr>
        <w:t>(</w:t>
      </w:r>
      <w:r w:rsidR="00913C4A" w:rsidRPr="003F1AA1">
        <w:rPr>
          <w:rStyle w:val="libFootnotenumChar"/>
          <w:rFonts w:hint="cs"/>
          <w:rtl/>
        </w:rPr>
        <w:t>5</w:t>
      </w:r>
      <w:r w:rsidR="00D71704" w:rsidRPr="003F1AA1">
        <w:rPr>
          <w:rStyle w:val="libFootnotenumChar"/>
          <w:rFonts w:hint="cs"/>
          <w:rtl/>
        </w:rPr>
        <w:t>71</w:t>
      </w:r>
      <w:r w:rsidR="00AB7DF1" w:rsidRPr="003F1AA1">
        <w:rPr>
          <w:rStyle w:val="libFootnotenumChar"/>
          <w:rtl/>
        </w:rPr>
        <w:t>)</w:t>
      </w:r>
      <w:r w:rsidRPr="005D77C7">
        <w:rPr>
          <w:rtl/>
          <w:lang w:bidi="fa-IR"/>
        </w:rPr>
        <w:t xml:space="preserve"> «چيزي را از من خواستي كه شايسته</w:t>
      </w:r>
      <w:r w:rsidR="001634FB">
        <w:rPr>
          <w:rtl/>
          <w:lang w:bidi="fa-IR"/>
        </w:rPr>
        <w:t xml:space="preserve"> </w:t>
      </w:r>
      <w:r w:rsidRPr="005D77C7">
        <w:rPr>
          <w:rtl/>
          <w:lang w:bidi="fa-IR"/>
        </w:rPr>
        <w:t>ي آن نيستي و از سرچشمه</w:t>
      </w:r>
      <w:r w:rsidR="001634FB">
        <w:rPr>
          <w:rtl/>
          <w:lang w:bidi="fa-IR"/>
        </w:rPr>
        <w:t xml:space="preserve"> </w:t>
      </w:r>
      <w:r w:rsidRPr="005D77C7">
        <w:rPr>
          <w:rtl/>
          <w:lang w:bidi="fa-IR"/>
        </w:rPr>
        <w:t>ي آن به</w:t>
      </w:r>
      <w:r w:rsidR="001634FB">
        <w:rPr>
          <w:rtl/>
          <w:lang w:bidi="fa-IR"/>
        </w:rPr>
        <w:t xml:space="preserve"> </w:t>
      </w:r>
      <w:r w:rsidRPr="005D77C7">
        <w:rPr>
          <w:rtl/>
          <w:lang w:bidi="fa-IR"/>
        </w:rPr>
        <w:t>دوري.»</w:t>
      </w:r>
      <w:r w:rsidR="00AB7DF1" w:rsidRPr="003F1AA1">
        <w:rPr>
          <w:rStyle w:val="libFootnotenumChar"/>
          <w:rtl/>
        </w:rPr>
        <w:t>(</w:t>
      </w:r>
      <w:r w:rsidR="00913C4A" w:rsidRPr="003F1AA1">
        <w:rPr>
          <w:rStyle w:val="libFootnotenumChar"/>
          <w:rFonts w:hint="cs"/>
          <w:rtl/>
        </w:rPr>
        <w:t>5</w:t>
      </w:r>
      <w:r w:rsidR="00D71704" w:rsidRPr="003F1AA1">
        <w:rPr>
          <w:rStyle w:val="libFootnotenumChar"/>
          <w:rFonts w:hint="cs"/>
          <w:rtl/>
        </w:rPr>
        <w:t>72</w:t>
      </w:r>
      <w:r w:rsidR="00AB7DF1" w:rsidRPr="003F1AA1">
        <w:rPr>
          <w:rStyle w:val="libFootnotenumChar"/>
          <w:rtl/>
        </w:rPr>
        <w:t>)</w:t>
      </w:r>
    </w:p>
    <w:p w:rsidR="00913C4A" w:rsidRDefault="005061E7" w:rsidP="005D77C7">
      <w:pPr>
        <w:pStyle w:val="libNormal"/>
        <w:rPr>
          <w:rFonts w:hint="cs"/>
          <w:rtl/>
          <w:lang w:bidi="fa-IR"/>
        </w:rPr>
      </w:pPr>
      <w:r>
        <w:rPr>
          <w:rtl/>
          <w:lang w:bidi="fa-IR"/>
        </w:rPr>
        <w:t>6</w:t>
      </w:r>
      <w:r w:rsidR="005D77C7" w:rsidRPr="005D77C7">
        <w:rPr>
          <w:rtl/>
          <w:lang w:bidi="fa-IR"/>
        </w:rPr>
        <w:t>. قضيّه</w:t>
      </w:r>
      <w:r w:rsidR="001634FB">
        <w:rPr>
          <w:rtl/>
          <w:lang w:bidi="fa-IR"/>
        </w:rPr>
        <w:t xml:space="preserve"> </w:t>
      </w:r>
      <w:r w:rsidR="005D77C7" w:rsidRPr="005D77C7">
        <w:rPr>
          <w:rtl/>
          <w:lang w:bidi="fa-IR"/>
        </w:rPr>
        <w:t>ي خوارج، نمونه</w:t>
      </w:r>
      <w:r w:rsidR="001634FB">
        <w:rPr>
          <w:rtl/>
          <w:lang w:bidi="fa-IR"/>
        </w:rPr>
        <w:t xml:space="preserve"> </w:t>
      </w:r>
      <w:r w:rsidR="005D77C7" w:rsidRPr="005D77C7">
        <w:rPr>
          <w:rtl/>
          <w:lang w:bidi="fa-IR"/>
        </w:rPr>
        <w:t>ي ديگري از قاطعيّت امام</w:t>
      </w:r>
      <w:r w:rsidR="003E2640">
        <w:rPr>
          <w:rtl/>
          <w:lang w:bidi="fa-IR"/>
        </w:rPr>
        <w:t xml:space="preserve"> </w:t>
      </w:r>
      <w:r w:rsidR="00EB7637" w:rsidRPr="00EB7637">
        <w:rPr>
          <w:rStyle w:val="libAlaemChar"/>
          <w:rtl/>
        </w:rPr>
        <w:t>عليه‌السلام</w:t>
      </w:r>
      <w:r w:rsidR="005D77C7" w:rsidRPr="005D77C7">
        <w:rPr>
          <w:rtl/>
          <w:lang w:bidi="fa-IR"/>
        </w:rPr>
        <w:t xml:space="preserve"> را نشان مي</w:t>
      </w:r>
      <w:r w:rsidR="001634FB">
        <w:rPr>
          <w:rtl/>
          <w:lang w:bidi="fa-IR"/>
        </w:rPr>
        <w:t xml:space="preserve"> </w:t>
      </w:r>
      <w:r w:rsidR="005D77C7" w:rsidRPr="005D77C7">
        <w:rPr>
          <w:rtl/>
          <w:lang w:bidi="fa-IR"/>
        </w:rPr>
        <w:t>دهد. البتّه حضرت با توجّه به جهل و خشكه مقدّسي اهل نهروان، با آن</w:t>
      </w:r>
      <w:r w:rsidR="001634FB">
        <w:rPr>
          <w:rtl/>
          <w:lang w:bidi="fa-IR"/>
        </w:rPr>
        <w:t xml:space="preserve"> </w:t>
      </w:r>
      <w:r w:rsidR="005D77C7" w:rsidRPr="005D77C7">
        <w:rPr>
          <w:rtl/>
          <w:lang w:bidi="fa-IR"/>
        </w:rPr>
        <w:t>ها با مدارا برخورد كرد.</w:t>
      </w:r>
    </w:p>
    <w:p w:rsidR="005D77C7" w:rsidRPr="005D77C7" w:rsidRDefault="005D77C7" w:rsidP="00D71704">
      <w:pPr>
        <w:pStyle w:val="libNormal"/>
        <w:rPr>
          <w:lang w:bidi="fa-IR"/>
        </w:rPr>
      </w:pPr>
      <w:r w:rsidRPr="005D77C7">
        <w:rPr>
          <w:rtl/>
          <w:lang w:bidi="fa-IR"/>
        </w:rPr>
        <w:lastRenderedPageBreak/>
        <w:t>آگاهي و آموزش را بر جنگ با آن</w:t>
      </w:r>
      <w:r w:rsidR="001634FB">
        <w:rPr>
          <w:rtl/>
          <w:lang w:bidi="fa-IR"/>
        </w:rPr>
        <w:t xml:space="preserve"> </w:t>
      </w:r>
      <w:r w:rsidRPr="005D77C7">
        <w:rPr>
          <w:rtl/>
          <w:lang w:bidi="fa-IR"/>
        </w:rPr>
        <w:t>ها مقدّم داشت؛ مسئله</w:t>
      </w:r>
      <w:r w:rsidR="001634FB">
        <w:rPr>
          <w:rtl/>
          <w:lang w:bidi="fa-IR"/>
        </w:rPr>
        <w:t xml:space="preserve"> </w:t>
      </w:r>
      <w:r w:rsidRPr="005D77C7">
        <w:rPr>
          <w:rtl/>
          <w:lang w:bidi="fa-IR"/>
        </w:rPr>
        <w:t>ي حكميّت را براي آن</w:t>
      </w:r>
      <w:r w:rsidR="001634FB">
        <w:rPr>
          <w:rtl/>
          <w:lang w:bidi="fa-IR"/>
        </w:rPr>
        <w:t xml:space="preserve"> </w:t>
      </w:r>
      <w:r w:rsidRPr="005D77C7">
        <w:rPr>
          <w:rtl/>
          <w:lang w:bidi="fa-IR"/>
        </w:rPr>
        <w:t>ها توضيح داد و خطاي آن</w:t>
      </w:r>
      <w:r w:rsidR="001634FB">
        <w:rPr>
          <w:rtl/>
          <w:lang w:bidi="fa-IR"/>
        </w:rPr>
        <w:t xml:space="preserve"> </w:t>
      </w:r>
      <w:r w:rsidRPr="005D77C7">
        <w:rPr>
          <w:rtl/>
          <w:lang w:bidi="fa-IR"/>
        </w:rPr>
        <w:t>ها بر تفسير آيه</w:t>
      </w:r>
      <w:r w:rsidR="001634FB">
        <w:rPr>
          <w:rtl/>
          <w:lang w:bidi="fa-IR"/>
        </w:rPr>
        <w:t xml:space="preserve"> </w:t>
      </w:r>
      <w:r w:rsidRPr="005D77C7">
        <w:rPr>
          <w:rtl/>
          <w:lang w:bidi="fa-IR"/>
        </w:rPr>
        <w:t xml:space="preserve">ي </w:t>
      </w:r>
      <w:r w:rsidRPr="00913C4A">
        <w:rPr>
          <w:rStyle w:val="libAlaemChar"/>
          <w:rtl/>
        </w:rPr>
        <w:t>(</w:t>
      </w:r>
      <w:r w:rsidRPr="00913C4A">
        <w:rPr>
          <w:rStyle w:val="libAieChar"/>
          <w:rtl/>
        </w:rPr>
        <w:t>لا حُكم الاّ لله</w:t>
      </w:r>
      <w:r w:rsidRPr="00913C4A">
        <w:rPr>
          <w:rStyle w:val="libAlaemChar"/>
          <w:rtl/>
        </w:rPr>
        <w:t>)</w:t>
      </w:r>
      <w:r w:rsidRPr="005D77C7">
        <w:rPr>
          <w:rtl/>
          <w:lang w:bidi="fa-IR"/>
        </w:rPr>
        <w:t xml:space="preserve"> را آشكار ساخت و ضرورت وجود حاكم و والي بر هر جامعه، اعم از حاكم نيكوكار و بدكار، را تبيين نمود.</w:t>
      </w:r>
      <w:r w:rsidR="00AB7DF1" w:rsidRPr="003F1AA1">
        <w:rPr>
          <w:rStyle w:val="libFootnotenumChar"/>
          <w:rtl/>
        </w:rPr>
        <w:t>(</w:t>
      </w:r>
      <w:r w:rsidR="00913C4A" w:rsidRPr="003F1AA1">
        <w:rPr>
          <w:rStyle w:val="libFootnotenumChar"/>
          <w:rFonts w:hint="cs"/>
          <w:rtl/>
        </w:rPr>
        <w:t>57</w:t>
      </w:r>
      <w:r w:rsidR="00D71704" w:rsidRPr="003F1AA1">
        <w:rPr>
          <w:rStyle w:val="libFootnotenumChar"/>
          <w:rFonts w:hint="cs"/>
          <w:rtl/>
        </w:rPr>
        <w:t>3</w:t>
      </w:r>
      <w:r w:rsidR="00AB7DF1" w:rsidRPr="003F1AA1">
        <w:rPr>
          <w:rStyle w:val="libFootnotenumChar"/>
          <w:rtl/>
        </w:rPr>
        <w:t>)</w:t>
      </w:r>
    </w:p>
    <w:p w:rsidR="00913C4A" w:rsidRDefault="005D77C7" w:rsidP="00913C4A">
      <w:pPr>
        <w:pStyle w:val="libNormal"/>
        <w:rPr>
          <w:rFonts w:hint="cs"/>
          <w:rtl/>
          <w:lang w:bidi="fa-IR"/>
        </w:rPr>
      </w:pPr>
      <w:r w:rsidRPr="005D77C7">
        <w:rPr>
          <w:rtl/>
          <w:lang w:bidi="fa-IR"/>
        </w:rPr>
        <w:t>سرانجام، خوارج تصميم گرفتند از كوفه بيرون روند و مشكل ديگري بر جامعه</w:t>
      </w:r>
      <w:r w:rsidR="001634FB">
        <w:rPr>
          <w:rtl/>
          <w:lang w:bidi="fa-IR"/>
        </w:rPr>
        <w:t xml:space="preserve"> </w:t>
      </w:r>
      <w:r w:rsidRPr="005D77C7">
        <w:rPr>
          <w:rtl/>
          <w:lang w:bidi="fa-IR"/>
        </w:rPr>
        <w:t>ي اسلامي بيفزايند و دل علي</w:t>
      </w:r>
      <w:r w:rsidR="003E2640">
        <w:rPr>
          <w:rtl/>
          <w:lang w:bidi="fa-IR"/>
        </w:rPr>
        <w:t xml:space="preserve"> </w:t>
      </w:r>
      <w:r w:rsidR="00EB7637" w:rsidRPr="00EB7637">
        <w:rPr>
          <w:rStyle w:val="libAlaemChar"/>
          <w:rtl/>
        </w:rPr>
        <w:t>عليه‌السلام</w:t>
      </w:r>
      <w:r w:rsidRPr="005D77C7">
        <w:rPr>
          <w:rtl/>
          <w:lang w:bidi="fa-IR"/>
        </w:rPr>
        <w:t xml:space="preserve"> را به درد ديگري مبتلا سازند.</w:t>
      </w:r>
    </w:p>
    <w:p w:rsidR="00913C4A" w:rsidRDefault="005D77C7" w:rsidP="00D71704">
      <w:pPr>
        <w:pStyle w:val="libNormal"/>
        <w:rPr>
          <w:rFonts w:hint="cs"/>
          <w:rtl/>
          <w:lang w:bidi="fa-IR"/>
        </w:rPr>
      </w:pPr>
      <w:r w:rsidRPr="005D77C7">
        <w:rPr>
          <w:rtl/>
          <w:lang w:bidi="fa-IR"/>
        </w:rPr>
        <w:t>انتقادهاي سياسي به حزب و مسلك سياسي و اعتقادي بدل شده و برخي از اصحاب و دوست</w:t>
      </w:r>
      <w:r w:rsidR="001634FB">
        <w:rPr>
          <w:rtl/>
          <w:lang w:bidi="fa-IR"/>
        </w:rPr>
        <w:t xml:space="preserve"> </w:t>
      </w:r>
      <w:r w:rsidRPr="005D77C7">
        <w:rPr>
          <w:rtl/>
          <w:lang w:bidi="fa-IR"/>
        </w:rPr>
        <w:t>داران امام</w:t>
      </w:r>
      <w:r w:rsidR="003E2640">
        <w:rPr>
          <w:rtl/>
          <w:lang w:bidi="fa-IR"/>
        </w:rPr>
        <w:t xml:space="preserve"> </w:t>
      </w:r>
      <w:r w:rsidR="00EB7637" w:rsidRPr="00EB7637">
        <w:rPr>
          <w:rStyle w:val="libAlaemChar"/>
          <w:rtl/>
        </w:rPr>
        <w:t>عليه‌السلام</w:t>
      </w:r>
      <w:r w:rsidRPr="005D77C7">
        <w:rPr>
          <w:rtl/>
          <w:lang w:bidi="fa-IR"/>
        </w:rPr>
        <w:t xml:space="preserve"> را به قتل رساندند. امام</w:t>
      </w:r>
      <w:r w:rsidR="003E2640">
        <w:rPr>
          <w:rtl/>
          <w:lang w:bidi="fa-IR"/>
        </w:rPr>
        <w:t xml:space="preserve"> </w:t>
      </w:r>
      <w:r w:rsidR="00EB7637" w:rsidRPr="00EB7637">
        <w:rPr>
          <w:rStyle w:val="libAlaemChar"/>
          <w:rtl/>
        </w:rPr>
        <w:t>عليه‌السلام</w:t>
      </w:r>
      <w:r w:rsidRPr="005D77C7">
        <w:rPr>
          <w:rtl/>
          <w:lang w:bidi="fa-IR"/>
        </w:rPr>
        <w:t xml:space="preserve"> مهلت را روا ندانسته، علي</w:t>
      </w:r>
      <w:r w:rsidR="001634FB">
        <w:rPr>
          <w:rtl/>
          <w:lang w:bidi="fa-IR"/>
        </w:rPr>
        <w:t xml:space="preserve"> </w:t>
      </w:r>
      <w:r w:rsidRPr="005D77C7">
        <w:rPr>
          <w:rtl/>
          <w:lang w:bidi="fa-IR"/>
        </w:rPr>
        <w:t>رغم اين كه از مأمور خود، ابن عباس، شنيد كه پيشاني خوارج از كثرت سجده، پينه بسته و دستشان مانند پاي شتر خشن و سفت شده و جامه</w:t>
      </w:r>
      <w:r w:rsidR="001634FB">
        <w:rPr>
          <w:rtl/>
          <w:lang w:bidi="fa-IR"/>
        </w:rPr>
        <w:t xml:space="preserve"> </w:t>
      </w:r>
      <w:r w:rsidRPr="005D77C7">
        <w:rPr>
          <w:rtl/>
          <w:lang w:bidi="fa-IR"/>
        </w:rPr>
        <w:t>اي فرسوده بر تن كرده و اراده</w:t>
      </w:r>
      <w:r w:rsidR="001634FB">
        <w:rPr>
          <w:rtl/>
          <w:lang w:bidi="fa-IR"/>
        </w:rPr>
        <w:t xml:space="preserve"> </w:t>
      </w:r>
      <w:r w:rsidRPr="005D77C7">
        <w:rPr>
          <w:rtl/>
          <w:lang w:bidi="fa-IR"/>
        </w:rPr>
        <w:t>اي مصمّم دارند،</w:t>
      </w:r>
      <w:r w:rsidR="00913C4A">
        <w:rPr>
          <w:rFonts w:hint="cs"/>
          <w:rtl/>
          <w:lang w:bidi="fa-IR"/>
        </w:rPr>
        <w:t xml:space="preserve"> </w:t>
      </w:r>
      <w:r w:rsidR="00AB7DF1" w:rsidRPr="003F1AA1">
        <w:rPr>
          <w:rStyle w:val="libFootnotenumChar"/>
          <w:rtl/>
        </w:rPr>
        <w:t>(</w:t>
      </w:r>
      <w:r w:rsidR="00913C4A" w:rsidRPr="003F1AA1">
        <w:rPr>
          <w:rStyle w:val="libFootnotenumChar"/>
          <w:rFonts w:hint="cs"/>
          <w:rtl/>
        </w:rPr>
        <w:t>57</w:t>
      </w:r>
      <w:r w:rsidR="00D71704" w:rsidRPr="003F1AA1">
        <w:rPr>
          <w:rStyle w:val="libFootnotenumChar"/>
          <w:rFonts w:hint="cs"/>
          <w:rtl/>
        </w:rPr>
        <w:t>4</w:t>
      </w:r>
      <w:r w:rsidR="00AB7DF1" w:rsidRPr="003F1AA1">
        <w:rPr>
          <w:rStyle w:val="libFootnotenumChar"/>
          <w:rtl/>
        </w:rPr>
        <w:t>)</w:t>
      </w:r>
      <w:r w:rsidRPr="005D77C7">
        <w:rPr>
          <w:rtl/>
          <w:lang w:bidi="fa-IR"/>
        </w:rPr>
        <w:t xml:space="preserve"> به سمت آنان رفت و با استدلال، مكر و نيرنگ اهل شام، به ويژه بر نيزه قرار دادن قرآن</w:t>
      </w:r>
      <w:r w:rsidR="001634FB">
        <w:rPr>
          <w:rtl/>
          <w:lang w:bidi="fa-IR"/>
        </w:rPr>
        <w:t xml:space="preserve"> </w:t>
      </w:r>
      <w:r w:rsidRPr="005D77C7">
        <w:rPr>
          <w:rtl/>
          <w:lang w:bidi="fa-IR"/>
        </w:rPr>
        <w:t>ها را آشكار ساخت و انحراف آن</w:t>
      </w:r>
      <w:r w:rsidR="001634FB">
        <w:rPr>
          <w:rtl/>
          <w:lang w:bidi="fa-IR"/>
        </w:rPr>
        <w:t xml:space="preserve"> </w:t>
      </w:r>
      <w:r w:rsidRPr="005D77C7">
        <w:rPr>
          <w:rtl/>
          <w:lang w:bidi="fa-IR"/>
        </w:rPr>
        <w:t>ها را بيان كرد.</w:t>
      </w:r>
      <w:r w:rsidR="00913C4A">
        <w:rPr>
          <w:rFonts w:hint="cs"/>
          <w:rtl/>
          <w:lang w:bidi="fa-IR"/>
        </w:rPr>
        <w:t xml:space="preserve"> </w:t>
      </w:r>
      <w:r w:rsidR="00AB7DF1" w:rsidRPr="003F1AA1">
        <w:rPr>
          <w:rStyle w:val="libFootnotenumChar"/>
          <w:rtl/>
        </w:rPr>
        <w:t>(</w:t>
      </w:r>
      <w:r w:rsidR="00913C4A" w:rsidRPr="003F1AA1">
        <w:rPr>
          <w:rStyle w:val="libFootnotenumChar"/>
          <w:rFonts w:hint="cs"/>
          <w:rtl/>
        </w:rPr>
        <w:t>57</w:t>
      </w:r>
      <w:r w:rsidR="00D71704" w:rsidRPr="003F1AA1">
        <w:rPr>
          <w:rStyle w:val="libFootnotenumChar"/>
          <w:rFonts w:hint="cs"/>
          <w:rtl/>
        </w:rPr>
        <w:t>5</w:t>
      </w:r>
      <w:r w:rsidR="00AB7DF1" w:rsidRPr="003F1AA1">
        <w:rPr>
          <w:rStyle w:val="libFootnotenumChar"/>
          <w:rtl/>
        </w:rPr>
        <w:t>)</w:t>
      </w:r>
      <w:r w:rsidRPr="005D77C7">
        <w:rPr>
          <w:rtl/>
          <w:lang w:bidi="fa-IR"/>
        </w:rPr>
        <w:t xml:space="preserve"> </w:t>
      </w:r>
    </w:p>
    <w:p w:rsidR="005D77C7" w:rsidRPr="005D77C7" w:rsidRDefault="005D77C7" w:rsidP="00913C4A">
      <w:pPr>
        <w:pStyle w:val="libNormal"/>
        <w:rPr>
          <w:lang w:bidi="fa-IR"/>
        </w:rPr>
      </w:pPr>
      <w:r w:rsidRPr="005D77C7">
        <w:rPr>
          <w:rtl/>
          <w:lang w:bidi="fa-IR"/>
        </w:rPr>
        <w:t>هشت هزار تن از خوارج با سخنان امام از تصميم خود برگشتند. امام با قاطعيّت تمام، با چهار هزار تن ديگر جنگيد و همه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را جز اندكي به قتل رساند.</w:t>
      </w:r>
    </w:p>
    <w:p w:rsidR="00913C4A" w:rsidRDefault="00622956" w:rsidP="005D77C7">
      <w:pPr>
        <w:pStyle w:val="libNormal"/>
        <w:rPr>
          <w:rFonts w:hint="cs"/>
          <w:rtl/>
          <w:lang w:bidi="fa-IR"/>
        </w:rPr>
      </w:pPr>
      <w:r>
        <w:rPr>
          <w:rtl/>
          <w:lang w:bidi="fa-IR"/>
        </w:rPr>
        <w:t>7</w:t>
      </w:r>
      <w:r w:rsidR="005D77C7" w:rsidRPr="005D77C7">
        <w:rPr>
          <w:rtl/>
          <w:lang w:bidi="fa-IR"/>
        </w:rPr>
        <w:t>. عبدالله</w:t>
      </w:r>
      <w:r w:rsidR="001634FB">
        <w:rPr>
          <w:rtl/>
          <w:lang w:bidi="fa-IR"/>
        </w:rPr>
        <w:t xml:space="preserve"> </w:t>
      </w:r>
      <w:r w:rsidR="005D77C7" w:rsidRPr="005D77C7">
        <w:rPr>
          <w:rtl/>
          <w:lang w:bidi="fa-IR"/>
        </w:rPr>
        <w:t>بن</w:t>
      </w:r>
      <w:r w:rsidR="001634FB">
        <w:rPr>
          <w:rtl/>
          <w:lang w:bidi="fa-IR"/>
        </w:rPr>
        <w:t xml:space="preserve"> </w:t>
      </w:r>
      <w:r w:rsidR="005D77C7" w:rsidRPr="005D77C7">
        <w:rPr>
          <w:rtl/>
          <w:lang w:bidi="fa-IR"/>
        </w:rPr>
        <w:t>زمعة كه از اصحاب وفادار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بود، روزي نزد حضرتش آمد و چيزي كه حق او نبود از حضرت طلبيد، امام فرمود: «اين مال نه از آنِ من است و نه از آنِ تو؛ بلكه غنيمت مسلمانان و اندوخته</w:t>
      </w:r>
      <w:r w:rsidR="001634FB">
        <w:rPr>
          <w:rtl/>
          <w:lang w:bidi="fa-IR"/>
        </w:rPr>
        <w:t xml:space="preserve"> </w:t>
      </w:r>
      <w:r w:rsidR="005D77C7" w:rsidRPr="005D77C7">
        <w:rPr>
          <w:rtl/>
          <w:lang w:bidi="fa-IR"/>
        </w:rPr>
        <w:t>ي شمشيرهاي ايشان است.</w:t>
      </w:r>
    </w:p>
    <w:p w:rsidR="00913C4A" w:rsidRDefault="005D77C7" w:rsidP="00D71704">
      <w:pPr>
        <w:pStyle w:val="libNormal"/>
        <w:rPr>
          <w:rFonts w:hint="cs"/>
          <w:rtl/>
          <w:lang w:bidi="fa-IR"/>
        </w:rPr>
      </w:pPr>
      <w:r w:rsidRPr="005D77C7">
        <w:rPr>
          <w:rtl/>
          <w:lang w:bidi="fa-IR"/>
        </w:rPr>
        <w:t>اگر با آنان در كارزارشان شريك بوده</w:t>
      </w:r>
      <w:r w:rsidR="001634FB">
        <w:rPr>
          <w:rtl/>
          <w:lang w:bidi="fa-IR"/>
        </w:rPr>
        <w:t xml:space="preserve"> </w:t>
      </w:r>
      <w:r w:rsidRPr="005D77C7">
        <w:rPr>
          <w:rtl/>
          <w:lang w:bidi="fa-IR"/>
        </w:rPr>
        <w:t>اي، تو را هم مانند آنان نصيب و بهره مي</w:t>
      </w:r>
      <w:r w:rsidR="001634FB">
        <w:rPr>
          <w:rtl/>
          <w:lang w:bidi="fa-IR"/>
        </w:rPr>
        <w:t xml:space="preserve"> </w:t>
      </w:r>
      <w:r w:rsidRPr="005D77C7">
        <w:rPr>
          <w:rtl/>
          <w:lang w:bidi="fa-IR"/>
        </w:rPr>
        <w:t>باشد و اگر نه، چيده</w:t>
      </w:r>
      <w:r w:rsidR="001634FB">
        <w:rPr>
          <w:rtl/>
          <w:lang w:bidi="fa-IR"/>
        </w:rPr>
        <w:t xml:space="preserve"> </w:t>
      </w:r>
      <w:r w:rsidRPr="005D77C7">
        <w:rPr>
          <w:rtl/>
          <w:lang w:bidi="fa-IR"/>
        </w:rPr>
        <w:t>دست</w:t>
      </w:r>
      <w:r w:rsidR="001634FB">
        <w:rPr>
          <w:rtl/>
          <w:lang w:bidi="fa-IR"/>
        </w:rPr>
        <w:t xml:space="preserve"> </w:t>
      </w:r>
      <w:r w:rsidRPr="005D77C7">
        <w:rPr>
          <w:rtl/>
          <w:lang w:bidi="fa-IR"/>
        </w:rPr>
        <w:t>هاي آنان براي دهن</w:t>
      </w:r>
      <w:r w:rsidR="001634FB">
        <w:rPr>
          <w:rtl/>
          <w:lang w:bidi="fa-IR"/>
        </w:rPr>
        <w:t xml:space="preserve"> </w:t>
      </w:r>
      <w:r w:rsidRPr="005D77C7">
        <w:rPr>
          <w:rtl/>
          <w:lang w:bidi="fa-IR"/>
        </w:rPr>
        <w:t>هاي ديگران نمي</w:t>
      </w:r>
      <w:r w:rsidR="001634FB">
        <w:rPr>
          <w:rtl/>
          <w:lang w:bidi="fa-IR"/>
        </w:rPr>
        <w:t xml:space="preserve"> </w:t>
      </w:r>
      <w:r w:rsidRPr="005D77C7">
        <w:rPr>
          <w:rtl/>
          <w:lang w:bidi="fa-IR"/>
        </w:rPr>
        <w:t>باشد.»</w:t>
      </w:r>
      <w:r w:rsidR="00913C4A">
        <w:rPr>
          <w:rFonts w:hint="cs"/>
          <w:rtl/>
          <w:lang w:bidi="fa-IR"/>
        </w:rPr>
        <w:t xml:space="preserve"> </w:t>
      </w:r>
      <w:r w:rsidR="00AB7DF1" w:rsidRPr="003F1AA1">
        <w:rPr>
          <w:rStyle w:val="libFootnotenumChar"/>
          <w:rtl/>
        </w:rPr>
        <w:t>(</w:t>
      </w:r>
      <w:r w:rsidR="00913C4A" w:rsidRPr="003F1AA1">
        <w:rPr>
          <w:rStyle w:val="libFootnotenumChar"/>
          <w:rFonts w:hint="cs"/>
          <w:rtl/>
        </w:rPr>
        <w:t>57</w:t>
      </w:r>
      <w:r w:rsidR="00D71704" w:rsidRPr="003F1AA1">
        <w:rPr>
          <w:rStyle w:val="libFootnotenumChar"/>
          <w:rFonts w:hint="cs"/>
          <w:rtl/>
        </w:rPr>
        <w:t>6</w:t>
      </w:r>
      <w:r w:rsidR="00AB7DF1" w:rsidRPr="003F1AA1">
        <w:rPr>
          <w:rStyle w:val="libFootnotenumChar"/>
          <w:rtl/>
        </w:rPr>
        <w:t>)</w:t>
      </w:r>
      <w:r w:rsidRPr="005D77C7">
        <w:rPr>
          <w:rtl/>
          <w:lang w:bidi="fa-IR"/>
        </w:rPr>
        <w:t xml:space="preserve"> امام</w:t>
      </w:r>
      <w:r w:rsidR="003E2640">
        <w:rPr>
          <w:rtl/>
          <w:lang w:bidi="fa-IR"/>
        </w:rPr>
        <w:t xml:space="preserve"> </w:t>
      </w:r>
      <w:r w:rsidR="00EB7637" w:rsidRPr="00EB7637">
        <w:rPr>
          <w:rStyle w:val="libAlaemChar"/>
          <w:rtl/>
        </w:rPr>
        <w:t>عليه‌السلام</w:t>
      </w:r>
      <w:r w:rsidRPr="005D77C7">
        <w:rPr>
          <w:rtl/>
          <w:lang w:bidi="fa-IR"/>
        </w:rPr>
        <w:t xml:space="preserve"> همين پاسخ را به اُسامة</w:t>
      </w:r>
      <w:r w:rsidR="003E2640">
        <w:rPr>
          <w:rtl/>
          <w:lang w:bidi="fa-IR"/>
        </w:rPr>
        <w:t xml:space="preserve"> </w:t>
      </w:r>
      <w:r w:rsidRPr="005D77C7">
        <w:rPr>
          <w:rtl/>
          <w:lang w:bidi="fa-IR"/>
        </w:rPr>
        <w:t>بن</w:t>
      </w:r>
      <w:r w:rsidR="003E2640">
        <w:rPr>
          <w:rtl/>
          <w:lang w:bidi="fa-IR"/>
        </w:rPr>
        <w:t xml:space="preserve"> </w:t>
      </w:r>
      <w:r w:rsidRPr="005D77C7">
        <w:rPr>
          <w:rtl/>
          <w:lang w:bidi="fa-IR"/>
        </w:rPr>
        <w:t>زيد بن</w:t>
      </w:r>
      <w:r w:rsidR="003E2640">
        <w:rPr>
          <w:rtl/>
          <w:lang w:bidi="fa-IR"/>
        </w:rPr>
        <w:t xml:space="preserve"> </w:t>
      </w:r>
      <w:r w:rsidRPr="005D77C7">
        <w:rPr>
          <w:rtl/>
          <w:lang w:bidi="fa-IR"/>
        </w:rPr>
        <w:t>حارثه، صحابي محبوب پيامبر، داد.</w:t>
      </w:r>
    </w:p>
    <w:p w:rsidR="005D77C7" w:rsidRPr="005D77C7" w:rsidRDefault="005D77C7" w:rsidP="00D71704">
      <w:pPr>
        <w:pStyle w:val="libNormal"/>
        <w:rPr>
          <w:lang w:bidi="fa-IR"/>
        </w:rPr>
      </w:pPr>
      <w:r w:rsidRPr="005D77C7">
        <w:rPr>
          <w:rtl/>
          <w:lang w:bidi="fa-IR"/>
        </w:rPr>
        <w:t>وقتي كه به علي</w:t>
      </w:r>
      <w:r w:rsidR="003E2640">
        <w:rPr>
          <w:rtl/>
          <w:lang w:bidi="fa-IR"/>
        </w:rPr>
        <w:t xml:space="preserve"> </w:t>
      </w:r>
      <w:r w:rsidR="00EB7637" w:rsidRPr="00EB7637">
        <w:rPr>
          <w:rStyle w:val="libAlaemChar"/>
          <w:rtl/>
        </w:rPr>
        <w:t>عليه‌السلام</w:t>
      </w:r>
      <w:r w:rsidRPr="005D77C7">
        <w:rPr>
          <w:rtl/>
          <w:lang w:bidi="fa-IR"/>
        </w:rPr>
        <w:t xml:space="preserve"> پيغام داد كه عطاي مرا به من بفرست. امام پاسخ داد: «اين مال از آن كسي است كه بر آن جهاد كرده باشد؛ ليكن مرا در مدينه مالي موجود است؛ هر چه مي</w:t>
      </w:r>
      <w:r w:rsidR="001634FB">
        <w:rPr>
          <w:rtl/>
          <w:lang w:bidi="fa-IR"/>
        </w:rPr>
        <w:t xml:space="preserve"> </w:t>
      </w:r>
      <w:r w:rsidRPr="005D77C7">
        <w:rPr>
          <w:rtl/>
          <w:lang w:bidi="fa-IR"/>
        </w:rPr>
        <w:t>خواهي از مال خودم براي خود بردار و بگير.»</w:t>
      </w:r>
      <w:r w:rsidR="00913C4A">
        <w:rPr>
          <w:rFonts w:hint="cs"/>
          <w:rtl/>
          <w:lang w:bidi="fa-IR"/>
        </w:rPr>
        <w:t xml:space="preserve"> </w:t>
      </w:r>
      <w:r w:rsidR="00AB7DF1" w:rsidRPr="003F1AA1">
        <w:rPr>
          <w:rStyle w:val="libFootnotenumChar"/>
          <w:rtl/>
        </w:rPr>
        <w:t>(</w:t>
      </w:r>
      <w:r w:rsidR="00913C4A" w:rsidRPr="003F1AA1">
        <w:rPr>
          <w:rStyle w:val="libFootnotenumChar"/>
          <w:rFonts w:hint="cs"/>
          <w:rtl/>
        </w:rPr>
        <w:t>57</w:t>
      </w:r>
      <w:r w:rsidR="00D71704" w:rsidRPr="003F1AA1">
        <w:rPr>
          <w:rStyle w:val="libFootnotenumChar"/>
          <w:rFonts w:hint="cs"/>
          <w:rtl/>
        </w:rPr>
        <w:t>7</w:t>
      </w:r>
      <w:r w:rsidR="00AB7DF1" w:rsidRPr="003F1AA1">
        <w:rPr>
          <w:rStyle w:val="libFootnotenumChar"/>
          <w:rtl/>
        </w:rPr>
        <w:t>)</w:t>
      </w:r>
    </w:p>
    <w:p w:rsidR="005D77C7" w:rsidRPr="005D77C7" w:rsidRDefault="00622956" w:rsidP="00D71704">
      <w:pPr>
        <w:pStyle w:val="libNormal"/>
        <w:rPr>
          <w:lang w:bidi="fa-IR"/>
        </w:rPr>
      </w:pPr>
      <w:r>
        <w:rPr>
          <w:rtl/>
          <w:lang w:bidi="fa-IR"/>
        </w:rPr>
        <w:lastRenderedPageBreak/>
        <w:t>8</w:t>
      </w:r>
      <w:r w:rsidR="005D77C7" w:rsidRPr="005D77C7">
        <w:rPr>
          <w:rtl/>
          <w:lang w:bidi="fa-IR"/>
        </w:rPr>
        <w:t>. امام</w:t>
      </w:r>
      <w:r w:rsidR="003E2640">
        <w:rPr>
          <w:rtl/>
          <w:lang w:bidi="fa-IR"/>
        </w:rPr>
        <w:t xml:space="preserve"> </w:t>
      </w:r>
      <w:r w:rsidR="00EB7637" w:rsidRPr="00EB7637">
        <w:rPr>
          <w:rStyle w:val="libAlaemChar"/>
          <w:rtl/>
        </w:rPr>
        <w:t>عليه‌السلام</w:t>
      </w:r>
      <w:r w:rsidR="005D77C7" w:rsidRPr="005D77C7">
        <w:rPr>
          <w:rtl/>
          <w:lang w:bidi="fa-IR"/>
        </w:rPr>
        <w:t xml:space="preserve"> به زياد</w:t>
      </w:r>
      <w:r w:rsidR="003E2640">
        <w:rPr>
          <w:rtl/>
          <w:lang w:bidi="fa-IR"/>
        </w:rPr>
        <w:t xml:space="preserve"> </w:t>
      </w:r>
      <w:r w:rsidR="005D77C7" w:rsidRPr="005D77C7">
        <w:rPr>
          <w:rtl/>
          <w:lang w:bidi="fa-IR"/>
        </w:rPr>
        <w:t>بن</w:t>
      </w:r>
      <w:r w:rsidR="003E2640">
        <w:rPr>
          <w:rtl/>
          <w:lang w:bidi="fa-IR"/>
        </w:rPr>
        <w:t xml:space="preserve"> </w:t>
      </w:r>
      <w:r w:rsidR="005D77C7" w:rsidRPr="005D77C7">
        <w:rPr>
          <w:rtl/>
          <w:lang w:bidi="fa-IR"/>
        </w:rPr>
        <w:t>ابيه، والي بصره نوشت: «به خدا سوگند، سوگندي از روي صداقت، كه اگر به من گزارش رسد تو در بيت</w:t>
      </w:r>
      <w:r w:rsidR="001634FB">
        <w:rPr>
          <w:rtl/>
          <w:lang w:bidi="fa-IR"/>
        </w:rPr>
        <w:t xml:space="preserve"> </w:t>
      </w:r>
      <w:r w:rsidR="005D77C7" w:rsidRPr="005D77C7">
        <w:rPr>
          <w:rtl/>
          <w:lang w:bidi="fa-IR"/>
        </w:rPr>
        <w:t>المال مسلمانان به كم يا زياد خيانت كرده</w:t>
      </w:r>
      <w:r w:rsidR="001634FB">
        <w:rPr>
          <w:rtl/>
          <w:lang w:bidi="fa-IR"/>
        </w:rPr>
        <w:t xml:space="preserve"> </w:t>
      </w:r>
      <w:r w:rsidR="005D77C7" w:rsidRPr="005D77C7">
        <w:rPr>
          <w:rtl/>
          <w:lang w:bidi="fa-IR"/>
        </w:rPr>
        <w:t>اي و بر خلاف دستور، صرف نموده</w:t>
      </w:r>
      <w:r w:rsidR="001634FB">
        <w:rPr>
          <w:rtl/>
          <w:lang w:bidi="fa-IR"/>
        </w:rPr>
        <w:t xml:space="preserve"> </w:t>
      </w:r>
      <w:r w:rsidR="005D77C7" w:rsidRPr="005D77C7">
        <w:rPr>
          <w:rtl/>
          <w:lang w:bidi="fa-IR"/>
        </w:rPr>
        <w:t>اي، بر تو سخت خواهم گرفت؛ چنان سخت گرفتني كه تو را كم مايه و گران پشت و ذليل و خوار گرداند».</w:t>
      </w:r>
      <w:r w:rsidR="00AB7DF1" w:rsidRPr="003F1AA1">
        <w:rPr>
          <w:rStyle w:val="libFootnotenumChar"/>
          <w:rtl/>
        </w:rPr>
        <w:t>(</w:t>
      </w:r>
      <w:r w:rsidR="001268EF" w:rsidRPr="003F1AA1">
        <w:rPr>
          <w:rStyle w:val="libFootnotenumChar"/>
          <w:rFonts w:hint="cs"/>
          <w:rtl/>
        </w:rPr>
        <w:t>57</w:t>
      </w:r>
      <w:r w:rsidR="00D71704" w:rsidRPr="003F1AA1">
        <w:rPr>
          <w:rStyle w:val="libFootnotenumChar"/>
          <w:rFonts w:hint="cs"/>
          <w:rtl/>
        </w:rPr>
        <w:t>8</w:t>
      </w:r>
      <w:r w:rsidR="00AB7DF1" w:rsidRPr="003F1AA1">
        <w:rPr>
          <w:rStyle w:val="libFootnotenumChar"/>
          <w:rtl/>
        </w:rPr>
        <w:t>)</w:t>
      </w:r>
    </w:p>
    <w:p w:rsidR="001268EF" w:rsidRDefault="00622956" w:rsidP="005D77C7">
      <w:pPr>
        <w:pStyle w:val="libNormal"/>
        <w:rPr>
          <w:rFonts w:hint="cs"/>
          <w:rtl/>
          <w:lang w:bidi="fa-IR"/>
        </w:rPr>
      </w:pPr>
      <w:r>
        <w:rPr>
          <w:rtl/>
          <w:lang w:bidi="fa-IR"/>
        </w:rPr>
        <w:t>9</w:t>
      </w:r>
      <w:r w:rsidR="005D77C7" w:rsidRPr="005D77C7">
        <w:rPr>
          <w:rtl/>
          <w:lang w:bidi="fa-IR"/>
        </w:rPr>
        <w:t>. عقيل، برادر علي</w:t>
      </w:r>
      <w:r w:rsidR="003E2640">
        <w:rPr>
          <w:rtl/>
          <w:lang w:bidi="fa-IR"/>
        </w:rPr>
        <w:t xml:space="preserve"> </w:t>
      </w:r>
      <w:r w:rsidR="00EB7637" w:rsidRPr="00EB7637">
        <w:rPr>
          <w:rStyle w:val="libAlaemChar"/>
          <w:rtl/>
        </w:rPr>
        <w:t>عليه‌السلام</w:t>
      </w:r>
      <w:r w:rsidR="005D77C7" w:rsidRPr="005D77C7">
        <w:rPr>
          <w:rtl/>
          <w:lang w:bidi="fa-IR"/>
        </w:rPr>
        <w:t xml:space="preserve"> كه ده سال از او بزرگ</w:t>
      </w:r>
      <w:r w:rsidR="001634FB">
        <w:rPr>
          <w:rtl/>
          <w:lang w:bidi="fa-IR"/>
        </w:rPr>
        <w:t xml:space="preserve"> </w:t>
      </w:r>
      <w:r w:rsidR="005D77C7" w:rsidRPr="005D77C7">
        <w:rPr>
          <w:rtl/>
          <w:lang w:bidi="fa-IR"/>
        </w:rPr>
        <w:t>تر بود و ضعف پيري، نابينايش ساخته بود، نزد حضرت آمد و از فقر ناليد و يك من گندم بيش از سهم خود از امام خواست و بر خواسته</w:t>
      </w:r>
      <w:r w:rsidR="001634FB">
        <w:rPr>
          <w:rtl/>
          <w:lang w:bidi="fa-IR"/>
        </w:rPr>
        <w:t xml:space="preserve"> </w:t>
      </w:r>
      <w:r w:rsidR="005D77C7" w:rsidRPr="005D77C7">
        <w:rPr>
          <w:rtl/>
          <w:lang w:bidi="fa-IR"/>
        </w:rPr>
        <w:t>اش اصرار ورزيد.</w:t>
      </w:r>
    </w:p>
    <w:p w:rsidR="001268EF" w:rsidRDefault="005D77C7" w:rsidP="005D77C7">
      <w:pPr>
        <w:pStyle w:val="libNormal"/>
        <w:rPr>
          <w:rFonts w:hint="cs"/>
          <w:rtl/>
          <w:lang w:bidi="fa-IR"/>
        </w:rPr>
      </w:pPr>
      <w:r w:rsidRPr="005D77C7">
        <w:rPr>
          <w:rtl/>
          <w:lang w:bidi="fa-IR"/>
        </w:rPr>
        <w:t>امام با اين كه از وضع رقّت</w:t>
      </w:r>
      <w:r w:rsidR="001634FB">
        <w:rPr>
          <w:rtl/>
          <w:lang w:bidi="fa-IR"/>
        </w:rPr>
        <w:t xml:space="preserve"> </w:t>
      </w:r>
      <w:r w:rsidRPr="005D77C7">
        <w:rPr>
          <w:rtl/>
          <w:lang w:bidi="fa-IR"/>
        </w:rPr>
        <w:t>بار برادرش آگاه بود، به دليل مسئوليتش در برابر بيت</w:t>
      </w:r>
      <w:r w:rsidR="001634FB">
        <w:rPr>
          <w:rtl/>
          <w:lang w:bidi="fa-IR"/>
        </w:rPr>
        <w:t xml:space="preserve"> </w:t>
      </w:r>
      <w:r w:rsidRPr="005D77C7">
        <w:rPr>
          <w:rtl/>
          <w:lang w:bidi="fa-IR"/>
        </w:rPr>
        <w:t>المال مسلمين و احكام الهي، خواسته</w:t>
      </w:r>
      <w:r w:rsidR="001634FB">
        <w:rPr>
          <w:rtl/>
          <w:lang w:bidi="fa-IR"/>
        </w:rPr>
        <w:t xml:space="preserve"> </w:t>
      </w:r>
      <w:r w:rsidRPr="005D77C7">
        <w:rPr>
          <w:rtl/>
          <w:lang w:bidi="fa-IR"/>
        </w:rPr>
        <w:t>ي او را اجابت نكرد و با كلامي جان</w:t>
      </w:r>
      <w:r w:rsidR="001634FB">
        <w:rPr>
          <w:rtl/>
          <w:lang w:bidi="fa-IR"/>
        </w:rPr>
        <w:t xml:space="preserve"> </w:t>
      </w:r>
      <w:r w:rsidRPr="005D77C7">
        <w:rPr>
          <w:rtl/>
          <w:lang w:bidi="fa-IR"/>
        </w:rPr>
        <w:t>سوز فرمود: «به خدا، عقيل را در فقري جان</w:t>
      </w:r>
      <w:r w:rsidR="001634FB">
        <w:rPr>
          <w:rtl/>
          <w:lang w:bidi="fa-IR"/>
        </w:rPr>
        <w:t xml:space="preserve"> </w:t>
      </w:r>
      <w:r w:rsidRPr="005D77C7">
        <w:rPr>
          <w:rtl/>
          <w:lang w:bidi="fa-IR"/>
        </w:rPr>
        <w:t>كاه ديدم كه يك من گندم از بيت</w:t>
      </w:r>
      <w:r w:rsidR="001634FB">
        <w:rPr>
          <w:rtl/>
          <w:lang w:bidi="fa-IR"/>
        </w:rPr>
        <w:t xml:space="preserve"> </w:t>
      </w:r>
      <w:r w:rsidRPr="005D77C7">
        <w:rPr>
          <w:rtl/>
          <w:lang w:bidi="fa-IR"/>
        </w:rPr>
        <w:t>المال شما مردم درخواست نمود و پسرهاي او را ديدم كه از شدّت فقر، موهاي غبارآلود و رنگ</w:t>
      </w:r>
      <w:r w:rsidR="001634FB">
        <w:rPr>
          <w:rtl/>
          <w:lang w:bidi="fa-IR"/>
        </w:rPr>
        <w:t xml:space="preserve"> </w:t>
      </w:r>
      <w:r w:rsidRPr="005D77C7">
        <w:rPr>
          <w:rtl/>
          <w:lang w:bidi="fa-IR"/>
        </w:rPr>
        <w:t>هاي تيره داشتند؛ گويي كه رخسارشان با نيل سياه شده بود. عقيل در خواسته</w:t>
      </w:r>
      <w:r w:rsidR="001634FB">
        <w:rPr>
          <w:rtl/>
          <w:lang w:bidi="fa-IR"/>
        </w:rPr>
        <w:t xml:space="preserve"> </w:t>
      </w:r>
      <w:r w:rsidRPr="005D77C7">
        <w:rPr>
          <w:rtl/>
          <w:lang w:bidi="fa-IR"/>
        </w:rPr>
        <w:t>اش اصرار مي</w:t>
      </w:r>
      <w:r w:rsidR="001634FB">
        <w:rPr>
          <w:rtl/>
          <w:lang w:bidi="fa-IR"/>
        </w:rPr>
        <w:t xml:space="preserve"> </w:t>
      </w:r>
      <w:r w:rsidRPr="005D77C7">
        <w:rPr>
          <w:rtl/>
          <w:lang w:bidi="fa-IR"/>
        </w:rPr>
        <w:t>كرد و سخن را تكرار مي</w:t>
      </w:r>
      <w:r w:rsidR="001634FB">
        <w:rPr>
          <w:rtl/>
          <w:lang w:bidi="fa-IR"/>
        </w:rPr>
        <w:t xml:space="preserve"> </w:t>
      </w:r>
      <w:r w:rsidRPr="005D77C7">
        <w:rPr>
          <w:rtl/>
          <w:lang w:bidi="fa-IR"/>
        </w:rPr>
        <w:t>نمود و من به سخنش گوش فرا مي</w:t>
      </w:r>
      <w:r w:rsidR="001634FB">
        <w:rPr>
          <w:rtl/>
          <w:lang w:bidi="fa-IR"/>
        </w:rPr>
        <w:t xml:space="preserve"> </w:t>
      </w:r>
      <w:r w:rsidRPr="005D77C7">
        <w:rPr>
          <w:rtl/>
          <w:lang w:bidi="fa-IR"/>
        </w:rPr>
        <w:t>دادم. او مي</w:t>
      </w:r>
      <w:r w:rsidR="001634FB">
        <w:rPr>
          <w:rtl/>
          <w:lang w:bidi="fa-IR"/>
        </w:rPr>
        <w:t xml:space="preserve"> </w:t>
      </w:r>
      <w:r w:rsidRPr="005D77C7">
        <w:rPr>
          <w:rtl/>
          <w:lang w:bidi="fa-IR"/>
        </w:rPr>
        <w:t>پنداشت كه دينم را به او فروخته، از روش خويش دست برداشته، دنبال او مي</w:t>
      </w:r>
      <w:r w:rsidR="001634FB">
        <w:rPr>
          <w:rtl/>
          <w:lang w:bidi="fa-IR"/>
        </w:rPr>
        <w:t xml:space="preserve"> </w:t>
      </w:r>
      <w:r w:rsidRPr="005D77C7">
        <w:rPr>
          <w:rtl/>
          <w:lang w:bidi="fa-IR"/>
        </w:rPr>
        <w:t>روم.</w:t>
      </w:r>
    </w:p>
    <w:p w:rsidR="005D77C7" w:rsidRPr="005D77C7" w:rsidRDefault="005D77C7" w:rsidP="005D77C7">
      <w:pPr>
        <w:pStyle w:val="libNormal"/>
        <w:rPr>
          <w:lang w:bidi="fa-IR"/>
        </w:rPr>
      </w:pPr>
      <w:r w:rsidRPr="005D77C7">
        <w:rPr>
          <w:rtl/>
          <w:lang w:bidi="fa-IR"/>
        </w:rPr>
        <w:t>پس تكّه آهني را براي او گداخته كردم، نزديك بدنش بردم تا عبرت گيرد؛ از درد آن مانند بيماري بناليد كه نزديك بود از اثر آن بسوزد. به او گفتم: اي عقيل، مادران در سوگ تو بگريند، آيا از پاره</w:t>
      </w:r>
      <w:r w:rsidR="001634FB">
        <w:rPr>
          <w:rtl/>
          <w:lang w:bidi="fa-IR"/>
        </w:rPr>
        <w:t xml:space="preserve"> </w:t>
      </w:r>
      <w:r w:rsidRPr="005D77C7">
        <w:rPr>
          <w:rtl/>
          <w:lang w:bidi="fa-IR"/>
        </w:rPr>
        <w:t>ي آهني كه آدمي آن را به بازي گداخته، ناله مي</w:t>
      </w:r>
      <w:r w:rsidR="001634FB">
        <w:rPr>
          <w:rtl/>
          <w:lang w:bidi="fa-IR"/>
        </w:rPr>
        <w:t xml:space="preserve"> </w:t>
      </w:r>
      <w:r w:rsidRPr="005D77C7">
        <w:rPr>
          <w:rtl/>
          <w:lang w:bidi="fa-IR"/>
        </w:rPr>
        <w:t>كني و مرا به سوي آتشي كه خداوند آن را به خشم خود افروخته مي</w:t>
      </w:r>
      <w:r w:rsidR="001634FB">
        <w:rPr>
          <w:rtl/>
          <w:lang w:bidi="fa-IR"/>
        </w:rPr>
        <w:t xml:space="preserve"> </w:t>
      </w:r>
      <w:r w:rsidRPr="005D77C7">
        <w:rPr>
          <w:rtl/>
          <w:lang w:bidi="fa-IR"/>
        </w:rPr>
        <w:t>كشاني؟! آيا تو از اين رنج، ناله مي</w:t>
      </w:r>
      <w:r w:rsidR="001634FB">
        <w:rPr>
          <w:rtl/>
          <w:lang w:bidi="fa-IR"/>
        </w:rPr>
        <w:t xml:space="preserve"> </w:t>
      </w:r>
      <w:r w:rsidRPr="005D77C7">
        <w:rPr>
          <w:rtl/>
          <w:lang w:bidi="fa-IR"/>
        </w:rPr>
        <w:t>كني و من از آتش دوزخ ننالم؟!</w:t>
      </w:r>
    </w:p>
    <w:p w:rsidR="001268EF" w:rsidRDefault="007B2A1D" w:rsidP="005D77C7">
      <w:pPr>
        <w:pStyle w:val="libNormal"/>
        <w:rPr>
          <w:rFonts w:hint="cs"/>
          <w:rtl/>
          <w:lang w:bidi="fa-IR"/>
        </w:rPr>
      </w:pPr>
      <w:r>
        <w:rPr>
          <w:rtl/>
          <w:lang w:bidi="fa-IR"/>
        </w:rPr>
        <w:t>1</w:t>
      </w:r>
      <w:r w:rsidR="00622956">
        <w:rPr>
          <w:rtl/>
          <w:lang w:bidi="fa-IR"/>
        </w:rPr>
        <w:t>0</w:t>
      </w:r>
      <w:r w:rsidR="005D77C7" w:rsidRPr="005D77C7">
        <w:rPr>
          <w:rtl/>
          <w:lang w:bidi="fa-IR"/>
        </w:rPr>
        <w:t>. امام از حضور عثمان</w:t>
      </w:r>
      <w:r w:rsidR="001634FB">
        <w:rPr>
          <w:rtl/>
          <w:lang w:bidi="fa-IR"/>
        </w:rPr>
        <w:t xml:space="preserve"> </w:t>
      </w:r>
      <w:r w:rsidR="005D77C7" w:rsidRPr="005D77C7">
        <w:rPr>
          <w:rtl/>
          <w:lang w:bidi="fa-IR"/>
        </w:rPr>
        <w:t>بن</w:t>
      </w:r>
      <w:r w:rsidR="001634FB">
        <w:rPr>
          <w:rtl/>
          <w:lang w:bidi="fa-IR"/>
        </w:rPr>
        <w:t xml:space="preserve"> </w:t>
      </w:r>
      <w:r w:rsidR="005D77C7" w:rsidRPr="005D77C7">
        <w:rPr>
          <w:rtl/>
          <w:lang w:bidi="fa-IR"/>
        </w:rPr>
        <w:t>حنيف فرمان</w:t>
      </w:r>
      <w:r w:rsidR="001634FB">
        <w:rPr>
          <w:rtl/>
          <w:lang w:bidi="fa-IR"/>
        </w:rPr>
        <w:t xml:space="preserve"> </w:t>
      </w:r>
      <w:r w:rsidR="005D77C7" w:rsidRPr="005D77C7">
        <w:rPr>
          <w:rtl/>
          <w:lang w:bidi="fa-IR"/>
        </w:rPr>
        <w:t>دار بصره، در مهماني فارغ از تهيدستان، مطّلع شد و با نامه</w:t>
      </w:r>
      <w:r w:rsidR="001634FB">
        <w:rPr>
          <w:rtl/>
          <w:lang w:bidi="fa-IR"/>
        </w:rPr>
        <w:t xml:space="preserve"> </w:t>
      </w:r>
      <w:r w:rsidR="005D77C7" w:rsidRPr="005D77C7">
        <w:rPr>
          <w:rtl/>
          <w:lang w:bidi="fa-IR"/>
        </w:rPr>
        <w:t>ي ذيل او را مؤاخذه كرد: «اي پسر حُنيف، به من گزارش شده كه يكي از جوانان اهل بصره، تو را به مهماني دعوت كرده و تو شتابان به آن مجلس رفتي.</w:t>
      </w:r>
    </w:p>
    <w:p w:rsidR="001268EF" w:rsidRDefault="005D77C7" w:rsidP="005D77C7">
      <w:pPr>
        <w:pStyle w:val="libNormal"/>
        <w:rPr>
          <w:rFonts w:hint="cs"/>
          <w:rtl/>
          <w:lang w:bidi="fa-IR"/>
        </w:rPr>
      </w:pPr>
      <w:r w:rsidRPr="005D77C7">
        <w:rPr>
          <w:rtl/>
          <w:lang w:bidi="fa-IR"/>
        </w:rPr>
        <w:lastRenderedPageBreak/>
        <w:t>خورش</w:t>
      </w:r>
      <w:r w:rsidR="001634FB">
        <w:rPr>
          <w:rtl/>
          <w:lang w:bidi="fa-IR"/>
        </w:rPr>
        <w:t xml:space="preserve"> </w:t>
      </w:r>
      <w:r w:rsidRPr="005D77C7">
        <w:rPr>
          <w:rtl/>
          <w:lang w:bidi="fa-IR"/>
        </w:rPr>
        <w:t>هاي رنگارنگ برايت خواسته و كاسه</w:t>
      </w:r>
      <w:r w:rsidR="001634FB">
        <w:rPr>
          <w:rtl/>
          <w:lang w:bidi="fa-IR"/>
        </w:rPr>
        <w:t xml:space="preserve"> </w:t>
      </w:r>
      <w:r w:rsidRPr="005D77C7">
        <w:rPr>
          <w:rtl/>
          <w:lang w:bidi="fa-IR"/>
        </w:rPr>
        <w:t>هاي بزرگ غذا به سويت آورده مي</w:t>
      </w:r>
      <w:r w:rsidR="001634FB">
        <w:rPr>
          <w:rtl/>
          <w:lang w:bidi="fa-IR"/>
        </w:rPr>
        <w:t xml:space="preserve"> </w:t>
      </w:r>
      <w:r w:rsidRPr="005D77C7">
        <w:rPr>
          <w:rtl/>
          <w:lang w:bidi="fa-IR"/>
        </w:rPr>
        <w:t>شد و نمي</w:t>
      </w:r>
      <w:r w:rsidR="001634FB">
        <w:rPr>
          <w:rtl/>
          <w:lang w:bidi="fa-IR"/>
        </w:rPr>
        <w:t xml:space="preserve"> </w:t>
      </w:r>
      <w:r w:rsidRPr="005D77C7">
        <w:rPr>
          <w:rtl/>
          <w:lang w:bidi="fa-IR"/>
        </w:rPr>
        <w:t>پنداشتم كه تو به مهماني مردمي رو آوردي كه نيازمندانشان را از درِ خانه برانند و توان</w:t>
      </w:r>
      <w:r w:rsidR="001634FB">
        <w:rPr>
          <w:rtl/>
          <w:lang w:bidi="fa-IR"/>
        </w:rPr>
        <w:t xml:space="preserve"> </w:t>
      </w:r>
      <w:r w:rsidRPr="005D77C7">
        <w:rPr>
          <w:rtl/>
          <w:lang w:bidi="fa-IR"/>
        </w:rPr>
        <w:t>گرشان را به خود بخوانند</w:t>
      </w:r>
      <w:r w:rsidRPr="005D77C7">
        <w:rPr>
          <w:rFonts w:hint="cs"/>
          <w:rtl/>
          <w:lang w:bidi="fa-IR"/>
        </w:rPr>
        <w:t xml:space="preserve"> بدان كه پيشواي شما از دنياي خود به دو جامه</w:t>
      </w:r>
      <w:r w:rsidR="001634FB">
        <w:rPr>
          <w:rFonts w:hint="cs"/>
          <w:rtl/>
          <w:lang w:bidi="fa-IR"/>
        </w:rPr>
        <w:t xml:space="preserve"> </w:t>
      </w:r>
      <w:r w:rsidRPr="005D77C7">
        <w:rPr>
          <w:rFonts w:hint="cs"/>
          <w:rtl/>
          <w:lang w:bidi="fa-IR"/>
        </w:rPr>
        <w:t>ي كهنه و از خوراكش به دو قرص نان در روز اكتفا كرده اس</w:t>
      </w:r>
      <w:r w:rsidRPr="005D77C7">
        <w:rPr>
          <w:rtl/>
          <w:lang w:bidi="fa-IR"/>
        </w:rPr>
        <w:t>ت و البتّه شما بر چنين رفتاري توانا نيستيد؛ ولي مرا به پرهيزكاري و كوشش و پاك</w:t>
      </w:r>
      <w:r w:rsidR="001634FB">
        <w:rPr>
          <w:rtl/>
          <w:lang w:bidi="fa-IR"/>
        </w:rPr>
        <w:t xml:space="preserve"> </w:t>
      </w:r>
      <w:r w:rsidRPr="005D77C7">
        <w:rPr>
          <w:rtl/>
          <w:lang w:bidi="fa-IR"/>
        </w:rPr>
        <w:t>دامني و درست</w:t>
      </w:r>
      <w:r w:rsidR="001634FB">
        <w:rPr>
          <w:rtl/>
          <w:lang w:bidi="fa-IR"/>
        </w:rPr>
        <w:t xml:space="preserve"> </w:t>
      </w:r>
      <w:r w:rsidRPr="005D77C7">
        <w:rPr>
          <w:rtl/>
          <w:lang w:bidi="fa-IR"/>
        </w:rPr>
        <w:t>كاري ياري دهيد.</w:t>
      </w:r>
    </w:p>
    <w:p w:rsidR="005D77C7" w:rsidRPr="005D77C7" w:rsidRDefault="005D77C7" w:rsidP="00D71704">
      <w:pPr>
        <w:pStyle w:val="libNormal"/>
        <w:rPr>
          <w:lang w:bidi="fa-IR"/>
        </w:rPr>
      </w:pPr>
      <w:r w:rsidRPr="005D77C7">
        <w:rPr>
          <w:rtl/>
          <w:lang w:bidi="fa-IR"/>
        </w:rPr>
        <w:t>به خدا سوگند، از دنياي شما، طلايي نيندوخته و از غنايم آن، مال فراواني ذخيره نكرده و با كهنه جامه</w:t>
      </w:r>
      <w:r w:rsidR="001634FB">
        <w:rPr>
          <w:rtl/>
          <w:lang w:bidi="fa-IR"/>
        </w:rPr>
        <w:t xml:space="preserve"> </w:t>
      </w:r>
      <w:r w:rsidRPr="005D77C7">
        <w:rPr>
          <w:rtl/>
          <w:lang w:bidi="fa-IR"/>
        </w:rPr>
        <w:t>اي كه در بردارم، جامه</w:t>
      </w:r>
      <w:r w:rsidR="001634FB">
        <w:rPr>
          <w:rtl/>
          <w:lang w:bidi="fa-IR"/>
        </w:rPr>
        <w:t xml:space="preserve"> </w:t>
      </w:r>
      <w:r w:rsidRPr="005D77C7">
        <w:rPr>
          <w:rtl/>
          <w:lang w:bidi="fa-IR"/>
        </w:rPr>
        <w:t>ي كهنه</w:t>
      </w:r>
      <w:r w:rsidR="001634FB">
        <w:rPr>
          <w:rtl/>
          <w:lang w:bidi="fa-IR"/>
        </w:rPr>
        <w:t xml:space="preserve"> </w:t>
      </w:r>
      <w:r w:rsidRPr="005D77C7">
        <w:rPr>
          <w:rtl/>
          <w:lang w:bidi="fa-IR"/>
        </w:rPr>
        <w:t>ي ديگري تدارك ننمودم. شايد در حجاز يا يمامه كسي باشد كه به قرص ناني دست</w:t>
      </w:r>
      <w:r w:rsidR="001634FB">
        <w:rPr>
          <w:rtl/>
          <w:lang w:bidi="fa-IR"/>
        </w:rPr>
        <w:t xml:space="preserve"> </w:t>
      </w:r>
      <w:r w:rsidRPr="005D77C7">
        <w:rPr>
          <w:rtl/>
          <w:lang w:bidi="fa-IR"/>
        </w:rPr>
        <w:t>رسي نداشته باشد و سير شدن را به ياد ندارد و دور باد كه من با شكم سير بخوابم و در پيرامونم شكم</w:t>
      </w:r>
      <w:r w:rsidR="001634FB">
        <w:rPr>
          <w:rtl/>
          <w:lang w:bidi="fa-IR"/>
        </w:rPr>
        <w:t xml:space="preserve"> </w:t>
      </w:r>
      <w:r w:rsidRPr="005D77C7">
        <w:rPr>
          <w:rtl/>
          <w:lang w:bidi="fa-IR"/>
        </w:rPr>
        <w:t>هاي گرسنه و جگرهاي تشنه و تفتيده سر بر بالين مي</w:t>
      </w:r>
      <w:r w:rsidR="001634FB">
        <w:rPr>
          <w:rtl/>
          <w:lang w:bidi="fa-IR"/>
        </w:rPr>
        <w:t xml:space="preserve"> </w:t>
      </w:r>
      <w:r w:rsidRPr="005D77C7">
        <w:rPr>
          <w:rtl/>
          <w:lang w:bidi="fa-IR"/>
        </w:rPr>
        <w:t>گذارند.</w:t>
      </w:r>
      <w:r w:rsidR="00AB7DF1" w:rsidRPr="003F1AA1">
        <w:rPr>
          <w:rStyle w:val="libFootnotenumChar"/>
          <w:rtl/>
        </w:rPr>
        <w:t>(</w:t>
      </w:r>
      <w:r w:rsidR="001268EF" w:rsidRPr="003F1AA1">
        <w:rPr>
          <w:rStyle w:val="libFootnotenumChar"/>
          <w:rFonts w:hint="cs"/>
          <w:rtl/>
        </w:rPr>
        <w:t>57</w:t>
      </w:r>
      <w:r w:rsidR="00D71704" w:rsidRPr="003F1AA1">
        <w:rPr>
          <w:rStyle w:val="libFootnotenumChar"/>
          <w:rFonts w:hint="cs"/>
          <w:rtl/>
        </w:rPr>
        <w:t>9</w:t>
      </w:r>
      <w:r w:rsidR="00AB7DF1" w:rsidRPr="003F1AA1">
        <w:rPr>
          <w:rStyle w:val="libFootnotenumChar"/>
          <w:rtl/>
        </w:rPr>
        <w:t>)</w:t>
      </w:r>
    </w:p>
    <w:p w:rsidR="001268EF" w:rsidRDefault="007B2A1D" w:rsidP="005D77C7">
      <w:pPr>
        <w:pStyle w:val="libNormal"/>
        <w:rPr>
          <w:rFonts w:hint="cs"/>
          <w:rtl/>
          <w:lang w:bidi="fa-IR"/>
        </w:rPr>
      </w:pPr>
      <w:r>
        <w:rPr>
          <w:rtl/>
          <w:lang w:bidi="fa-IR"/>
        </w:rPr>
        <w:t>11</w:t>
      </w:r>
      <w:r w:rsidR="005D77C7" w:rsidRPr="005D77C7">
        <w:rPr>
          <w:rtl/>
          <w:lang w:bidi="fa-IR"/>
        </w:rPr>
        <w:t>. ام هاني، خواهر حضرت كه مي</w:t>
      </w:r>
      <w:r w:rsidR="001634FB">
        <w:rPr>
          <w:rtl/>
          <w:lang w:bidi="fa-IR"/>
        </w:rPr>
        <w:t xml:space="preserve"> </w:t>
      </w:r>
      <w:r w:rsidR="005D77C7" w:rsidRPr="005D77C7">
        <w:rPr>
          <w:rtl/>
          <w:lang w:bidi="fa-IR"/>
        </w:rPr>
        <w:t>پنداشت امام به وي بيش از ديگران عنايت دارد، نزد حضرت شتافت. اميرمؤمنان بيست</w:t>
      </w:r>
      <w:r w:rsidR="003E2640">
        <w:rPr>
          <w:rtl/>
          <w:lang w:bidi="fa-IR"/>
        </w:rPr>
        <w:t xml:space="preserve"> </w:t>
      </w:r>
      <w:r w:rsidR="005D77C7" w:rsidRPr="005D77C7">
        <w:rPr>
          <w:rtl/>
          <w:lang w:bidi="fa-IR"/>
        </w:rPr>
        <w:t>درهم از بيت</w:t>
      </w:r>
      <w:r w:rsidR="001634FB">
        <w:rPr>
          <w:rtl/>
          <w:lang w:bidi="fa-IR"/>
        </w:rPr>
        <w:t xml:space="preserve"> </w:t>
      </w:r>
      <w:r w:rsidR="005D77C7" w:rsidRPr="005D77C7">
        <w:rPr>
          <w:rtl/>
          <w:lang w:bidi="fa-IR"/>
        </w:rPr>
        <w:t>المال به او داد. ام هاني از كنيز غير عربش پرسيد: چه</w:t>
      </w:r>
      <w:r w:rsidR="001634FB">
        <w:rPr>
          <w:rtl/>
          <w:lang w:bidi="fa-IR"/>
        </w:rPr>
        <w:t xml:space="preserve"> </w:t>
      </w:r>
      <w:r w:rsidR="005D77C7" w:rsidRPr="005D77C7">
        <w:rPr>
          <w:rtl/>
          <w:lang w:bidi="fa-IR"/>
        </w:rPr>
        <w:t>قدر دريافت داشتي؟ كنيز پاسخ داد: بيست درهم.</w:t>
      </w:r>
    </w:p>
    <w:p w:rsidR="005D77C7" w:rsidRPr="005D77C7" w:rsidRDefault="005D77C7" w:rsidP="00D71704">
      <w:pPr>
        <w:pStyle w:val="libNormal"/>
        <w:rPr>
          <w:lang w:bidi="fa-IR"/>
        </w:rPr>
      </w:pPr>
      <w:r w:rsidRPr="005D77C7">
        <w:rPr>
          <w:rtl/>
          <w:lang w:bidi="fa-IR"/>
        </w:rPr>
        <w:t>ام هاني از برخورد علي</w:t>
      </w:r>
      <w:r w:rsidR="003E2640">
        <w:rPr>
          <w:rtl/>
          <w:lang w:bidi="fa-IR"/>
        </w:rPr>
        <w:t xml:space="preserve"> </w:t>
      </w:r>
      <w:r w:rsidR="00EB7637" w:rsidRPr="00EB7637">
        <w:rPr>
          <w:rStyle w:val="libAlaemChar"/>
          <w:rtl/>
        </w:rPr>
        <w:t>عليه‌السلام</w:t>
      </w:r>
      <w:r w:rsidRPr="005D77C7">
        <w:rPr>
          <w:rtl/>
          <w:lang w:bidi="fa-IR"/>
        </w:rPr>
        <w:t xml:space="preserve"> خشم</w:t>
      </w:r>
      <w:r w:rsidR="001634FB">
        <w:rPr>
          <w:rtl/>
          <w:lang w:bidi="fa-IR"/>
        </w:rPr>
        <w:t xml:space="preserve"> </w:t>
      </w:r>
      <w:r w:rsidRPr="005D77C7">
        <w:rPr>
          <w:rtl/>
          <w:lang w:bidi="fa-IR"/>
        </w:rPr>
        <w:t>گين شد و بيرون رفت. حضرت به او فرمود: برو، خدايت بيامرزد. ما در كتاب خدا فرزندان اسماعيل را از فرزندان اسحاق برتر نيافتيم.</w:t>
      </w:r>
      <w:r w:rsidR="00AB7DF1" w:rsidRPr="003F1AA1">
        <w:rPr>
          <w:rStyle w:val="libFootnotenumChar"/>
          <w:rtl/>
        </w:rPr>
        <w:t>(</w:t>
      </w:r>
      <w:r w:rsidR="001268EF" w:rsidRPr="003F1AA1">
        <w:rPr>
          <w:rStyle w:val="libFootnotenumChar"/>
          <w:rFonts w:hint="cs"/>
          <w:rtl/>
        </w:rPr>
        <w:t>5</w:t>
      </w:r>
      <w:r w:rsidR="00D71704" w:rsidRPr="003F1AA1">
        <w:rPr>
          <w:rStyle w:val="libFootnotenumChar"/>
          <w:rFonts w:hint="cs"/>
          <w:rtl/>
        </w:rPr>
        <w:t>80</w:t>
      </w:r>
      <w:r w:rsidR="00AB7DF1" w:rsidRPr="003F1AA1">
        <w:rPr>
          <w:rStyle w:val="libFootnotenumChar"/>
          <w:rtl/>
        </w:rPr>
        <w:t>)</w:t>
      </w:r>
    </w:p>
    <w:p w:rsidR="001268EF" w:rsidRDefault="007B2A1D" w:rsidP="005D77C7">
      <w:pPr>
        <w:pStyle w:val="libNormal"/>
        <w:rPr>
          <w:rFonts w:hint="cs"/>
          <w:rtl/>
          <w:lang w:bidi="fa-IR"/>
        </w:rPr>
      </w:pPr>
      <w:r>
        <w:rPr>
          <w:rtl/>
          <w:lang w:bidi="fa-IR"/>
        </w:rPr>
        <w:t>1</w:t>
      </w:r>
      <w:r w:rsidR="00AC3120">
        <w:rPr>
          <w:rtl/>
          <w:lang w:bidi="fa-IR"/>
        </w:rPr>
        <w:t>2</w:t>
      </w:r>
      <w:r w:rsidR="005D77C7" w:rsidRPr="005D77C7">
        <w:rPr>
          <w:rtl/>
          <w:lang w:bidi="fa-IR"/>
        </w:rPr>
        <w:t>. عبدالله بن جعفر بن ابي</w:t>
      </w:r>
      <w:r w:rsidR="001634FB">
        <w:rPr>
          <w:rtl/>
          <w:lang w:bidi="fa-IR"/>
        </w:rPr>
        <w:t xml:space="preserve"> </w:t>
      </w:r>
      <w:r w:rsidR="005D77C7" w:rsidRPr="005D77C7">
        <w:rPr>
          <w:rtl/>
          <w:lang w:bidi="fa-IR"/>
        </w:rPr>
        <w:t>طالب، همسر حضرت زينب و پدر پنج شهيد كه سه تن آن</w:t>
      </w:r>
      <w:r w:rsidR="001634FB">
        <w:rPr>
          <w:rtl/>
          <w:lang w:bidi="fa-IR"/>
        </w:rPr>
        <w:t xml:space="preserve"> </w:t>
      </w:r>
      <w:r w:rsidR="005D77C7" w:rsidRPr="005D77C7">
        <w:rPr>
          <w:rtl/>
          <w:lang w:bidi="fa-IR"/>
        </w:rPr>
        <w:t>ها در كربلا و دو فرزند ديگرش در واقعه</w:t>
      </w:r>
      <w:r w:rsidR="001634FB">
        <w:rPr>
          <w:rtl/>
          <w:lang w:bidi="fa-IR"/>
        </w:rPr>
        <w:t xml:space="preserve"> </w:t>
      </w:r>
      <w:r w:rsidR="005D77C7" w:rsidRPr="005D77C7">
        <w:rPr>
          <w:rtl/>
          <w:lang w:bidi="fa-IR"/>
        </w:rPr>
        <w:t>ي حرّه در مدينه به شهادت رسيدند، به سبب تنگ</w:t>
      </w:r>
      <w:r w:rsidR="001634FB">
        <w:rPr>
          <w:rtl/>
          <w:lang w:bidi="fa-IR"/>
        </w:rPr>
        <w:t xml:space="preserve"> </w:t>
      </w:r>
      <w:r w:rsidR="005D77C7" w:rsidRPr="005D77C7">
        <w:rPr>
          <w:rtl/>
          <w:lang w:bidi="fa-IR"/>
        </w:rPr>
        <w:t>دستي به اميرمؤمنان رو آورد و گفت: اي امير مؤمنان، اگر صلاح مي</w:t>
      </w:r>
      <w:r w:rsidR="001634FB">
        <w:rPr>
          <w:rtl/>
          <w:lang w:bidi="fa-IR"/>
        </w:rPr>
        <w:t xml:space="preserve"> </w:t>
      </w:r>
      <w:r w:rsidR="005D77C7" w:rsidRPr="005D77C7">
        <w:rPr>
          <w:rtl/>
          <w:lang w:bidi="fa-IR"/>
        </w:rPr>
        <w:t>دانيد، دستور دهيد مقداري از بيت</w:t>
      </w:r>
      <w:r w:rsidR="001634FB">
        <w:rPr>
          <w:rtl/>
          <w:lang w:bidi="fa-IR"/>
        </w:rPr>
        <w:t xml:space="preserve"> </w:t>
      </w:r>
      <w:r w:rsidR="005D77C7" w:rsidRPr="005D77C7">
        <w:rPr>
          <w:rtl/>
          <w:lang w:bidi="fa-IR"/>
        </w:rPr>
        <w:t>المال به من كمك شود. به خدا سوگند، جز فروش چهارپايي كه مرا بدين سو</w:t>
      </w:r>
      <w:r w:rsidR="001634FB">
        <w:rPr>
          <w:rtl/>
          <w:lang w:bidi="fa-IR"/>
        </w:rPr>
        <w:t xml:space="preserve"> </w:t>
      </w:r>
      <w:r w:rsidR="005D77C7" w:rsidRPr="005D77C7">
        <w:rPr>
          <w:rtl/>
          <w:lang w:bidi="fa-IR"/>
        </w:rPr>
        <w:t>ي و آن سو</w:t>
      </w:r>
      <w:r w:rsidR="001634FB">
        <w:rPr>
          <w:rtl/>
          <w:lang w:bidi="fa-IR"/>
        </w:rPr>
        <w:t xml:space="preserve"> </w:t>
      </w:r>
      <w:r w:rsidR="005D77C7" w:rsidRPr="005D77C7">
        <w:rPr>
          <w:rtl/>
          <w:lang w:bidi="fa-IR"/>
        </w:rPr>
        <w:t>ي مي</w:t>
      </w:r>
      <w:r w:rsidR="001634FB">
        <w:rPr>
          <w:rtl/>
          <w:lang w:bidi="fa-IR"/>
        </w:rPr>
        <w:t xml:space="preserve"> </w:t>
      </w:r>
      <w:r w:rsidR="005D77C7" w:rsidRPr="005D77C7">
        <w:rPr>
          <w:rtl/>
          <w:lang w:bidi="fa-IR"/>
        </w:rPr>
        <w:t>برد، راهي براي تأمين مخارج زندگي ندارم.</w:t>
      </w:r>
    </w:p>
    <w:p w:rsidR="005D77C7" w:rsidRPr="005D77C7" w:rsidRDefault="005D77C7" w:rsidP="00D71704">
      <w:pPr>
        <w:pStyle w:val="libNormal"/>
        <w:rPr>
          <w:lang w:bidi="fa-IR"/>
        </w:rPr>
      </w:pPr>
      <w:r w:rsidRPr="005D77C7">
        <w:rPr>
          <w:rtl/>
          <w:lang w:bidi="fa-IR"/>
        </w:rPr>
        <w:t>حضرت فرمود: نه، به خدا سوگند، چيزي ندارم كه به تو دهم؛ مگر آن كه دستور دهي عمويت به دزدي دست گشايد و ره</w:t>
      </w:r>
      <w:r w:rsidR="001634FB">
        <w:rPr>
          <w:rtl/>
          <w:lang w:bidi="fa-IR"/>
        </w:rPr>
        <w:t xml:space="preserve"> </w:t>
      </w:r>
      <w:r w:rsidRPr="005D77C7">
        <w:rPr>
          <w:rtl/>
          <w:lang w:bidi="fa-IR"/>
        </w:rPr>
        <w:t>آوردش را در اختيارت قرار دهد.</w:t>
      </w:r>
      <w:r w:rsidR="00AB7DF1" w:rsidRPr="003F1AA1">
        <w:rPr>
          <w:rStyle w:val="libFootnotenumChar"/>
          <w:rtl/>
        </w:rPr>
        <w:t>(</w:t>
      </w:r>
      <w:r w:rsidR="001268EF" w:rsidRPr="003F1AA1">
        <w:rPr>
          <w:rStyle w:val="libFootnotenumChar"/>
          <w:rFonts w:hint="cs"/>
          <w:rtl/>
        </w:rPr>
        <w:t>5</w:t>
      </w:r>
      <w:r w:rsidR="00D71704" w:rsidRPr="003F1AA1">
        <w:rPr>
          <w:rStyle w:val="libFootnotenumChar"/>
          <w:rFonts w:hint="cs"/>
          <w:rtl/>
        </w:rPr>
        <w:t>81</w:t>
      </w:r>
      <w:r w:rsidR="00AB7DF1" w:rsidRPr="003F1AA1">
        <w:rPr>
          <w:rStyle w:val="libFootnotenumChar"/>
          <w:rtl/>
        </w:rPr>
        <w:t>)</w:t>
      </w:r>
    </w:p>
    <w:p w:rsidR="005D77C7" w:rsidRPr="005D77C7" w:rsidRDefault="007B2A1D" w:rsidP="00D71704">
      <w:pPr>
        <w:pStyle w:val="libNormal"/>
        <w:rPr>
          <w:lang w:bidi="fa-IR"/>
        </w:rPr>
      </w:pPr>
      <w:r>
        <w:rPr>
          <w:rtl/>
          <w:lang w:bidi="fa-IR"/>
        </w:rPr>
        <w:lastRenderedPageBreak/>
        <w:t>1</w:t>
      </w:r>
      <w:r w:rsidR="00AC3120">
        <w:rPr>
          <w:rtl/>
          <w:lang w:bidi="fa-IR"/>
        </w:rPr>
        <w:t>3</w:t>
      </w:r>
      <w:r w:rsidR="005D77C7" w:rsidRPr="005D77C7">
        <w:rPr>
          <w:rtl/>
          <w:lang w:bidi="fa-IR"/>
        </w:rPr>
        <w:t>. ام عثمان، روزي نزد همسرش،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شتافت. مقداري گل ميخك در برابر امام بود. ام عثمان گفت: شاخه</w:t>
      </w:r>
      <w:r w:rsidR="001634FB">
        <w:rPr>
          <w:rtl/>
          <w:lang w:bidi="fa-IR"/>
        </w:rPr>
        <w:t xml:space="preserve"> </w:t>
      </w:r>
      <w:r w:rsidR="005D77C7" w:rsidRPr="005D77C7">
        <w:rPr>
          <w:rtl/>
          <w:lang w:bidi="fa-IR"/>
        </w:rPr>
        <w:t>اي از اين گل به دخترم هديه كن تا گردن</w:t>
      </w:r>
      <w:r w:rsidR="001634FB">
        <w:rPr>
          <w:rtl/>
          <w:lang w:bidi="fa-IR"/>
        </w:rPr>
        <w:t xml:space="preserve"> </w:t>
      </w:r>
      <w:r w:rsidR="005D77C7" w:rsidRPr="005D77C7">
        <w:rPr>
          <w:rtl/>
          <w:lang w:bidi="fa-IR"/>
        </w:rPr>
        <w:t>بندي سازد. حضرت يك درهم به او داد و فرمود: اين كه مي</w:t>
      </w:r>
      <w:r w:rsidR="001634FB">
        <w:rPr>
          <w:rtl/>
          <w:lang w:bidi="fa-IR"/>
        </w:rPr>
        <w:t xml:space="preserve"> </w:t>
      </w:r>
      <w:r w:rsidR="005D77C7" w:rsidRPr="005D77C7">
        <w:rPr>
          <w:rtl/>
          <w:lang w:bidi="fa-IR"/>
        </w:rPr>
        <w:t>بيني سهم همه</w:t>
      </w:r>
      <w:r w:rsidR="001634FB">
        <w:rPr>
          <w:rtl/>
          <w:lang w:bidi="fa-IR"/>
        </w:rPr>
        <w:t xml:space="preserve"> </w:t>
      </w:r>
      <w:r w:rsidR="005D77C7" w:rsidRPr="005D77C7">
        <w:rPr>
          <w:rtl/>
          <w:lang w:bidi="fa-IR"/>
        </w:rPr>
        <w:t>ي مسلمانان است. صبر كن وقتي سهم</w:t>
      </w:r>
      <w:r w:rsidR="001634FB">
        <w:rPr>
          <w:rtl/>
          <w:lang w:bidi="fa-IR"/>
        </w:rPr>
        <w:t xml:space="preserve"> </w:t>
      </w:r>
      <w:r w:rsidR="005D77C7" w:rsidRPr="005D77C7">
        <w:rPr>
          <w:rtl/>
          <w:lang w:bidi="fa-IR"/>
        </w:rPr>
        <w:t>مان را دريافت داشتيم، به دخترت هبه كنيم.</w:t>
      </w:r>
      <w:r w:rsidR="00AB7DF1" w:rsidRPr="003F1AA1">
        <w:rPr>
          <w:rStyle w:val="libFootnotenumChar"/>
          <w:rtl/>
        </w:rPr>
        <w:t>(</w:t>
      </w:r>
      <w:r w:rsidR="001268EF" w:rsidRPr="003F1AA1">
        <w:rPr>
          <w:rStyle w:val="libFootnotenumChar"/>
          <w:rFonts w:hint="cs"/>
          <w:rtl/>
        </w:rPr>
        <w:t>5</w:t>
      </w:r>
      <w:r w:rsidR="00D71704" w:rsidRPr="003F1AA1">
        <w:rPr>
          <w:rStyle w:val="libFootnotenumChar"/>
          <w:rFonts w:hint="cs"/>
          <w:rtl/>
        </w:rPr>
        <w:t>82</w:t>
      </w:r>
      <w:r w:rsidR="00AB7DF1" w:rsidRPr="003F1AA1">
        <w:rPr>
          <w:rStyle w:val="libFootnotenumChar"/>
          <w:rtl/>
        </w:rPr>
        <w:t>)</w:t>
      </w:r>
    </w:p>
    <w:p w:rsidR="001268EF" w:rsidRDefault="007B2A1D" w:rsidP="005D77C7">
      <w:pPr>
        <w:pStyle w:val="libNormal"/>
        <w:rPr>
          <w:rFonts w:hint="cs"/>
          <w:rtl/>
          <w:lang w:bidi="fa-IR"/>
        </w:rPr>
      </w:pPr>
      <w:r>
        <w:rPr>
          <w:rtl/>
          <w:lang w:bidi="fa-IR"/>
        </w:rPr>
        <w:t>1</w:t>
      </w:r>
      <w:r w:rsidR="00730011">
        <w:rPr>
          <w:rtl/>
          <w:lang w:bidi="fa-IR"/>
        </w:rPr>
        <w:t>4</w:t>
      </w:r>
      <w:r w:rsidR="005D77C7" w:rsidRPr="005D77C7">
        <w:rPr>
          <w:rtl/>
          <w:lang w:bidi="fa-IR"/>
        </w:rPr>
        <w:t>. علي بن رافع، خزانه</w:t>
      </w:r>
      <w:r w:rsidR="001634FB">
        <w:rPr>
          <w:rtl/>
          <w:lang w:bidi="fa-IR"/>
        </w:rPr>
        <w:t xml:space="preserve"> </w:t>
      </w:r>
      <w:r w:rsidR="005D77C7" w:rsidRPr="005D77C7">
        <w:rPr>
          <w:rtl/>
          <w:lang w:bidi="fa-IR"/>
        </w:rPr>
        <w:t>دار بيت</w:t>
      </w:r>
      <w:r w:rsidR="001634FB">
        <w:rPr>
          <w:rtl/>
          <w:lang w:bidi="fa-IR"/>
        </w:rPr>
        <w:t xml:space="preserve"> </w:t>
      </w:r>
      <w:r w:rsidR="005D77C7" w:rsidRPr="005D77C7">
        <w:rPr>
          <w:rtl/>
          <w:lang w:bidi="fa-IR"/>
        </w:rPr>
        <w:t>المال، مي</w:t>
      </w:r>
      <w:r w:rsidR="001634FB">
        <w:rPr>
          <w:rtl/>
          <w:lang w:bidi="fa-IR"/>
        </w:rPr>
        <w:t xml:space="preserve"> </w:t>
      </w:r>
      <w:r w:rsidR="005D77C7" w:rsidRPr="005D77C7">
        <w:rPr>
          <w:rtl/>
          <w:lang w:bidi="fa-IR"/>
        </w:rPr>
        <w:t>گويد: يكي از دختران علي</w:t>
      </w:r>
      <w:r w:rsidR="003E2640">
        <w:rPr>
          <w:rtl/>
          <w:lang w:bidi="fa-IR"/>
        </w:rPr>
        <w:t xml:space="preserve"> </w:t>
      </w:r>
      <w:r w:rsidR="00EB7637" w:rsidRPr="00EB7637">
        <w:rPr>
          <w:rStyle w:val="libAlaemChar"/>
          <w:rtl/>
        </w:rPr>
        <w:t>عليه‌السلام</w:t>
      </w:r>
      <w:r w:rsidR="005D77C7" w:rsidRPr="005D77C7">
        <w:rPr>
          <w:rtl/>
          <w:lang w:bidi="fa-IR"/>
        </w:rPr>
        <w:t xml:space="preserve"> گردن</w:t>
      </w:r>
      <w:r w:rsidR="001634FB">
        <w:rPr>
          <w:rtl/>
          <w:lang w:bidi="fa-IR"/>
        </w:rPr>
        <w:t xml:space="preserve"> </w:t>
      </w:r>
      <w:r w:rsidR="005D77C7" w:rsidRPr="005D77C7">
        <w:rPr>
          <w:rtl/>
          <w:lang w:bidi="fa-IR"/>
        </w:rPr>
        <w:t>بند مرواريدي از من به عاريه گرفت تا در ايام عيد قربان استفاده كند و پس از سه روز باز برگرداند. علي</w:t>
      </w:r>
      <w:r w:rsidR="003E2640">
        <w:rPr>
          <w:rtl/>
          <w:lang w:bidi="fa-IR"/>
        </w:rPr>
        <w:t xml:space="preserve"> </w:t>
      </w:r>
      <w:r w:rsidR="00EB7637" w:rsidRPr="00EB7637">
        <w:rPr>
          <w:rStyle w:val="libAlaemChar"/>
          <w:rtl/>
        </w:rPr>
        <w:t>عليه‌السلام</w:t>
      </w:r>
      <w:r w:rsidR="005D77C7" w:rsidRPr="005D77C7">
        <w:rPr>
          <w:rtl/>
          <w:lang w:bidi="fa-IR"/>
        </w:rPr>
        <w:t xml:space="preserve"> آن مرواريد را بر گردن دخترش ديد و به من فرمود: به مسلمانان خيانت مي</w:t>
      </w:r>
      <w:r w:rsidR="001634FB">
        <w:rPr>
          <w:rtl/>
          <w:lang w:bidi="fa-IR"/>
        </w:rPr>
        <w:t xml:space="preserve"> </w:t>
      </w:r>
      <w:r w:rsidR="005D77C7" w:rsidRPr="005D77C7">
        <w:rPr>
          <w:rtl/>
          <w:lang w:bidi="fa-IR"/>
        </w:rPr>
        <w:t>كني؟ ماجرا را به حضرت باز گفتم و توضيح دادم كه در صورت تلف شدن، خود، جبران خسارت را تضمين كرده</w:t>
      </w:r>
      <w:r w:rsidR="001634FB">
        <w:rPr>
          <w:rtl/>
          <w:lang w:bidi="fa-IR"/>
        </w:rPr>
        <w:t xml:space="preserve"> </w:t>
      </w:r>
      <w:r w:rsidR="005D77C7" w:rsidRPr="005D77C7">
        <w:rPr>
          <w:rtl/>
          <w:lang w:bidi="fa-IR"/>
        </w:rPr>
        <w:t>ام.</w:t>
      </w:r>
    </w:p>
    <w:p w:rsidR="005D77C7" w:rsidRPr="005D77C7" w:rsidRDefault="005D77C7" w:rsidP="00D71704">
      <w:pPr>
        <w:pStyle w:val="libNormal"/>
        <w:rPr>
          <w:lang w:bidi="fa-IR"/>
        </w:rPr>
      </w:pPr>
      <w:r w:rsidRPr="005D77C7">
        <w:rPr>
          <w:rtl/>
          <w:lang w:bidi="fa-IR"/>
        </w:rPr>
        <w:t>حضرت فرمود: همين امروز آن را بازگردان و بكوش ديگر به چنين كرداري دست نيازي كه با بازخواست و كيفر شديد روبه</w:t>
      </w:r>
      <w:r w:rsidR="001634FB">
        <w:rPr>
          <w:rtl/>
          <w:lang w:bidi="fa-IR"/>
        </w:rPr>
        <w:t xml:space="preserve"> </w:t>
      </w:r>
      <w:r w:rsidRPr="005D77C7">
        <w:rPr>
          <w:rtl/>
          <w:lang w:bidi="fa-IR"/>
        </w:rPr>
        <w:t>رو خواهي شد. سپس فرمود: اگر دخترم اين گردن</w:t>
      </w:r>
      <w:r w:rsidR="001634FB">
        <w:rPr>
          <w:rtl/>
          <w:lang w:bidi="fa-IR"/>
        </w:rPr>
        <w:t xml:space="preserve"> </w:t>
      </w:r>
      <w:r w:rsidRPr="005D77C7">
        <w:rPr>
          <w:rtl/>
          <w:lang w:bidi="fa-IR"/>
        </w:rPr>
        <w:t>بند را از راهي جز عاريه</w:t>
      </w:r>
      <w:r w:rsidR="001634FB">
        <w:rPr>
          <w:rtl/>
          <w:lang w:bidi="fa-IR"/>
        </w:rPr>
        <w:t xml:space="preserve"> </w:t>
      </w:r>
      <w:r w:rsidRPr="005D77C7">
        <w:rPr>
          <w:rtl/>
          <w:lang w:bidi="fa-IR"/>
        </w:rPr>
        <w:t>ي تضمين شده گرفته بود، نخستين زن هاشمي بود كه دستش به خاطر سرقت از بيت</w:t>
      </w:r>
      <w:r w:rsidR="001634FB">
        <w:rPr>
          <w:rtl/>
          <w:lang w:bidi="fa-IR"/>
        </w:rPr>
        <w:t xml:space="preserve"> </w:t>
      </w:r>
      <w:r w:rsidRPr="005D77C7">
        <w:rPr>
          <w:rtl/>
          <w:lang w:bidi="fa-IR"/>
        </w:rPr>
        <w:t>المال بريده مي</w:t>
      </w:r>
      <w:r w:rsidR="001634FB">
        <w:rPr>
          <w:rtl/>
          <w:lang w:bidi="fa-IR"/>
        </w:rPr>
        <w:t xml:space="preserve"> </w:t>
      </w:r>
      <w:r w:rsidRPr="005D77C7">
        <w:rPr>
          <w:rtl/>
          <w:lang w:bidi="fa-IR"/>
        </w:rPr>
        <w:t>شد.</w:t>
      </w:r>
      <w:r w:rsidR="00AB7DF1" w:rsidRPr="003F1AA1">
        <w:rPr>
          <w:rStyle w:val="libFootnotenumChar"/>
          <w:rtl/>
        </w:rPr>
        <w:t>(</w:t>
      </w:r>
      <w:r w:rsidR="001268EF" w:rsidRPr="003F1AA1">
        <w:rPr>
          <w:rStyle w:val="libFootnotenumChar"/>
          <w:rFonts w:hint="cs"/>
          <w:rtl/>
        </w:rPr>
        <w:t>58</w:t>
      </w:r>
      <w:r w:rsidR="00D71704" w:rsidRPr="003F1AA1">
        <w:rPr>
          <w:rStyle w:val="libFootnotenumChar"/>
          <w:rFonts w:hint="cs"/>
          <w:rtl/>
        </w:rPr>
        <w:t>3</w:t>
      </w:r>
      <w:r w:rsidR="00AB7DF1" w:rsidRPr="003F1AA1">
        <w:rPr>
          <w:rStyle w:val="libFootnotenumChar"/>
          <w:rtl/>
        </w:rPr>
        <w:t>)</w:t>
      </w:r>
    </w:p>
    <w:p w:rsidR="005D77C7" w:rsidRPr="005D77C7" w:rsidRDefault="001268EF" w:rsidP="005D77C7">
      <w:pPr>
        <w:pStyle w:val="libNormal"/>
        <w:rPr>
          <w:lang w:bidi="fa-IR"/>
        </w:rPr>
      </w:pPr>
      <w:r>
        <w:rPr>
          <w:rtl/>
          <w:lang w:bidi="fa-IR"/>
        </w:rPr>
        <w:br w:type="page"/>
      </w:r>
    </w:p>
    <w:p w:rsidR="005D77C7" w:rsidRDefault="00AC3120" w:rsidP="001268EF">
      <w:pPr>
        <w:pStyle w:val="Heading3"/>
        <w:rPr>
          <w:rFonts w:hint="cs"/>
          <w:rtl/>
          <w:lang w:bidi="fa-IR"/>
        </w:rPr>
      </w:pPr>
      <w:bookmarkStart w:id="58" w:name="_Toc484000518"/>
      <w:r>
        <w:rPr>
          <w:rtl/>
          <w:lang w:bidi="fa-IR"/>
        </w:rPr>
        <w:t>2</w:t>
      </w:r>
      <w:r w:rsidR="005061E7">
        <w:rPr>
          <w:rtl/>
          <w:lang w:bidi="fa-IR"/>
        </w:rPr>
        <w:t>6</w:t>
      </w:r>
      <w:r w:rsidR="005D77C7" w:rsidRPr="005D77C7">
        <w:rPr>
          <w:rtl/>
          <w:lang w:bidi="fa-IR"/>
        </w:rPr>
        <w:t>- علي</w:t>
      </w:r>
      <w:r w:rsidR="003E2640">
        <w:rPr>
          <w:rtl/>
          <w:lang w:bidi="fa-IR"/>
        </w:rPr>
        <w:t xml:space="preserve"> </w:t>
      </w:r>
      <w:r w:rsidR="00EB7637" w:rsidRPr="00EB7637">
        <w:rPr>
          <w:rStyle w:val="libAlaemChar"/>
          <w:rtl/>
        </w:rPr>
        <w:t>عليه‌السلام</w:t>
      </w:r>
      <w:r w:rsidR="005D77C7" w:rsidRPr="005D77C7">
        <w:rPr>
          <w:rtl/>
          <w:lang w:bidi="fa-IR"/>
        </w:rPr>
        <w:t xml:space="preserve"> و مبارزه با بدعت</w:t>
      </w:r>
      <w:r w:rsidR="001634FB">
        <w:rPr>
          <w:rtl/>
          <w:lang w:bidi="fa-IR"/>
        </w:rPr>
        <w:t xml:space="preserve"> </w:t>
      </w:r>
      <w:r w:rsidR="005D77C7" w:rsidRPr="005D77C7">
        <w:rPr>
          <w:rtl/>
          <w:lang w:bidi="fa-IR"/>
        </w:rPr>
        <w:t>ها</w:t>
      </w:r>
      <w:bookmarkEnd w:id="58"/>
    </w:p>
    <w:p w:rsidR="005D77C7" w:rsidRPr="005D77C7" w:rsidRDefault="005D77C7" w:rsidP="00D71704">
      <w:pPr>
        <w:pStyle w:val="libNormal"/>
        <w:rPr>
          <w:lang w:bidi="fa-IR"/>
        </w:rPr>
      </w:pPr>
      <w:r w:rsidRPr="005D77C7">
        <w:rPr>
          <w:rtl/>
          <w:lang w:bidi="fa-IR"/>
        </w:rPr>
        <w:t>پس از وفات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بدعت</w:t>
      </w:r>
      <w:r w:rsidR="001634FB">
        <w:rPr>
          <w:rtl/>
          <w:lang w:bidi="fa-IR"/>
        </w:rPr>
        <w:t xml:space="preserve"> </w:t>
      </w:r>
      <w:r w:rsidRPr="005D77C7">
        <w:rPr>
          <w:rtl/>
          <w:lang w:bidi="fa-IR"/>
        </w:rPr>
        <w:t>ها و آموزه</w:t>
      </w:r>
      <w:r w:rsidR="001634FB">
        <w:rPr>
          <w:rtl/>
          <w:lang w:bidi="fa-IR"/>
        </w:rPr>
        <w:t xml:space="preserve"> </w:t>
      </w:r>
      <w:r w:rsidRPr="005D77C7">
        <w:rPr>
          <w:rtl/>
          <w:lang w:bidi="fa-IR"/>
        </w:rPr>
        <w:t>هاي ناسازگار با كتاب و سنّت، به صورت گسترده ظهور كرد.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قبل از وفات چنين حادثه</w:t>
      </w:r>
      <w:r w:rsidR="001634FB">
        <w:rPr>
          <w:rtl/>
          <w:lang w:bidi="fa-IR"/>
        </w:rPr>
        <w:t xml:space="preserve"> </w:t>
      </w:r>
      <w:r w:rsidRPr="005D77C7">
        <w:rPr>
          <w:rtl/>
          <w:lang w:bidi="fa-IR"/>
        </w:rPr>
        <w:t>اي را پيش</w:t>
      </w:r>
      <w:r w:rsidR="001634FB">
        <w:rPr>
          <w:rtl/>
          <w:lang w:bidi="fa-IR"/>
        </w:rPr>
        <w:t xml:space="preserve"> </w:t>
      </w:r>
      <w:r w:rsidRPr="005D77C7">
        <w:rPr>
          <w:rtl/>
          <w:lang w:bidi="fa-IR"/>
        </w:rPr>
        <w:t>بيني كرده بود؛ بر اين اساس وقتي از او سؤال شد كه جانشينان شما چه كساني</w:t>
      </w:r>
      <w:r w:rsidR="001634FB">
        <w:rPr>
          <w:rtl/>
          <w:lang w:bidi="fa-IR"/>
        </w:rPr>
        <w:t xml:space="preserve"> </w:t>
      </w:r>
      <w:r w:rsidRPr="005D77C7">
        <w:rPr>
          <w:rtl/>
          <w:lang w:bidi="fa-IR"/>
        </w:rPr>
        <w:t>اند؟ فرمود: كساني كه سنّت مرا زنده نگه دارند.</w:t>
      </w:r>
      <w:r w:rsidR="00810390">
        <w:rPr>
          <w:rFonts w:hint="cs"/>
          <w:rtl/>
          <w:lang w:bidi="fa-IR"/>
        </w:rPr>
        <w:t xml:space="preserve"> </w:t>
      </w:r>
      <w:r w:rsidR="00AB7DF1" w:rsidRPr="003F1AA1">
        <w:rPr>
          <w:rStyle w:val="libFootnotenumChar"/>
          <w:rtl/>
        </w:rPr>
        <w:t>(</w:t>
      </w:r>
      <w:r w:rsidR="00810390" w:rsidRPr="003F1AA1">
        <w:rPr>
          <w:rStyle w:val="libFootnotenumChar"/>
          <w:rFonts w:hint="cs"/>
          <w:rtl/>
        </w:rPr>
        <w:t>58</w:t>
      </w:r>
      <w:r w:rsidR="00D71704" w:rsidRPr="003F1AA1">
        <w:rPr>
          <w:rStyle w:val="libFootnotenumChar"/>
          <w:rFonts w:hint="cs"/>
          <w:rtl/>
        </w:rPr>
        <w:t>4</w:t>
      </w:r>
      <w:r w:rsidR="00AB7DF1" w:rsidRPr="003F1AA1">
        <w:rPr>
          <w:rStyle w:val="libFootnotenumChar"/>
          <w:rtl/>
        </w:rPr>
        <w:t>)</w:t>
      </w:r>
      <w:r w:rsidRPr="005D77C7">
        <w:rPr>
          <w:rtl/>
          <w:lang w:bidi="fa-IR"/>
        </w:rPr>
        <w:t xml:space="preserve"> به علي</w:t>
      </w:r>
      <w:r w:rsidR="003E2640">
        <w:rPr>
          <w:rtl/>
          <w:lang w:bidi="fa-IR"/>
        </w:rPr>
        <w:t xml:space="preserve"> </w:t>
      </w:r>
      <w:r w:rsidR="00EB7637" w:rsidRPr="00EB7637">
        <w:rPr>
          <w:rStyle w:val="libAlaemChar"/>
          <w:rtl/>
        </w:rPr>
        <w:t>عليه‌السلام</w:t>
      </w:r>
      <w:r w:rsidRPr="005D77C7">
        <w:rPr>
          <w:rtl/>
          <w:lang w:bidi="fa-IR"/>
        </w:rPr>
        <w:t xml:space="preserve"> فرمود: تو براي حفظ سنّت من خواهي جنگيد.</w:t>
      </w:r>
      <w:r w:rsidR="00AB7DF1" w:rsidRPr="003F1AA1">
        <w:rPr>
          <w:rStyle w:val="libFootnotenumChar"/>
          <w:rtl/>
        </w:rPr>
        <w:t>(</w:t>
      </w:r>
      <w:r w:rsidR="00810390" w:rsidRPr="003F1AA1">
        <w:rPr>
          <w:rStyle w:val="libFootnotenumChar"/>
          <w:rFonts w:hint="cs"/>
          <w:rtl/>
        </w:rPr>
        <w:t>58</w:t>
      </w:r>
      <w:r w:rsidR="00D71704" w:rsidRPr="003F1AA1">
        <w:rPr>
          <w:rStyle w:val="libFootnotenumChar"/>
          <w:rFonts w:hint="cs"/>
          <w:rtl/>
        </w:rPr>
        <w:t>5</w:t>
      </w:r>
      <w:r w:rsidR="00AB7DF1" w:rsidRPr="003F1AA1">
        <w:rPr>
          <w:rStyle w:val="libFootnotenumChar"/>
          <w:rtl/>
        </w:rPr>
        <w:t>)</w:t>
      </w:r>
    </w:p>
    <w:p w:rsidR="00810390" w:rsidRDefault="005D77C7" w:rsidP="005D77C7">
      <w:pPr>
        <w:pStyle w:val="libNormal"/>
        <w:rPr>
          <w:rFonts w:hint="cs"/>
          <w:rtl/>
          <w:lang w:bidi="fa-IR"/>
        </w:rPr>
      </w:pPr>
      <w:r w:rsidRPr="005D77C7">
        <w:rPr>
          <w:rtl/>
          <w:lang w:bidi="fa-IR"/>
        </w:rPr>
        <w:t>اولين بدعت كه اساس همه</w:t>
      </w:r>
      <w:r w:rsidR="001634FB">
        <w:rPr>
          <w:rtl/>
          <w:lang w:bidi="fa-IR"/>
        </w:rPr>
        <w:t xml:space="preserve"> </w:t>
      </w:r>
      <w:r w:rsidRPr="005D77C7">
        <w:rPr>
          <w:rtl/>
          <w:lang w:bidi="fa-IR"/>
        </w:rPr>
        <w:t>ي بدعت</w:t>
      </w:r>
      <w:r w:rsidR="001634FB">
        <w:rPr>
          <w:rtl/>
          <w:lang w:bidi="fa-IR"/>
        </w:rPr>
        <w:t xml:space="preserve"> </w:t>
      </w:r>
      <w:r w:rsidRPr="005D77C7">
        <w:rPr>
          <w:rtl/>
          <w:lang w:bidi="fa-IR"/>
        </w:rPr>
        <w:t>هاي بعدي بود، مخالفت با جانشيني و خلافت اميرمؤمنان است. گروهي در سقيفه جمع شدند و خليفه</w:t>
      </w:r>
      <w:r w:rsidR="001634FB">
        <w:rPr>
          <w:rtl/>
          <w:lang w:bidi="fa-IR"/>
        </w:rPr>
        <w:t xml:space="preserve"> </w:t>
      </w:r>
      <w:r w:rsidRPr="005D77C7">
        <w:rPr>
          <w:rtl/>
          <w:lang w:bidi="fa-IR"/>
        </w:rPr>
        <w:t>اي برگزيدند و خليفه</w:t>
      </w:r>
      <w:r w:rsidR="001634FB">
        <w:rPr>
          <w:rtl/>
          <w:lang w:bidi="fa-IR"/>
        </w:rPr>
        <w:t xml:space="preserve"> </w:t>
      </w:r>
      <w:r w:rsidRPr="005D77C7">
        <w:rPr>
          <w:rtl/>
          <w:lang w:bidi="fa-IR"/>
        </w:rPr>
        <w:t>ي اول نيز وقت فرا رسيدن اجل، خلافت را به عقد ديگري درآورد و اين دو، خلافت را چون شتر مادّه پنداشته و هر يك به پستان او چسبيده</w:t>
      </w:r>
      <w:r w:rsidR="00810390">
        <w:rPr>
          <w:rtl/>
          <w:lang w:bidi="fa-IR"/>
        </w:rPr>
        <w:t xml:space="preserve"> و سخت آن را دوشيدند و نوشيدند.</w:t>
      </w:r>
    </w:p>
    <w:p w:rsidR="005D77C7" w:rsidRPr="005D77C7" w:rsidRDefault="005D77C7" w:rsidP="00D71704">
      <w:pPr>
        <w:pStyle w:val="libNormal"/>
        <w:rPr>
          <w:lang w:bidi="fa-IR"/>
        </w:rPr>
      </w:pPr>
      <w:r w:rsidRPr="005D77C7">
        <w:rPr>
          <w:rtl/>
          <w:lang w:bidi="fa-IR"/>
        </w:rPr>
        <w:t>خليفه</w:t>
      </w:r>
      <w:r w:rsidR="001634FB">
        <w:rPr>
          <w:rtl/>
          <w:lang w:bidi="fa-IR"/>
        </w:rPr>
        <w:t xml:space="preserve"> </w:t>
      </w:r>
      <w:r w:rsidRPr="005D77C7">
        <w:rPr>
          <w:rtl/>
          <w:lang w:bidi="fa-IR"/>
        </w:rPr>
        <w:t>ي دوم نيز چون زندگاني</w:t>
      </w:r>
      <w:r w:rsidR="001634FB">
        <w:rPr>
          <w:rtl/>
          <w:lang w:bidi="fa-IR"/>
        </w:rPr>
        <w:t xml:space="preserve"> </w:t>
      </w:r>
      <w:r w:rsidRPr="005D77C7">
        <w:rPr>
          <w:rtl/>
          <w:lang w:bidi="fa-IR"/>
        </w:rPr>
        <w:t>اش به سرآمد، گروهي را نامزد كرد؛ گرچه علي</w:t>
      </w:r>
      <w:r w:rsidR="003E2640">
        <w:rPr>
          <w:rtl/>
          <w:lang w:bidi="fa-IR"/>
        </w:rPr>
        <w:t xml:space="preserve"> </w:t>
      </w:r>
      <w:r w:rsidR="00EB7637" w:rsidRPr="00EB7637">
        <w:rPr>
          <w:rStyle w:val="libAlaemChar"/>
          <w:rtl/>
        </w:rPr>
        <w:t>عليه‌السلام</w:t>
      </w:r>
      <w:r w:rsidRPr="005D77C7">
        <w:rPr>
          <w:rtl/>
          <w:lang w:bidi="fa-IR"/>
        </w:rPr>
        <w:t xml:space="preserve"> نيز داخل جمع بود امّا ساير اعضا به گونه</w:t>
      </w:r>
      <w:r w:rsidR="001634FB">
        <w:rPr>
          <w:rtl/>
          <w:lang w:bidi="fa-IR"/>
        </w:rPr>
        <w:t xml:space="preserve"> </w:t>
      </w:r>
      <w:r w:rsidRPr="005D77C7">
        <w:rPr>
          <w:rtl/>
          <w:lang w:bidi="fa-IR"/>
        </w:rPr>
        <w:t>اي انتخاب شدند تا خليفه</w:t>
      </w:r>
      <w:r w:rsidR="001634FB">
        <w:rPr>
          <w:rtl/>
          <w:lang w:bidi="fa-IR"/>
        </w:rPr>
        <w:t xml:space="preserve"> </w:t>
      </w:r>
      <w:r w:rsidRPr="005D77C7">
        <w:rPr>
          <w:rtl/>
          <w:lang w:bidi="fa-IR"/>
        </w:rPr>
        <w:t>ي سوّم گزينش شود و علي</w:t>
      </w:r>
      <w:r w:rsidR="003E2640">
        <w:rPr>
          <w:rtl/>
          <w:lang w:bidi="fa-IR"/>
        </w:rPr>
        <w:t xml:space="preserve"> </w:t>
      </w:r>
      <w:r w:rsidR="00EB7637" w:rsidRPr="00EB7637">
        <w:rPr>
          <w:rStyle w:val="libAlaemChar"/>
          <w:rtl/>
        </w:rPr>
        <w:t>عليه‌السلام</w:t>
      </w:r>
      <w:r w:rsidRPr="005D77C7">
        <w:rPr>
          <w:rtl/>
          <w:lang w:bidi="fa-IR"/>
        </w:rPr>
        <w:t xml:space="preserve"> باز به حاشيه بنشيند و اين سومين، با روي كار آمدنش، به خوردن بيت</w:t>
      </w:r>
      <w:r w:rsidR="001634FB">
        <w:rPr>
          <w:rtl/>
          <w:lang w:bidi="fa-IR"/>
        </w:rPr>
        <w:t xml:space="preserve"> </w:t>
      </w:r>
      <w:r w:rsidRPr="005D77C7">
        <w:rPr>
          <w:rtl/>
          <w:lang w:bidi="fa-IR"/>
        </w:rPr>
        <w:t>المال و نشاندن خويشاوندان بر مناصب اجرايي و حكومتي همت گماشت.</w:t>
      </w:r>
      <w:r w:rsidR="00AB7DF1" w:rsidRPr="003F1AA1">
        <w:rPr>
          <w:rStyle w:val="libFootnotenumChar"/>
          <w:rtl/>
        </w:rPr>
        <w:t>(</w:t>
      </w:r>
      <w:r w:rsidR="00810390" w:rsidRPr="003F1AA1">
        <w:rPr>
          <w:rStyle w:val="libFootnotenumChar"/>
          <w:rFonts w:hint="cs"/>
          <w:rtl/>
        </w:rPr>
        <w:t>58</w:t>
      </w:r>
      <w:r w:rsidR="00D71704" w:rsidRPr="003F1AA1">
        <w:rPr>
          <w:rStyle w:val="libFootnotenumChar"/>
          <w:rFonts w:hint="cs"/>
          <w:rtl/>
        </w:rPr>
        <w:t>6</w:t>
      </w:r>
      <w:r w:rsidR="00AB7DF1" w:rsidRPr="003F1AA1">
        <w:rPr>
          <w:rStyle w:val="libFootnotenumChar"/>
          <w:rtl/>
        </w:rPr>
        <w:t>)</w:t>
      </w:r>
    </w:p>
    <w:p w:rsidR="00810390" w:rsidRDefault="005D77C7" w:rsidP="00D71704">
      <w:pPr>
        <w:pStyle w:val="libNormal"/>
        <w:rPr>
          <w:rFonts w:hint="cs"/>
          <w:rtl/>
          <w:lang w:bidi="fa-IR"/>
        </w:rPr>
      </w:pPr>
      <w:r w:rsidRPr="005D77C7">
        <w:rPr>
          <w:rtl/>
          <w:lang w:bidi="fa-IR"/>
        </w:rPr>
        <w:t>منع كتابت حديث و جمع</w:t>
      </w:r>
      <w:r w:rsidR="001634FB">
        <w:rPr>
          <w:rtl/>
          <w:lang w:bidi="fa-IR"/>
        </w:rPr>
        <w:t xml:space="preserve"> </w:t>
      </w:r>
      <w:r w:rsidRPr="005D77C7">
        <w:rPr>
          <w:rtl/>
          <w:lang w:bidi="fa-IR"/>
        </w:rPr>
        <w:t>آوري احاديث نبي</w:t>
      </w:r>
      <w:r w:rsidR="003E2640">
        <w:rPr>
          <w:rtl/>
          <w:lang w:bidi="fa-IR"/>
        </w:rPr>
        <w:t xml:space="preserve"> </w:t>
      </w:r>
      <w:r w:rsidR="00EB7637" w:rsidRPr="00EB7637">
        <w:rPr>
          <w:rStyle w:val="libAlaemChar"/>
          <w:rtl/>
        </w:rPr>
        <w:t>صلى‌الله‌عليه‌وآله‌وسلم</w:t>
      </w:r>
      <w:r w:rsidRPr="005D77C7">
        <w:rPr>
          <w:rtl/>
          <w:lang w:bidi="fa-IR"/>
        </w:rPr>
        <w:t xml:space="preserve"> و سوزانيدن آن</w:t>
      </w:r>
      <w:r w:rsidR="001634FB">
        <w:rPr>
          <w:rtl/>
          <w:lang w:bidi="fa-IR"/>
        </w:rPr>
        <w:t xml:space="preserve"> </w:t>
      </w:r>
      <w:r w:rsidRPr="005D77C7">
        <w:rPr>
          <w:rtl/>
          <w:lang w:bidi="fa-IR"/>
        </w:rPr>
        <w:t>ها، بدعت ديگري است كه عمر انجام داد. وي دستور داد: احاديث، جمع</w:t>
      </w:r>
      <w:r w:rsidR="001634FB">
        <w:rPr>
          <w:rtl/>
          <w:lang w:bidi="fa-IR"/>
        </w:rPr>
        <w:t xml:space="preserve"> </w:t>
      </w:r>
      <w:r w:rsidRPr="005D77C7">
        <w:rPr>
          <w:rtl/>
          <w:lang w:bidi="fa-IR"/>
        </w:rPr>
        <w:t>آوري و سوزانده شود. آن گاه به شهرهاي مسلمانان نامه نوشت كه هر كس نوشته</w:t>
      </w:r>
      <w:r w:rsidR="001634FB">
        <w:rPr>
          <w:rtl/>
          <w:lang w:bidi="fa-IR"/>
        </w:rPr>
        <w:t xml:space="preserve"> </w:t>
      </w:r>
      <w:r w:rsidRPr="005D77C7">
        <w:rPr>
          <w:rtl/>
          <w:lang w:bidi="fa-IR"/>
        </w:rPr>
        <w:t>اي دارد، از بين ببرد. البته ابوبكر، قبل از عمر، پانصد حديث را از بين برد.</w:t>
      </w:r>
      <w:r w:rsidR="00AB7DF1" w:rsidRPr="003F1AA1">
        <w:rPr>
          <w:rStyle w:val="libFootnotenumChar"/>
          <w:rtl/>
        </w:rPr>
        <w:t>(</w:t>
      </w:r>
      <w:r w:rsidR="00810390" w:rsidRPr="003F1AA1">
        <w:rPr>
          <w:rStyle w:val="libFootnotenumChar"/>
          <w:rFonts w:hint="cs"/>
          <w:rtl/>
        </w:rPr>
        <w:t>58</w:t>
      </w:r>
      <w:r w:rsidR="00D71704" w:rsidRPr="003F1AA1">
        <w:rPr>
          <w:rStyle w:val="libFootnotenumChar"/>
          <w:rFonts w:hint="cs"/>
          <w:rtl/>
        </w:rPr>
        <w:t>7</w:t>
      </w:r>
      <w:r w:rsidR="00AB7DF1" w:rsidRPr="003F1AA1">
        <w:rPr>
          <w:rStyle w:val="libFootnotenumChar"/>
          <w:rtl/>
        </w:rPr>
        <w:t>)</w:t>
      </w:r>
      <w:r w:rsidRPr="005D77C7">
        <w:rPr>
          <w:rtl/>
          <w:lang w:bidi="fa-IR"/>
        </w:rPr>
        <w:t xml:space="preserve"> </w:t>
      </w:r>
    </w:p>
    <w:p w:rsidR="005D77C7" w:rsidRPr="005D77C7" w:rsidRDefault="005D77C7" w:rsidP="00D71704">
      <w:pPr>
        <w:pStyle w:val="libNormal"/>
        <w:rPr>
          <w:lang w:bidi="fa-IR"/>
        </w:rPr>
      </w:pPr>
      <w:r w:rsidRPr="005D77C7">
        <w:rPr>
          <w:rtl/>
          <w:lang w:bidi="fa-IR"/>
        </w:rPr>
        <w:t>عمر، به دنبال اين پي</w:t>
      </w:r>
      <w:r w:rsidR="001634FB">
        <w:rPr>
          <w:rtl/>
          <w:lang w:bidi="fa-IR"/>
        </w:rPr>
        <w:t xml:space="preserve"> </w:t>
      </w:r>
      <w:r w:rsidRPr="005D77C7">
        <w:rPr>
          <w:rtl/>
          <w:lang w:bidi="fa-IR"/>
        </w:rPr>
        <w:t>آمد اسف</w:t>
      </w:r>
      <w:r w:rsidR="001634FB">
        <w:rPr>
          <w:rtl/>
          <w:lang w:bidi="fa-IR"/>
        </w:rPr>
        <w:t xml:space="preserve"> </w:t>
      </w:r>
      <w:r w:rsidRPr="005D77C7">
        <w:rPr>
          <w:rtl/>
          <w:lang w:bidi="fa-IR"/>
        </w:rPr>
        <w:t>بار، نقل احاديث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را منع كرد. اين روي</w:t>
      </w:r>
      <w:r w:rsidR="001634FB">
        <w:rPr>
          <w:rtl/>
          <w:lang w:bidi="fa-IR"/>
        </w:rPr>
        <w:t xml:space="preserve"> </w:t>
      </w:r>
      <w:r w:rsidRPr="005D77C7">
        <w:rPr>
          <w:rtl/>
          <w:lang w:bidi="fa-IR"/>
        </w:rPr>
        <w:t>كرد در اواخر عمر شريف نبي اكرم</w:t>
      </w:r>
      <w:r w:rsidR="003E2640">
        <w:rPr>
          <w:rtl/>
          <w:lang w:bidi="fa-IR"/>
        </w:rPr>
        <w:t xml:space="preserve"> </w:t>
      </w:r>
      <w:r w:rsidR="00EB7637" w:rsidRPr="00EB7637">
        <w:rPr>
          <w:rStyle w:val="libAlaemChar"/>
          <w:rtl/>
        </w:rPr>
        <w:t>صلى‌الله‌عليه‌وآله‌وسلم</w:t>
      </w:r>
      <w:r w:rsidRPr="005D77C7">
        <w:rPr>
          <w:rtl/>
          <w:lang w:bidi="fa-IR"/>
        </w:rPr>
        <w:t xml:space="preserve"> در رفتار عمر هويدا بود. او در برابر دستور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كه فرمود: «من مي</w:t>
      </w:r>
      <w:r w:rsidR="001634FB">
        <w:rPr>
          <w:rtl/>
          <w:lang w:bidi="fa-IR"/>
        </w:rPr>
        <w:t xml:space="preserve"> </w:t>
      </w:r>
      <w:r w:rsidRPr="005D77C7">
        <w:rPr>
          <w:rtl/>
          <w:lang w:bidi="fa-IR"/>
        </w:rPr>
        <w:t>خواهم چيزي بنويسم تا پس از من گم</w:t>
      </w:r>
      <w:r w:rsidR="001634FB">
        <w:rPr>
          <w:rtl/>
          <w:lang w:bidi="fa-IR"/>
        </w:rPr>
        <w:t xml:space="preserve"> </w:t>
      </w:r>
      <w:r w:rsidRPr="005D77C7">
        <w:rPr>
          <w:rtl/>
          <w:lang w:bidi="fa-IR"/>
        </w:rPr>
        <w:t>راه نشويد» ايستاد و صريحاً گفت: «</w:t>
      </w:r>
      <w:r w:rsidRPr="00810390">
        <w:rPr>
          <w:rStyle w:val="libHadeesChar"/>
          <w:rtl/>
        </w:rPr>
        <w:t>حسبنا كتاب الله</w:t>
      </w:r>
      <w:r w:rsidRPr="005D77C7">
        <w:rPr>
          <w:rtl/>
          <w:lang w:bidi="fa-IR"/>
        </w:rPr>
        <w:t>»؛</w:t>
      </w:r>
      <w:r w:rsidR="00810390">
        <w:rPr>
          <w:rFonts w:hint="cs"/>
          <w:rtl/>
          <w:lang w:bidi="fa-IR"/>
        </w:rPr>
        <w:t xml:space="preserve"> </w:t>
      </w:r>
      <w:r w:rsidR="00AB7DF1" w:rsidRPr="003F1AA1">
        <w:rPr>
          <w:rStyle w:val="libFootnotenumChar"/>
          <w:rtl/>
        </w:rPr>
        <w:t>(</w:t>
      </w:r>
      <w:r w:rsidR="00810390" w:rsidRPr="003F1AA1">
        <w:rPr>
          <w:rStyle w:val="libFootnotenumChar"/>
          <w:rFonts w:hint="cs"/>
          <w:rtl/>
        </w:rPr>
        <w:t>58</w:t>
      </w:r>
      <w:r w:rsidR="00D71704" w:rsidRPr="003F1AA1">
        <w:rPr>
          <w:rStyle w:val="libFootnotenumChar"/>
          <w:rFonts w:hint="cs"/>
          <w:rtl/>
        </w:rPr>
        <w:t>8</w:t>
      </w:r>
      <w:r w:rsidR="00AB7DF1" w:rsidRPr="003F1AA1">
        <w:rPr>
          <w:rStyle w:val="libFootnotenumChar"/>
          <w:rtl/>
        </w:rPr>
        <w:t>)</w:t>
      </w:r>
      <w:r w:rsidR="00810390">
        <w:rPr>
          <w:rFonts w:hint="cs"/>
          <w:rtl/>
          <w:lang w:bidi="fa-IR"/>
        </w:rPr>
        <w:t xml:space="preserve"> </w:t>
      </w:r>
      <w:r w:rsidRPr="005D77C7">
        <w:rPr>
          <w:rtl/>
          <w:lang w:bidi="fa-IR"/>
        </w:rPr>
        <w:t>كتاب خدا كافي است و نيازي به سنّت نداريم.</w:t>
      </w:r>
    </w:p>
    <w:p w:rsidR="00810390" w:rsidRDefault="005D77C7" w:rsidP="005D77C7">
      <w:pPr>
        <w:pStyle w:val="libNormal"/>
        <w:rPr>
          <w:rFonts w:hint="cs"/>
          <w:rtl/>
          <w:lang w:bidi="fa-IR"/>
        </w:rPr>
      </w:pPr>
      <w:r w:rsidRPr="005D77C7">
        <w:rPr>
          <w:rtl/>
          <w:lang w:bidi="fa-IR"/>
        </w:rPr>
        <w:lastRenderedPageBreak/>
        <w:t>سوّمين بدعت خلفاي سه</w:t>
      </w:r>
      <w:r w:rsidR="001634FB">
        <w:rPr>
          <w:rtl/>
          <w:lang w:bidi="fa-IR"/>
        </w:rPr>
        <w:t xml:space="preserve"> </w:t>
      </w:r>
      <w:r w:rsidRPr="005D77C7">
        <w:rPr>
          <w:rtl/>
          <w:lang w:bidi="fa-IR"/>
        </w:rPr>
        <w:t>گانه پس از رسول الله</w:t>
      </w:r>
      <w:r w:rsidR="003E2640">
        <w:rPr>
          <w:rtl/>
          <w:lang w:bidi="fa-IR"/>
        </w:rPr>
        <w:t xml:space="preserve"> </w:t>
      </w:r>
      <w:r w:rsidR="00EB7637" w:rsidRPr="00EB7637">
        <w:rPr>
          <w:rStyle w:val="libAlaemChar"/>
          <w:rtl/>
        </w:rPr>
        <w:t>صلى‌الله‌عليه‌وآله‌وسلم</w:t>
      </w:r>
      <w:r w:rsidRPr="005D77C7">
        <w:rPr>
          <w:rtl/>
          <w:lang w:bidi="fa-IR"/>
        </w:rPr>
        <w:t xml:space="preserve"> كه زاييده</w:t>
      </w:r>
      <w:r w:rsidR="001634FB">
        <w:rPr>
          <w:rtl/>
          <w:lang w:bidi="fa-IR"/>
        </w:rPr>
        <w:t xml:space="preserve"> </w:t>
      </w:r>
      <w:r w:rsidRPr="005D77C7">
        <w:rPr>
          <w:rtl/>
          <w:lang w:bidi="fa-IR"/>
        </w:rPr>
        <w:t>ي بدعت پيشين است، اجتهادهاي در مقابل نص قرآن و سنّت بود.</w:t>
      </w:r>
    </w:p>
    <w:p w:rsidR="005D77C7" w:rsidRPr="005D77C7" w:rsidRDefault="005D77C7" w:rsidP="00D71704">
      <w:pPr>
        <w:pStyle w:val="libNormal"/>
        <w:rPr>
          <w:lang w:bidi="fa-IR"/>
        </w:rPr>
      </w:pPr>
      <w:r w:rsidRPr="005D77C7">
        <w:rPr>
          <w:rtl/>
          <w:lang w:bidi="fa-IR"/>
        </w:rPr>
        <w:t>با حذف سنّت نبوي، قرآن نيز به حاشيه نشست و اجتهادهاي مخالف كتاب و سنّت، مانند حذف سهم مؤلفه قلوبهم از مصارف زكات،</w:t>
      </w:r>
      <w:r w:rsidR="003E2640">
        <w:rPr>
          <w:rtl/>
          <w:lang w:bidi="fa-IR"/>
        </w:rPr>
        <w:t xml:space="preserve"> </w:t>
      </w:r>
      <w:r w:rsidRPr="005D77C7">
        <w:rPr>
          <w:rtl/>
          <w:lang w:bidi="fa-IR"/>
        </w:rPr>
        <w:t>شرعي شمردن سه طلاق در يك مجلس، غيرقانوني دانستن متعه</w:t>
      </w:r>
      <w:r w:rsidR="001634FB">
        <w:rPr>
          <w:rtl/>
          <w:lang w:bidi="fa-IR"/>
        </w:rPr>
        <w:t xml:space="preserve"> </w:t>
      </w:r>
      <w:r w:rsidRPr="005D77C7">
        <w:rPr>
          <w:rtl/>
          <w:lang w:bidi="fa-IR"/>
        </w:rPr>
        <w:t>ي حج و متعه</w:t>
      </w:r>
      <w:r w:rsidR="001634FB">
        <w:rPr>
          <w:rtl/>
          <w:lang w:bidi="fa-IR"/>
        </w:rPr>
        <w:t xml:space="preserve"> </w:t>
      </w:r>
      <w:r w:rsidRPr="005D77C7">
        <w:rPr>
          <w:rtl/>
          <w:lang w:bidi="fa-IR"/>
        </w:rPr>
        <w:t>ي نساء، حذف «</w:t>
      </w:r>
      <w:r w:rsidRPr="00810390">
        <w:rPr>
          <w:rStyle w:val="libHadeesChar"/>
          <w:rtl/>
        </w:rPr>
        <w:t>حيّ علي خيرالعمل</w:t>
      </w:r>
      <w:r w:rsidRPr="005D77C7">
        <w:rPr>
          <w:rtl/>
          <w:lang w:bidi="fa-IR"/>
        </w:rPr>
        <w:t>» از اذان، تمام خواندن نماز در مني و جماعت خواندن نماز تراويح در شب</w:t>
      </w:r>
      <w:r w:rsidR="001634FB">
        <w:rPr>
          <w:rtl/>
          <w:lang w:bidi="fa-IR"/>
        </w:rPr>
        <w:t xml:space="preserve"> </w:t>
      </w:r>
      <w:r w:rsidRPr="005D77C7">
        <w:rPr>
          <w:rtl/>
          <w:lang w:bidi="fa-IR"/>
        </w:rPr>
        <w:t>هاي ماه رمضان و... رونق پيدا كرد.</w:t>
      </w:r>
      <w:r w:rsidR="00AB7DF1" w:rsidRPr="003F1AA1">
        <w:rPr>
          <w:rStyle w:val="libFootnotenumChar"/>
          <w:rtl/>
        </w:rPr>
        <w:t>(</w:t>
      </w:r>
      <w:r w:rsidR="00810390" w:rsidRPr="003F1AA1">
        <w:rPr>
          <w:rStyle w:val="libFootnotenumChar"/>
          <w:rFonts w:hint="cs"/>
          <w:rtl/>
        </w:rPr>
        <w:t>58</w:t>
      </w:r>
      <w:r w:rsidR="00D71704" w:rsidRPr="003F1AA1">
        <w:rPr>
          <w:rStyle w:val="libFootnotenumChar"/>
          <w:rFonts w:hint="cs"/>
          <w:rtl/>
        </w:rPr>
        <w:t>9</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t>گماردن فاسقان و منافقاني چون معاويه، مغيرة بن شعبه، مروان بن حكم و وليد بن عقبه، از بدترين بدعت</w:t>
      </w:r>
      <w:r w:rsidR="001634FB">
        <w:rPr>
          <w:rtl/>
          <w:lang w:bidi="fa-IR"/>
        </w:rPr>
        <w:t xml:space="preserve"> </w:t>
      </w:r>
      <w:r w:rsidRPr="005D77C7">
        <w:rPr>
          <w:rtl/>
          <w:lang w:bidi="fa-IR"/>
        </w:rPr>
        <w:t>هاي خلفاي صدر اسلام است كه منجر به روي كارآمدن بني</w:t>
      </w:r>
      <w:r w:rsidR="001634FB">
        <w:rPr>
          <w:rtl/>
          <w:lang w:bidi="fa-IR"/>
        </w:rPr>
        <w:t xml:space="preserve"> </w:t>
      </w:r>
      <w:r w:rsidRPr="005D77C7">
        <w:rPr>
          <w:rtl/>
          <w:lang w:bidi="fa-IR"/>
        </w:rPr>
        <w:t>اميه و دشمنان نبي</w:t>
      </w:r>
      <w:r w:rsidR="001634FB">
        <w:rPr>
          <w:rtl/>
          <w:lang w:bidi="fa-IR"/>
        </w:rPr>
        <w:t xml:space="preserve"> </w:t>
      </w:r>
      <w:r w:rsidRPr="005D77C7">
        <w:rPr>
          <w:rtl/>
          <w:lang w:bidi="fa-IR"/>
        </w:rPr>
        <w:t>اكرم</w:t>
      </w:r>
      <w:r w:rsidR="003E2640">
        <w:rPr>
          <w:rtl/>
          <w:lang w:bidi="fa-IR"/>
        </w:rPr>
        <w:t xml:space="preserve"> </w:t>
      </w:r>
      <w:r w:rsidR="00EB7637" w:rsidRPr="00EB7637">
        <w:rPr>
          <w:rStyle w:val="libAlaemChar"/>
          <w:rtl/>
        </w:rPr>
        <w:t>صلى‌الله‌عليه‌وآله‌وسلم</w:t>
      </w:r>
      <w:r w:rsidRPr="005D77C7">
        <w:rPr>
          <w:rtl/>
          <w:lang w:bidi="fa-IR"/>
        </w:rPr>
        <w:t xml:space="preserve"> شد كه در اولين گام</w:t>
      </w:r>
      <w:r w:rsidR="001634FB">
        <w:rPr>
          <w:rtl/>
          <w:lang w:bidi="fa-IR"/>
        </w:rPr>
        <w:t xml:space="preserve"> </w:t>
      </w:r>
      <w:r w:rsidRPr="005D77C7">
        <w:rPr>
          <w:rtl/>
          <w:lang w:bidi="fa-IR"/>
        </w:rPr>
        <w:t>هاي حكومت، آن</w:t>
      </w:r>
      <w:r w:rsidR="001634FB">
        <w:rPr>
          <w:rtl/>
          <w:lang w:bidi="fa-IR"/>
        </w:rPr>
        <w:t xml:space="preserve"> </w:t>
      </w:r>
      <w:r w:rsidRPr="005D77C7">
        <w:rPr>
          <w:rtl/>
          <w:lang w:bidi="fa-IR"/>
        </w:rPr>
        <w:t>ها به ايجاد فرقه</w:t>
      </w:r>
      <w:r w:rsidR="001634FB">
        <w:rPr>
          <w:rtl/>
          <w:lang w:bidi="fa-IR"/>
        </w:rPr>
        <w:t xml:space="preserve"> </w:t>
      </w:r>
      <w:r w:rsidRPr="005D77C7">
        <w:rPr>
          <w:rtl/>
          <w:lang w:bidi="fa-IR"/>
        </w:rPr>
        <w:t>هاي مختلف، همت گماشتند؛ فرقه</w:t>
      </w:r>
      <w:r w:rsidR="001634FB">
        <w:rPr>
          <w:rtl/>
          <w:lang w:bidi="fa-IR"/>
        </w:rPr>
        <w:t xml:space="preserve"> </w:t>
      </w:r>
      <w:r w:rsidRPr="005D77C7">
        <w:rPr>
          <w:rtl/>
          <w:lang w:bidi="fa-IR"/>
        </w:rPr>
        <w:t>هايي كه نه به دنبال راه پيامبر بودند و نه پذيراي كردار وصي او؛ گويي هر يك از آن</w:t>
      </w:r>
      <w:r w:rsidR="001634FB">
        <w:rPr>
          <w:rtl/>
          <w:lang w:bidi="fa-IR"/>
        </w:rPr>
        <w:t xml:space="preserve"> </w:t>
      </w:r>
      <w:r w:rsidRPr="005D77C7">
        <w:rPr>
          <w:rtl/>
          <w:lang w:bidi="fa-IR"/>
        </w:rPr>
        <w:t>ها امام خويش</w:t>
      </w:r>
      <w:r w:rsidR="001634FB">
        <w:rPr>
          <w:rtl/>
          <w:lang w:bidi="fa-IR"/>
        </w:rPr>
        <w:t xml:space="preserve"> </w:t>
      </w:r>
      <w:r w:rsidRPr="005D77C7">
        <w:rPr>
          <w:rtl/>
          <w:lang w:bidi="fa-IR"/>
        </w:rPr>
        <w:t>اند.</w:t>
      </w:r>
      <w:r w:rsidR="00AB7DF1" w:rsidRPr="003F1AA1">
        <w:rPr>
          <w:rStyle w:val="libFootnotenumChar"/>
          <w:rtl/>
        </w:rPr>
        <w:t>(</w:t>
      </w:r>
      <w:r w:rsidR="00810390" w:rsidRPr="003F1AA1">
        <w:rPr>
          <w:rStyle w:val="libFootnotenumChar"/>
          <w:rFonts w:hint="cs"/>
          <w:rtl/>
        </w:rPr>
        <w:t>5</w:t>
      </w:r>
      <w:r w:rsidR="00D71704" w:rsidRPr="003F1AA1">
        <w:rPr>
          <w:rStyle w:val="libFootnotenumChar"/>
          <w:rFonts w:hint="cs"/>
          <w:rtl/>
        </w:rPr>
        <w:t>90</w:t>
      </w:r>
      <w:r w:rsidR="00AB7DF1" w:rsidRPr="003F1AA1">
        <w:rPr>
          <w:rStyle w:val="libFootnotenumChar"/>
          <w:rtl/>
        </w:rPr>
        <w:t>)</w:t>
      </w:r>
    </w:p>
    <w:p w:rsidR="000A5721" w:rsidRDefault="005D77C7" w:rsidP="00810390">
      <w:pPr>
        <w:pStyle w:val="libNormal"/>
        <w:rPr>
          <w:rFonts w:hint="cs"/>
          <w:rtl/>
          <w:lang w:bidi="fa-IR"/>
        </w:rPr>
      </w:pPr>
      <w:r w:rsidRPr="005D77C7">
        <w:rPr>
          <w:rtl/>
          <w:lang w:bidi="fa-IR"/>
        </w:rPr>
        <w:t>اين بدعت</w:t>
      </w:r>
      <w:r w:rsidR="001634FB">
        <w:rPr>
          <w:rtl/>
          <w:lang w:bidi="fa-IR"/>
        </w:rPr>
        <w:t xml:space="preserve"> </w:t>
      </w:r>
      <w:r w:rsidRPr="005D77C7">
        <w:rPr>
          <w:rtl/>
          <w:lang w:bidi="fa-IR"/>
        </w:rPr>
        <w:t>هاي در دين، پي</w:t>
      </w:r>
      <w:r w:rsidR="001634FB">
        <w:rPr>
          <w:rtl/>
          <w:lang w:bidi="fa-IR"/>
        </w:rPr>
        <w:t xml:space="preserve"> </w:t>
      </w:r>
      <w:r w:rsidRPr="005D77C7">
        <w:rPr>
          <w:rtl/>
          <w:lang w:bidi="fa-IR"/>
        </w:rPr>
        <w:t>آمدهاي ناگواري را براي جامعه</w:t>
      </w:r>
      <w:r w:rsidR="001634FB">
        <w:rPr>
          <w:rtl/>
          <w:lang w:bidi="fa-IR"/>
        </w:rPr>
        <w:t xml:space="preserve"> </w:t>
      </w:r>
      <w:r w:rsidRPr="005D77C7">
        <w:rPr>
          <w:rtl/>
          <w:lang w:bidi="fa-IR"/>
        </w:rPr>
        <w:t>ي اسلامي به ارمغان آورد. برجا ماندن تعدادي از آداب ظاهري و حذف گوهر و محتواي اسلام، از بدترين و تاريك</w:t>
      </w:r>
      <w:r w:rsidR="001634FB">
        <w:rPr>
          <w:rtl/>
          <w:lang w:bidi="fa-IR"/>
        </w:rPr>
        <w:t xml:space="preserve"> </w:t>
      </w:r>
      <w:r w:rsidRPr="005D77C7">
        <w:rPr>
          <w:rtl/>
          <w:lang w:bidi="fa-IR"/>
        </w:rPr>
        <w:t>ترين پي</w:t>
      </w:r>
      <w:r w:rsidR="001634FB">
        <w:rPr>
          <w:rtl/>
          <w:lang w:bidi="fa-IR"/>
        </w:rPr>
        <w:t xml:space="preserve"> </w:t>
      </w:r>
      <w:r w:rsidRPr="005D77C7">
        <w:rPr>
          <w:rtl/>
          <w:lang w:bidi="fa-IR"/>
        </w:rPr>
        <w:t>آمدهاي اين جريان است.</w:t>
      </w:r>
    </w:p>
    <w:p w:rsidR="005D77C7" w:rsidRPr="005D77C7" w:rsidRDefault="005D77C7" w:rsidP="00D71704">
      <w:pPr>
        <w:pStyle w:val="libNormal"/>
        <w:rPr>
          <w:lang w:bidi="fa-IR"/>
        </w:rPr>
      </w:pPr>
      <w:r w:rsidRPr="005D77C7">
        <w:rPr>
          <w:rtl/>
          <w:lang w:bidi="fa-IR"/>
        </w:rPr>
        <w:t>امام فرمود: «اي مردم، به زودي بر شما روزگاري خواهد آمد كه اسلام را از حقيقت آن واژگون سازند، هم</w:t>
      </w:r>
      <w:r w:rsidR="001634FB">
        <w:rPr>
          <w:rtl/>
          <w:lang w:bidi="fa-IR"/>
        </w:rPr>
        <w:t xml:space="preserve"> </w:t>
      </w:r>
      <w:r w:rsidRPr="005D77C7">
        <w:rPr>
          <w:rtl/>
          <w:lang w:bidi="fa-IR"/>
        </w:rPr>
        <w:t>چون ظرفي كه واژگونش كنند و آن را از آن</w:t>
      </w:r>
      <w:r w:rsidR="001634FB">
        <w:rPr>
          <w:rtl/>
          <w:lang w:bidi="fa-IR"/>
        </w:rPr>
        <w:t xml:space="preserve"> </w:t>
      </w:r>
      <w:r w:rsidRPr="005D77C7">
        <w:rPr>
          <w:rtl/>
          <w:lang w:bidi="fa-IR"/>
        </w:rPr>
        <w:t>چه در درون دارد، تهي سازند.»</w:t>
      </w:r>
      <w:r w:rsidR="00810390">
        <w:rPr>
          <w:rFonts w:hint="cs"/>
          <w:rtl/>
          <w:lang w:bidi="fa-IR"/>
        </w:rPr>
        <w:t xml:space="preserve"> </w:t>
      </w:r>
      <w:r w:rsidR="00AB7DF1" w:rsidRPr="003F1AA1">
        <w:rPr>
          <w:rStyle w:val="libFootnotenumChar"/>
          <w:rtl/>
        </w:rPr>
        <w:t>(</w:t>
      </w:r>
      <w:r w:rsidR="00810390" w:rsidRPr="003F1AA1">
        <w:rPr>
          <w:rStyle w:val="libFootnotenumChar"/>
          <w:rFonts w:hint="cs"/>
          <w:rtl/>
        </w:rPr>
        <w:t>5</w:t>
      </w:r>
      <w:r w:rsidR="00D71704" w:rsidRPr="003F1AA1">
        <w:rPr>
          <w:rStyle w:val="libFootnotenumChar"/>
          <w:rFonts w:hint="cs"/>
          <w:rtl/>
        </w:rPr>
        <w:t>91</w:t>
      </w:r>
      <w:r w:rsidR="00AB7DF1" w:rsidRPr="003F1AA1">
        <w:rPr>
          <w:rStyle w:val="libFootnotenumChar"/>
          <w:rtl/>
        </w:rPr>
        <w:t>)</w:t>
      </w:r>
      <w:r w:rsidRPr="005D77C7">
        <w:rPr>
          <w:rtl/>
          <w:lang w:bidi="fa-IR"/>
        </w:rPr>
        <w:t xml:space="preserve"> متروك ساختن قرآن، نسبت دادن سهو و نسيان و گناه به پيامبر</w:t>
      </w:r>
      <w:r w:rsidR="003E2640">
        <w:rPr>
          <w:rtl/>
          <w:lang w:bidi="fa-IR"/>
        </w:rPr>
        <w:t xml:space="preserve"> </w:t>
      </w:r>
      <w:r w:rsidR="00EB7637" w:rsidRPr="00EB7637">
        <w:rPr>
          <w:rStyle w:val="libAlaemChar"/>
          <w:rtl/>
        </w:rPr>
        <w:t>صلى‌الله‌عليه‌وآله‌وسلم</w:t>
      </w:r>
      <w:r w:rsidRPr="005D77C7">
        <w:rPr>
          <w:rtl/>
          <w:lang w:bidi="fa-IR"/>
        </w:rPr>
        <w:t>، سبّ و لعن اهل</w:t>
      </w:r>
      <w:r w:rsidR="001634FB">
        <w:rPr>
          <w:rtl/>
          <w:lang w:bidi="fa-IR"/>
        </w:rPr>
        <w:t xml:space="preserve"> </w:t>
      </w:r>
      <w:r w:rsidRPr="005D77C7">
        <w:rPr>
          <w:rtl/>
          <w:lang w:bidi="fa-IR"/>
        </w:rPr>
        <w:t xml:space="preserve">بيت </w:t>
      </w:r>
      <w:r w:rsidR="00403AFC" w:rsidRPr="00403AFC">
        <w:rPr>
          <w:rStyle w:val="libAlaemChar"/>
          <w:rtl/>
        </w:rPr>
        <w:t>عليهم‌السلام</w:t>
      </w:r>
      <w:r w:rsidRPr="005D77C7">
        <w:rPr>
          <w:rtl/>
          <w:lang w:bidi="fa-IR"/>
        </w:rPr>
        <w:t xml:space="preserve"> به ويژه امير مؤمنان</w:t>
      </w:r>
      <w:r w:rsidR="003E2640">
        <w:rPr>
          <w:rtl/>
          <w:lang w:bidi="fa-IR"/>
        </w:rPr>
        <w:t xml:space="preserve"> </w:t>
      </w:r>
      <w:r w:rsidR="00EB7637" w:rsidRPr="00EB7637">
        <w:rPr>
          <w:rStyle w:val="libAlaemChar"/>
          <w:rtl/>
        </w:rPr>
        <w:t>عليه‌السلام</w:t>
      </w:r>
      <w:r w:rsidRPr="005D77C7">
        <w:rPr>
          <w:rtl/>
          <w:lang w:bidi="fa-IR"/>
        </w:rPr>
        <w:t>، ظهور حكومت</w:t>
      </w:r>
      <w:r w:rsidR="001634FB">
        <w:rPr>
          <w:rtl/>
          <w:lang w:bidi="fa-IR"/>
        </w:rPr>
        <w:t xml:space="preserve"> </w:t>
      </w:r>
      <w:r w:rsidRPr="005D77C7">
        <w:rPr>
          <w:rtl/>
          <w:lang w:bidi="fa-IR"/>
        </w:rPr>
        <w:t>هاي فاسد و ستم</w:t>
      </w:r>
      <w:r w:rsidR="001634FB">
        <w:rPr>
          <w:rtl/>
          <w:lang w:bidi="fa-IR"/>
        </w:rPr>
        <w:t xml:space="preserve"> </w:t>
      </w:r>
      <w:r w:rsidRPr="005D77C7">
        <w:rPr>
          <w:rtl/>
          <w:lang w:bidi="fa-IR"/>
        </w:rPr>
        <w:t>گري چون معاويه و يزيد و ساير ستم</w:t>
      </w:r>
      <w:r w:rsidR="001634FB">
        <w:rPr>
          <w:rtl/>
          <w:lang w:bidi="fa-IR"/>
        </w:rPr>
        <w:t xml:space="preserve"> </w:t>
      </w:r>
      <w:r w:rsidRPr="005D77C7">
        <w:rPr>
          <w:rtl/>
          <w:lang w:bidi="fa-IR"/>
        </w:rPr>
        <w:t>گران بني</w:t>
      </w:r>
      <w:r w:rsidR="001634FB">
        <w:rPr>
          <w:rtl/>
          <w:lang w:bidi="fa-IR"/>
        </w:rPr>
        <w:t xml:space="preserve"> </w:t>
      </w:r>
      <w:r w:rsidRPr="005D77C7">
        <w:rPr>
          <w:rtl/>
          <w:lang w:bidi="fa-IR"/>
        </w:rPr>
        <w:t>العباس، خرافات و افسانه</w:t>
      </w:r>
      <w:r w:rsidR="001634FB">
        <w:rPr>
          <w:rtl/>
          <w:lang w:bidi="fa-IR"/>
        </w:rPr>
        <w:t xml:space="preserve"> </w:t>
      </w:r>
      <w:r w:rsidRPr="005D77C7">
        <w:rPr>
          <w:rtl/>
          <w:lang w:bidi="fa-IR"/>
        </w:rPr>
        <w:t>سرايي و جعل احاديث و شيوع اسرائيليات و تعليم تورات به جاي قرآن، نمونه</w:t>
      </w:r>
      <w:r w:rsidR="001634FB">
        <w:rPr>
          <w:rtl/>
          <w:lang w:bidi="fa-IR"/>
        </w:rPr>
        <w:t xml:space="preserve"> </w:t>
      </w:r>
      <w:r w:rsidRPr="005D77C7">
        <w:rPr>
          <w:rtl/>
          <w:lang w:bidi="fa-IR"/>
        </w:rPr>
        <w:t>هايي از پي</w:t>
      </w:r>
      <w:r w:rsidR="001634FB">
        <w:rPr>
          <w:rtl/>
          <w:lang w:bidi="fa-IR"/>
        </w:rPr>
        <w:t xml:space="preserve"> </w:t>
      </w:r>
      <w:r w:rsidRPr="005D77C7">
        <w:rPr>
          <w:rtl/>
          <w:lang w:bidi="fa-IR"/>
        </w:rPr>
        <w:t>آمدهاي بدعت است.</w:t>
      </w:r>
    </w:p>
    <w:p w:rsidR="000A5721" w:rsidRDefault="005D77C7" w:rsidP="00D71704">
      <w:pPr>
        <w:pStyle w:val="libNormal"/>
        <w:rPr>
          <w:rFonts w:hint="cs"/>
          <w:rtl/>
          <w:lang w:bidi="fa-IR"/>
        </w:rPr>
      </w:pPr>
      <w:r w:rsidRPr="005D77C7">
        <w:rPr>
          <w:rtl/>
          <w:lang w:bidi="fa-IR"/>
        </w:rPr>
        <w:lastRenderedPageBreak/>
        <w:t>جامعه در اين دوران، گرفتار فتنه و سرگرداني گشت. همه چيز براي مردم غبارآلود شد و هيچ حقيقت روشني براي مردم نمايان نبود. حقيقت و باطل براي مسلمانان مختلط گشته، سرگرداني و حيرت وجود آن</w:t>
      </w:r>
      <w:r w:rsidR="001634FB">
        <w:rPr>
          <w:rtl/>
          <w:lang w:bidi="fa-IR"/>
        </w:rPr>
        <w:t xml:space="preserve"> </w:t>
      </w:r>
      <w:r w:rsidRPr="005D77C7">
        <w:rPr>
          <w:rtl/>
          <w:lang w:bidi="fa-IR"/>
        </w:rPr>
        <w:t>ها را فرا گرفته بود. حضرت علي</w:t>
      </w:r>
      <w:r w:rsidR="003E2640">
        <w:rPr>
          <w:rtl/>
          <w:lang w:bidi="fa-IR"/>
        </w:rPr>
        <w:t xml:space="preserve"> </w:t>
      </w:r>
      <w:r w:rsidR="00EB7637" w:rsidRPr="00EB7637">
        <w:rPr>
          <w:rStyle w:val="libAlaemChar"/>
          <w:rtl/>
        </w:rPr>
        <w:t>عليه‌السلام</w:t>
      </w:r>
      <w:r w:rsidRPr="005D77C7">
        <w:rPr>
          <w:rtl/>
          <w:lang w:bidi="fa-IR"/>
        </w:rPr>
        <w:t xml:space="preserve"> به اين حقيقت خبرداد و از زبان پيامبر اكرم</w:t>
      </w:r>
      <w:r w:rsidR="003E2640">
        <w:rPr>
          <w:rtl/>
          <w:lang w:bidi="fa-IR"/>
        </w:rPr>
        <w:t xml:space="preserve"> </w:t>
      </w:r>
      <w:r w:rsidR="00EB7637" w:rsidRPr="00EB7637">
        <w:rPr>
          <w:rStyle w:val="libAlaemChar"/>
          <w:rtl/>
        </w:rPr>
        <w:t>صلى‌الله‌عليه‌وآله‌وسلم</w:t>
      </w:r>
      <w:r w:rsidRPr="005D77C7">
        <w:rPr>
          <w:rtl/>
          <w:lang w:bidi="fa-IR"/>
        </w:rPr>
        <w:t xml:space="preserve"> گزارش داد كه امت من، پس از من به زودي گرفتار فتنه مي</w:t>
      </w:r>
      <w:r w:rsidR="001634FB">
        <w:rPr>
          <w:rtl/>
          <w:lang w:bidi="fa-IR"/>
        </w:rPr>
        <w:t xml:space="preserve"> </w:t>
      </w:r>
      <w:r w:rsidRPr="005D77C7">
        <w:rPr>
          <w:rtl/>
          <w:lang w:bidi="fa-IR"/>
        </w:rPr>
        <w:t>گردند.</w:t>
      </w:r>
      <w:r w:rsidR="00AB7DF1" w:rsidRPr="003F1AA1">
        <w:rPr>
          <w:rStyle w:val="libFootnotenumChar"/>
          <w:rtl/>
        </w:rPr>
        <w:t>(</w:t>
      </w:r>
      <w:r w:rsidR="000A5721" w:rsidRPr="003F1AA1">
        <w:rPr>
          <w:rStyle w:val="libFootnotenumChar"/>
          <w:rFonts w:hint="cs"/>
          <w:rtl/>
        </w:rPr>
        <w:t>5</w:t>
      </w:r>
      <w:r w:rsidR="00D71704" w:rsidRPr="003F1AA1">
        <w:rPr>
          <w:rStyle w:val="libFootnotenumChar"/>
          <w:rFonts w:hint="cs"/>
          <w:rtl/>
        </w:rPr>
        <w:t>92</w:t>
      </w:r>
      <w:r w:rsidR="00AB7DF1" w:rsidRPr="003F1AA1">
        <w:rPr>
          <w:rStyle w:val="libFootnotenumChar"/>
          <w:rtl/>
        </w:rPr>
        <w:t>)</w:t>
      </w:r>
      <w:r w:rsidRPr="005D77C7">
        <w:rPr>
          <w:rtl/>
          <w:lang w:bidi="fa-IR"/>
        </w:rPr>
        <w:t xml:space="preserve"> </w:t>
      </w:r>
    </w:p>
    <w:p w:rsidR="000A5721" w:rsidRDefault="005D77C7" w:rsidP="000A5721">
      <w:pPr>
        <w:pStyle w:val="libNormal"/>
        <w:rPr>
          <w:rFonts w:hint="cs"/>
          <w:rtl/>
          <w:lang w:bidi="fa-IR"/>
        </w:rPr>
      </w:pPr>
      <w:r w:rsidRPr="005D77C7">
        <w:rPr>
          <w:rtl/>
          <w:lang w:bidi="fa-IR"/>
        </w:rPr>
        <w:t>امام</w:t>
      </w:r>
      <w:r w:rsidR="003E2640">
        <w:rPr>
          <w:rtl/>
          <w:lang w:bidi="fa-IR"/>
        </w:rPr>
        <w:t xml:space="preserve"> </w:t>
      </w:r>
      <w:r w:rsidR="00EB7637" w:rsidRPr="00EB7637">
        <w:rPr>
          <w:rStyle w:val="libAlaemChar"/>
          <w:rtl/>
        </w:rPr>
        <w:t>عليه‌السلام</w:t>
      </w:r>
      <w:r w:rsidRPr="005D77C7">
        <w:rPr>
          <w:rtl/>
          <w:lang w:bidi="fa-IR"/>
        </w:rPr>
        <w:t xml:space="preserve"> پس از بيست و پنج سال مظلوميت، با اصرار فراوان مردم، بر منصب حكومت دست يافت و براي تحقق نظام عادلانه و برخورد با ظلم و بي</w:t>
      </w:r>
      <w:r w:rsidR="001634FB">
        <w:rPr>
          <w:rtl/>
          <w:lang w:bidi="fa-IR"/>
        </w:rPr>
        <w:t xml:space="preserve"> </w:t>
      </w:r>
      <w:r w:rsidRPr="005D77C7">
        <w:rPr>
          <w:rtl/>
          <w:lang w:bidi="fa-IR"/>
        </w:rPr>
        <w:t>عدالتي، به احياي سنّت و مقابله با بدعت</w:t>
      </w:r>
      <w:r w:rsidR="001634FB">
        <w:rPr>
          <w:rtl/>
          <w:lang w:bidi="fa-IR"/>
        </w:rPr>
        <w:t xml:space="preserve"> </w:t>
      </w:r>
      <w:r w:rsidRPr="005D77C7">
        <w:rPr>
          <w:rtl/>
          <w:lang w:bidi="fa-IR"/>
        </w:rPr>
        <w:t>ها پرداخت و براي احياي سنّت</w:t>
      </w:r>
      <w:r w:rsidR="001634FB">
        <w:rPr>
          <w:rtl/>
          <w:lang w:bidi="fa-IR"/>
        </w:rPr>
        <w:t xml:space="preserve"> </w:t>
      </w:r>
      <w:r w:rsidRPr="005D77C7">
        <w:rPr>
          <w:rtl/>
          <w:lang w:bidi="fa-IR"/>
        </w:rPr>
        <w:t>ها و ارزش</w:t>
      </w:r>
      <w:r w:rsidR="001634FB">
        <w:rPr>
          <w:rtl/>
          <w:lang w:bidi="fa-IR"/>
        </w:rPr>
        <w:t xml:space="preserve"> </w:t>
      </w:r>
      <w:r w:rsidRPr="005D77C7">
        <w:rPr>
          <w:rtl/>
          <w:lang w:bidi="fa-IR"/>
        </w:rPr>
        <w:t>هاي ديني، به شدت با جاهليت جديد، عصر خلفاي سه گانه، مبارزه نمود.</w:t>
      </w:r>
    </w:p>
    <w:p w:rsidR="000A5721" w:rsidRDefault="005D77C7" w:rsidP="00D71704">
      <w:pPr>
        <w:pStyle w:val="libNormal"/>
        <w:rPr>
          <w:rFonts w:hint="cs"/>
          <w:rtl/>
          <w:lang w:bidi="fa-IR"/>
        </w:rPr>
      </w:pPr>
      <w:r w:rsidRPr="005D77C7">
        <w:rPr>
          <w:rtl/>
          <w:lang w:bidi="fa-IR"/>
        </w:rPr>
        <w:t>انحراف</w:t>
      </w:r>
      <w:r w:rsidR="001634FB">
        <w:rPr>
          <w:rtl/>
          <w:lang w:bidi="fa-IR"/>
        </w:rPr>
        <w:t xml:space="preserve"> </w:t>
      </w:r>
      <w:r w:rsidRPr="005D77C7">
        <w:rPr>
          <w:rtl/>
          <w:lang w:bidi="fa-IR"/>
        </w:rPr>
        <w:t>ها و اعوجاج</w:t>
      </w:r>
      <w:r w:rsidR="001634FB">
        <w:rPr>
          <w:rtl/>
          <w:lang w:bidi="fa-IR"/>
        </w:rPr>
        <w:t xml:space="preserve"> </w:t>
      </w:r>
      <w:r w:rsidRPr="005D77C7">
        <w:rPr>
          <w:rtl/>
          <w:lang w:bidi="fa-IR"/>
        </w:rPr>
        <w:t>هاي دوران خلفاي سه</w:t>
      </w:r>
      <w:r w:rsidR="001634FB">
        <w:rPr>
          <w:rtl/>
          <w:lang w:bidi="fa-IR"/>
        </w:rPr>
        <w:t xml:space="preserve"> </w:t>
      </w:r>
      <w:r w:rsidRPr="005D77C7">
        <w:rPr>
          <w:rtl/>
          <w:lang w:bidi="fa-IR"/>
        </w:rPr>
        <w:t>گانه را براي مردم بيان كرد</w:t>
      </w:r>
      <w:r w:rsidR="000A5721">
        <w:rPr>
          <w:rFonts w:hint="cs"/>
          <w:rtl/>
          <w:lang w:bidi="fa-IR"/>
        </w:rPr>
        <w:t xml:space="preserve"> </w:t>
      </w:r>
      <w:r w:rsidR="00AB7DF1" w:rsidRPr="003F1AA1">
        <w:rPr>
          <w:rStyle w:val="libFootnotenumChar"/>
          <w:rtl/>
        </w:rPr>
        <w:t>(</w:t>
      </w:r>
      <w:r w:rsidR="000A5721" w:rsidRPr="003F1AA1">
        <w:rPr>
          <w:rStyle w:val="libFootnotenumChar"/>
          <w:rFonts w:hint="cs"/>
          <w:rtl/>
        </w:rPr>
        <w:t>59</w:t>
      </w:r>
      <w:r w:rsidR="00D71704" w:rsidRPr="003F1AA1">
        <w:rPr>
          <w:rStyle w:val="libFootnotenumChar"/>
          <w:rFonts w:hint="cs"/>
          <w:rtl/>
        </w:rPr>
        <w:t>3</w:t>
      </w:r>
      <w:r w:rsidR="00AB7DF1" w:rsidRPr="003F1AA1">
        <w:rPr>
          <w:rStyle w:val="libFootnotenumChar"/>
          <w:rtl/>
        </w:rPr>
        <w:t>)</w:t>
      </w:r>
      <w:r w:rsidRPr="005D77C7">
        <w:rPr>
          <w:rtl/>
          <w:lang w:bidi="fa-IR"/>
        </w:rPr>
        <w:t xml:space="preserve"> و وفاداري به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و احياي سنّت نبوي و ارزش</w:t>
      </w:r>
      <w:r w:rsidR="001634FB">
        <w:rPr>
          <w:rtl/>
          <w:lang w:bidi="fa-IR"/>
        </w:rPr>
        <w:t xml:space="preserve"> </w:t>
      </w:r>
      <w:r w:rsidRPr="005D77C7">
        <w:rPr>
          <w:rtl/>
          <w:lang w:bidi="fa-IR"/>
        </w:rPr>
        <w:t>هاي اصيل اسلامي را نشان داد.</w:t>
      </w:r>
      <w:r w:rsidR="000A5721">
        <w:rPr>
          <w:rFonts w:hint="cs"/>
          <w:rtl/>
          <w:lang w:bidi="fa-IR"/>
        </w:rPr>
        <w:t xml:space="preserve"> </w:t>
      </w:r>
      <w:r w:rsidR="00AB7DF1" w:rsidRPr="003F1AA1">
        <w:rPr>
          <w:rStyle w:val="libFootnotenumChar"/>
          <w:rtl/>
        </w:rPr>
        <w:t>(</w:t>
      </w:r>
      <w:r w:rsidR="000A5721" w:rsidRPr="003F1AA1">
        <w:rPr>
          <w:rStyle w:val="libFootnotenumChar"/>
          <w:rFonts w:hint="cs"/>
          <w:rtl/>
        </w:rPr>
        <w:t>59</w:t>
      </w:r>
      <w:r w:rsidR="00D71704" w:rsidRPr="003F1AA1">
        <w:rPr>
          <w:rStyle w:val="libFootnotenumChar"/>
          <w:rFonts w:hint="cs"/>
          <w:rtl/>
        </w:rPr>
        <w:t>4</w:t>
      </w:r>
      <w:r w:rsidR="00AB7DF1" w:rsidRPr="003F1AA1">
        <w:rPr>
          <w:rStyle w:val="libFootnotenumChar"/>
          <w:rtl/>
        </w:rPr>
        <w:t>)</w:t>
      </w:r>
      <w:r w:rsidRPr="005D77C7">
        <w:rPr>
          <w:rtl/>
          <w:lang w:bidi="fa-IR"/>
        </w:rPr>
        <w:t xml:space="preserve"> عدالت را به حدّي گستراند كه حتي به مطالبات نزديكان خود، چون عقيل، اعتنا نورزيد و بيش از حقشان به آن</w:t>
      </w:r>
      <w:r w:rsidR="001634FB">
        <w:rPr>
          <w:rtl/>
          <w:lang w:bidi="fa-IR"/>
        </w:rPr>
        <w:t xml:space="preserve"> </w:t>
      </w:r>
      <w:r w:rsidRPr="005D77C7">
        <w:rPr>
          <w:rtl/>
          <w:lang w:bidi="fa-IR"/>
        </w:rPr>
        <w:t>ها نپرداخت.</w:t>
      </w:r>
      <w:r w:rsidR="000A5721">
        <w:rPr>
          <w:rFonts w:hint="cs"/>
          <w:rtl/>
          <w:lang w:bidi="fa-IR"/>
        </w:rPr>
        <w:t xml:space="preserve"> </w:t>
      </w:r>
      <w:r w:rsidR="00AB7DF1" w:rsidRPr="003F1AA1">
        <w:rPr>
          <w:rStyle w:val="libFootnotenumChar"/>
          <w:rtl/>
        </w:rPr>
        <w:t>(</w:t>
      </w:r>
      <w:r w:rsidR="000A5721" w:rsidRPr="003F1AA1">
        <w:rPr>
          <w:rStyle w:val="libFootnotenumChar"/>
          <w:rFonts w:hint="cs"/>
          <w:rtl/>
        </w:rPr>
        <w:t>59</w:t>
      </w:r>
      <w:r w:rsidR="00D71704" w:rsidRPr="003F1AA1">
        <w:rPr>
          <w:rStyle w:val="libFootnotenumChar"/>
          <w:rFonts w:hint="cs"/>
          <w:rtl/>
        </w:rPr>
        <w:t>5</w:t>
      </w:r>
      <w:r w:rsidR="00AB7DF1" w:rsidRPr="003F1AA1">
        <w:rPr>
          <w:rStyle w:val="libFootnotenumChar"/>
          <w:rtl/>
        </w:rPr>
        <w:t>)</w:t>
      </w:r>
      <w:r w:rsidRPr="005D77C7">
        <w:rPr>
          <w:rtl/>
          <w:lang w:bidi="fa-IR"/>
        </w:rPr>
        <w:t xml:space="preserve"> </w:t>
      </w:r>
    </w:p>
    <w:p w:rsidR="005D77C7" w:rsidRPr="005D77C7" w:rsidRDefault="005D77C7" w:rsidP="00D71704">
      <w:pPr>
        <w:pStyle w:val="libNormal"/>
        <w:rPr>
          <w:lang w:bidi="fa-IR"/>
        </w:rPr>
      </w:pPr>
      <w:r w:rsidRPr="005D77C7">
        <w:rPr>
          <w:rtl/>
          <w:lang w:bidi="fa-IR"/>
        </w:rPr>
        <w:t>صريحاً</w:t>
      </w:r>
      <w:r w:rsidR="003E2640">
        <w:rPr>
          <w:rtl/>
          <w:lang w:bidi="fa-IR"/>
        </w:rPr>
        <w:t xml:space="preserve"> </w:t>
      </w:r>
      <w:r w:rsidRPr="005D77C7">
        <w:rPr>
          <w:rtl/>
          <w:lang w:bidi="fa-IR"/>
        </w:rPr>
        <w:t>فرمود: «من شما را به راه و روش پيامبرتان</w:t>
      </w:r>
      <w:r w:rsidR="003E2640">
        <w:rPr>
          <w:rtl/>
          <w:lang w:bidi="fa-IR"/>
        </w:rPr>
        <w:t xml:space="preserve"> </w:t>
      </w:r>
      <w:r w:rsidR="00EB7637" w:rsidRPr="00EB7637">
        <w:rPr>
          <w:rStyle w:val="libAlaemChar"/>
          <w:rtl/>
        </w:rPr>
        <w:t>صلى‌الله‌عليه‌وآله‌وسلم</w:t>
      </w:r>
      <w:r w:rsidRPr="005D77C7">
        <w:rPr>
          <w:rtl/>
          <w:lang w:bidi="fa-IR"/>
        </w:rPr>
        <w:t xml:space="preserve"> خواهم برد.»</w:t>
      </w:r>
      <w:r w:rsidR="00AB7DF1" w:rsidRPr="003F1AA1">
        <w:rPr>
          <w:rStyle w:val="libFootnotenumChar"/>
          <w:rtl/>
        </w:rPr>
        <w:t>(</w:t>
      </w:r>
      <w:r w:rsidR="000A5721" w:rsidRPr="003F1AA1">
        <w:rPr>
          <w:rStyle w:val="libFootnotenumChar"/>
          <w:rFonts w:hint="cs"/>
          <w:rtl/>
        </w:rPr>
        <w:t>59</w:t>
      </w:r>
      <w:r w:rsidR="00D71704" w:rsidRPr="003F1AA1">
        <w:rPr>
          <w:rStyle w:val="libFootnotenumChar"/>
          <w:rFonts w:hint="cs"/>
          <w:rtl/>
        </w:rPr>
        <w:t>6</w:t>
      </w:r>
      <w:r w:rsidR="00AB7DF1" w:rsidRPr="003F1AA1">
        <w:rPr>
          <w:rStyle w:val="libFootnotenumChar"/>
          <w:rtl/>
        </w:rPr>
        <w:t>)</w:t>
      </w:r>
      <w:r w:rsidRPr="005D77C7">
        <w:rPr>
          <w:rtl/>
          <w:lang w:bidi="fa-IR"/>
        </w:rPr>
        <w:t xml:space="preserve"> «من به خاطر هيچ كس، سنّت رسول خد</w:t>
      </w:r>
      <w:r w:rsidR="003E2640">
        <w:rPr>
          <w:rtl/>
          <w:lang w:bidi="fa-IR"/>
        </w:rPr>
        <w:t xml:space="preserve"> </w:t>
      </w:r>
      <w:r w:rsidR="00EB7637" w:rsidRPr="00EB7637">
        <w:rPr>
          <w:rStyle w:val="libAlaemChar"/>
          <w:rtl/>
        </w:rPr>
        <w:t>صلى‌الله‌عليه‌وآله‌وسلم</w:t>
      </w:r>
      <w:r w:rsidRPr="005D77C7">
        <w:rPr>
          <w:rtl/>
          <w:lang w:bidi="fa-IR"/>
        </w:rPr>
        <w:t xml:space="preserve"> را رها نمي</w:t>
      </w:r>
      <w:r w:rsidR="001634FB">
        <w:rPr>
          <w:rtl/>
          <w:lang w:bidi="fa-IR"/>
        </w:rPr>
        <w:t xml:space="preserve"> </w:t>
      </w:r>
      <w:r w:rsidRPr="005D77C7">
        <w:rPr>
          <w:rtl/>
          <w:lang w:bidi="fa-IR"/>
        </w:rPr>
        <w:t>كنم.»</w:t>
      </w:r>
      <w:r w:rsidR="00074953">
        <w:rPr>
          <w:rFonts w:hint="cs"/>
          <w:rtl/>
          <w:lang w:bidi="fa-IR"/>
        </w:rPr>
        <w:t xml:space="preserve"> </w:t>
      </w:r>
      <w:r w:rsidR="00AB7DF1" w:rsidRPr="003F1AA1">
        <w:rPr>
          <w:rStyle w:val="libFootnotenumChar"/>
          <w:rtl/>
        </w:rPr>
        <w:t>(</w:t>
      </w:r>
      <w:r w:rsidR="00074953" w:rsidRPr="003F1AA1">
        <w:rPr>
          <w:rStyle w:val="libFootnotenumChar"/>
          <w:rFonts w:hint="cs"/>
          <w:rtl/>
        </w:rPr>
        <w:t>59</w:t>
      </w:r>
      <w:r w:rsidR="00D71704" w:rsidRPr="003F1AA1">
        <w:rPr>
          <w:rStyle w:val="libFootnotenumChar"/>
          <w:rFonts w:hint="cs"/>
          <w:rtl/>
        </w:rPr>
        <w:t>7</w:t>
      </w:r>
      <w:r w:rsidR="00AB7DF1" w:rsidRPr="003F1AA1">
        <w:rPr>
          <w:rStyle w:val="libFootnotenumChar"/>
          <w:rtl/>
        </w:rPr>
        <w:t>)</w:t>
      </w:r>
      <w:r w:rsidRPr="005D77C7">
        <w:rPr>
          <w:rtl/>
          <w:lang w:bidi="fa-IR"/>
        </w:rPr>
        <w:t xml:space="preserve"> «اگر دو پايم در اين لغزش</w:t>
      </w:r>
      <w:r w:rsidR="001634FB">
        <w:rPr>
          <w:rtl/>
          <w:lang w:bidi="fa-IR"/>
        </w:rPr>
        <w:t xml:space="preserve"> </w:t>
      </w:r>
      <w:r w:rsidRPr="005D77C7">
        <w:rPr>
          <w:rtl/>
          <w:lang w:bidi="fa-IR"/>
        </w:rPr>
        <w:t>گاه استوار ماند و اين فتنه</w:t>
      </w:r>
      <w:r w:rsidR="001634FB">
        <w:rPr>
          <w:rtl/>
          <w:lang w:bidi="fa-IR"/>
        </w:rPr>
        <w:t xml:space="preserve"> </w:t>
      </w:r>
      <w:r w:rsidRPr="005D77C7">
        <w:rPr>
          <w:rtl/>
          <w:lang w:bidi="fa-IR"/>
        </w:rPr>
        <w:t>هاي برخاسته بخوابد، چيزهاي زيادي را دگرگون مي</w:t>
      </w:r>
      <w:r w:rsidR="001634FB">
        <w:rPr>
          <w:rtl/>
          <w:lang w:bidi="fa-IR"/>
        </w:rPr>
        <w:t xml:space="preserve"> </w:t>
      </w:r>
      <w:r w:rsidRPr="005D77C7">
        <w:rPr>
          <w:rtl/>
          <w:lang w:bidi="fa-IR"/>
        </w:rPr>
        <w:t>كنم.»</w:t>
      </w:r>
      <w:r w:rsidR="00AB7DF1" w:rsidRPr="003F1AA1">
        <w:rPr>
          <w:rStyle w:val="libFootnotenumChar"/>
          <w:rtl/>
        </w:rPr>
        <w:t>(</w:t>
      </w:r>
      <w:r w:rsidR="00074953" w:rsidRPr="003F1AA1">
        <w:rPr>
          <w:rStyle w:val="libFootnotenumChar"/>
          <w:rFonts w:hint="cs"/>
          <w:rtl/>
        </w:rPr>
        <w:t>59</w:t>
      </w:r>
      <w:r w:rsidR="00D71704" w:rsidRPr="003F1AA1">
        <w:rPr>
          <w:rStyle w:val="libFootnotenumChar"/>
          <w:rFonts w:hint="cs"/>
          <w:rtl/>
        </w:rPr>
        <w:t>8</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به خلاف خلفاي پيشين، مردم را به تدوين احاديث نبوي و حفظ سند آن</w:t>
      </w:r>
      <w:r w:rsidR="001634FB">
        <w:rPr>
          <w:rtl/>
          <w:lang w:bidi="fa-IR"/>
        </w:rPr>
        <w:t xml:space="preserve"> </w:t>
      </w:r>
      <w:r w:rsidRPr="005D77C7">
        <w:rPr>
          <w:rtl/>
          <w:lang w:bidi="fa-IR"/>
        </w:rPr>
        <w:t>ها تشويق كرد و اين سنّت توسط امامان بعدي استمرار يافت.</w:t>
      </w:r>
      <w:r w:rsidR="00AB7DF1" w:rsidRPr="003F1AA1">
        <w:rPr>
          <w:rStyle w:val="libFootnotenumChar"/>
          <w:rtl/>
        </w:rPr>
        <w:t>(</w:t>
      </w:r>
      <w:r w:rsidR="00074953" w:rsidRPr="003F1AA1">
        <w:rPr>
          <w:rStyle w:val="libFootnotenumChar"/>
          <w:rFonts w:hint="cs"/>
          <w:rtl/>
        </w:rPr>
        <w:t>59</w:t>
      </w:r>
      <w:r w:rsidR="00D71704" w:rsidRPr="003F1AA1">
        <w:rPr>
          <w:rStyle w:val="libFootnotenumChar"/>
          <w:rFonts w:hint="cs"/>
          <w:rtl/>
        </w:rPr>
        <w:t>9</w:t>
      </w:r>
      <w:r w:rsidR="00AB7DF1" w:rsidRPr="003F1AA1">
        <w:rPr>
          <w:rStyle w:val="libFootnotenumChar"/>
          <w:rtl/>
        </w:rPr>
        <w:t>)</w:t>
      </w:r>
    </w:p>
    <w:p w:rsidR="00074953" w:rsidRDefault="005D77C7" w:rsidP="00074953">
      <w:pPr>
        <w:pStyle w:val="libNormal"/>
        <w:rPr>
          <w:rFonts w:hint="cs"/>
          <w:rtl/>
          <w:lang w:bidi="fa-IR"/>
        </w:rPr>
      </w:pPr>
      <w:r w:rsidRPr="005D77C7">
        <w:rPr>
          <w:rtl/>
          <w:lang w:bidi="fa-IR"/>
        </w:rPr>
        <w:t>روش ديگري كه امير مؤمنان</w:t>
      </w:r>
      <w:r w:rsidR="003E2640">
        <w:rPr>
          <w:rtl/>
          <w:lang w:bidi="fa-IR"/>
        </w:rPr>
        <w:t xml:space="preserve"> </w:t>
      </w:r>
      <w:r w:rsidR="00EB7637" w:rsidRPr="00EB7637">
        <w:rPr>
          <w:rStyle w:val="libAlaemChar"/>
          <w:rtl/>
        </w:rPr>
        <w:t>عليه‌السلام</w:t>
      </w:r>
      <w:r w:rsidRPr="005D77C7">
        <w:rPr>
          <w:rtl/>
          <w:lang w:bidi="fa-IR"/>
        </w:rPr>
        <w:t xml:space="preserve"> در برابر بدعت</w:t>
      </w:r>
      <w:r w:rsidR="001634FB">
        <w:rPr>
          <w:rtl/>
          <w:lang w:bidi="fa-IR"/>
        </w:rPr>
        <w:t xml:space="preserve"> </w:t>
      </w:r>
      <w:r w:rsidRPr="005D77C7">
        <w:rPr>
          <w:rtl/>
          <w:lang w:bidi="fa-IR"/>
        </w:rPr>
        <w:t>ها به كار گرفت، شناساندن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و خاندان او</w:t>
      </w:r>
      <w:r w:rsidR="003E2640">
        <w:rPr>
          <w:rtl/>
          <w:lang w:bidi="fa-IR"/>
        </w:rPr>
        <w:t xml:space="preserve"> </w:t>
      </w:r>
      <w:r w:rsidR="00EB7637" w:rsidRPr="00EB7637">
        <w:rPr>
          <w:rStyle w:val="libAlaemChar"/>
          <w:rtl/>
        </w:rPr>
        <w:t>عليه‌السلام</w:t>
      </w:r>
      <w:r w:rsidRPr="005D77C7">
        <w:rPr>
          <w:rtl/>
          <w:lang w:bidi="fa-IR"/>
        </w:rPr>
        <w:t xml:space="preserve"> و نيز شخصيت خود به مردم بود، تا مردم به جاي انسان</w:t>
      </w:r>
      <w:r w:rsidR="001634FB">
        <w:rPr>
          <w:rtl/>
          <w:lang w:bidi="fa-IR"/>
        </w:rPr>
        <w:t xml:space="preserve"> </w:t>
      </w:r>
      <w:r w:rsidRPr="005D77C7">
        <w:rPr>
          <w:rtl/>
          <w:lang w:bidi="fa-IR"/>
        </w:rPr>
        <w:t>هاي فاسق و منحرف، از اين خاندان الگو بگيرند و هدايت و سعادت خود را دست يابند.</w:t>
      </w:r>
    </w:p>
    <w:p w:rsidR="005D77C7" w:rsidRPr="005D77C7" w:rsidRDefault="005D77C7" w:rsidP="00D71704">
      <w:pPr>
        <w:pStyle w:val="libNormal"/>
        <w:rPr>
          <w:lang w:bidi="fa-IR"/>
        </w:rPr>
      </w:pPr>
      <w:r w:rsidRPr="005D77C7">
        <w:rPr>
          <w:rtl/>
          <w:lang w:bidi="fa-IR"/>
        </w:rPr>
        <w:lastRenderedPageBreak/>
        <w:t>در وصيت خود فرمود: «خدا، چيزي را شريك او مسازيد؛ محمد</w:t>
      </w:r>
      <w:r w:rsidR="003E2640">
        <w:rPr>
          <w:rtl/>
          <w:lang w:bidi="fa-IR"/>
        </w:rPr>
        <w:t xml:space="preserve"> </w:t>
      </w:r>
      <w:r w:rsidR="00EB7637" w:rsidRPr="00EB7637">
        <w:rPr>
          <w:rStyle w:val="libAlaemChar"/>
          <w:rtl/>
        </w:rPr>
        <w:t>صلى‌الله‌عليه‌وآله‌وسلم</w:t>
      </w:r>
      <w:r w:rsidRPr="005D77C7">
        <w:rPr>
          <w:rtl/>
          <w:lang w:bidi="fa-IR"/>
        </w:rPr>
        <w:t>، سنّت او را ضايع ننماييد؛ اين دو ستون را بر پا داريد و اين دو چراغ را افروخته نگه</w:t>
      </w:r>
      <w:r w:rsidR="001634FB">
        <w:rPr>
          <w:rtl/>
          <w:lang w:bidi="fa-IR"/>
        </w:rPr>
        <w:t xml:space="preserve"> </w:t>
      </w:r>
      <w:r w:rsidRPr="005D77C7">
        <w:rPr>
          <w:rtl/>
          <w:lang w:bidi="fa-IR"/>
        </w:rPr>
        <w:t>داريد.»</w:t>
      </w:r>
      <w:r w:rsidR="00AB7DF1" w:rsidRPr="003F1AA1">
        <w:rPr>
          <w:rStyle w:val="libFootnotenumChar"/>
          <w:rtl/>
        </w:rPr>
        <w:t>(</w:t>
      </w:r>
      <w:r w:rsidR="00D71704" w:rsidRPr="003F1AA1">
        <w:rPr>
          <w:rStyle w:val="libFootnotenumChar"/>
          <w:rFonts w:hint="cs"/>
          <w:rtl/>
        </w:rPr>
        <w:t>600</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t>«هر كس از شما در بستر خود، جان سپرد در حالي كه حقّ پروردگار خود و فرستاده</w:t>
      </w:r>
      <w:r w:rsidR="001634FB">
        <w:rPr>
          <w:rtl/>
          <w:lang w:bidi="fa-IR"/>
        </w:rPr>
        <w:t xml:space="preserve"> </w:t>
      </w:r>
      <w:r w:rsidRPr="005D77C7">
        <w:rPr>
          <w:rtl/>
          <w:lang w:bidi="fa-IR"/>
        </w:rPr>
        <w:t>ي او و اهل</w:t>
      </w:r>
      <w:r w:rsidR="001634FB">
        <w:rPr>
          <w:rtl/>
          <w:lang w:bidi="fa-IR"/>
        </w:rPr>
        <w:t xml:space="preserve"> </w:t>
      </w:r>
      <w:r w:rsidRPr="005D77C7">
        <w:rPr>
          <w:rtl/>
          <w:lang w:bidi="fa-IR"/>
        </w:rPr>
        <w:t>بيتش را بشناسد، شهيد مرده و اجر او با كردگار است.»</w:t>
      </w:r>
      <w:r w:rsidR="00AB7DF1" w:rsidRPr="003F1AA1">
        <w:rPr>
          <w:rStyle w:val="libFootnotenumChar"/>
          <w:rtl/>
        </w:rPr>
        <w:t>(</w:t>
      </w:r>
      <w:r w:rsidR="00D71704" w:rsidRPr="003F1AA1">
        <w:rPr>
          <w:rStyle w:val="libFootnotenumChar"/>
          <w:rFonts w:hint="cs"/>
          <w:rtl/>
        </w:rPr>
        <w:t>601</w:t>
      </w:r>
      <w:r w:rsidR="00AB7DF1" w:rsidRPr="003F1AA1">
        <w:rPr>
          <w:rStyle w:val="libFootnotenumChar"/>
          <w:rtl/>
        </w:rPr>
        <w:t>)</w:t>
      </w:r>
      <w:r w:rsidRPr="005D77C7">
        <w:rPr>
          <w:rtl/>
          <w:lang w:bidi="fa-IR"/>
        </w:rPr>
        <w:t xml:space="preserve"> «ما درخت نبوّتيم، فرودآمدن</w:t>
      </w:r>
      <w:r w:rsidR="001634FB">
        <w:rPr>
          <w:rtl/>
          <w:lang w:bidi="fa-IR"/>
        </w:rPr>
        <w:t xml:space="preserve"> </w:t>
      </w:r>
      <w:r w:rsidRPr="005D77C7">
        <w:rPr>
          <w:rtl/>
          <w:lang w:bidi="fa-IR"/>
        </w:rPr>
        <w:t>گاه رسالت و جاي رفت و آمد فرشتگان رحمت و كانون</w:t>
      </w:r>
      <w:r w:rsidR="001634FB">
        <w:rPr>
          <w:rtl/>
          <w:lang w:bidi="fa-IR"/>
        </w:rPr>
        <w:t xml:space="preserve"> </w:t>
      </w:r>
      <w:r w:rsidRPr="005D77C7">
        <w:rPr>
          <w:rtl/>
          <w:lang w:bidi="fa-IR"/>
        </w:rPr>
        <w:t>هاي دانش و چشمه</w:t>
      </w:r>
      <w:r w:rsidR="001634FB">
        <w:rPr>
          <w:rtl/>
          <w:lang w:bidi="fa-IR"/>
        </w:rPr>
        <w:t xml:space="preserve"> </w:t>
      </w:r>
      <w:r w:rsidRPr="005D77C7">
        <w:rPr>
          <w:rtl/>
          <w:lang w:bidi="fa-IR"/>
        </w:rPr>
        <w:t>سارهاي بينش. ياور و دوست ما، اميد رحمت مي</w:t>
      </w:r>
      <w:r w:rsidR="001634FB">
        <w:rPr>
          <w:rtl/>
          <w:lang w:bidi="fa-IR"/>
        </w:rPr>
        <w:t xml:space="preserve"> </w:t>
      </w:r>
      <w:r w:rsidRPr="005D77C7">
        <w:rPr>
          <w:rtl/>
          <w:lang w:bidi="fa-IR"/>
        </w:rPr>
        <w:t>برد و دشمن و كينه</w:t>
      </w:r>
      <w:r w:rsidR="001634FB">
        <w:rPr>
          <w:rtl/>
          <w:lang w:bidi="fa-IR"/>
        </w:rPr>
        <w:t xml:space="preserve"> </w:t>
      </w:r>
      <w:r w:rsidRPr="005D77C7">
        <w:rPr>
          <w:rtl/>
          <w:lang w:bidi="fa-IR"/>
        </w:rPr>
        <w:t>جوي ما، انتظار قهر و</w:t>
      </w:r>
      <w:r w:rsidR="003E2640">
        <w:rPr>
          <w:rtl/>
          <w:lang w:bidi="fa-IR"/>
        </w:rPr>
        <w:t xml:space="preserve"> </w:t>
      </w:r>
      <w:r w:rsidRPr="005D77C7">
        <w:rPr>
          <w:rtl/>
          <w:lang w:bidi="fa-IR"/>
        </w:rPr>
        <w:t>سطوت.»</w:t>
      </w:r>
      <w:r w:rsidR="00074953">
        <w:rPr>
          <w:rFonts w:hint="cs"/>
          <w:rtl/>
          <w:lang w:bidi="fa-IR"/>
        </w:rPr>
        <w:t xml:space="preserve"> </w:t>
      </w:r>
      <w:r w:rsidR="00AB7DF1" w:rsidRPr="003F1AA1">
        <w:rPr>
          <w:rStyle w:val="libFootnotenumChar"/>
          <w:rtl/>
        </w:rPr>
        <w:t>(</w:t>
      </w:r>
      <w:r w:rsidR="00D71704" w:rsidRPr="003F1AA1">
        <w:rPr>
          <w:rStyle w:val="libFootnotenumChar"/>
          <w:rFonts w:hint="cs"/>
          <w:rtl/>
        </w:rPr>
        <w:t>602</w:t>
      </w:r>
      <w:r w:rsidR="00AB7DF1" w:rsidRPr="003F1AA1">
        <w:rPr>
          <w:rStyle w:val="libFootnotenumChar"/>
          <w:rtl/>
        </w:rPr>
        <w:t>)</w:t>
      </w:r>
      <w:r w:rsidRPr="005D77C7">
        <w:rPr>
          <w:rtl/>
          <w:lang w:bidi="fa-IR"/>
        </w:rPr>
        <w:t xml:space="preserve"> فرمود: «من جانشين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در ميان شما هستم. من راه</w:t>
      </w:r>
      <w:r w:rsidR="001634FB">
        <w:rPr>
          <w:rtl/>
          <w:lang w:bidi="fa-IR"/>
        </w:rPr>
        <w:t xml:space="preserve"> </w:t>
      </w:r>
      <w:r w:rsidRPr="005D77C7">
        <w:rPr>
          <w:rtl/>
          <w:lang w:bidi="fa-IR"/>
        </w:rPr>
        <w:t>نماي شما و نجات دهنده</w:t>
      </w:r>
      <w:r w:rsidR="001634FB">
        <w:rPr>
          <w:rtl/>
          <w:lang w:bidi="fa-IR"/>
        </w:rPr>
        <w:t xml:space="preserve"> </w:t>
      </w:r>
      <w:r w:rsidRPr="005D77C7">
        <w:rPr>
          <w:rtl/>
          <w:lang w:bidi="fa-IR"/>
        </w:rPr>
        <w:t>ي شما از گم</w:t>
      </w:r>
      <w:r w:rsidR="001634FB">
        <w:rPr>
          <w:rtl/>
          <w:lang w:bidi="fa-IR"/>
        </w:rPr>
        <w:t xml:space="preserve"> </w:t>
      </w:r>
      <w:r w:rsidRPr="005D77C7">
        <w:rPr>
          <w:rtl/>
          <w:lang w:bidi="fa-IR"/>
        </w:rPr>
        <w:t>راهي و جهنم هستم. من در ميان شما چون چراغ در تاريكي هستم. من و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از يك شاخه</w:t>
      </w:r>
      <w:r w:rsidR="001634FB">
        <w:rPr>
          <w:rtl/>
          <w:lang w:bidi="fa-IR"/>
        </w:rPr>
        <w:t xml:space="preserve"> </w:t>
      </w:r>
      <w:r w:rsidRPr="005D77C7">
        <w:rPr>
          <w:rtl/>
          <w:lang w:bidi="fa-IR"/>
        </w:rPr>
        <w:t>ايم. من قسمت كننده</w:t>
      </w:r>
      <w:r w:rsidR="001634FB">
        <w:rPr>
          <w:rtl/>
          <w:lang w:bidi="fa-IR"/>
        </w:rPr>
        <w:t xml:space="preserve"> </w:t>
      </w:r>
      <w:r w:rsidRPr="005D77C7">
        <w:rPr>
          <w:rtl/>
          <w:lang w:bidi="fa-IR"/>
        </w:rPr>
        <w:t>ي بهشت و جهنم و صاحب حوض كوثر و اعرافم. اگر پرده</w:t>
      </w:r>
      <w:r w:rsidR="001634FB">
        <w:rPr>
          <w:rtl/>
          <w:lang w:bidi="fa-IR"/>
        </w:rPr>
        <w:t xml:space="preserve"> </w:t>
      </w:r>
      <w:r w:rsidRPr="005D77C7">
        <w:rPr>
          <w:rtl/>
          <w:lang w:bidi="fa-IR"/>
        </w:rPr>
        <w:t>ي حقايق از چهره</w:t>
      </w:r>
      <w:r w:rsidR="001634FB">
        <w:rPr>
          <w:rtl/>
          <w:lang w:bidi="fa-IR"/>
        </w:rPr>
        <w:t xml:space="preserve"> </w:t>
      </w:r>
      <w:r w:rsidRPr="005D77C7">
        <w:rPr>
          <w:rtl/>
          <w:lang w:bidi="fa-IR"/>
        </w:rPr>
        <w:t>ي عالم كنار رود، بر يقين من افزوده نمي</w:t>
      </w:r>
      <w:r w:rsidR="001634FB">
        <w:rPr>
          <w:rtl/>
          <w:lang w:bidi="fa-IR"/>
        </w:rPr>
        <w:t xml:space="preserve"> </w:t>
      </w:r>
      <w:r w:rsidRPr="005D77C7">
        <w:rPr>
          <w:rtl/>
          <w:lang w:bidi="fa-IR"/>
        </w:rPr>
        <w:t>شود.»</w:t>
      </w:r>
      <w:r w:rsidR="00AB7DF1" w:rsidRPr="003F1AA1">
        <w:rPr>
          <w:rStyle w:val="libFootnotenumChar"/>
          <w:rtl/>
        </w:rPr>
        <w:t>(</w:t>
      </w:r>
      <w:r w:rsidR="00D71704" w:rsidRPr="003F1AA1">
        <w:rPr>
          <w:rStyle w:val="libFootnotenumChar"/>
          <w:rFonts w:hint="cs"/>
          <w:rtl/>
        </w:rPr>
        <w:t>603</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t>فعاليت ديگر علي</w:t>
      </w:r>
      <w:r w:rsidR="003E2640">
        <w:rPr>
          <w:rtl/>
          <w:lang w:bidi="fa-IR"/>
        </w:rPr>
        <w:t xml:space="preserve"> </w:t>
      </w:r>
      <w:r w:rsidR="00EB7637" w:rsidRPr="00EB7637">
        <w:rPr>
          <w:rStyle w:val="libAlaemChar"/>
          <w:rtl/>
        </w:rPr>
        <w:t>عليه‌السلام</w:t>
      </w:r>
      <w:r w:rsidRPr="005D77C7">
        <w:rPr>
          <w:rtl/>
          <w:lang w:bidi="fa-IR"/>
        </w:rPr>
        <w:t xml:space="preserve"> در جامعه</w:t>
      </w:r>
      <w:r w:rsidR="001634FB">
        <w:rPr>
          <w:rtl/>
          <w:lang w:bidi="fa-IR"/>
        </w:rPr>
        <w:t xml:space="preserve"> </w:t>
      </w:r>
      <w:r w:rsidRPr="005D77C7">
        <w:rPr>
          <w:rtl/>
          <w:lang w:bidi="fa-IR"/>
        </w:rPr>
        <w:t>ي علوي، تصفيه سازي احاديث بود. به مردم فرمود: «در دست شما، حق و باطل، ناسخ و منسوخ، عام و خاص، محكم و متشابه است. احاديث دروغي به پيامبر نسبت داده</w:t>
      </w:r>
      <w:r w:rsidR="001634FB">
        <w:rPr>
          <w:rtl/>
          <w:lang w:bidi="fa-IR"/>
        </w:rPr>
        <w:t xml:space="preserve"> </w:t>
      </w:r>
      <w:r w:rsidRPr="005D77C7">
        <w:rPr>
          <w:rtl/>
          <w:lang w:bidi="fa-IR"/>
        </w:rPr>
        <w:t>اند...»</w:t>
      </w:r>
      <w:r w:rsidR="004F3D20">
        <w:rPr>
          <w:rFonts w:hint="cs"/>
          <w:rtl/>
          <w:lang w:bidi="fa-IR"/>
        </w:rPr>
        <w:t xml:space="preserve"> </w:t>
      </w:r>
      <w:r w:rsidR="00AB7DF1" w:rsidRPr="003F1AA1">
        <w:rPr>
          <w:rStyle w:val="libFootnotenumChar"/>
          <w:rtl/>
        </w:rPr>
        <w:t>(</w:t>
      </w:r>
      <w:r w:rsidR="00D71704" w:rsidRPr="003F1AA1">
        <w:rPr>
          <w:rStyle w:val="libFootnotenumChar"/>
          <w:rFonts w:hint="cs"/>
          <w:rtl/>
        </w:rPr>
        <w:t>604</w:t>
      </w:r>
      <w:r w:rsidR="00AB7DF1" w:rsidRPr="003F1AA1">
        <w:rPr>
          <w:rStyle w:val="libFootnotenumChar"/>
          <w:rtl/>
        </w:rPr>
        <w:t>)</w:t>
      </w:r>
      <w:r w:rsidRPr="005D77C7">
        <w:rPr>
          <w:rtl/>
          <w:lang w:bidi="fa-IR"/>
        </w:rPr>
        <w:t xml:space="preserve"> برخورد با اسرائيليات و آموزه</w:t>
      </w:r>
      <w:r w:rsidR="001634FB">
        <w:rPr>
          <w:rtl/>
          <w:lang w:bidi="fa-IR"/>
        </w:rPr>
        <w:t xml:space="preserve"> </w:t>
      </w:r>
      <w:r w:rsidRPr="005D77C7">
        <w:rPr>
          <w:rtl/>
          <w:lang w:bidi="fa-IR"/>
        </w:rPr>
        <w:t>هاي فرهنگي اهل كتاب و افسانه</w:t>
      </w:r>
      <w:r w:rsidR="001634FB">
        <w:rPr>
          <w:rtl/>
          <w:lang w:bidi="fa-IR"/>
        </w:rPr>
        <w:t xml:space="preserve"> </w:t>
      </w:r>
      <w:r w:rsidRPr="005D77C7">
        <w:rPr>
          <w:rtl/>
          <w:lang w:bidi="fa-IR"/>
        </w:rPr>
        <w:t>سرايي نيز از سياست</w:t>
      </w:r>
      <w:r w:rsidR="001634FB">
        <w:rPr>
          <w:rtl/>
          <w:lang w:bidi="fa-IR"/>
        </w:rPr>
        <w:t xml:space="preserve"> </w:t>
      </w:r>
      <w:r w:rsidRPr="005D77C7">
        <w:rPr>
          <w:rtl/>
          <w:lang w:bidi="fa-IR"/>
        </w:rPr>
        <w:t>هاي حضرت علي</w:t>
      </w:r>
      <w:r w:rsidR="003E2640">
        <w:rPr>
          <w:rtl/>
          <w:lang w:bidi="fa-IR"/>
        </w:rPr>
        <w:t xml:space="preserve"> </w:t>
      </w:r>
      <w:r w:rsidR="00EB7637" w:rsidRPr="00EB7637">
        <w:rPr>
          <w:rStyle w:val="libAlaemChar"/>
          <w:rtl/>
        </w:rPr>
        <w:t>عليه‌السلام</w:t>
      </w:r>
      <w:r w:rsidRPr="005D77C7">
        <w:rPr>
          <w:rtl/>
          <w:lang w:bidi="fa-IR"/>
        </w:rPr>
        <w:t xml:space="preserve"> بود.</w:t>
      </w:r>
      <w:r w:rsidR="00AB7DF1" w:rsidRPr="003F1AA1">
        <w:rPr>
          <w:rStyle w:val="libFootnotenumChar"/>
          <w:rtl/>
        </w:rPr>
        <w:t>(</w:t>
      </w:r>
      <w:r w:rsidR="00D71704" w:rsidRPr="003F1AA1">
        <w:rPr>
          <w:rStyle w:val="libFootnotenumChar"/>
          <w:rFonts w:hint="cs"/>
          <w:rtl/>
        </w:rPr>
        <w:t>605</w:t>
      </w:r>
      <w:r w:rsidR="00AB7DF1" w:rsidRPr="003F1AA1">
        <w:rPr>
          <w:rStyle w:val="libFootnotenumChar"/>
          <w:rtl/>
        </w:rPr>
        <w:t>)</w:t>
      </w:r>
    </w:p>
    <w:p w:rsidR="005D77C7" w:rsidRPr="005D77C7" w:rsidRDefault="004F3D20" w:rsidP="005D77C7">
      <w:pPr>
        <w:pStyle w:val="libNormal"/>
        <w:rPr>
          <w:lang w:bidi="fa-IR"/>
        </w:rPr>
      </w:pPr>
      <w:r>
        <w:rPr>
          <w:rtl/>
          <w:lang w:bidi="fa-IR"/>
        </w:rPr>
        <w:br w:type="page"/>
      </w:r>
    </w:p>
    <w:p w:rsidR="005D77C7" w:rsidRDefault="00AC3120" w:rsidP="004F3D20">
      <w:pPr>
        <w:pStyle w:val="Heading3"/>
        <w:rPr>
          <w:rFonts w:hint="cs"/>
          <w:rtl/>
          <w:lang w:bidi="fa-IR"/>
        </w:rPr>
      </w:pPr>
      <w:bookmarkStart w:id="59" w:name="_Toc484000519"/>
      <w:r>
        <w:rPr>
          <w:rtl/>
          <w:lang w:bidi="fa-IR"/>
        </w:rPr>
        <w:t>2</w:t>
      </w:r>
      <w:r w:rsidR="00622956">
        <w:rPr>
          <w:rtl/>
          <w:lang w:bidi="fa-IR"/>
        </w:rPr>
        <w:t>7</w:t>
      </w:r>
      <w:r w:rsidR="005D77C7" w:rsidRPr="005D77C7">
        <w:rPr>
          <w:rtl/>
          <w:lang w:bidi="fa-IR"/>
        </w:rPr>
        <w:t>- فتنه</w:t>
      </w:r>
      <w:r w:rsidR="001634FB">
        <w:rPr>
          <w:rtl/>
          <w:lang w:bidi="fa-IR"/>
        </w:rPr>
        <w:t xml:space="preserve"> </w:t>
      </w:r>
      <w:r w:rsidR="005D77C7" w:rsidRPr="005D77C7">
        <w:rPr>
          <w:rtl/>
          <w:lang w:bidi="fa-IR"/>
        </w:rPr>
        <w:t>ها و فتنه</w:t>
      </w:r>
      <w:r w:rsidR="001634FB">
        <w:rPr>
          <w:rtl/>
          <w:lang w:bidi="fa-IR"/>
        </w:rPr>
        <w:t xml:space="preserve"> </w:t>
      </w:r>
      <w:r w:rsidR="005D77C7" w:rsidRPr="005D77C7">
        <w:rPr>
          <w:rtl/>
          <w:lang w:bidi="fa-IR"/>
        </w:rPr>
        <w:t>زدايي</w:t>
      </w:r>
      <w:r w:rsidR="001634FB">
        <w:rPr>
          <w:rtl/>
          <w:lang w:bidi="fa-IR"/>
        </w:rPr>
        <w:t xml:space="preserve"> </w:t>
      </w:r>
      <w:r w:rsidR="005D77C7" w:rsidRPr="005D77C7">
        <w:rPr>
          <w:rtl/>
          <w:lang w:bidi="fa-IR"/>
        </w:rPr>
        <w:t>ها</w:t>
      </w:r>
      <w:bookmarkEnd w:id="59"/>
    </w:p>
    <w:p w:rsidR="005D77C7" w:rsidRPr="005D77C7" w:rsidRDefault="005D77C7" w:rsidP="00D71704">
      <w:pPr>
        <w:pStyle w:val="libNormal"/>
        <w:rPr>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دوراني را سپري كرد كه با انواع فتنه</w:t>
      </w:r>
      <w:r w:rsidR="001634FB">
        <w:rPr>
          <w:rtl/>
          <w:lang w:bidi="fa-IR"/>
        </w:rPr>
        <w:t xml:space="preserve"> </w:t>
      </w:r>
      <w:r w:rsidRPr="005D77C7">
        <w:rPr>
          <w:rtl/>
          <w:lang w:bidi="fa-IR"/>
        </w:rPr>
        <w:t>ها، مكرها و توطئه</w:t>
      </w:r>
      <w:r w:rsidR="001634FB">
        <w:rPr>
          <w:rtl/>
          <w:lang w:bidi="fa-IR"/>
        </w:rPr>
        <w:t xml:space="preserve"> </w:t>
      </w:r>
      <w:r w:rsidRPr="005D77C7">
        <w:rPr>
          <w:rtl/>
          <w:lang w:bidi="fa-IR"/>
        </w:rPr>
        <w:t>ها روبه</w:t>
      </w:r>
      <w:r w:rsidR="001634FB">
        <w:rPr>
          <w:rtl/>
          <w:lang w:bidi="fa-IR"/>
        </w:rPr>
        <w:t xml:space="preserve"> </w:t>
      </w:r>
      <w:r w:rsidRPr="005D77C7">
        <w:rPr>
          <w:rtl/>
          <w:lang w:bidi="fa-IR"/>
        </w:rPr>
        <w:t>رو بود؛ فتنه</w:t>
      </w:r>
      <w:r w:rsidR="001634FB">
        <w:rPr>
          <w:rtl/>
          <w:lang w:bidi="fa-IR"/>
        </w:rPr>
        <w:t xml:space="preserve"> </w:t>
      </w:r>
      <w:r w:rsidRPr="005D77C7">
        <w:rPr>
          <w:rtl/>
          <w:lang w:bidi="fa-IR"/>
        </w:rPr>
        <w:t>هايي كه حتي در زمان حيات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ظهور و بروز داشت. فتنه</w:t>
      </w:r>
      <w:r w:rsidR="001634FB">
        <w:rPr>
          <w:rtl/>
          <w:lang w:bidi="fa-IR"/>
        </w:rPr>
        <w:t xml:space="preserve"> </w:t>
      </w:r>
      <w:r w:rsidRPr="005D77C7">
        <w:rPr>
          <w:rtl/>
          <w:lang w:bidi="fa-IR"/>
        </w:rPr>
        <w:t>ي مخالفت قريش با جانشيني علي</w:t>
      </w:r>
      <w:r w:rsidR="003E2640">
        <w:rPr>
          <w:rtl/>
          <w:lang w:bidi="fa-IR"/>
        </w:rPr>
        <w:t xml:space="preserve"> </w:t>
      </w:r>
      <w:r w:rsidR="00EB7637" w:rsidRPr="00EB7637">
        <w:rPr>
          <w:rStyle w:val="libAlaemChar"/>
          <w:rtl/>
        </w:rPr>
        <w:t>عليه‌السلام</w:t>
      </w:r>
      <w:r w:rsidR="004E0D3B">
        <w:rPr>
          <w:rtl/>
          <w:lang w:bidi="fa-IR"/>
        </w:rPr>
        <w:t>،</w:t>
      </w:r>
      <w:r w:rsidR="004F3D20">
        <w:rPr>
          <w:rFonts w:hint="cs"/>
          <w:rtl/>
          <w:lang w:bidi="fa-IR"/>
        </w:rPr>
        <w:t xml:space="preserve"> </w:t>
      </w:r>
      <w:r w:rsidR="00AB7DF1" w:rsidRPr="003F1AA1">
        <w:rPr>
          <w:rStyle w:val="libFootnotenumChar"/>
          <w:rtl/>
        </w:rPr>
        <w:t>(</w:t>
      </w:r>
      <w:r w:rsidR="00D71704" w:rsidRPr="003F1AA1">
        <w:rPr>
          <w:rStyle w:val="libFootnotenumChar"/>
          <w:rFonts w:hint="cs"/>
          <w:rtl/>
        </w:rPr>
        <w:t>606</w:t>
      </w:r>
      <w:r w:rsidR="00AB7DF1" w:rsidRPr="003F1AA1">
        <w:rPr>
          <w:rStyle w:val="libFootnotenumChar"/>
          <w:rtl/>
        </w:rPr>
        <w:t>)</w:t>
      </w:r>
      <w:r w:rsidRPr="005D77C7">
        <w:rPr>
          <w:rtl/>
          <w:lang w:bidi="fa-IR"/>
        </w:rPr>
        <w:t xml:space="preserve"> فتنه</w:t>
      </w:r>
      <w:r w:rsidR="001634FB">
        <w:rPr>
          <w:rtl/>
          <w:lang w:bidi="fa-IR"/>
        </w:rPr>
        <w:t xml:space="preserve"> </w:t>
      </w:r>
      <w:r w:rsidRPr="005D77C7">
        <w:rPr>
          <w:rtl/>
          <w:lang w:bidi="fa-IR"/>
        </w:rPr>
        <w:t>ي قلم و دوات،</w:t>
      </w:r>
      <w:r w:rsidR="004F3D20">
        <w:rPr>
          <w:rFonts w:hint="cs"/>
          <w:rtl/>
          <w:lang w:bidi="fa-IR"/>
        </w:rPr>
        <w:t xml:space="preserve"> </w:t>
      </w:r>
      <w:r w:rsidR="00AB7DF1" w:rsidRPr="003F1AA1">
        <w:rPr>
          <w:rStyle w:val="libFootnotenumChar"/>
          <w:rtl/>
        </w:rPr>
        <w:t>(</w:t>
      </w:r>
      <w:r w:rsidR="00D71704" w:rsidRPr="003F1AA1">
        <w:rPr>
          <w:rStyle w:val="libFootnotenumChar"/>
          <w:rFonts w:hint="cs"/>
          <w:rtl/>
        </w:rPr>
        <w:t>607</w:t>
      </w:r>
      <w:r w:rsidR="00AB7DF1" w:rsidRPr="003F1AA1">
        <w:rPr>
          <w:rStyle w:val="libFootnotenumChar"/>
          <w:rtl/>
        </w:rPr>
        <w:t>)</w:t>
      </w:r>
      <w:r w:rsidRPr="005D77C7">
        <w:rPr>
          <w:rtl/>
          <w:lang w:bidi="fa-IR"/>
        </w:rPr>
        <w:t xml:space="preserve"> فتنه</w:t>
      </w:r>
      <w:r w:rsidR="001634FB">
        <w:rPr>
          <w:rtl/>
          <w:lang w:bidi="fa-IR"/>
        </w:rPr>
        <w:t xml:space="preserve"> </w:t>
      </w:r>
      <w:r w:rsidRPr="005D77C7">
        <w:rPr>
          <w:rtl/>
          <w:lang w:bidi="fa-IR"/>
        </w:rPr>
        <w:t>ي سقيفه</w:t>
      </w:r>
      <w:r w:rsidR="001634FB">
        <w:rPr>
          <w:rtl/>
          <w:lang w:bidi="fa-IR"/>
        </w:rPr>
        <w:t xml:space="preserve"> </w:t>
      </w:r>
      <w:r w:rsidRPr="005D77C7">
        <w:rPr>
          <w:rtl/>
          <w:lang w:bidi="fa-IR"/>
        </w:rPr>
        <w:t>ي بني</w:t>
      </w:r>
      <w:r w:rsidR="001634FB">
        <w:rPr>
          <w:rtl/>
          <w:lang w:bidi="fa-IR"/>
        </w:rPr>
        <w:t xml:space="preserve"> </w:t>
      </w:r>
      <w:r w:rsidRPr="005D77C7">
        <w:rPr>
          <w:rtl/>
          <w:lang w:bidi="fa-IR"/>
        </w:rPr>
        <w:t>ساعده،</w:t>
      </w:r>
      <w:r w:rsidR="004F3D20">
        <w:rPr>
          <w:rFonts w:hint="cs"/>
          <w:rtl/>
          <w:lang w:bidi="fa-IR"/>
        </w:rPr>
        <w:t xml:space="preserve"> </w:t>
      </w:r>
      <w:r w:rsidR="00AB7DF1" w:rsidRPr="003F1AA1">
        <w:rPr>
          <w:rStyle w:val="libFootnotenumChar"/>
          <w:rtl/>
        </w:rPr>
        <w:t>(</w:t>
      </w:r>
      <w:r w:rsidR="00D71704" w:rsidRPr="003F1AA1">
        <w:rPr>
          <w:rStyle w:val="libFootnotenumChar"/>
          <w:rFonts w:hint="cs"/>
          <w:rtl/>
        </w:rPr>
        <w:t>608</w:t>
      </w:r>
      <w:r w:rsidR="00AB7DF1" w:rsidRPr="003F1AA1">
        <w:rPr>
          <w:rStyle w:val="libFootnotenumChar"/>
          <w:rtl/>
        </w:rPr>
        <w:t>)</w:t>
      </w:r>
      <w:r w:rsidRPr="005D77C7">
        <w:rPr>
          <w:rtl/>
          <w:lang w:bidi="fa-IR"/>
        </w:rPr>
        <w:t xml:space="preserve"> فتنه</w:t>
      </w:r>
      <w:r w:rsidR="001634FB">
        <w:rPr>
          <w:rtl/>
          <w:lang w:bidi="fa-IR"/>
        </w:rPr>
        <w:t xml:space="preserve"> </w:t>
      </w:r>
      <w:r w:rsidRPr="005D77C7">
        <w:rPr>
          <w:rtl/>
          <w:lang w:bidi="fa-IR"/>
        </w:rPr>
        <w:t>ي انتخاب عمر و عثمان، فتنه</w:t>
      </w:r>
      <w:r w:rsidR="001634FB">
        <w:rPr>
          <w:rtl/>
          <w:lang w:bidi="fa-IR"/>
        </w:rPr>
        <w:t xml:space="preserve"> </w:t>
      </w:r>
      <w:r w:rsidRPr="005D77C7">
        <w:rPr>
          <w:rtl/>
          <w:lang w:bidi="fa-IR"/>
        </w:rPr>
        <w:t>ي ناكثين،</w:t>
      </w:r>
      <w:r w:rsidR="004F3D20">
        <w:rPr>
          <w:rFonts w:hint="cs"/>
          <w:rtl/>
          <w:lang w:bidi="fa-IR"/>
        </w:rPr>
        <w:t xml:space="preserve"> </w:t>
      </w:r>
      <w:r w:rsidR="00AB7DF1" w:rsidRPr="003F1AA1">
        <w:rPr>
          <w:rStyle w:val="libFootnotenumChar"/>
          <w:rtl/>
        </w:rPr>
        <w:t>(</w:t>
      </w:r>
      <w:r w:rsidR="00D71704" w:rsidRPr="003F1AA1">
        <w:rPr>
          <w:rStyle w:val="libFootnotenumChar"/>
          <w:rFonts w:hint="cs"/>
          <w:rtl/>
        </w:rPr>
        <w:t>609</w:t>
      </w:r>
      <w:r w:rsidR="00AB7DF1" w:rsidRPr="003F1AA1">
        <w:rPr>
          <w:rStyle w:val="libFootnotenumChar"/>
          <w:rtl/>
        </w:rPr>
        <w:t>)</w:t>
      </w:r>
      <w:r w:rsidRPr="005D77C7">
        <w:rPr>
          <w:rtl/>
          <w:lang w:bidi="fa-IR"/>
        </w:rPr>
        <w:t xml:space="preserve"> فتنه</w:t>
      </w:r>
      <w:r w:rsidR="001634FB">
        <w:rPr>
          <w:rtl/>
          <w:lang w:bidi="fa-IR"/>
        </w:rPr>
        <w:t xml:space="preserve"> </w:t>
      </w:r>
      <w:r w:rsidRPr="005D77C7">
        <w:rPr>
          <w:rtl/>
          <w:lang w:bidi="fa-IR"/>
        </w:rPr>
        <w:t>ي قاسطين،</w:t>
      </w:r>
      <w:r w:rsidR="004F3D20">
        <w:rPr>
          <w:rFonts w:hint="cs"/>
          <w:rtl/>
          <w:lang w:bidi="fa-IR"/>
        </w:rPr>
        <w:t xml:space="preserve"> </w:t>
      </w:r>
      <w:r w:rsidR="00AB7DF1" w:rsidRPr="003F1AA1">
        <w:rPr>
          <w:rStyle w:val="libFootnotenumChar"/>
          <w:rtl/>
        </w:rPr>
        <w:t>(</w:t>
      </w:r>
      <w:r w:rsidR="00D71704" w:rsidRPr="003F1AA1">
        <w:rPr>
          <w:rStyle w:val="libFootnotenumChar"/>
          <w:rFonts w:hint="cs"/>
          <w:rtl/>
        </w:rPr>
        <w:t>310</w:t>
      </w:r>
      <w:r w:rsidR="00AB7DF1" w:rsidRPr="003F1AA1">
        <w:rPr>
          <w:rStyle w:val="libFootnotenumChar"/>
          <w:rtl/>
        </w:rPr>
        <w:t>)</w:t>
      </w:r>
      <w:r w:rsidRPr="005D77C7">
        <w:rPr>
          <w:rtl/>
          <w:lang w:bidi="fa-IR"/>
        </w:rPr>
        <w:t xml:space="preserve"> فتنه</w:t>
      </w:r>
      <w:r w:rsidR="001634FB">
        <w:rPr>
          <w:rtl/>
          <w:lang w:bidi="fa-IR"/>
        </w:rPr>
        <w:t xml:space="preserve"> </w:t>
      </w:r>
      <w:r w:rsidRPr="005D77C7">
        <w:rPr>
          <w:rtl/>
          <w:lang w:bidi="fa-IR"/>
        </w:rPr>
        <w:t>ي حكميّت و فريب خوردن ابوموسي اشعري از عمروعاص،</w:t>
      </w:r>
      <w:r w:rsidR="004F3D20">
        <w:rPr>
          <w:rFonts w:hint="cs"/>
          <w:rtl/>
          <w:lang w:bidi="fa-IR"/>
        </w:rPr>
        <w:t xml:space="preserve"> </w:t>
      </w:r>
      <w:r w:rsidR="00AB7DF1" w:rsidRPr="003F1AA1">
        <w:rPr>
          <w:rStyle w:val="libFootnotenumChar"/>
          <w:rtl/>
        </w:rPr>
        <w:t>(</w:t>
      </w:r>
      <w:r w:rsidR="00D71704" w:rsidRPr="003F1AA1">
        <w:rPr>
          <w:rStyle w:val="libFootnotenumChar"/>
          <w:rFonts w:hint="cs"/>
          <w:rtl/>
        </w:rPr>
        <w:t>611</w:t>
      </w:r>
      <w:r w:rsidR="00AB7DF1" w:rsidRPr="003F1AA1">
        <w:rPr>
          <w:rStyle w:val="libFootnotenumChar"/>
          <w:rtl/>
        </w:rPr>
        <w:t>)</w:t>
      </w:r>
      <w:r w:rsidRPr="005D77C7">
        <w:rPr>
          <w:rtl/>
          <w:lang w:bidi="fa-IR"/>
        </w:rPr>
        <w:t xml:space="preserve"> فتنه</w:t>
      </w:r>
      <w:r w:rsidR="001634FB">
        <w:rPr>
          <w:rtl/>
          <w:lang w:bidi="fa-IR"/>
        </w:rPr>
        <w:t xml:space="preserve"> </w:t>
      </w:r>
      <w:r w:rsidRPr="005D77C7">
        <w:rPr>
          <w:rtl/>
          <w:lang w:bidi="fa-IR"/>
        </w:rPr>
        <w:t>ي مارقين و خوارج</w:t>
      </w:r>
      <w:r w:rsidR="004F3D20">
        <w:rPr>
          <w:rFonts w:hint="cs"/>
          <w:rtl/>
          <w:lang w:bidi="fa-IR"/>
        </w:rPr>
        <w:t xml:space="preserve"> </w:t>
      </w:r>
      <w:r w:rsidR="00AB7DF1" w:rsidRPr="003F1AA1">
        <w:rPr>
          <w:rStyle w:val="libFootnotenumChar"/>
          <w:rtl/>
        </w:rPr>
        <w:t>(</w:t>
      </w:r>
      <w:r w:rsidR="00D71704" w:rsidRPr="003F1AA1">
        <w:rPr>
          <w:rStyle w:val="libFootnotenumChar"/>
          <w:rFonts w:hint="cs"/>
          <w:rtl/>
        </w:rPr>
        <w:t>612</w:t>
      </w:r>
      <w:r w:rsidR="00AB7DF1" w:rsidRPr="003F1AA1">
        <w:rPr>
          <w:rStyle w:val="libFootnotenumChar"/>
          <w:rtl/>
        </w:rPr>
        <w:t>)</w:t>
      </w:r>
      <w:r w:rsidRPr="005D77C7">
        <w:rPr>
          <w:rtl/>
          <w:lang w:bidi="fa-IR"/>
        </w:rPr>
        <w:t xml:space="preserve"> نمونه</w:t>
      </w:r>
      <w:r w:rsidR="001634FB">
        <w:rPr>
          <w:rtl/>
          <w:lang w:bidi="fa-IR"/>
        </w:rPr>
        <w:t xml:space="preserve"> </w:t>
      </w:r>
      <w:r w:rsidRPr="005D77C7">
        <w:rPr>
          <w:rtl/>
          <w:lang w:bidi="fa-IR"/>
        </w:rPr>
        <w:t>هايي از فتنه</w:t>
      </w:r>
      <w:r w:rsidR="001634FB">
        <w:rPr>
          <w:rtl/>
          <w:lang w:bidi="fa-IR"/>
        </w:rPr>
        <w:t xml:space="preserve"> </w:t>
      </w:r>
      <w:r w:rsidRPr="005D77C7">
        <w:rPr>
          <w:rtl/>
          <w:lang w:bidi="fa-IR"/>
        </w:rPr>
        <w:t>هاي دوران علوي است براي تبيين بيشتر اين عنصر هولناك و بهره</w:t>
      </w:r>
      <w:r w:rsidR="001634FB">
        <w:rPr>
          <w:rtl/>
          <w:lang w:bidi="fa-IR"/>
        </w:rPr>
        <w:t xml:space="preserve"> </w:t>
      </w:r>
      <w:r w:rsidRPr="005D77C7">
        <w:rPr>
          <w:rtl/>
          <w:lang w:bidi="fa-IR"/>
        </w:rPr>
        <w:t>گيري ما در زمان معاصر به معناي لغوي فتنه و عوامل، آثار منفي آن و روش برخورد امام با فتنه را بيان مي</w:t>
      </w:r>
      <w:r w:rsidR="001634FB">
        <w:rPr>
          <w:rtl/>
          <w:lang w:bidi="fa-IR"/>
        </w:rPr>
        <w:t xml:space="preserve"> </w:t>
      </w:r>
      <w:r w:rsidRPr="005D77C7">
        <w:rPr>
          <w:rtl/>
          <w:lang w:bidi="fa-IR"/>
        </w:rPr>
        <w:t>كنيم.</w:t>
      </w:r>
    </w:p>
    <w:p w:rsidR="005D77C7" w:rsidRPr="005D77C7" w:rsidRDefault="005D77C7" w:rsidP="00D71704">
      <w:pPr>
        <w:pStyle w:val="libNormal"/>
        <w:rPr>
          <w:lang w:bidi="fa-IR"/>
        </w:rPr>
      </w:pPr>
      <w:r w:rsidRPr="005D77C7">
        <w:rPr>
          <w:rtl/>
          <w:lang w:bidi="fa-IR"/>
        </w:rPr>
        <w:t>لغت شناسي فتنه فتنه در لغت به معناي آزمايش، فريبندگي، اضطراب انديشه، عذاب، گم</w:t>
      </w:r>
      <w:r w:rsidR="001634FB">
        <w:rPr>
          <w:rtl/>
          <w:lang w:bidi="fa-IR"/>
        </w:rPr>
        <w:t xml:space="preserve"> </w:t>
      </w:r>
      <w:r w:rsidRPr="005D77C7">
        <w:rPr>
          <w:rtl/>
          <w:lang w:bidi="fa-IR"/>
        </w:rPr>
        <w:t>راهي، وسوسه، بيماري، آشوب، مال، اولاد، اختلاف كردن مردم در رأي و تدبير، كفر، گداختن و در آتش انداختن سيم و زر جهت امتحان به كار رفته است.</w:t>
      </w:r>
      <w:r w:rsidR="00AB7DF1" w:rsidRPr="003F1AA1">
        <w:rPr>
          <w:rStyle w:val="libFootnotenumChar"/>
          <w:rtl/>
        </w:rPr>
        <w:t>(</w:t>
      </w:r>
      <w:r w:rsidR="00D71704" w:rsidRPr="003F1AA1">
        <w:rPr>
          <w:rStyle w:val="libFootnotenumChar"/>
          <w:rFonts w:hint="cs"/>
          <w:rtl/>
        </w:rPr>
        <w:t>613</w:t>
      </w:r>
      <w:r w:rsidR="00AB7DF1" w:rsidRPr="003F1AA1">
        <w:rPr>
          <w:rStyle w:val="libFootnotenumChar"/>
          <w:rtl/>
        </w:rPr>
        <w:t>)</w:t>
      </w:r>
      <w:r w:rsidRPr="005D77C7">
        <w:rPr>
          <w:rtl/>
          <w:lang w:bidi="fa-IR"/>
        </w:rPr>
        <w:t xml:space="preserve"> البته معاني مذكور را مي</w:t>
      </w:r>
      <w:r w:rsidR="001634FB">
        <w:rPr>
          <w:rtl/>
          <w:lang w:bidi="fa-IR"/>
        </w:rPr>
        <w:t xml:space="preserve"> </w:t>
      </w:r>
      <w:r w:rsidRPr="005D77C7">
        <w:rPr>
          <w:rtl/>
          <w:lang w:bidi="fa-IR"/>
        </w:rPr>
        <w:t>توان به دو دسته</w:t>
      </w:r>
      <w:r w:rsidR="001634FB">
        <w:rPr>
          <w:rtl/>
          <w:lang w:bidi="fa-IR"/>
        </w:rPr>
        <w:t xml:space="preserve"> </w:t>
      </w:r>
      <w:r w:rsidRPr="005D77C7">
        <w:rPr>
          <w:rtl/>
          <w:lang w:bidi="fa-IR"/>
        </w:rPr>
        <w:t>ي معاني مفهومي فتنه و معاني مصداقي فتنه دسته</w:t>
      </w:r>
      <w:r w:rsidR="001634FB">
        <w:rPr>
          <w:rtl/>
          <w:lang w:bidi="fa-IR"/>
        </w:rPr>
        <w:t xml:space="preserve"> </w:t>
      </w:r>
      <w:r w:rsidRPr="005D77C7">
        <w:rPr>
          <w:rtl/>
          <w:lang w:bidi="fa-IR"/>
        </w:rPr>
        <w:t>بندي كرد. اين واژه در قرآن به معناي سوختن، عذاب، نتيجه</w:t>
      </w:r>
      <w:r w:rsidR="001634FB">
        <w:rPr>
          <w:rtl/>
          <w:lang w:bidi="fa-IR"/>
        </w:rPr>
        <w:t xml:space="preserve"> </w:t>
      </w:r>
      <w:r w:rsidRPr="005D77C7">
        <w:rPr>
          <w:rtl/>
          <w:lang w:bidi="fa-IR"/>
        </w:rPr>
        <w:t>ي بدي كه زاييده</w:t>
      </w:r>
      <w:r w:rsidR="001634FB">
        <w:rPr>
          <w:rtl/>
          <w:lang w:bidi="fa-IR"/>
        </w:rPr>
        <w:t xml:space="preserve"> </w:t>
      </w:r>
      <w:r w:rsidRPr="005D77C7">
        <w:rPr>
          <w:rtl/>
          <w:lang w:bidi="fa-IR"/>
        </w:rPr>
        <w:t>ي مخالفت با امر رسول خداست، كفر، شرك، افساد، اضلال و آزمايش و اختيار استعمال شده است.</w:t>
      </w:r>
      <w:r w:rsidR="00AB7DF1" w:rsidRPr="003F1AA1">
        <w:rPr>
          <w:rStyle w:val="libFootnotenumChar"/>
          <w:rtl/>
        </w:rPr>
        <w:t>(</w:t>
      </w:r>
      <w:r w:rsidR="00D71704" w:rsidRPr="003F1AA1">
        <w:rPr>
          <w:rStyle w:val="libFootnotenumChar"/>
          <w:rFonts w:hint="cs"/>
          <w:rtl/>
        </w:rPr>
        <w:t>614</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t>اوصاف و پي</w:t>
      </w:r>
      <w:r w:rsidR="001634FB">
        <w:rPr>
          <w:rtl/>
          <w:lang w:bidi="fa-IR"/>
        </w:rPr>
        <w:t xml:space="preserve"> </w:t>
      </w:r>
      <w:r w:rsidRPr="005D77C7">
        <w:rPr>
          <w:rtl/>
          <w:lang w:bidi="fa-IR"/>
        </w:rPr>
        <w:t>آمدهاي فتنه امام علي</w:t>
      </w:r>
      <w:r w:rsidR="003E2640">
        <w:rPr>
          <w:rtl/>
          <w:lang w:bidi="fa-IR"/>
        </w:rPr>
        <w:t xml:space="preserve"> </w:t>
      </w:r>
      <w:r w:rsidR="00EB7637" w:rsidRPr="00EB7637">
        <w:rPr>
          <w:rStyle w:val="libAlaemChar"/>
          <w:rtl/>
        </w:rPr>
        <w:t>عليه‌السلام</w:t>
      </w:r>
      <w:r w:rsidRPr="005D77C7">
        <w:rPr>
          <w:rtl/>
          <w:lang w:bidi="fa-IR"/>
        </w:rPr>
        <w:t xml:space="preserve"> اوصاف گوناگوني براي فتنه ذكر مي</w:t>
      </w:r>
      <w:r w:rsidR="001634FB">
        <w:rPr>
          <w:rtl/>
          <w:lang w:bidi="fa-IR"/>
        </w:rPr>
        <w:t xml:space="preserve"> </w:t>
      </w:r>
      <w:r w:rsidRPr="005D77C7">
        <w:rPr>
          <w:rtl/>
          <w:lang w:bidi="fa-IR"/>
        </w:rPr>
        <w:t>كند؛ از جمله مي</w:t>
      </w:r>
      <w:r w:rsidR="001634FB">
        <w:rPr>
          <w:rtl/>
          <w:lang w:bidi="fa-IR"/>
        </w:rPr>
        <w:t xml:space="preserve"> </w:t>
      </w:r>
      <w:r w:rsidRPr="005D77C7">
        <w:rPr>
          <w:rtl/>
          <w:lang w:bidi="fa-IR"/>
        </w:rPr>
        <w:t>توان به پنهان شدن حقيقت در فتنه، ناشناخته ماندن صراط مستقيم، تخالف ظاهر و باطن آن، مخفي ماندن علّت پيدايش آن و در يك كلام، آميزش حق و باطل است.</w:t>
      </w:r>
      <w:r w:rsidR="00AB7DF1" w:rsidRPr="003F1AA1">
        <w:rPr>
          <w:rStyle w:val="libFootnotenumChar"/>
          <w:rtl/>
        </w:rPr>
        <w:t>(</w:t>
      </w:r>
      <w:r w:rsidR="004F3D20" w:rsidRPr="003F1AA1">
        <w:rPr>
          <w:rStyle w:val="libFootnotenumChar"/>
          <w:rFonts w:hint="cs"/>
          <w:rtl/>
        </w:rPr>
        <w:t>61</w:t>
      </w:r>
      <w:r w:rsidR="00D71704" w:rsidRPr="003F1AA1">
        <w:rPr>
          <w:rStyle w:val="libFootnotenumChar"/>
          <w:rFonts w:hint="cs"/>
          <w:rtl/>
        </w:rPr>
        <w:t>5</w:t>
      </w:r>
      <w:r w:rsidR="00AB7DF1" w:rsidRPr="003F1AA1">
        <w:rPr>
          <w:rStyle w:val="libFootnotenumChar"/>
          <w:rtl/>
        </w:rPr>
        <w:t>)</w:t>
      </w:r>
    </w:p>
    <w:p w:rsidR="004F3D20" w:rsidRDefault="005D77C7" w:rsidP="005D77C7">
      <w:pPr>
        <w:pStyle w:val="libNormal"/>
        <w:rPr>
          <w:rFonts w:hint="cs"/>
          <w:rtl/>
          <w:lang w:bidi="fa-IR"/>
        </w:rPr>
      </w:pPr>
      <w:r w:rsidRPr="005D77C7">
        <w:rPr>
          <w:rtl/>
          <w:lang w:bidi="fa-IR"/>
        </w:rPr>
        <w:t>امير مؤمنان درباره</w:t>
      </w:r>
      <w:r w:rsidR="001634FB">
        <w:rPr>
          <w:rtl/>
          <w:lang w:bidi="fa-IR"/>
        </w:rPr>
        <w:t xml:space="preserve"> </w:t>
      </w:r>
      <w:r w:rsidRPr="005D77C7">
        <w:rPr>
          <w:rtl/>
          <w:lang w:bidi="fa-IR"/>
        </w:rPr>
        <w:t>ي پي</w:t>
      </w:r>
      <w:r w:rsidR="001634FB">
        <w:rPr>
          <w:rtl/>
          <w:lang w:bidi="fa-IR"/>
        </w:rPr>
        <w:t xml:space="preserve"> </w:t>
      </w:r>
      <w:r w:rsidRPr="005D77C7">
        <w:rPr>
          <w:rtl/>
          <w:lang w:bidi="fa-IR"/>
        </w:rPr>
        <w:t>آمد فتنه مي</w:t>
      </w:r>
      <w:r w:rsidR="001634FB">
        <w:rPr>
          <w:rtl/>
          <w:lang w:bidi="fa-IR"/>
        </w:rPr>
        <w:t xml:space="preserve"> </w:t>
      </w:r>
      <w:r w:rsidRPr="005D77C7">
        <w:rPr>
          <w:rtl/>
          <w:lang w:bidi="fa-IR"/>
        </w:rPr>
        <w:t>فرمايد: «پس اگر باطل با حق مخلوط نمي</w:t>
      </w:r>
      <w:r w:rsidR="001634FB">
        <w:rPr>
          <w:rtl/>
          <w:lang w:bidi="fa-IR"/>
        </w:rPr>
        <w:t xml:space="preserve"> </w:t>
      </w:r>
      <w:r w:rsidRPr="005D77C7">
        <w:rPr>
          <w:rtl/>
          <w:lang w:bidi="fa-IR"/>
        </w:rPr>
        <w:t>شد، بر طالبان حق پوشيده نمي</w:t>
      </w:r>
      <w:r w:rsidR="001634FB">
        <w:rPr>
          <w:rtl/>
          <w:lang w:bidi="fa-IR"/>
        </w:rPr>
        <w:t xml:space="preserve"> </w:t>
      </w:r>
      <w:r w:rsidRPr="005D77C7">
        <w:rPr>
          <w:rtl/>
          <w:lang w:bidi="fa-IR"/>
        </w:rPr>
        <w:t>ماند و اگر حق از باطل جدا و خالص مي</w:t>
      </w:r>
      <w:r w:rsidR="001634FB">
        <w:rPr>
          <w:rtl/>
          <w:lang w:bidi="fa-IR"/>
        </w:rPr>
        <w:t xml:space="preserve"> </w:t>
      </w:r>
      <w:r w:rsidRPr="005D77C7">
        <w:rPr>
          <w:rtl/>
          <w:lang w:bidi="fa-IR"/>
        </w:rPr>
        <w:t>گشت، زبان دشمنان قطع مي</w:t>
      </w:r>
      <w:r w:rsidR="001634FB">
        <w:rPr>
          <w:rtl/>
          <w:lang w:bidi="fa-IR"/>
        </w:rPr>
        <w:t xml:space="preserve"> </w:t>
      </w:r>
      <w:r w:rsidRPr="005D77C7">
        <w:rPr>
          <w:rtl/>
          <w:lang w:bidi="fa-IR"/>
        </w:rPr>
        <w:t>گرديد. امّا قسمتي از حق و قسمتي از باطل را مي</w:t>
      </w:r>
      <w:r w:rsidR="001634FB">
        <w:rPr>
          <w:rtl/>
          <w:lang w:bidi="fa-IR"/>
        </w:rPr>
        <w:t xml:space="preserve"> </w:t>
      </w:r>
      <w:r w:rsidRPr="005D77C7">
        <w:rPr>
          <w:rtl/>
          <w:lang w:bidi="fa-IR"/>
        </w:rPr>
        <w:t>گيرند و به هم مي</w:t>
      </w:r>
      <w:r w:rsidR="001634FB">
        <w:rPr>
          <w:rtl/>
          <w:lang w:bidi="fa-IR"/>
        </w:rPr>
        <w:t xml:space="preserve"> </w:t>
      </w:r>
      <w:r w:rsidRPr="005D77C7">
        <w:rPr>
          <w:rtl/>
          <w:lang w:bidi="fa-IR"/>
        </w:rPr>
        <w:t>آميزند.</w:t>
      </w:r>
    </w:p>
    <w:p w:rsidR="005D77C7" w:rsidRPr="005D77C7" w:rsidRDefault="005D77C7" w:rsidP="00D71704">
      <w:pPr>
        <w:pStyle w:val="libNormal"/>
        <w:rPr>
          <w:lang w:bidi="fa-IR"/>
        </w:rPr>
      </w:pPr>
      <w:r w:rsidRPr="005D77C7">
        <w:rPr>
          <w:rtl/>
          <w:lang w:bidi="fa-IR"/>
        </w:rPr>
        <w:lastRenderedPageBreak/>
        <w:t>نجاست شيطان كه بر دوستان خود چيره مي</w:t>
      </w:r>
      <w:r w:rsidR="001634FB">
        <w:rPr>
          <w:rtl/>
          <w:lang w:bidi="fa-IR"/>
        </w:rPr>
        <w:t xml:space="preserve"> </w:t>
      </w:r>
      <w:r w:rsidRPr="005D77C7">
        <w:rPr>
          <w:rtl/>
          <w:lang w:bidi="fa-IR"/>
        </w:rPr>
        <w:t>گردد و تنها آنان كه مشمول لطف و رحمت پروردگارند، نجات خواهند يافت.»</w:t>
      </w:r>
      <w:r w:rsidR="004F3D20">
        <w:rPr>
          <w:rFonts w:hint="cs"/>
          <w:rtl/>
          <w:lang w:bidi="fa-IR"/>
        </w:rPr>
        <w:t xml:space="preserve"> </w:t>
      </w:r>
      <w:r w:rsidR="00AB7DF1" w:rsidRPr="003F1AA1">
        <w:rPr>
          <w:rStyle w:val="libFootnotenumChar"/>
          <w:rtl/>
        </w:rPr>
        <w:t>(</w:t>
      </w:r>
      <w:r w:rsidR="004F3D20" w:rsidRPr="003F1AA1">
        <w:rPr>
          <w:rStyle w:val="libFootnotenumChar"/>
          <w:rFonts w:hint="cs"/>
          <w:rtl/>
        </w:rPr>
        <w:t>61</w:t>
      </w:r>
      <w:r w:rsidR="00D71704" w:rsidRPr="003F1AA1">
        <w:rPr>
          <w:rStyle w:val="libFootnotenumChar"/>
          <w:rFonts w:hint="cs"/>
          <w:rtl/>
        </w:rPr>
        <w:t>6</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t>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نيز فتنه</w:t>
      </w:r>
      <w:r w:rsidR="001634FB">
        <w:rPr>
          <w:rtl/>
          <w:lang w:bidi="fa-IR"/>
        </w:rPr>
        <w:t xml:space="preserve"> </w:t>
      </w:r>
      <w:r w:rsidRPr="005D77C7">
        <w:rPr>
          <w:rtl/>
          <w:lang w:bidi="fa-IR"/>
        </w:rPr>
        <w:t>هاي هول</w:t>
      </w:r>
      <w:r w:rsidR="001634FB">
        <w:rPr>
          <w:rtl/>
          <w:lang w:bidi="fa-IR"/>
        </w:rPr>
        <w:t xml:space="preserve"> </w:t>
      </w:r>
      <w:r w:rsidRPr="005D77C7">
        <w:rPr>
          <w:rtl/>
          <w:lang w:bidi="fa-IR"/>
        </w:rPr>
        <w:t>ناك را به اطلاع علي</w:t>
      </w:r>
      <w:r w:rsidR="003E2640">
        <w:rPr>
          <w:rtl/>
          <w:lang w:bidi="fa-IR"/>
        </w:rPr>
        <w:t xml:space="preserve"> </w:t>
      </w:r>
      <w:r w:rsidR="00EB7637" w:rsidRPr="00EB7637">
        <w:rPr>
          <w:rStyle w:val="libAlaemChar"/>
          <w:rtl/>
        </w:rPr>
        <w:t>عليه‌السلام</w:t>
      </w:r>
      <w:r w:rsidRPr="005D77C7">
        <w:rPr>
          <w:rtl/>
          <w:lang w:bidi="fa-IR"/>
        </w:rPr>
        <w:t xml:space="preserve"> رساند: «اي علي، همانا اين مردم به زودي با اموالشان دچار فتنه و آزمايش مي</w:t>
      </w:r>
      <w:r w:rsidR="001634FB">
        <w:rPr>
          <w:rtl/>
          <w:lang w:bidi="fa-IR"/>
        </w:rPr>
        <w:t xml:space="preserve"> </w:t>
      </w:r>
      <w:r w:rsidRPr="005D77C7">
        <w:rPr>
          <w:rtl/>
          <w:lang w:bidi="fa-IR"/>
        </w:rPr>
        <w:t>شوند و در دين</w:t>
      </w:r>
      <w:r w:rsidR="001634FB">
        <w:rPr>
          <w:rtl/>
          <w:lang w:bidi="fa-IR"/>
        </w:rPr>
        <w:t xml:space="preserve"> </w:t>
      </w:r>
      <w:r w:rsidRPr="005D77C7">
        <w:rPr>
          <w:rtl/>
          <w:lang w:bidi="fa-IR"/>
        </w:rPr>
        <w:t>داري بر خدا منت مي</w:t>
      </w:r>
      <w:r w:rsidR="001634FB">
        <w:rPr>
          <w:rtl/>
          <w:lang w:bidi="fa-IR"/>
        </w:rPr>
        <w:t xml:space="preserve"> </w:t>
      </w:r>
      <w:r w:rsidRPr="005D77C7">
        <w:rPr>
          <w:rtl/>
          <w:lang w:bidi="fa-IR"/>
        </w:rPr>
        <w:t>گذارند. با اين حال انتظار رحمت او را دارند و از قدرت و خشم خدا، خود را ايمن مي</w:t>
      </w:r>
      <w:r w:rsidR="001634FB">
        <w:rPr>
          <w:rtl/>
          <w:lang w:bidi="fa-IR"/>
        </w:rPr>
        <w:t xml:space="preserve"> </w:t>
      </w:r>
      <w:r w:rsidRPr="005D77C7">
        <w:rPr>
          <w:rtl/>
          <w:lang w:bidi="fa-IR"/>
        </w:rPr>
        <w:t>پندارند؛ حرام خدا را با شبهات دروغين و هوس</w:t>
      </w:r>
      <w:r w:rsidR="001634FB">
        <w:rPr>
          <w:rtl/>
          <w:lang w:bidi="fa-IR"/>
        </w:rPr>
        <w:t xml:space="preserve"> </w:t>
      </w:r>
      <w:r w:rsidRPr="005D77C7">
        <w:rPr>
          <w:rtl/>
          <w:lang w:bidi="fa-IR"/>
        </w:rPr>
        <w:t>هاي غفلت</w:t>
      </w:r>
      <w:r w:rsidR="001634FB">
        <w:rPr>
          <w:rtl/>
          <w:lang w:bidi="fa-IR"/>
        </w:rPr>
        <w:t xml:space="preserve"> </w:t>
      </w:r>
      <w:r w:rsidRPr="005D77C7">
        <w:rPr>
          <w:rtl/>
          <w:lang w:bidi="fa-IR"/>
        </w:rPr>
        <w:t>زا حلال مي</w:t>
      </w:r>
      <w:r w:rsidR="001634FB">
        <w:rPr>
          <w:rtl/>
          <w:lang w:bidi="fa-IR"/>
        </w:rPr>
        <w:t xml:space="preserve"> </w:t>
      </w:r>
      <w:r w:rsidRPr="005D77C7">
        <w:rPr>
          <w:rtl/>
          <w:lang w:bidi="fa-IR"/>
        </w:rPr>
        <w:t>كنند؛ شراب را به بهانه</w:t>
      </w:r>
      <w:r w:rsidR="001634FB">
        <w:rPr>
          <w:rtl/>
          <w:lang w:bidi="fa-IR"/>
        </w:rPr>
        <w:t xml:space="preserve"> </w:t>
      </w:r>
      <w:r w:rsidRPr="005D77C7">
        <w:rPr>
          <w:rtl/>
          <w:lang w:bidi="fa-IR"/>
        </w:rPr>
        <w:t>ي اين كه آب انگور است و رشوه را به اين بهانه كه هديه است و ربا را به اين بهانه كه نوعي معامله است، حلال مي</w:t>
      </w:r>
      <w:r w:rsidR="001634FB">
        <w:rPr>
          <w:rtl/>
          <w:lang w:bidi="fa-IR"/>
        </w:rPr>
        <w:t xml:space="preserve"> </w:t>
      </w:r>
      <w:r w:rsidRPr="005D77C7">
        <w:rPr>
          <w:rtl/>
          <w:lang w:bidi="fa-IR"/>
        </w:rPr>
        <w:t>شمارند.»</w:t>
      </w:r>
      <w:r w:rsidR="00AB7DF1" w:rsidRPr="003F1AA1">
        <w:rPr>
          <w:rStyle w:val="libFootnotenumChar"/>
          <w:rtl/>
        </w:rPr>
        <w:t>(</w:t>
      </w:r>
      <w:r w:rsidR="004F3D20" w:rsidRPr="003F1AA1">
        <w:rPr>
          <w:rStyle w:val="libFootnotenumChar"/>
          <w:rFonts w:hint="cs"/>
          <w:rtl/>
        </w:rPr>
        <w:t>61</w:t>
      </w:r>
      <w:r w:rsidR="00D71704" w:rsidRPr="003F1AA1">
        <w:rPr>
          <w:rStyle w:val="libFootnotenumChar"/>
          <w:rFonts w:hint="cs"/>
          <w:rtl/>
        </w:rPr>
        <w:t>7</w:t>
      </w:r>
      <w:r w:rsidR="00AB7DF1" w:rsidRPr="003F1AA1">
        <w:rPr>
          <w:rStyle w:val="libFootnotenumChar"/>
          <w:rtl/>
        </w:rPr>
        <w:t>)</w:t>
      </w:r>
      <w:r w:rsidRPr="005D77C7">
        <w:rPr>
          <w:rtl/>
          <w:lang w:bidi="fa-IR"/>
        </w:rPr>
        <w:t xml:space="preserve"> امام</w:t>
      </w:r>
      <w:r w:rsidR="003E2640">
        <w:rPr>
          <w:rtl/>
          <w:lang w:bidi="fa-IR"/>
        </w:rPr>
        <w:t xml:space="preserve"> </w:t>
      </w:r>
      <w:r w:rsidR="00EB7637" w:rsidRPr="00EB7637">
        <w:rPr>
          <w:rStyle w:val="libAlaemChar"/>
          <w:rtl/>
        </w:rPr>
        <w:t>عليه‌السلام</w:t>
      </w:r>
      <w:r w:rsidRPr="005D77C7">
        <w:rPr>
          <w:rtl/>
          <w:lang w:bidi="fa-IR"/>
        </w:rPr>
        <w:t xml:space="preserve"> به امت خود خبر داد كه: «همانا بعد از من روزگاري بر شما فرا خواهد رسيد كه چيزي پنهان</w:t>
      </w:r>
      <w:r w:rsidR="001634FB">
        <w:rPr>
          <w:rtl/>
          <w:lang w:bidi="fa-IR"/>
        </w:rPr>
        <w:t xml:space="preserve"> </w:t>
      </w:r>
      <w:r w:rsidRPr="005D77C7">
        <w:rPr>
          <w:rtl/>
          <w:lang w:bidi="fa-IR"/>
        </w:rPr>
        <w:t>تر از حق و آشكارتر از باطل و فراوان</w:t>
      </w:r>
      <w:r w:rsidR="001634FB">
        <w:rPr>
          <w:rtl/>
          <w:lang w:bidi="fa-IR"/>
        </w:rPr>
        <w:t xml:space="preserve"> </w:t>
      </w:r>
      <w:r w:rsidRPr="005D77C7">
        <w:rPr>
          <w:rtl/>
          <w:lang w:bidi="fa-IR"/>
        </w:rPr>
        <w:t>تر از دروغ به خدا و پيامبر نباشد.»</w:t>
      </w:r>
      <w:r w:rsidR="004F3D20">
        <w:rPr>
          <w:rFonts w:hint="cs"/>
          <w:rtl/>
          <w:lang w:bidi="fa-IR"/>
        </w:rPr>
        <w:t xml:space="preserve"> </w:t>
      </w:r>
      <w:r w:rsidR="00AB7DF1" w:rsidRPr="003F1AA1">
        <w:rPr>
          <w:rStyle w:val="libFootnotenumChar"/>
          <w:rtl/>
        </w:rPr>
        <w:t>(</w:t>
      </w:r>
      <w:r w:rsidR="004F3D20" w:rsidRPr="003F1AA1">
        <w:rPr>
          <w:rStyle w:val="libFootnotenumChar"/>
          <w:rFonts w:hint="cs"/>
          <w:rtl/>
        </w:rPr>
        <w:t>61</w:t>
      </w:r>
      <w:r w:rsidR="00D71704" w:rsidRPr="003F1AA1">
        <w:rPr>
          <w:rStyle w:val="libFootnotenumChar"/>
          <w:rFonts w:hint="cs"/>
          <w:rtl/>
        </w:rPr>
        <w:t>8</w:t>
      </w:r>
      <w:r w:rsidR="00AB7DF1" w:rsidRPr="003F1AA1">
        <w:rPr>
          <w:rStyle w:val="libFootnotenumChar"/>
          <w:rtl/>
        </w:rPr>
        <w:t>)</w:t>
      </w:r>
      <w:r w:rsidRPr="005D77C7">
        <w:rPr>
          <w:rtl/>
          <w:lang w:bidi="fa-IR"/>
        </w:rPr>
        <w:t xml:space="preserve"> «گويا مي</w:t>
      </w:r>
      <w:r w:rsidR="001634FB">
        <w:rPr>
          <w:rtl/>
          <w:lang w:bidi="fa-IR"/>
        </w:rPr>
        <w:t xml:space="preserve"> </w:t>
      </w:r>
      <w:r w:rsidRPr="005D77C7">
        <w:rPr>
          <w:rtl/>
          <w:lang w:bidi="fa-IR"/>
        </w:rPr>
        <w:t>بينم شخص سخت گم</w:t>
      </w:r>
      <w:r w:rsidR="001634FB">
        <w:rPr>
          <w:rtl/>
          <w:lang w:bidi="fa-IR"/>
        </w:rPr>
        <w:t xml:space="preserve"> </w:t>
      </w:r>
      <w:r w:rsidRPr="005D77C7">
        <w:rPr>
          <w:rtl/>
          <w:lang w:bidi="fa-IR"/>
        </w:rPr>
        <w:t>راهي را كه از شام فرياد زند و بتازد و پرچم</w:t>
      </w:r>
      <w:r w:rsidR="001634FB">
        <w:rPr>
          <w:rtl/>
          <w:lang w:bidi="fa-IR"/>
        </w:rPr>
        <w:t xml:space="preserve"> </w:t>
      </w:r>
      <w:r w:rsidRPr="005D77C7">
        <w:rPr>
          <w:rtl/>
          <w:lang w:bidi="fa-IR"/>
        </w:rPr>
        <w:t>هاي خود را در اطراف كوفه پيدا كند و چون دهان گشايد و سركشي كند و جاي پايش بر زمين محكم گردد، فتنه</w:t>
      </w:r>
      <w:r w:rsidR="001634FB">
        <w:rPr>
          <w:rtl/>
          <w:lang w:bidi="fa-IR"/>
        </w:rPr>
        <w:t xml:space="preserve"> </w:t>
      </w:r>
      <w:r w:rsidRPr="005D77C7">
        <w:rPr>
          <w:rtl/>
          <w:lang w:bidi="fa-IR"/>
        </w:rPr>
        <w:t>ي فرزند خويش را به دندان گيرد و آتش جنگ شعله</w:t>
      </w:r>
      <w:r w:rsidR="001634FB">
        <w:rPr>
          <w:rtl/>
          <w:lang w:bidi="fa-IR"/>
        </w:rPr>
        <w:t xml:space="preserve"> </w:t>
      </w:r>
      <w:r w:rsidRPr="005D77C7">
        <w:rPr>
          <w:rtl/>
          <w:lang w:bidi="fa-IR"/>
        </w:rPr>
        <w:t>ور شود، روزها با چهره</w:t>
      </w:r>
      <w:r w:rsidR="001634FB">
        <w:rPr>
          <w:rtl/>
          <w:lang w:bidi="fa-IR"/>
        </w:rPr>
        <w:t xml:space="preserve"> </w:t>
      </w:r>
      <w:r w:rsidRPr="005D77C7">
        <w:rPr>
          <w:rtl/>
          <w:lang w:bidi="fa-IR"/>
        </w:rPr>
        <w:t>ي عبوس و گرفته ظاهر شوند و شب و روز با رنج و اندوه بگذرند....»</w:t>
      </w:r>
      <w:r w:rsidR="00AB7DF1" w:rsidRPr="003F1AA1">
        <w:rPr>
          <w:rStyle w:val="libFootnotenumChar"/>
          <w:rtl/>
        </w:rPr>
        <w:t>(</w:t>
      </w:r>
      <w:r w:rsidR="004F3D20" w:rsidRPr="003F1AA1">
        <w:rPr>
          <w:rStyle w:val="libFootnotenumChar"/>
          <w:rFonts w:hint="cs"/>
          <w:rtl/>
        </w:rPr>
        <w:t>61</w:t>
      </w:r>
      <w:r w:rsidR="00D71704" w:rsidRPr="003F1AA1">
        <w:rPr>
          <w:rStyle w:val="libFootnotenumChar"/>
          <w:rFonts w:hint="cs"/>
          <w:rtl/>
        </w:rPr>
        <w:t>9</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t>آثار منفي فتنه مهم</w:t>
      </w:r>
      <w:r w:rsidR="001634FB">
        <w:rPr>
          <w:rtl/>
          <w:lang w:bidi="fa-IR"/>
        </w:rPr>
        <w:t xml:space="preserve"> </w:t>
      </w:r>
      <w:r w:rsidRPr="005D77C7">
        <w:rPr>
          <w:rtl/>
          <w:lang w:bidi="fa-IR"/>
        </w:rPr>
        <w:t>ترين آثار منفي فتنه عبارتند از:</w:t>
      </w:r>
      <w:r w:rsidR="00AB7DF1" w:rsidRPr="003F1AA1">
        <w:rPr>
          <w:rStyle w:val="libFootnotenumChar"/>
          <w:rtl/>
        </w:rPr>
        <w:t>(</w:t>
      </w:r>
      <w:r w:rsidR="004F3D20" w:rsidRPr="003F1AA1">
        <w:rPr>
          <w:rStyle w:val="libFootnotenumChar"/>
          <w:rFonts w:hint="cs"/>
          <w:rtl/>
        </w:rPr>
        <w:t>6</w:t>
      </w:r>
      <w:r w:rsidR="00D71704" w:rsidRPr="003F1AA1">
        <w:rPr>
          <w:rStyle w:val="libFootnotenumChar"/>
          <w:rFonts w:hint="cs"/>
          <w:rtl/>
        </w:rPr>
        <w:t>20</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فراگير شدن فتنه و رسيدن بلاي آن حتي به نيكوكاران و عالمان؛ تسلط حاكمان ستم</w:t>
      </w:r>
      <w:r w:rsidR="001634FB">
        <w:rPr>
          <w:rtl/>
          <w:lang w:bidi="fa-IR"/>
        </w:rPr>
        <w:t xml:space="preserve"> </w:t>
      </w:r>
      <w:r w:rsidRPr="005D77C7">
        <w:rPr>
          <w:rtl/>
          <w:lang w:bidi="fa-IR"/>
        </w:rPr>
        <w:t>كار بر اثر فتنه و حاكميت ظالم بر مظلوم و ضعيف؛ گمراهي مردم و پيدايش شك در عقايد و تخريب نشانه</w:t>
      </w:r>
      <w:r w:rsidR="001634FB">
        <w:rPr>
          <w:rtl/>
          <w:lang w:bidi="fa-IR"/>
        </w:rPr>
        <w:t xml:space="preserve"> </w:t>
      </w:r>
      <w:r w:rsidRPr="005D77C7">
        <w:rPr>
          <w:rtl/>
          <w:lang w:bidi="fa-IR"/>
        </w:rPr>
        <w:t>هاي دين؛ فقدان ترحم در جامعه؛ كاهش حكمت و دانش؛ پنهان ماندن حقيقت؛ از بين رفتن پيوندهاي خويشاوندي؛ به</w:t>
      </w:r>
      <w:r w:rsidR="001634FB">
        <w:rPr>
          <w:rtl/>
          <w:lang w:bidi="fa-IR"/>
        </w:rPr>
        <w:t xml:space="preserve"> </w:t>
      </w:r>
      <w:r w:rsidRPr="005D77C7">
        <w:rPr>
          <w:rtl/>
          <w:lang w:bidi="fa-IR"/>
        </w:rPr>
        <w:t>ناحق ريخته شدن خون</w:t>
      </w:r>
      <w:r w:rsidR="001634FB">
        <w:rPr>
          <w:rtl/>
          <w:lang w:bidi="fa-IR"/>
        </w:rPr>
        <w:t xml:space="preserve"> </w:t>
      </w:r>
      <w:r w:rsidRPr="005D77C7">
        <w:rPr>
          <w:rtl/>
          <w:lang w:bidi="fa-IR"/>
        </w:rPr>
        <w:t>ها؛ فريب دادن مردم و گم</w:t>
      </w:r>
      <w:r w:rsidR="001634FB">
        <w:rPr>
          <w:rtl/>
          <w:lang w:bidi="fa-IR"/>
        </w:rPr>
        <w:t xml:space="preserve"> </w:t>
      </w:r>
      <w:r w:rsidRPr="005D77C7">
        <w:rPr>
          <w:rtl/>
          <w:lang w:bidi="fa-IR"/>
        </w:rPr>
        <w:t>راه كردن آن</w:t>
      </w:r>
      <w:r w:rsidR="001634FB">
        <w:rPr>
          <w:rtl/>
          <w:lang w:bidi="fa-IR"/>
        </w:rPr>
        <w:t xml:space="preserve"> </w:t>
      </w:r>
      <w:r w:rsidRPr="005D77C7">
        <w:rPr>
          <w:rtl/>
          <w:lang w:bidi="fa-IR"/>
        </w:rPr>
        <w:t>ها با تظاهر به ايمان؛ پذيرش بدعت و ترك سنّت</w:t>
      </w:r>
      <w:r w:rsidR="001634FB">
        <w:rPr>
          <w:rtl/>
          <w:lang w:bidi="fa-IR"/>
        </w:rPr>
        <w:t xml:space="preserve"> </w:t>
      </w:r>
      <w:r w:rsidRPr="005D77C7">
        <w:rPr>
          <w:rtl/>
          <w:lang w:bidi="fa-IR"/>
        </w:rPr>
        <w:t>ها؛ ناشناخته ماندن معروف و شناختن منكرها؛ تفسير و تأويل دروغين از دين؛ قلت گويندگان حق و كثرت دروغگويان؛ فراواني جوانان بداخلاق، پيرمردان گنه</w:t>
      </w:r>
      <w:r w:rsidR="001634FB">
        <w:rPr>
          <w:rtl/>
          <w:lang w:bidi="fa-IR"/>
        </w:rPr>
        <w:t xml:space="preserve"> </w:t>
      </w:r>
      <w:r w:rsidRPr="005D77C7">
        <w:rPr>
          <w:rtl/>
          <w:lang w:bidi="fa-IR"/>
        </w:rPr>
        <w:t>كار و عالمان دورو.</w:t>
      </w:r>
    </w:p>
    <w:p w:rsidR="005D77C7" w:rsidRPr="005D77C7" w:rsidRDefault="005D77C7" w:rsidP="005D77C7">
      <w:pPr>
        <w:pStyle w:val="libNormal"/>
        <w:rPr>
          <w:lang w:bidi="fa-IR"/>
        </w:rPr>
      </w:pPr>
      <w:r w:rsidRPr="005D77C7">
        <w:rPr>
          <w:rtl/>
          <w:lang w:bidi="fa-IR"/>
        </w:rPr>
        <w:lastRenderedPageBreak/>
        <w:t>شيوه</w:t>
      </w:r>
      <w:r w:rsidR="001634FB">
        <w:rPr>
          <w:rtl/>
          <w:lang w:bidi="fa-IR"/>
        </w:rPr>
        <w:t xml:space="preserve"> </w:t>
      </w:r>
      <w:r w:rsidRPr="005D77C7">
        <w:rPr>
          <w:rtl/>
          <w:lang w:bidi="fa-IR"/>
        </w:rPr>
        <w:t>هاي فتنه</w:t>
      </w:r>
      <w:r w:rsidR="001634FB">
        <w:rPr>
          <w:rtl/>
          <w:lang w:bidi="fa-IR"/>
        </w:rPr>
        <w:t xml:space="preserve"> </w:t>
      </w:r>
      <w:r w:rsidRPr="005D77C7">
        <w:rPr>
          <w:rtl/>
          <w:lang w:bidi="fa-IR"/>
        </w:rPr>
        <w:t>انگيزي شيوه</w:t>
      </w:r>
      <w:r w:rsidR="001634FB">
        <w:rPr>
          <w:rtl/>
          <w:lang w:bidi="fa-IR"/>
        </w:rPr>
        <w:t xml:space="preserve"> </w:t>
      </w:r>
      <w:r w:rsidRPr="005D77C7">
        <w:rPr>
          <w:rtl/>
          <w:lang w:bidi="fa-IR"/>
        </w:rPr>
        <w:t>ها و روش</w:t>
      </w:r>
      <w:r w:rsidR="001634FB">
        <w:rPr>
          <w:rtl/>
          <w:lang w:bidi="fa-IR"/>
        </w:rPr>
        <w:t xml:space="preserve"> </w:t>
      </w:r>
      <w:r w:rsidRPr="005D77C7">
        <w:rPr>
          <w:rtl/>
          <w:lang w:bidi="fa-IR"/>
        </w:rPr>
        <w:t>هاي فتنه</w:t>
      </w:r>
      <w:r w:rsidR="001634FB">
        <w:rPr>
          <w:rtl/>
          <w:lang w:bidi="fa-IR"/>
        </w:rPr>
        <w:t xml:space="preserve"> </w:t>
      </w:r>
      <w:r w:rsidRPr="005D77C7">
        <w:rPr>
          <w:rtl/>
          <w:lang w:bidi="fa-IR"/>
        </w:rPr>
        <w:t>انگيزي از زبان علي</w:t>
      </w:r>
      <w:r w:rsidR="003E2640">
        <w:rPr>
          <w:rtl/>
          <w:lang w:bidi="fa-IR"/>
        </w:rPr>
        <w:t xml:space="preserve"> </w:t>
      </w:r>
      <w:r w:rsidR="00EB7637" w:rsidRPr="00EB7637">
        <w:rPr>
          <w:rStyle w:val="libAlaemChar"/>
          <w:rtl/>
        </w:rPr>
        <w:t>عليه‌السلام</w:t>
      </w:r>
      <w:r w:rsidRPr="005D77C7">
        <w:rPr>
          <w:rtl/>
          <w:lang w:bidi="fa-IR"/>
        </w:rPr>
        <w:t xml:space="preserve"> عبارتند از:</w:t>
      </w:r>
    </w:p>
    <w:p w:rsidR="005D77C7" w:rsidRPr="005D77C7" w:rsidRDefault="007B2A1D" w:rsidP="00D71704">
      <w:pPr>
        <w:pStyle w:val="libNormal"/>
        <w:rPr>
          <w:lang w:bidi="fa-IR"/>
        </w:rPr>
      </w:pPr>
      <w:r>
        <w:rPr>
          <w:rtl/>
          <w:lang w:bidi="fa-IR"/>
        </w:rPr>
        <w:t>1</w:t>
      </w:r>
      <w:r w:rsidR="005D77C7" w:rsidRPr="005D77C7">
        <w:rPr>
          <w:rtl/>
          <w:lang w:bidi="fa-IR"/>
        </w:rPr>
        <w:t xml:space="preserve">. </w:t>
      </w:r>
      <w:r w:rsidR="005D77C7" w:rsidRPr="00C320AF">
        <w:rPr>
          <w:rStyle w:val="libBold1Char"/>
          <w:rtl/>
        </w:rPr>
        <w:t>طرح شبهات و پرسش</w:t>
      </w:r>
      <w:r w:rsidR="001634FB" w:rsidRPr="00C320AF">
        <w:rPr>
          <w:rStyle w:val="libBold1Char"/>
          <w:rtl/>
        </w:rPr>
        <w:t xml:space="preserve"> </w:t>
      </w:r>
      <w:r w:rsidR="005D77C7" w:rsidRPr="00C320AF">
        <w:rPr>
          <w:rStyle w:val="libBold1Char"/>
          <w:rtl/>
        </w:rPr>
        <w:t>هاي جهت</w:t>
      </w:r>
      <w:r w:rsidR="001634FB" w:rsidRPr="00C320AF">
        <w:rPr>
          <w:rStyle w:val="libBold1Char"/>
          <w:rtl/>
        </w:rPr>
        <w:t xml:space="preserve"> </w:t>
      </w:r>
      <w:r w:rsidR="005D77C7" w:rsidRPr="00C320AF">
        <w:rPr>
          <w:rStyle w:val="libBold1Char"/>
          <w:rtl/>
        </w:rPr>
        <w:t>دار</w:t>
      </w:r>
      <w:r w:rsidR="005D77C7" w:rsidRPr="005D77C7">
        <w:rPr>
          <w:rtl/>
          <w:lang w:bidi="fa-IR"/>
        </w:rPr>
        <w:t>؛ امام</w:t>
      </w:r>
      <w:r w:rsidR="003E2640">
        <w:rPr>
          <w:rtl/>
          <w:lang w:bidi="fa-IR"/>
        </w:rPr>
        <w:t xml:space="preserve"> </w:t>
      </w:r>
      <w:r w:rsidR="00EB7637" w:rsidRPr="00EB7637">
        <w:rPr>
          <w:rStyle w:val="libAlaemChar"/>
          <w:rtl/>
        </w:rPr>
        <w:t>عليه‌السلام</w:t>
      </w:r>
      <w:r w:rsidR="005D77C7" w:rsidRPr="005D77C7">
        <w:rPr>
          <w:rtl/>
          <w:lang w:bidi="fa-IR"/>
        </w:rPr>
        <w:t xml:space="preserve"> مي</w:t>
      </w:r>
      <w:r w:rsidR="001634FB">
        <w:rPr>
          <w:rtl/>
          <w:lang w:bidi="fa-IR"/>
        </w:rPr>
        <w:t xml:space="preserve"> </w:t>
      </w:r>
      <w:r w:rsidR="005D77C7" w:rsidRPr="005D77C7">
        <w:rPr>
          <w:rtl/>
          <w:lang w:bidi="fa-IR"/>
        </w:rPr>
        <w:t>فرمايد: «شبهه را براي اين شبهه ناميدند كه به حق شباهت دارد.»</w:t>
      </w:r>
      <w:r w:rsidR="00AB7DF1" w:rsidRPr="003F1AA1">
        <w:rPr>
          <w:rStyle w:val="libFootnotenumChar"/>
          <w:rtl/>
        </w:rPr>
        <w:t>(</w:t>
      </w:r>
      <w:r w:rsidR="00C320AF" w:rsidRPr="003F1AA1">
        <w:rPr>
          <w:rStyle w:val="libFootnotenumChar"/>
          <w:rFonts w:hint="cs"/>
          <w:rtl/>
        </w:rPr>
        <w:t>6</w:t>
      </w:r>
      <w:r w:rsidR="00D71704" w:rsidRPr="003F1AA1">
        <w:rPr>
          <w:rStyle w:val="libFootnotenumChar"/>
          <w:rFonts w:hint="cs"/>
          <w:rtl/>
        </w:rPr>
        <w:t>21</w:t>
      </w:r>
      <w:r w:rsidR="00AB7DF1" w:rsidRPr="003F1AA1">
        <w:rPr>
          <w:rStyle w:val="libFootnotenumChar"/>
          <w:rtl/>
        </w:rPr>
        <w:t>)</w:t>
      </w:r>
    </w:p>
    <w:p w:rsidR="005D77C7" w:rsidRPr="005D77C7" w:rsidRDefault="00AC3120" w:rsidP="00D71704">
      <w:pPr>
        <w:pStyle w:val="libNormal"/>
        <w:rPr>
          <w:lang w:bidi="fa-IR"/>
        </w:rPr>
      </w:pPr>
      <w:r>
        <w:rPr>
          <w:rtl/>
          <w:lang w:bidi="fa-IR"/>
        </w:rPr>
        <w:t>2</w:t>
      </w:r>
      <w:r w:rsidR="005D77C7" w:rsidRPr="005D77C7">
        <w:rPr>
          <w:rtl/>
          <w:lang w:bidi="fa-IR"/>
        </w:rPr>
        <w:t xml:space="preserve">. </w:t>
      </w:r>
      <w:r w:rsidR="005D77C7" w:rsidRPr="00C320AF">
        <w:rPr>
          <w:rStyle w:val="libBold1Char"/>
          <w:rtl/>
        </w:rPr>
        <w:t>ترور شخصيت</w:t>
      </w:r>
      <w:r w:rsidR="005D77C7" w:rsidRPr="005D77C7">
        <w:rPr>
          <w:rtl/>
          <w:lang w:bidi="fa-IR"/>
        </w:rPr>
        <w:t>؛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نكوهش كوفيان مي</w:t>
      </w:r>
      <w:r w:rsidR="001634FB">
        <w:rPr>
          <w:rtl/>
          <w:lang w:bidi="fa-IR"/>
        </w:rPr>
        <w:t xml:space="preserve"> </w:t>
      </w:r>
      <w:r w:rsidR="005D77C7" w:rsidRPr="005D77C7">
        <w:rPr>
          <w:rtl/>
          <w:lang w:bidi="fa-IR"/>
        </w:rPr>
        <w:t>فرمايد: «كاسه</w:t>
      </w:r>
      <w:r w:rsidR="001634FB">
        <w:rPr>
          <w:rtl/>
          <w:lang w:bidi="fa-IR"/>
        </w:rPr>
        <w:t xml:space="preserve"> </w:t>
      </w:r>
      <w:r w:rsidR="005D77C7" w:rsidRPr="005D77C7">
        <w:rPr>
          <w:rtl/>
          <w:lang w:bidi="fa-IR"/>
        </w:rPr>
        <w:t>هاي غم و اندوه را، جرعه جرعه به من نوشانديد و با نافرماني و ذلت پذيري، رأي و تدبير مرا تباه كرديد تا آن</w:t>
      </w:r>
      <w:r w:rsidR="001634FB">
        <w:rPr>
          <w:rtl/>
          <w:lang w:bidi="fa-IR"/>
        </w:rPr>
        <w:t xml:space="preserve"> </w:t>
      </w:r>
      <w:r w:rsidR="005D77C7" w:rsidRPr="005D77C7">
        <w:rPr>
          <w:rtl/>
          <w:lang w:bidi="fa-IR"/>
        </w:rPr>
        <w:t>جا كه قريش در حق من گفت: «بي</w:t>
      </w:r>
      <w:r w:rsidR="001634FB">
        <w:rPr>
          <w:rtl/>
          <w:lang w:bidi="fa-IR"/>
        </w:rPr>
        <w:t xml:space="preserve"> </w:t>
      </w:r>
      <w:r w:rsidR="005D77C7" w:rsidRPr="005D77C7">
        <w:rPr>
          <w:rtl/>
          <w:lang w:bidi="fa-IR"/>
        </w:rPr>
        <w:t>ترديد پسر ابي</w:t>
      </w:r>
      <w:r w:rsidR="001634FB">
        <w:rPr>
          <w:rtl/>
          <w:lang w:bidi="fa-IR"/>
        </w:rPr>
        <w:t xml:space="preserve"> </w:t>
      </w:r>
      <w:r w:rsidR="005D77C7" w:rsidRPr="005D77C7">
        <w:rPr>
          <w:rtl/>
          <w:lang w:bidi="fa-IR"/>
        </w:rPr>
        <w:t>طالب، مردي دلير است ولي دانش نظامي ندارد.» خدا پدرشان را مزد دهد؛ آيا يكي از آن</w:t>
      </w:r>
      <w:r w:rsidR="001634FB">
        <w:rPr>
          <w:rtl/>
          <w:lang w:bidi="fa-IR"/>
        </w:rPr>
        <w:t xml:space="preserve"> </w:t>
      </w:r>
      <w:r w:rsidR="005D77C7" w:rsidRPr="005D77C7">
        <w:rPr>
          <w:rtl/>
          <w:lang w:bidi="fa-IR"/>
        </w:rPr>
        <w:t>ها تجربه</w:t>
      </w:r>
      <w:r w:rsidR="001634FB">
        <w:rPr>
          <w:rtl/>
          <w:lang w:bidi="fa-IR"/>
        </w:rPr>
        <w:t xml:space="preserve"> </w:t>
      </w:r>
      <w:r w:rsidR="005D77C7" w:rsidRPr="005D77C7">
        <w:rPr>
          <w:rtl/>
          <w:lang w:bidi="fa-IR"/>
        </w:rPr>
        <w:t>هاي سخت و دشوار مرا دارد؟ يا در پيكار توانست از من پيشي بگيرد.»</w:t>
      </w:r>
      <w:r w:rsidR="00AB7DF1" w:rsidRPr="003F1AA1">
        <w:rPr>
          <w:rStyle w:val="libFootnotenumChar"/>
          <w:rtl/>
        </w:rPr>
        <w:t>(</w:t>
      </w:r>
      <w:r w:rsidR="00C320AF" w:rsidRPr="003F1AA1">
        <w:rPr>
          <w:rStyle w:val="libFootnotenumChar"/>
          <w:rFonts w:hint="cs"/>
          <w:rtl/>
        </w:rPr>
        <w:t>6</w:t>
      </w:r>
      <w:r w:rsidR="00D71704" w:rsidRPr="003F1AA1">
        <w:rPr>
          <w:rStyle w:val="libFootnotenumChar"/>
          <w:rFonts w:hint="cs"/>
          <w:rtl/>
        </w:rPr>
        <w:t>22</w:t>
      </w:r>
      <w:r w:rsidR="00AB7DF1" w:rsidRPr="003F1AA1">
        <w:rPr>
          <w:rStyle w:val="libFootnotenumChar"/>
          <w:rtl/>
        </w:rPr>
        <w:t>)</w:t>
      </w:r>
    </w:p>
    <w:p w:rsidR="005D77C7" w:rsidRPr="005D77C7" w:rsidRDefault="00AC3120" w:rsidP="00D71704">
      <w:pPr>
        <w:pStyle w:val="libNormal"/>
        <w:rPr>
          <w:lang w:bidi="fa-IR"/>
        </w:rPr>
      </w:pPr>
      <w:r>
        <w:rPr>
          <w:rtl/>
          <w:lang w:bidi="fa-IR"/>
        </w:rPr>
        <w:t>3</w:t>
      </w:r>
      <w:r w:rsidR="005D77C7" w:rsidRPr="005D77C7">
        <w:rPr>
          <w:rtl/>
          <w:lang w:bidi="fa-IR"/>
        </w:rPr>
        <w:t xml:space="preserve">. </w:t>
      </w:r>
      <w:r w:rsidR="005D77C7" w:rsidRPr="00C320AF">
        <w:rPr>
          <w:rStyle w:val="libBold1Char"/>
          <w:rtl/>
        </w:rPr>
        <w:t>سكوت شيطاني</w:t>
      </w:r>
      <w:r w:rsidR="005D77C7" w:rsidRPr="005D77C7">
        <w:rPr>
          <w:rtl/>
          <w:lang w:bidi="fa-IR"/>
        </w:rPr>
        <w:t>؛ «آن</w:t>
      </w:r>
      <w:r w:rsidR="001634FB">
        <w:rPr>
          <w:rtl/>
          <w:lang w:bidi="fa-IR"/>
        </w:rPr>
        <w:t xml:space="preserve"> </w:t>
      </w:r>
      <w:r w:rsidR="005D77C7" w:rsidRPr="005D77C7">
        <w:rPr>
          <w:rtl/>
          <w:lang w:bidi="fa-IR"/>
        </w:rPr>
        <w:t>جا كه بايد سخن درست گفت، در خاموشي خيري نيست؛ چنان</w:t>
      </w:r>
      <w:r w:rsidR="001634FB">
        <w:rPr>
          <w:rtl/>
          <w:lang w:bidi="fa-IR"/>
        </w:rPr>
        <w:t xml:space="preserve"> </w:t>
      </w:r>
      <w:r w:rsidR="005D77C7" w:rsidRPr="005D77C7">
        <w:rPr>
          <w:rtl/>
          <w:lang w:bidi="fa-IR"/>
        </w:rPr>
        <w:t>كه در سخن ناآگاهانه نيز خيري نخواهد بود.»</w:t>
      </w:r>
      <w:r w:rsidR="00AB7DF1" w:rsidRPr="003F1AA1">
        <w:rPr>
          <w:rStyle w:val="libFootnotenumChar"/>
          <w:rtl/>
        </w:rPr>
        <w:t>(</w:t>
      </w:r>
      <w:r w:rsidR="00C320AF" w:rsidRPr="003F1AA1">
        <w:rPr>
          <w:rStyle w:val="libFootnotenumChar"/>
          <w:rFonts w:hint="cs"/>
          <w:rtl/>
        </w:rPr>
        <w:t>62</w:t>
      </w:r>
      <w:r w:rsidR="00D71704" w:rsidRPr="003F1AA1">
        <w:rPr>
          <w:rStyle w:val="libFootnotenumChar"/>
          <w:rFonts w:hint="cs"/>
          <w:rtl/>
        </w:rPr>
        <w:t>3</w:t>
      </w:r>
      <w:r w:rsidR="00AB7DF1" w:rsidRPr="003F1AA1">
        <w:rPr>
          <w:rStyle w:val="libFootnotenumChar"/>
          <w:rtl/>
        </w:rPr>
        <w:t>)</w:t>
      </w:r>
    </w:p>
    <w:p w:rsidR="005D77C7" w:rsidRPr="005D77C7" w:rsidRDefault="00730011" w:rsidP="00D71704">
      <w:pPr>
        <w:pStyle w:val="libNormal"/>
        <w:rPr>
          <w:lang w:bidi="fa-IR"/>
        </w:rPr>
      </w:pPr>
      <w:r>
        <w:rPr>
          <w:rtl/>
          <w:lang w:bidi="fa-IR"/>
        </w:rPr>
        <w:t>4</w:t>
      </w:r>
      <w:r w:rsidR="005D77C7" w:rsidRPr="005D77C7">
        <w:rPr>
          <w:rtl/>
          <w:lang w:bidi="fa-IR"/>
        </w:rPr>
        <w:t xml:space="preserve">. </w:t>
      </w:r>
      <w:r w:rsidR="005D77C7" w:rsidRPr="00C320AF">
        <w:rPr>
          <w:rStyle w:val="libBold1Char"/>
          <w:rtl/>
        </w:rPr>
        <w:t>تبليغات گسترده</w:t>
      </w:r>
      <w:r w:rsidR="005D77C7" w:rsidRPr="005D77C7">
        <w:rPr>
          <w:rtl/>
          <w:lang w:bidi="fa-IR"/>
        </w:rPr>
        <w:t>؛ همسر عثمان و يا ام</w:t>
      </w:r>
      <w:r w:rsidR="001634FB">
        <w:rPr>
          <w:rtl/>
          <w:lang w:bidi="fa-IR"/>
        </w:rPr>
        <w:t xml:space="preserve"> </w:t>
      </w:r>
      <w:r w:rsidR="005D77C7" w:rsidRPr="005D77C7">
        <w:rPr>
          <w:rtl/>
          <w:lang w:bidi="fa-IR"/>
        </w:rPr>
        <w:t>حبيبه دختر ابوسفيان، پيراهن خونين عثمان را به شام آورد. معاويه با تبليغات گسترده، عثمان را خليفه</w:t>
      </w:r>
      <w:r w:rsidR="001634FB">
        <w:rPr>
          <w:rtl/>
          <w:lang w:bidi="fa-IR"/>
        </w:rPr>
        <w:t xml:space="preserve"> </w:t>
      </w:r>
      <w:r w:rsidR="005D77C7" w:rsidRPr="005D77C7">
        <w:rPr>
          <w:rtl/>
          <w:lang w:bidi="fa-IR"/>
        </w:rPr>
        <w:t>ي مظلوم و خود را صاحب خون او معرفي كرد و اين تبليغات بر مردم شام مؤثر افتاد.</w:t>
      </w:r>
      <w:r w:rsidR="00AB7DF1" w:rsidRPr="003F1AA1">
        <w:rPr>
          <w:rStyle w:val="libFootnotenumChar"/>
          <w:rtl/>
        </w:rPr>
        <w:t>(</w:t>
      </w:r>
      <w:r w:rsidR="00C320AF" w:rsidRPr="003F1AA1">
        <w:rPr>
          <w:rStyle w:val="libFootnotenumChar"/>
          <w:rFonts w:hint="cs"/>
          <w:rtl/>
        </w:rPr>
        <w:t>62</w:t>
      </w:r>
      <w:r w:rsidR="00D71704" w:rsidRPr="003F1AA1">
        <w:rPr>
          <w:rStyle w:val="libFootnotenumChar"/>
          <w:rFonts w:hint="cs"/>
          <w:rtl/>
        </w:rPr>
        <w:t>4</w:t>
      </w:r>
      <w:r w:rsidR="00AB7DF1" w:rsidRPr="003F1AA1">
        <w:rPr>
          <w:rStyle w:val="libFootnotenumChar"/>
          <w:rtl/>
        </w:rPr>
        <w:t>)</w:t>
      </w:r>
    </w:p>
    <w:p w:rsidR="005D77C7" w:rsidRPr="005D77C7" w:rsidRDefault="00C320AF" w:rsidP="00D71704">
      <w:pPr>
        <w:pStyle w:val="libNormal"/>
        <w:rPr>
          <w:lang w:bidi="fa-IR"/>
        </w:rPr>
      </w:pPr>
      <w:r>
        <w:rPr>
          <w:rFonts w:hint="cs"/>
          <w:rtl/>
          <w:lang w:bidi="fa-IR"/>
        </w:rPr>
        <w:t>5.</w:t>
      </w:r>
      <w:r w:rsidR="005D77C7" w:rsidRPr="005D77C7">
        <w:rPr>
          <w:rtl/>
          <w:lang w:bidi="fa-IR"/>
        </w:rPr>
        <w:t xml:space="preserve"> </w:t>
      </w:r>
      <w:r w:rsidR="005D77C7" w:rsidRPr="00C320AF">
        <w:rPr>
          <w:rStyle w:val="libBold1Char"/>
          <w:rtl/>
        </w:rPr>
        <w:t>بهره</w:t>
      </w:r>
      <w:r w:rsidR="001634FB" w:rsidRPr="00C320AF">
        <w:rPr>
          <w:rStyle w:val="libBold1Char"/>
          <w:rtl/>
        </w:rPr>
        <w:t xml:space="preserve"> </w:t>
      </w:r>
      <w:r w:rsidR="005D77C7" w:rsidRPr="00C320AF">
        <w:rPr>
          <w:rStyle w:val="libBold1Char"/>
          <w:rtl/>
        </w:rPr>
        <w:t>برداري ابزاري از دين و مقدسات</w:t>
      </w:r>
      <w:r w:rsidR="005D77C7" w:rsidRPr="005D77C7">
        <w:rPr>
          <w:rtl/>
          <w:lang w:bidi="fa-IR"/>
        </w:rPr>
        <w:t>؛ امام در واقعه</w:t>
      </w:r>
      <w:r w:rsidR="001634FB">
        <w:rPr>
          <w:rtl/>
          <w:lang w:bidi="fa-IR"/>
        </w:rPr>
        <w:t xml:space="preserve"> </w:t>
      </w:r>
      <w:r w:rsidR="005D77C7" w:rsidRPr="005D77C7">
        <w:rPr>
          <w:rtl/>
          <w:lang w:bidi="fa-IR"/>
        </w:rPr>
        <w:t>ي صفين فرمود: «آن</w:t>
      </w:r>
      <w:r w:rsidR="001634FB">
        <w:rPr>
          <w:rtl/>
          <w:lang w:bidi="fa-IR"/>
        </w:rPr>
        <w:t xml:space="preserve"> </w:t>
      </w:r>
      <w:r w:rsidR="005D77C7" w:rsidRPr="005D77C7">
        <w:rPr>
          <w:rtl/>
          <w:lang w:bidi="fa-IR"/>
        </w:rPr>
        <w:t>گاه كه شاميان در گرماگرم جنگ و در لحظه</w:t>
      </w:r>
      <w:r w:rsidR="001634FB">
        <w:rPr>
          <w:rtl/>
          <w:lang w:bidi="fa-IR"/>
        </w:rPr>
        <w:t xml:space="preserve"> </w:t>
      </w:r>
      <w:r w:rsidR="005D77C7" w:rsidRPr="005D77C7">
        <w:rPr>
          <w:rtl/>
          <w:lang w:bidi="fa-IR"/>
        </w:rPr>
        <w:t>هاي پيروزي ما، با حيله و نيرنگ و مكر و فريب</w:t>
      </w:r>
      <w:r w:rsidR="001634FB">
        <w:rPr>
          <w:rtl/>
          <w:lang w:bidi="fa-IR"/>
        </w:rPr>
        <w:t xml:space="preserve"> </w:t>
      </w:r>
      <w:r w:rsidR="005D77C7" w:rsidRPr="005D77C7">
        <w:rPr>
          <w:rtl/>
          <w:lang w:bidi="fa-IR"/>
        </w:rPr>
        <w:t>كاري قرآن</w:t>
      </w:r>
      <w:r w:rsidR="001634FB">
        <w:rPr>
          <w:rtl/>
          <w:lang w:bidi="fa-IR"/>
        </w:rPr>
        <w:t xml:space="preserve"> </w:t>
      </w:r>
      <w:r w:rsidR="005D77C7" w:rsidRPr="005D77C7">
        <w:rPr>
          <w:rtl/>
          <w:lang w:bidi="fa-IR"/>
        </w:rPr>
        <w:t>ها را بر سر نيزه بلند كردند...»</w:t>
      </w:r>
      <w:r w:rsidR="00FD0C7C">
        <w:rPr>
          <w:rFonts w:hint="cs"/>
          <w:rtl/>
          <w:lang w:bidi="fa-IR"/>
        </w:rPr>
        <w:t xml:space="preserve"> </w:t>
      </w:r>
      <w:r w:rsidR="00AB7DF1" w:rsidRPr="003F1AA1">
        <w:rPr>
          <w:rStyle w:val="libFootnotenumChar"/>
          <w:rtl/>
        </w:rPr>
        <w:t>(</w:t>
      </w:r>
      <w:r w:rsidR="00FD0C7C" w:rsidRPr="003F1AA1">
        <w:rPr>
          <w:rStyle w:val="libFootnotenumChar"/>
          <w:rFonts w:hint="cs"/>
          <w:rtl/>
        </w:rPr>
        <w:t>62</w:t>
      </w:r>
      <w:r w:rsidR="00D71704" w:rsidRPr="003F1AA1">
        <w:rPr>
          <w:rStyle w:val="libFootnotenumChar"/>
          <w:rFonts w:hint="cs"/>
          <w:rtl/>
        </w:rPr>
        <w:t>5</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t>عوامل فتنه</w:t>
      </w:r>
      <w:r w:rsidR="001634FB">
        <w:rPr>
          <w:rtl/>
          <w:lang w:bidi="fa-IR"/>
        </w:rPr>
        <w:t xml:space="preserve"> </w:t>
      </w:r>
      <w:r w:rsidRPr="005D77C7">
        <w:rPr>
          <w:rtl/>
          <w:lang w:bidi="fa-IR"/>
        </w:rPr>
        <w:t>گري فتنه و فتنه</w:t>
      </w:r>
      <w:r w:rsidR="001634FB">
        <w:rPr>
          <w:rtl/>
          <w:lang w:bidi="fa-IR"/>
        </w:rPr>
        <w:t xml:space="preserve"> </w:t>
      </w:r>
      <w:r w:rsidRPr="005D77C7">
        <w:rPr>
          <w:rtl/>
          <w:lang w:bidi="fa-IR"/>
        </w:rPr>
        <w:t>گري از عوامل گوناگوني زاييده مي</w:t>
      </w:r>
      <w:r w:rsidR="001634FB">
        <w:rPr>
          <w:rtl/>
          <w:lang w:bidi="fa-IR"/>
        </w:rPr>
        <w:t xml:space="preserve"> </w:t>
      </w:r>
      <w:r w:rsidRPr="005D77C7">
        <w:rPr>
          <w:rtl/>
          <w:lang w:bidi="fa-IR"/>
        </w:rPr>
        <w:t>شود كه مهم</w:t>
      </w:r>
      <w:r w:rsidR="001634FB">
        <w:rPr>
          <w:rtl/>
          <w:lang w:bidi="fa-IR"/>
        </w:rPr>
        <w:t xml:space="preserve"> </w:t>
      </w:r>
      <w:r w:rsidRPr="005D77C7">
        <w:rPr>
          <w:rtl/>
          <w:lang w:bidi="fa-IR"/>
        </w:rPr>
        <w:t>ترين آن</w:t>
      </w:r>
      <w:r w:rsidR="001634FB">
        <w:rPr>
          <w:rtl/>
          <w:lang w:bidi="fa-IR"/>
        </w:rPr>
        <w:t xml:space="preserve"> </w:t>
      </w:r>
      <w:r w:rsidRPr="005D77C7">
        <w:rPr>
          <w:rtl/>
          <w:lang w:bidi="fa-IR"/>
        </w:rPr>
        <w:t>ها عوامل انساني و عالمانه است. رياست</w:t>
      </w:r>
      <w:r w:rsidR="001634FB">
        <w:rPr>
          <w:rtl/>
          <w:lang w:bidi="fa-IR"/>
        </w:rPr>
        <w:t xml:space="preserve"> </w:t>
      </w:r>
      <w:r w:rsidRPr="005D77C7">
        <w:rPr>
          <w:rtl/>
          <w:lang w:bidi="fa-IR"/>
        </w:rPr>
        <w:t>طلبي و دنياپرستي طلحه و زبير، دشمني و حسادت قريش، هواپرستي معاويه، معيار قرار دادن افراد براي تشخيص حق و ظاهربيني، از مهم</w:t>
      </w:r>
      <w:r w:rsidR="001634FB">
        <w:rPr>
          <w:rtl/>
          <w:lang w:bidi="fa-IR"/>
        </w:rPr>
        <w:t xml:space="preserve"> </w:t>
      </w:r>
      <w:r w:rsidRPr="005D77C7">
        <w:rPr>
          <w:rtl/>
          <w:lang w:bidi="fa-IR"/>
        </w:rPr>
        <w:t>ترين علل پيدايش فتنه است كه امام علي</w:t>
      </w:r>
      <w:r w:rsidR="003E2640">
        <w:rPr>
          <w:rtl/>
          <w:lang w:bidi="fa-IR"/>
        </w:rPr>
        <w:t xml:space="preserve"> </w:t>
      </w:r>
      <w:r w:rsidR="00EB7637" w:rsidRPr="00EB7637">
        <w:rPr>
          <w:rStyle w:val="libAlaemChar"/>
          <w:rtl/>
        </w:rPr>
        <w:t>عليه‌السلام</w:t>
      </w:r>
      <w:r w:rsidRPr="005D77C7">
        <w:rPr>
          <w:rtl/>
          <w:lang w:bidi="fa-IR"/>
        </w:rPr>
        <w:t xml:space="preserve"> به آن</w:t>
      </w:r>
      <w:r w:rsidR="001634FB">
        <w:rPr>
          <w:rtl/>
          <w:lang w:bidi="fa-IR"/>
        </w:rPr>
        <w:t xml:space="preserve"> </w:t>
      </w:r>
      <w:r w:rsidRPr="005D77C7">
        <w:rPr>
          <w:rtl/>
          <w:lang w:bidi="fa-IR"/>
        </w:rPr>
        <w:t>ها اشاره كرده است.</w:t>
      </w:r>
      <w:r w:rsidR="00AB7DF1" w:rsidRPr="003F1AA1">
        <w:rPr>
          <w:rStyle w:val="libFootnotenumChar"/>
          <w:rtl/>
        </w:rPr>
        <w:t>(</w:t>
      </w:r>
      <w:r w:rsidR="00FD0C7C" w:rsidRPr="003F1AA1">
        <w:rPr>
          <w:rStyle w:val="libFootnotenumChar"/>
          <w:rFonts w:hint="cs"/>
          <w:rtl/>
        </w:rPr>
        <w:t>62</w:t>
      </w:r>
      <w:r w:rsidR="00D71704" w:rsidRPr="003F1AA1">
        <w:rPr>
          <w:rStyle w:val="libFootnotenumChar"/>
          <w:rFonts w:hint="cs"/>
          <w:rtl/>
        </w:rPr>
        <w:t>6</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t>روش</w:t>
      </w:r>
      <w:r w:rsidR="001634FB">
        <w:rPr>
          <w:rtl/>
          <w:lang w:bidi="fa-IR"/>
        </w:rPr>
        <w:t xml:space="preserve"> </w:t>
      </w:r>
      <w:r w:rsidRPr="005D77C7">
        <w:rPr>
          <w:rtl/>
          <w:lang w:bidi="fa-IR"/>
        </w:rPr>
        <w:t>هاي فتنه</w:t>
      </w:r>
      <w:r w:rsidR="001634FB">
        <w:rPr>
          <w:rtl/>
          <w:lang w:bidi="fa-IR"/>
        </w:rPr>
        <w:t xml:space="preserve"> </w:t>
      </w:r>
      <w:r w:rsidRPr="005D77C7">
        <w:rPr>
          <w:rtl/>
          <w:lang w:bidi="fa-IR"/>
        </w:rPr>
        <w:t>زدايي حضرت علي</w:t>
      </w:r>
      <w:r w:rsidR="003E2640">
        <w:rPr>
          <w:rtl/>
          <w:lang w:bidi="fa-IR"/>
        </w:rPr>
        <w:t xml:space="preserve"> </w:t>
      </w:r>
      <w:r w:rsidR="00EB7637" w:rsidRPr="00EB7637">
        <w:rPr>
          <w:rStyle w:val="libAlaemChar"/>
          <w:rtl/>
        </w:rPr>
        <w:t>عليه‌السلام</w:t>
      </w:r>
      <w:r w:rsidRPr="005D77C7">
        <w:rPr>
          <w:rtl/>
          <w:lang w:bidi="fa-IR"/>
        </w:rPr>
        <w:t xml:space="preserve"> در برابر فتنه</w:t>
      </w:r>
      <w:r w:rsidR="001634FB">
        <w:rPr>
          <w:rtl/>
          <w:lang w:bidi="fa-IR"/>
        </w:rPr>
        <w:t xml:space="preserve"> </w:t>
      </w:r>
      <w:r w:rsidRPr="005D77C7">
        <w:rPr>
          <w:rtl/>
          <w:lang w:bidi="fa-IR"/>
        </w:rPr>
        <w:t>هاي مختلف جامعه و فتنه</w:t>
      </w:r>
      <w:r w:rsidR="001634FB">
        <w:rPr>
          <w:rtl/>
          <w:lang w:bidi="fa-IR"/>
        </w:rPr>
        <w:t xml:space="preserve"> </w:t>
      </w:r>
      <w:r w:rsidRPr="005D77C7">
        <w:rPr>
          <w:rtl/>
          <w:lang w:bidi="fa-IR"/>
        </w:rPr>
        <w:t>زدايي از روش</w:t>
      </w:r>
      <w:r w:rsidR="001634FB">
        <w:rPr>
          <w:rtl/>
          <w:lang w:bidi="fa-IR"/>
        </w:rPr>
        <w:t xml:space="preserve"> </w:t>
      </w:r>
      <w:r w:rsidRPr="005D77C7">
        <w:rPr>
          <w:rtl/>
          <w:lang w:bidi="fa-IR"/>
        </w:rPr>
        <w:t>هاي گوناگوني از جمله افشاگري و شبهه</w:t>
      </w:r>
      <w:r w:rsidR="001634FB">
        <w:rPr>
          <w:rtl/>
          <w:lang w:bidi="fa-IR"/>
        </w:rPr>
        <w:t xml:space="preserve"> </w:t>
      </w:r>
      <w:r w:rsidRPr="005D77C7">
        <w:rPr>
          <w:rtl/>
          <w:lang w:bidi="fa-IR"/>
        </w:rPr>
        <w:t xml:space="preserve">زدايي، ارشاد و هدايت، تهديد و ارعاب، </w:t>
      </w:r>
      <w:r w:rsidRPr="005D77C7">
        <w:rPr>
          <w:rtl/>
          <w:lang w:bidi="fa-IR"/>
        </w:rPr>
        <w:lastRenderedPageBreak/>
        <w:t>برخورد عملي و قاطعيت بهره گرفت. به فرزندش محمد حنفيه در جنگ جمل فرمود: «اگر كوه</w:t>
      </w:r>
      <w:r w:rsidR="001634FB">
        <w:rPr>
          <w:rtl/>
          <w:lang w:bidi="fa-IR"/>
        </w:rPr>
        <w:t xml:space="preserve"> </w:t>
      </w:r>
      <w:r w:rsidRPr="005D77C7">
        <w:rPr>
          <w:rtl/>
          <w:lang w:bidi="fa-IR"/>
        </w:rPr>
        <w:t>ها از جاي كنده شوند، تو ثابت و استوار باش؛ دندآن</w:t>
      </w:r>
      <w:r w:rsidR="001634FB">
        <w:rPr>
          <w:rtl/>
          <w:lang w:bidi="fa-IR"/>
        </w:rPr>
        <w:t xml:space="preserve"> </w:t>
      </w:r>
      <w:r w:rsidRPr="005D77C7">
        <w:rPr>
          <w:rtl/>
          <w:lang w:bidi="fa-IR"/>
        </w:rPr>
        <w:t>ها را بر هم بفشار؛ كاسه</w:t>
      </w:r>
      <w:r w:rsidR="001634FB">
        <w:rPr>
          <w:rtl/>
          <w:lang w:bidi="fa-IR"/>
        </w:rPr>
        <w:t xml:space="preserve"> </w:t>
      </w:r>
      <w:r w:rsidRPr="005D77C7">
        <w:rPr>
          <w:rtl/>
          <w:lang w:bidi="fa-IR"/>
        </w:rPr>
        <w:t>ي سرت را به خدا عاريت ده؛ پاي بر زمين ميخ</w:t>
      </w:r>
      <w:r w:rsidR="001634FB">
        <w:rPr>
          <w:rtl/>
          <w:lang w:bidi="fa-IR"/>
        </w:rPr>
        <w:t xml:space="preserve"> </w:t>
      </w:r>
      <w:r w:rsidRPr="005D77C7">
        <w:rPr>
          <w:rtl/>
          <w:lang w:bidi="fa-IR"/>
        </w:rPr>
        <w:t>كوب كن؛ به صفوف پاياني لشكر دشمن بنگر؛ از فراواني دشمن چشم بپوش و بدان كه پيروزي از سوي خداي سبحان است.»</w:t>
      </w:r>
      <w:r w:rsidR="00AB7DF1" w:rsidRPr="003F1AA1">
        <w:rPr>
          <w:rStyle w:val="libFootnotenumChar"/>
          <w:rtl/>
        </w:rPr>
        <w:t>(</w:t>
      </w:r>
      <w:r w:rsidR="00FD0C7C" w:rsidRPr="003F1AA1">
        <w:rPr>
          <w:rStyle w:val="libFootnotenumChar"/>
          <w:rFonts w:hint="cs"/>
          <w:rtl/>
        </w:rPr>
        <w:t>62</w:t>
      </w:r>
      <w:r w:rsidR="00D71704" w:rsidRPr="003F1AA1">
        <w:rPr>
          <w:rStyle w:val="libFootnotenumChar"/>
          <w:rFonts w:hint="cs"/>
          <w:rtl/>
        </w:rPr>
        <w:t>7</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t>امام</w:t>
      </w:r>
      <w:r w:rsidR="003E2640">
        <w:rPr>
          <w:rtl/>
          <w:lang w:bidi="fa-IR"/>
        </w:rPr>
        <w:t xml:space="preserve"> </w:t>
      </w:r>
      <w:r w:rsidR="00EB7637" w:rsidRPr="00EB7637">
        <w:rPr>
          <w:rStyle w:val="libAlaemChar"/>
          <w:rtl/>
        </w:rPr>
        <w:t>عليه‌السلام</w:t>
      </w:r>
      <w:r w:rsidRPr="005D77C7">
        <w:rPr>
          <w:rtl/>
          <w:lang w:bidi="fa-IR"/>
        </w:rPr>
        <w:t xml:space="preserve"> در مقام افشاي سران جمل فرمود: «به خدا سوگند، طلحه بن عبيدالله براي خون</w:t>
      </w:r>
      <w:r w:rsidR="001634FB">
        <w:rPr>
          <w:rtl/>
          <w:lang w:bidi="fa-IR"/>
        </w:rPr>
        <w:t xml:space="preserve"> </w:t>
      </w:r>
      <w:r w:rsidRPr="005D77C7">
        <w:rPr>
          <w:rtl/>
          <w:lang w:bidi="fa-IR"/>
        </w:rPr>
        <w:t>خواهي عثمان شورش نكرد، جز اين كه مي</w:t>
      </w:r>
      <w:r w:rsidR="001634FB">
        <w:rPr>
          <w:rtl/>
          <w:lang w:bidi="fa-IR"/>
        </w:rPr>
        <w:t xml:space="preserve"> </w:t>
      </w:r>
      <w:r w:rsidRPr="005D77C7">
        <w:rPr>
          <w:rtl/>
          <w:lang w:bidi="fa-IR"/>
        </w:rPr>
        <w:t>ترسيد خون عثمان از او مطالبه شود؛ زيرا او خود متهم به قتل عثمان است كه در ميان مردم از او حريص</w:t>
      </w:r>
      <w:r w:rsidR="001634FB">
        <w:rPr>
          <w:rtl/>
          <w:lang w:bidi="fa-IR"/>
        </w:rPr>
        <w:t xml:space="preserve"> </w:t>
      </w:r>
      <w:r w:rsidRPr="005D77C7">
        <w:rPr>
          <w:rtl/>
          <w:lang w:bidi="fa-IR"/>
        </w:rPr>
        <w:t>تر بر قتل عثمان يافت نمي</w:t>
      </w:r>
      <w:r w:rsidR="001634FB">
        <w:rPr>
          <w:rtl/>
          <w:lang w:bidi="fa-IR"/>
        </w:rPr>
        <w:t xml:space="preserve"> </w:t>
      </w:r>
      <w:r w:rsidRPr="005D77C7">
        <w:rPr>
          <w:rtl/>
          <w:lang w:bidi="fa-IR"/>
        </w:rPr>
        <w:t>شد؛ براي اين كه مردم را دچار شك و ترديد كند، دست به اين</w:t>
      </w:r>
      <w:r w:rsidR="001634FB">
        <w:rPr>
          <w:rtl/>
          <w:lang w:bidi="fa-IR"/>
        </w:rPr>
        <w:t xml:space="preserve"> </w:t>
      </w:r>
      <w:r w:rsidRPr="005D77C7">
        <w:rPr>
          <w:rtl/>
          <w:lang w:bidi="fa-IR"/>
        </w:rPr>
        <w:t>گونه ادعاهاي دروغين زد.»</w:t>
      </w:r>
      <w:r w:rsidR="00FD0C7C">
        <w:rPr>
          <w:rFonts w:hint="cs"/>
          <w:rtl/>
          <w:lang w:bidi="fa-IR"/>
        </w:rPr>
        <w:t xml:space="preserve"> </w:t>
      </w:r>
      <w:r w:rsidR="00AB7DF1" w:rsidRPr="003F1AA1">
        <w:rPr>
          <w:rStyle w:val="libFootnotenumChar"/>
          <w:rtl/>
        </w:rPr>
        <w:t>(</w:t>
      </w:r>
      <w:r w:rsidR="00FD0C7C" w:rsidRPr="003F1AA1">
        <w:rPr>
          <w:rStyle w:val="libFootnotenumChar"/>
          <w:rFonts w:hint="cs"/>
          <w:rtl/>
        </w:rPr>
        <w:t>62</w:t>
      </w:r>
      <w:r w:rsidR="00D71704" w:rsidRPr="003F1AA1">
        <w:rPr>
          <w:rStyle w:val="libFootnotenumChar"/>
          <w:rFonts w:hint="cs"/>
          <w:rtl/>
        </w:rPr>
        <w:t>8</w:t>
      </w:r>
      <w:r w:rsidR="00AB7DF1" w:rsidRPr="003F1AA1">
        <w:rPr>
          <w:rStyle w:val="libFootnotenumChar"/>
          <w:rtl/>
        </w:rPr>
        <w:t>)</w:t>
      </w:r>
    </w:p>
    <w:p w:rsidR="00FD0C7C" w:rsidRDefault="005D77C7" w:rsidP="005D77C7">
      <w:pPr>
        <w:pStyle w:val="libNormal"/>
        <w:rPr>
          <w:rFonts w:hint="cs"/>
          <w:rtl/>
          <w:lang w:bidi="fa-IR"/>
        </w:rPr>
      </w:pPr>
      <w:r w:rsidRPr="005D77C7">
        <w:rPr>
          <w:rtl/>
          <w:lang w:bidi="fa-IR"/>
        </w:rPr>
        <w:t>حضرت علي</w:t>
      </w:r>
      <w:r w:rsidR="003E2640">
        <w:rPr>
          <w:rtl/>
          <w:lang w:bidi="fa-IR"/>
        </w:rPr>
        <w:t xml:space="preserve"> </w:t>
      </w:r>
      <w:r w:rsidR="00EB7637" w:rsidRPr="00EB7637">
        <w:rPr>
          <w:rStyle w:val="libAlaemChar"/>
          <w:rtl/>
        </w:rPr>
        <w:t>عليه‌السلام</w:t>
      </w:r>
      <w:r w:rsidRPr="005D77C7">
        <w:rPr>
          <w:rtl/>
          <w:lang w:bidi="fa-IR"/>
        </w:rPr>
        <w:t xml:space="preserve"> با ارسال نامه</w:t>
      </w:r>
      <w:r w:rsidR="001634FB">
        <w:rPr>
          <w:rtl/>
          <w:lang w:bidi="fa-IR"/>
        </w:rPr>
        <w:t xml:space="preserve"> </w:t>
      </w:r>
      <w:r w:rsidRPr="005D77C7">
        <w:rPr>
          <w:rtl/>
          <w:lang w:bidi="fa-IR"/>
        </w:rPr>
        <w:t>اي به معاويه به ارشاد او پرداخت. «همانا ستم</w:t>
      </w:r>
      <w:r w:rsidR="001634FB">
        <w:rPr>
          <w:rtl/>
          <w:lang w:bidi="fa-IR"/>
        </w:rPr>
        <w:t xml:space="preserve"> </w:t>
      </w:r>
      <w:r w:rsidRPr="005D77C7">
        <w:rPr>
          <w:rtl/>
          <w:lang w:bidi="fa-IR"/>
        </w:rPr>
        <w:t>گري و دروغ</w:t>
      </w:r>
      <w:r w:rsidR="001634FB">
        <w:rPr>
          <w:rtl/>
          <w:lang w:bidi="fa-IR"/>
        </w:rPr>
        <w:t xml:space="preserve"> </w:t>
      </w:r>
      <w:r w:rsidRPr="005D77C7">
        <w:rPr>
          <w:rtl/>
          <w:lang w:bidi="fa-IR"/>
        </w:rPr>
        <w:t>پردازي، انسان را در دين و دنيا رسوا مي</w:t>
      </w:r>
      <w:r w:rsidR="001634FB">
        <w:rPr>
          <w:rtl/>
          <w:lang w:bidi="fa-IR"/>
        </w:rPr>
        <w:t xml:space="preserve"> </w:t>
      </w:r>
      <w:r w:rsidRPr="005D77C7">
        <w:rPr>
          <w:rtl/>
          <w:lang w:bidi="fa-IR"/>
        </w:rPr>
        <w:t>كند و عيب او را نزد عيب</w:t>
      </w:r>
      <w:r w:rsidR="001634FB">
        <w:rPr>
          <w:rtl/>
          <w:lang w:bidi="fa-IR"/>
        </w:rPr>
        <w:t xml:space="preserve"> </w:t>
      </w:r>
      <w:r w:rsidRPr="005D77C7">
        <w:rPr>
          <w:rtl/>
          <w:lang w:bidi="fa-IR"/>
        </w:rPr>
        <w:t>جويان آشكار مي</w:t>
      </w:r>
      <w:r w:rsidR="001634FB">
        <w:rPr>
          <w:rtl/>
          <w:lang w:bidi="fa-IR"/>
        </w:rPr>
        <w:t xml:space="preserve"> </w:t>
      </w:r>
      <w:r w:rsidRPr="005D77C7">
        <w:rPr>
          <w:rtl/>
          <w:lang w:bidi="fa-IR"/>
        </w:rPr>
        <w:t>سازد و تو مي</w:t>
      </w:r>
      <w:r w:rsidR="001634FB">
        <w:rPr>
          <w:rtl/>
          <w:lang w:bidi="fa-IR"/>
        </w:rPr>
        <w:t xml:space="preserve"> </w:t>
      </w:r>
      <w:r w:rsidRPr="005D77C7">
        <w:rPr>
          <w:rtl/>
          <w:lang w:bidi="fa-IR"/>
        </w:rPr>
        <w:t>داني آن</w:t>
      </w:r>
      <w:r w:rsidR="001634FB">
        <w:rPr>
          <w:rtl/>
          <w:lang w:bidi="fa-IR"/>
        </w:rPr>
        <w:t xml:space="preserve"> </w:t>
      </w:r>
      <w:r w:rsidRPr="005D77C7">
        <w:rPr>
          <w:rtl/>
          <w:lang w:bidi="fa-IR"/>
        </w:rPr>
        <w:t>چه كه از دست رفت باز نمي</w:t>
      </w:r>
      <w:r w:rsidR="001634FB">
        <w:rPr>
          <w:rtl/>
          <w:lang w:bidi="fa-IR"/>
        </w:rPr>
        <w:t xml:space="preserve"> </w:t>
      </w:r>
      <w:r w:rsidRPr="005D77C7">
        <w:rPr>
          <w:rtl/>
          <w:lang w:bidi="fa-IR"/>
        </w:rPr>
        <w:t>گردد. گروهي باطل طلبيدند و خواستند با تفسير دروغين، حكم خدا را دگرگون سازند و خدا آنان را دروغ</w:t>
      </w:r>
      <w:r w:rsidR="001634FB">
        <w:rPr>
          <w:rtl/>
          <w:lang w:bidi="fa-IR"/>
        </w:rPr>
        <w:t xml:space="preserve"> </w:t>
      </w:r>
      <w:r w:rsidRPr="005D77C7">
        <w:rPr>
          <w:rtl/>
          <w:lang w:bidi="fa-IR"/>
        </w:rPr>
        <w:t>گو خواند.</w:t>
      </w:r>
    </w:p>
    <w:p w:rsidR="005D77C7" w:rsidRPr="005D77C7" w:rsidRDefault="005D77C7" w:rsidP="00D71704">
      <w:pPr>
        <w:pStyle w:val="libNormal"/>
        <w:rPr>
          <w:lang w:bidi="fa-IR"/>
        </w:rPr>
      </w:pPr>
      <w:r w:rsidRPr="005D77C7">
        <w:rPr>
          <w:rtl/>
          <w:lang w:bidi="fa-IR"/>
        </w:rPr>
        <w:t>معاويه، از روزي بترس كه صاحبان كارهاي پسنديده خوش</w:t>
      </w:r>
      <w:r w:rsidR="001634FB">
        <w:rPr>
          <w:rtl/>
          <w:lang w:bidi="fa-IR"/>
        </w:rPr>
        <w:t xml:space="preserve"> </w:t>
      </w:r>
      <w:r w:rsidRPr="005D77C7">
        <w:rPr>
          <w:rtl/>
          <w:lang w:bidi="fa-IR"/>
        </w:rPr>
        <w:t>حالند و تأسف مي</w:t>
      </w:r>
      <w:r w:rsidR="001634FB">
        <w:rPr>
          <w:rtl/>
          <w:lang w:bidi="fa-IR"/>
        </w:rPr>
        <w:t xml:space="preserve"> </w:t>
      </w:r>
      <w:r w:rsidRPr="005D77C7">
        <w:rPr>
          <w:rtl/>
          <w:lang w:bidi="fa-IR"/>
        </w:rPr>
        <w:t>خورند كه چرا اعمالشان اندك است. آن روز كساني كه مهار خويش در دست شيطان دادند، سخت پشيمانند. تو ما را به داوري قرآن خواندي، در حالي كه خود اهل قرآن نيستي و ما هم پاسخ مثبت به تو نداديم بلكه داوري قرآن را گردن نهاديم.»</w:t>
      </w:r>
      <w:r w:rsidR="00AB7DF1" w:rsidRPr="003F1AA1">
        <w:rPr>
          <w:rStyle w:val="libFootnotenumChar"/>
          <w:rtl/>
        </w:rPr>
        <w:t>(</w:t>
      </w:r>
      <w:r w:rsidR="00FD0C7C" w:rsidRPr="003F1AA1">
        <w:rPr>
          <w:rStyle w:val="libFootnotenumChar"/>
          <w:rFonts w:hint="cs"/>
          <w:rtl/>
        </w:rPr>
        <w:t>62</w:t>
      </w:r>
      <w:r w:rsidR="00D71704" w:rsidRPr="003F1AA1">
        <w:rPr>
          <w:rStyle w:val="libFootnotenumChar"/>
          <w:rFonts w:hint="cs"/>
          <w:rtl/>
        </w:rPr>
        <w:t>9</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t>امام</w:t>
      </w:r>
      <w:r w:rsidR="003E2640">
        <w:rPr>
          <w:rtl/>
          <w:lang w:bidi="fa-IR"/>
        </w:rPr>
        <w:t xml:space="preserve"> </w:t>
      </w:r>
      <w:r w:rsidR="00EB7637" w:rsidRPr="00EB7637">
        <w:rPr>
          <w:rStyle w:val="libAlaemChar"/>
          <w:rtl/>
        </w:rPr>
        <w:t>عليه‌السلام</w:t>
      </w:r>
      <w:r w:rsidRPr="005D77C7">
        <w:rPr>
          <w:rtl/>
          <w:lang w:bidi="fa-IR"/>
        </w:rPr>
        <w:t xml:space="preserve"> با تهديد نيز معاويه را سرزنش نموده است. «معاويه، مرا در جنگ خوانده</w:t>
      </w:r>
      <w:r w:rsidR="001634FB">
        <w:rPr>
          <w:rtl/>
          <w:lang w:bidi="fa-IR"/>
        </w:rPr>
        <w:t xml:space="preserve"> </w:t>
      </w:r>
      <w:r w:rsidRPr="005D77C7">
        <w:rPr>
          <w:rtl/>
          <w:lang w:bidi="fa-IR"/>
        </w:rPr>
        <w:t>اي، اگر راست مي</w:t>
      </w:r>
      <w:r w:rsidR="001634FB">
        <w:rPr>
          <w:rtl/>
          <w:lang w:bidi="fa-IR"/>
        </w:rPr>
        <w:t xml:space="preserve"> </w:t>
      </w:r>
      <w:r w:rsidRPr="005D77C7">
        <w:rPr>
          <w:rtl/>
          <w:lang w:bidi="fa-IR"/>
        </w:rPr>
        <w:t>گويي مردم را بگذار و به جنگ من بيا، و دو لشكر را از كشتار بازدار تا بداني پرده</w:t>
      </w:r>
      <w:r w:rsidR="001634FB">
        <w:rPr>
          <w:rtl/>
          <w:lang w:bidi="fa-IR"/>
        </w:rPr>
        <w:t xml:space="preserve"> </w:t>
      </w:r>
      <w:r w:rsidRPr="005D77C7">
        <w:rPr>
          <w:rtl/>
          <w:lang w:bidi="fa-IR"/>
        </w:rPr>
        <w:t>ي تاريك بر دل كدام يك از ما كشيده و ديده</w:t>
      </w:r>
      <w:r w:rsidR="001634FB">
        <w:rPr>
          <w:rtl/>
          <w:lang w:bidi="fa-IR"/>
        </w:rPr>
        <w:t xml:space="preserve"> </w:t>
      </w:r>
      <w:r w:rsidRPr="005D77C7">
        <w:rPr>
          <w:rtl/>
          <w:lang w:bidi="fa-IR"/>
        </w:rPr>
        <w:t>ي چه كساني پوشيده است. من ابوالحسن، كشنده</w:t>
      </w:r>
      <w:r w:rsidR="001634FB">
        <w:rPr>
          <w:rtl/>
          <w:lang w:bidi="fa-IR"/>
        </w:rPr>
        <w:t xml:space="preserve"> </w:t>
      </w:r>
      <w:r w:rsidRPr="005D77C7">
        <w:rPr>
          <w:rtl/>
          <w:lang w:bidi="fa-IR"/>
        </w:rPr>
        <w:t>ي جد و دايي و برادر تو در روز نبرد بدر هستم كه سپر آنان را شكافتم. امروز همان شمشير با من است و با همان قلب با دشمنانم ملاقات مي</w:t>
      </w:r>
      <w:r w:rsidR="001634FB">
        <w:rPr>
          <w:rtl/>
          <w:lang w:bidi="fa-IR"/>
        </w:rPr>
        <w:t xml:space="preserve"> </w:t>
      </w:r>
      <w:r w:rsidRPr="005D77C7">
        <w:rPr>
          <w:rtl/>
          <w:lang w:bidi="fa-IR"/>
        </w:rPr>
        <w:t>كنم.»</w:t>
      </w:r>
      <w:r w:rsidR="00FD0C7C">
        <w:rPr>
          <w:rFonts w:hint="cs"/>
          <w:rtl/>
          <w:lang w:bidi="fa-IR"/>
        </w:rPr>
        <w:t xml:space="preserve"> </w:t>
      </w:r>
      <w:r w:rsidR="00AB7DF1" w:rsidRPr="003F1AA1">
        <w:rPr>
          <w:rStyle w:val="libFootnotenumChar"/>
          <w:rtl/>
        </w:rPr>
        <w:t>(</w:t>
      </w:r>
      <w:r w:rsidR="00FD0C7C" w:rsidRPr="003F1AA1">
        <w:rPr>
          <w:rStyle w:val="libFootnotenumChar"/>
          <w:rFonts w:hint="cs"/>
          <w:rtl/>
        </w:rPr>
        <w:t>6</w:t>
      </w:r>
      <w:r w:rsidR="00D71704" w:rsidRPr="003F1AA1">
        <w:rPr>
          <w:rStyle w:val="libFootnotenumChar"/>
          <w:rFonts w:hint="cs"/>
          <w:rtl/>
        </w:rPr>
        <w:t>30</w:t>
      </w:r>
      <w:r w:rsidR="00AB7DF1" w:rsidRPr="003F1AA1">
        <w:rPr>
          <w:rStyle w:val="libFootnotenumChar"/>
          <w:rtl/>
        </w:rPr>
        <w:t>)</w:t>
      </w:r>
    </w:p>
    <w:p w:rsidR="005D77C7" w:rsidRPr="005D77C7" w:rsidRDefault="005D77C7" w:rsidP="00D71704">
      <w:pPr>
        <w:pStyle w:val="libNormal"/>
        <w:rPr>
          <w:lang w:bidi="fa-IR"/>
        </w:rPr>
      </w:pPr>
      <w:r w:rsidRPr="005D77C7">
        <w:rPr>
          <w:rtl/>
          <w:lang w:bidi="fa-IR"/>
        </w:rPr>
        <w:lastRenderedPageBreak/>
        <w:t>امام</w:t>
      </w:r>
      <w:r w:rsidR="003E2640">
        <w:rPr>
          <w:rtl/>
          <w:lang w:bidi="fa-IR"/>
        </w:rPr>
        <w:t xml:space="preserve"> </w:t>
      </w:r>
      <w:r w:rsidR="00EB7637" w:rsidRPr="00EB7637">
        <w:rPr>
          <w:rStyle w:val="libAlaemChar"/>
          <w:rtl/>
        </w:rPr>
        <w:t>عليه‌السلام</w:t>
      </w:r>
      <w:r w:rsidRPr="005D77C7">
        <w:rPr>
          <w:rtl/>
          <w:lang w:bidi="fa-IR"/>
        </w:rPr>
        <w:t xml:space="preserve"> در برابر فتنه</w:t>
      </w:r>
      <w:r w:rsidR="001634FB">
        <w:rPr>
          <w:rtl/>
          <w:lang w:bidi="fa-IR"/>
        </w:rPr>
        <w:t xml:space="preserve"> </w:t>
      </w:r>
      <w:r w:rsidRPr="005D77C7">
        <w:rPr>
          <w:rtl/>
          <w:lang w:bidi="fa-IR"/>
        </w:rPr>
        <w:t>ها از برخورد عملي و اجراي حدود الهي كوتاهي نكرد. درباره</w:t>
      </w:r>
      <w:r w:rsidR="001634FB">
        <w:rPr>
          <w:rtl/>
          <w:lang w:bidi="fa-IR"/>
        </w:rPr>
        <w:t xml:space="preserve"> </w:t>
      </w:r>
      <w:r w:rsidRPr="005D77C7">
        <w:rPr>
          <w:rtl/>
          <w:lang w:bidi="fa-IR"/>
        </w:rPr>
        <w:t>ي ماجراي جمل فرمود: «سوگند به خدا، گردابي براي آنان به وجود آورم كه جز من كسي نتواند آن را چاره سازد. آن</w:t>
      </w:r>
      <w:r w:rsidR="001634FB">
        <w:rPr>
          <w:rtl/>
          <w:lang w:bidi="fa-IR"/>
        </w:rPr>
        <w:t xml:space="preserve"> </w:t>
      </w:r>
      <w:r w:rsidRPr="005D77C7">
        <w:rPr>
          <w:rtl/>
          <w:lang w:bidi="fa-IR"/>
        </w:rPr>
        <w:t>ها كه در آن غرق شوند، هرگز نتوانند بيرون آيند و آنان كه بگريزند هرگز نتوانند خيال بازگشت كنند.»</w:t>
      </w:r>
      <w:r w:rsidR="00FD0C7C">
        <w:rPr>
          <w:rFonts w:hint="cs"/>
          <w:rtl/>
          <w:lang w:bidi="fa-IR"/>
        </w:rPr>
        <w:t xml:space="preserve"> </w:t>
      </w:r>
      <w:r w:rsidR="00AB7DF1" w:rsidRPr="003F1AA1">
        <w:rPr>
          <w:rStyle w:val="libFootnotenumChar"/>
          <w:rtl/>
        </w:rPr>
        <w:t>(</w:t>
      </w:r>
      <w:r w:rsidR="00FD0C7C" w:rsidRPr="003F1AA1">
        <w:rPr>
          <w:rStyle w:val="libFootnotenumChar"/>
          <w:rFonts w:hint="cs"/>
          <w:rtl/>
        </w:rPr>
        <w:t>6</w:t>
      </w:r>
      <w:r w:rsidR="00D71704" w:rsidRPr="003F1AA1">
        <w:rPr>
          <w:rStyle w:val="libFootnotenumChar"/>
          <w:rFonts w:hint="cs"/>
          <w:rtl/>
        </w:rPr>
        <w:t>31</w:t>
      </w:r>
      <w:r w:rsidR="00AB7DF1" w:rsidRPr="003F1AA1">
        <w:rPr>
          <w:rStyle w:val="libFootnotenumChar"/>
          <w:rtl/>
        </w:rPr>
        <w:t>)</w:t>
      </w:r>
      <w:r w:rsidRPr="005D77C7">
        <w:rPr>
          <w:rtl/>
          <w:lang w:bidi="fa-IR"/>
        </w:rPr>
        <w:t xml:space="preserve"> و نيز درباره</w:t>
      </w:r>
      <w:r w:rsidR="001634FB">
        <w:rPr>
          <w:rtl/>
          <w:lang w:bidi="fa-IR"/>
        </w:rPr>
        <w:t xml:space="preserve"> </w:t>
      </w:r>
      <w:r w:rsidRPr="005D77C7">
        <w:rPr>
          <w:rtl/>
          <w:lang w:bidi="fa-IR"/>
        </w:rPr>
        <w:t>ي فتنه</w:t>
      </w:r>
      <w:r w:rsidR="001634FB">
        <w:rPr>
          <w:rtl/>
          <w:lang w:bidi="fa-IR"/>
        </w:rPr>
        <w:t xml:space="preserve"> </w:t>
      </w:r>
      <w:r w:rsidRPr="005D77C7">
        <w:rPr>
          <w:rtl/>
          <w:lang w:bidi="fa-IR"/>
        </w:rPr>
        <w:t>ي خوارج فرمود: «اي مردم، من بودم كه چشم فتنه را كندم و جز من هيچ كس جرأت چنين كاري نداشت؛ آن</w:t>
      </w:r>
      <w:r w:rsidR="001634FB">
        <w:rPr>
          <w:rtl/>
          <w:lang w:bidi="fa-IR"/>
        </w:rPr>
        <w:t xml:space="preserve"> </w:t>
      </w:r>
      <w:r w:rsidRPr="005D77C7">
        <w:rPr>
          <w:rtl/>
          <w:lang w:bidi="fa-IR"/>
        </w:rPr>
        <w:t>گاه كه امواج سياهي</w:t>
      </w:r>
      <w:r w:rsidR="001634FB">
        <w:rPr>
          <w:rtl/>
          <w:lang w:bidi="fa-IR"/>
        </w:rPr>
        <w:t xml:space="preserve"> </w:t>
      </w:r>
      <w:r w:rsidRPr="005D77C7">
        <w:rPr>
          <w:rtl/>
          <w:lang w:bidi="fa-IR"/>
        </w:rPr>
        <w:t>ها بالا گرفت و به آخرين درجه</w:t>
      </w:r>
      <w:r w:rsidR="001634FB">
        <w:rPr>
          <w:rtl/>
          <w:lang w:bidi="fa-IR"/>
        </w:rPr>
        <w:t xml:space="preserve"> </w:t>
      </w:r>
      <w:r w:rsidRPr="005D77C7">
        <w:rPr>
          <w:rtl/>
          <w:lang w:bidi="fa-IR"/>
        </w:rPr>
        <w:t>ي شدت خود رسيد.»</w:t>
      </w:r>
      <w:r w:rsidR="00FD0C7C">
        <w:rPr>
          <w:rFonts w:hint="cs"/>
          <w:rtl/>
          <w:lang w:bidi="fa-IR"/>
        </w:rPr>
        <w:t xml:space="preserve"> </w:t>
      </w:r>
      <w:r w:rsidR="00AB7DF1" w:rsidRPr="003F1AA1">
        <w:rPr>
          <w:rStyle w:val="libFootnotenumChar"/>
          <w:rtl/>
        </w:rPr>
        <w:t>(</w:t>
      </w:r>
      <w:r w:rsidR="00D71704" w:rsidRPr="003F1AA1">
        <w:rPr>
          <w:rStyle w:val="libFootnotenumChar"/>
          <w:rFonts w:hint="cs"/>
          <w:rtl/>
        </w:rPr>
        <w:t>632</w:t>
      </w:r>
      <w:r w:rsidR="00AB7DF1" w:rsidRPr="003F1AA1">
        <w:rPr>
          <w:rStyle w:val="libFootnotenumChar"/>
          <w:rtl/>
        </w:rPr>
        <w:t>)</w:t>
      </w:r>
    </w:p>
    <w:p w:rsidR="00FD0C7C" w:rsidRDefault="00FD0C7C" w:rsidP="005D77C7">
      <w:pPr>
        <w:pStyle w:val="libNormal"/>
        <w:rPr>
          <w:rFonts w:hint="cs"/>
          <w:rtl/>
          <w:lang w:bidi="fa-IR"/>
        </w:rPr>
      </w:pPr>
      <w:r>
        <w:rPr>
          <w:rtl/>
          <w:lang w:bidi="fa-IR"/>
        </w:rPr>
        <w:br w:type="page"/>
      </w:r>
    </w:p>
    <w:p w:rsidR="005D77C7" w:rsidRDefault="005D77C7" w:rsidP="00771167">
      <w:pPr>
        <w:pStyle w:val="Heading2"/>
        <w:rPr>
          <w:rFonts w:hint="cs"/>
          <w:rtl/>
          <w:lang w:bidi="fa-IR"/>
        </w:rPr>
      </w:pPr>
      <w:bookmarkStart w:id="60" w:name="_Toc484000520"/>
      <w:r w:rsidRPr="005D77C7">
        <w:rPr>
          <w:rtl/>
          <w:lang w:bidi="fa-IR"/>
        </w:rPr>
        <w:t>گلشن پنجم</w:t>
      </w:r>
      <w:r w:rsidR="00771167">
        <w:rPr>
          <w:rFonts w:hint="cs"/>
          <w:rtl/>
          <w:lang w:bidi="fa-IR"/>
        </w:rPr>
        <w:t xml:space="preserve">: </w:t>
      </w:r>
      <w:r w:rsidRPr="005D77C7">
        <w:rPr>
          <w:rtl/>
          <w:lang w:bidi="fa-IR"/>
        </w:rPr>
        <w:t>پرسمان انديشه علوي</w:t>
      </w:r>
      <w:bookmarkEnd w:id="60"/>
    </w:p>
    <w:p w:rsidR="00771167" w:rsidRDefault="00771167" w:rsidP="005D77C7">
      <w:pPr>
        <w:pStyle w:val="libNormal"/>
        <w:rPr>
          <w:rFonts w:hint="cs"/>
          <w:rtl/>
          <w:lang w:bidi="fa-IR"/>
        </w:rPr>
      </w:pPr>
    </w:p>
    <w:p w:rsidR="00771167" w:rsidRDefault="00771167" w:rsidP="005D77C7">
      <w:pPr>
        <w:pStyle w:val="libNormal"/>
        <w:rPr>
          <w:rFonts w:hint="cs"/>
          <w:rtl/>
          <w:lang w:bidi="fa-IR"/>
        </w:rPr>
      </w:pPr>
      <w:r>
        <w:rPr>
          <w:lang w:bidi="fa-IR"/>
        </w:rPr>
        <w:br w:type="page"/>
      </w:r>
    </w:p>
    <w:p w:rsidR="005D77C7" w:rsidRDefault="007B2A1D" w:rsidP="00DB03C5">
      <w:pPr>
        <w:pStyle w:val="Heading3"/>
        <w:rPr>
          <w:rFonts w:hint="cs"/>
          <w:rtl/>
          <w:lang w:bidi="fa-IR"/>
        </w:rPr>
      </w:pPr>
      <w:bookmarkStart w:id="61" w:name="_Toc484000521"/>
      <w:r>
        <w:rPr>
          <w:rtl/>
          <w:lang w:bidi="fa-IR"/>
        </w:rPr>
        <w:t>1</w:t>
      </w:r>
      <w:r w:rsidR="005D77C7" w:rsidRPr="005D77C7">
        <w:rPr>
          <w:rtl/>
          <w:lang w:bidi="fa-IR"/>
        </w:rPr>
        <w:t>- منشأ مشروعيت حكومت را از ديدگاه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توضيح دهيد.</w:t>
      </w:r>
      <w:bookmarkEnd w:id="61"/>
    </w:p>
    <w:p w:rsidR="00A37A49" w:rsidRDefault="005D77C7" w:rsidP="005D77C7">
      <w:pPr>
        <w:pStyle w:val="libNormal"/>
        <w:rPr>
          <w:rFonts w:hint="cs"/>
          <w:rtl/>
          <w:lang w:bidi="fa-IR"/>
        </w:rPr>
      </w:pPr>
      <w:r w:rsidRPr="005D77C7">
        <w:rPr>
          <w:rtl/>
          <w:lang w:bidi="fa-IR"/>
        </w:rPr>
        <w:t>مشروعيّت سياسي در فلسفه</w:t>
      </w:r>
      <w:r w:rsidR="001634FB">
        <w:rPr>
          <w:rtl/>
          <w:lang w:bidi="fa-IR"/>
        </w:rPr>
        <w:t xml:space="preserve"> </w:t>
      </w:r>
      <w:r w:rsidRPr="005D77C7">
        <w:rPr>
          <w:rtl/>
          <w:lang w:bidi="fa-IR"/>
        </w:rPr>
        <w:t>ي سياسي، به معناي حق حكم راندن است كه پاسخي است به پرسش «چرا بايد شهروندان از حاكم يا حكومت پيروي كنند؟» مشروعيت، توجيه عقلانيِ اِعمال سلطه و اطاعت است. در اين زمينه، تئوري</w:t>
      </w:r>
      <w:r w:rsidR="001634FB">
        <w:rPr>
          <w:rtl/>
          <w:lang w:bidi="fa-IR"/>
        </w:rPr>
        <w:t xml:space="preserve"> </w:t>
      </w:r>
      <w:r w:rsidRPr="005D77C7">
        <w:rPr>
          <w:rtl/>
          <w:lang w:bidi="fa-IR"/>
        </w:rPr>
        <w:t>هاي مختلفي از جمله نظريه</w:t>
      </w:r>
      <w:r w:rsidR="001634FB">
        <w:rPr>
          <w:rtl/>
          <w:lang w:bidi="fa-IR"/>
        </w:rPr>
        <w:t xml:space="preserve"> </w:t>
      </w:r>
      <w:r w:rsidRPr="005D77C7">
        <w:rPr>
          <w:rtl/>
          <w:lang w:bidi="fa-IR"/>
        </w:rPr>
        <w:t>ي رضايت عمومي، اراده</w:t>
      </w:r>
      <w:r w:rsidR="001634FB">
        <w:rPr>
          <w:rtl/>
          <w:lang w:bidi="fa-IR"/>
        </w:rPr>
        <w:t xml:space="preserve"> </w:t>
      </w:r>
      <w:r w:rsidRPr="005D77C7">
        <w:rPr>
          <w:rtl/>
          <w:lang w:bidi="fa-IR"/>
        </w:rPr>
        <w:t>ي عمومي، قرارداد اجتماعي، عدالت، سعادت، قهر و غلبه، وراثت و استخلاف، نظريّه</w:t>
      </w:r>
      <w:r w:rsidR="001634FB">
        <w:rPr>
          <w:rtl/>
          <w:lang w:bidi="fa-IR"/>
        </w:rPr>
        <w:t xml:space="preserve"> </w:t>
      </w:r>
      <w:r w:rsidRPr="005D77C7">
        <w:rPr>
          <w:rtl/>
          <w:lang w:bidi="fa-IR"/>
        </w:rPr>
        <w:t>ي الهي و نظريّه</w:t>
      </w:r>
      <w:r w:rsidR="001634FB">
        <w:rPr>
          <w:rtl/>
          <w:lang w:bidi="fa-IR"/>
        </w:rPr>
        <w:t xml:space="preserve"> </w:t>
      </w:r>
      <w:r w:rsidRPr="005D77C7">
        <w:rPr>
          <w:rtl/>
          <w:lang w:bidi="fa-IR"/>
        </w:rPr>
        <w:t>هاي تلفيقي ديگر مطرح شده است.</w:t>
      </w:r>
    </w:p>
    <w:p w:rsidR="006E1BC2" w:rsidRDefault="005D77C7" w:rsidP="00C90A34">
      <w:pPr>
        <w:pStyle w:val="libNormal"/>
        <w:rPr>
          <w:rFonts w:hint="cs"/>
          <w:rtl/>
          <w:lang w:bidi="fa-IR"/>
        </w:rPr>
      </w:pPr>
      <w:r w:rsidRPr="005D77C7">
        <w:rPr>
          <w:rtl/>
          <w:lang w:bidi="fa-IR"/>
        </w:rPr>
        <w:t>حضرت علي</w:t>
      </w:r>
      <w:r w:rsidR="003E2640">
        <w:rPr>
          <w:rtl/>
          <w:lang w:bidi="fa-IR"/>
        </w:rPr>
        <w:t xml:space="preserve"> </w:t>
      </w:r>
      <w:r w:rsidR="00EB7637" w:rsidRPr="00EB7637">
        <w:rPr>
          <w:rStyle w:val="libAlaemChar"/>
          <w:rtl/>
        </w:rPr>
        <w:t>عليه‌السلام</w:t>
      </w:r>
      <w:r w:rsidRPr="005D77C7">
        <w:rPr>
          <w:rtl/>
          <w:lang w:bidi="fa-IR"/>
        </w:rPr>
        <w:t xml:space="preserve"> براي حقّانيت و مشروعيّت حكومت و خلافت خويش، از چهار طريق وصيّت، لياقت، قرابت و بيعت استفاده مي</w:t>
      </w:r>
      <w:r w:rsidR="001634FB">
        <w:rPr>
          <w:rtl/>
          <w:lang w:bidi="fa-IR"/>
        </w:rPr>
        <w:t xml:space="preserve"> </w:t>
      </w:r>
      <w:r w:rsidRPr="005D77C7">
        <w:rPr>
          <w:rtl/>
          <w:lang w:bidi="fa-IR"/>
        </w:rPr>
        <w:t>كند. استدلال از طريق لياقت و شايستگي را در خطبه</w:t>
      </w:r>
      <w:r w:rsidR="001634FB">
        <w:rPr>
          <w:rtl/>
          <w:lang w:bidi="fa-IR"/>
        </w:rPr>
        <w:t xml:space="preserve"> </w:t>
      </w:r>
      <w:r w:rsidRPr="005D77C7">
        <w:rPr>
          <w:rtl/>
          <w:lang w:bidi="fa-IR"/>
        </w:rPr>
        <w:t xml:space="preserve">ي </w:t>
      </w:r>
      <w:r w:rsidR="00AC3120">
        <w:rPr>
          <w:rtl/>
          <w:lang w:bidi="fa-IR"/>
        </w:rPr>
        <w:t>2</w:t>
      </w:r>
      <w:r w:rsidRPr="005D77C7">
        <w:rPr>
          <w:rtl/>
          <w:lang w:bidi="fa-IR"/>
        </w:rPr>
        <w:t xml:space="preserve">، </w:t>
      </w:r>
      <w:r w:rsidR="00AC3120">
        <w:rPr>
          <w:rtl/>
          <w:lang w:bidi="fa-IR"/>
        </w:rPr>
        <w:t>3</w:t>
      </w:r>
      <w:r w:rsidRPr="005D77C7">
        <w:rPr>
          <w:rtl/>
          <w:lang w:bidi="fa-IR"/>
        </w:rPr>
        <w:t xml:space="preserve">، </w:t>
      </w:r>
      <w:r w:rsidR="007B2A1D">
        <w:rPr>
          <w:rtl/>
          <w:lang w:bidi="fa-IR"/>
        </w:rPr>
        <w:t>1</w:t>
      </w:r>
      <w:r w:rsidR="00730011">
        <w:rPr>
          <w:rtl/>
          <w:lang w:bidi="fa-IR"/>
        </w:rPr>
        <w:t>4</w:t>
      </w:r>
      <w:r w:rsidR="00AC3120">
        <w:rPr>
          <w:rtl/>
          <w:lang w:bidi="fa-IR"/>
        </w:rPr>
        <w:t>2</w:t>
      </w:r>
      <w:r w:rsidRPr="005D77C7">
        <w:rPr>
          <w:rtl/>
          <w:lang w:bidi="fa-IR"/>
        </w:rPr>
        <w:t xml:space="preserve">، </w:t>
      </w:r>
      <w:r w:rsidR="007B2A1D">
        <w:rPr>
          <w:rtl/>
          <w:lang w:bidi="fa-IR"/>
        </w:rPr>
        <w:t>1</w:t>
      </w:r>
      <w:r w:rsidR="005061E7">
        <w:rPr>
          <w:rtl/>
          <w:lang w:bidi="fa-IR"/>
        </w:rPr>
        <w:t>5</w:t>
      </w:r>
      <w:r w:rsidR="00730011">
        <w:rPr>
          <w:rtl/>
          <w:lang w:bidi="fa-IR"/>
        </w:rPr>
        <w:t>4</w:t>
      </w:r>
      <w:r w:rsidRPr="005D77C7">
        <w:rPr>
          <w:rtl/>
          <w:lang w:bidi="fa-IR"/>
        </w:rPr>
        <w:t xml:space="preserve">، </w:t>
      </w:r>
      <w:r w:rsidR="00AC3120">
        <w:rPr>
          <w:rtl/>
          <w:lang w:bidi="fa-IR"/>
        </w:rPr>
        <w:t>23</w:t>
      </w:r>
      <w:r w:rsidR="00622956">
        <w:rPr>
          <w:rtl/>
          <w:lang w:bidi="fa-IR"/>
        </w:rPr>
        <w:t>9</w:t>
      </w:r>
      <w:r w:rsidRPr="005D77C7">
        <w:rPr>
          <w:rtl/>
          <w:lang w:bidi="fa-IR"/>
        </w:rPr>
        <w:t xml:space="preserve"> و... و احتجاج از طريق قرابت را در جريان سقيفه</w:t>
      </w:r>
      <w:r w:rsidR="00A37A49">
        <w:rPr>
          <w:rFonts w:hint="cs"/>
          <w:rtl/>
          <w:lang w:bidi="fa-IR"/>
        </w:rPr>
        <w:t xml:space="preserve"> </w:t>
      </w:r>
      <w:r w:rsidR="00AB7DF1" w:rsidRPr="003F1AA1">
        <w:rPr>
          <w:rStyle w:val="libFootnotenumChar"/>
          <w:rtl/>
        </w:rPr>
        <w:t>(</w:t>
      </w:r>
      <w:r w:rsidR="00C90A34" w:rsidRPr="003F1AA1">
        <w:rPr>
          <w:rStyle w:val="libFootnotenumChar"/>
          <w:rFonts w:hint="cs"/>
          <w:rtl/>
        </w:rPr>
        <w:t>633</w:t>
      </w:r>
      <w:r w:rsidR="00AB7DF1" w:rsidRPr="003F1AA1">
        <w:rPr>
          <w:rStyle w:val="libFootnotenumChar"/>
          <w:rtl/>
        </w:rPr>
        <w:t>)</w:t>
      </w:r>
      <w:r w:rsidRPr="005D77C7">
        <w:rPr>
          <w:rtl/>
          <w:lang w:bidi="fa-IR"/>
        </w:rPr>
        <w:t xml:space="preserve"> و خطبه</w:t>
      </w:r>
      <w:r w:rsidR="001634FB">
        <w:rPr>
          <w:rtl/>
          <w:lang w:bidi="fa-IR"/>
        </w:rPr>
        <w:t xml:space="preserve"> </w:t>
      </w:r>
      <w:r w:rsidRPr="005D77C7">
        <w:rPr>
          <w:rtl/>
          <w:lang w:bidi="fa-IR"/>
        </w:rPr>
        <w:t xml:space="preserve">ي </w:t>
      </w:r>
      <w:r w:rsidR="005061E7">
        <w:rPr>
          <w:rtl/>
          <w:lang w:bidi="fa-IR"/>
        </w:rPr>
        <w:t>6</w:t>
      </w:r>
      <w:r w:rsidR="00622956">
        <w:rPr>
          <w:rtl/>
          <w:lang w:bidi="fa-IR"/>
        </w:rPr>
        <w:t>8</w:t>
      </w:r>
      <w:r w:rsidRPr="005D77C7">
        <w:rPr>
          <w:rtl/>
          <w:lang w:bidi="fa-IR"/>
        </w:rPr>
        <w:t xml:space="preserve"> نهج البلاغه، استدلال از طريق وصيّت پيامبر را در خطبه</w:t>
      </w:r>
      <w:r w:rsidR="001634FB">
        <w:rPr>
          <w:rtl/>
          <w:lang w:bidi="fa-IR"/>
        </w:rPr>
        <w:t xml:space="preserve"> </w:t>
      </w:r>
      <w:r w:rsidRPr="005D77C7">
        <w:rPr>
          <w:rtl/>
          <w:lang w:bidi="fa-IR"/>
        </w:rPr>
        <w:t>ي دوم، ششم، صد</w:t>
      </w:r>
      <w:r w:rsidR="00A37A49">
        <w:rPr>
          <w:rFonts w:hint="cs"/>
          <w:rtl/>
          <w:lang w:bidi="fa-IR"/>
        </w:rPr>
        <w:t xml:space="preserve"> </w:t>
      </w:r>
      <w:r w:rsidRPr="005D77C7">
        <w:rPr>
          <w:rtl/>
          <w:lang w:bidi="fa-IR"/>
        </w:rPr>
        <w:t>و</w:t>
      </w:r>
      <w:r w:rsidR="00A37A49">
        <w:rPr>
          <w:rFonts w:hint="cs"/>
          <w:rtl/>
          <w:lang w:bidi="fa-IR"/>
        </w:rPr>
        <w:t xml:space="preserve"> </w:t>
      </w:r>
      <w:r w:rsidRPr="005D77C7">
        <w:rPr>
          <w:rtl/>
          <w:lang w:bidi="fa-IR"/>
        </w:rPr>
        <w:t>هفتادم نهج البلاغه و ديگر منابع روايي و تاريخي و احتجاج از طريق بيعت</w:t>
      </w:r>
      <w:r w:rsidR="00A37A49">
        <w:rPr>
          <w:rFonts w:hint="cs"/>
          <w:rtl/>
          <w:lang w:bidi="fa-IR"/>
        </w:rPr>
        <w:t xml:space="preserve"> </w:t>
      </w:r>
      <w:r w:rsidR="00AB7DF1" w:rsidRPr="003F1AA1">
        <w:rPr>
          <w:rStyle w:val="libFootnotenumChar"/>
          <w:rtl/>
        </w:rPr>
        <w:t>(</w:t>
      </w:r>
      <w:r w:rsidR="00C90A34" w:rsidRPr="003F1AA1">
        <w:rPr>
          <w:rStyle w:val="libFootnotenumChar"/>
          <w:rFonts w:hint="cs"/>
          <w:rtl/>
        </w:rPr>
        <w:t>634</w:t>
      </w:r>
      <w:r w:rsidR="00AB7DF1" w:rsidRPr="003F1AA1">
        <w:rPr>
          <w:rStyle w:val="libFootnotenumChar"/>
          <w:rtl/>
        </w:rPr>
        <w:t>)</w:t>
      </w:r>
      <w:r w:rsidRPr="005D77C7">
        <w:rPr>
          <w:rtl/>
          <w:lang w:bidi="fa-IR"/>
        </w:rPr>
        <w:t xml:space="preserve"> را در نامه</w:t>
      </w:r>
      <w:r w:rsidR="001634FB">
        <w:rPr>
          <w:rtl/>
          <w:lang w:bidi="fa-IR"/>
        </w:rPr>
        <w:t xml:space="preserve"> </w:t>
      </w:r>
      <w:r w:rsidRPr="005D77C7">
        <w:rPr>
          <w:rtl/>
          <w:lang w:bidi="fa-IR"/>
        </w:rPr>
        <w:t xml:space="preserve">ي </w:t>
      </w:r>
      <w:r w:rsidR="005061E7">
        <w:rPr>
          <w:rtl/>
          <w:lang w:bidi="fa-IR"/>
        </w:rPr>
        <w:t>6</w:t>
      </w:r>
      <w:r w:rsidRPr="005D77C7">
        <w:rPr>
          <w:rtl/>
          <w:lang w:bidi="fa-IR"/>
        </w:rPr>
        <w:t xml:space="preserve"> و </w:t>
      </w:r>
      <w:r w:rsidR="005061E7">
        <w:rPr>
          <w:rtl/>
          <w:lang w:bidi="fa-IR"/>
        </w:rPr>
        <w:t>5</w:t>
      </w:r>
      <w:r w:rsidR="00730011">
        <w:rPr>
          <w:rtl/>
          <w:lang w:bidi="fa-IR"/>
        </w:rPr>
        <w:t>4</w:t>
      </w:r>
      <w:r w:rsidRPr="005D77C7">
        <w:rPr>
          <w:rtl/>
          <w:lang w:bidi="fa-IR"/>
        </w:rPr>
        <w:t>، خطبه</w:t>
      </w:r>
      <w:r w:rsidR="001634FB">
        <w:rPr>
          <w:rtl/>
          <w:lang w:bidi="fa-IR"/>
        </w:rPr>
        <w:t xml:space="preserve"> </w:t>
      </w:r>
      <w:r w:rsidRPr="005D77C7">
        <w:rPr>
          <w:rtl/>
          <w:lang w:bidi="fa-IR"/>
        </w:rPr>
        <w:t xml:space="preserve">ي </w:t>
      </w:r>
      <w:r w:rsidR="007B2A1D">
        <w:rPr>
          <w:rtl/>
          <w:lang w:bidi="fa-IR"/>
        </w:rPr>
        <w:t>1</w:t>
      </w:r>
      <w:r w:rsidR="00622956">
        <w:rPr>
          <w:rtl/>
          <w:lang w:bidi="fa-IR"/>
        </w:rPr>
        <w:t>7</w:t>
      </w:r>
      <w:r w:rsidR="00AC3120">
        <w:rPr>
          <w:rtl/>
          <w:lang w:bidi="fa-IR"/>
        </w:rPr>
        <w:t>3</w:t>
      </w:r>
      <w:r w:rsidRPr="005D77C7">
        <w:rPr>
          <w:rtl/>
          <w:lang w:bidi="fa-IR"/>
        </w:rPr>
        <w:t xml:space="preserve"> و </w:t>
      </w:r>
      <w:r w:rsidR="00622956">
        <w:rPr>
          <w:rtl/>
          <w:lang w:bidi="fa-IR"/>
        </w:rPr>
        <w:t>9</w:t>
      </w:r>
      <w:r w:rsidR="007B2A1D">
        <w:rPr>
          <w:rtl/>
          <w:lang w:bidi="fa-IR"/>
        </w:rPr>
        <w:t>1</w:t>
      </w:r>
      <w:r w:rsidRPr="005D77C7">
        <w:rPr>
          <w:rtl/>
          <w:lang w:bidi="fa-IR"/>
        </w:rPr>
        <w:t xml:space="preserve"> تبيين مي</w:t>
      </w:r>
      <w:r w:rsidR="001634FB">
        <w:rPr>
          <w:rtl/>
          <w:lang w:bidi="fa-IR"/>
        </w:rPr>
        <w:t xml:space="preserve"> </w:t>
      </w:r>
      <w:r w:rsidRPr="005D77C7">
        <w:rPr>
          <w:rtl/>
          <w:lang w:bidi="fa-IR"/>
        </w:rPr>
        <w:t>كند.</w:t>
      </w:r>
    </w:p>
    <w:p w:rsidR="005D77C7" w:rsidRPr="005D77C7" w:rsidRDefault="005D77C7" w:rsidP="00C90A34">
      <w:pPr>
        <w:pStyle w:val="libNormal"/>
        <w:rPr>
          <w:lang w:bidi="fa-IR"/>
        </w:rPr>
      </w:pPr>
      <w:r w:rsidRPr="005D77C7">
        <w:rPr>
          <w:rtl/>
          <w:lang w:bidi="fa-IR"/>
        </w:rPr>
        <w:t>گفتني است، كه تنها استدلال از طريق وصيّت پيامبر، حقّانيت و مشروعيّت حكومت علوي و حاكميّت علي</w:t>
      </w:r>
      <w:r w:rsidR="003E2640">
        <w:rPr>
          <w:rtl/>
          <w:lang w:bidi="fa-IR"/>
        </w:rPr>
        <w:t xml:space="preserve"> </w:t>
      </w:r>
      <w:r w:rsidR="00EB7637" w:rsidRPr="00EB7637">
        <w:rPr>
          <w:rStyle w:val="libAlaemChar"/>
          <w:rtl/>
        </w:rPr>
        <w:t>عليه‌السلام</w:t>
      </w:r>
      <w:r w:rsidRPr="005D77C7">
        <w:rPr>
          <w:rtl/>
          <w:lang w:bidi="fa-IR"/>
        </w:rPr>
        <w:t xml:space="preserve"> را ثابت مي</w:t>
      </w:r>
      <w:r w:rsidR="001634FB">
        <w:rPr>
          <w:rtl/>
          <w:lang w:bidi="fa-IR"/>
        </w:rPr>
        <w:t xml:space="preserve"> </w:t>
      </w:r>
      <w:r w:rsidRPr="005D77C7">
        <w:rPr>
          <w:rtl/>
          <w:lang w:bidi="fa-IR"/>
        </w:rPr>
        <w:t>كند و سرّ عقلاني اين مشروعيّت نيز به لياقت علي</w:t>
      </w:r>
      <w:r w:rsidR="003E2640">
        <w:rPr>
          <w:rtl/>
          <w:lang w:bidi="fa-IR"/>
        </w:rPr>
        <w:t xml:space="preserve"> </w:t>
      </w:r>
      <w:r w:rsidR="00EB7637" w:rsidRPr="00EB7637">
        <w:rPr>
          <w:rStyle w:val="libAlaemChar"/>
          <w:rtl/>
        </w:rPr>
        <w:t>عليه‌السلام</w:t>
      </w:r>
      <w:r w:rsidRPr="005D77C7">
        <w:rPr>
          <w:rtl/>
          <w:lang w:bidi="fa-IR"/>
        </w:rPr>
        <w:t xml:space="preserve"> بستگي دارد و نقش بيعت و قرابت در مشروعيّت جامعه شناختي و مقبوليت مردمي، كارساز است. به همين دليل، حضرت زهرا</w:t>
      </w:r>
      <w:r w:rsidR="006E1BC2">
        <w:rPr>
          <w:rFonts w:hint="cs"/>
          <w:rtl/>
          <w:lang w:bidi="fa-IR"/>
        </w:rPr>
        <w:t xml:space="preserve"> </w:t>
      </w:r>
      <w:r w:rsidRPr="005D77C7">
        <w:rPr>
          <w:rtl/>
          <w:lang w:bidi="fa-IR"/>
        </w:rPr>
        <w:t>(س)، امام حسن، امام حسين، امام رضا</w:t>
      </w:r>
      <w:r w:rsidR="003E2640">
        <w:rPr>
          <w:rtl/>
          <w:lang w:bidi="fa-IR"/>
        </w:rPr>
        <w:t xml:space="preserve"> </w:t>
      </w:r>
      <w:r w:rsidR="00EB7637" w:rsidRPr="00EB7637">
        <w:rPr>
          <w:rStyle w:val="libAlaemChar"/>
          <w:rtl/>
        </w:rPr>
        <w:t>عليه‌السلام</w:t>
      </w:r>
      <w:r w:rsidR="004E0D3B">
        <w:rPr>
          <w:rtl/>
          <w:lang w:bidi="fa-IR"/>
        </w:rPr>
        <w:t>،</w:t>
      </w:r>
      <w:r w:rsidRPr="005D77C7">
        <w:rPr>
          <w:rtl/>
          <w:lang w:bidi="fa-IR"/>
        </w:rPr>
        <w:t xml:space="preserve"> سلمان، ابي</w:t>
      </w:r>
      <w:r w:rsidR="001634FB">
        <w:rPr>
          <w:rtl/>
          <w:lang w:bidi="fa-IR"/>
        </w:rPr>
        <w:t xml:space="preserve"> </w:t>
      </w:r>
      <w:r w:rsidRPr="005D77C7">
        <w:rPr>
          <w:rtl/>
          <w:lang w:bidi="fa-IR"/>
        </w:rPr>
        <w:t>بن</w:t>
      </w:r>
      <w:r w:rsidR="001634FB">
        <w:rPr>
          <w:rtl/>
          <w:lang w:bidi="fa-IR"/>
        </w:rPr>
        <w:t xml:space="preserve"> </w:t>
      </w:r>
      <w:r w:rsidRPr="005D77C7">
        <w:rPr>
          <w:rtl/>
          <w:lang w:bidi="fa-IR"/>
        </w:rPr>
        <w:t>كعب، ابوذر، عمار ياسر، اصبغ بن نباته، قيس بن سعد بن عباده انصاري نيز به مشروعيّت مبتني بر وصيّت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يعني مشروعيّت الهي، استناد و استدلال مي</w:t>
      </w:r>
      <w:r w:rsidR="001634FB">
        <w:rPr>
          <w:rtl/>
          <w:lang w:bidi="fa-IR"/>
        </w:rPr>
        <w:t xml:space="preserve"> </w:t>
      </w:r>
      <w:r w:rsidRPr="005D77C7">
        <w:rPr>
          <w:rtl/>
          <w:lang w:bidi="fa-IR"/>
        </w:rPr>
        <w:t>كنند.</w:t>
      </w:r>
      <w:r w:rsidR="006E1BC2">
        <w:rPr>
          <w:rFonts w:hint="cs"/>
          <w:rtl/>
          <w:lang w:bidi="fa-IR"/>
        </w:rPr>
        <w:t xml:space="preserve"> </w:t>
      </w:r>
      <w:r w:rsidR="00AB7DF1" w:rsidRPr="003F1AA1">
        <w:rPr>
          <w:rStyle w:val="libFootnotenumChar"/>
          <w:rtl/>
        </w:rPr>
        <w:t>(</w:t>
      </w:r>
      <w:r w:rsidR="00C90A34" w:rsidRPr="003F1AA1">
        <w:rPr>
          <w:rStyle w:val="libFootnotenumChar"/>
          <w:rFonts w:hint="cs"/>
          <w:rtl/>
        </w:rPr>
        <w:t>635</w:t>
      </w:r>
      <w:r w:rsidR="00AB7DF1" w:rsidRPr="003F1AA1">
        <w:rPr>
          <w:rStyle w:val="libFootnotenumChar"/>
          <w:rtl/>
        </w:rPr>
        <w:t>)</w:t>
      </w:r>
    </w:p>
    <w:p w:rsidR="005D77C7" w:rsidRDefault="00DB03C5" w:rsidP="005D77C7">
      <w:pPr>
        <w:pStyle w:val="libNormal"/>
        <w:rPr>
          <w:rFonts w:hint="cs"/>
          <w:rtl/>
          <w:lang w:bidi="fa-IR"/>
        </w:rPr>
      </w:pPr>
      <w:r>
        <w:rPr>
          <w:rtl/>
          <w:lang w:bidi="fa-IR"/>
        </w:rPr>
        <w:br w:type="page"/>
      </w:r>
    </w:p>
    <w:p w:rsidR="005D77C7" w:rsidRDefault="00AC3120" w:rsidP="00DB03C5">
      <w:pPr>
        <w:pStyle w:val="Heading3"/>
        <w:rPr>
          <w:rFonts w:hint="cs"/>
          <w:rtl/>
          <w:lang w:bidi="fa-IR"/>
        </w:rPr>
      </w:pPr>
      <w:bookmarkStart w:id="62" w:name="_Toc484000522"/>
      <w:r>
        <w:rPr>
          <w:rtl/>
          <w:lang w:bidi="fa-IR"/>
        </w:rPr>
        <w:t>2</w:t>
      </w:r>
      <w:r w:rsidR="005D77C7" w:rsidRPr="005D77C7">
        <w:rPr>
          <w:rtl/>
          <w:lang w:bidi="fa-IR"/>
        </w:rPr>
        <w:t>- علي</w:t>
      </w:r>
      <w:r w:rsidR="003E2640">
        <w:rPr>
          <w:rtl/>
          <w:lang w:bidi="fa-IR"/>
        </w:rPr>
        <w:t xml:space="preserve"> </w:t>
      </w:r>
      <w:r w:rsidR="00EB7637" w:rsidRPr="00EB7637">
        <w:rPr>
          <w:rStyle w:val="libAlaemChar"/>
          <w:rtl/>
        </w:rPr>
        <w:t>عليه‌السلام</w:t>
      </w:r>
      <w:r w:rsidR="005D77C7" w:rsidRPr="005D77C7">
        <w:rPr>
          <w:rtl/>
          <w:lang w:bidi="fa-IR"/>
        </w:rPr>
        <w:t xml:space="preserve"> چه تصويري از حكومت سياسي داشت؟</w:t>
      </w:r>
      <w:bookmarkEnd w:id="62"/>
    </w:p>
    <w:p w:rsidR="005D77C7" w:rsidRPr="005D77C7" w:rsidRDefault="005D77C7" w:rsidP="005D77C7">
      <w:pPr>
        <w:pStyle w:val="libNormal"/>
        <w:rPr>
          <w:lang w:bidi="fa-IR"/>
        </w:rPr>
      </w:pPr>
      <w:r w:rsidRPr="005D77C7">
        <w:rPr>
          <w:rtl/>
          <w:lang w:bidi="fa-IR"/>
        </w:rPr>
        <w:t>حكومت، واسطه</w:t>
      </w:r>
      <w:r w:rsidR="001634FB">
        <w:rPr>
          <w:rtl/>
          <w:lang w:bidi="fa-IR"/>
        </w:rPr>
        <w:t xml:space="preserve"> </w:t>
      </w:r>
      <w:r w:rsidRPr="005D77C7">
        <w:rPr>
          <w:rtl/>
          <w:lang w:bidi="fa-IR"/>
        </w:rPr>
        <w:t>اي ميان حاكم يا هيئت حاكم و مردم است كه وضع و اجراي قوانين دولت و حقوق مردم را به عهده دارد و در تنظيم و اصلاح امور اجتماعي و انتظام معاش جامعه، گام برمي</w:t>
      </w:r>
      <w:r w:rsidR="001634FB">
        <w:rPr>
          <w:rtl/>
          <w:lang w:bidi="fa-IR"/>
        </w:rPr>
        <w:t xml:space="preserve"> </w:t>
      </w:r>
      <w:r w:rsidRPr="005D77C7">
        <w:rPr>
          <w:rtl/>
          <w:lang w:bidi="fa-IR"/>
        </w:rPr>
        <w:t>دارد. از اين تعريف، به خوبي استفاده مي</w:t>
      </w:r>
      <w:r w:rsidR="001634FB">
        <w:rPr>
          <w:rtl/>
          <w:lang w:bidi="fa-IR"/>
        </w:rPr>
        <w:t xml:space="preserve"> </w:t>
      </w:r>
      <w:r w:rsidRPr="005D77C7">
        <w:rPr>
          <w:rtl/>
          <w:lang w:bidi="fa-IR"/>
        </w:rPr>
        <w:t>شود كه حكومت</w:t>
      </w:r>
      <w:r w:rsidR="001634FB">
        <w:rPr>
          <w:rtl/>
          <w:lang w:bidi="fa-IR"/>
        </w:rPr>
        <w:t xml:space="preserve"> </w:t>
      </w:r>
      <w:r w:rsidRPr="005D77C7">
        <w:rPr>
          <w:rtl/>
          <w:lang w:bidi="fa-IR"/>
        </w:rPr>
        <w:t>داري، كاري دنيوي است و به نيازهاي دنيايي مردم ارتباط پيدا مي</w:t>
      </w:r>
      <w:r w:rsidR="001634FB">
        <w:rPr>
          <w:rtl/>
          <w:lang w:bidi="fa-IR"/>
        </w:rPr>
        <w:t xml:space="preserve"> </w:t>
      </w:r>
      <w:r w:rsidRPr="005D77C7">
        <w:rPr>
          <w:rtl/>
          <w:lang w:bidi="fa-IR"/>
        </w:rPr>
        <w:t>كند.</w:t>
      </w:r>
    </w:p>
    <w:p w:rsidR="00DB03C5" w:rsidRDefault="005D77C7" w:rsidP="00C90A34">
      <w:pPr>
        <w:pStyle w:val="libNormal"/>
        <w:rPr>
          <w:rFonts w:hint="cs"/>
          <w:rtl/>
          <w:lang w:bidi="fa-IR"/>
        </w:rPr>
      </w:pPr>
      <w:r w:rsidRPr="005D77C7">
        <w:rPr>
          <w:rtl/>
          <w:lang w:bidi="fa-IR"/>
        </w:rPr>
        <w:t>امام به اشعث بن قيس، استان</w:t>
      </w:r>
      <w:r w:rsidR="001634FB">
        <w:rPr>
          <w:rtl/>
          <w:lang w:bidi="fa-IR"/>
        </w:rPr>
        <w:t xml:space="preserve"> </w:t>
      </w:r>
      <w:r w:rsidRPr="005D77C7">
        <w:rPr>
          <w:rtl/>
          <w:lang w:bidi="fa-IR"/>
        </w:rPr>
        <w:t>دار آذربايجان مي</w:t>
      </w:r>
      <w:r w:rsidR="001634FB">
        <w:rPr>
          <w:rtl/>
          <w:lang w:bidi="fa-IR"/>
        </w:rPr>
        <w:t xml:space="preserve"> </w:t>
      </w:r>
      <w:r w:rsidRPr="005D77C7">
        <w:rPr>
          <w:rtl/>
          <w:lang w:bidi="fa-IR"/>
        </w:rPr>
        <w:t>گويد: حكومت، طعمه</w:t>
      </w:r>
      <w:r w:rsidR="001634FB">
        <w:rPr>
          <w:rtl/>
          <w:lang w:bidi="fa-IR"/>
        </w:rPr>
        <w:t xml:space="preserve"> </w:t>
      </w:r>
      <w:r w:rsidRPr="005D77C7">
        <w:rPr>
          <w:rtl/>
          <w:lang w:bidi="fa-IR"/>
        </w:rPr>
        <w:t>اي در اختيار زما</w:t>
      </w:r>
      <w:r w:rsidR="001634FB">
        <w:rPr>
          <w:rtl/>
          <w:lang w:bidi="fa-IR"/>
        </w:rPr>
        <w:t xml:space="preserve"> </w:t>
      </w:r>
      <w:r w:rsidRPr="005D77C7">
        <w:rPr>
          <w:rtl/>
          <w:lang w:bidi="fa-IR"/>
        </w:rPr>
        <w:t>م</w:t>
      </w:r>
      <w:r w:rsidR="001634FB">
        <w:rPr>
          <w:rtl/>
          <w:lang w:bidi="fa-IR"/>
        </w:rPr>
        <w:t xml:space="preserve"> </w:t>
      </w:r>
      <w:r w:rsidRPr="005D77C7">
        <w:rPr>
          <w:rtl/>
          <w:lang w:bidi="fa-IR"/>
        </w:rPr>
        <w:t>دار نيست؛ بلكه امانتي بر گردن اوست كه بايد از آن نگهباني كند و فردا پاسخ</w:t>
      </w:r>
      <w:r w:rsidR="001634FB">
        <w:rPr>
          <w:rtl/>
          <w:lang w:bidi="fa-IR"/>
        </w:rPr>
        <w:t xml:space="preserve"> </w:t>
      </w:r>
      <w:r w:rsidRPr="005D77C7">
        <w:rPr>
          <w:rtl/>
          <w:lang w:bidi="fa-IR"/>
        </w:rPr>
        <w:t>گوي آن باشد. حق او نيست كه به استبداد و خودرأيي عمل نمايد.</w:t>
      </w:r>
      <w:r w:rsidR="00AB7DF1" w:rsidRPr="003F1AA1">
        <w:rPr>
          <w:rStyle w:val="libFootnotenumChar"/>
          <w:rtl/>
        </w:rPr>
        <w:t>(</w:t>
      </w:r>
      <w:r w:rsidR="00C90A34" w:rsidRPr="003F1AA1">
        <w:rPr>
          <w:rStyle w:val="libFootnotenumChar"/>
          <w:rFonts w:hint="cs"/>
          <w:rtl/>
        </w:rPr>
        <w:t>636</w:t>
      </w:r>
      <w:r w:rsidR="00AB7DF1" w:rsidRPr="003F1AA1">
        <w:rPr>
          <w:rStyle w:val="libFootnotenumChar"/>
          <w:rtl/>
        </w:rPr>
        <w:t>)</w:t>
      </w:r>
      <w:r w:rsidRPr="005D77C7">
        <w:rPr>
          <w:rtl/>
          <w:lang w:bidi="fa-IR"/>
        </w:rPr>
        <w:t xml:space="preserve"> </w:t>
      </w:r>
    </w:p>
    <w:p w:rsidR="00DB03C5" w:rsidRDefault="005D77C7" w:rsidP="00C90A34">
      <w:pPr>
        <w:pStyle w:val="libNormal"/>
        <w:rPr>
          <w:rFonts w:hint="cs"/>
          <w:rtl/>
          <w:lang w:bidi="fa-IR"/>
        </w:rPr>
      </w:pPr>
      <w:r w:rsidRPr="005D77C7">
        <w:rPr>
          <w:rtl/>
          <w:lang w:bidi="fa-IR"/>
        </w:rPr>
        <w:t>و نيز مي</w:t>
      </w:r>
      <w:r w:rsidR="001634FB">
        <w:rPr>
          <w:rtl/>
          <w:lang w:bidi="fa-IR"/>
        </w:rPr>
        <w:t xml:space="preserve"> </w:t>
      </w:r>
      <w:r w:rsidRPr="005D77C7">
        <w:rPr>
          <w:rtl/>
          <w:lang w:bidi="fa-IR"/>
        </w:rPr>
        <w:t>فرمايد: «زما</w:t>
      </w:r>
      <w:r w:rsidR="001634FB">
        <w:rPr>
          <w:rtl/>
          <w:lang w:bidi="fa-IR"/>
        </w:rPr>
        <w:t xml:space="preserve"> </w:t>
      </w:r>
      <w:r w:rsidRPr="005D77C7">
        <w:rPr>
          <w:rtl/>
          <w:lang w:bidi="fa-IR"/>
        </w:rPr>
        <w:t>م</w:t>
      </w:r>
      <w:r w:rsidR="001634FB">
        <w:rPr>
          <w:rtl/>
          <w:lang w:bidi="fa-IR"/>
        </w:rPr>
        <w:t xml:space="preserve"> </w:t>
      </w:r>
      <w:r w:rsidRPr="005D77C7">
        <w:rPr>
          <w:rtl/>
          <w:lang w:bidi="fa-IR"/>
        </w:rPr>
        <w:t>دار، امين خدا در زمين و برپا دارنده</w:t>
      </w:r>
      <w:r w:rsidR="001634FB">
        <w:rPr>
          <w:rtl/>
          <w:lang w:bidi="fa-IR"/>
        </w:rPr>
        <w:t xml:space="preserve"> </w:t>
      </w:r>
      <w:r w:rsidRPr="005D77C7">
        <w:rPr>
          <w:rtl/>
          <w:lang w:bidi="fa-IR"/>
        </w:rPr>
        <w:t>ي عدالت در جامعه و عامل جلوگيري از فساد و گناه در ميان مردم است.»</w:t>
      </w:r>
      <w:r w:rsidR="00DB03C5">
        <w:rPr>
          <w:rFonts w:hint="cs"/>
          <w:rtl/>
          <w:lang w:bidi="fa-IR"/>
        </w:rPr>
        <w:t xml:space="preserve"> </w:t>
      </w:r>
      <w:r w:rsidR="00AB7DF1" w:rsidRPr="003F1AA1">
        <w:rPr>
          <w:rStyle w:val="libFootnotenumChar"/>
          <w:rtl/>
        </w:rPr>
        <w:t>(</w:t>
      </w:r>
      <w:r w:rsidR="00C90A34" w:rsidRPr="003F1AA1">
        <w:rPr>
          <w:rStyle w:val="libFootnotenumChar"/>
          <w:rFonts w:hint="cs"/>
          <w:rtl/>
        </w:rPr>
        <w:t>637</w:t>
      </w:r>
      <w:r w:rsidR="00AB7DF1" w:rsidRPr="003F1AA1">
        <w:rPr>
          <w:rStyle w:val="libFootnotenumChar"/>
          <w:rtl/>
        </w:rPr>
        <w:t>)</w:t>
      </w:r>
      <w:r w:rsidRPr="005D77C7">
        <w:rPr>
          <w:rtl/>
          <w:lang w:bidi="fa-IR"/>
        </w:rPr>
        <w:t xml:space="preserve"> «اگر حاكم بگويد، وظيفه من فرمان دادن است و بر مردم، اطاعت كردن لازم است، جامعه به فساد و دگرگوني سوق مي</w:t>
      </w:r>
      <w:r w:rsidR="001634FB">
        <w:rPr>
          <w:rtl/>
          <w:lang w:bidi="fa-IR"/>
        </w:rPr>
        <w:t xml:space="preserve"> </w:t>
      </w:r>
      <w:r w:rsidRPr="005D77C7">
        <w:rPr>
          <w:rtl/>
          <w:lang w:bidi="fa-IR"/>
        </w:rPr>
        <w:t>يابد و خرابي در دين پديد مي</w:t>
      </w:r>
      <w:r w:rsidR="001634FB">
        <w:rPr>
          <w:rtl/>
          <w:lang w:bidi="fa-IR"/>
        </w:rPr>
        <w:t xml:space="preserve"> </w:t>
      </w:r>
      <w:r w:rsidRPr="005D77C7">
        <w:rPr>
          <w:rtl/>
          <w:lang w:bidi="fa-IR"/>
        </w:rPr>
        <w:t>آيد.»</w:t>
      </w:r>
      <w:r w:rsidR="00AB7DF1" w:rsidRPr="003F1AA1">
        <w:rPr>
          <w:rStyle w:val="libFootnotenumChar"/>
          <w:rtl/>
        </w:rPr>
        <w:t>(</w:t>
      </w:r>
      <w:r w:rsidR="00C90A34" w:rsidRPr="003F1AA1">
        <w:rPr>
          <w:rStyle w:val="libFootnotenumChar"/>
          <w:rFonts w:hint="cs"/>
          <w:rtl/>
        </w:rPr>
        <w:t>638</w:t>
      </w:r>
      <w:r w:rsidR="00AB7DF1" w:rsidRPr="003F1AA1">
        <w:rPr>
          <w:rStyle w:val="libFootnotenumChar"/>
          <w:rtl/>
        </w:rPr>
        <w:t>)</w:t>
      </w:r>
      <w:r w:rsidRPr="005D77C7">
        <w:rPr>
          <w:rtl/>
          <w:lang w:bidi="fa-IR"/>
        </w:rPr>
        <w:t xml:space="preserve"> «امام به مالك، توصيه</w:t>
      </w:r>
      <w:r w:rsidR="001634FB">
        <w:rPr>
          <w:rtl/>
          <w:lang w:bidi="fa-IR"/>
        </w:rPr>
        <w:t xml:space="preserve"> </w:t>
      </w:r>
      <w:r w:rsidRPr="005D77C7">
        <w:rPr>
          <w:rtl/>
          <w:lang w:bidi="fa-IR"/>
        </w:rPr>
        <w:t>ي اخلاقي</w:t>
      </w:r>
      <w:r w:rsidR="002F0F99">
        <w:rPr>
          <w:rtl/>
          <w:lang w:bidi="fa-IR"/>
        </w:rPr>
        <w:t xml:space="preserve"> </w:t>
      </w:r>
      <w:r w:rsidRPr="005D77C7">
        <w:rPr>
          <w:rtl/>
          <w:lang w:bidi="fa-IR"/>
        </w:rPr>
        <w:t>عملي مي</w:t>
      </w:r>
      <w:r w:rsidR="001634FB">
        <w:rPr>
          <w:rtl/>
          <w:lang w:bidi="fa-IR"/>
        </w:rPr>
        <w:t xml:space="preserve"> </w:t>
      </w:r>
      <w:r w:rsidRPr="005D77C7">
        <w:rPr>
          <w:rtl/>
          <w:lang w:bidi="fa-IR"/>
        </w:rPr>
        <w:t>دهد كه اگر قدرت، تو را گرفتار نخوت كرد و خود را بزرگ شمردي، بزرگيِ حكومتِ پروردگار را كه برتر از توست بنگر.»</w:t>
      </w:r>
      <w:r w:rsidR="00DB03C5">
        <w:rPr>
          <w:rFonts w:hint="cs"/>
          <w:rtl/>
          <w:lang w:bidi="fa-IR"/>
        </w:rPr>
        <w:t xml:space="preserve"> </w:t>
      </w:r>
      <w:r w:rsidR="00AB7DF1" w:rsidRPr="003F1AA1">
        <w:rPr>
          <w:rStyle w:val="libFootnotenumChar"/>
          <w:rtl/>
        </w:rPr>
        <w:t>(</w:t>
      </w:r>
      <w:r w:rsidR="00C90A34" w:rsidRPr="003F1AA1">
        <w:rPr>
          <w:rStyle w:val="libFootnotenumChar"/>
          <w:rFonts w:hint="cs"/>
          <w:rtl/>
        </w:rPr>
        <w:t>639</w:t>
      </w:r>
      <w:r w:rsidR="00AB7DF1" w:rsidRPr="003F1AA1">
        <w:rPr>
          <w:rStyle w:val="libFootnotenumChar"/>
          <w:rtl/>
        </w:rPr>
        <w:t>)</w:t>
      </w:r>
      <w:r w:rsidRPr="005D77C7">
        <w:rPr>
          <w:rtl/>
          <w:lang w:bidi="fa-IR"/>
        </w:rPr>
        <w:t xml:space="preserve"> </w:t>
      </w:r>
    </w:p>
    <w:p w:rsidR="00DB03C5" w:rsidRDefault="005D77C7" w:rsidP="00DB03C5">
      <w:pPr>
        <w:pStyle w:val="libNormal"/>
        <w:rPr>
          <w:rFonts w:hint="cs"/>
          <w:rtl/>
          <w:lang w:bidi="fa-IR"/>
        </w:rPr>
      </w:pPr>
      <w:r w:rsidRPr="005D77C7">
        <w:rPr>
          <w:rtl/>
          <w:lang w:bidi="fa-IR"/>
        </w:rPr>
        <w:t>پس علي</w:t>
      </w:r>
      <w:r w:rsidR="003E2640">
        <w:rPr>
          <w:rtl/>
          <w:lang w:bidi="fa-IR"/>
        </w:rPr>
        <w:t xml:space="preserve"> </w:t>
      </w:r>
      <w:r w:rsidR="00EB7637" w:rsidRPr="00EB7637">
        <w:rPr>
          <w:rStyle w:val="libAlaemChar"/>
          <w:rtl/>
        </w:rPr>
        <w:t>عليه‌السلام</w:t>
      </w:r>
      <w:r w:rsidRPr="005D77C7">
        <w:rPr>
          <w:rtl/>
          <w:lang w:bidi="fa-IR"/>
        </w:rPr>
        <w:t xml:space="preserve"> حكومت و رهبري، را لازم و ارزش</w:t>
      </w:r>
      <w:r w:rsidR="001634FB">
        <w:rPr>
          <w:rtl/>
          <w:lang w:bidi="fa-IR"/>
        </w:rPr>
        <w:t xml:space="preserve"> </w:t>
      </w:r>
      <w:r w:rsidRPr="005D77C7">
        <w:rPr>
          <w:rtl/>
          <w:lang w:bidi="fa-IR"/>
        </w:rPr>
        <w:t>مند معرّفي مي</w:t>
      </w:r>
      <w:r w:rsidR="001634FB">
        <w:rPr>
          <w:rtl/>
          <w:lang w:bidi="fa-IR"/>
        </w:rPr>
        <w:t xml:space="preserve"> </w:t>
      </w:r>
      <w:r w:rsidRPr="005D77C7">
        <w:rPr>
          <w:rtl/>
          <w:lang w:bidi="fa-IR"/>
        </w:rPr>
        <w:t>كند؛ به شرطي كه هدف عدالت و جلوگيري از ظلم و فساد را دنبال كند و به عنوان امانت بدان نگريسته شود. ولي نگرش منفي علي</w:t>
      </w:r>
      <w:r w:rsidR="003E2640">
        <w:rPr>
          <w:rtl/>
          <w:lang w:bidi="fa-IR"/>
        </w:rPr>
        <w:t xml:space="preserve"> </w:t>
      </w:r>
      <w:r w:rsidR="00EB7637" w:rsidRPr="00EB7637">
        <w:rPr>
          <w:rStyle w:val="libAlaemChar"/>
          <w:rtl/>
        </w:rPr>
        <w:t>عليه‌السلام</w:t>
      </w:r>
      <w:r w:rsidRPr="005D77C7">
        <w:rPr>
          <w:rtl/>
          <w:lang w:bidi="fa-IR"/>
        </w:rPr>
        <w:t xml:space="preserve"> نسبت به آن، زماني است كه كسي حكومت را هدف تلقّي كند.</w:t>
      </w:r>
    </w:p>
    <w:p w:rsidR="0068693A" w:rsidRDefault="005D77C7" w:rsidP="00DB03C5">
      <w:pPr>
        <w:pStyle w:val="libNormal"/>
        <w:rPr>
          <w:rFonts w:hint="cs"/>
          <w:rtl/>
          <w:lang w:bidi="fa-IR"/>
        </w:rPr>
      </w:pPr>
      <w:r w:rsidRPr="005D77C7">
        <w:rPr>
          <w:rtl/>
          <w:lang w:bidi="fa-IR"/>
        </w:rPr>
        <w:t>«ابن عباس در دوران خلافت علي</w:t>
      </w:r>
      <w:r w:rsidR="003E2640">
        <w:rPr>
          <w:rtl/>
          <w:lang w:bidi="fa-IR"/>
        </w:rPr>
        <w:t xml:space="preserve"> </w:t>
      </w:r>
      <w:r w:rsidR="00EB7637" w:rsidRPr="00EB7637">
        <w:rPr>
          <w:rStyle w:val="libAlaemChar"/>
          <w:rtl/>
        </w:rPr>
        <w:t>عليه‌السلام</w:t>
      </w:r>
      <w:r w:rsidRPr="005D77C7">
        <w:rPr>
          <w:rtl/>
          <w:lang w:bidi="fa-IR"/>
        </w:rPr>
        <w:t xml:space="preserve"> بر آن حضرت وارد شد، در حالي كه ايشان با دست خويش، كفش كهنه</w:t>
      </w:r>
      <w:r w:rsidR="001634FB">
        <w:rPr>
          <w:rtl/>
          <w:lang w:bidi="fa-IR"/>
        </w:rPr>
        <w:t xml:space="preserve"> </w:t>
      </w:r>
      <w:r w:rsidRPr="005D77C7">
        <w:rPr>
          <w:rtl/>
          <w:lang w:bidi="fa-IR"/>
        </w:rPr>
        <w:t>ي خود را پينه مي</w:t>
      </w:r>
      <w:r w:rsidR="001634FB">
        <w:rPr>
          <w:rtl/>
          <w:lang w:bidi="fa-IR"/>
        </w:rPr>
        <w:t xml:space="preserve"> </w:t>
      </w:r>
      <w:r w:rsidRPr="005D77C7">
        <w:rPr>
          <w:rtl/>
          <w:lang w:bidi="fa-IR"/>
        </w:rPr>
        <w:t>زد.</w:t>
      </w:r>
    </w:p>
    <w:p w:rsidR="005D77C7" w:rsidRPr="005D77C7" w:rsidRDefault="005D77C7" w:rsidP="00C90A34">
      <w:pPr>
        <w:pStyle w:val="libNormal"/>
        <w:rPr>
          <w:lang w:bidi="fa-IR"/>
        </w:rPr>
      </w:pPr>
      <w:r w:rsidRPr="005D77C7">
        <w:rPr>
          <w:rtl/>
          <w:lang w:bidi="fa-IR"/>
        </w:rPr>
        <w:t>از ابن عباس پرسيد: قيمت اين كفش چه</w:t>
      </w:r>
      <w:r w:rsidR="001634FB">
        <w:rPr>
          <w:rtl/>
          <w:lang w:bidi="fa-IR"/>
        </w:rPr>
        <w:t xml:space="preserve"> </w:t>
      </w:r>
      <w:r w:rsidRPr="005D77C7">
        <w:rPr>
          <w:rtl/>
          <w:lang w:bidi="fa-IR"/>
        </w:rPr>
        <w:t>قدر است؟ ابن عباس پاسخ داد: هيچ. امام فرمود: ارزش اين كفش كهنه، در نظر من از حكومت و امارت بر شما بيش</w:t>
      </w:r>
      <w:r w:rsidR="001634FB">
        <w:rPr>
          <w:rtl/>
          <w:lang w:bidi="fa-IR"/>
        </w:rPr>
        <w:t xml:space="preserve"> </w:t>
      </w:r>
      <w:r w:rsidRPr="005D77C7">
        <w:rPr>
          <w:rtl/>
          <w:lang w:bidi="fa-IR"/>
        </w:rPr>
        <w:t xml:space="preserve">تر است؛ مگر آن كه به </w:t>
      </w:r>
      <w:r w:rsidRPr="005D77C7">
        <w:rPr>
          <w:rtl/>
          <w:lang w:bidi="fa-IR"/>
        </w:rPr>
        <w:lastRenderedPageBreak/>
        <w:t>وسيله</w:t>
      </w:r>
      <w:r w:rsidR="001634FB">
        <w:rPr>
          <w:rtl/>
          <w:lang w:bidi="fa-IR"/>
        </w:rPr>
        <w:t xml:space="preserve"> </w:t>
      </w:r>
      <w:r w:rsidRPr="005D77C7">
        <w:rPr>
          <w:rtl/>
          <w:lang w:bidi="fa-IR"/>
        </w:rPr>
        <w:t>ي آن عدالتي را اجرا كنم و حقّي را به صاحب حقّي برسانم يا ظلمي را از ميان ببرم.»</w:t>
      </w:r>
      <w:r w:rsidR="00DB03C5">
        <w:rPr>
          <w:rFonts w:hint="cs"/>
          <w:rtl/>
          <w:lang w:bidi="fa-IR"/>
        </w:rPr>
        <w:t xml:space="preserve"> </w:t>
      </w:r>
      <w:r w:rsidR="00AB7DF1" w:rsidRPr="003F1AA1">
        <w:rPr>
          <w:rStyle w:val="libFootnotenumChar"/>
          <w:rtl/>
        </w:rPr>
        <w:t>(</w:t>
      </w:r>
      <w:r w:rsidR="00C90A34" w:rsidRPr="003F1AA1">
        <w:rPr>
          <w:rStyle w:val="libFootnotenumChar"/>
          <w:rFonts w:hint="cs"/>
          <w:rtl/>
        </w:rPr>
        <w:t>640</w:t>
      </w:r>
      <w:r w:rsidR="00AB7DF1" w:rsidRPr="003F1AA1">
        <w:rPr>
          <w:rStyle w:val="libFootnotenumChar"/>
          <w:rtl/>
        </w:rPr>
        <w:t>)</w:t>
      </w:r>
    </w:p>
    <w:p w:rsidR="0068693A" w:rsidRDefault="005D77C7" w:rsidP="00C90A34">
      <w:pPr>
        <w:pStyle w:val="libNormal"/>
        <w:rPr>
          <w:rFonts w:hint="cs"/>
          <w:rtl/>
          <w:lang w:bidi="fa-IR"/>
        </w:rPr>
      </w:pPr>
      <w:r w:rsidRPr="005D77C7">
        <w:rPr>
          <w:rtl/>
          <w:lang w:bidi="fa-IR"/>
        </w:rPr>
        <w:t>و نيز مي</w:t>
      </w:r>
      <w:r w:rsidR="001634FB">
        <w:rPr>
          <w:rtl/>
          <w:lang w:bidi="fa-IR"/>
        </w:rPr>
        <w:t xml:space="preserve"> </w:t>
      </w:r>
      <w:r w:rsidRPr="005D77C7">
        <w:rPr>
          <w:rtl/>
          <w:lang w:bidi="fa-IR"/>
        </w:rPr>
        <w:t>فرمايد: «خدايا، تو آگاهي كه آن</w:t>
      </w:r>
      <w:r w:rsidR="001634FB">
        <w:rPr>
          <w:rtl/>
          <w:lang w:bidi="fa-IR"/>
        </w:rPr>
        <w:t xml:space="preserve"> </w:t>
      </w:r>
      <w:r w:rsidRPr="005D77C7">
        <w:rPr>
          <w:rtl/>
          <w:lang w:bidi="fa-IR"/>
        </w:rPr>
        <w:t>چه از ما صادر شده، نه براي ميل و رغبت در سلطنت و حكومت بوده و نه براي به دست آوردن چيزي از متاع دنيا؛ بلكه براي اين بود كه نشانه</w:t>
      </w:r>
      <w:r w:rsidR="001634FB">
        <w:rPr>
          <w:rtl/>
          <w:lang w:bidi="fa-IR"/>
        </w:rPr>
        <w:t xml:space="preserve"> </w:t>
      </w:r>
      <w:r w:rsidRPr="005D77C7">
        <w:rPr>
          <w:rtl/>
          <w:lang w:bidi="fa-IR"/>
        </w:rPr>
        <w:t>هاي دين تو را بازگردانيم و در شهرهايت اصلاح و آرامش برقرار نماييم تا بندگان ستم</w:t>
      </w:r>
      <w:r w:rsidR="001634FB">
        <w:rPr>
          <w:rtl/>
          <w:lang w:bidi="fa-IR"/>
        </w:rPr>
        <w:t xml:space="preserve"> </w:t>
      </w:r>
      <w:r w:rsidRPr="005D77C7">
        <w:rPr>
          <w:rtl/>
          <w:lang w:bidi="fa-IR"/>
        </w:rPr>
        <w:t>ديده</w:t>
      </w:r>
      <w:r w:rsidR="001634FB">
        <w:rPr>
          <w:rtl/>
          <w:lang w:bidi="fa-IR"/>
        </w:rPr>
        <w:t xml:space="preserve"> </w:t>
      </w:r>
      <w:r w:rsidRPr="005D77C7">
        <w:rPr>
          <w:rtl/>
          <w:lang w:bidi="fa-IR"/>
        </w:rPr>
        <w:t>ات در امن و آسودگي بوده و احكام تو كه ضايع مانده، جاري شود.»</w:t>
      </w:r>
      <w:r w:rsidR="0068693A">
        <w:rPr>
          <w:rFonts w:hint="cs"/>
          <w:rtl/>
          <w:lang w:bidi="fa-IR"/>
        </w:rPr>
        <w:t xml:space="preserve"> </w:t>
      </w:r>
      <w:r w:rsidR="00AB7DF1" w:rsidRPr="003F1AA1">
        <w:rPr>
          <w:rStyle w:val="libFootnotenumChar"/>
          <w:rtl/>
        </w:rPr>
        <w:t>(</w:t>
      </w:r>
      <w:r w:rsidR="00C90A34" w:rsidRPr="003F1AA1">
        <w:rPr>
          <w:rStyle w:val="libFootnotenumChar"/>
          <w:rFonts w:hint="cs"/>
          <w:rtl/>
        </w:rPr>
        <w:t>641</w:t>
      </w:r>
      <w:r w:rsidR="00AB7DF1" w:rsidRPr="003F1AA1">
        <w:rPr>
          <w:rStyle w:val="libFootnotenumChar"/>
          <w:rtl/>
        </w:rPr>
        <w:t>)</w:t>
      </w:r>
      <w:r w:rsidRPr="005D77C7">
        <w:rPr>
          <w:rtl/>
          <w:lang w:bidi="fa-IR"/>
        </w:rPr>
        <w:t xml:space="preserve"> </w:t>
      </w:r>
    </w:p>
    <w:p w:rsidR="0068693A" w:rsidRDefault="005D77C7" w:rsidP="00C90A34">
      <w:pPr>
        <w:pStyle w:val="libNormal"/>
        <w:rPr>
          <w:rFonts w:hint="cs"/>
          <w:rtl/>
          <w:lang w:bidi="fa-IR"/>
        </w:rPr>
      </w:pPr>
      <w:r w:rsidRPr="005D77C7">
        <w:rPr>
          <w:rtl/>
          <w:lang w:bidi="fa-IR"/>
        </w:rPr>
        <w:t>«به خدا كه مرا نه به خلافت رغبتي بود و نه به حكومت حاجتي، ليكن شما مرا بدان واداشتيد و آن وظيفه را بر عهده</w:t>
      </w:r>
      <w:r w:rsidR="001634FB">
        <w:rPr>
          <w:rtl/>
          <w:lang w:bidi="fa-IR"/>
        </w:rPr>
        <w:t xml:space="preserve"> </w:t>
      </w:r>
      <w:r w:rsidRPr="005D77C7">
        <w:rPr>
          <w:rtl/>
          <w:lang w:bidi="fa-IR"/>
        </w:rPr>
        <w:t>ام گذاشتيد. چون كار حكومت به من رسيد، به كتاب خدا و آن</w:t>
      </w:r>
      <w:r w:rsidR="001634FB">
        <w:rPr>
          <w:rtl/>
          <w:lang w:bidi="fa-IR"/>
        </w:rPr>
        <w:t xml:space="preserve"> </w:t>
      </w:r>
      <w:r w:rsidRPr="005D77C7">
        <w:rPr>
          <w:rtl/>
          <w:lang w:bidi="fa-IR"/>
        </w:rPr>
        <w:t>چه براي ما مقرّر نموده و ما را به حكم كردن بدان فرموده، نگريستم و از آن پيروي كردم و در پي سنتي كه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نهاده است رفتم.»</w:t>
      </w:r>
      <w:r w:rsidR="0068693A">
        <w:rPr>
          <w:rFonts w:hint="cs"/>
          <w:rtl/>
          <w:lang w:bidi="fa-IR"/>
        </w:rPr>
        <w:t xml:space="preserve"> </w:t>
      </w:r>
      <w:r w:rsidR="00AB7DF1" w:rsidRPr="003F1AA1">
        <w:rPr>
          <w:rStyle w:val="libFootnotenumChar"/>
          <w:rtl/>
        </w:rPr>
        <w:t>(</w:t>
      </w:r>
      <w:r w:rsidR="00C90A34" w:rsidRPr="003F1AA1">
        <w:rPr>
          <w:rStyle w:val="libFootnotenumChar"/>
          <w:rFonts w:hint="cs"/>
          <w:rtl/>
        </w:rPr>
        <w:t>642</w:t>
      </w:r>
      <w:r w:rsidR="00AB7DF1" w:rsidRPr="003F1AA1">
        <w:rPr>
          <w:rStyle w:val="libFootnotenumChar"/>
          <w:rtl/>
        </w:rPr>
        <w:t>)</w:t>
      </w:r>
      <w:r w:rsidRPr="005D77C7">
        <w:rPr>
          <w:rtl/>
          <w:lang w:bidi="fa-IR"/>
        </w:rPr>
        <w:t xml:space="preserve"> شهيد مطهري، در اين باره مي</w:t>
      </w:r>
      <w:r w:rsidR="001634FB">
        <w:rPr>
          <w:rtl/>
          <w:lang w:bidi="fa-IR"/>
        </w:rPr>
        <w:t xml:space="preserve"> </w:t>
      </w:r>
      <w:r w:rsidRPr="005D77C7">
        <w:rPr>
          <w:rtl/>
          <w:lang w:bidi="fa-IR"/>
        </w:rPr>
        <w:t>فرمايد: «علي</w:t>
      </w:r>
      <w:r w:rsidR="003E2640">
        <w:rPr>
          <w:rtl/>
          <w:lang w:bidi="fa-IR"/>
        </w:rPr>
        <w:t xml:space="preserve"> </w:t>
      </w:r>
      <w:r w:rsidR="00EB7637" w:rsidRPr="00EB7637">
        <w:rPr>
          <w:rStyle w:val="libAlaemChar"/>
          <w:rtl/>
        </w:rPr>
        <w:t>عليه‌السلام</w:t>
      </w:r>
      <w:r w:rsidRPr="005D77C7">
        <w:rPr>
          <w:rtl/>
          <w:lang w:bidi="fa-IR"/>
        </w:rPr>
        <w:t xml:space="preserve"> مانند هر مرد الهي و رجل رباني ديگر، حكومت و رهبري را به عنوان يك پست و مقام دنيوي كه اشباع كننده</w:t>
      </w:r>
      <w:r w:rsidR="001634FB">
        <w:rPr>
          <w:rtl/>
          <w:lang w:bidi="fa-IR"/>
        </w:rPr>
        <w:t xml:space="preserve"> </w:t>
      </w:r>
      <w:r w:rsidRPr="005D77C7">
        <w:rPr>
          <w:rtl/>
          <w:lang w:bidi="fa-IR"/>
        </w:rPr>
        <w:t>ي حسِّ جاه</w:t>
      </w:r>
      <w:r w:rsidR="001634FB">
        <w:rPr>
          <w:rtl/>
          <w:lang w:bidi="fa-IR"/>
        </w:rPr>
        <w:t xml:space="preserve"> </w:t>
      </w:r>
      <w:r w:rsidRPr="005D77C7">
        <w:rPr>
          <w:rtl/>
          <w:lang w:bidi="fa-IR"/>
        </w:rPr>
        <w:t>طلبي بشر است و به عنوان هدف و ايده</w:t>
      </w:r>
      <w:r w:rsidR="001634FB">
        <w:rPr>
          <w:rtl/>
          <w:lang w:bidi="fa-IR"/>
        </w:rPr>
        <w:t xml:space="preserve"> </w:t>
      </w:r>
      <w:r w:rsidRPr="005D77C7">
        <w:rPr>
          <w:rtl/>
          <w:lang w:bidi="fa-IR"/>
        </w:rPr>
        <w:t>آل زندگي، سخت تحقير مي</w:t>
      </w:r>
      <w:r w:rsidR="001634FB">
        <w:rPr>
          <w:rtl/>
          <w:lang w:bidi="fa-IR"/>
        </w:rPr>
        <w:t xml:space="preserve"> </w:t>
      </w:r>
      <w:r w:rsidRPr="005D77C7">
        <w:rPr>
          <w:rtl/>
          <w:lang w:bidi="fa-IR"/>
        </w:rPr>
        <w:t>كنند و آن را پشيزي نمي</w:t>
      </w:r>
      <w:r w:rsidR="001634FB">
        <w:rPr>
          <w:rtl/>
          <w:lang w:bidi="fa-IR"/>
        </w:rPr>
        <w:t xml:space="preserve"> </w:t>
      </w:r>
      <w:r w:rsidRPr="005D77C7">
        <w:rPr>
          <w:rtl/>
          <w:lang w:bidi="fa-IR"/>
        </w:rPr>
        <w:t>شمارند.</w:t>
      </w:r>
    </w:p>
    <w:p w:rsidR="005D77C7" w:rsidRPr="005D77C7" w:rsidRDefault="005D77C7" w:rsidP="00C90A34">
      <w:pPr>
        <w:pStyle w:val="libNormal"/>
        <w:rPr>
          <w:lang w:bidi="fa-IR"/>
        </w:rPr>
      </w:pPr>
      <w:r w:rsidRPr="005D77C7">
        <w:rPr>
          <w:rtl/>
          <w:lang w:bidi="fa-IR"/>
        </w:rPr>
        <w:t>آن را مانند ساير مظاهر مادّي دنيا، از استخوان خوكي در دست انسان خوره</w:t>
      </w:r>
      <w:r w:rsidR="001634FB">
        <w:rPr>
          <w:rtl/>
          <w:lang w:bidi="fa-IR"/>
        </w:rPr>
        <w:t xml:space="preserve"> </w:t>
      </w:r>
      <w:r w:rsidRPr="005D77C7">
        <w:rPr>
          <w:rtl/>
          <w:lang w:bidi="fa-IR"/>
        </w:rPr>
        <w:t>داري، بي</w:t>
      </w:r>
      <w:r w:rsidR="001634FB">
        <w:rPr>
          <w:rtl/>
          <w:lang w:bidi="fa-IR"/>
        </w:rPr>
        <w:t xml:space="preserve"> </w:t>
      </w:r>
      <w:r w:rsidRPr="005D77C7">
        <w:rPr>
          <w:rtl/>
          <w:lang w:bidi="fa-IR"/>
        </w:rPr>
        <w:t>مقدارتر مي</w:t>
      </w:r>
      <w:r w:rsidR="001634FB">
        <w:rPr>
          <w:rtl/>
          <w:lang w:bidi="fa-IR"/>
        </w:rPr>
        <w:t xml:space="preserve"> </w:t>
      </w:r>
      <w:r w:rsidRPr="005D77C7">
        <w:rPr>
          <w:rtl/>
          <w:lang w:bidi="fa-IR"/>
        </w:rPr>
        <w:t>شمرد؛ امّا همين حكومت و زعامت را براي اجراي عدالت و احقاق حق و خدمت به اجتماع فوق العاده مقدّس مي</w:t>
      </w:r>
      <w:r w:rsidR="001634FB">
        <w:rPr>
          <w:rtl/>
          <w:lang w:bidi="fa-IR"/>
        </w:rPr>
        <w:t xml:space="preserve"> </w:t>
      </w:r>
      <w:r w:rsidRPr="005D77C7">
        <w:rPr>
          <w:rtl/>
          <w:lang w:bidi="fa-IR"/>
        </w:rPr>
        <w:t>شمارد.»</w:t>
      </w:r>
      <w:r w:rsidR="0068693A">
        <w:rPr>
          <w:rFonts w:hint="cs"/>
          <w:rtl/>
          <w:lang w:bidi="fa-IR"/>
        </w:rPr>
        <w:t xml:space="preserve"> </w:t>
      </w:r>
      <w:r w:rsidR="00AB7DF1" w:rsidRPr="003F1AA1">
        <w:rPr>
          <w:rStyle w:val="libFootnotenumChar"/>
          <w:rtl/>
        </w:rPr>
        <w:t>(</w:t>
      </w:r>
      <w:r w:rsidR="00C90A34" w:rsidRPr="003F1AA1">
        <w:rPr>
          <w:rStyle w:val="libFootnotenumChar"/>
          <w:rFonts w:hint="cs"/>
          <w:rtl/>
        </w:rPr>
        <w:t>643</w:t>
      </w:r>
      <w:r w:rsidR="00AB7DF1" w:rsidRPr="003F1AA1">
        <w:rPr>
          <w:rStyle w:val="libFootnotenumChar"/>
          <w:rtl/>
        </w:rPr>
        <w:t>)</w:t>
      </w:r>
    </w:p>
    <w:p w:rsidR="005D77C7" w:rsidRPr="005D77C7" w:rsidRDefault="0068693A" w:rsidP="005D77C7">
      <w:pPr>
        <w:pStyle w:val="libNormal"/>
        <w:rPr>
          <w:lang w:bidi="fa-IR"/>
        </w:rPr>
      </w:pPr>
      <w:r>
        <w:rPr>
          <w:rtl/>
          <w:lang w:bidi="fa-IR"/>
        </w:rPr>
        <w:br w:type="page"/>
      </w:r>
    </w:p>
    <w:p w:rsidR="005D77C7" w:rsidRDefault="00AC3120" w:rsidP="0068693A">
      <w:pPr>
        <w:pStyle w:val="Heading3"/>
        <w:rPr>
          <w:rFonts w:hint="cs"/>
          <w:rtl/>
          <w:lang w:bidi="fa-IR"/>
        </w:rPr>
      </w:pPr>
      <w:bookmarkStart w:id="63" w:name="_Toc484000523"/>
      <w:r>
        <w:rPr>
          <w:rtl/>
          <w:lang w:bidi="fa-IR"/>
        </w:rPr>
        <w:t>3</w:t>
      </w:r>
      <w:r w:rsidR="005D77C7" w:rsidRPr="005D77C7">
        <w:rPr>
          <w:rtl/>
          <w:lang w:bidi="fa-IR"/>
        </w:rPr>
        <w:t>- نگرش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باره</w:t>
      </w:r>
      <w:r w:rsidR="001634FB">
        <w:rPr>
          <w:rtl/>
          <w:lang w:bidi="fa-IR"/>
        </w:rPr>
        <w:t xml:space="preserve"> </w:t>
      </w:r>
      <w:r w:rsidR="005D77C7" w:rsidRPr="005D77C7">
        <w:rPr>
          <w:rtl/>
          <w:lang w:bidi="fa-IR"/>
        </w:rPr>
        <w:t>ي سياست چيست؟</w:t>
      </w:r>
      <w:bookmarkEnd w:id="63"/>
    </w:p>
    <w:p w:rsidR="0068693A" w:rsidRDefault="005D77C7" w:rsidP="005D77C7">
      <w:pPr>
        <w:pStyle w:val="libNormal"/>
        <w:rPr>
          <w:rFonts w:hint="cs"/>
          <w:rtl/>
          <w:lang w:bidi="fa-IR"/>
        </w:rPr>
      </w:pPr>
      <w:r w:rsidRPr="005D77C7">
        <w:rPr>
          <w:rtl/>
          <w:lang w:bidi="fa-IR"/>
        </w:rPr>
        <w:t>تفسير اسلامي از سياست با ساير مكتب</w:t>
      </w:r>
      <w:r w:rsidR="001634FB">
        <w:rPr>
          <w:rtl/>
          <w:lang w:bidi="fa-IR"/>
        </w:rPr>
        <w:t xml:space="preserve"> </w:t>
      </w:r>
      <w:r w:rsidRPr="005D77C7">
        <w:rPr>
          <w:rtl/>
          <w:lang w:bidi="fa-IR"/>
        </w:rPr>
        <w:t>ها و نظام</w:t>
      </w:r>
      <w:r w:rsidR="001634FB">
        <w:rPr>
          <w:rtl/>
          <w:lang w:bidi="fa-IR"/>
        </w:rPr>
        <w:t xml:space="preserve"> </w:t>
      </w:r>
      <w:r w:rsidRPr="005D77C7">
        <w:rPr>
          <w:rtl/>
          <w:lang w:bidi="fa-IR"/>
        </w:rPr>
        <w:t>هاي سياسي، كاملاً تفاوت دارد. برخي سياست را از مردم تفكيك مي</w:t>
      </w:r>
      <w:r w:rsidR="001634FB">
        <w:rPr>
          <w:rtl/>
          <w:lang w:bidi="fa-IR"/>
        </w:rPr>
        <w:t xml:space="preserve"> </w:t>
      </w:r>
      <w:r w:rsidRPr="005D77C7">
        <w:rPr>
          <w:rtl/>
          <w:lang w:bidi="fa-IR"/>
        </w:rPr>
        <w:t>كنند و استبداد را پديد مي</w:t>
      </w:r>
      <w:r w:rsidR="001634FB">
        <w:rPr>
          <w:rtl/>
          <w:lang w:bidi="fa-IR"/>
        </w:rPr>
        <w:t xml:space="preserve"> </w:t>
      </w:r>
      <w:r w:rsidRPr="005D77C7">
        <w:rPr>
          <w:rtl/>
          <w:lang w:bidi="fa-IR"/>
        </w:rPr>
        <w:t>آورند و گروهي به جدايي شريعت از سياست، فتوا مي</w:t>
      </w:r>
      <w:r w:rsidR="001634FB">
        <w:rPr>
          <w:rtl/>
          <w:lang w:bidi="fa-IR"/>
        </w:rPr>
        <w:t xml:space="preserve"> </w:t>
      </w:r>
      <w:r w:rsidRPr="005D77C7">
        <w:rPr>
          <w:rtl/>
          <w:lang w:bidi="fa-IR"/>
        </w:rPr>
        <w:t>دهند و سكولاريسم را تحقق مي</w:t>
      </w:r>
      <w:r w:rsidR="001634FB">
        <w:rPr>
          <w:rtl/>
          <w:lang w:bidi="fa-IR"/>
        </w:rPr>
        <w:t xml:space="preserve"> </w:t>
      </w:r>
      <w:r w:rsidRPr="005D77C7">
        <w:rPr>
          <w:rtl/>
          <w:lang w:bidi="fa-IR"/>
        </w:rPr>
        <w:t>بخشند.</w:t>
      </w:r>
    </w:p>
    <w:p w:rsidR="005D77C7" w:rsidRPr="005D77C7" w:rsidRDefault="005D77C7" w:rsidP="00C90A34">
      <w:pPr>
        <w:pStyle w:val="libNormal"/>
        <w:rPr>
          <w:lang w:bidi="fa-IR"/>
        </w:rPr>
      </w:pPr>
      <w:r w:rsidRPr="005D77C7">
        <w:rPr>
          <w:rtl/>
          <w:lang w:bidi="fa-IR"/>
        </w:rPr>
        <w:t>سياست علوي، نوعي نظام مردم</w:t>
      </w:r>
      <w:r w:rsidR="001634FB">
        <w:rPr>
          <w:rtl/>
          <w:lang w:bidi="fa-IR"/>
        </w:rPr>
        <w:t xml:space="preserve"> </w:t>
      </w:r>
      <w:r w:rsidRPr="005D77C7">
        <w:rPr>
          <w:rtl/>
          <w:lang w:bidi="fa-IR"/>
        </w:rPr>
        <w:t>سالاري ديني است كه هم اكثريت مردم را در دخالت و تصميم</w:t>
      </w:r>
      <w:r w:rsidR="001634FB">
        <w:rPr>
          <w:rtl/>
          <w:lang w:bidi="fa-IR"/>
        </w:rPr>
        <w:t xml:space="preserve"> </w:t>
      </w:r>
      <w:r w:rsidRPr="005D77C7">
        <w:rPr>
          <w:rtl/>
          <w:lang w:bidi="fa-IR"/>
        </w:rPr>
        <w:t>گيري سياسي محقّ و مكلّف مي</w:t>
      </w:r>
      <w:r w:rsidR="001634FB">
        <w:rPr>
          <w:rtl/>
          <w:lang w:bidi="fa-IR"/>
        </w:rPr>
        <w:t xml:space="preserve"> </w:t>
      </w:r>
      <w:r w:rsidRPr="005D77C7">
        <w:rPr>
          <w:rtl/>
          <w:lang w:bidi="fa-IR"/>
        </w:rPr>
        <w:t>سازد و هم بر اجراي احكام الهي و تثبيت حكومت ديني اصرار مي</w:t>
      </w:r>
      <w:r w:rsidR="001634FB">
        <w:rPr>
          <w:rtl/>
          <w:lang w:bidi="fa-IR"/>
        </w:rPr>
        <w:t xml:space="preserve"> </w:t>
      </w:r>
      <w:r w:rsidRPr="005D77C7">
        <w:rPr>
          <w:rtl/>
          <w:lang w:bidi="fa-IR"/>
        </w:rPr>
        <w:t>ورزد. پس سياست علوي، حاكميّت اصول و احكام و ارزش</w:t>
      </w:r>
      <w:r w:rsidR="001634FB">
        <w:rPr>
          <w:rtl/>
          <w:lang w:bidi="fa-IR"/>
        </w:rPr>
        <w:t xml:space="preserve"> </w:t>
      </w:r>
      <w:r w:rsidRPr="005D77C7">
        <w:rPr>
          <w:rtl/>
          <w:lang w:bidi="fa-IR"/>
        </w:rPr>
        <w:t xml:space="preserve">هاي اسلامي است كه متضمّن مصالح مردم است؛ حاكميتي كه با پذيرش و خواست مردم توأم باشد. </w:t>
      </w:r>
      <w:r w:rsidR="00AB7DF1" w:rsidRPr="003F1AA1">
        <w:rPr>
          <w:rStyle w:val="libFootnotenumChar"/>
          <w:rtl/>
        </w:rPr>
        <w:t>(</w:t>
      </w:r>
      <w:r w:rsidR="00C90A34" w:rsidRPr="003F1AA1">
        <w:rPr>
          <w:rStyle w:val="libFootnotenumChar"/>
          <w:rFonts w:hint="cs"/>
          <w:rtl/>
        </w:rPr>
        <w:t>644</w:t>
      </w:r>
      <w:r w:rsidR="00AB7DF1" w:rsidRPr="003F1AA1">
        <w:rPr>
          <w:rStyle w:val="libFootnotenumChar"/>
          <w:rtl/>
        </w:rPr>
        <w:t>)</w:t>
      </w:r>
    </w:p>
    <w:p w:rsidR="0068693A" w:rsidRDefault="005D77C7" w:rsidP="005D77C7">
      <w:pPr>
        <w:pStyle w:val="libNormal"/>
        <w:rPr>
          <w:rFonts w:hint="cs"/>
          <w:rtl/>
          <w:lang w:bidi="fa-IR"/>
        </w:rPr>
      </w:pPr>
      <w:r w:rsidRPr="005D77C7">
        <w:rPr>
          <w:rtl/>
          <w:lang w:bidi="fa-IR"/>
        </w:rPr>
        <w:t>دنياي گذشته و امروز، تفسير ديگري را از سياست، از برخي فيلسوفان سياسي مانند ماكياولي وسياست</w:t>
      </w:r>
      <w:r w:rsidR="001634FB">
        <w:rPr>
          <w:rtl/>
          <w:lang w:bidi="fa-IR"/>
        </w:rPr>
        <w:t xml:space="preserve"> </w:t>
      </w:r>
      <w:r w:rsidRPr="005D77C7">
        <w:rPr>
          <w:rtl/>
          <w:lang w:bidi="fa-IR"/>
        </w:rPr>
        <w:t>مداراني چون معاويه و عمروعاص به ارث برده است. آن سياست، به معناي نيرنگ بازي و حيله</w:t>
      </w:r>
      <w:r w:rsidR="001634FB">
        <w:rPr>
          <w:rtl/>
          <w:lang w:bidi="fa-IR"/>
        </w:rPr>
        <w:t xml:space="preserve"> </w:t>
      </w:r>
      <w:r w:rsidRPr="005D77C7">
        <w:rPr>
          <w:rtl/>
          <w:lang w:bidi="fa-IR"/>
        </w:rPr>
        <w:t>گري است كه در بين عوام مردم بسيار شناخته شده است.</w:t>
      </w:r>
    </w:p>
    <w:p w:rsidR="0068693A" w:rsidRDefault="005D77C7" w:rsidP="00C90A34">
      <w:pPr>
        <w:pStyle w:val="libNormal"/>
        <w:rPr>
          <w:rFonts w:hint="cs"/>
          <w:rtl/>
          <w:lang w:bidi="fa-IR"/>
        </w:rPr>
      </w:pPr>
      <w:r w:rsidRPr="005D77C7">
        <w:rPr>
          <w:rtl/>
          <w:lang w:bidi="fa-IR"/>
        </w:rPr>
        <w:t>سياست علوي به شدّت با اين تفسير مخالف بوده و از آن نهي مي</w:t>
      </w:r>
      <w:r w:rsidR="001634FB">
        <w:rPr>
          <w:rtl/>
          <w:lang w:bidi="fa-IR"/>
        </w:rPr>
        <w:t xml:space="preserve"> </w:t>
      </w:r>
      <w:r w:rsidRPr="005D77C7">
        <w:rPr>
          <w:rtl/>
          <w:lang w:bidi="fa-IR"/>
        </w:rPr>
        <w:t>كند. امام علي</w:t>
      </w:r>
      <w:r w:rsidR="003E2640">
        <w:rPr>
          <w:rtl/>
          <w:lang w:bidi="fa-IR"/>
        </w:rPr>
        <w:t xml:space="preserve"> </w:t>
      </w:r>
      <w:r w:rsidR="00EB7637" w:rsidRPr="00EB7637">
        <w:rPr>
          <w:rStyle w:val="libAlaemChar"/>
          <w:rtl/>
        </w:rPr>
        <w:t>عليه‌السلام</w:t>
      </w:r>
      <w:r w:rsidRPr="005D77C7">
        <w:rPr>
          <w:rtl/>
          <w:lang w:bidi="fa-IR"/>
        </w:rPr>
        <w:t xml:space="preserve"> از دوران و عصر خود شكايت مي</w:t>
      </w:r>
      <w:r w:rsidR="001634FB">
        <w:rPr>
          <w:rtl/>
          <w:lang w:bidi="fa-IR"/>
        </w:rPr>
        <w:t xml:space="preserve"> </w:t>
      </w:r>
      <w:r w:rsidRPr="005D77C7">
        <w:rPr>
          <w:rtl/>
          <w:lang w:bidi="fa-IR"/>
        </w:rPr>
        <w:t>كند و مي</w:t>
      </w:r>
      <w:r w:rsidR="001634FB">
        <w:rPr>
          <w:rtl/>
          <w:lang w:bidi="fa-IR"/>
        </w:rPr>
        <w:t xml:space="preserve"> </w:t>
      </w:r>
      <w:r w:rsidRPr="005D77C7">
        <w:rPr>
          <w:rtl/>
          <w:lang w:bidi="fa-IR"/>
        </w:rPr>
        <w:t>فرمايد: «ما در زماني قرار گرفته</w:t>
      </w:r>
      <w:r w:rsidR="001634FB">
        <w:rPr>
          <w:rtl/>
          <w:lang w:bidi="fa-IR"/>
        </w:rPr>
        <w:t xml:space="preserve"> </w:t>
      </w:r>
      <w:r w:rsidRPr="005D77C7">
        <w:rPr>
          <w:rtl/>
          <w:lang w:bidi="fa-IR"/>
        </w:rPr>
        <w:t>ايم كه اكثريت مردم آن، نيرنگ را زيركي مي</w:t>
      </w:r>
      <w:r w:rsidR="001634FB">
        <w:rPr>
          <w:rtl/>
          <w:lang w:bidi="fa-IR"/>
        </w:rPr>
        <w:t xml:space="preserve"> </w:t>
      </w:r>
      <w:r w:rsidRPr="005D77C7">
        <w:rPr>
          <w:rtl/>
          <w:lang w:bidi="fa-IR"/>
        </w:rPr>
        <w:t>پندارند و نا</w:t>
      </w:r>
      <w:r w:rsidR="0068693A">
        <w:rPr>
          <w:rFonts w:hint="cs"/>
          <w:rtl/>
          <w:lang w:bidi="fa-IR"/>
        </w:rPr>
        <w:t xml:space="preserve"> </w:t>
      </w:r>
      <w:r w:rsidRPr="005D77C7">
        <w:rPr>
          <w:rtl/>
          <w:lang w:bidi="fa-IR"/>
        </w:rPr>
        <w:t>آگاهان، اين اشخاص را به نيك چاره</w:t>
      </w:r>
      <w:r w:rsidR="001634FB">
        <w:rPr>
          <w:rtl/>
          <w:lang w:bidi="fa-IR"/>
        </w:rPr>
        <w:t xml:space="preserve"> </w:t>
      </w:r>
      <w:r w:rsidRPr="005D77C7">
        <w:rPr>
          <w:rtl/>
          <w:lang w:bidi="fa-IR"/>
        </w:rPr>
        <w:t>انديشي نسبت مي</w:t>
      </w:r>
      <w:r w:rsidR="001634FB">
        <w:rPr>
          <w:rtl/>
          <w:lang w:bidi="fa-IR"/>
        </w:rPr>
        <w:t xml:space="preserve"> </w:t>
      </w:r>
      <w:r w:rsidRPr="005D77C7">
        <w:rPr>
          <w:rtl/>
          <w:lang w:bidi="fa-IR"/>
        </w:rPr>
        <w:t>دهند. اينان را چه سود؟ خدا اين سياست</w:t>
      </w:r>
      <w:r w:rsidR="001634FB">
        <w:rPr>
          <w:rtl/>
          <w:lang w:bidi="fa-IR"/>
        </w:rPr>
        <w:t xml:space="preserve"> </w:t>
      </w:r>
      <w:r w:rsidRPr="005D77C7">
        <w:rPr>
          <w:rtl/>
          <w:lang w:bidi="fa-IR"/>
        </w:rPr>
        <w:t>بازان را بكشد كه نمي</w:t>
      </w:r>
      <w:r w:rsidR="001634FB">
        <w:rPr>
          <w:rtl/>
          <w:lang w:bidi="fa-IR"/>
        </w:rPr>
        <w:t xml:space="preserve"> </w:t>
      </w:r>
      <w:r w:rsidRPr="005D77C7">
        <w:rPr>
          <w:rtl/>
          <w:lang w:bidi="fa-IR"/>
        </w:rPr>
        <w:t>دانند افرادي كه سرد و گرم روزگار را چشيده</w:t>
      </w:r>
      <w:r w:rsidR="001634FB">
        <w:rPr>
          <w:rtl/>
          <w:lang w:bidi="fa-IR"/>
        </w:rPr>
        <w:t xml:space="preserve"> </w:t>
      </w:r>
      <w:r w:rsidRPr="005D77C7">
        <w:rPr>
          <w:rtl/>
          <w:lang w:bidi="fa-IR"/>
        </w:rPr>
        <w:t>اند، چاره</w:t>
      </w:r>
      <w:r w:rsidR="001634FB">
        <w:rPr>
          <w:rtl/>
          <w:lang w:bidi="fa-IR"/>
        </w:rPr>
        <w:t xml:space="preserve"> </w:t>
      </w:r>
      <w:r w:rsidRPr="005D77C7">
        <w:rPr>
          <w:rtl/>
          <w:lang w:bidi="fa-IR"/>
        </w:rPr>
        <w:t>ي هر چيز را مي</w:t>
      </w:r>
      <w:r w:rsidR="001634FB">
        <w:rPr>
          <w:rtl/>
          <w:lang w:bidi="fa-IR"/>
        </w:rPr>
        <w:t xml:space="preserve"> </w:t>
      </w:r>
      <w:r w:rsidRPr="005D77C7">
        <w:rPr>
          <w:rtl/>
          <w:lang w:bidi="fa-IR"/>
        </w:rPr>
        <w:t>شناسند، ولي امر و نهي خداوند او را از فريب</w:t>
      </w:r>
      <w:r w:rsidR="001634FB">
        <w:rPr>
          <w:rtl/>
          <w:lang w:bidi="fa-IR"/>
        </w:rPr>
        <w:t xml:space="preserve"> </w:t>
      </w:r>
      <w:r w:rsidRPr="005D77C7">
        <w:rPr>
          <w:rtl/>
          <w:lang w:bidi="fa-IR"/>
        </w:rPr>
        <w:t>كاري باز مي</w:t>
      </w:r>
      <w:r w:rsidR="001634FB">
        <w:rPr>
          <w:rtl/>
          <w:lang w:bidi="fa-IR"/>
        </w:rPr>
        <w:t xml:space="preserve"> </w:t>
      </w:r>
      <w:r w:rsidRPr="005D77C7">
        <w:rPr>
          <w:rtl/>
          <w:lang w:bidi="fa-IR"/>
        </w:rPr>
        <w:t>دارد و با آن كه راه كلك بازي را آشنا و توان انجام آن را نيز دارد، آن را رها مي</w:t>
      </w:r>
      <w:r w:rsidR="001634FB">
        <w:rPr>
          <w:rtl/>
          <w:lang w:bidi="fa-IR"/>
        </w:rPr>
        <w:t xml:space="preserve"> </w:t>
      </w:r>
      <w:r w:rsidRPr="005D77C7">
        <w:rPr>
          <w:rtl/>
          <w:lang w:bidi="fa-IR"/>
        </w:rPr>
        <w:t>كند؛ امّا آن كه درد دين ندارد،</w:t>
      </w:r>
      <w:r w:rsidR="003E2640">
        <w:rPr>
          <w:rtl/>
          <w:lang w:bidi="fa-IR"/>
        </w:rPr>
        <w:t xml:space="preserve"> </w:t>
      </w:r>
      <w:r w:rsidRPr="005D77C7">
        <w:rPr>
          <w:rtl/>
          <w:lang w:bidi="fa-IR"/>
        </w:rPr>
        <w:t>از هر فرصت سود جسته و در هر كار، راه حيله را در پيش مي</w:t>
      </w:r>
      <w:r w:rsidR="001634FB">
        <w:rPr>
          <w:rtl/>
          <w:lang w:bidi="fa-IR"/>
        </w:rPr>
        <w:t xml:space="preserve"> </w:t>
      </w:r>
      <w:r w:rsidRPr="005D77C7">
        <w:rPr>
          <w:rtl/>
          <w:lang w:bidi="fa-IR"/>
        </w:rPr>
        <w:t>گيرد.»</w:t>
      </w:r>
      <w:r w:rsidR="0068693A">
        <w:rPr>
          <w:rFonts w:hint="cs"/>
          <w:rtl/>
          <w:lang w:bidi="fa-IR"/>
        </w:rPr>
        <w:t xml:space="preserve"> </w:t>
      </w:r>
      <w:r w:rsidR="00AB7DF1" w:rsidRPr="003F1AA1">
        <w:rPr>
          <w:rStyle w:val="libFootnotenumChar"/>
          <w:rtl/>
        </w:rPr>
        <w:t>(</w:t>
      </w:r>
      <w:r w:rsidR="00C90A34" w:rsidRPr="003F1AA1">
        <w:rPr>
          <w:rStyle w:val="libFootnotenumChar"/>
          <w:rFonts w:hint="cs"/>
          <w:rtl/>
        </w:rPr>
        <w:t>645</w:t>
      </w:r>
      <w:r w:rsidR="00AB7DF1" w:rsidRPr="003F1AA1">
        <w:rPr>
          <w:rStyle w:val="libFootnotenumChar"/>
          <w:rtl/>
        </w:rPr>
        <w:t>)</w:t>
      </w:r>
      <w:r w:rsidRPr="005D77C7">
        <w:rPr>
          <w:rtl/>
          <w:lang w:bidi="fa-IR"/>
        </w:rPr>
        <w:t xml:space="preserve"> </w:t>
      </w:r>
    </w:p>
    <w:p w:rsidR="005D77C7" w:rsidRPr="005D77C7" w:rsidRDefault="005D77C7" w:rsidP="00C90A34">
      <w:pPr>
        <w:pStyle w:val="libNormal"/>
        <w:rPr>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در باره</w:t>
      </w:r>
      <w:r w:rsidR="001634FB">
        <w:rPr>
          <w:rtl/>
          <w:lang w:bidi="fa-IR"/>
        </w:rPr>
        <w:t xml:space="preserve"> </w:t>
      </w:r>
      <w:r w:rsidRPr="005D77C7">
        <w:rPr>
          <w:rtl/>
          <w:lang w:bidi="fa-IR"/>
        </w:rPr>
        <w:t>ي زيركي يا نيرنگ</w:t>
      </w:r>
      <w:r w:rsidR="001634FB">
        <w:rPr>
          <w:rtl/>
          <w:lang w:bidi="fa-IR"/>
        </w:rPr>
        <w:t xml:space="preserve"> </w:t>
      </w:r>
      <w:r w:rsidRPr="005D77C7">
        <w:rPr>
          <w:rtl/>
          <w:lang w:bidi="fa-IR"/>
        </w:rPr>
        <w:t>بازي معاويه مي</w:t>
      </w:r>
      <w:r w:rsidR="001634FB">
        <w:rPr>
          <w:rtl/>
          <w:lang w:bidi="fa-IR"/>
        </w:rPr>
        <w:t xml:space="preserve"> </w:t>
      </w:r>
      <w:r w:rsidRPr="005D77C7">
        <w:rPr>
          <w:rtl/>
          <w:lang w:bidi="fa-IR"/>
        </w:rPr>
        <w:t>فرمايد: «سوگند به خدا، معاويه از من زيرك</w:t>
      </w:r>
      <w:r w:rsidR="001634FB">
        <w:rPr>
          <w:rtl/>
          <w:lang w:bidi="fa-IR"/>
        </w:rPr>
        <w:t xml:space="preserve"> </w:t>
      </w:r>
      <w:r w:rsidRPr="005D77C7">
        <w:rPr>
          <w:rtl/>
          <w:lang w:bidi="fa-IR"/>
        </w:rPr>
        <w:t>تر نيست؛ و ليكن او نيرنگ و خيانت</w:t>
      </w:r>
      <w:r w:rsidR="001634FB">
        <w:rPr>
          <w:rtl/>
          <w:lang w:bidi="fa-IR"/>
        </w:rPr>
        <w:t xml:space="preserve"> </w:t>
      </w:r>
      <w:r w:rsidRPr="005D77C7">
        <w:rPr>
          <w:rtl/>
          <w:lang w:bidi="fa-IR"/>
        </w:rPr>
        <w:t>، پيشه كرده و از فرمان خدا سرپيچي مي</w:t>
      </w:r>
      <w:r w:rsidR="001634FB">
        <w:rPr>
          <w:rtl/>
          <w:lang w:bidi="fa-IR"/>
        </w:rPr>
        <w:t xml:space="preserve"> </w:t>
      </w:r>
      <w:r w:rsidRPr="005D77C7">
        <w:rPr>
          <w:rtl/>
          <w:lang w:bidi="fa-IR"/>
        </w:rPr>
        <w:t>كند. اگر مكر و نيرنگ نكوهيده نبود، من زيرك</w:t>
      </w:r>
      <w:r w:rsidR="001634FB">
        <w:rPr>
          <w:rtl/>
          <w:lang w:bidi="fa-IR"/>
        </w:rPr>
        <w:t xml:space="preserve"> </w:t>
      </w:r>
      <w:r w:rsidRPr="005D77C7">
        <w:rPr>
          <w:rtl/>
          <w:lang w:bidi="fa-IR"/>
        </w:rPr>
        <w:t xml:space="preserve">ترين مردم بودم؛ ولي هر نيرنگي، گناه است و هر </w:t>
      </w:r>
      <w:r w:rsidRPr="005D77C7">
        <w:rPr>
          <w:rtl/>
          <w:lang w:bidi="fa-IR"/>
        </w:rPr>
        <w:lastRenderedPageBreak/>
        <w:t>نافرماني</w:t>
      </w:r>
      <w:r w:rsidR="001634FB">
        <w:rPr>
          <w:rtl/>
          <w:lang w:bidi="fa-IR"/>
        </w:rPr>
        <w:t xml:space="preserve"> </w:t>
      </w:r>
      <w:r w:rsidRPr="005D77C7">
        <w:rPr>
          <w:rtl/>
          <w:lang w:bidi="fa-IR"/>
        </w:rPr>
        <w:t>اي از هر كس كه باشد، كفر و حق</w:t>
      </w:r>
      <w:r w:rsidR="001634FB">
        <w:rPr>
          <w:rtl/>
          <w:lang w:bidi="fa-IR"/>
        </w:rPr>
        <w:t xml:space="preserve"> </w:t>
      </w:r>
      <w:r w:rsidRPr="005D77C7">
        <w:rPr>
          <w:rtl/>
          <w:lang w:bidi="fa-IR"/>
        </w:rPr>
        <w:t>پوشي است و در روز رستاخيز، براي هر نيرنگ</w:t>
      </w:r>
      <w:r w:rsidR="001634FB">
        <w:rPr>
          <w:rtl/>
          <w:lang w:bidi="fa-IR"/>
        </w:rPr>
        <w:t xml:space="preserve"> </w:t>
      </w:r>
      <w:r w:rsidRPr="005D77C7">
        <w:rPr>
          <w:rtl/>
          <w:lang w:bidi="fa-IR"/>
        </w:rPr>
        <w:t>بازي پرچمي است كه با آن شناخته خواهد شد. و سوگند به خدا، من غافل</w:t>
      </w:r>
      <w:r w:rsidR="001634FB">
        <w:rPr>
          <w:rtl/>
          <w:lang w:bidi="fa-IR"/>
        </w:rPr>
        <w:t xml:space="preserve"> </w:t>
      </w:r>
      <w:r w:rsidRPr="005D77C7">
        <w:rPr>
          <w:rtl/>
          <w:lang w:bidi="fa-IR"/>
        </w:rPr>
        <w:t>گير نمي</w:t>
      </w:r>
      <w:r w:rsidR="001634FB">
        <w:rPr>
          <w:rtl/>
          <w:lang w:bidi="fa-IR"/>
        </w:rPr>
        <w:t xml:space="preserve"> </w:t>
      </w:r>
      <w:r w:rsidRPr="005D77C7">
        <w:rPr>
          <w:rtl/>
          <w:lang w:bidi="fa-IR"/>
        </w:rPr>
        <w:t>شوم تا درباره</w:t>
      </w:r>
      <w:r w:rsidR="001634FB">
        <w:rPr>
          <w:rtl/>
          <w:lang w:bidi="fa-IR"/>
        </w:rPr>
        <w:t xml:space="preserve"> </w:t>
      </w:r>
      <w:r w:rsidRPr="005D77C7">
        <w:rPr>
          <w:rtl/>
          <w:lang w:bidi="fa-IR"/>
        </w:rPr>
        <w:t>ي من نيرنگ به كار برند؛ و در دشواري گرفتار و ناتوان نمي</w:t>
      </w:r>
      <w:r w:rsidR="001634FB">
        <w:rPr>
          <w:rtl/>
          <w:lang w:bidi="fa-IR"/>
        </w:rPr>
        <w:t xml:space="preserve"> </w:t>
      </w:r>
      <w:r w:rsidRPr="005D77C7">
        <w:rPr>
          <w:rtl/>
          <w:lang w:bidi="fa-IR"/>
        </w:rPr>
        <w:t>گردم.»</w:t>
      </w:r>
      <w:r w:rsidR="0068693A">
        <w:rPr>
          <w:rFonts w:hint="cs"/>
          <w:rtl/>
          <w:lang w:bidi="fa-IR"/>
        </w:rPr>
        <w:t xml:space="preserve"> </w:t>
      </w:r>
      <w:r w:rsidR="00AB7DF1" w:rsidRPr="003F1AA1">
        <w:rPr>
          <w:rStyle w:val="libFootnotenumChar"/>
          <w:rtl/>
        </w:rPr>
        <w:t>(</w:t>
      </w:r>
      <w:r w:rsidR="00C90A34" w:rsidRPr="003F1AA1">
        <w:rPr>
          <w:rStyle w:val="libFootnotenumChar"/>
          <w:rFonts w:hint="cs"/>
          <w:rtl/>
        </w:rPr>
        <w:t>646</w:t>
      </w:r>
      <w:r w:rsidR="00AB7DF1" w:rsidRPr="003F1AA1">
        <w:rPr>
          <w:rStyle w:val="libFootnotenumChar"/>
          <w:rtl/>
        </w:rPr>
        <w:t>)</w:t>
      </w:r>
    </w:p>
    <w:p w:rsidR="005D77C7" w:rsidRPr="005D77C7" w:rsidRDefault="0068693A" w:rsidP="005D77C7">
      <w:pPr>
        <w:pStyle w:val="libNormal"/>
        <w:rPr>
          <w:lang w:bidi="fa-IR"/>
        </w:rPr>
      </w:pPr>
      <w:r>
        <w:rPr>
          <w:rtl/>
          <w:lang w:bidi="fa-IR"/>
        </w:rPr>
        <w:br w:type="page"/>
      </w:r>
    </w:p>
    <w:p w:rsidR="005D77C7" w:rsidRDefault="00730011" w:rsidP="0068693A">
      <w:pPr>
        <w:pStyle w:val="Heading3"/>
        <w:rPr>
          <w:rFonts w:hint="cs"/>
          <w:rtl/>
          <w:lang w:bidi="fa-IR"/>
        </w:rPr>
      </w:pPr>
      <w:bookmarkStart w:id="64" w:name="_Toc484000524"/>
      <w:r>
        <w:rPr>
          <w:rtl/>
          <w:lang w:bidi="fa-IR"/>
        </w:rPr>
        <w:t>4</w:t>
      </w:r>
      <w:r w:rsidR="005D77C7" w:rsidRPr="005D77C7">
        <w:rPr>
          <w:rtl/>
          <w:lang w:bidi="fa-IR"/>
        </w:rPr>
        <w:t>- اهداف حكومت از ديدگاه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چيست؟</w:t>
      </w:r>
      <w:bookmarkEnd w:id="64"/>
    </w:p>
    <w:p w:rsidR="005D77C7" w:rsidRPr="005D77C7" w:rsidRDefault="005D77C7" w:rsidP="005D77C7">
      <w:pPr>
        <w:pStyle w:val="libNormal"/>
        <w:rPr>
          <w:lang w:bidi="fa-IR"/>
        </w:rPr>
      </w:pPr>
      <w:r w:rsidRPr="005D77C7">
        <w:rPr>
          <w:rtl/>
          <w:lang w:bidi="fa-IR"/>
        </w:rPr>
        <w:t>اهداف و آرمان</w:t>
      </w:r>
      <w:r w:rsidR="001634FB">
        <w:rPr>
          <w:rtl/>
          <w:lang w:bidi="fa-IR"/>
        </w:rPr>
        <w:t xml:space="preserve"> </w:t>
      </w:r>
      <w:r w:rsidRPr="005D77C7">
        <w:rPr>
          <w:rtl/>
          <w:lang w:bidi="fa-IR"/>
        </w:rPr>
        <w:t>هاي حكومت، يكي از عناصر و اجزاي مهم در مباحث حكومت</w:t>
      </w:r>
      <w:r w:rsidR="001634FB">
        <w:rPr>
          <w:rtl/>
          <w:lang w:bidi="fa-IR"/>
        </w:rPr>
        <w:t xml:space="preserve"> </w:t>
      </w:r>
      <w:r w:rsidRPr="005D77C7">
        <w:rPr>
          <w:rtl/>
          <w:lang w:bidi="fa-IR"/>
        </w:rPr>
        <w:t>شناسي است كه هر نظام سياسي در صدد تحقّق بخشيدن به آن</w:t>
      </w:r>
      <w:r w:rsidR="001634FB">
        <w:rPr>
          <w:rtl/>
          <w:lang w:bidi="fa-IR"/>
        </w:rPr>
        <w:t xml:space="preserve"> </w:t>
      </w:r>
      <w:r w:rsidRPr="005D77C7">
        <w:rPr>
          <w:rtl/>
          <w:lang w:bidi="fa-IR"/>
        </w:rPr>
        <w:t>هاست. امام علي</w:t>
      </w:r>
      <w:r w:rsidR="003E2640">
        <w:rPr>
          <w:rtl/>
          <w:lang w:bidi="fa-IR"/>
        </w:rPr>
        <w:t xml:space="preserve"> </w:t>
      </w:r>
      <w:r w:rsidR="00EB7637" w:rsidRPr="00EB7637">
        <w:rPr>
          <w:rStyle w:val="libAlaemChar"/>
          <w:rtl/>
        </w:rPr>
        <w:t>عليه‌السلام</w:t>
      </w:r>
      <w:r w:rsidRPr="005D77C7">
        <w:rPr>
          <w:rtl/>
          <w:lang w:bidi="fa-IR"/>
        </w:rPr>
        <w:t xml:space="preserve"> نيز در نهج البلاغه و ساير منابع اسلامي به بيان اهداف و مقاصد حكومت پرداخته است. اين اهداف و مقاصد كه مشتمل بر اهداف ابتدايي و متوسط و عالي است، به شرح ذيل</w:t>
      </w:r>
      <w:r w:rsidR="001634FB">
        <w:rPr>
          <w:rtl/>
          <w:lang w:bidi="fa-IR"/>
        </w:rPr>
        <w:t xml:space="preserve"> </w:t>
      </w:r>
      <w:r w:rsidRPr="005D77C7">
        <w:rPr>
          <w:rtl/>
          <w:lang w:bidi="fa-IR"/>
        </w:rPr>
        <w:t>اند:</w:t>
      </w:r>
    </w:p>
    <w:p w:rsidR="005D77C7" w:rsidRPr="005D77C7" w:rsidRDefault="005D77C7" w:rsidP="00C90A34">
      <w:pPr>
        <w:pStyle w:val="libNormal"/>
        <w:rPr>
          <w:lang w:bidi="fa-IR"/>
        </w:rPr>
      </w:pPr>
      <w:r w:rsidRPr="005D77C7">
        <w:rPr>
          <w:rtl/>
          <w:lang w:bidi="fa-IR"/>
        </w:rPr>
        <w:t>الف. احياي دين و شعاير و احكام و قوانين الهي و فراهم ساختن بسترهاي دين</w:t>
      </w:r>
      <w:r w:rsidR="001634FB">
        <w:rPr>
          <w:rtl/>
          <w:lang w:bidi="fa-IR"/>
        </w:rPr>
        <w:t xml:space="preserve"> </w:t>
      </w:r>
      <w:r w:rsidRPr="005D77C7">
        <w:rPr>
          <w:rtl/>
          <w:lang w:bidi="fa-IR"/>
        </w:rPr>
        <w:t>داري؛</w:t>
      </w:r>
      <w:r w:rsidR="001765C3">
        <w:rPr>
          <w:rFonts w:hint="cs"/>
          <w:rtl/>
          <w:lang w:bidi="fa-IR"/>
        </w:rPr>
        <w:t xml:space="preserve"> </w:t>
      </w:r>
      <w:r w:rsidR="00AB7DF1" w:rsidRPr="003F1AA1">
        <w:rPr>
          <w:rStyle w:val="libFootnotenumChar"/>
          <w:rtl/>
        </w:rPr>
        <w:t>(</w:t>
      </w:r>
      <w:r w:rsidR="00C90A34" w:rsidRPr="003F1AA1">
        <w:rPr>
          <w:rStyle w:val="libFootnotenumChar"/>
          <w:rFonts w:hint="cs"/>
          <w:rtl/>
        </w:rPr>
        <w:t>647</w:t>
      </w:r>
      <w:r w:rsidR="00AB7DF1" w:rsidRPr="003F1AA1">
        <w:rPr>
          <w:rStyle w:val="libFootnotenumChar"/>
          <w:rtl/>
        </w:rPr>
        <w:t>)</w:t>
      </w:r>
    </w:p>
    <w:p w:rsidR="005D77C7" w:rsidRPr="005D77C7" w:rsidRDefault="005D77C7" w:rsidP="00C90A34">
      <w:pPr>
        <w:pStyle w:val="libNormal"/>
        <w:rPr>
          <w:lang w:bidi="fa-IR"/>
        </w:rPr>
      </w:pPr>
      <w:r w:rsidRPr="005D77C7">
        <w:rPr>
          <w:rtl/>
          <w:lang w:bidi="fa-IR"/>
        </w:rPr>
        <w:t>ب. نابود ساختن آثار فتنه و فساد و استقرار صلاح و صلح و پاكي؛</w:t>
      </w:r>
      <w:r w:rsidR="001765C3">
        <w:rPr>
          <w:rFonts w:hint="cs"/>
          <w:rtl/>
          <w:lang w:bidi="fa-IR"/>
        </w:rPr>
        <w:t xml:space="preserve"> </w:t>
      </w:r>
      <w:r w:rsidR="00AB7DF1" w:rsidRPr="003F1AA1">
        <w:rPr>
          <w:rStyle w:val="libFootnotenumChar"/>
          <w:rtl/>
        </w:rPr>
        <w:t>(</w:t>
      </w:r>
      <w:r w:rsidR="00C90A34" w:rsidRPr="003F1AA1">
        <w:rPr>
          <w:rStyle w:val="libFootnotenumChar"/>
          <w:rFonts w:hint="cs"/>
          <w:rtl/>
        </w:rPr>
        <w:t>648</w:t>
      </w:r>
      <w:r w:rsidR="00AB7DF1" w:rsidRPr="003F1AA1">
        <w:rPr>
          <w:rStyle w:val="libFootnotenumChar"/>
          <w:rtl/>
        </w:rPr>
        <w:t>)</w:t>
      </w:r>
    </w:p>
    <w:p w:rsidR="005D77C7" w:rsidRPr="005D77C7" w:rsidRDefault="005D77C7" w:rsidP="00C90A34">
      <w:pPr>
        <w:pStyle w:val="libNormal"/>
        <w:rPr>
          <w:lang w:bidi="fa-IR"/>
        </w:rPr>
      </w:pPr>
      <w:r w:rsidRPr="005D77C7">
        <w:rPr>
          <w:rtl/>
          <w:lang w:bidi="fa-IR"/>
        </w:rPr>
        <w:t>ج. اقامه</w:t>
      </w:r>
      <w:r w:rsidR="001634FB">
        <w:rPr>
          <w:rtl/>
          <w:lang w:bidi="fa-IR"/>
        </w:rPr>
        <w:t xml:space="preserve"> </w:t>
      </w:r>
      <w:r w:rsidRPr="005D77C7">
        <w:rPr>
          <w:rtl/>
          <w:lang w:bidi="fa-IR"/>
        </w:rPr>
        <w:t>ي آن دسته از حدود الهي كه در اثر ستم حاكمان، به تعطيلي كشيده شدند؛</w:t>
      </w:r>
      <w:r w:rsidR="001765C3">
        <w:rPr>
          <w:rFonts w:hint="cs"/>
          <w:rtl/>
          <w:lang w:bidi="fa-IR"/>
        </w:rPr>
        <w:t xml:space="preserve"> </w:t>
      </w:r>
      <w:r w:rsidR="00AB7DF1" w:rsidRPr="003F1AA1">
        <w:rPr>
          <w:rStyle w:val="libFootnotenumChar"/>
          <w:rtl/>
        </w:rPr>
        <w:t>(</w:t>
      </w:r>
      <w:r w:rsidR="00C90A34" w:rsidRPr="003F1AA1">
        <w:rPr>
          <w:rStyle w:val="libFootnotenumChar"/>
          <w:rFonts w:hint="cs"/>
          <w:rtl/>
        </w:rPr>
        <w:t>649</w:t>
      </w:r>
      <w:r w:rsidR="00AB7DF1" w:rsidRPr="003F1AA1">
        <w:rPr>
          <w:rStyle w:val="libFootnotenumChar"/>
          <w:rtl/>
        </w:rPr>
        <w:t>)</w:t>
      </w:r>
    </w:p>
    <w:p w:rsidR="005D77C7" w:rsidRPr="005D77C7" w:rsidRDefault="005D77C7" w:rsidP="00C90A34">
      <w:pPr>
        <w:pStyle w:val="libNormal"/>
        <w:rPr>
          <w:lang w:bidi="fa-IR"/>
        </w:rPr>
      </w:pPr>
      <w:r w:rsidRPr="005D77C7">
        <w:rPr>
          <w:rtl/>
          <w:lang w:bidi="fa-IR"/>
        </w:rPr>
        <w:t>د. حمايت از بندگان مظلوم و ستم</w:t>
      </w:r>
      <w:r w:rsidR="001634FB">
        <w:rPr>
          <w:rtl/>
          <w:lang w:bidi="fa-IR"/>
        </w:rPr>
        <w:t xml:space="preserve"> </w:t>
      </w:r>
      <w:r w:rsidRPr="005D77C7">
        <w:rPr>
          <w:rtl/>
          <w:lang w:bidi="fa-IR"/>
        </w:rPr>
        <w:t>ديده كه حقوق آن</w:t>
      </w:r>
      <w:r w:rsidR="001634FB">
        <w:rPr>
          <w:rtl/>
          <w:lang w:bidi="fa-IR"/>
        </w:rPr>
        <w:t xml:space="preserve"> </w:t>
      </w:r>
      <w:r w:rsidRPr="005D77C7">
        <w:rPr>
          <w:rtl/>
          <w:lang w:bidi="fa-IR"/>
        </w:rPr>
        <w:t>ها توسط ستم</w:t>
      </w:r>
      <w:r w:rsidR="001634FB">
        <w:rPr>
          <w:rtl/>
          <w:lang w:bidi="fa-IR"/>
        </w:rPr>
        <w:t xml:space="preserve"> </w:t>
      </w:r>
      <w:r w:rsidRPr="005D77C7">
        <w:rPr>
          <w:rtl/>
          <w:lang w:bidi="fa-IR"/>
        </w:rPr>
        <w:t>گران پاي</w:t>
      </w:r>
      <w:r w:rsidR="001634FB">
        <w:rPr>
          <w:rtl/>
          <w:lang w:bidi="fa-IR"/>
        </w:rPr>
        <w:t xml:space="preserve"> </w:t>
      </w:r>
      <w:r w:rsidRPr="005D77C7">
        <w:rPr>
          <w:rtl/>
          <w:lang w:bidi="fa-IR"/>
        </w:rPr>
        <w:t>مال شده است و احيا و اقامه</w:t>
      </w:r>
      <w:r w:rsidR="001634FB">
        <w:rPr>
          <w:rtl/>
          <w:lang w:bidi="fa-IR"/>
        </w:rPr>
        <w:t xml:space="preserve"> </w:t>
      </w:r>
      <w:r w:rsidRPr="005D77C7">
        <w:rPr>
          <w:rtl/>
          <w:lang w:bidi="fa-IR"/>
        </w:rPr>
        <w:t>ي حق و دفع باطل؛</w:t>
      </w:r>
      <w:r w:rsidR="001765C3">
        <w:rPr>
          <w:rFonts w:hint="cs"/>
          <w:rtl/>
          <w:lang w:bidi="fa-IR"/>
        </w:rPr>
        <w:t xml:space="preserve"> </w:t>
      </w:r>
      <w:r w:rsidR="00AB7DF1" w:rsidRPr="003F1AA1">
        <w:rPr>
          <w:rStyle w:val="libFootnotenumChar"/>
          <w:rtl/>
        </w:rPr>
        <w:t>(</w:t>
      </w:r>
      <w:r w:rsidR="00C90A34" w:rsidRPr="003F1AA1">
        <w:rPr>
          <w:rStyle w:val="libFootnotenumChar"/>
          <w:rFonts w:hint="cs"/>
          <w:rtl/>
        </w:rPr>
        <w:t>650</w:t>
      </w:r>
      <w:r w:rsidR="00AB7DF1" w:rsidRPr="003F1AA1">
        <w:rPr>
          <w:rStyle w:val="libFootnotenumChar"/>
          <w:rtl/>
        </w:rPr>
        <w:t>)</w:t>
      </w:r>
    </w:p>
    <w:p w:rsidR="005D77C7" w:rsidRPr="005D77C7" w:rsidRDefault="005D77C7" w:rsidP="00C90A34">
      <w:pPr>
        <w:pStyle w:val="libNormal"/>
        <w:rPr>
          <w:lang w:bidi="fa-IR"/>
        </w:rPr>
      </w:pPr>
      <w:r w:rsidRPr="005D77C7">
        <w:rPr>
          <w:rtl/>
          <w:lang w:bidi="fa-IR"/>
        </w:rPr>
        <w:t>ه</w:t>
      </w:r>
      <w:r w:rsidR="004E0D3B">
        <w:rPr>
          <w:rtl/>
          <w:lang w:bidi="fa-IR"/>
        </w:rPr>
        <w:t>.</w:t>
      </w:r>
      <w:r w:rsidRPr="005D77C7">
        <w:rPr>
          <w:rtl/>
          <w:lang w:bidi="fa-IR"/>
        </w:rPr>
        <w:t xml:space="preserve"> تحقق بخشيدن به امنيت جاده</w:t>
      </w:r>
      <w:r w:rsidR="001634FB">
        <w:rPr>
          <w:rtl/>
          <w:lang w:bidi="fa-IR"/>
        </w:rPr>
        <w:t xml:space="preserve"> </w:t>
      </w:r>
      <w:r w:rsidRPr="005D77C7">
        <w:rPr>
          <w:rtl/>
          <w:lang w:bidi="fa-IR"/>
        </w:rPr>
        <w:t>ها و جلوگيري از هرج و مرج و تأمين امنيت كشور؛</w:t>
      </w:r>
      <w:r w:rsidR="001765C3">
        <w:rPr>
          <w:rFonts w:hint="cs"/>
          <w:rtl/>
          <w:lang w:bidi="fa-IR"/>
        </w:rPr>
        <w:t xml:space="preserve"> </w:t>
      </w:r>
      <w:r w:rsidR="00AB7DF1" w:rsidRPr="003F1AA1">
        <w:rPr>
          <w:rStyle w:val="libFootnotenumChar"/>
          <w:rtl/>
        </w:rPr>
        <w:t>(</w:t>
      </w:r>
      <w:r w:rsidR="00C90A34" w:rsidRPr="003F1AA1">
        <w:rPr>
          <w:rStyle w:val="libFootnotenumChar"/>
          <w:rFonts w:hint="cs"/>
          <w:rtl/>
        </w:rPr>
        <w:t>651</w:t>
      </w:r>
      <w:r w:rsidR="00AB7DF1" w:rsidRPr="003F1AA1">
        <w:rPr>
          <w:rStyle w:val="libFootnotenumChar"/>
          <w:rtl/>
        </w:rPr>
        <w:t>)</w:t>
      </w:r>
    </w:p>
    <w:p w:rsidR="005D77C7" w:rsidRPr="005D77C7" w:rsidRDefault="005D77C7" w:rsidP="00C90A34">
      <w:pPr>
        <w:pStyle w:val="libNormal"/>
        <w:rPr>
          <w:lang w:bidi="fa-IR"/>
        </w:rPr>
      </w:pPr>
      <w:r w:rsidRPr="005D77C7">
        <w:rPr>
          <w:rtl/>
          <w:lang w:bidi="fa-IR"/>
        </w:rPr>
        <w:t>و. مبارزه كردن با دشمنان؛</w:t>
      </w:r>
      <w:r w:rsidR="001765C3">
        <w:rPr>
          <w:rFonts w:hint="cs"/>
          <w:rtl/>
          <w:lang w:bidi="fa-IR"/>
        </w:rPr>
        <w:t xml:space="preserve"> </w:t>
      </w:r>
      <w:r w:rsidR="00AB7DF1" w:rsidRPr="003F1AA1">
        <w:rPr>
          <w:rStyle w:val="libFootnotenumChar"/>
          <w:rtl/>
        </w:rPr>
        <w:t>(</w:t>
      </w:r>
      <w:r w:rsidR="00C90A34" w:rsidRPr="003F1AA1">
        <w:rPr>
          <w:rStyle w:val="libFootnotenumChar"/>
          <w:rFonts w:hint="cs"/>
          <w:rtl/>
        </w:rPr>
        <w:t>652</w:t>
      </w:r>
      <w:r w:rsidR="00AB7DF1" w:rsidRPr="003F1AA1">
        <w:rPr>
          <w:rStyle w:val="libFootnotenumChar"/>
          <w:rtl/>
        </w:rPr>
        <w:t>)</w:t>
      </w:r>
    </w:p>
    <w:p w:rsidR="005D77C7" w:rsidRPr="005D77C7" w:rsidRDefault="005D77C7" w:rsidP="00C90A34">
      <w:pPr>
        <w:pStyle w:val="libNormal"/>
        <w:rPr>
          <w:lang w:bidi="fa-IR"/>
        </w:rPr>
      </w:pPr>
      <w:r w:rsidRPr="005D77C7">
        <w:rPr>
          <w:rtl/>
          <w:lang w:bidi="fa-IR"/>
        </w:rPr>
        <w:t>ز. جمع</w:t>
      </w:r>
      <w:r w:rsidR="001634FB">
        <w:rPr>
          <w:rtl/>
          <w:lang w:bidi="fa-IR"/>
        </w:rPr>
        <w:t xml:space="preserve"> </w:t>
      </w:r>
      <w:r w:rsidRPr="005D77C7">
        <w:rPr>
          <w:rtl/>
          <w:lang w:bidi="fa-IR"/>
        </w:rPr>
        <w:t>آوري بيت</w:t>
      </w:r>
      <w:r w:rsidR="001634FB">
        <w:rPr>
          <w:rtl/>
          <w:lang w:bidi="fa-IR"/>
        </w:rPr>
        <w:t xml:space="preserve"> </w:t>
      </w:r>
      <w:r w:rsidRPr="005D77C7">
        <w:rPr>
          <w:rtl/>
          <w:lang w:bidi="fa-IR"/>
        </w:rPr>
        <w:t>المال و فراهم آوردن هزينه</w:t>
      </w:r>
      <w:r w:rsidR="001634FB">
        <w:rPr>
          <w:rtl/>
          <w:lang w:bidi="fa-IR"/>
        </w:rPr>
        <w:t xml:space="preserve"> </w:t>
      </w:r>
      <w:r w:rsidRPr="005D77C7">
        <w:rPr>
          <w:rtl/>
          <w:lang w:bidi="fa-IR"/>
        </w:rPr>
        <w:t>هاي دفاعي، عمراني و انتظامي و تأمين رفاه عمومي؛</w:t>
      </w:r>
      <w:r w:rsidR="001765C3">
        <w:rPr>
          <w:rFonts w:hint="cs"/>
          <w:rtl/>
          <w:lang w:bidi="fa-IR"/>
        </w:rPr>
        <w:t xml:space="preserve"> </w:t>
      </w:r>
      <w:r w:rsidR="00AB7DF1" w:rsidRPr="003F1AA1">
        <w:rPr>
          <w:rStyle w:val="libFootnotenumChar"/>
          <w:rtl/>
        </w:rPr>
        <w:t>(</w:t>
      </w:r>
      <w:r w:rsidR="00C90A34" w:rsidRPr="003F1AA1">
        <w:rPr>
          <w:rStyle w:val="libFootnotenumChar"/>
          <w:rFonts w:hint="cs"/>
          <w:rtl/>
        </w:rPr>
        <w:t>653</w:t>
      </w:r>
      <w:r w:rsidR="00AB7DF1" w:rsidRPr="003F1AA1">
        <w:rPr>
          <w:rStyle w:val="libFootnotenumChar"/>
          <w:rtl/>
        </w:rPr>
        <w:t>)</w:t>
      </w:r>
    </w:p>
    <w:p w:rsidR="005D77C7" w:rsidRPr="005D77C7" w:rsidRDefault="005D77C7" w:rsidP="00C90A34">
      <w:pPr>
        <w:pStyle w:val="libNormal"/>
        <w:rPr>
          <w:lang w:bidi="fa-IR"/>
        </w:rPr>
      </w:pPr>
      <w:r w:rsidRPr="005D77C7">
        <w:rPr>
          <w:rtl/>
          <w:lang w:bidi="fa-IR"/>
        </w:rPr>
        <w:t>ح. بهره</w:t>
      </w:r>
      <w:r w:rsidR="001634FB">
        <w:rPr>
          <w:rtl/>
          <w:lang w:bidi="fa-IR"/>
        </w:rPr>
        <w:t xml:space="preserve"> </w:t>
      </w:r>
      <w:r w:rsidRPr="005D77C7">
        <w:rPr>
          <w:rtl/>
          <w:lang w:bidi="fa-IR"/>
        </w:rPr>
        <w:t>مندي همه</w:t>
      </w:r>
      <w:r w:rsidR="001634FB">
        <w:rPr>
          <w:rtl/>
          <w:lang w:bidi="fa-IR"/>
        </w:rPr>
        <w:t xml:space="preserve"> </w:t>
      </w:r>
      <w:r w:rsidRPr="005D77C7">
        <w:rPr>
          <w:rtl/>
          <w:lang w:bidi="fa-IR"/>
        </w:rPr>
        <w:t>ي مردم حتّي كافران از مواهب مادّي و تأمين سعادت مادّي و معنوي و توجّه به رشد و بالندگي مردم؛</w:t>
      </w:r>
      <w:r w:rsidR="00AF6741">
        <w:rPr>
          <w:rFonts w:hint="cs"/>
          <w:rtl/>
          <w:lang w:bidi="fa-IR"/>
        </w:rPr>
        <w:t xml:space="preserve"> </w:t>
      </w:r>
      <w:r w:rsidR="00AB7DF1" w:rsidRPr="003F1AA1">
        <w:rPr>
          <w:rStyle w:val="libFootnotenumChar"/>
          <w:rtl/>
        </w:rPr>
        <w:t>(</w:t>
      </w:r>
      <w:r w:rsidR="00C90A34" w:rsidRPr="003F1AA1">
        <w:rPr>
          <w:rStyle w:val="libFootnotenumChar"/>
          <w:rFonts w:hint="cs"/>
          <w:rtl/>
        </w:rPr>
        <w:t>654</w:t>
      </w:r>
      <w:r w:rsidR="00AB7DF1" w:rsidRPr="003F1AA1">
        <w:rPr>
          <w:rStyle w:val="libFootnotenumChar"/>
          <w:rtl/>
        </w:rPr>
        <w:t>)</w:t>
      </w:r>
    </w:p>
    <w:p w:rsidR="005D77C7" w:rsidRPr="005D77C7" w:rsidRDefault="005D77C7" w:rsidP="00C90A34">
      <w:pPr>
        <w:pStyle w:val="libNormal"/>
        <w:rPr>
          <w:lang w:bidi="fa-IR"/>
        </w:rPr>
      </w:pPr>
      <w:r w:rsidRPr="005D77C7">
        <w:rPr>
          <w:rtl/>
          <w:lang w:bidi="fa-IR"/>
        </w:rPr>
        <w:t>ط. رسيدن انسان</w:t>
      </w:r>
      <w:r w:rsidR="001634FB">
        <w:rPr>
          <w:rtl/>
          <w:lang w:bidi="fa-IR"/>
        </w:rPr>
        <w:t xml:space="preserve"> </w:t>
      </w:r>
      <w:r w:rsidRPr="005D77C7">
        <w:rPr>
          <w:rtl/>
          <w:lang w:bidi="fa-IR"/>
        </w:rPr>
        <w:t>ها به مقام قرب الهي؛</w:t>
      </w:r>
      <w:r w:rsidR="00AF6741">
        <w:rPr>
          <w:rFonts w:hint="cs"/>
          <w:rtl/>
          <w:lang w:bidi="fa-IR"/>
        </w:rPr>
        <w:t xml:space="preserve"> </w:t>
      </w:r>
      <w:r w:rsidR="00AB7DF1" w:rsidRPr="003F1AA1">
        <w:rPr>
          <w:rStyle w:val="libFootnotenumChar"/>
          <w:rtl/>
        </w:rPr>
        <w:t>(</w:t>
      </w:r>
      <w:r w:rsidR="00C90A34" w:rsidRPr="003F1AA1">
        <w:rPr>
          <w:rStyle w:val="libFootnotenumChar"/>
          <w:rFonts w:hint="cs"/>
          <w:rtl/>
        </w:rPr>
        <w:t>655</w:t>
      </w:r>
      <w:r w:rsidR="00AB7DF1" w:rsidRPr="003F1AA1">
        <w:rPr>
          <w:rStyle w:val="libFootnotenumChar"/>
          <w:rtl/>
        </w:rPr>
        <w:t>)</w:t>
      </w:r>
    </w:p>
    <w:p w:rsidR="005D77C7" w:rsidRPr="005D77C7" w:rsidRDefault="005D77C7" w:rsidP="00C90A34">
      <w:pPr>
        <w:pStyle w:val="libNormal"/>
        <w:rPr>
          <w:lang w:bidi="fa-IR"/>
        </w:rPr>
      </w:pPr>
      <w:r w:rsidRPr="005D77C7">
        <w:rPr>
          <w:rtl/>
          <w:lang w:bidi="fa-IR"/>
        </w:rPr>
        <w:t>ي. بهره</w:t>
      </w:r>
      <w:r w:rsidR="001634FB">
        <w:rPr>
          <w:rtl/>
          <w:lang w:bidi="fa-IR"/>
        </w:rPr>
        <w:t xml:space="preserve"> </w:t>
      </w:r>
      <w:r w:rsidRPr="005D77C7">
        <w:rPr>
          <w:rtl/>
          <w:lang w:bidi="fa-IR"/>
        </w:rPr>
        <w:t>مندي از شايستگان در امور حكومتي؛</w:t>
      </w:r>
      <w:r w:rsidR="00AF6741">
        <w:rPr>
          <w:rFonts w:hint="cs"/>
          <w:rtl/>
          <w:lang w:bidi="fa-IR"/>
        </w:rPr>
        <w:t xml:space="preserve"> </w:t>
      </w:r>
      <w:r w:rsidR="00AB7DF1" w:rsidRPr="003F1AA1">
        <w:rPr>
          <w:rStyle w:val="libFootnotenumChar"/>
          <w:rtl/>
        </w:rPr>
        <w:t>(</w:t>
      </w:r>
      <w:r w:rsidR="00C90A34" w:rsidRPr="003F1AA1">
        <w:rPr>
          <w:rStyle w:val="libFootnotenumChar"/>
          <w:rFonts w:hint="cs"/>
          <w:rtl/>
        </w:rPr>
        <w:t>656</w:t>
      </w:r>
      <w:r w:rsidR="00AB7DF1" w:rsidRPr="003F1AA1">
        <w:rPr>
          <w:rStyle w:val="libFootnotenumChar"/>
          <w:rtl/>
        </w:rPr>
        <w:t>)</w:t>
      </w:r>
    </w:p>
    <w:p w:rsidR="005D77C7" w:rsidRPr="005D77C7" w:rsidRDefault="005D77C7" w:rsidP="00C90A34">
      <w:pPr>
        <w:pStyle w:val="libNormal"/>
        <w:rPr>
          <w:lang w:bidi="fa-IR"/>
        </w:rPr>
      </w:pPr>
      <w:r w:rsidRPr="005D77C7">
        <w:rPr>
          <w:rtl/>
          <w:lang w:bidi="fa-IR"/>
        </w:rPr>
        <w:t>ك. حفظ كرامت انساني و نفي هرگونه رفتارهاي غير اخلاقي به ويژه خودكامگي و برقراري تعامل صحيح بين حكومت و مردم و كسب رضايت آن</w:t>
      </w:r>
      <w:r w:rsidR="001634FB">
        <w:rPr>
          <w:rtl/>
          <w:lang w:bidi="fa-IR"/>
        </w:rPr>
        <w:t xml:space="preserve"> </w:t>
      </w:r>
      <w:r w:rsidRPr="005D77C7">
        <w:rPr>
          <w:rtl/>
          <w:lang w:bidi="fa-IR"/>
        </w:rPr>
        <w:t>ها؛</w:t>
      </w:r>
      <w:r w:rsidR="00AB7DF1" w:rsidRPr="003F1AA1">
        <w:rPr>
          <w:rStyle w:val="libFootnotenumChar"/>
          <w:rtl/>
        </w:rPr>
        <w:t>(</w:t>
      </w:r>
      <w:r w:rsidR="00C90A34" w:rsidRPr="003F1AA1">
        <w:rPr>
          <w:rStyle w:val="libFootnotenumChar"/>
          <w:rFonts w:hint="cs"/>
          <w:rtl/>
        </w:rPr>
        <w:t>657</w:t>
      </w:r>
      <w:r w:rsidR="00AB7DF1" w:rsidRPr="003F1AA1">
        <w:rPr>
          <w:rStyle w:val="libFootnotenumChar"/>
          <w:rtl/>
        </w:rPr>
        <w:t>)</w:t>
      </w:r>
    </w:p>
    <w:p w:rsidR="005D77C7" w:rsidRPr="005D77C7" w:rsidRDefault="00AF6741" w:rsidP="005D77C7">
      <w:pPr>
        <w:pStyle w:val="libNormal"/>
        <w:rPr>
          <w:lang w:bidi="fa-IR"/>
        </w:rPr>
      </w:pPr>
      <w:r>
        <w:rPr>
          <w:rtl/>
          <w:lang w:bidi="fa-IR"/>
        </w:rPr>
        <w:br w:type="page"/>
      </w:r>
    </w:p>
    <w:p w:rsidR="005D77C7" w:rsidRDefault="005061E7" w:rsidP="00AF6741">
      <w:pPr>
        <w:pStyle w:val="Heading3"/>
        <w:rPr>
          <w:rFonts w:hint="cs"/>
          <w:rtl/>
          <w:lang w:bidi="fa-IR"/>
        </w:rPr>
      </w:pPr>
      <w:bookmarkStart w:id="65" w:name="_Toc484000525"/>
      <w:r>
        <w:rPr>
          <w:rtl/>
          <w:lang w:bidi="fa-IR"/>
        </w:rPr>
        <w:t>5</w:t>
      </w:r>
      <w:r w:rsidR="005D77C7" w:rsidRPr="005D77C7">
        <w:rPr>
          <w:rtl/>
          <w:lang w:bidi="fa-IR"/>
        </w:rPr>
        <w:t>- روش حكومت</w:t>
      </w:r>
      <w:r w:rsidR="001634FB">
        <w:rPr>
          <w:rtl/>
          <w:lang w:bidi="fa-IR"/>
        </w:rPr>
        <w:t xml:space="preserve"> </w:t>
      </w:r>
      <w:r w:rsidR="005D77C7" w:rsidRPr="005D77C7">
        <w:rPr>
          <w:rtl/>
          <w:lang w:bidi="fa-IR"/>
        </w:rPr>
        <w:t>داري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را به اختصار توضيح دهيد.</w:t>
      </w:r>
      <w:bookmarkEnd w:id="65"/>
    </w:p>
    <w:p w:rsidR="005D77C7" w:rsidRPr="005D77C7" w:rsidRDefault="005D77C7" w:rsidP="005D77C7">
      <w:pPr>
        <w:pStyle w:val="libNormal"/>
        <w:rPr>
          <w:lang w:bidi="fa-IR"/>
        </w:rPr>
      </w:pPr>
      <w:r w:rsidRPr="005D77C7">
        <w:rPr>
          <w:rtl/>
          <w:lang w:bidi="fa-IR"/>
        </w:rPr>
        <w:t>امام</w:t>
      </w:r>
      <w:r w:rsidR="003E2640">
        <w:rPr>
          <w:rtl/>
          <w:lang w:bidi="fa-IR"/>
        </w:rPr>
        <w:t xml:space="preserve"> </w:t>
      </w:r>
      <w:r w:rsidR="00EB7637" w:rsidRPr="00EB7637">
        <w:rPr>
          <w:rStyle w:val="libAlaemChar"/>
          <w:rtl/>
        </w:rPr>
        <w:t>عليه‌السلام</w:t>
      </w:r>
      <w:r w:rsidRPr="005D77C7">
        <w:rPr>
          <w:rtl/>
          <w:lang w:bidi="fa-IR"/>
        </w:rPr>
        <w:t xml:space="preserve"> در حكومت</w:t>
      </w:r>
      <w:r w:rsidR="001634FB">
        <w:rPr>
          <w:rtl/>
          <w:lang w:bidi="fa-IR"/>
        </w:rPr>
        <w:t xml:space="preserve"> </w:t>
      </w:r>
      <w:r w:rsidRPr="005D77C7">
        <w:rPr>
          <w:rtl/>
          <w:lang w:bidi="fa-IR"/>
        </w:rPr>
        <w:t>داري خود، از شيوه</w:t>
      </w:r>
      <w:r w:rsidR="001634FB">
        <w:rPr>
          <w:rtl/>
          <w:lang w:bidi="fa-IR"/>
        </w:rPr>
        <w:t xml:space="preserve"> </w:t>
      </w:r>
      <w:r w:rsidRPr="005D77C7">
        <w:rPr>
          <w:rtl/>
          <w:lang w:bidi="fa-IR"/>
        </w:rPr>
        <w:t>هاي خاصّي استفاده مي</w:t>
      </w:r>
      <w:r w:rsidR="001634FB">
        <w:rPr>
          <w:rtl/>
          <w:lang w:bidi="fa-IR"/>
        </w:rPr>
        <w:t xml:space="preserve"> </w:t>
      </w:r>
      <w:r w:rsidRPr="005D77C7">
        <w:rPr>
          <w:rtl/>
          <w:lang w:bidi="fa-IR"/>
        </w:rPr>
        <w:t>كرد و بدين</w:t>
      </w:r>
      <w:r w:rsidR="001634FB">
        <w:rPr>
          <w:rtl/>
          <w:lang w:bidi="fa-IR"/>
        </w:rPr>
        <w:t xml:space="preserve"> </w:t>
      </w:r>
      <w:r w:rsidRPr="005D77C7">
        <w:rPr>
          <w:rtl/>
          <w:lang w:bidi="fa-IR"/>
        </w:rPr>
        <w:t>گونه نبود كه تنها از اعمال قدرت در رسيدن به اهداف صحيح حكومتي بهره بگيرد؛ بلكه به روش</w:t>
      </w:r>
      <w:r w:rsidR="001634FB">
        <w:rPr>
          <w:rtl/>
          <w:lang w:bidi="fa-IR"/>
        </w:rPr>
        <w:t xml:space="preserve"> </w:t>
      </w:r>
      <w:r w:rsidRPr="005D77C7">
        <w:rPr>
          <w:rtl/>
          <w:lang w:bidi="fa-IR"/>
        </w:rPr>
        <w:t>هاي ذيل نيز تمسك مي</w:t>
      </w:r>
      <w:r w:rsidR="001634FB">
        <w:rPr>
          <w:rtl/>
          <w:lang w:bidi="fa-IR"/>
        </w:rPr>
        <w:t xml:space="preserve"> </w:t>
      </w:r>
      <w:r w:rsidRPr="005D77C7">
        <w:rPr>
          <w:rtl/>
          <w:lang w:bidi="fa-IR"/>
        </w:rPr>
        <w:t>جست:</w:t>
      </w:r>
    </w:p>
    <w:p w:rsidR="00AF6741" w:rsidRDefault="007B2A1D" w:rsidP="00AF6741">
      <w:pPr>
        <w:pStyle w:val="libNormal"/>
        <w:rPr>
          <w:rFonts w:hint="cs"/>
          <w:rtl/>
          <w:lang w:bidi="fa-IR"/>
        </w:rPr>
      </w:pPr>
      <w:r>
        <w:rPr>
          <w:rtl/>
          <w:lang w:bidi="fa-IR"/>
        </w:rPr>
        <w:t>1</w:t>
      </w:r>
      <w:r w:rsidR="005D77C7" w:rsidRPr="005D77C7">
        <w:rPr>
          <w:rtl/>
          <w:lang w:bidi="fa-IR"/>
        </w:rPr>
        <w:t xml:space="preserve">. </w:t>
      </w:r>
      <w:r w:rsidR="005D77C7" w:rsidRPr="00AF6741">
        <w:rPr>
          <w:rStyle w:val="libBold1Char"/>
          <w:rtl/>
        </w:rPr>
        <w:t>عقلانيت و استدلال</w:t>
      </w:r>
      <w:r w:rsidR="001634FB" w:rsidRPr="00AF6741">
        <w:rPr>
          <w:rStyle w:val="libBold1Char"/>
          <w:rtl/>
        </w:rPr>
        <w:t xml:space="preserve"> </w:t>
      </w:r>
      <w:r w:rsidR="005D77C7" w:rsidRPr="00AF6741">
        <w:rPr>
          <w:rStyle w:val="libBold1Char"/>
          <w:rtl/>
        </w:rPr>
        <w:t>گرايي</w:t>
      </w:r>
      <w:r w:rsidR="005D77C7" w:rsidRPr="005D77C7">
        <w:rPr>
          <w:rtl/>
          <w:lang w:bidi="fa-IR"/>
        </w:rPr>
        <w:t>: محور اصلي حكومت علوي، حق و عدل است و معيار برقراري اين محور نيز، عقل و استدلال مي</w:t>
      </w:r>
      <w:r w:rsidR="001634FB">
        <w:rPr>
          <w:rtl/>
          <w:lang w:bidi="fa-IR"/>
        </w:rPr>
        <w:t xml:space="preserve"> </w:t>
      </w:r>
      <w:r w:rsidR="005D77C7" w:rsidRPr="005D77C7">
        <w:rPr>
          <w:rtl/>
          <w:lang w:bidi="fa-IR"/>
        </w:rPr>
        <w:t>باشد.</w:t>
      </w:r>
    </w:p>
    <w:p w:rsidR="005D77C7" w:rsidRPr="005D77C7" w:rsidRDefault="005D77C7" w:rsidP="00C90A34">
      <w:pPr>
        <w:pStyle w:val="libNormal"/>
        <w:rPr>
          <w:lang w:bidi="fa-IR"/>
        </w:rPr>
      </w:pPr>
      <w:r w:rsidRPr="005D77C7">
        <w:rPr>
          <w:rtl/>
          <w:lang w:bidi="fa-IR"/>
        </w:rPr>
        <w:t>امام به شخصي كه در جنگ جمل گرفتار حيرت شده بود و نسبت به حقّانيت طرفين نزاع كه از اصحاب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بودند دچار شك و ترديد گرديد، فرمود: «تو دچار اشتباه شده</w:t>
      </w:r>
      <w:r w:rsidR="001634FB">
        <w:rPr>
          <w:rtl/>
          <w:lang w:bidi="fa-IR"/>
        </w:rPr>
        <w:t xml:space="preserve"> </w:t>
      </w:r>
      <w:r w:rsidRPr="005D77C7">
        <w:rPr>
          <w:rtl/>
          <w:lang w:bidi="fa-IR"/>
        </w:rPr>
        <w:t>اي. به درستي كه حق و باطل توسط شخصيّت مردان شناخته نمي</w:t>
      </w:r>
      <w:r w:rsidR="001634FB">
        <w:rPr>
          <w:rtl/>
          <w:lang w:bidi="fa-IR"/>
        </w:rPr>
        <w:t xml:space="preserve"> </w:t>
      </w:r>
      <w:r w:rsidRPr="005D77C7">
        <w:rPr>
          <w:rtl/>
          <w:lang w:bidi="fa-IR"/>
        </w:rPr>
        <w:t>شوند. ابتدا حق را بشناس، آن</w:t>
      </w:r>
      <w:r w:rsidR="001634FB">
        <w:rPr>
          <w:rtl/>
          <w:lang w:bidi="fa-IR"/>
        </w:rPr>
        <w:t xml:space="preserve"> </w:t>
      </w:r>
      <w:r w:rsidRPr="005D77C7">
        <w:rPr>
          <w:rtl/>
          <w:lang w:bidi="fa-IR"/>
        </w:rPr>
        <w:t>گاه اهلش را هم مي</w:t>
      </w:r>
      <w:r w:rsidR="001634FB">
        <w:rPr>
          <w:rtl/>
          <w:lang w:bidi="fa-IR"/>
        </w:rPr>
        <w:t xml:space="preserve"> </w:t>
      </w:r>
      <w:r w:rsidRPr="005D77C7">
        <w:rPr>
          <w:rtl/>
          <w:lang w:bidi="fa-IR"/>
        </w:rPr>
        <w:t>شناسي، و باطل را بشناس، آنگاه اهلش را هم مي</w:t>
      </w:r>
      <w:r w:rsidR="001634FB">
        <w:rPr>
          <w:rtl/>
          <w:lang w:bidi="fa-IR"/>
        </w:rPr>
        <w:t xml:space="preserve"> </w:t>
      </w:r>
      <w:r w:rsidRPr="005D77C7">
        <w:rPr>
          <w:rtl/>
          <w:lang w:bidi="fa-IR"/>
        </w:rPr>
        <w:t>شناسي.»</w:t>
      </w:r>
      <w:r w:rsidR="00AF6741">
        <w:rPr>
          <w:rFonts w:hint="cs"/>
          <w:rtl/>
          <w:lang w:bidi="fa-IR"/>
        </w:rPr>
        <w:t xml:space="preserve"> </w:t>
      </w:r>
      <w:r w:rsidR="00AB7DF1" w:rsidRPr="003F1AA1">
        <w:rPr>
          <w:rStyle w:val="libFootnotenumChar"/>
          <w:rtl/>
        </w:rPr>
        <w:t>(</w:t>
      </w:r>
      <w:r w:rsidR="00C90A34" w:rsidRPr="003F1AA1">
        <w:rPr>
          <w:rStyle w:val="libFootnotenumChar"/>
          <w:rFonts w:hint="cs"/>
          <w:rtl/>
        </w:rPr>
        <w:t>658</w:t>
      </w:r>
      <w:r w:rsidR="00AB7DF1" w:rsidRPr="003F1AA1">
        <w:rPr>
          <w:rStyle w:val="libFootnotenumChar"/>
          <w:rtl/>
        </w:rPr>
        <w:t>)</w:t>
      </w:r>
      <w:r w:rsidRPr="005D77C7">
        <w:rPr>
          <w:rtl/>
          <w:lang w:bidi="fa-IR"/>
        </w:rPr>
        <w:t xml:space="preserve"> منطق امام در برخورد با خوارج نيز، منطق استدلال و دفع شبهات و تحكيم عقلاني بنيادهاي صحيح ديني آن</w:t>
      </w:r>
      <w:r w:rsidR="001634FB">
        <w:rPr>
          <w:rtl/>
          <w:lang w:bidi="fa-IR"/>
        </w:rPr>
        <w:t xml:space="preserve"> </w:t>
      </w:r>
      <w:r w:rsidRPr="005D77C7">
        <w:rPr>
          <w:rtl/>
          <w:lang w:bidi="fa-IR"/>
        </w:rPr>
        <w:t>ها بود.</w:t>
      </w:r>
    </w:p>
    <w:p w:rsidR="005D77C7" w:rsidRPr="005D77C7" w:rsidRDefault="00AC3120" w:rsidP="00C90A34">
      <w:pPr>
        <w:pStyle w:val="libNormal"/>
        <w:rPr>
          <w:lang w:bidi="fa-IR"/>
        </w:rPr>
      </w:pPr>
      <w:r>
        <w:rPr>
          <w:rtl/>
          <w:lang w:bidi="fa-IR"/>
        </w:rPr>
        <w:t>2</w:t>
      </w:r>
      <w:r w:rsidR="005D77C7" w:rsidRPr="005D77C7">
        <w:rPr>
          <w:rtl/>
          <w:lang w:bidi="fa-IR"/>
        </w:rPr>
        <w:t xml:space="preserve">. </w:t>
      </w:r>
      <w:r w:rsidR="005D77C7" w:rsidRPr="00AF6741">
        <w:rPr>
          <w:rStyle w:val="libBold1Char"/>
          <w:rtl/>
        </w:rPr>
        <w:t>مشورت با مردم و مشاركت دادن آن</w:t>
      </w:r>
      <w:r w:rsidR="001634FB" w:rsidRPr="00AF6741">
        <w:rPr>
          <w:rStyle w:val="libBold1Char"/>
          <w:rtl/>
        </w:rPr>
        <w:t xml:space="preserve"> </w:t>
      </w:r>
      <w:r w:rsidR="005D77C7" w:rsidRPr="00AF6741">
        <w:rPr>
          <w:rStyle w:val="libBold1Char"/>
          <w:rtl/>
        </w:rPr>
        <w:t>ها در تصميم</w:t>
      </w:r>
      <w:r w:rsidR="001634FB" w:rsidRPr="00AF6741">
        <w:rPr>
          <w:rStyle w:val="libBold1Char"/>
          <w:rtl/>
        </w:rPr>
        <w:t xml:space="preserve"> </w:t>
      </w:r>
      <w:r w:rsidR="005D77C7" w:rsidRPr="00AF6741">
        <w:rPr>
          <w:rStyle w:val="libBold1Char"/>
          <w:rtl/>
        </w:rPr>
        <w:t>گيري</w:t>
      </w:r>
      <w:r w:rsidR="001634FB" w:rsidRPr="00AF6741">
        <w:rPr>
          <w:rStyle w:val="libBold1Char"/>
          <w:rtl/>
        </w:rPr>
        <w:t xml:space="preserve"> </w:t>
      </w:r>
      <w:r w:rsidR="005D77C7" w:rsidRPr="00AF6741">
        <w:rPr>
          <w:rStyle w:val="libBold1Char"/>
          <w:rtl/>
        </w:rPr>
        <w:t>ها</w:t>
      </w:r>
      <w:r w:rsidR="005D77C7" w:rsidRPr="005D77C7">
        <w:rPr>
          <w:rtl/>
          <w:lang w:bidi="fa-IR"/>
        </w:rPr>
        <w:t>: امام در موارد گوناگوني با اصحاب</w:t>
      </w:r>
      <w:r w:rsidR="00AF6741">
        <w:rPr>
          <w:rFonts w:hint="cs"/>
          <w:rtl/>
          <w:lang w:bidi="fa-IR"/>
        </w:rPr>
        <w:t xml:space="preserve"> </w:t>
      </w:r>
      <w:r w:rsidR="00AB7DF1" w:rsidRPr="003F1AA1">
        <w:rPr>
          <w:rStyle w:val="libFootnotenumChar"/>
          <w:rtl/>
        </w:rPr>
        <w:t>(</w:t>
      </w:r>
      <w:r w:rsidR="00C90A34" w:rsidRPr="003F1AA1">
        <w:rPr>
          <w:rStyle w:val="libFootnotenumChar"/>
          <w:rFonts w:hint="cs"/>
          <w:rtl/>
        </w:rPr>
        <w:t>659</w:t>
      </w:r>
      <w:r w:rsidR="00AB7DF1" w:rsidRPr="003F1AA1">
        <w:rPr>
          <w:rStyle w:val="libFootnotenumChar"/>
          <w:rtl/>
        </w:rPr>
        <w:t>)</w:t>
      </w:r>
      <w:r w:rsidR="005D77C7" w:rsidRPr="005D77C7">
        <w:rPr>
          <w:rtl/>
          <w:lang w:bidi="fa-IR"/>
        </w:rPr>
        <w:t xml:space="preserve"> خود مشورت مي</w:t>
      </w:r>
      <w:r w:rsidR="001634FB">
        <w:rPr>
          <w:rtl/>
          <w:lang w:bidi="fa-IR"/>
        </w:rPr>
        <w:t xml:space="preserve"> </w:t>
      </w:r>
      <w:r w:rsidR="005D77C7" w:rsidRPr="005D77C7">
        <w:rPr>
          <w:rtl/>
          <w:lang w:bidi="fa-IR"/>
        </w:rPr>
        <w:t>كرد. براي نمونه در جريان جنگ جمل، جنگ صفين و عزيمت آن</w:t>
      </w:r>
      <w:r w:rsidR="001634FB">
        <w:rPr>
          <w:rtl/>
          <w:lang w:bidi="fa-IR"/>
        </w:rPr>
        <w:t xml:space="preserve"> </w:t>
      </w:r>
      <w:r w:rsidR="005D77C7" w:rsidRPr="005D77C7">
        <w:rPr>
          <w:rtl/>
          <w:lang w:bidi="fa-IR"/>
        </w:rPr>
        <w:t>ها به طرف شام، با سپاه خود مشورت كرد. و در محروم كردن معاويه از حاكميّت شام نيز با افراد صالح مشورت نمود. و اين شيوه براي تحقق بخشيدن به مشروعيّت جامعه شناختي و مقبوليت مردمي، بسيار مؤثر است.</w:t>
      </w:r>
      <w:r w:rsidR="00AB7DF1" w:rsidRPr="003F1AA1">
        <w:rPr>
          <w:rStyle w:val="libFootnotenumChar"/>
          <w:rtl/>
        </w:rPr>
        <w:t>(</w:t>
      </w:r>
      <w:r w:rsidR="00C90A34" w:rsidRPr="003F1AA1">
        <w:rPr>
          <w:rStyle w:val="libFootnotenumChar"/>
          <w:rFonts w:hint="cs"/>
          <w:rtl/>
        </w:rPr>
        <w:t>660</w:t>
      </w:r>
      <w:r w:rsidR="00AB7DF1" w:rsidRPr="003F1AA1">
        <w:rPr>
          <w:rStyle w:val="libFootnotenumChar"/>
          <w:rtl/>
        </w:rPr>
        <w:t>)</w:t>
      </w:r>
    </w:p>
    <w:p w:rsidR="005D77C7" w:rsidRPr="005D77C7" w:rsidRDefault="00AC3120" w:rsidP="00C90A34">
      <w:pPr>
        <w:pStyle w:val="libNormal"/>
        <w:rPr>
          <w:lang w:bidi="fa-IR"/>
        </w:rPr>
      </w:pPr>
      <w:r>
        <w:rPr>
          <w:rtl/>
          <w:lang w:bidi="fa-IR"/>
        </w:rPr>
        <w:t>3</w:t>
      </w:r>
      <w:r w:rsidR="005D77C7" w:rsidRPr="005D77C7">
        <w:rPr>
          <w:rtl/>
          <w:lang w:bidi="fa-IR"/>
        </w:rPr>
        <w:t xml:space="preserve">. </w:t>
      </w:r>
      <w:r w:rsidR="005D77C7" w:rsidRPr="00AF6741">
        <w:rPr>
          <w:rStyle w:val="libBold1Char"/>
          <w:rtl/>
        </w:rPr>
        <w:t>اجراي مساوي و عادلانه و استثناناپذير قوانين</w:t>
      </w:r>
      <w:r w:rsidR="005D77C7" w:rsidRPr="005D77C7">
        <w:rPr>
          <w:rtl/>
          <w:lang w:bidi="fa-IR"/>
        </w:rPr>
        <w:t>: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تقسيم بيت</w:t>
      </w:r>
      <w:r w:rsidR="001634FB">
        <w:rPr>
          <w:rtl/>
          <w:lang w:bidi="fa-IR"/>
        </w:rPr>
        <w:t xml:space="preserve"> </w:t>
      </w:r>
      <w:r w:rsidR="005D77C7" w:rsidRPr="005D77C7">
        <w:rPr>
          <w:rtl/>
          <w:lang w:bidi="fa-IR"/>
        </w:rPr>
        <w:t>المال، اجراي حدود الهي و ساير حقوق و قوانين عدالت علوي را اجرا مي</w:t>
      </w:r>
      <w:r w:rsidR="001634FB">
        <w:rPr>
          <w:rtl/>
          <w:lang w:bidi="fa-IR"/>
        </w:rPr>
        <w:t xml:space="preserve"> </w:t>
      </w:r>
      <w:r w:rsidR="005D77C7" w:rsidRPr="005D77C7">
        <w:rPr>
          <w:rtl/>
          <w:lang w:bidi="fa-IR"/>
        </w:rPr>
        <w:t>كند و هيچ كسي حتّي برادرش عقيل را از اين قاعده مستثنا نمي</w:t>
      </w:r>
      <w:r w:rsidR="001634FB">
        <w:rPr>
          <w:rtl/>
          <w:lang w:bidi="fa-IR"/>
        </w:rPr>
        <w:t xml:space="preserve"> </w:t>
      </w:r>
      <w:r w:rsidR="005D77C7" w:rsidRPr="005D77C7">
        <w:rPr>
          <w:rtl/>
          <w:lang w:bidi="fa-IR"/>
        </w:rPr>
        <w:t>سازد.</w:t>
      </w:r>
      <w:r w:rsidR="00AB7DF1" w:rsidRPr="003F1AA1">
        <w:rPr>
          <w:rStyle w:val="libFootnotenumChar"/>
          <w:rtl/>
        </w:rPr>
        <w:t>(</w:t>
      </w:r>
      <w:r w:rsidR="00C90A34" w:rsidRPr="003F1AA1">
        <w:rPr>
          <w:rStyle w:val="libFootnotenumChar"/>
          <w:rFonts w:hint="cs"/>
          <w:rtl/>
        </w:rPr>
        <w:t>661</w:t>
      </w:r>
      <w:r w:rsidR="00AB7DF1" w:rsidRPr="003F1AA1">
        <w:rPr>
          <w:rStyle w:val="libFootnotenumChar"/>
          <w:rtl/>
        </w:rPr>
        <w:t>)</w:t>
      </w:r>
    </w:p>
    <w:p w:rsidR="005D77C7" w:rsidRPr="005D77C7" w:rsidRDefault="00730011" w:rsidP="005D77C7">
      <w:pPr>
        <w:pStyle w:val="libNormal"/>
        <w:rPr>
          <w:lang w:bidi="fa-IR"/>
        </w:rPr>
      </w:pPr>
      <w:r>
        <w:rPr>
          <w:rtl/>
          <w:lang w:bidi="fa-IR"/>
        </w:rPr>
        <w:t>4</w:t>
      </w:r>
      <w:r w:rsidR="005D77C7" w:rsidRPr="005D77C7">
        <w:rPr>
          <w:rtl/>
          <w:lang w:bidi="fa-IR"/>
        </w:rPr>
        <w:t xml:space="preserve">. </w:t>
      </w:r>
      <w:r w:rsidR="005D77C7" w:rsidRPr="00AF6741">
        <w:rPr>
          <w:rStyle w:val="libBold1Char"/>
          <w:rtl/>
        </w:rPr>
        <w:t>اهميّت دادن به افكار توده</w:t>
      </w:r>
      <w:r w:rsidR="001634FB" w:rsidRPr="00AF6741">
        <w:rPr>
          <w:rStyle w:val="libBold1Char"/>
          <w:rtl/>
        </w:rPr>
        <w:t xml:space="preserve"> </w:t>
      </w:r>
      <w:r w:rsidR="005D77C7" w:rsidRPr="00AF6741">
        <w:rPr>
          <w:rStyle w:val="libBold1Char"/>
          <w:rtl/>
        </w:rPr>
        <w:t>ي مردم و انتقادها</w:t>
      </w:r>
      <w:r w:rsidR="005D77C7" w:rsidRPr="005D77C7">
        <w:rPr>
          <w:rtl/>
          <w:lang w:bidi="fa-IR"/>
        </w:rPr>
        <w:t>: وظيفه</w:t>
      </w:r>
      <w:r w:rsidR="001634FB">
        <w:rPr>
          <w:rtl/>
          <w:lang w:bidi="fa-IR"/>
        </w:rPr>
        <w:t xml:space="preserve"> </w:t>
      </w:r>
      <w:r w:rsidR="005D77C7" w:rsidRPr="005D77C7">
        <w:rPr>
          <w:rtl/>
          <w:lang w:bidi="fa-IR"/>
        </w:rPr>
        <w:t xml:space="preserve">ي حكومت نسبت به مردم اين است كه از حقوق آنان دفاع كند و اهداف حكومت را تحقق بخشد و مردم را از موقعيت و </w:t>
      </w:r>
      <w:r w:rsidR="005D77C7" w:rsidRPr="005D77C7">
        <w:rPr>
          <w:rtl/>
          <w:lang w:bidi="fa-IR"/>
        </w:rPr>
        <w:lastRenderedPageBreak/>
        <w:t>واقعيت</w:t>
      </w:r>
      <w:r w:rsidR="001634FB">
        <w:rPr>
          <w:rtl/>
          <w:lang w:bidi="fa-IR"/>
        </w:rPr>
        <w:t xml:space="preserve"> </w:t>
      </w:r>
      <w:r w:rsidR="005D77C7" w:rsidRPr="005D77C7">
        <w:rPr>
          <w:rtl/>
          <w:lang w:bidi="fa-IR"/>
        </w:rPr>
        <w:t>هاي موجود مطّلع سازد تا ذهنيت</w:t>
      </w:r>
      <w:r w:rsidR="001634FB">
        <w:rPr>
          <w:rtl/>
          <w:lang w:bidi="fa-IR"/>
        </w:rPr>
        <w:t xml:space="preserve"> </w:t>
      </w:r>
      <w:r w:rsidR="005D77C7" w:rsidRPr="005D77C7">
        <w:rPr>
          <w:rtl/>
          <w:lang w:bidi="fa-IR"/>
        </w:rPr>
        <w:t>هاي منفي به حدّاقل برسند؛ ولي با وجود اين، به انتقادها و نظرات مخالفان نيز گوش فرا دهد و علي</w:t>
      </w:r>
      <w:r w:rsidR="003E2640">
        <w:rPr>
          <w:rtl/>
          <w:lang w:bidi="fa-IR"/>
        </w:rPr>
        <w:t xml:space="preserve"> </w:t>
      </w:r>
      <w:r w:rsidR="00EB7637" w:rsidRPr="00EB7637">
        <w:rPr>
          <w:rStyle w:val="libAlaemChar"/>
          <w:rtl/>
        </w:rPr>
        <w:t>عليه‌السلام</w:t>
      </w:r>
      <w:r w:rsidR="005D77C7" w:rsidRPr="005D77C7">
        <w:rPr>
          <w:rtl/>
          <w:lang w:bidi="fa-IR"/>
        </w:rPr>
        <w:t xml:space="preserve"> نيز به اين روش حكومت</w:t>
      </w:r>
      <w:r w:rsidR="001634FB">
        <w:rPr>
          <w:rtl/>
          <w:lang w:bidi="fa-IR"/>
        </w:rPr>
        <w:t xml:space="preserve"> </w:t>
      </w:r>
      <w:r w:rsidR="005D77C7" w:rsidRPr="005D77C7">
        <w:rPr>
          <w:rtl/>
          <w:lang w:bidi="fa-IR"/>
        </w:rPr>
        <w:t>داري، عمل مي</w:t>
      </w:r>
      <w:r w:rsidR="001634FB">
        <w:rPr>
          <w:rtl/>
          <w:lang w:bidi="fa-IR"/>
        </w:rPr>
        <w:t xml:space="preserve"> </w:t>
      </w:r>
      <w:r w:rsidR="005D77C7" w:rsidRPr="005D77C7">
        <w:rPr>
          <w:rtl/>
          <w:lang w:bidi="fa-IR"/>
        </w:rPr>
        <w:t>كرد.</w:t>
      </w:r>
    </w:p>
    <w:p w:rsidR="005D77C7" w:rsidRPr="005D77C7" w:rsidRDefault="005061E7" w:rsidP="00C90A34">
      <w:pPr>
        <w:pStyle w:val="libNormal"/>
        <w:rPr>
          <w:lang w:bidi="fa-IR"/>
        </w:rPr>
      </w:pPr>
      <w:r>
        <w:rPr>
          <w:rtl/>
          <w:lang w:bidi="fa-IR"/>
        </w:rPr>
        <w:t>5</w:t>
      </w:r>
      <w:r w:rsidR="005D77C7" w:rsidRPr="005D77C7">
        <w:rPr>
          <w:rtl/>
          <w:lang w:bidi="fa-IR"/>
        </w:rPr>
        <w:t xml:space="preserve">. </w:t>
      </w:r>
      <w:r w:rsidR="005D77C7" w:rsidRPr="00AF6741">
        <w:rPr>
          <w:rStyle w:val="libBold1Char"/>
          <w:rtl/>
        </w:rPr>
        <w:t>بهره</w:t>
      </w:r>
      <w:r w:rsidR="001634FB" w:rsidRPr="00AF6741">
        <w:rPr>
          <w:rStyle w:val="libBold1Char"/>
          <w:rtl/>
        </w:rPr>
        <w:t xml:space="preserve"> </w:t>
      </w:r>
      <w:r w:rsidR="005D77C7" w:rsidRPr="00AF6741">
        <w:rPr>
          <w:rStyle w:val="libBold1Char"/>
          <w:rtl/>
        </w:rPr>
        <w:t>گيري از گذشته و تاريخ عبرت</w:t>
      </w:r>
      <w:r w:rsidR="001634FB" w:rsidRPr="00AF6741">
        <w:rPr>
          <w:rStyle w:val="libBold1Char"/>
          <w:rtl/>
        </w:rPr>
        <w:t xml:space="preserve"> </w:t>
      </w:r>
      <w:r w:rsidR="005D77C7" w:rsidRPr="00AF6741">
        <w:rPr>
          <w:rStyle w:val="libBold1Char"/>
          <w:rtl/>
        </w:rPr>
        <w:t>آموز و استفاده از سنّت</w:t>
      </w:r>
      <w:r w:rsidR="001634FB" w:rsidRPr="00AF6741">
        <w:rPr>
          <w:rStyle w:val="libBold1Char"/>
          <w:rtl/>
        </w:rPr>
        <w:t xml:space="preserve"> </w:t>
      </w:r>
      <w:r w:rsidR="005D77C7" w:rsidRPr="00AF6741">
        <w:rPr>
          <w:rStyle w:val="libBold1Char"/>
          <w:rtl/>
        </w:rPr>
        <w:t>هاي خوب گذشته</w:t>
      </w:r>
      <w:r w:rsidR="005D77C7" w:rsidRPr="005D77C7">
        <w:rPr>
          <w:rtl/>
          <w:lang w:bidi="fa-IR"/>
        </w:rPr>
        <w:t>: علي</w:t>
      </w:r>
      <w:r w:rsidR="003E2640">
        <w:rPr>
          <w:rtl/>
          <w:lang w:bidi="fa-IR"/>
        </w:rPr>
        <w:t xml:space="preserve"> </w:t>
      </w:r>
      <w:r w:rsidR="00EB7637" w:rsidRPr="00EB7637">
        <w:rPr>
          <w:rStyle w:val="libAlaemChar"/>
          <w:rtl/>
        </w:rPr>
        <w:t>عليه‌السلام</w:t>
      </w:r>
      <w:r w:rsidR="005D77C7" w:rsidRPr="005D77C7">
        <w:rPr>
          <w:rtl/>
          <w:lang w:bidi="fa-IR"/>
        </w:rPr>
        <w:t xml:space="preserve"> به مالك فرمود: آيين پسنديده</w:t>
      </w:r>
      <w:r w:rsidR="001634FB">
        <w:rPr>
          <w:rtl/>
          <w:lang w:bidi="fa-IR"/>
        </w:rPr>
        <w:t xml:space="preserve"> </w:t>
      </w:r>
      <w:r w:rsidR="005D77C7" w:rsidRPr="005D77C7">
        <w:rPr>
          <w:rtl/>
          <w:lang w:bidi="fa-IR"/>
        </w:rPr>
        <w:t>اي را به هم مريز كه بزرگان اين امت، بدان رفتار نموده</w:t>
      </w:r>
      <w:r w:rsidR="001634FB">
        <w:rPr>
          <w:rtl/>
          <w:lang w:bidi="fa-IR"/>
        </w:rPr>
        <w:t xml:space="preserve"> </w:t>
      </w:r>
      <w:r w:rsidR="005D77C7" w:rsidRPr="005D77C7">
        <w:rPr>
          <w:rtl/>
          <w:lang w:bidi="fa-IR"/>
        </w:rPr>
        <w:t>اند و مردم بدان وسيله به هم پيوسته</w:t>
      </w:r>
      <w:r w:rsidR="001634FB">
        <w:rPr>
          <w:rtl/>
          <w:lang w:bidi="fa-IR"/>
        </w:rPr>
        <w:t xml:space="preserve"> </w:t>
      </w:r>
      <w:r w:rsidR="005D77C7" w:rsidRPr="005D77C7">
        <w:rPr>
          <w:rtl/>
          <w:lang w:bidi="fa-IR"/>
        </w:rPr>
        <w:t>اند و رعيت با يك</w:t>
      </w:r>
      <w:r w:rsidR="001634FB">
        <w:rPr>
          <w:rtl/>
          <w:lang w:bidi="fa-IR"/>
        </w:rPr>
        <w:t xml:space="preserve"> </w:t>
      </w:r>
      <w:r w:rsidR="005D77C7" w:rsidRPr="005D77C7">
        <w:rPr>
          <w:rtl/>
          <w:lang w:bidi="fa-IR"/>
        </w:rPr>
        <w:t>ديگر سازش كرده</w:t>
      </w:r>
      <w:r w:rsidR="001634FB">
        <w:rPr>
          <w:rtl/>
          <w:lang w:bidi="fa-IR"/>
        </w:rPr>
        <w:t xml:space="preserve"> </w:t>
      </w:r>
      <w:r w:rsidR="005D77C7" w:rsidRPr="005D77C7">
        <w:rPr>
          <w:rtl/>
          <w:lang w:bidi="fa-IR"/>
        </w:rPr>
        <w:t>اند و آييني را قرار مده كه چيزي از سنّت</w:t>
      </w:r>
      <w:r w:rsidR="001634FB">
        <w:rPr>
          <w:rtl/>
          <w:lang w:bidi="fa-IR"/>
        </w:rPr>
        <w:t xml:space="preserve"> </w:t>
      </w:r>
      <w:r w:rsidR="005D77C7" w:rsidRPr="005D77C7">
        <w:rPr>
          <w:rtl/>
          <w:lang w:bidi="fa-IR"/>
        </w:rPr>
        <w:t>هاي نيك گذشته را زيان رساند تا پاداش از آن نهنده</w:t>
      </w:r>
      <w:r w:rsidR="001634FB">
        <w:rPr>
          <w:rtl/>
          <w:lang w:bidi="fa-IR"/>
        </w:rPr>
        <w:t xml:space="preserve"> </w:t>
      </w:r>
      <w:r w:rsidR="005D77C7" w:rsidRPr="005D77C7">
        <w:rPr>
          <w:rtl/>
          <w:lang w:bidi="fa-IR"/>
        </w:rPr>
        <w:t>ي آن سنّت باشد و گناه شكستن آن بر تو ماند.»</w:t>
      </w:r>
      <w:r w:rsidR="00AF6741">
        <w:rPr>
          <w:rFonts w:hint="cs"/>
          <w:rtl/>
          <w:lang w:bidi="fa-IR"/>
        </w:rPr>
        <w:t xml:space="preserve"> </w:t>
      </w:r>
      <w:r w:rsidR="00AB7DF1" w:rsidRPr="003F1AA1">
        <w:rPr>
          <w:rStyle w:val="libFootnotenumChar"/>
          <w:rtl/>
        </w:rPr>
        <w:t>(</w:t>
      </w:r>
      <w:r w:rsidR="00C90A34" w:rsidRPr="003F1AA1">
        <w:rPr>
          <w:rStyle w:val="libFootnotenumChar"/>
          <w:rFonts w:hint="cs"/>
          <w:rtl/>
        </w:rPr>
        <w:t>662</w:t>
      </w:r>
      <w:r w:rsidR="00AB7DF1" w:rsidRPr="003F1AA1">
        <w:rPr>
          <w:rStyle w:val="libFootnotenumChar"/>
          <w:rtl/>
        </w:rPr>
        <w:t>)</w:t>
      </w:r>
      <w:r w:rsidR="005D77C7" w:rsidRPr="005D77C7">
        <w:rPr>
          <w:rtl/>
          <w:lang w:bidi="fa-IR"/>
        </w:rPr>
        <w:t xml:space="preserve"> امام در بهره گرفتن از تاريخ عبرت آموز، به وقايع تاريخي استناد مي</w:t>
      </w:r>
      <w:r w:rsidR="001634FB">
        <w:rPr>
          <w:rtl/>
          <w:lang w:bidi="fa-IR"/>
        </w:rPr>
        <w:t xml:space="preserve"> </w:t>
      </w:r>
      <w:r w:rsidR="005D77C7" w:rsidRPr="005D77C7">
        <w:rPr>
          <w:rtl/>
          <w:lang w:bidi="fa-IR"/>
        </w:rPr>
        <w:t>كرد و مي</w:t>
      </w:r>
      <w:r w:rsidR="001634FB">
        <w:rPr>
          <w:rtl/>
          <w:lang w:bidi="fa-IR"/>
        </w:rPr>
        <w:t xml:space="preserve"> </w:t>
      </w:r>
      <w:r w:rsidR="005D77C7" w:rsidRPr="005D77C7">
        <w:rPr>
          <w:rtl/>
          <w:lang w:bidi="fa-IR"/>
        </w:rPr>
        <w:t>فرمود: «چنان در كارهايشان نگريسته و در سرگذشت</w:t>
      </w:r>
      <w:r w:rsidR="001634FB">
        <w:rPr>
          <w:rtl/>
          <w:lang w:bidi="fa-IR"/>
        </w:rPr>
        <w:t xml:space="preserve"> </w:t>
      </w:r>
      <w:r w:rsidR="005D77C7" w:rsidRPr="005D77C7">
        <w:rPr>
          <w:rtl/>
          <w:lang w:bidi="fa-IR"/>
        </w:rPr>
        <w:t>هايشان انديشيده كه گويي يكي از ايشان گرديده، بلكه با آگاهي</w:t>
      </w:r>
      <w:r w:rsidR="001634FB">
        <w:rPr>
          <w:rtl/>
          <w:lang w:bidi="fa-IR"/>
        </w:rPr>
        <w:t xml:space="preserve"> </w:t>
      </w:r>
      <w:r w:rsidR="005D77C7" w:rsidRPr="005D77C7">
        <w:rPr>
          <w:rtl/>
          <w:lang w:bidi="fa-IR"/>
        </w:rPr>
        <w:t>اي كه از كارهايشان به دست آورده است، گويي چنان است كه با نخستين تا پسينشان به سر برده است.»</w:t>
      </w:r>
      <w:r w:rsidR="00AF6741">
        <w:rPr>
          <w:rFonts w:hint="cs"/>
          <w:rtl/>
          <w:lang w:bidi="fa-IR"/>
        </w:rPr>
        <w:t xml:space="preserve"> </w:t>
      </w:r>
      <w:r w:rsidR="00AB7DF1" w:rsidRPr="003F1AA1">
        <w:rPr>
          <w:rStyle w:val="libFootnotenumChar"/>
          <w:rtl/>
        </w:rPr>
        <w:t>(</w:t>
      </w:r>
      <w:r w:rsidR="00C90A34" w:rsidRPr="003F1AA1">
        <w:rPr>
          <w:rStyle w:val="libFootnotenumChar"/>
          <w:rFonts w:hint="cs"/>
          <w:rtl/>
        </w:rPr>
        <w:t>663</w:t>
      </w:r>
      <w:r w:rsidR="00AB7DF1" w:rsidRPr="003F1AA1">
        <w:rPr>
          <w:rStyle w:val="libFootnotenumChar"/>
          <w:rtl/>
        </w:rPr>
        <w:t>)</w:t>
      </w:r>
    </w:p>
    <w:p w:rsidR="005D77C7" w:rsidRPr="005D77C7" w:rsidRDefault="005061E7" w:rsidP="00C90A34">
      <w:pPr>
        <w:pStyle w:val="libNormal"/>
        <w:rPr>
          <w:lang w:bidi="fa-IR"/>
        </w:rPr>
      </w:pPr>
      <w:r>
        <w:rPr>
          <w:rtl/>
          <w:lang w:bidi="fa-IR"/>
        </w:rPr>
        <w:t>6</w:t>
      </w:r>
      <w:r w:rsidR="005D77C7" w:rsidRPr="005D77C7">
        <w:rPr>
          <w:rtl/>
          <w:lang w:bidi="fa-IR"/>
        </w:rPr>
        <w:t xml:space="preserve">. </w:t>
      </w:r>
      <w:r w:rsidR="005D77C7" w:rsidRPr="00890281">
        <w:rPr>
          <w:rStyle w:val="libBold1Char"/>
          <w:rtl/>
        </w:rPr>
        <w:t>حق پرسش دادن به ديگران</w:t>
      </w:r>
      <w:r w:rsidR="005D77C7" w:rsidRPr="005D77C7">
        <w:rPr>
          <w:rtl/>
          <w:lang w:bidi="fa-IR"/>
        </w:rPr>
        <w:t>: سيره</w:t>
      </w:r>
      <w:r w:rsidR="001634FB">
        <w:rPr>
          <w:rtl/>
          <w:lang w:bidi="fa-IR"/>
        </w:rPr>
        <w:t xml:space="preserve"> </w:t>
      </w:r>
      <w:r w:rsidR="005D77C7" w:rsidRPr="005D77C7">
        <w:rPr>
          <w:rtl/>
          <w:lang w:bidi="fa-IR"/>
        </w:rPr>
        <w:t>ي امام در حكومت</w:t>
      </w:r>
      <w:r w:rsidR="001634FB">
        <w:rPr>
          <w:rtl/>
          <w:lang w:bidi="fa-IR"/>
        </w:rPr>
        <w:t xml:space="preserve"> </w:t>
      </w:r>
      <w:r w:rsidR="005D77C7" w:rsidRPr="005D77C7">
        <w:rPr>
          <w:rtl/>
          <w:lang w:bidi="fa-IR"/>
        </w:rPr>
        <w:t>داري اين بوده كه حق پرسش</w:t>
      </w:r>
      <w:r w:rsidR="003E2640">
        <w:rPr>
          <w:rtl/>
          <w:lang w:bidi="fa-IR"/>
        </w:rPr>
        <w:t xml:space="preserve"> </w:t>
      </w:r>
      <w:r w:rsidR="005D77C7" w:rsidRPr="005D77C7">
        <w:rPr>
          <w:rtl/>
          <w:lang w:bidi="fa-IR"/>
        </w:rPr>
        <w:t>گري را براي مردم دانسته و آن</w:t>
      </w:r>
      <w:r w:rsidR="001634FB">
        <w:rPr>
          <w:rtl/>
          <w:lang w:bidi="fa-IR"/>
        </w:rPr>
        <w:t xml:space="preserve"> </w:t>
      </w:r>
      <w:r w:rsidR="005D77C7" w:rsidRPr="005D77C7">
        <w:rPr>
          <w:rtl/>
          <w:lang w:bidi="fa-IR"/>
        </w:rPr>
        <w:t>ها را به سؤال كردن ترغيب مي</w:t>
      </w:r>
      <w:r w:rsidR="001634FB">
        <w:rPr>
          <w:rtl/>
          <w:lang w:bidi="fa-IR"/>
        </w:rPr>
        <w:t xml:space="preserve"> </w:t>
      </w:r>
      <w:r w:rsidR="005D77C7" w:rsidRPr="005D77C7">
        <w:rPr>
          <w:rtl/>
          <w:lang w:bidi="fa-IR"/>
        </w:rPr>
        <w:t>نمود.</w:t>
      </w:r>
      <w:r w:rsidR="00AB7DF1" w:rsidRPr="003F1AA1">
        <w:rPr>
          <w:rStyle w:val="libFootnotenumChar"/>
          <w:rtl/>
        </w:rPr>
        <w:t>(</w:t>
      </w:r>
      <w:r w:rsidR="00C90A34" w:rsidRPr="003F1AA1">
        <w:rPr>
          <w:rStyle w:val="libFootnotenumChar"/>
          <w:rFonts w:hint="cs"/>
          <w:rtl/>
        </w:rPr>
        <w:t>664</w:t>
      </w:r>
      <w:r w:rsidR="00AB7DF1" w:rsidRPr="003F1AA1">
        <w:rPr>
          <w:rStyle w:val="libFootnotenumChar"/>
          <w:rtl/>
        </w:rPr>
        <w:t>)</w:t>
      </w:r>
    </w:p>
    <w:p w:rsidR="005D77C7" w:rsidRPr="005D77C7" w:rsidRDefault="00622956" w:rsidP="00C90A34">
      <w:pPr>
        <w:pStyle w:val="libNormal"/>
        <w:rPr>
          <w:lang w:bidi="fa-IR"/>
        </w:rPr>
      </w:pPr>
      <w:r>
        <w:rPr>
          <w:rtl/>
          <w:lang w:bidi="fa-IR"/>
        </w:rPr>
        <w:t>7</w:t>
      </w:r>
      <w:r w:rsidR="005D77C7" w:rsidRPr="005D77C7">
        <w:rPr>
          <w:rtl/>
          <w:lang w:bidi="fa-IR"/>
        </w:rPr>
        <w:t xml:space="preserve">. </w:t>
      </w:r>
      <w:r w:rsidR="005D77C7" w:rsidRPr="00890281">
        <w:rPr>
          <w:rStyle w:val="libBold1Char"/>
          <w:rtl/>
        </w:rPr>
        <w:t>ارزش نهادن به عهد و پيمان</w:t>
      </w:r>
      <w:r w:rsidR="001634FB" w:rsidRPr="00890281">
        <w:rPr>
          <w:rStyle w:val="libBold1Char"/>
          <w:rtl/>
        </w:rPr>
        <w:t xml:space="preserve"> </w:t>
      </w:r>
      <w:r w:rsidR="005D77C7" w:rsidRPr="00890281">
        <w:rPr>
          <w:rStyle w:val="libBold1Char"/>
          <w:rtl/>
        </w:rPr>
        <w:t>ها</w:t>
      </w:r>
      <w:r w:rsidR="005D77C7" w:rsidRPr="005D77C7">
        <w:rPr>
          <w:rtl/>
          <w:lang w:bidi="fa-IR"/>
        </w:rPr>
        <w:t>: علي</w:t>
      </w:r>
      <w:r w:rsidR="003E2640">
        <w:rPr>
          <w:rtl/>
          <w:lang w:bidi="fa-IR"/>
        </w:rPr>
        <w:t xml:space="preserve"> </w:t>
      </w:r>
      <w:r w:rsidR="00EB7637" w:rsidRPr="00EB7637">
        <w:rPr>
          <w:rStyle w:val="libAlaemChar"/>
          <w:rtl/>
        </w:rPr>
        <w:t>عليه‌السلام</w:t>
      </w:r>
      <w:r w:rsidR="005D77C7" w:rsidRPr="005D77C7">
        <w:rPr>
          <w:rtl/>
          <w:lang w:bidi="fa-IR"/>
        </w:rPr>
        <w:t xml:space="preserve"> هميشه نسبت به وعده</w:t>
      </w:r>
      <w:r w:rsidR="001634FB">
        <w:rPr>
          <w:rtl/>
          <w:lang w:bidi="fa-IR"/>
        </w:rPr>
        <w:t xml:space="preserve"> </w:t>
      </w:r>
      <w:r w:rsidR="005D77C7" w:rsidRPr="005D77C7">
        <w:rPr>
          <w:rtl/>
          <w:lang w:bidi="fa-IR"/>
        </w:rPr>
        <w:t>هاي خود پاي</w:t>
      </w:r>
      <w:r w:rsidR="001634FB">
        <w:rPr>
          <w:rtl/>
          <w:lang w:bidi="fa-IR"/>
        </w:rPr>
        <w:t xml:space="preserve"> </w:t>
      </w:r>
      <w:r w:rsidR="005D77C7" w:rsidRPr="005D77C7">
        <w:rPr>
          <w:rtl/>
          <w:lang w:bidi="fa-IR"/>
        </w:rPr>
        <w:t>بند بود؛ حتّي به مالك سفارش مي</w:t>
      </w:r>
      <w:r w:rsidR="001634FB">
        <w:rPr>
          <w:rtl/>
          <w:lang w:bidi="fa-IR"/>
        </w:rPr>
        <w:t xml:space="preserve"> </w:t>
      </w:r>
      <w:r w:rsidR="005D77C7" w:rsidRPr="005D77C7">
        <w:rPr>
          <w:rtl/>
          <w:lang w:bidi="fa-IR"/>
        </w:rPr>
        <w:t>كند كه اگر با دشمنت پيماني نهادي و در ذمّه</w:t>
      </w:r>
      <w:r w:rsidR="001634FB">
        <w:rPr>
          <w:rtl/>
          <w:lang w:bidi="fa-IR"/>
        </w:rPr>
        <w:t xml:space="preserve"> </w:t>
      </w:r>
      <w:r w:rsidR="005D77C7" w:rsidRPr="005D77C7">
        <w:rPr>
          <w:rtl/>
          <w:lang w:bidi="fa-IR"/>
        </w:rPr>
        <w:t>ي خود او را امان دادي به عهد خويش وفا كن و آن</w:t>
      </w:r>
      <w:r w:rsidR="001634FB">
        <w:rPr>
          <w:rtl/>
          <w:lang w:bidi="fa-IR"/>
        </w:rPr>
        <w:t xml:space="preserve"> </w:t>
      </w:r>
      <w:r w:rsidR="005D77C7" w:rsidRPr="005D77C7">
        <w:rPr>
          <w:rtl/>
          <w:lang w:bidi="fa-IR"/>
        </w:rPr>
        <w:t>چه را بر ذمّه داري، ادا نما و خود را چون سپري در برابر پيمانت برپادار؛ زيرا مردم بر هيچ چيز از واجب</w:t>
      </w:r>
      <w:r w:rsidR="001634FB">
        <w:rPr>
          <w:rtl/>
          <w:lang w:bidi="fa-IR"/>
        </w:rPr>
        <w:t xml:space="preserve"> </w:t>
      </w:r>
      <w:r w:rsidR="005D77C7" w:rsidRPr="005D77C7">
        <w:rPr>
          <w:rtl/>
          <w:lang w:bidi="fa-IR"/>
        </w:rPr>
        <w:t>هاي خداوند چون بزرگ شمردن وفاي به عهد سخت هم</w:t>
      </w:r>
      <w:r w:rsidR="001634FB">
        <w:rPr>
          <w:rtl/>
          <w:lang w:bidi="fa-IR"/>
        </w:rPr>
        <w:t xml:space="preserve"> </w:t>
      </w:r>
      <w:r w:rsidR="005D77C7" w:rsidRPr="005D77C7">
        <w:rPr>
          <w:rtl/>
          <w:lang w:bidi="fa-IR"/>
        </w:rPr>
        <w:t>داستان نباشند با همه هواهاي گوناگون كه دارند و رأي</w:t>
      </w:r>
      <w:r w:rsidR="001634FB">
        <w:rPr>
          <w:rtl/>
          <w:lang w:bidi="fa-IR"/>
        </w:rPr>
        <w:t xml:space="preserve"> </w:t>
      </w:r>
      <w:r w:rsidR="005D77C7" w:rsidRPr="005D77C7">
        <w:rPr>
          <w:rtl/>
          <w:lang w:bidi="fa-IR"/>
        </w:rPr>
        <w:t>هاي مخالف يك</w:t>
      </w:r>
      <w:r w:rsidR="001634FB">
        <w:rPr>
          <w:rtl/>
          <w:lang w:bidi="fa-IR"/>
        </w:rPr>
        <w:t xml:space="preserve"> </w:t>
      </w:r>
      <w:r w:rsidR="005D77C7" w:rsidRPr="005D77C7">
        <w:rPr>
          <w:rtl/>
          <w:lang w:bidi="fa-IR"/>
        </w:rPr>
        <w:t>ديگر كه در ميان آرند و مشركان نيز جداي از مسلمانان وفاي به عهد را ميان خود لازم مي</w:t>
      </w:r>
      <w:r w:rsidR="001634FB">
        <w:rPr>
          <w:rtl/>
          <w:lang w:bidi="fa-IR"/>
        </w:rPr>
        <w:t xml:space="preserve"> </w:t>
      </w:r>
      <w:r w:rsidR="005D77C7" w:rsidRPr="005D77C7">
        <w:rPr>
          <w:rtl/>
          <w:lang w:bidi="fa-IR"/>
        </w:rPr>
        <w:t>شمردند؛ اگر چه زيان پايان ناگوار پيمان</w:t>
      </w:r>
      <w:r w:rsidR="001634FB">
        <w:rPr>
          <w:rtl/>
          <w:lang w:bidi="fa-IR"/>
        </w:rPr>
        <w:t xml:space="preserve"> </w:t>
      </w:r>
      <w:r w:rsidR="005D77C7" w:rsidRPr="005D77C7">
        <w:rPr>
          <w:rtl/>
          <w:lang w:bidi="fa-IR"/>
        </w:rPr>
        <w:t>شكني را بردند. پس در آن</w:t>
      </w:r>
      <w:r w:rsidR="001634FB">
        <w:rPr>
          <w:rtl/>
          <w:lang w:bidi="fa-IR"/>
        </w:rPr>
        <w:t xml:space="preserve"> </w:t>
      </w:r>
      <w:r w:rsidR="005D77C7" w:rsidRPr="005D77C7">
        <w:rPr>
          <w:rtl/>
          <w:lang w:bidi="fa-IR"/>
        </w:rPr>
        <w:t>چه به عهده گرفته</w:t>
      </w:r>
      <w:r w:rsidR="001634FB">
        <w:rPr>
          <w:rtl/>
          <w:lang w:bidi="fa-IR"/>
        </w:rPr>
        <w:t xml:space="preserve"> </w:t>
      </w:r>
      <w:r w:rsidR="005D77C7" w:rsidRPr="005D77C7">
        <w:rPr>
          <w:rtl/>
          <w:lang w:bidi="fa-IR"/>
        </w:rPr>
        <w:t>اي، خيانت مكن و پيماني را كه بسته</w:t>
      </w:r>
      <w:r w:rsidR="001634FB">
        <w:rPr>
          <w:rtl/>
          <w:lang w:bidi="fa-IR"/>
        </w:rPr>
        <w:t xml:space="preserve"> </w:t>
      </w:r>
      <w:r w:rsidR="005D77C7" w:rsidRPr="005D77C7">
        <w:rPr>
          <w:rtl/>
          <w:lang w:bidi="fa-IR"/>
        </w:rPr>
        <w:t>اي، مشكن.</w:t>
      </w:r>
      <w:r w:rsidR="00AB7DF1" w:rsidRPr="003F1AA1">
        <w:rPr>
          <w:rStyle w:val="libFootnotenumChar"/>
          <w:rtl/>
        </w:rPr>
        <w:t>(</w:t>
      </w:r>
      <w:r w:rsidR="00C90A34" w:rsidRPr="003F1AA1">
        <w:rPr>
          <w:rStyle w:val="libFootnotenumChar"/>
          <w:rFonts w:hint="cs"/>
          <w:rtl/>
        </w:rPr>
        <w:t>665</w:t>
      </w:r>
      <w:r w:rsidR="00AB7DF1" w:rsidRPr="003F1AA1">
        <w:rPr>
          <w:rStyle w:val="libFootnotenumChar"/>
          <w:rtl/>
        </w:rPr>
        <w:t>)</w:t>
      </w:r>
    </w:p>
    <w:p w:rsidR="00C90A34" w:rsidRDefault="00622956" w:rsidP="00C90A34">
      <w:pPr>
        <w:pStyle w:val="libNormal"/>
        <w:rPr>
          <w:rFonts w:hint="cs"/>
          <w:rtl/>
          <w:lang w:bidi="fa-IR"/>
        </w:rPr>
      </w:pPr>
      <w:r>
        <w:rPr>
          <w:rtl/>
          <w:lang w:bidi="fa-IR"/>
        </w:rPr>
        <w:lastRenderedPageBreak/>
        <w:t>8</w:t>
      </w:r>
      <w:r w:rsidR="005D77C7" w:rsidRPr="005D77C7">
        <w:rPr>
          <w:rtl/>
          <w:lang w:bidi="fa-IR"/>
        </w:rPr>
        <w:t xml:space="preserve">. </w:t>
      </w:r>
      <w:r w:rsidR="005D77C7" w:rsidRPr="0041279B">
        <w:rPr>
          <w:rStyle w:val="libBold1Char"/>
          <w:rtl/>
        </w:rPr>
        <w:t>رعايت اخلاق حسنه</w:t>
      </w:r>
      <w:r w:rsidR="005D77C7" w:rsidRPr="005D77C7">
        <w:rPr>
          <w:rtl/>
          <w:lang w:bidi="fa-IR"/>
        </w:rPr>
        <w:t>: امام به اخلاق نيكو، متخلق بود و كارگزارانش را نيز بدان توصيه مي</w:t>
      </w:r>
      <w:r w:rsidR="001634FB">
        <w:rPr>
          <w:rtl/>
          <w:lang w:bidi="fa-IR"/>
        </w:rPr>
        <w:t xml:space="preserve"> </w:t>
      </w:r>
      <w:r w:rsidR="005D77C7" w:rsidRPr="005D77C7">
        <w:rPr>
          <w:rtl/>
          <w:lang w:bidi="fa-IR"/>
        </w:rPr>
        <w:t>كرد.</w:t>
      </w:r>
      <w:r w:rsidR="0041279B">
        <w:rPr>
          <w:rFonts w:hint="cs"/>
          <w:rtl/>
          <w:lang w:bidi="fa-IR"/>
        </w:rPr>
        <w:t xml:space="preserve"> </w:t>
      </w:r>
      <w:r w:rsidR="00AB7DF1" w:rsidRPr="003F1AA1">
        <w:rPr>
          <w:rStyle w:val="libFootnotenumChar"/>
          <w:rtl/>
        </w:rPr>
        <w:t>(</w:t>
      </w:r>
      <w:r w:rsidR="00C90A34" w:rsidRPr="003F1AA1">
        <w:rPr>
          <w:rStyle w:val="libFootnotenumChar"/>
          <w:rFonts w:hint="cs"/>
          <w:rtl/>
        </w:rPr>
        <w:t>666</w:t>
      </w:r>
      <w:r w:rsidR="00AB7DF1" w:rsidRPr="003F1AA1">
        <w:rPr>
          <w:rStyle w:val="libFootnotenumChar"/>
          <w:rtl/>
        </w:rPr>
        <w:t>)</w:t>
      </w:r>
      <w:r w:rsidR="005D77C7" w:rsidRPr="005D77C7">
        <w:rPr>
          <w:rtl/>
          <w:lang w:bidi="fa-IR"/>
        </w:rPr>
        <w:t xml:space="preserve"> ضراربن</w:t>
      </w:r>
      <w:r w:rsidR="001634FB">
        <w:rPr>
          <w:rtl/>
          <w:lang w:bidi="fa-IR"/>
        </w:rPr>
        <w:t xml:space="preserve"> </w:t>
      </w:r>
      <w:r w:rsidR="005D77C7" w:rsidRPr="005D77C7">
        <w:rPr>
          <w:rtl/>
          <w:lang w:bidi="fa-IR"/>
        </w:rPr>
        <w:t>حمزه به اصرار معاويه، علي</w:t>
      </w:r>
      <w:r w:rsidR="003E2640">
        <w:rPr>
          <w:rtl/>
          <w:lang w:bidi="fa-IR"/>
        </w:rPr>
        <w:t xml:space="preserve"> </w:t>
      </w:r>
      <w:r w:rsidR="00EB7637" w:rsidRPr="00EB7637">
        <w:rPr>
          <w:rStyle w:val="libAlaemChar"/>
          <w:rtl/>
        </w:rPr>
        <w:t>عليه‌السلام</w:t>
      </w:r>
      <w:r w:rsidR="005D77C7" w:rsidRPr="005D77C7">
        <w:rPr>
          <w:rtl/>
          <w:lang w:bidi="fa-IR"/>
        </w:rPr>
        <w:t xml:space="preserve"> را چنين توصيف مي</w:t>
      </w:r>
      <w:r w:rsidR="001634FB">
        <w:rPr>
          <w:rtl/>
          <w:lang w:bidi="fa-IR"/>
        </w:rPr>
        <w:t xml:space="preserve"> </w:t>
      </w:r>
      <w:r w:rsidR="005D77C7" w:rsidRPr="005D77C7">
        <w:rPr>
          <w:rtl/>
          <w:lang w:bidi="fa-IR"/>
        </w:rPr>
        <w:t>كند: «به خدا سوگند، كه دورانديش و نيرومند بود؛ سخن به فضل مي</w:t>
      </w:r>
      <w:r w:rsidR="001634FB">
        <w:rPr>
          <w:rtl/>
          <w:lang w:bidi="fa-IR"/>
        </w:rPr>
        <w:t xml:space="preserve"> </w:t>
      </w:r>
      <w:r w:rsidR="005D77C7" w:rsidRPr="005D77C7">
        <w:rPr>
          <w:rtl/>
          <w:lang w:bidi="fa-IR"/>
        </w:rPr>
        <w:t>گفت و به عدل، حكم مي</w:t>
      </w:r>
      <w:r w:rsidR="001634FB">
        <w:rPr>
          <w:rtl/>
          <w:lang w:bidi="fa-IR"/>
        </w:rPr>
        <w:t xml:space="preserve"> </w:t>
      </w:r>
      <w:r w:rsidR="005D77C7" w:rsidRPr="005D77C7">
        <w:rPr>
          <w:rtl/>
          <w:lang w:bidi="fa-IR"/>
        </w:rPr>
        <w:t>نمود، علم از اطرافش فرو مي</w:t>
      </w:r>
      <w:r w:rsidR="001634FB">
        <w:rPr>
          <w:rtl/>
          <w:lang w:bidi="fa-IR"/>
        </w:rPr>
        <w:t xml:space="preserve"> </w:t>
      </w:r>
      <w:r w:rsidR="005D77C7" w:rsidRPr="005D77C7">
        <w:rPr>
          <w:rtl/>
          <w:lang w:bidi="fa-IR"/>
        </w:rPr>
        <w:t>ريخت و حكمت بر زبانش جاري بود؛ از دنيا و زيورش وحشت داشت و با شب و تاريكي</w:t>
      </w:r>
      <w:r w:rsidR="001634FB">
        <w:rPr>
          <w:rtl/>
          <w:lang w:bidi="fa-IR"/>
        </w:rPr>
        <w:t xml:space="preserve"> </w:t>
      </w:r>
      <w:r w:rsidR="005D77C7" w:rsidRPr="005D77C7">
        <w:rPr>
          <w:rtl/>
          <w:lang w:bidi="fa-IR"/>
        </w:rPr>
        <w:t>اش مأنوس بود.</w:t>
      </w:r>
    </w:p>
    <w:p w:rsidR="0041279B" w:rsidRDefault="005D77C7" w:rsidP="00C90A34">
      <w:pPr>
        <w:pStyle w:val="libNormal"/>
        <w:rPr>
          <w:rFonts w:hint="cs"/>
          <w:rtl/>
          <w:lang w:bidi="fa-IR"/>
        </w:rPr>
      </w:pPr>
      <w:r w:rsidRPr="005D77C7">
        <w:rPr>
          <w:rtl/>
          <w:lang w:bidi="fa-IR"/>
        </w:rPr>
        <w:t>به خدا سوگند، داراي اشك فراوان و تفكّر زياد بود و به علّت بخشش فراوان دستش را خالي مي</w:t>
      </w:r>
      <w:r w:rsidR="001634FB">
        <w:rPr>
          <w:rtl/>
          <w:lang w:bidi="fa-IR"/>
        </w:rPr>
        <w:t xml:space="preserve"> </w:t>
      </w:r>
      <w:r w:rsidRPr="005D77C7">
        <w:rPr>
          <w:rtl/>
          <w:lang w:bidi="fa-IR"/>
        </w:rPr>
        <w:t>كرد و از نفس خويش وحشت داشت؛ لباس</w:t>
      </w:r>
      <w:r w:rsidR="001634FB">
        <w:rPr>
          <w:rtl/>
          <w:lang w:bidi="fa-IR"/>
        </w:rPr>
        <w:t xml:space="preserve"> </w:t>
      </w:r>
      <w:r w:rsidRPr="005D77C7">
        <w:rPr>
          <w:rtl/>
          <w:lang w:bidi="fa-IR"/>
        </w:rPr>
        <w:t>هاي خشن و غذاهاي سخت او را خوش مي</w:t>
      </w:r>
      <w:r w:rsidR="001634FB">
        <w:rPr>
          <w:rtl/>
          <w:lang w:bidi="fa-IR"/>
        </w:rPr>
        <w:t xml:space="preserve"> </w:t>
      </w:r>
      <w:r w:rsidRPr="005D77C7">
        <w:rPr>
          <w:rtl/>
          <w:lang w:bidi="fa-IR"/>
        </w:rPr>
        <w:t>آمد و در ميان ما همانند يكي از ما بود.</w:t>
      </w:r>
    </w:p>
    <w:p w:rsidR="005D77C7" w:rsidRPr="005D77C7" w:rsidRDefault="005D77C7" w:rsidP="00C90A34">
      <w:pPr>
        <w:pStyle w:val="libNormal"/>
        <w:rPr>
          <w:lang w:bidi="fa-IR"/>
        </w:rPr>
      </w:pPr>
      <w:r w:rsidRPr="005D77C7">
        <w:rPr>
          <w:rtl/>
          <w:lang w:bidi="fa-IR"/>
        </w:rPr>
        <w:t>اگر از او مي</w:t>
      </w:r>
      <w:r w:rsidR="001634FB">
        <w:rPr>
          <w:rtl/>
          <w:lang w:bidi="fa-IR"/>
        </w:rPr>
        <w:t xml:space="preserve"> </w:t>
      </w:r>
      <w:r w:rsidRPr="005D77C7">
        <w:rPr>
          <w:rtl/>
          <w:lang w:bidi="fa-IR"/>
        </w:rPr>
        <w:t>پرسيديم، پاسخ</w:t>
      </w:r>
      <w:r w:rsidRPr="005D77C7">
        <w:rPr>
          <w:cs/>
          <w:lang w:bidi="fa-IR"/>
        </w:rPr>
        <w:t>‎</w:t>
      </w:r>
      <w:r w:rsidRPr="005D77C7">
        <w:rPr>
          <w:rtl/>
          <w:lang w:bidi="fa-IR"/>
        </w:rPr>
        <w:t>مان مي</w:t>
      </w:r>
      <w:r w:rsidR="001634FB">
        <w:rPr>
          <w:rtl/>
          <w:lang w:bidi="fa-IR"/>
        </w:rPr>
        <w:t xml:space="preserve"> </w:t>
      </w:r>
      <w:r w:rsidRPr="005D77C7">
        <w:rPr>
          <w:rtl/>
          <w:lang w:bidi="fa-IR"/>
        </w:rPr>
        <w:t>داد و اگر نزدش مي</w:t>
      </w:r>
      <w:r w:rsidR="001634FB">
        <w:rPr>
          <w:rtl/>
          <w:lang w:bidi="fa-IR"/>
        </w:rPr>
        <w:t xml:space="preserve"> </w:t>
      </w:r>
      <w:r w:rsidRPr="005D77C7">
        <w:rPr>
          <w:rtl/>
          <w:lang w:bidi="fa-IR"/>
        </w:rPr>
        <w:t>رفتيم، ابتدا سلام مي</w:t>
      </w:r>
      <w:r w:rsidR="001634FB">
        <w:rPr>
          <w:rtl/>
          <w:lang w:bidi="fa-IR"/>
        </w:rPr>
        <w:t xml:space="preserve"> </w:t>
      </w:r>
      <w:r w:rsidRPr="005D77C7">
        <w:rPr>
          <w:rtl/>
          <w:lang w:bidi="fa-IR"/>
        </w:rPr>
        <w:t>نمود و اگر دعوتش مي</w:t>
      </w:r>
      <w:r w:rsidR="001634FB">
        <w:rPr>
          <w:rtl/>
          <w:lang w:bidi="fa-IR"/>
        </w:rPr>
        <w:t xml:space="preserve"> </w:t>
      </w:r>
      <w:r w:rsidRPr="005D77C7">
        <w:rPr>
          <w:rtl/>
          <w:lang w:bidi="fa-IR"/>
        </w:rPr>
        <w:t>كرديم، نزدمان مي</w:t>
      </w:r>
      <w:r w:rsidR="001634FB">
        <w:rPr>
          <w:rtl/>
          <w:lang w:bidi="fa-IR"/>
        </w:rPr>
        <w:t xml:space="preserve"> </w:t>
      </w:r>
      <w:r w:rsidRPr="005D77C7">
        <w:rPr>
          <w:rtl/>
          <w:lang w:bidi="fa-IR"/>
        </w:rPr>
        <w:t>آمد. با اين حال، به خدا سوگند، با اين نزديكي</w:t>
      </w:r>
      <w:r w:rsidR="001634FB">
        <w:rPr>
          <w:rtl/>
          <w:lang w:bidi="fa-IR"/>
        </w:rPr>
        <w:t xml:space="preserve"> </w:t>
      </w:r>
      <w:r w:rsidRPr="005D77C7">
        <w:rPr>
          <w:rtl/>
          <w:lang w:bidi="fa-IR"/>
        </w:rPr>
        <w:t>اش به ما و قربي كه به ما داشت، به علّت هيبتش، با او سخن نمي</w:t>
      </w:r>
      <w:r w:rsidR="001634FB">
        <w:rPr>
          <w:rtl/>
          <w:lang w:bidi="fa-IR"/>
        </w:rPr>
        <w:t xml:space="preserve"> </w:t>
      </w:r>
      <w:r w:rsidRPr="005D77C7">
        <w:rPr>
          <w:rtl/>
          <w:lang w:bidi="fa-IR"/>
        </w:rPr>
        <w:t>گفتيم و به خاطر عظمتي كه نزد ما داشت، با او ابتدا به سخن در نمي</w:t>
      </w:r>
      <w:r w:rsidR="001634FB">
        <w:rPr>
          <w:rtl/>
          <w:lang w:bidi="fa-IR"/>
        </w:rPr>
        <w:t xml:space="preserve"> </w:t>
      </w:r>
      <w:r w:rsidRPr="005D77C7">
        <w:rPr>
          <w:rtl/>
          <w:lang w:bidi="fa-IR"/>
        </w:rPr>
        <w:t>آمديم. اگر لبخندي مي</w:t>
      </w:r>
      <w:r w:rsidR="001634FB">
        <w:rPr>
          <w:rtl/>
          <w:lang w:bidi="fa-IR"/>
        </w:rPr>
        <w:t xml:space="preserve"> </w:t>
      </w:r>
      <w:r w:rsidRPr="005D77C7">
        <w:rPr>
          <w:rtl/>
          <w:lang w:bidi="fa-IR"/>
        </w:rPr>
        <w:t>زد دندان</w:t>
      </w:r>
      <w:r w:rsidR="001634FB">
        <w:rPr>
          <w:rtl/>
          <w:lang w:bidi="fa-IR"/>
        </w:rPr>
        <w:t xml:space="preserve"> </w:t>
      </w:r>
      <w:r w:rsidRPr="005D77C7">
        <w:rPr>
          <w:rtl/>
          <w:lang w:bidi="fa-IR"/>
        </w:rPr>
        <w:t>هايش همانند مرواريد به رشته كشيده بود. افراد توانا نمي</w:t>
      </w:r>
      <w:r w:rsidR="001634FB">
        <w:rPr>
          <w:rtl/>
          <w:lang w:bidi="fa-IR"/>
        </w:rPr>
        <w:t xml:space="preserve"> </w:t>
      </w:r>
      <w:r w:rsidRPr="005D77C7">
        <w:rPr>
          <w:rtl/>
          <w:lang w:bidi="fa-IR"/>
        </w:rPr>
        <w:t>توانستند باطل او را طمع كنند و انسان</w:t>
      </w:r>
      <w:r w:rsidR="001634FB">
        <w:rPr>
          <w:rtl/>
          <w:lang w:bidi="fa-IR"/>
        </w:rPr>
        <w:t xml:space="preserve"> </w:t>
      </w:r>
      <w:r w:rsidRPr="005D77C7">
        <w:rPr>
          <w:rtl/>
          <w:lang w:bidi="fa-IR"/>
        </w:rPr>
        <w:t>هاي ضعيف از عدل او مأيوس نمي</w:t>
      </w:r>
      <w:r w:rsidR="001634FB">
        <w:rPr>
          <w:rtl/>
          <w:lang w:bidi="fa-IR"/>
        </w:rPr>
        <w:t xml:space="preserve"> </w:t>
      </w:r>
      <w:r w:rsidRPr="005D77C7">
        <w:rPr>
          <w:rtl/>
          <w:lang w:bidi="fa-IR"/>
        </w:rPr>
        <w:t>شدند.»</w:t>
      </w:r>
      <w:r w:rsidR="0041279B">
        <w:rPr>
          <w:rFonts w:hint="cs"/>
          <w:rtl/>
          <w:lang w:bidi="fa-IR"/>
        </w:rPr>
        <w:t xml:space="preserve"> </w:t>
      </w:r>
      <w:r w:rsidR="00AB7DF1" w:rsidRPr="003F1AA1">
        <w:rPr>
          <w:rStyle w:val="libFootnotenumChar"/>
          <w:rtl/>
        </w:rPr>
        <w:t>(</w:t>
      </w:r>
      <w:r w:rsidR="00C90A34" w:rsidRPr="003F1AA1">
        <w:rPr>
          <w:rStyle w:val="libFootnotenumChar"/>
          <w:rFonts w:hint="cs"/>
          <w:rtl/>
        </w:rPr>
        <w:t>667</w:t>
      </w:r>
      <w:r w:rsidR="00AB7DF1" w:rsidRPr="003F1AA1">
        <w:rPr>
          <w:rStyle w:val="libFootnotenumChar"/>
          <w:rtl/>
        </w:rPr>
        <w:t>)</w:t>
      </w:r>
    </w:p>
    <w:p w:rsidR="005D77C7" w:rsidRPr="005D77C7" w:rsidRDefault="00622956" w:rsidP="005D77C7">
      <w:pPr>
        <w:pStyle w:val="libNormal"/>
        <w:rPr>
          <w:lang w:bidi="fa-IR"/>
        </w:rPr>
      </w:pPr>
      <w:r>
        <w:rPr>
          <w:rtl/>
          <w:lang w:bidi="fa-IR"/>
        </w:rPr>
        <w:t>9</w:t>
      </w:r>
      <w:r w:rsidR="005D77C7" w:rsidRPr="005D77C7">
        <w:rPr>
          <w:rtl/>
          <w:lang w:bidi="fa-IR"/>
        </w:rPr>
        <w:t xml:space="preserve">. </w:t>
      </w:r>
      <w:r w:rsidR="005D77C7" w:rsidRPr="008E559D">
        <w:rPr>
          <w:rStyle w:val="libBold1Char"/>
          <w:rtl/>
        </w:rPr>
        <w:t>روش تعليم و آموزش</w:t>
      </w:r>
      <w:r w:rsidR="005D77C7" w:rsidRPr="005D77C7">
        <w:rPr>
          <w:rtl/>
          <w:lang w:bidi="fa-IR"/>
        </w:rPr>
        <w:t>: سراسر نهج البلاغه حاكي از تعليم و آموزش علي</w:t>
      </w:r>
      <w:r w:rsidR="003E2640">
        <w:rPr>
          <w:rtl/>
          <w:lang w:bidi="fa-IR"/>
        </w:rPr>
        <w:t xml:space="preserve"> </w:t>
      </w:r>
      <w:r w:rsidR="00EB7637" w:rsidRPr="00EB7637">
        <w:rPr>
          <w:rStyle w:val="libAlaemChar"/>
          <w:rtl/>
        </w:rPr>
        <w:t>عليه‌السلام</w:t>
      </w:r>
      <w:r w:rsidR="005D77C7" w:rsidRPr="005D77C7">
        <w:rPr>
          <w:rtl/>
          <w:lang w:bidi="fa-IR"/>
        </w:rPr>
        <w:t xml:space="preserve"> به اصحابش است. حقوق آن</w:t>
      </w:r>
      <w:r w:rsidR="001634FB">
        <w:rPr>
          <w:rtl/>
          <w:lang w:bidi="fa-IR"/>
        </w:rPr>
        <w:t xml:space="preserve"> </w:t>
      </w:r>
      <w:r w:rsidR="005D77C7" w:rsidRPr="005D77C7">
        <w:rPr>
          <w:rtl/>
          <w:lang w:bidi="fa-IR"/>
        </w:rPr>
        <w:t>ها و مسائل اعتقادي و اخلاقي و احكام را به آن</w:t>
      </w:r>
      <w:r w:rsidR="001634FB">
        <w:rPr>
          <w:rtl/>
          <w:lang w:bidi="fa-IR"/>
        </w:rPr>
        <w:t xml:space="preserve"> </w:t>
      </w:r>
      <w:r w:rsidR="005D77C7" w:rsidRPr="005D77C7">
        <w:rPr>
          <w:rtl/>
          <w:lang w:bidi="fa-IR"/>
        </w:rPr>
        <w:t>ها آموزش مي</w:t>
      </w:r>
      <w:r w:rsidR="001634FB">
        <w:rPr>
          <w:rtl/>
          <w:lang w:bidi="fa-IR"/>
        </w:rPr>
        <w:t xml:space="preserve"> </w:t>
      </w:r>
      <w:r w:rsidR="005D77C7" w:rsidRPr="005D77C7">
        <w:rPr>
          <w:rtl/>
          <w:lang w:bidi="fa-IR"/>
        </w:rPr>
        <w:t>داده و دشمن و دوست را براي آن</w:t>
      </w:r>
      <w:r w:rsidR="001634FB">
        <w:rPr>
          <w:rtl/>
          <w:lang w:bidi="fa-IR"/>
        </w:rPr>
        <w:t xml:space="preserve"> </w:t>
      </w:r>
      <w:r w:rsidR="005D77C7" w:rsidRPr="005D77C7">
        <w:rPr>
          <w:rtl/>
          <w:lang w:bidi="fa-IR"/>
        </w:rPr>
        <w:t>ها معرّفي مي</w:t>
      </w:r>
      <w:r w:rsidR="001634FB">
        <w:rPr>
          <w:rtl/>
          <w:lang w:bidi="fa-IR"/>
        </w:rPr>
        <w:t xml:space="preserve"> </w:t>
      </w:r>
      <w:r w:rsidR="005D77C7" w:rsidRPr="005D77C7">
        <w:rPr>
          <w:rtl/>
          <w:lang w:bidi="fa-IR"/>
        </w:rPr>
        <w:t>كرد.</w:t>
      </w:r>
    </w:p>
    <w:p w:rsidR="00C90A34" w:rsidRDefault="007B2A1D" w:rsidP="008E559D">
      <w:pPr>
        <w:pStyle w:val="libNormal"/>
        <w:rPr>
          <w:rFonts w:hint="cs"/>
          <w:rtl/>
          <w:lang w:bidi="fa-IR"/>
        </w:rPr>
      </w:pPr>
      <w:r>
        <w:rPr>
          <w:rtl/>
          <w:lang w:bidi="fa-IR"/>
        </w:rPr>
        <w:t>1</w:t>
      </w:r>
      <w:r w:rsidR="00622956">
        <w:rPr>
          <w:rtl/>
          <w:lang w:bidi="fa-IR"/>
        </w:rPr>
        <w:t>0</w:t>
      </w:r>
      <w:r w:rsidR="005D77C7" w:rsidRPr="005D77C7">
        <w:rPr>
          <w:rtl/>
          <w:lang w:bidi="fa-IR"/>
        </w:rPr>
        <w:t xml:space="preserve">. </w:t>
      </w:r>
      <w:r w:rsidR="005D77C7" w:rsidRPr="009B661F">
        <w:rPr>
          <w:rStyle w:val="libBold1Char"/>
          <w:rtl/>
        </w:rPr>
        <w:t>از بين بردن فتنه</w:t>
      </w:r>
      <w:r w:rsidR="001634FB" w:rsidRPr="009B661F">
        <w:rPr>
          <w:rStyle w:val="libBold1Char"/>
          <w:rtl/>
        </w:rPr>
        <w:t xml:space="preserve"> </w:t>
      </w:r>
      <w:r w:rsidR="005D77C7" w:rsidRPr="009B661F">
        <w:rPr>
          <w:rStyle w:val="libBold1Char"/>
          <w:rtl/>
        </w:rPr>
        <w:t>ها و زمينه</w:t>
      </w:r>
      <w:r w:rsidR="001634FB" w:rsidRPr="009B661F">
        <w:rPr>
          <w:rStyle w:val="libBold1Char"/>
          <w:rtl/>
        </w:rPr>
        <w:t xml:space="preserve"> </w:t>
      </w:r>
      <w:r w:rsidR="005D77C7" w:rsidRPr="009B661F">
        <w:rPr>
          <w:rStyle w:val="libBold1Char"/>
          <w:rtl/>
        </w:rPr>
        <w:t>هاي آن</w:t>
      </w:r>
      <w:r w:rsidR="001634FB" w:rsidRPr="009B661F">
        <w:rPr>
          <w:rStyle w:val="libBold1Char"/>
          <w:rtl/>
        </w:rPr>
        <w:t xml:space="preserve"> </w:t>
      </w:r>
      <w:r w:rsidR="005D77C7" w:rsidRPr="009B661F">
        <w:rPr>
          <w:rStyle w:val="libBold1Char"/>
          <w:rtl/>
        </w:rPr>
        <w:t>ها</w:t>
      </w:r>
      <w:r w:rsidR="005D77C7" w:rsidRPr="005D77C7">
        <w:rPr>
          <w:rtl/>
          <w:lang w:bidi="fa-IR"/>
        </w:rPr>
        <w:t>: يكي از روش</w:t>
      </w:r>
      <w:r w:rsidR="001634FB">
        <w:rPr>
          <w:rtl/>
          <w:lang w:bidi="fa-IR"/>
        </w:rPr>
        <w:t xml:space="preserve"> </w:t>
      </w:r>
      <w:r w:rsidR="005D77C7" w:rsidRPr="005D77C7">
        <w:rPr>
          <w:rtl/>
          <w:lang w:bidi="fa-IR"/>
        </w:rPr>
        <w:t>هاي حكومتي علوي، فتنه</w:t>
      </w:r>
      <w:r w:rsidR="001634FB">
        <w:rPr>
          <w:rtl/>
          <w:lang w:bidi="fa-IR"/>
        </w:rPr>
        <w:t xml:space="preserve"> </w:t>
      </w:r>
      <w:r w:rsidR="005D77C7" w:rsidRPr="005D77C7">
        <w:rPr>
          <w:rtl/>
          <w:lang w:bidi="fa-IR"/>
        </w:rPr>
        <w:t>شناسي و نابود كردن فتنه</w:t>
      </w:r>
      <w:r w:rsidR="001634FB">
        <w:rPr>
          <w:rtl/>
          <w:lang w:bidi="fa-IR"/>
        </w:rPr>
        <w:t xml:space="preserve"> </w:t>
      </w:r>
      <w:r w:rsidR="005D77C7" w:rsidRPr="005D77C7">
        <w:rPr>
          <w:rtl/>
          <w:lang w:bidi="fa-IR"/>
        </w:rPr>
        <w:t>ها و بسترهاي آن</w:t>
      </w:r>
      <w:r w:rsidR="001634FB">
        <w:rPr>
          <w:rtl/>
          <w:lang w:bidi="fa-IR"/>
        </w:rPr>
        <w:t xml:space="preserve"> </w:t>
      </w:r>
      <w:r w:rsidR="005D77C7" w:rsidRPr="005D77C7">
        <w:rPr>
          <w:rtl/>
          <w:lang w:bidi="fa-IR"/>
        </w:rPr>
        <w:t>ها بود. فتنه آن</w:t>
      </w:r>
      <w:r w:rsidR="001634FB">
        <w:rPr>
          <w:rtl/>
          <w:lang w:bidi="fa-IR"/>
        </w:rPr>
        <w:t xml:space="preserve"> </w:t>
      </w:r>
      <w:r w:rsidR="005D77C7" w:rsidRPr="005D77C7">
        <w:rPr>
          <w:rtl/>
          <w:lang w:bidi="fa-IR"/>
        </w:rPr>
        <w:t>جايي تحقق مي</w:t>
      </w:r>
      <w:r w:rsidR="001634FB">
        <w:rPr>
          <w:rtl/>
          <w:lang w:bidi="fa-IR"/>
        </w:rPr>
        <w:t xml:space="preserve"> </w:t>
      </w:r>
      <w:r w:rsidR="005D77C7" w:rsidRPr="005D77C7">
        <w:rPr>
          <w:rtl/>
          <w:lang w:bidi="fa-IR"/>
        </w:rPr>
        <w:t>يابد كه حق و باطل آميخته گردند.</w:t>
      </w:r>
    </w:p>
    <w:p w:rsidR="005D77C7" w:rsidRPr="005D77C7" w:rsidRDefault="005D77C7" w:rsidP="00C90A34">
      <w:pPr>
        <w:pStyle w:val="libNormal"/>
        <w:rPr>
          <w:lang w:bidi="fa-IR"/>
        </w:rPr>
      </w:pPr>
      <w:r w:rsidRPr="005D77C7">
        <w:rPr>
          <w:rtl/>
          <w:lang w:bidi="fa-IR"/>
        </w:rPr>
        <w:t>منشأ فتنه كه هوس</w:t>
      </w:r>
      <w:r w:rsidR="001634FB">
        <w:rPr>
          <w:rtl/>
          <w:lang w:bidi="fa-IR"/>
        </w:rPr>
        <w:t xml:space="preserve"> </w:t>
      </w:r>
      <w:r w:rsidRPr="005D77C7">
        <w:rPr>
          <w:rtl/>
          <w:lang w:bidi="fa-IR"/>
        </w:rPr>
        <w:t>هاي فتنه</w:t>
      </w:r>
      <w:r w:rsidR="001634FB">
        <w:rPr>
          <w:rtl/>
          <w:lang w:bidi="fa-IR"/>
        </w:rPr>
        <w:t xml:space="preserve"> </w:t>
      </w:r>
      <w:r w:rsidRPr="005D77C7">
        <w:rPr>
          <w:rtl/>
          <w:lang w:bidi="fa-IR"/>
        </w:rPr>
        <w:t>گران و بدعت</w:t>
      </w:r>
      <w:r w:rsidR="001634FB">
        <w:rPr>
          <w:rtl/>
          <w:lang w:bidi="fa-IR"/>
        </w:rPr>
        <w:t xml:space="preserve"> </w:t>
      </w:r>
      <w:r w:rsidRPr="005D77C7">
        <w:rPr>
          <w:rtl/>
          <w:lang w:bidi="fa-IR"/>
        </w:rPr>
        <w:t>هاي ديني بود، مورد مخالفت شديد آن حضرت قرار مي</w:t>
      </w:r>
      <w:r w:rsidR="001634FB">
        <w:rPr>
          <w:rtl/>
          <w:lang w:bidi="fa-IR"/>
        </w:rPr>
        <w:t xml:space="preserve"> </w:t>
      </w:r>
      <w:r w:rsidRPr="005D77C7">
        <w:rPr>
          <w:rtl/>
          <w:lang w:bidi="fa-IR"/>
        </w:rPr>
        <w:t>گرفت. امام مي</w:t>
      </w:r>
      <w:r w:rsidR="001634FB">
        <w:rPr>
          <w:rtl/>
          <w:lang w:bidi="fa-IR"/>
        </w:rPr>
        <w:t xml:space="preserve"> </w:t>
      </w:r>
      <w:r w:rsidRPr="005D77C7">
        <w:rPr>
          <w:rtl/>
          <w:lang w:bidi="fa-IR"/>
        </w:rPr>
        <w:t>فرمايد: «وقتي كه فتنه</w:t>
      </w:r>
      <w:r w:rsidR="001634FB">
        <w:rPr>
          <w:rtl/>
          <w:lang w:bidi="fa-IR"/>
        </w:rPr>
        <w:t xml:space="preserve"> </w:t>
      </w:r>
      <w:r w:rsidRPr="005D77C7">
        <w:rPr>
          <w:rtl/>
          <w:lang w:bidi="fa-IR"/>
        </w:rPr>
        <w:t>ها روي مي</w:t>
      </w:r>
      <w:r w:rsidR="001634FB">
        <w:rPr>
          <w:rtl/>
          <w:lang w:bidi="fa-IR"/>
        </w:rPr>
        <w:t xml:space="preserve"> </w:t>
      </w:r>
      <w:r w:rsidRPr="005D77C7">
        <w:rPr>
          <w:rtl/>
          <w:lang w:bidi="fa-IR"/>
        </w:rPr>
        <w:t>آورند، شبهه ايجاد مي</w:t>
      </w:r>
      <w:r w:rsidR="001634FB">
        <w:rPr>
          <w:rtl/>
          <w:lang w:bidi="fa-IR"/>
        </w:rPr>
        <w:t xml:space="preserve"> </w:t>
      </w:r>
      <w:r w:rsidRPr="005D77C7">
        <w:rPr>
          <w:rtl/>
          <w:lang w:bidi="fa-IR"/>
        </w:rPr>
        <w:lastRenderedPageBreak/>
        <w:t>كنند و زماني كه روي مي</w:t>
      </w:r>
      <w:r w:rsidR="001634FB">
        <w:rPr>
          <w:rtl/>
          <w:lang w:bidi="fa-IR"/>
        </w:rPr>
        <w:t xml:space="preserve"> </w:t>
      </w:r>
      <w:r w:rsidRPr="005D77C7">
        <w:rPr>
          <w:rtl/>
          <w:lang w:bidi="fa-IR"/>
        </w:rPr>
        <w:t>گردانند، آگاهي مي</w:t>
      </w:r>
      <w:r w:rsidR="001634FB">
        <w:rPr>
          <w:rtl/>
          <w:lang w:bidi="fa-IR"/>
        </w:rPr>
        <w:t xml:space="preserve"> </w:t>
      </w:r>
      <w:r w:rsidRPr="005D77C7">
        <w:rPr>
          <w:rtl/>
          <w:lang w:bidi="fa-IR"/>
        </w:rPr>
        <w:t>دهند، فتنه هم</w:t>
      </w:r>
      <w:r w:rsidR="001634FB">
        <w:rPr>
          <w:rtl/>
          <w:lang w:bidi="fa-IR"/>
        </w:rPr>
        <w:t xml:space="preserve"> </w:t>
      </w:r>
      <w:r w:rsidRPr="005D77C7">
        <w:rPr>
          <w:rtl/>
          <w:lang w:bidi="fa-IR"/>
        </w:rPr>
        <w:t>چون بادها دور مي</w:t>
      </w:r>
      <w:r w:rsidR="001634FB">
        <w:rPr>
          <w:rtl/>
          <w:lang w:bidi="fa-IR"/>
        </w:rPr>
        <w:t xml:space="preserve"> </w:t>
      </w:r>
      <w:r w:rsidRPr="005D77C7">
        <w:rPr>
          <w:rtl/>
          <w:lang w:bidi="fa-IR"/>
        </w:rPr>
        <w:t>زند و به برخي از شهرها برخورد مي</w:t>
      </w:r>
      <w:r w:rsidR="001634FB">
        <w:rPr>
          <w:rtl/>
          <w:lang w:bidi="fa-IR"/>
        </w:rPr>
        <w:t xml:space="preserve"> </w:t>
      </w:r>
      <w:r w:rsidRPr="005D77C7">
        <w:rPr>
          <w:rtl/>
          <w:lang w:bidi="fa-IR"/>
        </w:rPr>
        <w:t>كند و از كنار برخي مي</w:t>
      </w:r>
      <w:r w:rsidR="001634FB">
        <w:rPr>
          <w:rtl/>
          <w:lang w:bidi="fa-IR"/>
        </w:rPr>
        <w:t xml:space="preserve"> </w:t>
      </w:r>
      <w:r w:rsidRPr="005D77C7">
        <w:rPr>
          <w:rtl/>
          <w:lang w:bidi="fa-IR"/>
        </w:rPr>
        <w:t>گذرد.»</w:t>
      </w:r>
      <w:r w:rsidR="00AB7DF1" w:rsidRPr="003F1AA1">
        <w:rPr>
          <w:rStyle w:val="libFootnotenumChar"/>
          <w:rtl/>
        </w:rPr>
        <w:t>(</w:t>
      </w:r>
      <w:r w:rsidR="00C90A34" w:rsidRPr="003F1AA1">
        <w:rPr>
          <w:rStyle w:val="libFootnotenumChar"/>
          <w:rFonts w:hint="cs"/>
          <w:rtl/>
        </w:rPr>
        <w:t>668</w:t>
      </w:r>
      <w:r w:rsidR="00AB7DF1" w:rsidRPr="003F1AA1">
        <w:rPr>
          <w:rStyle w:val="libFootnotenumChar"/>
          <w:rtl/>
        </w:rPr>
        <w:t>)</w:t>
      </w:r>
      <w:r w:rsidRPr="005D77C7">
        <w:rPr>
          <w:rtl/>
          <w:lang w:bidi="fa-IR"/>
        </w:rPr>
        <w:t xml:space="preserve"> «از آن رو شبهه را شبهه مي</w:t>
      </w:r>
      <w:r w:rsidR="001634FB">
        <w:rPr>
          <w:rtl/>
          <w:lang w:bidi="fa-IR"/>
        </w:rPr>
        <w:t xml:space="preserve"> </w:t>
      </w:r>
      <w:r w:rsidRPr="005D77C7">
        <w:rPr>
          <w:rtl/>
          <w:lang w:bidi="fa-IR"/>
        </w:rPr>
        <w:t>نامند كه شباهت به حق دارد: دوستان خدا، روشني</w:t>
      </w:r>
      <w:r w:rsidR="001634FB">
        <w:rPr>
          <w:rtl/>
          <w:lang w:bidi="fa-IR"/>
        </w:rPr>
        <w:t xml:space="preserve"> </w:t>
      </w:r>
      <w:r w:rsidRPr="005D77C7">
        <w:rPr>
          <w:rtl/>
          <w:lang w:bidi="fa-IR"/>
        </w:rPr>
        <w:t>شان در اين شبهه</w:t>
      </w:r>
      <w:r w:rsidR="001634FB">
        <w:rPr>
          <w:rtl/>
          <w:lang w:bidi="fa-IR"/>
        </w:rPr>
        <w:t xml:space="preserve"> </w:t>
      </w:r>
      <w:r w:rsidRPr="005D77C7">
        <w:rPr>
          <w:rtl/>
          <w:lang w:bidi="fa-IR"/>
        </w:rPr>
        <w:t>ها يقين است و راه</w:t>
      </w:r>
      <w:r w:rsidR="001634FB">
        <w:rPr>
          <w:rtl/>
          <w:lang w:bidi="fa-IR"/>
        </w:rPr>
        <w:t xml:space="preserve"> </w:t>
      </w:r>
      <w:r w:rsidRPr="005D77C7">
        <w:rPr>
          <w:rtl/>
          <w:lang w:bidi="fa-IR"/>
        </w:rPr>
        <w:t>نمايشان، مسير هدايت؛ ولي دشمنان خدا، گم</w:t>
      </w:r>
      <w:r w:rsidR="001634FB">
        <w:rPr>
          <w:rtl/>
          <w:lang w:bidi="fa-IR"/>
        </w:rPr>
        <w:t xml:space="preserve"> </w:t>
      </w:r>
      <w:r w:rsidRPr="005D77C7">
        <w:rPr>
          <w:rtl/>
          <w:lang w:bidi="fa-IR"/>
        </w:rPr>
        <w:t>راهي</w:t>
      </w:r>
      <w:r w:rsidR="001634FB">
        <w:rPr>
          <w:rtl/>
          <w:lang w:bidi="fa-IR"/>
        </w:rPr>
        <w:t xml:space="preserve"> </w:t>
      </w:r>
      <w:r w:rsidRPr="005D77C7">
        <w:rPr>
          <w:rtl/>
          <w:lang w:bidi="fa-IR"/>
        </w:rPr>
        <w:t>شان آن</w:t>
      </w:r>
      <w:r w:rsidR="001634FB">
        <w:rPr>
          <w:rtl/>
          <w:lang w:bidi="fa-IR"/>
        </w:rPr>
        <w:t xml:space="preserve"> </w:t>
      </w:r>
      <w:r w:rsidRPr="005D77C7">
        <w:rPr>
          <w:rtl/>
          <w:lang w:bidi="fa-IR"/>
        </w:rPr>
        <w:t>ها را به شبهه</w:t>
      </w:r>
      <w:r w:rsidR="001634FB">
        <w:rPr>
          <w:rtl/>
          <w:lang w:bidi="fa-IR"/>
        </w:rPr>
        <w:t xml:space="preserve"> </w:t>
      </w:r>
      <w:r w:rsidRPr="005D77C7">
        <w:rPr>
          <w:rtl/>
          <w:lang w:bidi="fa-IR"/>
        </w:rPr>
        <w:t>ها فرا مي</w:t>
      </w:r>
      <w:r w:rsidR="001634FB">
        <w:rPr>
          <w:rtl/>
          <w:lang w:bidi="fa-IR"/>
        </w:rPr>
        <w:t xml:space="preserve"> </w:t>
      </w:r>
      <w:r w:rsidRPr="005D77C7">
        <w:rPr>
          <w:rtl/>
          <w:lang w:bidi="fa-IR"/>
        </w:rPr>
        <w:t>خواند و راه</w:t>
      </w:r>
      <w:r w:rsidR="001634FB">
        <w:rPr>
          <w:rtl/>
          <w:lang w:bidi="fa-IR"/>
        </w:rPr>
        <w:t xml:space="preserve"> </w:t>
      </w:r>
      <w:r w:rsidRPr="005D77C7">
        <w:rPr>
          <w:rtl/>
          <w:lang w:bidi="fa-IR"/>
        </w:rPr>
        <w:t>نمايشان كوري آن</w:t>
      </w:r>
      <w:r w:rsidR="001634FB">
        <w:rPr>
          <w:rtl/>
          <w:lang w:bidi="fa-IR"/>
        </w:rPr>
        <w:t xml:space="preserve"> </w:t>
      </w:r>
      <w:r w:rsidRPr="005D77C7">
        <w:rPr>
          <w:rtl/>
          <w:lang w:bidi="fa-IR"/>
        </w:rPr>
        <w:t>هاست.»</w:t>
      </w:r>
      <w:r w:rsidR="008E559D">
        <w:rPr>
          <w:rFonts w:hint="cs"/>
          <w:rtl/>
          <w:lang w:bidi="fa-IR"/>
        </w:rPr>
        <w:t xml:space="preserve"> </w:t>
      </w:r>
      <w:r w:rsidR="00AB7DF1" w:rsidRPr="003F1AA1">
        <w:rPr>
          <w:rStyle w:val="libFootnotenumChar"/>
          <w:rtl/>
        </w:rPr>
        <w:t>(</w:t>
      </w:r>
      <w:r w:rsidR="00C90A34" w:rsidRPr="003F1AA1">
        <w:rPr>
          <w:rStyle w:val="libFootnotenumChar"/>
          <w:rFonts w:hint="cs"/>
          <w:rtl/>
        </w:rPr>
        <w:t>669</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آيا واقعاً خواص، در انحطاط يا تكامل جامعه مؤثرند و نقش اصلي را بازي مي</w:t>
      </w:r>
      <w:r w:rsidR="001634FB">
        <w:rPr>
          <w:rtl/>
          <w:lang w:bidi="fa-IR"/>
        </w:rPr>
        <w:t xml:space="preserve"> </w:t>
      </w:r>
      <w:r w:rsidRPr="005D77C7">
        <w:rPr>
          <w:rtl/>
          <w:lang w:bidi="fa-IR"/>
        </w:rPr>
        <w:t>كنند؟</w:t>
      </w:r>
    </w:p>
    <w:p w:rsidR="008E559D" w:rsidRDefault="005D77C7" w:rsidP="00C90A34">
      <w:pPr>
        <w:pStyle w:val="libNormal"/>
        <w:rPr>
          <w:rFonts w:hint="cs"/>
          <w:rtl/>
          <w:lang w:bidi="fa-IR"/>
        </w:rPr>
      </w:pPr>
      <w:r w:rsidRPr="005D77C7">
        <w:rPr>
          <w:rtl/>
          <w:lang w:bidi="fa-IR"/>
        </w:rPr>
        <w:t>واژه</w:t>
      </w:r>
      <w:r w:rsidR="001634FB">
        <w:rPr>
          <w:rtl/>
          <w:lang w:bidi="fa-IR"/>
        </w:rPr>
        <w:t xml:space="preserve"> </w:t>
      </w:r>
      <w:r w:rsidRPr="005D77C7">
        <w:rPr>
          <w:rtl/>
          <w:lang w:bidi="fa-IR"/>
        </w:rPr>
        <w:t>ي خواص، كاربردهاي مختلفي دارد. به معناي فاميل و اهل و عيال و بستگان به كار رفته و به معناي اولياي الهي و دوستان پيامبر نيز استعمال شده است. در يك جمله،</w:t>
      </w:r>
      <w:r w:rsidR="00AB7DF1" w:rsidRPr="003F1AA1">
        <w:rPr>
          <w:rStyle w:val="libFootnotenumChar"/>
          <w:rtl/>
        </w:rPr>
        <w:t>(</w:t>
      </w:r>
      <w:r w:rsidR="00C90A34" w:rsidRPr="003F1AA1">
        <w:rPr>
          <w:rStyle w:val="libFootnotenumChar"/>
          <w:rFonts w:hint="cs"/>
          <w:rtl/>
        </w:rPr>
        <w:t>6</w:t>
      </w:r>
      <w:r w:rsidR="008E559D" w:rsidRPr="003F1AA1">
        <w:rPr>
          <w:rStyle w:val="libFootnotenumChar"/>
          <w:rFonts w:hint="cs"/>
          <w:rtl/>
        </w:rPr>
        <w:t>70</w:t>
      </w:r>
      <w:r w:rsidR="00AB7DF1" w:rsidRPr="003F1AA1">
        <w:rPr>
          <w:rStyle w:val="libFootnotenumChar"/>
          <w:rtl/>
        </w:rPr>
        <w:t>)</w:t>
      </w:r>
      <w:r w:rsidRPr="005D77C7">
        <w:rPr>
          <w:rtl/>
          <w:lang w:bidi="fa-IR"/>
        </w:rPr>
        <w:t xml:space="preserve"> مراد از خواص،</w:t>
      </w:r>
      <w:r w:rsidR="003E2640">
        <w:rPr>
          <w:rtl/>
          <w:lang w:bidi="fa-IR"/>
        </w:rPr>
        <w:t xml:space="preserve"> </w:t>
      </w:r>
      <w:r w:rsidRPr="005D77C7">
        <w:rPr>
          <w:rtl/>
          <w:lang w:bidi="fa-IR"/>
        </w:rPr>
        <w:t>افراد و گروه</w:t>
      </w:r>
      <w:r w:rsidR="001634FB">
        <w:rPr>
          <w:rtl/>
          <w:lang w:bidi="fa-IR"/>
        </w:rPr>
        <w:t xml:space="preserve"> </w:t>
      </w:r>
      <w:r w:rsidRPr="005D77C7">
        <w:rPr>
          <w:rtl/>
          <w:lang w:bidi="fa-IR"/>
        </w:rPr>
        <w:t>هاي تأثيرگذار بر جامعه</w:t>
      </w:r>
      <w:r w:rsidR="001634FB">
        <w:rPr>
          <w:rtl/>
          <w:lang w:bidi="fa-IR"/>
        </w:rPr>
        <w:t xml:space="preserve"> </w:t>
      </w:r>
      <w:r w:rsidRPr="005D77C7">
        <w:rPr>
          <w:rtl/>
          <w:lang w:bidi="fa-IR"/>
        </w:rPr>
        <w:t>اند.</w:t>
      </w:r>
      <w:r w:rsidR="00AB7DF1" w:rsidRPr="003F1AA1">
        <w:rPr>
          <w:rStyle w:val="libFootnotenumChar"/>
          <w:rtl/>
        </w:rPr>
        <w:t>(</w:t>
      </w:r>
      <w:r w:rsidR="00C90A34" w:rsidRPr="003F1AA1">
        <w:rPr>
          <w:rStyle w:val="libFootnotenumChar"/>
          <w:rFonts w:hint="cs"/>
          <w:rtl/>
        </w:rPr>
        <w:t>6</w:t>
      </w:r>
      <w:r w:rsidR="008E559D" w:rsidRPr="003F1AA1">
        <w:rPr>
          <w:rStyle w:val="libFootnotenumChar"/>
          <w:rFonts w:hint="cs"/>
          <w:rtl/>
        </w:rPr>
        <w:t>71</w:t>
      </w:r>
      <w:r w:rsidR="00AB7DF1" w:rsidRPr="003F1AA1">
        <w:rPr>
          <w:rStyle w:val="libFootnotenumChar"/>
          <w:rtl/>
        </w:rPr>
        <w:t>)</w:t>
      </w:r>
      <w:r w:rsidRPr="005D77C7">
        <w:rPr>
          <w:rtl/>
          <w:lang w:bidi="fa-IR"/>
        </w:rPr>
        <w:t xml:space="preserve"> با اين تعريف كلّي، مي</w:t>
      </w:r>
      <w:r w:rsidR="001634FB">
        <w:rPr>
          <w:rtl/>
          <w:lang w:bidi="fa-IR"/>
        </w:rPr>
        <w:t xml:space="preserve"> </w:t>
      </w:r>
      <w:r w:rsidRPr="005D77C7">
        <w:rPr>
          <w:rtl/>
          <w:lang w:bidi="fa-IR"/>
        </w:rPr>
        <w:t>توان تحصيل كردگان، مديران، نخبگان و استادان، مرتبطان با حكومت و حاكم و سرمايه</w:t>
      </w:r>
      <w:r w:rsidR="001634FB">
        <w:rPr>
          <w:rtl/>
          <w:lang w:bidi="fa-IR"/>
        </w:rPr>
        <w:t xml:space="preserve"> </w:t>
      </w:r>
      <w:r w:rsidRPr="005D77C7">
        <w:rPr>
          <w:rtl/>
          <w:lang w:bidi="fa-IR"/>
        </w:rPr>
        <w:t>گذاران و... را در دايره</w:t>
      </w:r>
      <w:r w:rsidR="001634FB">
        <w:rPr>
          <w:rtl/>
          <w:lang w:bidi="fa-IR"/>
        </w:rPr>
        <w:t xml:space="preserve"> </w:t>
      </w:r>
      <w:r w:rsidRPr="005D77C7">
        <w:rPr>
          <w:rtl/>
          <w:lang w:bidi="fa-IR"/>
        </w:rPr>
        <w:t>ي خواص وارد نمود. خواصي كه آگاه به حق و طرف</w:t>
      </w:r>
      <w:r w:rsidR="001634FB">
        <w:rPr>
          <w:rtl/>
          <w:lang w:bidi="fa-IR"/>
        </w:rPr>
        <w:t xml:space="preserve"> </w:t>
      </w:r>
      <w:r w:rsidRPr="005D77C7">
        <w:rPr>
          <w:rtl/>
          <w:lang w:bidi="fa-IR"/>
        </w:rPr>
        <w:t>دار آن هستند، در آباداني و تكامل و بالندگي جامعه، نقش مهمّي ايفا مي</w:t>
      </w:r>
      <w:r w:rsidR="001634FB">
        <w:rPr>
          <w:rtl/>
          <w:lang w:bidi="fa-IR"/>
        </w:rPr>
        <w:t xml:space="preserve"> </w:t>
      </w:r>
      <w:r w:rsidRPr="005D77C7">
        <w:rPr>
          <w:rtl/>
          <w:lang w:bidi="fa-IR"/>
        </w:rPr>
        <w:t>كنند و آناني كه گرفتار جهل و سادگي و يا نيرنگ هستند و پيرو باطل</w:t>
      </w:r>
      <w:r w:rsidR="001634FB">
        <w:rPr>
          <w:rtl/>
          <w:lang w:bidi="fa-IR"/>
        </w:rPr>
        <w:t xml:space="preserve"> </w:t>
      </w:r>
      <w:r w:rsidRPr="005D77C7">
        <w:rPr>
          <w:rtl/>
          <w:lang w:bidi="fa-IR"/>
        </w:rPr>
        <w:t>اند، در انحراف و انحطاط جامعه مؤثرند. اين</w:t>
      </w:r>
      <w:r w:rsidR="001634FB">
        <w:rPr>
          <w:rtl/>
          <w:lang w:bidi="fa-IR"/>
        </w:rPr>
        <w:t xml:space="preserve"> </w:t>
      </w:r>
      <w:r w:rsidRPr="005D77C7">
        <w:rPr>
          <w:rtl/>
          <w:lang w:bidi="fa-IR"/>
        </w:rPr>
        <w:t>ها مي توانند تهديدي عليه عدالت اجتماعي باشند.</w:t>
      </w:r>
      <w:r w:rsidR="00AB7DF1" w:rsidRPr="003F1AA1">
        <w:rPr>
          <w:rStyle w:val="libFootnotenumChar"/>
          <w:rtl/>
        </w:rPr>
        <w:t>(</w:t>
      </w:r>
      <w:r w:rsidR="00C90A34" w:rsidRPr="003F1AA1">
        <w:rPr>
          <w:rStyle w:val="libFootnotenumChar"/>
          <w:rFonts w:hint="cs"/>
          <w:rtl/>
        </w:rPr>
        <w:t>6</w:t>
      </w:r>
      <w:r w:rsidR="008E559D" w:rsidRPr="003F1AA1">
        <w:rPr>
          <w:rStyle w:val="libFootnotenumChar"/>
          <w:rFonts w:hint="cs"/>
          <w:rtl/>
        </w:rPr>
        <w:t>72</w:t>
      </w:r>
      <w:r w:rsidR="00AB7DF1" w:rsidRPr="003F1AA1">
        <w:rPr>
          <w:rStyle w:val="libFootnotenumChar"/>
          <w:rtl/>
        </w:rPr>
        <w:t>)</w:t>
      </w:r>
      <w:r w:rsidRPr="005D77C7">
        <w:rPr>
          <w:rtl/>
          <w:lang w:bidi="fa-IR"/>
        </w:rPr>
        <w:t xml:space="preserve"> </w:t>
      </w:r>
    </w:p>
    <w:p w:rsidR="005D77C7" w:rsidRPr="005D77C7" w:rsidRDefault="005D77C7" w:rsidP="00C90A34">
      <w:pPr>
        <w:pStyle w:val="libNormal"/>
        <w:rPr>
          <w:lang w:bidi="fa-IR"/>
        </w:rPr>
      </w:pPr>
      <w:r w:rsidRPr="005D77C7">
        <w:rPr>
          <w:rtl/>
          <w:lang w:bidi="fa-IR"/>
        </w:rPr>
        <w:t>به همين دليل، امام</w:t>
      </w:r>
      <w:r w:rsidR="003E2640">
        <w:rPr>
          <w:rtl/>
          <w:lang w:bidi="fa-IR"/>
        </w:rPr>
        <w:t xml:space="preserve"> </w:t>
      </w:r>
      <w:r w:rsidR="00EB7637" w:rsidRPr="00EB7637">
        <w:rPr>
          <w:rStyle w:val="libAlaemChar"/>
          <w:rtl/>
        </w:rPr>
        <w:t>عليه‌السلام</w:t>
      </w:r>
      <w:r w:rsidRPr="005D77C7">
        <w:rPr>
          <w:rtl/>
          <w:lang w:bidi="fa-IR"/>
        </w:rPr>
        <w:t xml:space="preserve"> به مالك توصيه مي</w:t>
      </w:r>
      <w:r w:rsidR="001634FB">
        <w:rPr>
          <w:rtl/>
          <w:lang w:bidi="fa-IR"/>
        </w:rPr>
        <w:t xml:space="preserve"> </w:t>
      </w:r>
      <w:r w:rsidRPr="005D77C7">
        <w:rPr>
          <w:rtl/>
          <w:lang w:bidi="fa-IR"/>
        </w:rPr>
        <w:t>كند كه به منافع عامه مردم توجّه كن و رضايت اكثر را مدنظر بگير، گرچه رضايت خواص از بين برود و او را به خصلت</w:t>
      </w:r>
      <w:r w:rsidR="001634FB">
        <w:rPr>
          <w:rtl/>
          <w:lang w:bidi="fa-IR"/>
        </w:rPr>
        <w:t xml:space="preserve"> </w:t>
      </w:r>
      <w:r w:rsidRPr="005D77C7">
        <w:rPr>
          <w:rtl/>
          <w:lang w:bidi="fa-IR"/>
        </w:rPr>
        <w:t>هاي زشت اطرافيان مانند خودكامگي، چپاول</w:t>
      </w:r>
      <w:r w:rsidR="001634FB">
        <w:rPr>
          <w:rtl/>
          <w:lang w:bidi="fa-IR"/>
        </w:rPr>
        <w:t xml:space="preserve"> </w:t>
      </w:r>
      <w:r w:rsidRPr="005D77C7">
        <w:rPr>
          <w:rtl/>
          <w:lang w:bidi="fa-IR"/>
        </w:rPr>
        <w:t>گري، نامردي در روابط اقتصادي با ديگران آگاه مي</w:t>
      </w:r>
      <w:r w:rsidR="001634FB">
        <w:rPr>
          <w:rtl/>
          <w:lang w:bidi="fa-IR"/>
        </w:rPr>
        <w:t xml:space="preserve"> </w:t>
      </w:r>
      <w:r w:rsidRPr="005D77C7">
        <w:rPr>
          <w:rtl/>
          <w:lang w:bidi="fa-IR"/>
        </w:rPr>
        <w:t>سازد.</w:t>
      </w:r>
      <w:r w:rsidR="00AB7DF1" w:rsidRPr="003F1AA1">
        <w:rPr>
          <w:rStyle w:val="libFootnotenumChar"/>
          <w:rtl/>
        </w:rPr>
        <w:t>(</w:t>
      </w:r>
      <w:r w:rsidR="00C90A34" w:rsidRPr="003F1AA1">
        <w:rPr>
          <w:rStyle w:val="libFootnotenumChar"/>
          <w:rFonts w:hint="cs"/>
          <w:rtl/>
        </w:rPr>
        <w:t>6</w:t>
      </w:r>
      <w:r w:rsidR="008E559D" w:rsidRPr="003F1AA1">
        <w:rPr>
          <w:rStyle w:val="libFootnotenumChar"/>
          <w:rFonts w:hint="cs"/>
          <w:rtl/>
        </w:rPr>
        <w:t>73</w:t>
      </w:r>
      <w:r w:rsidR="00AB7DF1" w:rsidRPr="003F1AA1">
        <w:rPr>
          <w:rStyle w:val="libFootnotenumChar"/>
          <w:rtl/>
        </w:rPr>
        <w:t>)</w:t>
      </w:r>
    </w:p>
    <w:p w:rsidR="005D77C7" w:rsidRPr="005D77C7" w:rsidRDefault="008E559D" w:rsidP="005D77C7">
      <w:pPr>
        <w:pStyle w:val="libNormal"/>
        <w:rPr>
          <w:lang w:bidi="fa-IR"/>
        </w:rPr>
      </w:pPr>
      <w:r>
        <w:rPr>
          <w:rtl/>
          <w:lang w:bidi="fa-IR"/>
        </w:rPr>
        <w:br w:type="page"/>
      </w:r>
    </w:p>
    <w:p w:rsidR="005D77C7" w:rsidRDefault="005061E7" w:rsidP="00C90A34">
      <w:pPr>
        <w:pStyle w:val="Heading3"/>
        <w:rPr>
          <w:rFonts w:hint="cs"/>
          <w:rtl/>
          <w:lang w:bidi="fa-IR"/>
        </w:rPr>
      </w:pPr>
      <w:bookmarkStart w:id="66" w:name="_Toc484000526"/>
      <w:r>
        <w:rPr>
          <w:rtl/>
          <w:lang w:bidi="fa-IR"/>
        </w:rPr>
        <w:t>6</w:t>
      </w:r>
      <w:r w:rsidR="005D77C7" w:rsidRPr="005D77C7">
        <w:rPr>
          <w:rtl/>
          <w:lang w:bidi="fa-IR"/>
        </w:rPr>
        <w:t>- درباره</w:t>
      </w:r>
      <w:r w:rsidR="001634FB">
        <w:rPr>
          <w:rtl/>
          <w:lang w:bidi="fa-IR"/>
        </w:rPr>
        <w:t xml:space="preserve"> </w:t>
      </w:r>
      <w:r w:rsidR="005D77C7" w:rsidRPr="005D77C7">
        <w:rPr>
          <w:rtl/>
          <w:lang w:bidi="fa-IR"/>
        </w:rPr>
        <w:t>ي جريان</w:t>
      </w:r>
      <w:r w:rsidR="001634FB">
        <w:rPr>
          <w:rtl/>
          <w:lang w:bidi="fa-IR"/>
        </w:rPr>
        <w:t xml:space="preserve"> </w:t>
      </w:r>
      <w:r w:rsidR="005D77C7" w:rsidRPr="005D77C7">
        <w:rPr>
          <w:rtl/>
          <w:lang w:bidi="fa-IR"/>
        </w:rPr>
        <w:t>هاي سياسي مخالف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توضيح دهيد.</w:t>
      </w:r>
      <w:r w:rsidR="008E559D">
        <w:rPr>
          <w:rFonts w:hint="cs"/>
          <w:rtl/>
          <w:lang w:bidi="fa-IR"/>
        </w:rPr>
        <w:t xml:space="preserve"> </w:t>
      </w:r>
      <w:r w:rsidR="00AB7DF1" w:rsidRPr="003F1AA1">
        <w:rPr>
          <w:rStyle w:val="libFootnotenumChar"/>
          <w:rtl/>
        </w:rPr>
        <w:t>(</w:t>
      </w:r>
      <w:r w:rsidR="00C90A34" w:rsidRPr="003F1AA1">
        <w:rPr>
          <w:rStyle w:val="libFootnotenumChar"/>
          <w:rFonts w:hint="cs"/>
          <w:rtl/>
        </w:rPr>
        <w:t>6</w:t>
      </w:r>
      <w:r w:rsidR="008E559D" w:rsidRPr="003F1AA1">
        <w:rPr>
          <w:rStyle w:val="libFootnotenumChar"/>
          <w:rFonts w:hint="cs"/>
          <w:rtl/>
        </w:rPr>
        <w:t>74</w:t>
      </w:r>
      <w:r w:rsidR="00AB7DF1" w:rsidRPr="003F1AA1">
        <w:rPr>
          <w:rStyle w:val="libFootnotenumChar"/>
          <w:rtl/>
        </w:rPr>
        <w:t>)</w:t>
      </w:r>
      <w:bookmarkEnd w:id="66"/>
    </w:p>
    <w:p w:rsidR="005D77C7" w:rsidRPr="005D77C7" w:rsidRDefault="005D77C7" w:rsidP="005D77C7">
      <w:pPr>
        <w:pStyle w:val="libNormal"/>
        <w:rPr>
          <w:lang w:bidi="fa-IR"/>
        </w:rPr>
      </w:pPr>
      <w:r w:rsidRPr="005D77C7">
        <w:rPr>
          <w:rtl/>
          <w:lang w:bidi="fa-IR"/>
        </w:rPr>
        <w:t>با نگرش جريان شناسانه مي</w:t>
      </w:r>
      <w:r w:rsidR="001634FB">
        <w:rPr>
          <w:rtl/>
          <w:lang w:bidi="fa-IR"/>
        </w:rPr>
        <w:t xml:space="preserve"> </w:t>
      </w:r>
      <w:r w:rsidRPr="005D77C7">
        <w:rPr>
          <w:rtl/>
          <w:lang w:bidi="fa-IR"/>
        </w:rPr>
        <w:t>توان مخالفان حضرت علي</w:t>
      </w:r>
      <w:r w:rsidR="003E2640">
        <w:rPr>
          <w:rtl/>
          <w:lang w:bidi="fa-IR"/>
        </w:rPr>
        <w:t xml:space="preserve"> </w:t>
      </w:r>
      <w:r w:rsidR="00EB7637" w:rsidRPr="00EB7637">
        <w:rPr>
          <w:rStyle w:val="libAlaemChar"/>
          <w:rtl/>
        </w:rPr>
        <w:t>عليه‌السلام</w:t>
      </w:r>
      <w:r w:rsidRPr="005D77C7">
        <w:rPr>
          <w:rtl/>
          <w:lang w:bidi="fa-IR"/>
        </w:rPr>
        <w:t xml:space="preserve"> را به چند گروه تقسيم كرد:</w:t>
      </w:r>
    </w:p>
    <w:p w:rsidR="00F40ED2" w:rsidRDefault="007B2A1D" w:rsidP="00F40ED2">
      <w:pPr>
        <w:pStyle w:val="libNormal"/>
        <w:rPr>
          <w:rFonts w:hint="cs"/>
          <w:rtl/>
          <w:lang w:bidi="fa-IR"/>
        </w:rPr>
      </w:pPr>
      <w:r>
        <w:rPr>
          <w:rtl/>
          <w:lang w:bidi="fa-IR"/>
        </w:rPr>
        <w:t>1</w:t>
      </w:r>
      <w:r w:rsidR="005D77C7" w:rsidRPr="005D77C7">
        <w:rPr>
          <w:rtl/>
          <w:lang w:bidi="fa-IR"/>
        </w:rPr>
        <w:t xml:space="preserve">. </w:t>
      </w:r>
      <w:r w:rsidR="005D77C7" w:rsidRPr="008E559D">
        <w:rPr>
          <w:rStyle w:val="libBold1Char"/>
          <w:rtl/>
        </w:rPr>
        <w:t>ثروت اندوزان</w:t>
      </w:r>
      <w:r w:rsidR="005D77C7" w:rsidRPr="005D77C7">
        <w:rPr>
          <w:rtl/>
          <w:lang w:bidi="fa-IR"/>
        </w:rPr>
        <w:t>: گروهي از مخالفان امام</w:t>
      </w:r>
      <w:r w:rsidR="003E2640">
        <w:rPr>
          <w:rtl/>
          <w:lang w:bidi="fa-IR"/>
        </w:rPr>
        <w:t xml:space="preserve"> </w:t>
      </w:r>
      <w:r w:rsidR="00EB7637" w:rsidRPr="00EB7637">
        <w:rPr>
          <w:rStyle w:val="libAlaemChar"/>
          <w:rtl/>
        </w:rPr>
        <w:t>عليه‌السلام</w:t>
      </w:r>
      <w:r w:rsidR="005D77C7" w:rsidRPr="005D77C7">
        <w:rPr>
          <w:rtl/>
          <w:lang w:bidi="fa-IR"/>
        </w:rPr>
        <w:t>، زراندوزان و مال پرستان بودند. كساني كه فكر غارت</w:t>
      </w:r>
      <w:r w:rsidR="001634FB">
        <w:rPr>
          <w:rtl/>
          <w:lang w:bidi="fa-IR"/>
        </w:rPr>
        <w:t xml:space="preserve"> </w:t>
      </w:r>
      <w:r w:rsidR="005D77C7" w:rsidRPr="005D77C7">
        <w:rPr>
          <w:rtl/>
          <w:lang w:bidi="fa-IR"/>
        </w:rPr>
        <w:t>گري بيت</w:t>
      </w:r>
      <w:r w:rsidR="001634FB">
        <w:rPr>
          <w:rtl/>
          <w:lang w:bidi="fa-IR"/>
        </w:rPr>
        <w:t xml:space="preserve"> </w:t>
      </w:r>
      <w:r w:rsidR="005D77C7" w:rsidRPr="005D77C7">
        <w:rPr>
          <w:rtl/>
          <w:lang w:bidi="fa-IR"/>
        </w:rPr>
        <w:t>المال و پر كردن جيب خود را در سر مي</w:t>
      </w:r>
      <w:r w:rsidR="001634FB">
        <w:rPr>
          <w:rtl/>
          <w:lang w:bidi="fa-IR"/>
        </w:rPr>
        <w:t xml:space="preserve"> </w:t>
      </w:r>
      <w:r w:rsidR="005D77C7" w:rsidRPr="005D77C7">
        <w:rPr>
          <w:rtl/>
          <w:lang w:bidi="fa-IR"/>
        </w:rPr>
        <w:t>پروراندند. آنان در عصر دولت عثمان از امتيازهاي ويژه</w:t>
      </w:r>
      <w:r w:rsidR="001634FB">
        <w:rPr>
          <w:rtl/>
          <w:lang w:bidi="fa-IR"/>
        </w:rPr>
        <w:t xml:space="preserve"> </w:t>
      </w:r>
      <w:r w:rsidR="005D77C7" w:rsidRPr="005D77C7">
        <w:rPr>
          <w:rtl/>
          <w:lang w:bidi="fa-IR"/>
        </w:rPr>
        <w:t>اي برخوردار بودند ولي در حكومت علوي، از همه</w:t>
      </w:r>
      <w:r w:rsidR="001634FB">
        <w:rPr>
          <w:rtl/>
          <w:lang w:bidi="fa-IR"/>
        </w:rPr>
        <w:t xml:space="preserve"> </w:t>
      </w:r>
      <w:r w:rsidR="005D77C7" w:rsidRPr="005D77C7">
        <w:rPr>
          <w:rtl/>
          <w:lang w:bidi="fa-IR"/>
        </w:rPr>
        <w:t>ي آن</w:t>
      </w:r>
      <w:r w:rsidR="001634FB">
        <w:rPr>
          <w:rtl/>
          <w:lang w:bidi="fa-IR"/>
        </w:rPr>
        <w:t xml:space="preserve"> </w:t>
      </w:r>
      <w:r w:rsidR="005D77C7" w:rsidRPr="005D77C7">
        <w:rPr>
          <w:rtl/>
          <w:lang w:bidi="fa-IR"/>
        </w:rPr>
        <w:t>ها محروم شدند و به همين جهت، در مقابل امام ايستادند.</w:t>
      </w:r>
    </w:p>
    <w:p w:rsidR="005D77C7" w:rsidRPr="005D77C7" w:rsidRDefault="005D77C7" w:rsidP="00F40ED2">
      <w:pPr>
        <w:pStyle w:val="libNormal"/>
        <w:rPr>
          <w:lang w:bidi="fa-IR"/>
        </w:rPr>
      </w:pPr>
      <w:r w:rsidRPr="005D77C7">
        <w:rPr>
          <w:rtl/>
          <w:lang w:bidi="fa-IR"/>
        </w:rPr>
        <w:t>روزي شخصي از عبدالرحمن سلمي يكي از اين طايفه</w:t>
      </w:r>
      <w:r w:rsidR="001634FB">
        <w:rPr>
          <w:rtl/>
          <w:lang w:bidi="fa-IR"/>
        </w:rPr>
        <w:t xml:space="preserve"> </w:t>
      </w:r>
      <w:r w:rsidRPr="005D77C7">
        <w:rPr>
          <w:rtl/>
          <w:lang w:bidi="fa-IR"/>
        </w:rPr>
        <w:t>ي زراندوزان، سؤالي كرد و او را به خدا قسم داد كه صادقانه پاسخ دهد. پرسيد: تو را به خدا، غير از اين است كه دشمني تو با امام علي</w:t>
      </w:r>
      <w:r w:rsidR="003E2640">
        <w:rPr>
          <w:rtl/>
          <w:lang w:bidi="fa-IR"/>
        </w:rPr>
        <w:t xml:space="preserve"> </w:t>
      </w:r>
      <w:r w:rsidR="00EB7637" w:rsidRPr="00EB7637">
        <w:rPr>
          <w:rStyle w:val="libAlaemChar"/>
          <w:rtl/>
        </w:rPr>
        <w:t>عليه‌السلام</w:t>
      </w:r>
      <w:r w:rsidRPr="005D77C7">
        <w:rPr>
          <w:rtl/>
          <w:lang w:bidi="fa-IR"/>
        </w:rPr>
        <w:t xml:space="preserve"> از روزي آغاز شد كه او بيت</w:t>
      </w:r>
      <w:r w:rsidR="001634FB">
        <w:rPr>
          <w:rtl/>
          <w:lang w:bidi="fa-IR"/>
        </w:rPr>
        <w:t xml:space="preserve"> </w:t>
      </w:r>
      <w:r w:rsidRPr="005D77C7">
        <w:rPr>
          <w:rtl/>
          <w:lang w:bidi="fa-IR"/>
        </w:rPr>
        <w:t>المال كوفه را تقسيم كرد و به تو و خانواده</w:t>
      </w:r>
      <w:r w:rsidR="001634FB">
        <w:rPr>
          <w:rtl/>
          <w:lang w:bidi="fa-IR"/>
        </w:rPr>
        <w:t xml:space="preserve"> </w:t>
      </w:r>
      <w:r w:rsidRPr="005D77C7">
        <w:rPr>
          <w:rtl/>
          <w:lang w:bidi="fa-IR"/>
        </w:rPr>
        <w:t>ات امتياز ويژه نداد. و عبدالرحمن پاسخ مثبت داد.</w:t>
      </w:r>
      <w:r w:rsidR="00F40ED2">
        <w:rPr>
          <w:rFonts w:hint="cs"/>
          <w:rtl/>
          <w:lang w:bidi="fa-IR"/>
        </w:rPr>
        <w:t xml:space="preserve"> </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75</w:t>
      </w:r>
      <w:r w:rsidR="00AB7DF1" w:rsidRPr="003F1AA1">
        <w:rPr>
          <w:rStyle w:val="libFootnotenumChar"/>
          <w:rtl/>
        </w:rPr>
        <w:t>)</w:t>
      </w:r>
    </w:p>
    <w:p w:rsidR="005D77C7" w:rsidRPr="005D77C7" w:rsidRDefault="005D77C7" w:rsidP="00F40ED2">
      <w:pPr>
        <w:pStyle w:val="libNormal"/>
        <w:rPr>
          <w:lang w:bidi="fa-IR"/>
        </w:rPr>
      </w:pPr>
      <w:r w:rsidRPr="005D77C7">
        <w:rPr>
          <w:rtl/>
          <w:lang w:bidi="fa-IR"/>
        </w:rPr>
        <w:t>يزيد بن خجيّه از طرف امام، به حكومت</w:t>
      </w:r>
      <w:r w:rsidR="003E2640">
        <w:rPr>
          <w:rtl/>
          <w:lang w:bidi="fa-IR"/>
        </w:rPr>
        <w:t xml:space="preserve"> </w:t>
      </w:r>
      <w:r w:rsidRPr="005D77C7">
        <w:rPr>
          <w:rtl/>
          <w:lang w:bidi="fa-IR"/>
        </w:rPr>
        <w:t>ري منصوب شد و پس از درگيري با خوارج و شكست آن</w:t>
      </w:r>
      <w:r w:rsidR="001634FB">
        <w:rPr>
          <w:rtl/>
          <w:lang w:bidi="fa-IR"/>
        </w:rPr>
        <w:t xml:space="preserve"> </w:t>
      </w:r>
      <w:r w:rsidRPr="005D77C7">
        <w:rPr>
          <w:rtl/>
          <w:lang w:bidi="fa-IR"/>
        </w:rPr>
        <w:t>ها، تمام اموال خوارج را شخصاً تصاحب كرد. امام او را دستگير كرد و شخصي را مأمور نگه</w:t>
      </w:r>
      <w:r w:rsidR="001634FB">
        <w:rPr>
          <w:rtl/>
          <w:lang w:bidi="fa-IR"/>
        </w:rPr>
        <w:t xml:space="preserve"> </w:t>
      </w:r>
      <w:r w:rsidRPr="005D77C7">
        <w:rPr>
          <w:rtl/>
          <w:lang w:bidi="fa-IR"/>
        </w:rPr>
        <w:t>داري او تا رسيدن به مركز نمود. يزيد از خواب آن شخص سوء استفاده كرد و به طرف معاويه فرار كرد و عليه امام، قصيده</w:t>
      </w:r>
      <w:r w:rsidR="001634FB">
        <w:rPr>
          <w:rtl/>
          <w:lang w:bidi="fa-IR"/>
        </w:rPr>
        <w:t xml:space="preserve"> </w:t>
      </w:r>
      <w:r w:rsidRPr="005D77C7">
        <w:rPr>
          <w:rtl/>
          <w:lang w:bidi="fa-IR"/>
        </w:rPr>
        <w:t xml:space="preserve">اي سرود و از دشمنان سرسخت حضرت شد. </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76</w:t>
      </w:r>
      <w:r w:rsidR="00AB7DF1" w:rsidRPr="003F1AA1">
        <w:rPr>
          <w:rStyle w:val="libFootnotenumChar"/>
          <w:rtl/>
        </w:rPr>
        <w:t>)</w:t>
      </w:r>
      <w:r w:rsidRPr="005D77C7">
        <w:rPr>
          <w:rtl/>
          <w:lang w:bidi="fa-IR"/>
        </w:rPr>
        <w:t xml:space="preserve"> عمروعاص نيز در گذشته از امكانات ويژه</w:t>
      </w:r>
      <w:r w:rsidR="001634FB">
        <w:rPr>
          <w:rtl/>
          <w:lang w:bidi="fa-IR"/>
        </w:rPr>
        <w:t xml:space="preserve"> </w:t>
      </w:r>
      <w:r w:rsidRPr="005D77C7">
        <w:rPr>
          <w:rtl/>
          <w:lang w:bidi="fa-IR"/>
        </w:rPr>
        <w:t>اي برخوردار بود و امام او را محروم ساخت و دشمن امام گرديد.</w:t>
      </w:r>
    </w:p>
    <w:p w:rsidR="005D77C7" w:rsidRPr="005D77C7" w:rsidRDefault="00AC3120" w:rsidP="005D77C7">
      <w:pPr>
        <w:pStyle w:val="libNormal"/>
        <w:rPr>
          <w:lang w:bidi="fa-IR"/>
        </w:rPr>
      </w:pPr>
      <w:r>
        <w:rPr>
          <w:rtl/>
          <w:lang w:bidi="fa-IR"/>
        </w:rPr>
        <w:t>2</w:t>
      </w:r>
      <w:r w:rsidR="005D77C7" w:rsidRPr="005D77C7">
        <w:rPr>
          <w:rtl/>
          <w:lang w:bidi="fa-IR"/>
        </w:rPr>
        <w:t xml:space="preserve">. </w:t>
      </w:r>
      <w:r w:rsidR="005D77C7" w:rsidRPr="008E559D">
        <w:rPr>
          <w:rStyle w:val="libBold1Char"/>
          <w:rtl/>
        </w:rPr>
        <w:t>قدرت طلبان</w:t>
      </w:r>
      <w:r w:rsidR="005D77C7" w:rsidRPr="005D77C7">
        <w:rPr>
          <w:rtl/>
          <w:lang w:bidi="fa-IR"/>
        </w:rPr>
        <w:t>: مخالفت طلحه، زبير، عبدالله</w:t>
      </w:r>
      <w:r w:rsidR="001634FB">
        <w:rPr>
          <w:rtl/>
          <w:lang w:bidi="fa-IR"/>
        </w:rPr>
        <w:t xml:space="preserve"> </w:t>
      </w:r>
      <w:r w:rsidR="005D77C7" w:rsidRPr="005D77C7">
        <w:rPr>
          <w:rtl/>
          <w:lang w:bidi="fa-IR"/>
        </w:rPr>
        <w:t>بن</w:t>
      </w:r>
      <w:r w:rsidR="001634FB">
        <w:rPr>
          <w:rtl/>
          <w:lang w:bidi="fa-IR"/>
        </w:rPr>
        <w:t xml:space="preserve"> </w:t>
      </w:r>
      <w:r w:rsidR="005D77C7" w:rsidRPr="005D77C7">
        <w:rPr>
          <w:rtl/>
          <w:lang w:bidi="fa-IR"/>
        </w:rPr>
        <w:t>زبير و محمّد</w:t>
      </w:r>
      <w:r w:rsidR="001634FB">
        <w:rPr>
          <w:rtl/>
          <w:lang w:bidi="fa-IR"/>
        </w:rPr>
        <w:t xml:space="preserve"> </w:t>
      </w:r>
      <w:r w:rsidR="005D77C7" w:rsidRPr="005D77C7">
        <w:rPr>
          <w:rtl/>
          <w:lang w:bidi="fa-IR"/>
        </w:rPr>
        <w:t>بن</w:t>
      </w:r>
      <w:r w:rsidR="001634FB">
        <w:rPr>
          <w:rtl/>
          <w:lang w:bidi="fa-IR"/>
        </w:rPr>
        <w:t xml:space="preserve"> </w:t>
      </w:r>
      <w:r w:rsidR="005D77C7" w:rsidRPr="005D77C7">
        <w:rPr>
          <w:rtl/>
          <w:lang w:bidi="fa-IR"/>
        </w:rPr>
        <w:t>طلحه با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ريشه در قدرت</w:t>
      </w:r>
      <w:r w:rsidR="001634FB">
        <w:rPr>
          <w:rtl/>
          <w:lang w:bidi="fa-IR"/>
        </w:rPr>
        <w:t xml:space="preserve"> </w:t>
      </w:r>
      <w:r w:rsidR="005D77C7" w:rsidRPr="005D77C7">
        <w:rPr>
          <w:rtl/>
          <w:lang w:bidi="fa-IR"/>
        </w:rPr>
        <w:t>طلبي</w:t>
      </w:r>
      <w:r w:rsidR="001634FB">
        <w:rPr>
          <w:rtl/>
          <w:lang w:bidi="fa-IR"/>
        </w:rPr>
        <w:t xml:space="preserve"> </w:t>
      </w:r>
      <w:r w:rsidR="005D77C7" w:rsidRPr="005D77C7">
        <w:rPr>
          <w:rtl/>
          <w:lang w:bidi="fa-IR"/>
        </w:rPr>
        <w:t>هاي آن</w:t>
      </w:r>
      <w:r w:rsidR="001634FB">
        <w:rPr>
          <w:rtl/>
          <w:lang w:bidi="fa-IR"/>
        </w:rPr>
        <w:t xml:space="preserve"> </w:t>
      </w:r>
      <w:r w:rsidR="005D77C7" w:rsidRPr="005D77C7">
        <w:rPr>
          <w:rtl/>
          <w:lang w:bidi="fa-IR"/>
        </w:rPr>
        <w:t>ها داشت. به گونه</w:t>
      </w:r>
      <w:r w:rsidR="001634FB">
        <w:rPr>
          <w:rtl/>
          <w:lang w:bidi="fa-IR"/>
        </w:rPr>
        <w:t xml:space="preserve"> </w:t>
      </w:r>
      <w:r w:rsidR="005D77C7" w:rsidRPr="005D77C7">
        <w:rPr>
          <w:rtl/>
          <w:lang w:bidi="fa-IR"/>
        </w:rPr>
        <w:t>اي كه حتّي تحمّل يك</w:t>
      </w:r>
      <w:r w:rsidR="001634FB">
        <w:rPr>
          <w:rtl/>
          <w:lang w:bidi="fa-IR"/>
        </w:rPr>
        <w:t xml:space="preserve"> </w:t>
      </w:r>
      <w:r w:rsidR="005D77C7" w:rsidRPr="005D77C7">
        <w:rPr>
          <w:rtl/>
          <w:lang w:bidi="fa-IR"/>
        </w:rPr>
        <w:t>ديگر را نداشتند. طلحه و زبير بر سر نماز جماعت، نزاع مي</w:t>
      </w:r>
      <w:r w:rsidR="001634FB">
        <w:rPr>
          <w:rtl/>
          <w:lang w:bidi="fa-IR"/>
        </w:rPr>
        <w:t xml:space="preserve"> </w:t>
      </w:r>
      <w:r w:rsidR="005D77C7" w:rsidRPr="005D77C7">
        <w:rPr>
          <w:rtl/>
          <w:lang w:bidi="fa-IR"/>
        </w:rPr>
        <w:t>كردند و هر كدام، خود را شايسته</w:t>
      </w:r>
      <w:r w:rsidR="001634FB">
        <w:rPr>
          <w:rtl/>
          <w:lang w:bidi="fa-IR"/>
        </w:rPr>
        <w:t xml:space="preserve"> </w:t>
      </w:r>
      <w:r w:rsidR="005D77C7" w:rsidRPr="005D77C7">
        <w:rPr>
          <w:rtl/>
          <w:lang w:bidi="fa-IR"/>
        </w:rPr>
        <w:t>ي امام جماعت بودن مي</w:t>
      </w:r>
      <w:r w:rsidR="001634FB">
        <w:rPr>
          <w:rtl/>
          <w:lang w:bidi="fa-IR"/>
        </w:rPr>
        <w:t xml:space="preserve"> </w:t>
      </w:r>
      <w:r w:rsidR="005D77C7" w:rsidRPr="005D77C7">
        <w:rPr>
          <w:rtl/>
          <w:lang w:bidi="fa-IR"/>
        </w:rPr>
        <w:t>دانستند.</w:t>
      </w:r>
    </w:p>
    <w:p w:rsidR="008E559D" w:rsidRDefault="00AC3120" w:rsidP="00F40ED2">
      <w:pPr>
        <w:pStyle w:val="libNormal"/>
        <w:rPr>
          <w:rFonts w:hint="cs"/>
          <w:rtl/>
          <w:lang w:bidi="fa-IR"/>
        </w:rPr>
      </w:pPr>
      <w:r>
        <w:rPr>
          <w:rtl/>
          <w:lang w:bidi="fa-IR"/>
        </w:rPr>
        <w:t>3</w:t>
      </w:r>
      <w:r w:rsidR="005D77C7" w:rsidRPr="005D77C7">
        <w:rPr>
          <w:rtl/>
          <w:lang w:bidi="fa-IR"/>
        </w:rPr>
        <w:t xml:space="preserve">. </w:t>
      </w:r>
      <w:r w:rsidR="005D77C7" w:rsidRPr="008E559D">
        <w:rPr>
          <w:rStyle w:val="libBold1Char"/>
          <w:rtl/>
        </w:rPr>
        <w:t>منافقان</w:t>
      </w:r>
      <w:r w:rsidR="005D77C7" w:rsidRPr="005D77C7">
        <w:rPr>
          <w:rtl/>
          <w:lang w:bidi="fa-IR"/>
        </w:rPr>
        <w:t>: سومين جريان سياسي مخالف، جريان نفاق است؛ جرياني كه اسلام را پذيرا نبود ولي اين مطلب را اظهار نمي</w:t>
      </w:r>
      <w:r w:rsidR="001634FB">
        <w:rPr>
          <w:rtl/>
          <w:lang w:bidi="fa-IR"/>
        </w:rPr>
        <w:t xml:space="preserve"> </w:t>
      </w:r>
      <w:r w:rsidR="005D77C7" w:rsidRPr="005D77C7">
        <w:rPr>
          <w:rtl/>
          <w:lang w:bidi="fa-IR"/>
        </w:rPr>
        <w:t>كرد. اشعث</w:t>
      </w:r>
      <w:r w:rsidR="001634FB">
        <w:rPr>
          <w:rtl/>
          <w:lang w:bidi="fa-IR"/>
        </w:rPr>
        <w:t xml:space="preserve"> </w:t>
      </w:r>
      <w:r w:rsidR="005D77C7" w:rsidRPr="005D77C7">
        <w:rPr>
          <w:rtl/>
          <w:lang w:bidi="fa-IR"/>
        </w:rPr>
        <w:t>بن</w:t>
      </w:r>
      <w:r w:rsidR="001634FB">
        <w:rPr>
          <w:rtl/>
          <w:lang w:bidi="fa-IR"/>
        </w:rPr>
        <w:t xml:space="preserve"> </w:t>
      </w:r>
      <w:r w:rsidR="005D77C7" w:rsidRPr="005D77C7">
        <w:rPr>
          <w:rtl/>
          <w:lang w:bidi="fa-IR"/>
        </w:rPr>
        <w:t>قيس، عمروبن</w:t>
      </w:r>
      <w:r w:rsidR="001634FB">
        <w:rPr>
          <w:rtl/>
          <w:lang w:bidi="fa-IR"/>
        </w:rPr>
        <w:t xml:space="preserve"> </w:t>
      </w:r>
      <w:r w:rsidR="005D77C7" w:rsidRPr="005D77C7">
        <w:rPr>
          <w:rtl/>
          <w:lang w:bidi="fa-IR"/>
        </w:rPr>
        <w:t>عاص، مغيرة</w:t>
      </w:r>
      <w:r w:rsidR="001634FB">
        <w:rPr>
          <w:rtl/>
          <w:lang w:bidi="fa-IR"/>
        </w:rPr>
        <w:t xml:space="preserve"> </w:t>
      </w:r>
      <w:r w:rsidR="005D77C7" w:rsidRPr="005D77C7">
        <w:rPr>
          <w:rtl/>
          <w:lang w:bidi="fa-IR"/>
        </w:rPr>
        <w:t>بن</w:t>
      </w:r>
      <w:r w:rsidR="001634FB">
        <w:rPr>
          <w:rtl/>
          <w:lang w:bidi="fa-IR"/>
        </w:rPr>
        <w:t xml:space="preserve"> </w:t>
      </w:r>
      <w:r w:rsidR="005D77C7" w:rsidRPr="005D77C7">
        <w:rPr>
          <w:rtl/>
          <w:lang w:bidi="fa-IR"/>
        </w:rPr>
        <w:t>شعبه، نمونه</w:t>
      </w:r>
      <w:r w:rsidR="001634FB">
        <w:rPr>
          <w:rtl/>
          <w:lang w:bidi="fa-IR"/>
        </w:rPr>
        <w:t xml:space="preserve"> </w:t>
      </w:r>
      <w:r w:rsidR="005D77C7" w:rsidRPr="005D77C7">
        <w:rPr>
          <w:rtl/>
          <w:lang w:bidi="fa-IR"/>
        </w:rPr>
        <w:lastRenderedPageBreak/>
        <w:t>هايي از طرف</w:t>
      </w:r>
      <w:r w:rsidR="001634FB">
        <w:rPr>
          <w:rtl/>
          <w:lang w:bidi="fa-IR"/>
        </w:rPr>
        <w:t xml:space="preserve"> </w:t>
      </w:r>
      <w:r w:rsidR="005D77C7" w:rsidRPr="005D77C7">
        <w:rPr>
          <w:rtl/>
          <w:lang w:bidi="fa-IR"/>
        </w:rPr>
        <w:t>داران اين جريان</w:t>
      </w:r>
      <w:r w:rsidR="001634FB">
        <w:rPr>
          <w:rtl/>
          <w:lang w:bidi="fa-IR"/>
        </w:rPr>
        <w:t xml:space="preserve"> </w:t>
      </w:r>
      <w:r w:rsidR="005D77C7" w:rsidRPr="005D77C7">
        <w:rPr>
          <w:rtl/>
          <w:lang w:bidi="fa-IR"/>
        </w:rPr>
        <w:t>اند.</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77</w:t>
      </w:r>
      <w:r w:rsidR="00AB7DF1" w:rsidRPr="003F1AA1">
        <w:rPr>
          <w:rStyle w:val="libFootnotenumChar"/>
          <w:rtl/>
        </w:rPr>
        <w:t>)</w:t>
      </w:r>
      <w:r w:rsidR="005D77C7" w:rsidRPr="005D77C7">
        <w:rPr>
          <w:rtl/>
          <w:lang w:bidi="fa-IR"/>
        </w:rPr>
        <w:t xml:space="preserve"> سرچشمه</w:t>
      </w:r>
      <w:r w:rsidR="001634FB">
        <w:rPr>
          <w:rtl/>
          <w:lang w:bidi="fa-IR"/>
        </w:rPr>
        <w:t xml:space="preserve"> </w:t>
      </w:r>
      <w:r w:rsidR="005D77C7" w:rsidRPr="005D77C7">
        <w:rPr>
          <w:rtl/>
          <w:lang w:bidi="fa-IR"/>
        </w:rPr>
        <w:t>ي اين جريان نفاق، معاويه است كه به تعبير ابن</w:t>
      </w:r>
      <w:r w:rsidR="001634FB">
        <w:rPr>
          <w:rtl/>
          <w:lang w:bidi="fa-IR"/>
        </w:rPr>
        <w:t xml:space="preserve"> </w:t>
      </w:r>
      <w:r w:rsidR="005D77C7" w:rsidRPr="005D77C7">
        <w:rPr>
          <w:rtl/>
          <w:lang w:bidi="fa-IR"/>
        </w:rPr>
        <w:t>ابي</w:t>
      </w:r>
      <w:r w:rsidR="001634FB">
        <w:rPr>
          <w:rtl/>
          <w:lang w:bidi="fa-IR"/>
        </w:rPr>
        <w:t xml:space="preserve"> </w:t>
      </w:r>
      <w:r w:rsidR="005D77C7" w:rsidRPr="005D77C7">
        <w:rPr>
          <w:rtl/>
          <w:lang w:bidi="fa-IR"/>
        </w:rPr>
        <w:t>الحديد، او هميشه ملحد بوده و هرگز در كفر و الحاد شك نداشته است.</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78</w:t>
      </w:r>
      <w:r w:rsidR="00AB7DF1" w:rsidRPr="003F1AA1">
        <w:rPr>
          <w:rStyle w:val="libFootnotenumChar"/>
          <w:rtl/>
        </w:rPr>
        <w:t>)</w:t>
      </w:r>
      <w:r w:rsidR="005D77C7" w:rsidRPr="005D77C7">
        <w:rPr>
          <w:rtl/>
          <w:lang w:bidi="fa-IR"/>
        </w:rPr>
        <w:t xml:space="preserve"> </w:t>
      </w:r>
    </w:p>
    <w:p w:rsidR="00F40ED2" w:rsidRDefault="005D77C7" w:rsidP="008E559D">
      <w:pPr>
        <w:pStyle w:val="libNormal"/>
        <w:rPr>
          <w:rFonts w:hint="cs"/>
          <w:rtl/>
          <w:lang w:bidi="fa-IR"/>
        </w:rPr>
      </w:pPr>
      <w:r w:rsidRPr="005D77C7">
        <w:rPr>
          <w:rtl/>
          <w:lang w:bidi="fa-IR"/>
        </w:rPr>
        <w:t>مغيرة بن شعبه در انحراف حكومت و تثبيت بني</w:t>
      </w:r>
      <w:r w:rsidR="001634FB">
        <w:rPr>
          <w:rtl/>
          <w:lang w:bidi="fa-IR"/>
        </w:rPr>
        <w:t xml:space="preserve"> </w:t>
      </w:r>
      <w:r w:rsidRPr="005D77C7">
        <w:rPr>
          <w:rtl/>
          <w:lang w:bidi="fa-IR"/>
        </w:rPr>
        <w:t>اميّه نقش زيادي داشت و از دوستان صميمي معاويه بود. پسر او نقل مي</w:t>
      </w:r>
      <w:r w:rsidR="001634FB">
        <w:rPr>
          <w:rtl/>
          <w:lang w:bidi="fa-IR"/>
        </w:rPr>
        <w:t xml:space="preserve"> </w:t>
      </w:r>
      <w:r w:rsidRPr="005D77C7">
        <w:rPr>
          <w:rtl/>
          <w:lang w:bidi="fa-IR"/>
        </w:rPr>
        <w:t>كند: هرگاه با پدرم به ديدار معاويه مي</w:t>
      </w:r>
      <w:r w:rsidR="001634FB">
        <w:rPr>
          <w:rtl/>
          <w:lang w:bidi="fa-IR"/>
        </w:rPr>
        <w:t xml:space="preserve"> </w:t>
      </w:r>
      <w:r w:rsidRPr="005D77C7">
        <w:rPr>
          <w:rtl/>
          <w:lang w:bidi="fa-IR"/>
        </w:rPr>
        <w:t>رفتيم، او از هوش و ذكاوت و تدبير معاويه سخن مي</w:t>
      </w:r>
      <w:r w:rsidR="001634FB">
        <w:rPr>
          <w:rtl/>
          <w:lang w:bidi="fa-IR"/>
        </w:rPr>
        <w:t xml:space="preserve"> </w:t>
      </w:r>
      <w:r w:rsidRPr="005D77C7">
        <w:rPr>
          <w:rtl/>
          <w:lang w:bidi="fa-IR"/>
        </w:rPr>
        <w:t>گفت، تا اين كه شبي به خانه آمد و ديدم بسيار غم</w:t>
      </w:r>
      <w:r w:rsidR="001634FB">
        <w:rPr>
          <w:rtl/>
          <w:lang w:bidi="fa-IR"/>
        </w:rPr>
        <w:t xml:space="preserve"> </w:t>
      </w:r>
      <w:r w:rsidRPr="005D77C7">
        <w:rPr>
          <w:rtl/>
          <w:lang w:bidi="fa-IR"/>
        </w:rPr>
        <w:t>گين است و از خوردن شام امتناع كرد.</w:t>
      </w:r>
    </w:p>
    <w:p w:rsidR="008E559D" w:rsidRDefault="005D77C7" w:rsidP="008E559D">
      <w:pPr>
        <w:pStyle w:val="libNormal"/>
        <w:rPr>
          <w:rFonts w:hint="cs"/>
          <w:rtl/>
          <w:lang w:bidi="fa-IR"/>
        </w:rPr>
      </w:pPr>
      <w:r w:rsidRPr="005D77C7">
        <w:rPr>
          <w:rtl/>
          <w:lang w:bidi="fa-IR"/>
        </w:rPr>
        <w:t>ساعتي انتظار كشيدم، غم پدرم فرو ننشست. تصور كرديم از دست ما عصباني است. از او سؤال كرديم، پدرم گفت: پسرم من از نزد كافرترين و پست</w:t>
      </w:r>
      <w:r w:rsidR="001634FB">
        <w:rPr>
          <w:rtl/>
          <w:lang w:bidi="fa-IR"/>
        </w:rPr>
        <w:t xml:space="preserve"> </w:t>
      </w:r>
      <w:r w:rsidRPr="005D77C7">
        <w:rPr>
          <w:rtl/>
          <w:lang w:bidi="fa-IR"/>
        </w:rPr>
        <w:t>ترين انسان مي</w:t>
      </w:r>
      <w:r w:rsidR="001634FB">
        <w:rPr>
          <w:rtl/>
          <w:lang w:bidi="fa-IR"/>
        </w:rPr>
        <w:t xml:space="preserve"> </w:t>
      </w:r>
      <w:r w:rsidRPr="005D77C7">
        <w:rPr>
          <w:rtl/>
          <w:lang w:bidi="fa-IR"/>
        </w:rPr>
        <w:t>آيم.</w:t>
      </w:r>
    </w:p>
    <w:p w:rsidR="008E559D" w:rsidRDefault="005D77C7" w:rsidP="008E559D">
      <w:pPr>
        <w:pStyle w:val="libNormal"/>
        <w:rPr>
          <w:rFonts w:hint="cs"/>
          <w:rtl/>
          <w:lang w:bidi="fa-IR"/>
        </w:rPr>
      </w:pPr>
      <w:r w:rsidRPr="005D77C7">
        <w:rPr>
          <w:rtl/>
          <w:lang w:bidi="fa-IR"/>
        </w:rPr>
        <w:t>گفتم: آن كيست؟ گفت: معاويه. گفتم: تو كه هميشه از او تعريف مي</w:t>
      </w:r>
      <w:r w:rsidR="001634FB">
        <w:rPr>
          <w:rtl/>
          <w:lang w:bidi="fa-IR"/>
        </w:rPr>
        <w:t xml:space="preserve"> </w:t>
      </w:r>
      <w:r w:rsidRPr="005D77C7">
        <w:rPr>
          <w:rtl/>
          <w:lang w:bidi="fa-IR"/>
        </w:rPr>
        <w:t>كردي پس چه شده است؟ گفت: امشب من و او جلسه</w:t>
      </w:r>
      <w:r w:rsidR="001634FB">
        <w:rPr>
          <w:rtl/>
          <w:lang w:bidi="fa-IR"/>
        </w:rPr>
        <w:t xml:space="preserve"> </w:t>
      </w:r>
      <w:r w:rsidRPr="005D77C7">
        <w:rPr>
          <w:rtl/>
          <w:lang w:bidi="fa-IR"/>
        </w:rPr>
        <w:t>اي خصوصي داشتيم؛ به او پيشنهاد كردم: اي اميرالمؤمنين، عمري از تو گذشته و پير شده</w:t>
      </w:r>
      <w:r w:rsidR="001634FB">
        <w:rPr>
          <w:rtl/>
          <w:lang w:bidi="fa-IR"/>
        </w:rPr>
        <w:t xml:space="preserve"> </w:t>
      </w:r>
      <w:r w:rsidRPr="005D77C7">
        <w:rPr>
          <w:rtl/>
          <w:lang w:bidi="fa-IR"/>
        </w:rPr>
        <w:t>اي، اگر عدالت پيشه كني و نسبت به اقوام خود، بني</w:t>
      </w:r>
      <w:r w:rsidR="001634FB">
        <w:rPr>
          <w:rtl/>
          <w:lang w:bidi="fa-IR"/>
        </w:rPr>
        <w:t xml:space="preserve"> </w:t>
      </w:r>
      <w:r w:rsidRPr="005D77C7">
        <w:rPr>
          <w:rtl/>
          <w:lang w:bidi="fa-IR"/>
        </w:rPr>
        <w:t>هاشم، صله</w:t>
      </w:r>
      <w:r w:rsidR="001634FB">
        <w:rPr>
          <w:rtl/>
          <w:lang w:bidi="fa-IR"/>
        </w:rPr>
        <w:t xml:space="preserve"> </w:t>
      </w:r>
      <w:r w:rsidRPr="005D77C7">
        <w:rPr>
          <w:rtl/>
          <w:lang w:bidi="fa-IR"/>
        </w:rPr>
        <w:t>ي رحم به جا آوري و به آنان توجّه كني، بهتر است و اين كار تو در تاريخ خواهد ماند و ثوابش در آخرت براي تو، و در دنيا مردم از تو به نيكي ياد مي</w:t>
      </w:r>
      <w:r w:rsidR="001634FB">
        <w:rPr>
          <w:rtl/>
          <w:lang w:bidi="fa-IR"/>
        </w:rPr>
        <w:t xml:space="preserve"> </w:t>
      </w:r>
      <w:r w:rsidRPr="005D77C7">
        <w:rPr>
          <w:rtl/>
          <w:lang w:bidi="fa-IR"/>
        </w:rPr>
        <w:t>كنند؛ از طرفي بني</w:t>
      </w:r>
      <w:r w:rsidR="001634FB">
        <w:rPr>
          <w:rtl/>
          <w:lang w:bidi="fa-IR"/>
        </w:rPr>
        <w:t xml:space="preserve"> </w:t>
      </w:r>
      <w:r w:rsidRPr="005D77C7">
        <w:rPr>
          <w:rtl/>
          <w:lang w:bidi="fa-IR"/>
        </w:rPr>
        <w:t>هاشم نيز توان مقابله با تو را ندارند. معاويه گفت: هرگز، هرگز، كدام نام نيك خواهد ماند؟ ابوبكر به قدرت رسيد و به عدالت رفتار كرد و با مرگش نام او نيز خاموش شد.</w:t>
      </w:r>
    </w:p>
    <w:p w:rsidR="005D77C7" w:rsidRPr="005D77C7" w:rsidRDefault="005D77C7" w:rsidP="00F40ED2">
      <w:pPr>
        <w:pStyle w:val="libNormal"/>
        <w:rPr>
          <w:lang w:bidi="fa-IR"/>
        </w:rPr>
      </w:pPr>
      <w:r w:rsidRPr="005D77C7">
        <w:rPr>
          <w:rtl/>
          <w:lang w:bidi="fa-IR"/>
        </w:rPr>
        <w:t>عمر به قدرت رسيد و با آن همه تلاش همين كه مُرد، نامش فراموش شد؛ ولي نام يتيم بني</w:t>
      </w:r>
      <w:r w:rsidR="001634FB">
        <w:rPr>
          <w:rtl/>
          <w:lang w:bidi="fa-IR"/>
        </w:rPr>
        <w:t xml:space="preserve"> </w:t>
      </w:r>
      <w:r w:rsidRPr="005D77C7">
        <w:rPr>
          <w:rtl/>
          <w:lang w:bidi="fa-IR"/>
        </w:rPr>
        <w:t>هاشم را روزي پنج بار با صداي بلند فرياد مي</w:t>
      </w:r>
      <w:r w:rsidR="001634FB">
        <w:rPr>
          <w:rtl/>
          <w:lang w:bidi="fa-IR"/>
        </w:rPr>
        <w:t xml:space="preserve"> </w:t>
      </w:r>
      <w:r w:rsidRPr="005D77C7">
        <w:rPr>
          <w:rtl/>
          <w:lang w:bidi="fa-IR"/>
        </w:rPr>
        <w:t>كنند «اشهد انّ محمّداً رسول الله»؛ اي بي</w:t>
      </w:r>
      <w:r w:rsidR="001634FB">
        <w:rPr>
          <w:rtl/>
          <w:lang w:bidi="fa-IR"/>
        </w:rPr>
        <w:t xml:space="preserve"> </w:t>
      </w:r>
      <w:r w:rsidRPr="005D77C7">
        <w:rPr>
          <w:rtl/>
          <w:lang w:bidi="fa-IR"/>
        </w:rPr>
        <w:t>پدر كدام عمل و كدام نام بعد از نام يتيم بني</w:t>
      </w:r>
      <w:r w:rsidR="001634FB">
        <w:rPr>
          <w:rtl/>
          <w:lang w:bidi="fa-IR"/>
        </w:rPr>
        <w:t xml:space="preserve"> </w:t>
      </w:r>
      <w:r w:rsidRPr="005D77C7">
        <w:rPr>
          <w:rtl/>
          <w:lang w:bidi="fa-IR"/>
        </w:rPr>
        <w:t>هاشم خواهد ماند. نه؛ به خدا قسم، تا نام اين مرد را دفن نكنم به طوري كه هرگز نامش را نبرند، امكان ندارد آرام گيرم.</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79</w:t>
      </w:r>
      <w:r w:rsidR="00AB7DF1" w:rsidRPr="003F1AA1">
        <w:rPr>
          <w:rStyle w:val="libFootnotenumChar"/>
          <w:rtl/>
        </w:rPr>
        <w:t>)</w:t>
      </w:r>
    </w:p>
    <w:p w:rsidR="008E559D" w:rsidRDefault="00730011" w:rsidP="005D77C7">
      <w:pPr>
        <w:pStyle w:val="libNormal"/>
        <w:rPr>
          <w:rFonts w:hint="cs"/>
          <w:rtl/>
          <w:lang w:bidi="fa-IR"/>
        </w:rPr>
      </w:pPr>
      <w:r>
        <w:rPr>
          <w:rtl/>
          <w:lang w:bidi="fa-IR"/>
        </w:rPr>
        <w:t>4</w:t>
      </w:r>
      <w:r w:rsidR="005D77C7" w:rsidRPr="005D77C7">
        <w:rPr>
          <w:rtl/>
          <w:lang w:bidi="fa-IR"/>
        </w:rPr>
        <w:t xml:space="preserve">. </w:t>
      </w:r>
      <w:r w:rsidR="005D77C7" w:rsidRPr="008E559D">
        <w:rPr>
          <w:rStyle w:val="libBold1Char"/>
          <w:rtl/>
        </w:rPr>
        <w:t>حسودان</w:t>
      </w:r>
      <w:r w:rsidR="005D77C7" w:rsidRPr="005D77C7">
        <w:rPr>
          <w:rtl/>
          <w:lang w:bidi="fa-IR"/>
        </w:rPr>
        <w:t>: گروهي از مخالفان علي</w:t>
      </w:r>
      <w:r w:rsidR="003E2640">
        <w:rPr>
          <w:rtl/>
          <w:lang w:bidi="fa-IR"/>
        </w:rPr>
        <w:t xml:space="preserve"> </w:t>
      </w:r>
      <w:r w:rsidR="00EB7637" w:rsidRPr="00EB7637">
        <w:rPr>
          <w:rStyle w:val="libAlaemChar"/>
          <w:rtl/>
        </w:rPr>
        <w:t>عليه‌السلام</w:t>
      </w:r>
      <w:r w:rsidR="005D77C7" w:rsidRPr="005D77C7">
        <w:rPr>
          <w:rtl/>
          <w:lang w:bidi="fa-IR"/>
        </w:rPr>
        <w:t xml:space="preserve"> نه طالب قدرت و زراندوزي بودند و نه در حلقه</w:t>
      </w:r>
      <w:r w:rsidR="001634FB">
        <w:rPr>
          <w:rtl/>
          <w:lang w:bidi="fa-IR"/>
        </w:rPr>
        <w:t xml:space="preserve"> </w:t>
      </w:r>
      <w:r w:rsidR="005D77C7" w:rsidRPr="005D77C7">
        <w:rPr>
          <w:rtl/>
          <w:lang w:bidi="fa-IR"/>
        </w:rPr>
        <w:t>ي منافقان (البتّه درجه</w:t>
      </w:r>
      <w:r w:rsidR="001634FB">
        <w:rPr>
          <w:rtl/>
          <w:lang w:bidi="fa-IR"/>
        </w:rPr>
        <w:t xml:space="preserve"> </w:t>
      </w:r>
      <w:r w:rsidR="005D77C7" w:rsidRPr="005D77C7">
        <w:rPr>
          <w:rtl/>
          <w:lang w:bidi="fa-IR"/>
        </w:rPr>
        <w:t>ي اعلاي از نفاق) جاي داشتند، ولي به فضايل و موقعيت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و علاقه و عشق طرف</w:t>
      </w:r>
      <w:r w:rsidR="001634FB">
        <w:rPr>
          <w:rtl/>
          <w:lang w:bidi="fa-IR"/>
        </w:rPr>
        <w:t xml:space="preserve"> </w:t>
      </w:r>
      <w:r w:rsidR="005D77C7" w:rsidRPr="005D77C7">
        <w:rPr>
          <w:rtl/>
          <w:lang w:bidi="fa-IR"/>
        </w:rPr>
        <w:t>داران او حسادت مي</w:t>
      </w:r>
      <w:r w:rsidR="001634FB">
        <w:rPr>
          <w:rtl/>
          <w:lang w:bidi="fa-IR"/>
        </w:rPr>
        <w:t xml:space="preserve"> </w:t>
      </w:r>
      <w:r w:rsidR="005D77C7" w:rsidRPr="005D77C7">
        <w:rPr>
          <w:rtl/>
          <w:lang w:bidi="fa-IR"/>
        </w:rPr>
        <w:t>بردند.</w:t>
      </w:r>
    </w:p>
    <w:p w:rsidR="005D77C7" w:rsidRPr="005D77C7" w:rsidRDefault="005D77C7" w:rsidP="00F40ED2">
      <w:pPr>
        <w:pStyle w:val="libNormal"/>
        <w:rPr>
          <w:lang w:bidi="fa-IR"/>
        </w:rPr>
      </w:pPr>
      <w:r w:rsidRPr="005D77C7">
        <w:rPr>
          <w:rtl/>
          <w:lang w:bidi="fa-IR"/>
        </w:rPr>
        <w:lastRenderedPageBreak/>
        <w:t>عايشه نمونه</w:t>
      </w:r>
      <w:r w:rsidR="001634FB">
        <w:rPr>
          <w:rtl/>
          <w:lang w:bidi="fa-IR"/>
        </w:rPr>
        <w:t xml:space="preserve"> </w:t>
      </w:r>
      <w:r w:rsidRPr="005D77C7">
        <w:rPr>
          <w:rtl/>
          <w:lang w:bidi="fa-IR"/>
        </w:rPr>
        <w:t>ي بارز اين جريان است. او از وقتي كه همسر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شد، به جهت محبّت فراوان پيامبر به علي و زهرا و فرزندانش، به آنان رشك مي</w:t>
      </w:r>
      <w:r w:rsidR="001634FB">
        <w:rPr>
          <w:rtl/>
          <w:lang w:bidi="fa-IR"/>
        </w:rPr>
        <w:t xml:space="preserve"> </w:t>
      </w:r>
      <w:r w:rsidRPr="005D77C7">
        <w:rPr>
          <w:rtl/>
          <w:lang w:bidi="fa-IR"/>
        </w:rPr>
        <w:t>برد و به اين حسادت نيز، در قضيه</w:t>
      </w:r>
      <w:r w:rsidR="001634FB">
        <w:rPr>
          <w:rtl/>
          <w:lang w:bidi="fa-IR"/>
        </w:rPr>
        <w:t xml:space="preserve"> </w:t>
      </w:r>
      <w:r w:rsidRPr="005D77C7">
        <w:rPr>
          <w:rtl/>
          <w:lang w:bidi="fa-IR"/>
        </w:rPr>
        <w:t>ي جنگ جمل اعتراف كرد.</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80</w:t>
      </w:r>
      <w:r w:rsidR="00AB7DF1" w:rsidRPr="003F1AA1">
        <w:rPr>
          <w:rStyle w:val="libFootnotenumChar"/>
          <w:rtl/>
        </w:rPr>
        <w:t>)</w:t>
      </w:r>
    </w:p>
    <w:p w:rsidR="005D77C7" w:rsidRPr="005D77C7" w:rsidRDefault="005061E7" w:rsidP="00F40ED2">
      <w:pPr>
        <w:pStyle w:val="libNormal"/>
        <w:rPr>
          <w:lang w:bidi="fa-IR"/>
        </w:rPr>
      </w:pPr>
      <w:r>
        <w:rPr>
          <w:rtl/>
          <w:lang w:bidi="fa-IR"/>
        </w:rPr>
        <w:t>5</w:t>
      </w:r>
      <w:r w:rsidR="005D77C7" w:rsidRPr="005D77C7">
        <w:rPr>
          <w:rtl/>
          <w:lang w:bidi="fa-IR"/>
        </w:rPr>
        <w:t xml:space="preserve">. </w:t>
      </w:r>
      <w:r w:rsidR="005D77C7" w:rsidRPr="008E559D">
        <w:rPr>
          <w:rStyle w:val="libBold1Char"/>
          <w:rtl/>
        </w:rPr>
        <w:t>دگرانديشان</w:t>
      </w:r>
      <w:r w:rsidR="005D77C7" w:rsidRPr="005D77C7">
        <w:rPr>
          <w:rtl/>
          <w:lang w:bidi="fa-IR"/>
        </w:rPr>
        <w:t>: گروهي كه به يك سلسله اصول اعتقادي معتقد بودند، ولي شهامت اعلام انحراف فكري خود را نداشتند، در عصر حكومت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عقايد دگرانديشان بروز كرد. سمرة</w:t>
      </w:r>
      <w:r w:rsidR="001634FB">
        <w:rPr>
          <w:rtl/>
          <w:lang w:bidi="fa-IR"/>
        </w:rPr>
        <w:t xml:space="preserve"> </w:t>
      </w:r>
      <w:r w:rsidR="005D77C7" w:rsidRPr="005D77C7">
        <w:rPr>
          <w:rtl/>
          <w:lang w:bidi="fa-IR"/>
        </w:rPr>
        <w:t>بن</w:t>
      </w:r>
      <w:r w:rsidR="003E2640">
        <w:rPr>
          <w:rtl/>
          <w:lang w:bidi="fa-IR"/>
        </w:rPr>
        <w:t xml:space="preserve"> </w:t>
      </w:r>
      <w:r w:rsidR="005D77C7" w:rsidRPr="005D77C7">
        <w:rPr>
          <w:rtl/>
          <w:lang w:bidi="fa-IR"/>
        </w:rPr>
        <w:t>جندب و گروهي از خوارج در اين طبقه جاي دارند، ابن</w:t>
      </w:r>
      <w:r w:rsidR="001634FB">
        <w:rPr>
          <w:rtl/>
          <w:lang w:bidi="fa-IR"/>
        </w:rPr>
        <w:t xml:space="preserve"> </w:t>
      </w:r>
      <w:r w:rsidR="005D77C7" w:rsidRPr="005D77C7">
        <w:rPr>
          <w:rtl/>
          <w:lang w:bidi="fa-IR"/>
        </w:rPr>
        <w:t>ابي</w:t>
      </w:r>
      <w:r w:rsidR="001634FB">
        <w:rPr>
          <w:rtl/>
          <w:lang w:bidi="fa-IR"/>
        </w:rPr>
        <w:t xml:space="preserve"> </w:t>
      </w:r>
      <w:r w:rsidR="005D77C7" w:rsidRPr="005D77C7">
        <w:rPr>
          <w:rtl/>
          <w:lang w:bidi="fa-IR"/>
        </w:rPr>
        <w:t>الحديد نقل مي</w:t>
      </w:r>
      <w:r w:rsidR="001634FB">
        <w:rPr>
          <w:rtl/>
          <w:lang w:bidi="fa-IR"/>
        </w:rPr>
        <w:t xml:space="preserve"> </w:t>
      </w:r>
      <w:r w:rsidR="005D77C7" w:rsidRPr="005D77C7">
        <w:rPr>
          <w:rtl/>
          <w:lang w:bidi="fa-IR"/>
        </w:rPr>
        <w:t>كند: «ابوصالح مي</w:t>
      </w:r>
      <w:r w:rsidR="001634FB">
        <w:rPr>
          <w:rtl/>
          <w:lang w:bidi="fa-IR"/>
        </w:rPr>
        <w:t xml:space="preserve"> </w:t>
      </w:r>
      <w:r w:rsidR="005D77C7" w:rsidRPr="005D77C7">
        <w:rPr>
          <w:rtl/>
          <w:lang w:bidi="fa-IR"/>
        </w:rPr>
        <w:t>گويد: به ما گفتند يكي از صحابه</w:t>
      </w:r>
      <w:r w:rsidR="001634FB">
        <w:rPr>
          <w:rtl/>
          <w:lang w:bidi="fa-IR"/>
        </w:rPr>
        <w:t xml:space="preserve"> </w:t>
      </w:r>
      <w:r w:rsidR="005D77C7" w:rsidRPr="005D77C7">
        <w:rPr>
          <w:rtl/>
          <w:lang w:bidi="fa-IR"/>
        </w:rPr>
        <w:t>ي رسول خدا</w:t>
      </w:r>
      <w:r w:rsidR="003E2640">
        <w:rPr>
          <w:rtl/>
          <w:lang w:bidi="fa-IR"/>
        </w:rPr>
        <w:t xml:space="preserve"> </w:t>
      </w:r>
      <w:r w:rsidR="00EB7637" w:rsidRPr="00EB7637">
        <w:rPr>
          <w:rStyle w:val="libAlaemChar"/>
          <w:rtl/>
        </w:rPr>
        <w:t>صلى‌الله‌عليه‌وآله‌وسلم</w:t>
      </w:r>
      <w:r w:rsidR="005D77C7" w:rsidRPr="005D77C7">
        <w:rPr>
          <w:rtl/>
          <w:lang w:bidi="fa-IR"/>
        </w:rPr>
        <w:t xml:space="preserve"> به شهر آمده؛ به ديدنش رفتيم و ديديم سمرة</w:t>
      </w:r>
      <w:r w:rsidR="003E2640">
        <w:rPr>
          <w:rtl/>
          <w:lang w:bidi="fa-IR"/>
        </w:rPr>
        <w:t xml:space="preserve"> </w:t>
      </w:r>
      <w:r w:rsidR="005D77C7" w:rsidRPr="005D77C7">
        <w:rPr>
          <w:rtl/>
          <w:lang w:bidi="fa-IR"/>
        </w:rPr>
        <w:t>بن</w:t>
      </w:r>
      <w:r w:rsidR="003E2640">
        <w:rPr>
          <w:rtl/>
          <w:lang w:bidi="fa-IR"/>
        </w:rPr>
        <w:t xml:space="preserve"> </w:t>
      </w:r>
      <w:r w:rsidR="005D77C7" w:rsidRPr="005D77C7">
        <w:rPr>
          <w:rtl/>
          <w:lang w:bidi="fa-IR"/>
        </w:rPr>
        <w:t>جندب است كه در يك طرفش خمر بود! با تعجب پرسيدم: اين چه وضعي است؟ گفت: مبتلا به نقرس است؛ يعني به بهانه</w:t>
      </w:r>
      <w:r w:rsidR="001634FB">
        <w:rPr>
          <w:rtl/>
          <w:lang w:bidi="fa-IR"/>
        </w:rPr>
        <w:t xml:space="preserve"> </w:t>
      </w:r>
      <w:r w:rsidR="005D77C7" w:rsidRPr="005D77C7">
        <w:rPr>
          <w:rtl/>
          <w:lang w:bidi="fa-IR"/>
        </w:rPr>
        <w:t>ي مرض، مشروب مي</w:t>
      </w:r>
      <w:r w:rsidR="001634FB">
        <w:rPr>
          <w:rtl/>
          <w:lang w:bidi="fa-IR"/>
        </w:rPr>
        <w:t xml:space="preserve"> </w:t>
      </w:r>
      <w:r w:rsidR="005D77C7" w:rsidRPr="005D77C7">
        <w:rPr>
          <w:rtl/>
          <w:lang w:bidi="fa-IR"/>
        </w:rPr>
        <w:t>خورد.»</w:t>
      </w:r>
      <w:r w:rsidR="008E559D">
        <w:rPr>
          <w:rFonts w:hint="cs"/>
          <w:rtl/>
          <w:lang w:bidi="fa-IR"/>
        </w:rPr>
        <w:t xml:space="preserve"> </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81</w:t>
      </w:r>
      <w:r w:rsidR="00AB7DF1" w:rsidRPr="003F1AA1">
        <w:rPr>
          <w:rStyle w:val="libFootnotenumChar"/>
          <w:rtl/>
        </w:rPr>
        <w:t>)</w:t>
      </w:r>
    </w:p>
    <w:p w:rsidR="005D77C7" w:rsidRPr="005D77C7" w:rsidRDefault="005061E7" w:rsidP="005D77C7">
      <w:pPr>
        <w:pStyle w:val="libNormal"/>
        <w:rPr>
          <w:lang w:bidi="fa-IR"/>
        </w:rPr>
      </w:pPr>
      <w:r>
        <w:rPr>
          <w:rtl/>
          <w:lang w:bidi="fa-IR"/>
        </w:rPr>
        <w:t>6</w:t>
      </w:r>
      <w:r w:rsidR="005D77C7" w:rsidRPr="005D77C7">
        <w:rPr>
          <w:rtl/>
          <w:lang w:bidi="fa-IR"/>
        </w:rPr>
        <w:t xml:space="preserve">. </w:t>
      </w:r>
      <w:r w:rsidR="005D77C7" w:rsidRPr="008E559D">
        <w:rPr>
          <w:rStyle w:val="libBold1Char"/>
          <w:rtl/>
        </w:rPr>
        <w:t>متحجّران</w:t>
      </w:r>
      <w:r w:rsidR="005D77C7" w:rsidRPr="005D77C7">
        <w:rPr>
          <w:rtl/>
          <w:lang w:bidi="fa-IR"/>
        </w:rPr>
        <w:t>: طايفه</w:t>
      </w:r>
      <w:r w:rsidR="001634FB">
        <w:rPr>
          <w:rtl/>
          <w:lang w:bidi="fa-IR"/>
        </w:rPr>
        <w:t xml:space="preserve"> </w:t>
      </w:r>
      <w:r w:rsidR="005D77C7" w:rsidRPr="005D77C7">
        <w:rPr>
          <w:rtl/>
          <w:lang w:bidi="fa-IR"/>
        </w:rPr>
        <w:t>ي خوارج كه در فصل ديگري بدان پرداخته</w:t>
      </w:r>
      <w:r w:rsidR="001634FB">
        <w:rPr>
          <w:rtl/>
          <w:lang w:bidi="fa-IR"/>
        </w:rPr>
        <w:t xml:space="preserve"> </w:t>
      </w:r>
      <w:r w:rsidR="005D77C7" w:rsidRPr="005D77C7">
        <w:rPr>
          <w:rtl/>
          <w:lang w:bidi="fa-IR"/>
        </w:rPr>
        <w:t>ايم، از مخالفان آن حضرت</w:t>
      </w:r>
      <w:r w:rsidR="001634FB">
        <w:rPr>
          <w:rtl/>
          <w:lang w:bidi="fa-IR"/>
        </w:rPr>
        <w:t xml:space="preserve"> </w:t>
      </w:r>
      <w:r w:rsidR="005D77C7" w:rsidRPr="005D77C7">
        <w:rPr>
          <w:rtl/>
          <w:lang w:bidi="fa-IR"/>
        </w:rPr>
        <w:t>اند كه منشأ مخالفت، تحجّر و جهل آن</w:t>
      </w:r>
      <w:r w:rsidR="001634FB">
        <w:rPr>
          <w:rtl/>
          <w:lang w:bidi="fa-IR"/>
        </w:rPr>
        <w:t xml:space="preserve"> </w:t>
      </w:r>
      <w:r w:rsidR="005D77C7" w:rsidRPr="005D77C7">
        <w:rPr>
          <w:rtl/>
          <w:lang w:bidi="fa-IR"/>
        </w:rPr>
        <w:t>ها بود.</w:t>
      </w:r>
    </w:p>
    <w:p w:rsidR="005D77C7" w:rsidRPr="005D77C7" w:rsidRDefault="008E559D" w:rsidP="005D77C7">
      <w:pPr>
        <w:pStyle w:val="libNormal"/>
        <w:rPr>
          <w:lang w:bidi="fa-IR"/>
        </w:rPr>
      </w:pPr>
      <w:r>
        <w:rPr>
          <w:rtl/>
          <w:lang w:bidi="fa-IR"/>
        </w:rPr>
        <w:br w:type="page"/>
      </w:r>
    </w:p>
    <w:p w:rsidR="005D77C7" w:rsidRDefault="00622956" w:rsidP="008E559D">
      <w:pPr>
        <w:pStyle w:val="Heading3"/>
        <w:rPr>
          <w:rFonts w:hint="cs"/>
          <w:rtl/>
          <w:lang w:bidi="fa-IR"/>
        </w:rPr>
      </w:pPr>
      <w:bookmarkStart w:id="67" w:name="_Toc484000527"/>
      <w:r>
        <w:rPr>
          <w:rtl/>
          <w:lang w:bidi="fa-IR"/>
        </w:rPr>
        <w:t>7</w:t>
      </w:r>
      <w:r w:rsidR="005D77C7" w:rsidRPr="005D77C7">
        <w:rPr>
          <w:rtl/>
          <w:lang w:bidi="fa-IR"/>
        </w:rPr>
        <w:t>- روش</w:t>
      </w:r>
      <w:r w:rsidR="001634FB">
        <w:rPr>
          <w:rtl/>
          <w:lang w:bidi="fa-IR"/>
        </w:rPr>
        <w:t xml:space="preserve"> </w:t>
      </w:r>
      <w:r w:rsidR="005D77C7" w:rsidRPr="005D77C7">
        <w:rPr>
          <w:rtl/>
          <w:lang w:bidi="fa-IR"/>
        </w:rPr>
        <w:t>هاي كاربردي مخالفان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چه بود؟</w:t>
      </w:r>
      <w:bookmarkEnd w:id="67"/>
    </w:p>
    <w:p w:rsidR="005D77C7" w:rsidRPr="005D77C7" w:rsidRDefault="005D77C7" w:rsidP="00F40ED2">
      <w:pPr>
        <w:pStyle w:val="libNormal"/>
        <w:rPr>
          <w:lang w:bidi="fa-IR"/>
        </w:rPr>
      </w:pPr>
      <w:r w:rsidRPr="005D77C7">
        <w:rPr>
          <w:rtl/>
          <w:lang w:bidi="fa-IR"/>
        </w:rPr>
        <w:t>مخالفان حضرت علي</w:t>
      </w:r>
      <w:r w:rsidR="003E2640">
        <w:rPr>
          <w:rtl/>
          <w:lang w:bidi="fa-IR"/>
        </w:rPr>
        <w:t xml:space="preserve"> </w:t>
      </w:r>
      <w:r w:rsidR="00EB7637" w:rsidRPr="00EB7637">
        <w:rPr>
          <w:rStyle w:val="libAlaemChar"/>
          <w:rtl/>
        </w:rPr>
        <w:t>عليه‌السلام</w:t>
      </w:r>
      <w:r w:rsidRPr="005D77C7">
        <w:rPr>
          <w:rtl/>
          <w:lang w:bidi="fa-IR"/>
        </w:rPr>
        <w:t xml:space="preserve"> براي رسيدن به اهداف پليد خود، از شيوه</w:t>
      </w:r>
      <w:r w:rsidR="001634FB">
        <w:rPr>
          <w:rtl/>
          <w:lang w:bidi="fa-IR"/>
        </w:rPr>
        <w:t xml:space="preserve"> </w:t>
      </w:r>
      <w:r w:rsidRPr="005D77C7">
        <w:rPr>
          <w:rtl/>
          <w:lang w:bidi="fa-IR"/>
        </w:rPr>
        <w:t>هاي مختلفي جهت منحرف ساختن مردم استفاده مي</w:t>
      </w:r>
      <w:r w:rsidR="001634FB">
        <w:rPr>
          <w:rtl/>
          <w:lang w:bidi="fa-IR"/>
        </w:rPr>
        <w:t xml:space="preserve"> </w:t>
      </w:r>
      <w:r w:rsidRPr="005D77C7">
        <w:rPr>
          <w:rtl/>
          <w:lang w:bidi="fa-IR"/>
        </w:rPr>
        <w:t>كردند:</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82</w:t>
      </w:r>
      <w:r w:rsidR="00AB7DF1" w:rsidRPr="003F1AA1">
        <w:rPr>
          <w:rStyle w:val="libFootnotenumChar"/>
          <w:rtl/>
        </w:rPr>
        <w:t>)</w:t>
      </w:r>
    </w:p>
    <w:p w:rsidR="005D77C7" w:rsidRPr="005D77C7" w:rsidRDefault="007B2A1D" w:rsidP="00F40ED2">
      <w:pPr>
        <w:pStyle w:val="libNormal"/>
        <w:rPr>
          <w:lang w:bidi="fa-IR"/>
        </w:rPr>
      </w:pPr>
      <w:r>
        <w:rPr>
          <w:rtl/>
          <w:lang w:bidi="fa-IR"/>
        </w:rPr>
        <w:t>1</w:t>
      </w:r>
      <w:r w:rsidR="005D77C7" w:rsidRPr="005D77C7">
        <w:rPr>
          <w:rtl/>
          <w:lang w:bidi="fa-IR"/>
        </w:rPr>
        <w:t xml:space="preserve">. </w:t>
      </w:r>
      <w:r w:rsidR="005D77C7" w:rsidRPr="008E559D">
        <w:rPr>
          <w:rStyle w:val="libBold1Char"/>
          <w:rtl/>
        </w:rPr>
        <w:t>سانسور خبري يا حقيقت پوشي</w:t>
      </w:r>
      <w:r w:rsidR="005D77C7" w:rsidRPr="005D77C7">
        <w:rPr>
          <w:rtl/>
          <w:lang w:bidi="fa-IR"/>
        </w:rPr>
        <w:t>: مخالفان، هم وقايع گذشته را سانسور مي</w:t>
      </w:r>
      <w:r w:rsidR="001634FB">
        <w:rPr>
          <w:rtl/>
          <w:lang w:bidi="fa-IR"/>
        </w:rPr>
        <w:t xml:space="preserve"> </w:t>
      </w:r>
      <w:r w:rsidR="005D77C7" w:rsidRPr="005D77C7">
        <w:rPr>
          <w:rtl/>
          <w:lang w:bidi="fa-IR"/>
        </w:rPr>
        <w:t>كردند و نمي</w:t>
      </w:r>
      <w:r w:rsidR="001634FB">
        <w:rPr>
          <w:rtl/>
          <w:lang w:bidi="fa-IR"/>
        </w:rPr>
        <w:t xml:space="preserve"> </w:t>
      </w:r>
      <w:r w:rsidR="005D77C7" w:rsidRPr="005D77C7">
        <w:rPr>
          <w:rtl/>
          <w:lang w:bidi="fa-IR"/>
        </w:rPr>
        <w:t>گذاشتند نسل جديد از نقش اميرالمؤمنين در ترويج اسلام و ايثار و رشادت</w:t>
      </w:r>
      <w:r w:rsidR="001634FB">
        <w:rPr>
          <w:rtl/>
          <w:lang w:bidi="fa-IR"/>
        </w:rPr>
        <w:t xml:space="preserve"> </w:t>
      </w:r>
      <w:r w:rsidR="005D77C7" w:rsidRPr="005D77C7">
        <w:rPr>
          <w:rtl/>
          <w:lang w:bidi="fa-IR"/>
        </w:rPr>
        <w:t>هاي او باخبر شوند؛ هم حديث ولايت و جريان غدير را كتمان مي</w:t>
      </w:r>
      <w:r w:rsidR="001634FB">
        <w:rPr>
          <w:rtl/>
          <w:lang w:bidi="fa-IR"/>
        </w:rPr>
        <w:t xml:space="preserve"> </w:t>
      </w:r>
      <w:r w:rsidR="005D77C7" w:rsidRPr="005D77C7">
        <w:rPr>
          <w:rtl/>
          <w:lang w:bidi="fa-IR"/>
        </w:rPr>
        <w:t>كردند و هم تاريخ را تحريف مي</w:t>
      </w:r>
      <w:r w:rsidR="001634FB">
        <w:rPr>
          <w:rtl/>
          <w:lang w:bidi="fa-IR"/>
        </w:rPr>
        <w:t xml:space="preserve"> </w:t>
      </w:r>
      <w:r w:rsidR="005D77C7" w:rsidRPr="005D77C7">
        <w:rPr>
          <w:rtl/>
          <w:lang w:bidi="fa-IR"/>
        </w:rPr>
        <w:t>كردند و گاهي شخصيت</w:t>
      </w:r>
      <w:r w:rsidR="001634FB">
        <w:rPr>
          <w:rtl/>
          <w:lang w:bidi="fa-IR"/>
        </w:rPr>
        <w:t xml:space="preserve"> </w:t>
      </w:r>
      <w:r w:rsidR="005D77C7" w:rsidRPr="005D77C7">
        <w:rPr>
          <w:rtl/>
          <w:lang w:bidi="fa-IR"/>
        </w:rPr>
        <w:t>هاي تاريخي را جابه</w:t>
      </w:r>
      <w:r w:rsidR="001634FB">
        <w:rPr>
          <w:rtl/>
          <w:lang w:bidi="fa-IR"/>
        </w:rPr>
        <w:t xml:space="preserve"> </w:t>
      </w:r>
      <w:r w:rsidR="005D77C7" w:rsidRPr="005D77C7">
        <w:rPr>
          <w:rtl/>
          <w:lang w:bidi="fa-IR"/>
        </w:rPr>
        <w:t>جا مي</w:t>
      </w:r>
      <w:r w:rsidR="001634FB">
        <w:rPr>
          <w:rtl/>
          <w:lang w:bidi="fa-IR"/>
        </w:rPr>
        <w:t xml:space="preserve"> </w:t>
      </w:r>
      <w:r w:rsidR="005D77C7" w:rsidRPr="005D77C7">
        <w:rPr>
          <w:rtl/>
          <w:lang w:bidi="fa-IR"/>
        </w:rPr>
        <w:t>كردند. به عنوان مثال معاويه را محرم اسرار پيامبر و يگانه مفسّر قرآن و كاتب وحي معرّفي كردند.</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83</w:t>
      </w:r>
      <w:r w:rsidR="00AB7DF1" w:rsidRPr="003F1AA1">
        <w:rPr>
          <w:rStyle w:val="libFootnotenumChar"/>
          <w:rtl/>
        </w:rPr>
        <w:t>)</w:t>
      </w:r>
    </w:p>
    <w:p w:rsidR="005D77C7" w:rsidRPr="005D77C7" w:rsidRDefault="00AC3120" w:rsidP="00F40ED2">
      <w:pPr>
        <w:pStyle w:val="libNormal"/>
        <w:rPr>
          <w:lang w:bidi="fa-IR"/>
        </w:rPr>
      </w:pPr>
      <w:r>
        <w:rPr>
          <w:rtl/>
          <w:lang w:bidi="fa-IR"/>
        </w:rPr>
        <w:t>2</w:t>
      </w:r>
      <w:r w:rsidR="005D77C7" w:rsidRPr="005D77C7">
        <w:rPr>
          <w:rtl/>
          <w:lang w:bidi="fa-IR"/>
        </w:rPr>
        <w:t xml:space="preserve">. </w:t>
      </w:r>
      <w:r w:rsidR="005D77C7" w:rsidRPr="008E559D">
        <w:rPr>
          <w:rStyle w:val="libBold1Char"/>
          <w:rtl/>
        </w:rPr>
        <w:t>تبليغات عليه امام علي</w:t>
      </w:r>
      <w:r w:rsidR="003E2640">
        <w:rPr>
          <w:rtl/>
          <w:lang w:bidi="fa-IR"/>
        </w:rPr>
        <w:t xml:space="preserve"> </w:t>
      </w:r>
      <w:r w:rsidR="00EB7637" w:rsidRPr="00EB7637">
        <w:rPr>
          <w:rStyle w:val="libAlaemChar"/>
          <w:rtl/>
        </w:rPr>
        <w:t>عليه‌السلام</w:t>
      </w:r>
      <w:r w:rsidR="005D77C7" w:rsidRPr="005D77C7">
        <w:rPr>
          <w:rtl/>
          <w:lang w:bidi="fa-IR"/>
        </w:rPr>
        <w:t>: مهم</w:t>
      </w:r>
      <w:r w:rsidR="001634FB">
        <w:rPr>
          <w:rtl/>
          <w:lang w:bidi="fa-IR"/>
        </w:rPr>
        <w:t xml:space="preserve"> </w:t>
      </w:r>
      <w:r w:rsidR="005D77C7" w:rsidRPr="005D77C7">
        <w:rPr>
          <w:rtl/>
          <w:lang w:bidi="fa-IR"/>
        </w:rPr>
        <w:t>ترين ابزار جنگ رواني مخالفان امام، تبليغات بود. با اين شيوه، شام عليه امام علي و امام حسن و امام حسين</w:t>
      </w:r>
      <w:r w:rsidR="003E2640">
        <w:rPr>
          <w:rtl/>
          <w:lang w:bidi="fa-IR"/>
        </w:rPr>
        <w:t xml:space="preserve"> </w:t>
      </w:r>
      <w:r w:rsidR="00EB7637" w:rsidRPr="00EB7637">
        <w:rPr>
          <w:rStyle w:val="libAlaemChar"/>
          <w:rtl/>
        </w:rPr>
        <w:t>عليه‌السلام</w:t>
      </w:r>
      <w:r w:rsidR="005D77C7" w:rsidRPr="005D77C7">
        <w:rPr>
          <w:rtl/>
          <w:lang w:bidi="fa-IR"/>
        </w:rPr>
        <w:t xml:space="preserve"> بسيج شدند و بدترين اوصاف زشت به علي</w:t>
      </w:r>
      <w:r w:rsidR="003E2640">
        <w:rPr>
          <w:rtl/>
          <w:lang w:bidi="fa-IR"/>
        </w:rPr>
        <w:t xml:space="preserve"> </w:t>
      </w:r>
      <w:r w:rsidR="00EB7637" w:rsidRPr="00EB7637">
        <w:rPr>
          <w:rStyle w:val="libAlaemChar"/>
          <w:rtl/>
        </w:rPr>
        <w:t>عليه‌السلام</w:t>
      </w:r>
      <w:r w:rsidR="005D77C7" w:rsidRPr="005D77C7">
        <w:rPr>
          <w:rtl/>
          <w:lang w:bidi="fa-IR"/>
        </w:rPr>
        <w:t xml:space="preserve"> نسبت داده شد. عمروبن</w:t>
      </w:r>
      <w:r w:rsidR="001634FB">
        <w:rPr>
          <w:rtl/>
          <w:lang w:bidi="fa-IR"/>
        </w:rPr>
        <w:t xml:space="preserve"> </w:t>
      </w:r>
      <w:r w:rsidR="005D77C7" w:rsidRPr="005D77C7">
        <w:rPr>
          <w:rtl/>
          <w:lang w:bidi="fa-IR"/>
        </w:rPr>
        <w:t>ثابت، سوار بر مركب مي</w:t>
      </w:r>
      <w:r w:rsidR="001634FB">
        <w:rPr>
          <w:rtl/>
          <w:lang w:bidi="fa-IR"/>
        </w:rPr>
        <w:t xml:space="preserve"> </w:t>
      </w:r>
      <w:r w:rsidR="005D77C7" w:rsidRPr="005D77C7">
        <w:rPr>
          <w:rtl/>
          <w:lang w:bidi="fa-IR"/>
        </w:rPr>
        <w:t>شد و در شهرها و روستاها دور مي</w:t>
      </w:r>
      <w:r w:rsidR="001634FB">
        <w:rPr>
          <w:rtl/>
          <w:lang w:bidi="fa-IR"/>
        </w:rPr>
        <w:t xml:space="preserve"> </w:t>
      </w:r>
      <w:r w:rsidR="005D77C7" w:rsidRPr="005D77C7">
        <w:rPr>
          <w:rtl/>
          <w:lang w:bidi="fa-IR"/>
        </w:rPr>
        <w:t>زد و هر جا مي</w:t>
      </w:r>
      <w:r w:rsidR="001634FB">
        <w:rPr>
          <w:rtl/>
          <w:lang w:bidi="fa-IR"/>
        </w:rPr>
        <w:t xml:space="preserve"> </w:t>
      </w:r>
      <w:r w:rsidR="005D77C7" w:rsidRPr="005D77C7">
        <w:rPr>
          <w:rtl/>
          <w:lang w:bidi="fa-IR"/>
        </w:rPr>
        <w:t>رسيد مردم را جمع مي</w:t>
      </w:r>
      <w:r w:rsidR="001634FB">
        <w:rPr>
          <w:rtl/>
          <w:lang w:bidi="fa-IR"/>
        </w:rPr>
        <w:t xml:space="preserve"> </w:t>
      </w:r>
      <w:r w:rsidR="005D77C7" w:rsidRPr="005D77C7">
        <w:rPr>
          <w:rtl/>
          <w:lang w:bidi="fa-IR"/>
        </w:rPr>
        <w:t>كرد و عليه امام تبليغ مي</w:t>
      </w:r>
      <w:r w:rsidR="001634FB">
        <w:rPr>
          <w:rtl/>
          <w:lang w:bidi="fa-IR"/>
        </w:rPr>
        <w:t xml:space="preserve"> </w:t>
      </w:r>
      <w:r w:rsidR="005D77C7" w:rsidRPr="005D77C7">
        <w:rPr>
          <w:rtl/>
          <w:lang w:bidi="fa-IR"/>
        </w:rPr>
        <w:t>كرد و جملات زشتي درباره</w:t>
      </w:r>
      <w:r w:rsidR="001634FB">
        <w:rPr>
          <w:rtl/>
          <w:lang w:bidi="fa-IR"/>
        </w:rPr>
        <w:t xml:space="preserve"> </w:t>
      </w:r>
      <w:r w:rsidR="005D77C7" w:rsidRPr="005D77C7">
        <w:rPr>
          <w:rtl/>
          <w:lang w:bidi="fa-IR"/>
        </w:rPr>
        <w:t>ي حضرت مي</w:t>
      </w:r>
      <w:r w:rsidR="001634FB">
        <w:rPr>
          <w:rtl/>
          <w:lang w:bidi="fa-IR"/>
        </w:rPr>
        <w:t xml:space="preserve"> </w:t>
      </w:r>
      <w:r w:rsidR="005D77C7" w:rsidRPr="005D77C7">
        <w:rPr>
          <w:rtl/>
          <w:lang w:bidi="fa-IR"/>
        </w:rPr>
        <w:t>گفت.</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84</w:t>
      </w:r>
      <w:r w:rsidR="00AB7DF1" w:rsidRPr="003F1AA1">
        <w:rPr>
          <w:rStyle w:val="libFootnotenumChar"/>
          <w:rtl/>
        </w:rPr>
        <w:t>)</w:t>
      </w:r>
    </w:p>
    <w:p w:rsidR="008E559D" w:rsidRDefault="005D77C7" w:rsidP="005D77C7">
      <w:pPr>
        <w:pStyle w:val="libNormal"/>
        <w:rPr>
          <w:rFonts w:hint="cs"/>
          <w:rtl/>
          <w:lang w:bidi="fa-IR"/>
        </w:rPr>
      </w:pPr>
      <w:r w:rsidRPr="005D77C7">
        <w:rPr>
          <w:rtl/>
          <w:lang w:bidi="fa-IR"/>
        </w:rPr>
        <w:t>عمروبن</w:t>
      </w:r>
      <w:r w:rsidR="001634FB">
        <w:rPr>
          <w:rtl/>
          <w:lang w:bidi="fa-IR"/>
        </w:rPr>
        <w:t xml:space="preserve"> </w:t>
      </w:r>
      <w:r w:rsidRPr="005D77C7">
        <w:rPr>
          <w:rtl/>
          <w:lang w:bidi="fa-IR"/>
        </w:rPr>
        <w:t>عبدالعزيز مي</w:t>
      </w:r>
      <w:r w:rsidR="001634FB">
        <w:rPr>
          <w:rtl/>
          <w:lang w:bidi="fa-IR"/>
        </w:rPr>
        <w:t xml:space="preserve"> </w:t>
      </w:r>
      <w:r w:rsidRPr="005D77C7">
        <w:rPr>
          <w:rtl/>
          <w:lang w:bidi="fa-IR"/>
        </w:rPr>
        <w:t>گويد: در دوران نوجواني، نزد يكي از فرزندان عقبة</w:t>
      </w:r>
      <w:r w:rsidR="001634FB">
        <w:rPr>
          <w:rtl/>
          <w:lang w:bidi="fa-IR"/>
        </w:rPr>
        <w:t xml:space="preserve"> </w:t>
      </w:r>
      <w:r w:rsidRPr="005D77C7">
        <w:rPr>
          <w:rtl/>
          <w:lang w:bidi="fa-IR"/>
        </w:rPr>
        <w:t>بن</w:t>
      </w:r>
      <w:r w:rsidR="003E2640">
        <w:rPr>
          <w:rtl/>
          <w:lang w:bidi="fa-IR"/>
        </w:rPr>
        <w:t xml:space="preserve"> </w:t>
      </w:r>
      <w:r w:rsidRPr="005D77C7">
        <w:rPr>
          <w:rtl/>
          <w:lang w:bidi="fa-IR"/>
        </w:rPr>
        <w:t>مسعود قرآن مي</w:t>
      </w:r>
      <w:r w:rsidR="001634FB">
        <w:rPr>
          <w:rtl/>
          <w:lang w:bidi="fa-IR"/>
        </w:rPr>
        <w:t xml:space="preserve"> </w:t>
      </w:r>
      <w:r w:rsidRPr="005D77C7">
        <w:rPr>
          <w:rtl/>
          <w:lang w:bidi="fa-IR"/>
        </w:rPr>
        <w:t>آموختم. روزي در حالي كه با بچه</w:t>
      </w:r>
      <w:r w:rsidR="001634FB">
        <w:rPr>
          <w:rtl/>
          <w:lang w:bidi="fa-IR"/>
        </w:rPr>
        <w:t xml:space="preserve"> </w:t>
      </w:r>
      <w:r w:rsidRPr="005D77C7">
        <w:rPr>
          <w:rtl/>
          <w:lang w:bidi="fa-IR"/>
        </w:rPr>
        <w:t>ها بازي مي</w:t>
      </w:r>
      <w:r w:rsidR="001634FB">
        <w:rPr>
          <w:rtl/>
          <w:lang w:bidi="fa-IR"/>
        </w:rPr>
        <w:t xml:space="preserve"> </w:t>
      </w:r>
      <w:r w:rsidRPr="005D77C7">
        <w:rPr>
          <w:rtl/>
          <w:lang w:bidi="fa-IR"/>
        </w:rPr>
        <w:t>كردم، علي</w:t>
      </w:r>
      <w:r w:rsidR="003E2640">
        <w:rPr>
          <w:rtl/>
          <w:lang w:bidi="fa-IR"/>
        </w:rPr>
        <w:t xml:space="preserve"> </w:t>
      </w:r>
      <w:r w:rsidR="00EB7637" w:rsidRPr="00EB7637">
        <w:rPr>
          <w:rStyle w:val="libAlaemChar"/>
          <w:rtl/>
        </w:rPr>
        <w:t>عليه‌السلام</w:t>
      </w:r>
      <w:r w:rsidRPr="005D77C7">
        <w:rPr>
          <w:rtl/>
          <w:lang w:bidi="fa-IR"/>
        </w:rPr>
        <w:t xml:space="preserve"> را لعن مي</w:t>
      </w:r>
      <w:r w:rsidR="001634FB">
        <w:rPr>
          <w:rtl/>
          <w:lang w:bidi="fa-IR"/>
        </w:rPr>
        <w:t xml:space="preserve"> </w:t>
      </w:r>
      <w:r w:rsidRPr="005D77C7">
        <w:rPr>
          <w:rtl/>
          <w:lang w:bidi="fa-IR"/>
        </w:rPr>
        <w:t>كرديم. استادم از كنارم گذشت و داخل مسجد شد. از بچه</w:t>
      </w:r>
      <w:r w:rsidR="001634FB">
        <w:rPr>
          <w:rtl/>
          <w:lang w:bidi="fa-IR"/>
        </w:rPr>
        <w:t xml:space="preserve"> </w:t>
      </w:r>
      <w:r w:rsidRPr="005D77C7">
        <w:rPr>
          <w:rtl/>
          <w:lang w:bidi="fa-IR"/>
        </w:rPr>
        <w:t>ها جدا شده، براي درس وارد مسجد شدم. همين كه استاد مرا ديد، شروع به نماز خواندن كرد و به عنوان اعتراض، نمازش را طولاني كرد. وقتي نماز او تمام شد، به او گفتم، استاد چه شده است؟ گفت: پسرم، درست شنيدم كه تو امروز علي را لعن مي</w:t>
      </w:r>
      <w:r w:rsidR="001634FB">
        <w:rPr>
          <w:rtl/>
          <w:lang w:bidi="fa-IR"/>
        </w:rPr>
        <w:t xml:space="preserve"> </w:t>
      </w:r>
      <w:r w:rsidRPr="005D77C7">
        <w:rPr>
          <w:rtl/>
          <w:lang w:bidi="fa-IR"/>
        </w:rPr>
        <w:t>كردي؟ گفتم: آري. گفت: از كجا فهميدي بعد از اين كه خداوند از اصحاب بدر راضي شده است، بر آنان غضب كرده است تا لعن آنان جايز باشد؟ گفتم: استاد مگر علي</w:t>
      </w:r>
      <w:r w:rsidR="003E2640">
        <w:rPr>
          <w:rtl/>
          <w:lang w:bidi="fa-IR"/>
        </w:rPr>
        <w:t xml:space="preserve"> </w:t>
      </w:r>
      <w:r w:rsidR="00EB7637" w:rsidRPr="00EB7637">
        <w:rPr>
          <w:rStyle w:val="libAlaemChar"/>
          <w:rtl/>
        </w:rPr>
        <w:t>عليه‌السلام</w:t>
      </w:r>
      <w:r w:rsidRPr="005D77C7">
        <w:rPr>
          <w:rtl/>
          <w:lang w:bidi="fa-IR"/>
        </w:rPr>
        <w:t xml:space="preserve"> از اهل بدر بوده است. گفت: مگر نقش آفرين بدر غير از علي كسي ديگري </w:t>
      </w:r>
      <w:r w:rsidRPr="005D77C7">
        <w:rPr>
          <w:rtl/>
          <w:lang w:bidi="fa-IR"/>
        </w:rPr>
        <w:lastRenderedPageBreak/>
        <w:t>بوده است؟ سپس استادم گزارش جنگ بدر و تلاش امام علي</w:t>
      </w:r>
      <w:r w:rsidR="003E2640">
        <w:rPr>
          <w:rtl/>
          <w:lang w:bidi="fa-IR"/>
        </w:rPr>
        <w:t xml:space="preserve"> </w:t>
      </w:r>
      <w:r w:rsidR="00EB7637" w:rsidRPr="00EB7637">
        <w:rPr>
          <w:rStyle w:val="libAlaemChar"/>
          <w:rtl/>
        </w:rPr>
        <w:t>عليه‌السلام</w:t>
      </w:r>
      <w:r w:rsidRPr="005D77C7">
        <w:rPr>
          <w:rtl/>
          <w:lang w:bidi="fa-IR"/>
        </w:rPr>
        <w:t xml:space="preserve"> در شكستن سپاه كفر را توضيح داد و من با استادم عهد كردم كه ديگر علي</w:t>
      </w:r>
      <w:r w:rsidR="003E2640">
        <w:rPr>
          <w:rtl/>
          <w:lang w:bidi="fa-IR"/>
        </w:rPr>
        <w:t xml:space="preserve"> </w:t>
      </w:r>
      <w:r w:rsidR="00EB7637" w:rsidRPr="00EB7637">
        <w:rPr>
          <w:rStyle w:val="libAlaemChar"/>
          <w:rtl/>
        </w:rPr>
        <w:t>عليه‌السلام</w:t>
      </w:r>
      <w:r w:rsidRPr="005D77C7">
        <w:rPr>
          <w:rtl/>
          <w:lang w:bidi="fa-IR"/>
        </w:rPr>
        <w:t xml:space="preserve"> را لعن نكنم.</w:t>
      </w:r>
    </w:p>
    <w:p w:rsidR="005D77C7" w:rsidRPr="005D77C7" w:rsidRDefault="005D77C7" w:rsidP="00F40ED2">
      <w:pPr>
        <w:pStyle w:val="libNormal"/>
        <w:rPr>
          <w:lang w:bidi="fa-IR"/>
        </w:rPr>
      </w:pPr>
      <w:r w:rsidRPr="005D77C7">
        <w:rPr>
          <w:rtl/>
          <w:lang w:bidi="fa-IR"/>
        </w:rPr>
        <w:t>وقتي پدرم، حاكم مدينه بود و نماز جمعه مي</w:t>
      </w:r>
      <w:r w:rsidR="001634FB">
        <w:rPr>
          <w:rtl/>
          <w:lang w:bidi="fa-IR"/>
        </w:rPr>
        <w:t xml:space="preserve"> </w:t>
      </w:r>
      <w:r w:rsidRPr="005D77C7">
        <w:rPr>
          <w:rtl/>
          <w:lang w:bidi="fa-IR"/>
        </w:rPr>
        <w:t>خواند، با اين كه فصيح</w:t>
      </w:r>
      <w:r w:rsidR="001634FB">
        <w:rPr>
          <w:rtl/>
          <w:lang w:bidi="fa-IR"/>
        </w:rPr>
        <w:t xml:space="preserve"> </w:t>
      </w:r>
      <w:r w:rsidRPr="005D77C7">
        <w:rPr>
          <w:rtl/>
          <w:lang w:bidi="fa-IR"/>
        </w:rPr>
        <w:t>ترين مردم بود، ولي وقتي به لعن گفتن علي</w:t>
      </w:r>
      <w:r w:rsidR="003E2640">
        <w:rPr>
          <w:rtl/>
          <w:lang w:bidi="fa-IR"/>
        </w:rPr>
        <w:t xml:space="preserve"> </w:t>
      </w:r>
      <w:r w:rsidR="00EB7637" w:rsidRPr="00EB7637">
        <w:rPr>
          <w:rStyle w:val="libAlaemChar"/>
          <w:rtl/>
        </w:rPr>
        <w:t>عليه‌السلام</w:t>
      </w:r>
      <w:r w:rsidRPr="005D77C7">
        <w:rPr>
          <w:rtl/>
          <w:lang w:bidi="fa-IR"/>
        </w:rPr>
        <w:t xml:space="preserve"> مي</w:t>
      </w:r>
      <w:r w:rsidR="001634FB">
        <w:rPr>
          <w:rtl/>
          <w:lang w:bidi="fa-IR"/>
        </w:rPr>
        <w:t xml:space="preserve"> </w:t>
      </w:r>
      <w:r w:rsidRPr="005D77C7">
        <w:rPr>
          <w:rtl/>
          <w:lang w:bidi="fa-IR"/>
        </w:rPr>
        <w:t>رسيد، لكنت زبان پيدا مي</w:t>
      </w:r>
      <w:r w:rsidR="001634FB">
        <w:rPr>
          <w:rtl/>
          <w:lang w:bidi="fa-IR"/>
        </w:rPr>
        <w:t xml:space="preserve"> </w:t>
      </w:r>
      <w:r w:rsidRPr="005D77C7">
        <w:rPr>
          <w:rtl/>
          <w:lang w:bidi="fa-IR"/>
        </w:rPr>
        <w:t>كرد. به پدرم گفتم چرا چنين مي</w:t>
      </w:r>
      <w:r w:rsidR="001634FB">
        <w:rPr>
          <w:rtl/>
          <w:lang w:bidi="fa-IR"/>
        </w:rPr>
        <w:t xml:space="preserve"> </w:t>
      </w:r>
      <w:r w:rsidRPr="005D77C7">
        <w:rPr>
          <w:rtl/>
          <w:lang w:bidi="fa-IR"/>
        </w:rPr>
        <w:t>شود؟ گفت: پسرم، مردمي كه پاي سخن</w:t>
      </w:r>
      <w:r w:rsidR="001634FB">
        <w:rPr>
          <w:rtl/>
          <w:lang w:bidi="fa-IR"/>
        </w:rPr>
        <w:t xml:space="preserve"> </w:t>
      </w:r>
      <w:r w:rsidRPr="005D77C7">
        <w:rPr>
          <w:rtl/>
          <w:lang w:bidi="fa-IR"/>
        </w:rPr>
        <w:t>راني ما مي</w:t>
      </w:r>
      <w:r w:rsidR="001634FB">
        <w:rPr>
          <w:rtl/>
          <w:lang w:bidi="fa-IR"/>
        </w:rPr>
        <w:t xml:space="preserve"> </w:t>
      </w:r>
      <w:r w:rsidRPr="005D77C7">
        <w:rPr>
          <w:rtl/>
          <w:lang w:bidi="fa-IR"/>
        </w:rPr>
        <w:t>نشينند اگر فضايل علي</w:t>
      </w:r>
      <w:r w:rsidR="003E2640">
        <w:rPr>
          <w:rtl/>
          <w:lang w:bidi="fa-IR"/>
        </w:rPr>
        <w:t xml:space="preserve"> </w:t>
      </w:r>
      <w:r w:rsidR="00EB7637" w:rsidRPr="00EB7637">
        <w:rPr>
          <w:rStyle w:val="libAlaemChar"/>
          <w:rtl/>
        </w:rPr>
        <w:t>عليه‌السلام</w:t>
      </w:r>
      <w:r w:rsidRPr="005D77C7">
        <w:rPr>
          <w:rtl/>
          <w:lang w:bidi="fa-IR"/>
        </w:rPr>
        <w:t xml:space="preserve"> را كه پدرت مي</w:t>
      </w:r>
      <w:r w:rsidR="001634FB">
        <w:rPr>
          <w:rtl/>
          <w:lang w:bidi="fa-IR"/>
        </w:rPr>
        <w:t xml:space="preserve"> </w:t>
      </w:r>
      <w:r w:rsidRPr="005D77C7">
        <w:rPr>
          <w:rtl/>
          <w:lang w:bidi="fa-IR"/>
        </w:rPr>
        <w:t>داند بدانند، هرگز از ما پيروي نمي</w:t>
      </w:r>
      <w:r w:rsidR="001634FB">
        <w:rPr>
          <w:rtl/>
          <w:lang w:bidi="fa-IR"/>
        </w:rPr>
        <w:t xml:space="preserve"> </w:t>
      </w:r>
      <w:r w:rsidRPr="005D77C7">
        <w:rPr>
          <w:rtl/>
          <w:lang w:bidi="fa-IR"/>
        </w:rPr>
        <w:t>كنند. قضيه</w:t>
      </w:r>
      <w:r w:rsidR="001634FB">
        <w:rPr>
          <w:rtl/>
          <w:lang w:bidi="fa-IR"/>
        </w:rPr>
        <w:t xml:space="preserve"> </w:t>
      </w:r>
      <w:r w:rsidRPr="005D77C7">
        <w:rPr>
          <w:rtl/>
          <w:lang w:bidi="fa-IR"/>
        </w:rPr>
        <w:t>ي پدر و استادم، سبب شد تا با خدا عهد ببندم كه اگر روزي قدرت به دست من بيفتد، لعن او را بردارم و اكنون كه به قدرت رسيدم بايد اين كار را بكنم.</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85</w:t>
      </w:r>
      <w:r w:rsidR="00AB7DF1" w:rsidRPr="003F1AA1">
        <w:rPr>
          <w:rStyle w:val="libFootnotenumChar"/>
          <w:rtl/>
        </w:rPr>
        <w:t>)</w:t>
      </w:r>
    </w:p>
    <w:p w:rsidR="005D77C7" w:rsidRPr="005D77C7" w:rsidRDefault="00AC3120" w:rsidP="005D77C7">
      <w:pPr>
        <w:pStyle w:val="libNormal"/>
        <w:rPr>
          <w:lang w:bidi="fa-IR"/>
        </w:rPr>
      </w:pPr>
      <w:r>
        <w:rPr>
          <w:rtl/>
          <w:lang w:bidi="fa-IR"/>
        </w:rPr>
        <w:t>3</w:t>
      </w:r>
      <w:r w:rsidR="005D77C7" w:rsidRPr="005D77C7">
        <w:rPr>
          <w:rtl/>
          <w:lang w:bidi="fa-IR"/>
        </w:rPr>
        <w:t xml:space="preserve">. </w:t>
      </w:r>
      <w:r w:rsidR="005D77C7" w:rsidRPr="008E559D">
        <w:rPr>
          <w:rStyle w:val="libBold1Char"/>
          <w:rtl/>
        </w:rPr>
        <w:t>ترور شخصيّت</w:t>
      </w:r>
      <w:r w:rsidR="005D77C7" w:rsidRPr="005D77C7">
        <w:rPr>
          <w:rtl/>
          <w:lang w:bidi="fa-IR"/>
        </w:rPr>
        <w:t>: ارايه</w:t>
      </w:r>
      <w:r w:rsidR="001634FB">
        <w:rPr>
          <w:rtl/>
          <w:lang w:bidi="fa-IR"/>
        </w:rPr>
        <w:t xml:space="preserve"> </w:t>
      </w:r>
      <w:r w:rsidR="005D77C7" w:rsidRPr="005D77C7">
        <w:rPr>
          <w:rtl/>
          <w:lang w:bidi="fa-IR"/>
        </w:rPr>
        <w:t>ي تصوير نادرست از شخصيت علي</w:t>
      </w:r>
      <w:r w:rsidR="003E2640">
        <w:rPr>
          <w:rtl/>
          <w:lang w:bidi="fa-IR"/>
        </w:rPr>
        <w:t xml:space="preserve"> </w:t>
      </w:r>
      <w:r w:rsidR="00EB7637" w:rsidRPr="00EB7637">
        <w:rPr>
          <w:rStyle w:val="libAlaemChar"/>
          <w:rtl/>
        </w:rPr>
        <w:t>عليه‌السلام</w:t>
      </w:r>
      <w:r w:rsidR="005D77C7" w:rsidRPr="005D77C7">
        <w:rPr>
          <w:rtl/>
          <w:lang w:bidi="fa-IR"/>
        </w:rPr>
        <w:t xml:space="preserve"> نسل جوان را عليه او بسيج كرد. هاشم</w:t>
      </w:r>
      <w:r w:rsidR="001634FB">
        <w:rPr>
          <w:rtl/>
          <w:lang w:bidi="fa-IR"/>
        </w:rPr>
        <w:t xml:space="preserve"> </w:t>
      </w:r>
      <w:r w:rsidR="005D77C7" w:rsidRPr="005D77C7">
        <w:rPr>
          <w:rtl/>
          <w:lang w:bidi="fa-IR"/>
        </w:rPr>
        <w:t>بن</w:t>
      </w:r>
      <w:r w:rsidR="001634FB">
        <w:rPr>
          <w:rtl/>
          <w:lang w:bidi="fa-IR"/>
        </w:rPr>
        <w:t xml:space="preserve"> </w:t>
      </w:r>
      <w:r w:rsidR="005D77C7" w:rsidRPr="005D77C7">
        <w:rPr>
          <w:rtl/>
          <w:lang w:bidi="fa-IR"/>
        </w:rPr>
        <w:t>عتبه يكي از سرداران سپاه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در صفين بود كه جواني در اين جنگ در برابر او قرار گرفت و شروع به رجز خواني كرد:</w:t>
      </w:r>
    </w:p>
    <w:p w:rsidR="005D77C7" w:rsidRPr="005D77C7" w:rsidRDefault="005D77C7" w:rsidP="005D77C7">
      <w:pPr>
        <w:pStyle w:val="libNormal"/>
        <w:rPr>
          <w:lang w:bidi="fa-IR"/>
        </w:rPr>
      </w:pPr>
      <w:r w:rsidRPr="005D77C7">
        <w:rPr>
          <w:rtl/>
          <w:lang w:bidi="fa-IR"/>
        </w:rPr>
        <w:t>من بازمانده</w:t>
      </w:r>
      <w:r w:rsidR="001634FB">
        <w:rPr>
          <w:rtl/>
          <w:lang w:bidi="fa-IR"/>
        </w:rPr>
        <w:t xml:space="preserve"> </w:t>
      </w:r>
      <w:r w:rsidRPr="005D77C7">
        <w:rPr>
          <w:rtl/>
          <w:lang w:bidi="fa-IR"/>
        </w:rPr>
        <w:t>ي پادشاهان غسّانم؛ متديّن به دين عثمانم.</w:t>
      </w:r>
    </w:p>
    <w:p w:rsidR="005D77C7" w:rsidRPr="005D77C7" w:rsidRDefault="005D77C7" w:rsidP="005D77C7">
      <w:pPr>
        <w:pStyle w:val="libNormal"/>
        <w:rPr>
          <w:lang w:bidi="fa-IR"/>
        </w:rPr>
      </w:pPr>
      <w:r w:rsidRPr="005D77C7">
        <w:rPr>
          <w:rtl/>
          <w:lang w:bidi="fa-IR"/>
        </w:rPr>
        <w:t>قاريان ما به ما گفته</w:t>
      </w:r>
      <w:r w:rsidR="001634FB">
        <w:rPr>
          <w:rtl/>
          <w:lang w:bidi="fa-IR"/>
        </w:rPr>
        <w:t xml:space="preserve"> </w:t>
      </w:r>
      <w:r w:rsidRPr="005D77C7">
        <w:rPr>
          <w:rtl/>
          <w:lang w:bidi="fa-IR"/>
        </w:rPr>
        <w:t>اند كه علي قاتل عثمان است.</w:t>
      </w:r>
    </w:p>
    <w:p w:rsidR="005D77C7" w:rsidRPr="005D77C7" w:rsidRDefault="005D77C7" w:rsidP="005D77C7">
      <w:pPr>
        <w:pStyle w:val="libNormal"/>
        <w:rPr>
          <w:lang w:bidi="fa-IR"/>
        </w:rPr>
      </w:pPr>
      <w:r w:rsidRPr="005D77C7">
        <w:rPr>
          <w:rtl/>
          <w:lang w:bidi="fa-IR"/>
        </w:rPr>
        <w:t>وي با ناسزاگويي عليه سپاه امام</w:t>
      </w:r>
      <w:r w:rsidR="003E2640">
        <w:rPr>
          <w:rtl/>
          <w:lang w:bidi="fa-IR"/>
        </w:rPr>
        <w:t xml:space="preserve"> </w:t>
      </w:r>
      <w:r w:rsidR="00EB7637" w:rsidRPr="00EB7637">
        <w:rPr>
          <w:rStyle w:val="libAlaemChar"/>
          <w:rtl/>
        </w:rPr>
        <w:t>عليه‌السلام</w:t>
      </w:r>
      <w:r w:rsidRPr="005D77C7">
        <w:rPr>
          <w:rtl/>
          <w:lang w:bidi="fa-IR"/>
        </w:rPr>
        <w:t xml:space="preserve"> حمله مي</w:t>
      </w:r>
      <w:r w:rsidR="001634FB">
        <w:rPr>
          <w:rtl/>
          <w:lang w:bidi="fa-IR"/>
        </w:rPr>
        <w:t xml:space="preserve"> </w:t>
      </w:r>
      <w:r w:rsidRPr="005D77C7">
        <w:rPr>
          <w:rtl/>
          <w:lang w:bidi="fa-IR"/>
        </w:rPr>
        <w:t>كرد. هاشم</w:t>
      </w:r>
      <w:r w:rsidR="001634FB">
        <w:rPr>
          <w:rtl/>
          <w:lang w:bidi="fa-IR"/>
        </w:rPr>
        <w:t xml:space="preserve"> </w:t>
      </w:r>
      <w:r w:rsidRPr="005D77C7">
        <w:rPr>
          <w:rtl/>
          <w:lang w:bidi="fa-IR"/>
        </w:rPr>
        <w:t>بن</w:t>
      </w:r>
      <w:r w:rsidR="001634FB">
        <w:rPr>
          <w:rtl/>
          <w:lang w:bidi="fa-IR"/>
        </w:rPr>
        <w:t xml:space="preserve"> </w:t>
      </w:r>
      <w:r w:rsidRPr="005D77C7">
        <w:rPr>
          <w:rtl/>
          <w:lang w:bidi="fa-IR"/>
        </w:rPr>
        <w:t>عتبه، با ديدن اين صحنه برخاست و به او گفت: بعد از اين دنيا حساب و كتابي وجود دارد و خداوند درباره</w:t>
      </w:r>
      <w:r w:rsidR="001634FB">
        <w:rPr>
          <w:rtl/>
          <w:lang w:bidi="fa-IR"/>
        </w:rPr>
        <w:t xml:space="preserve"> </w:t>
      </w:r>
      <w:r w:rsidRPr="005D77C7">
        <w:rPr>
          <w:rtl/>
          <w:lang w:bidi="fa-IR"/>
        </w:rPr>
        <w:t>ي حضور تو در اين صحنه از تو بازخواست خواهد كرد؛ از خدا بترس.</w:t>
      </w:r>
    </w:p>
    <w:p w:rsidR="00F40ED2" w:rsidRDefault="005D77C7" w:rsidP="008E559D">
      <w:pPr>
        <w:pStyle w:val="libNormal"/>
        <w:rPr>
          <w:rFonts w:hint="cs"/>
          <w:rtl/>
          <w:lang w:bidi="fa-IR"/>
        </w:rPr>
      </w:pPr>
      <w:r w:rsidRPr="005D77C7">
        <w:rPr>
          <w:rtl/>
          <w:lang w:bidi="fa-IR"/>
        </w:rPr>
        <w:t>جوان گفت: من به خاطر اين با شما مي</w:t>
      </w:r>
      <w:r w:rsidR="001634FB">
        <w:rPr>
          <w:rtl/>
          <w:lang w:bidi="fa-IR"/>
        </w:rPr>
        <w:t xml:space="preserve"> </w:t>
      </w:r>
      <w:r w:rsidRPr="005D77C7">
        <w:rPr>
          <w:rtl/>
          <w:lang w:bidi="fa-IR"/>
        </w:rPr>
        <w:t>جنگم كه شما نماز نمي</w:t>
      </w:r>
      <w:r w:rsidR="001634FB">
        <w:rPr>
          <w:rtl/>
          <w:lang w:bidi="fa-IR"/>
        </w:rPr>
        <w:t xml:space="preserve"> </w:t>
      </w:r>
      <w:r w:rsidRPr="005D77C7">
        <w:rPr>
          <w:rtl/>
          <w:lang w:bidi="fa-IR"/>
        </w:rPr>
        <w:t>خوانيد! رهبرتان نماز نمي</w:t>
      </w:r>
      <w:r w:rsidR="001634FB">
        <w:rPr>
          <w:rtl/>
          <w:lang w:bidi="fa-IR"/>
        </w:rPr>
        <w:t xml:space="preserve"> </w:t>
      </w:r>
      <w:r w:rsidRPr="005D77C7">
        <w:rPr>
          <w:rtl/>
          <w:lang w:bidi="fa-IR"/>
        </w:rPr>
        <w:t>خواند! رهبرتان، عثمان را كشته است و شما نيز او را در كشتن عثمان ياري كرده</w:t>
      </w:r>
      <w:r w:rsidR="001634FB">
        <w:rPr>
          <w:rtl/>
          <w:lang w:bidi="fa-IR"/>
        </w:rPr>
        <w:t xml:space="preserve"> </w:t>
      </w:r>
      <w:r w:rsidRPr="005D77C7">
        <w:rPr>
          <w:rtl/>
          <w:lang w:bidi="fa-IR"/>
        </w:rPr>
        <w:t>ايد! هاشم گفت: تو با عثمان چه كار داري؛ عثمان را اصحاب رسول خدا</w:t>
      </w:r>
      <w:r w:rsidR="003E2640">
        <w:rPr>
          <w:rtl/>
          <w:lang w:bidi="fa-IR"/>
        </w:rPr>
        <w:t xml:space="preserve"> </w:t>
      </w:r>
      <w:r w:rsidR="008E559D" w:rsidRPr="00EB7637">
        <w:rPr>
          <w:rStyle w:val="libAlaemChar"/>
          <w:rtl/>
        </w:rPr>
        <w:t>صلى‌الله‌عليه‌وآله‌وسلم</w:t>
      </w:r>
      <w:r w:rsidR="008E559D" w:rsidRPr="005D77C7">
        <w:rPr>
          <w:rtl/>
          <w:lang w:bidi="fa-IR"/>
        </w:rPr>
        <w:t xml:space="preserve"> </w:t>
      </w:r>
      <w:r w:rsidRPr="005D77C7">
        <w:rPr>
          <w:rtl/>
          <w:lang w:bidi="fa-IR"/>
        </w:rPr>
        <w:t>و فرزندانشان كشته</w:t>
      </w:r>
      <w:r w:rsidR="001634FB">
        <w:rPr>
          <w:rtl/>
          <w:lang w:bidi="fa-IR"/>
        </w:rPr>
        <w:t xml:space="preserve"> </w:t>
      </w:r>
      <w:r w:rsidRPr="005D77C7">
        <w:rPr>
          <w:rtl/>
          <w:lang w:bidi="fa-IR"/>
        </w:rPr>
        <w:t>اند. آنان اهل دين و دانش هستند و كار اين دين هم به زمين نمانده است.</w:t>
      </w:r>
    </w:p>
    <w:p w:rsidR="008E559D" w:rsidRDefault="005D77C7" w:rsidP="008E559D">
      <w:pPr>
        <w:pStyle w:val="libNormal"/>
        <w:rPr>
          <w:rFonts w:hint="cs"/>
          <w:rtl/>
          <w:lang w:bidi="fa-IR"/>
        </w:rPr>
      </w:pPr>
      <w:r w:rsidRPr="005D77C7">
        <w:rPr>
          <w:rtl/>
          <w:lang w:bidi="fa-IR"/>
        </w:rPr>
        <w:lastRenderedPageBreak/>
        <w:t>امّا اين كه مي</w:t>
      </w:r>
      <w:r w:rsidR="001634FB">
        <w:rPr>
          <w:rtl/>
          <w:lang w:bidi="fa-IR"/>
        </w:rPr>
        <w:t xml:space="preserve"> </w:t>
      </w:r>
      <w:r w:rsidRPr="005D77C7">
        <w:rPr>
          <w:rtl/>
          <w:lang w:bidi="fa-IR"/>
        </w:rPr>
        <w:t>گويي رهبر ما نماز نمي</w:t>
      </w:r>
      <w:r w:rsidR="001634FB">
        <w:rPr>
          <w:rtl/>
          <w:lang w:bidi="fa-IR"/>
        </w:rPr>
        <w:t xml:space="preserve"> </w:t>
      </w:r>
      <w:r w:rsidRPr="005D77C7">
        <w:rPr>
          <w:rtl/>
          <w:lang w:bidi="fa-IR"/>
        </w:rPr>
        <w:t>خواند، لازم است بداني بعد از رسول خدا</w:t>
      </w:r>
      <w:r w:rsidR="003E2640">
        <w:rPr>
          <w:rtl/>
          <w:lang w:bidi="fa-IR"/>
        </w:rPr>
        <w:t xml:space="preserve"> </w:t>
      </w:r>
      <w:r w:rsidR="00EB7637" w:rsidRPr="00EB7637">
        <w:rPr>
          <w:rStyle w:val="libAlaemChar"/>
          <w:rtl/>
        </w:rPr>
        <w:t>صلى‌الله‌عليه‌وآله‌وسلم</w:t>
      </w:r>
      <w:r w:rsidRPr="005D77C7">
        <w:rPr>
          <w:rtl/>
          <w:lang w:bidi="fa-IR"/>
        </w:rPr>
        <w:t>، رهبر ما اوّلين كسي بود كه نماز خوانده است. او نزديك</w:t>
      </w:r>
      <w:r w:rsidR="001634FB">
        <w:rPr>
          <w:rtl/>
          <w:lang w:bidi="fa-IR"/>
        </w:rPr>
        <w:t xml:space="preserve"> </w:t>
      </w:r>
      <w:r w:rsidRPr="005D77C7">
        <w:rPr>
          <w:rtl/>
          <w:lang w:bidi="fa-IR"/>
        </w:rPr>
        <w:t>ترين فرد به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و سزاوارترين فرد به اوست.</w:t>
      </w:r>
    </w:p>
    <w:p w:rsidR="005D77C7" w:rsidRPr="005D77C7" w:rsidRDefault="005D77C7" w:rsidP="00F40ED2">
      <w:pPr>
        <w:pStyle w:val="libNormal"/>
        <w:rPr>
          <w:lang w:bidi="fa-IR"/>
        </w:rPr>
      </w:pPr>
      <w:r w:rsidRPr="005D77C7">
        <w:rPr>
          <w:rtl/>
          <w:lang w:bidi="fa-IR"/>
        </w:rPr>
        <w:t>او دانشمندترين فرد امت اسلامي و آگاه</w:t>
      </w:r>
      <w:r w:rsidR="001634FB">
        <w:rPr>
          <w:rtl/>
          <w:lang w:bidi="fa-IR"/>
        </w:rPr>
        <w:t xml:space="preserve"> </w:t>
      </w:r>
      <w:r w:rsidRPr="005D77C7">
        <w:rPr>
          <w:rtl/>
          <w:lang w:bidi="fa-IR"/>
        </w:rPr>
        <w:t>ترين مردم به دين خداست. و اين گروه كه همراه من هستند، اهل شب زنده</w:t>
      </w:r>
      <w:r w:rsidR="001634FB">
        <w:rPr>
          <w:rtl/>
          <w:lang w:bidi="fa-IR"/>
        </w:rPr>
        <w:t xml:space="preserve"> </w:t>
      </w:r>
      <w:r w:rsidRPr="005D77C7">
        <w:rPr>
          <w:rtl/>
          <w:lang w:bidi="fa-IR"/>
        </w:rPr>
        <w:t>داري، قرآن و دعا مي</w:t>
      </w:r>
      <w:r w:rsidR="001634FB">
        <w:rPr>
          <w:rtl/>
          <w:lang w:bidi="fa-IR"/>
        </w:rPr>
        <w:t xml:space="preserve"> </w:t>
      </w:r>
      <w:r w:rsidRPr="005D77C7">
        <w:rPr>
          <w:rtl/>
          <w:lang w:bidi="fa-IR"/>
        </w:rPr>
        <w:t>باشند. اي جوان، اين گروه بدبخت، تو را گم</w:t>
      </w:r>
      <w:r w:rsidR="001634FB">
        <w:rPr>
          <w:rtl/>
          <w:lang w:bidi="fa-IR"/>
        </w:rPr>
        <w:t xml:space="preserve"> </w:t>
      </w:r>
      <w:r w:rsidRPr="005D77C7">
        <w:rPr>
          <w:rtl/>
          <w:lang w:bidi="fa-IR"/>
        </w:rPr>
        <w:t>راه نكنند. جوان گفت: آيا راهي براي توبه</w:t>
      </w:r>
      <w:r w:rsidR="001634FB">
        <w:rPr>
          <w:rtl/>
          <w:lang w:bidi="fa-IR"/>
        </w:rPr>
        <w:t xml:space="preserve"> </w:t>
      </w:r>
      <w:r w:rsidRPr="005D77C7">
        <w:rPr>
          <w:rtl/>
          <w:lang w:bidi="fa-IR"/>
        </w:rPr>
        <w:t>ي من وجود دارد؟ هاشم گفت: آري، توبه كن. خداوند توبه</w:t>
      </w:r>
      <w:r w:rsidR="001634FB">
        <w:rPr>
          <w:rtl/>
          <w:lang w:bidi="fa-IR"/>
        </w:rPr>
        <w:t xml:space="preserve"> </w:t>
      </w:r>
      <w:r w:rsidRPr="005D77C7">
        <w:rPr>
          <w:rtl/>
          <w:lang w:bidi="fa-IR"/>
        </w:rPr>
        <w:t>پذير است و از كارهاي زشت در مي</w:t>
      </w:r>
      <w:r w:rsidR="001634FB">
        <w:rPr>
          <w:rtl/>
          <w:lang w:bidi="fa-IR"/>
        </w:rPr>
        <w:t xml:space="preserve"> </w:t>
      </w:r>
      <w:r w:rsidRPr="005D77C7">
        <w:rPr>
          <w:rtl/>
          <w:lang w:bidi="fa-IR"/>
        </w:rPr>
        <w:t>گذرد. جوان از ميدان جنگ عقب</w:t>
      </w:r>
      <w:r w:rsidR="001634FB">
        <w:rPr>
          <w:rtl/>
          <w:lang w:bidi="fa-IR"/>
        </w:rPr>
        <w:t xml:space="preserve"> </w:t>
      </w:r>
      <w:r w:rsidRPr="005D77C7">
        <w:rPr>
          <w:rtl/>
          <w:lang w:bidi="fa-IR"/>
        </w:rPr>
        <w:t>نشيني كرد. سپاهيان شام به او گفتند: اين عراقي تو را فريب داد؟ جوان گفت: خير او مرا نصيحت كرد.</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86</w:t>
      </w:r>
      <w:r w:rsidR="00AB7DF1" w:rsidRPr="003F1AA1">
        <w:rPr>
          <w:rStyle w:val="libFootnotenumChar"/>
          <w:rtl/>
        </w:rPr>
        <w:t>)</w:t>
      </w:r>
    </w:p>
    <w:p w:rsidR="005D77C7" w:rsidRPr="005D77C7" w:rsidRDefault="00730011" w:rsidP="00F40ED2">
      <w:pPr>
        <w:pStyle w:val="libNormal"/>
        <w:rPr>
          <w:lang w:bidi="fa-IR"/>
        </w:rPr>
      </w:pPr>
      <w:r>
        <w:rPr>
          <w:rtl/>
          <w:lang w:bidi="fa-IR"/>
        </w:rPr>
        <w:t>4</w:t>
      </w:r>
      <w:r w:rsidR="005D77C7" w:rsidRPr="005D77C7">
        <w:rPr>
          <w:rtl/>
          <w:lang w:bidi="fa-IR"/>
        </w:rPr>
        <w:t xml:space="preserve">. </w:t>
      </w:r>
      <w:r w:rsidR="005D77C7" w:rsidRPr="008E559D">
        <w:rPr>
          <w:rStyle w:val="libBold1Char"/>
          <w:rtl/>
        </w:rPr>
        <w:t>تحريف دين</w:t>
      </w:r>
      <w:r w:rsidR="005D77C7" w:rsidRPr="005D77C7">
        <w:rPr>
          <w:rtl/>
          <w:lang w:bidi="fa-IR"/>
        </w:rPr>
        <w:t>: معاويه به سمرةبن</w:t>
      </w:r>
      <w:r w:rsidR="001634FB">
        <w:rPr>
          <w:rtl/>
          <w:lang w:bidi="fa-IR"/>
        </w:rPr>
        <w:t xml:space="preserve"> </w:t>
      </w:r>
      <w:r w:rsidR="005D77C7" w:rsidRPr="005D77C7">
        <w:rPr>
          <w:rtl/>
          <w:lang w:bidi="fa-IR"/>
        </w:rPr>
        <w:t>جندب پيشنهاد صد هزار درهم را داد تا شأن نزول آيه</w:t>
      </w:r>
      <w:r w:rsidR="001634FB">
        <w:rPr>
          <w:rtl/>
          <w:lang w:bidi="fa-IR"/>
        </w:rPr>
        <w:t xml:space="preserve"> </w:t>
      </w:r>
      <w:r w:rsidR="005D77C7" w:rsidRPr="005D77C7">
        <w:rPr>
          <w:rtl/>
          <w:lang w:bidi="fa-IR"/>
        </w:rPr>
        <w:t xml:space="preserve">ي </w:t>
      </w:r>
      <w:r w:rsidR="00AC3120">
        <w:rPr>
          <w:rtl/>
          <w:lang w:bidi="fa-IR"/>
        </w:rPr>
        <w:t>2</w:t>
      </w:r>
      <w:r w:rsidR="00622956">
        <w:rPr>
          <w:rtl/>
          <w:lang w:bidi="fa-IR"/>
        </w:rPr>
        <w:t>07</w:t>
      </w:r>
      <w:r w:rsidR="005D77C7" w:rsidRPr="005D77C7">
        <w:rPr>
          <w:rtl/>
          <w:lang w:bidi="fa-IR"/>
        </w:rPr>
        <w:t xml:space="preserve"> بقره </w:t>
      </w:r>
      <w:r w:rsidR="008E559D" w:rsidRPr="008E559D">
        <w:rPr>
          <w:rStyle w:val="libAlaemChar"/>
          <w:rFonts w:hint="cs"/>
          <w:rtl/>
        </w:rPr>
        <w:t>(</w:t>
      </w:r>
      <w:r w:rsidR="008E559D" w:rsidRPr="008E559D">
        <w:rPr>
          <w:rStyle w:val="libAieChar"/>
          <w:rtl/>
          <w:lang w:bidi="fa-IR"/>
        </w:rPr>
        <w:t>وَمِنَ النَّاسِ مَن يَشْرِي نَفْسَهُ ابْتِغَاءَ مَرْضَاتِ اللَّهِ وَاللَّهُ رَءُوفٌ بِالْعِبَادِ</w:t>
      </w:r>
      <w:r w:rsidR="008E559D" w:rsidRPr="008E559D">
        <w:rPr>
          <w:rStyle w:val="libAlaemChar"/>
          <w:rFonts w:hint="cs"/>
          <w:rtl/>
        </w:rPr>
        <w:t>)</w:t>
      </w:r>
      <w:r w:rsidR="005D77C7" w:rsidRPr="005D77C7">
        <w:rPr>
          <w:rtl/>
          <w:lang w:bidi="fa-IR"/>
        </w:rPr>
        <w:t xml:space="preserve"> را تغيير دهد. و اين آيه را كه در ليلة المبيت در شأن امام علي</w:t>
      </w:r>
      <w:r w:rsidR="003E2640">
        <w:rPr>
          <w:rtl/>
          <w:lang w:bidi="fa-IR"/>
        </w:rPr>
        <w:t xml:space="preserve"> </w:t>
      </w:r>
      <w:r w:rsidR="00EB7637" w:rsidRPr="00EB7637">
        <w:rPr>
          <w:rStyle w:val="libAlaemChar"/>
          <w:rtl/>
        </w:rPr>
        <w:t>عليه‌السلام</w:t>
      </w:r>
      <w:r w:rsidR="005D77C7" w:rsidRPr="005D77C7">
        <w:rPr>
          <w:rtl/>
          <w:lang w:bidi="fa-IR"/>
        </w:rPr>
        <w:t>، آنگاه كه در شب هجرت پيامبر در بستر او خوابيد نازل شد به ابن</w:t>
      </w:r>
      <w:r w:rsidR="001634FB">
        <w:rPr>
          <w:rtl/>
          <w:lang w:bidi="fa-IR"/>
        </w:rPr>
        <w:t xml:space="preserve"> </w:t>
      </w:r>
      <w:r w:rsidR="005D77C7" w:rsidRPr="005D77C7">
        <w:rPr>
          <w:rtl/>
          <w:lang w:bidi="fa-IR"/>
        </w:rPr>
        <w:t>ملجم مرادي نسبت دهد. سمرة بن جندب نپذيرفت تا با چهارصد هزار درهم اين پيشنهاد را عملي كرد.</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87</w:t>
      </w:r>
      <w:r w:rsidR="00AB7DF1" w:rsidRPr="003F1AA1">
        <w:rPr>
          <w:rStyle w:val="libFootnotenumChar"/>
          <w:rtl/>
        </w:rPr>
        <w:t>)</w:t>
      </w:r>
    </w:p>
    <w:p w:rsidR="005D77C7" w:rsidRPr="005D77C7" w:rsidRDefault="005061E7" w:rsidP="00F40ED2">
      <w:pPr>
        <w:pStyle w:val="libNormal"/>
        <w:rPr>
          <w:lang w:bidi="fa-IR"/>
        </w:rPr>
      </w:pPr>
      <w:r>
        <w:rPr>
          <w:rtl/>
          <w:lang w:bidi="fa-IR"/>
        </w:rPr>
        <w:t>5</w:t>
      </w:r>
      <w:r w:rsidR="005D77C7" w:rsidRPr="005D77C7">
        <w:rPr>
          <w:rtl/>
          <w:lang w:bidi="fa-IR"/>
        </w:rPr>
        <w:t xml:space="preserve">. </w:t>
      </w:r>
      <w:r w:rsidR="005D77C7" w:rsidRPr="008E559D">
        <w:rPr>
          <w:rStyle w:val="libBold1Char"/>
          <w:rtl/>
        </w:rPr>
        <w:t>تشويق مخالفان</w:t>
      </w:r>
      <w:r w:rsidR="005D77C7" w:rsidRPr="005D77C7">
        <w:rPr>
          <w:rtl/>
          <w:lang w:bidi="fa-IR"/>
        </w:rPr>
        <w:t>: تشويق خراب</w:t>
      </w:r>
      <w:r w:rsidR="001634FB">
        <w:rPr>
          <w:rtl/>
          <w:lang w:bidi="fa-IR"/>
        </w:rPr>
        <w:t xml:space="preserve"> </w:t>
      </w:r>
      <w:r w:rsidR="005D77C7" w:rsidRPr="005D77C7">
        <w:rPr>
          <w:rtl/>
          <w:lang w:bidi="fa-IR"/>
        </w:rPr>
        <w:t>كاران نيز از روش</w:t>
      </w:r>
      <w:r w:rsidR="001634FB">
        <w:rPr>
          <w:rtl/>
          <w:lang w:bidi="fa-IR"/>
        </w:rPr>
        <w:t xml:space="preserve"> </w:t>
      </w:r>
      <w:r w:rsidR="005D77C7" w:rsidRPr="005D77C7">
        <w:rPr>
          <w:rtl/>
          <w:lang w:bidi="fa-IR"/>
        </w:rPr>
        <w:t>هاي مخالفان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بود. ابوبرده، پسر ابوموسي اشعري كه از مخالفان سرسخت امام بود، روزي ابوالعاديه قاتل عمار ياسر را ديد</w:t>
      </w:r>
      <w:r w:rsidR="002F0F99">
        <w:rPr>
          <w:rtl/>
          <w:lang w:bidi="fa-IR"/>
        </w:rPr>
        <w:t xml:space="preserve"> </w:t>
      </w:r>
      <w:r w:rsidR="005D77C7" w:rsidRPr="005D77C7">
        <w:rPr>
          <w:rtl/>
          <w:lang w:bidi="fa-IR"/>
        </w:rPr>
        <w:t>عمار ياسري كه به فرموده</w:t>
      </w:r>
      <w:r w:rsidR="001634FB">
        <w:rPr>
          <w:rtl/>
          <w:lang w:bidi="fa-IR"/>
        </w:rPr>
        <w:t xml:space="preserve"> </w:t>
      </w:r>
      <w:r w:rsidR="005D77C7" w:rsidRPr="005D77C7">
        <w:rPr>
          <w:rtl/>
          <w:lang w:bidi="fa-IR"/>
        </w:rPr>
        <w:t>ي پيامبر، معيار تشخيص حق و باطل است و گروه متجاوز او را مي</w:t>
      </w:r>
      <w:r w:rsidR="001634FB">
        <w:rPr>
          <w:rtl/>
          <w:lang w:bidi="fa-IR"/>
        </w:rPr>
        <w:t xml:space="preserve"> </w:t>
      </w:r>
      <w:r w:rsidR="005D77C7" w:rsidRPr="005D77C7">
        <w:rPr>
          <w:rtl/>
          <w:lang w:bidi="fa-IR"/>
        </w:rPr>
        <w:t>كشند</w:t>
      </w:r>
      <w:r w:rsidR="002F0F99">
        <w:rPr>
          <w:rtl/>
          <w:lang w:bidi="fa-IR"/>
        </w:rPr>
        <w:t xml:space="preserve"> </w:t>
      </w:r>
      <w:r w:rsidR="005D77C7" w:rsidRPr="005D77C7">
        <w:rPr>
          <w:rtl/>
          <w:lang w:bidi="fa-IR"/>
        </w:rPr>
        <w:t>به او گفت: تو قاتل عمار هستي؟ گفت: آري. به او گفت: دستت را بده، دستش را گرفت و بوسيد و گفت: هرگز آتش به آن نرسد.</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88</w:t>
      </w:r>
      <w:r w:rsidR="00AB7DF1" w:rsidRPr="003F1AA1">
        <w:rPr>
          <w:rStyle w:val="libFootnotenumChar"/>
          <w:rtl/>
        </w:rPr>
        <w:t>)</w:t>
      </w:r>
    </w:p>
    <w:p w:rsidR="005D77C7" w:rsidRPr="005D77C7" w:rsidRDefault="005061E7" w:rsidP="00F40ED2">
      <w:pPr>
        <w:pStyle w:val="libNormal"/>
        <w:rPr>
          <w:lang w:bidi="fa-IR"/>
        </w:rPr>
      </w:pPr>
      <w:r>
        <w:rPr>
          <w:rtl/>
          <w:lang w:bidi="fa-IR"/>
        </w:rPr>
        <w:t>6</w:t>
      </w:r>
      <w:r w:rsidR="005D77C7" w:rsidRPr="005D77C7">
        <w:rPr>
          <w:rtl/>
          <w:lang w:bidi="fa-IR"/>
        </w:rPr>
        <w:t xml:space="preserve">. </w:t>
      </w:r>
      <w:r w:rsidR="005D77C7" w:rsidRPr="008E559D">
        <w:rPr>
          <w:rStyle w:val="libBold1Char"/>
          <w:rtl/>
        </w:rPr>
        <w:t>جلوگيري از تثبيت مديران</w:t>
      </w:r>
      <w:r w:rsidR="005D77C7" w:rsidRPr="005D77C7">
        <w:rPr>
          <w:rtl/>
          <w:lang w:bidi="fa-IR"/>
        </w:rPr>
        <w:t>: روش عدم ثبات مديريت و تغيير روزمره</w:t>
      </w:r>
      <w:r w:rsidR="001634FB">
        <w:rPr>
          <w:rtl/>
          <w:lang w:bidi="fa-IR"/>
        </w:rPr>
        <w:t xml:space="preserve"> </w:t>
      </w:r>
      <w:r w:rsidR="005D77C7" w:rsidRPr="005D77C7">
        <w:rPr>
          <w:rtl/>
          <w:lang w:bidi="fa-IR"/>
        </w:rPr>
        <w:t>ي مديران در آسيب</w:t>
      </w:r>
      <w:r w:rsidR="001634FB">
        <w:rPr>
          <w:rtl/>
          <w:lang w:bidi="fa-IR"/>
        </w:rPr>
        <w:t xml:space="preserve"> </w:t>
      </w:r>
      <w:r w:rsidR="005D77C7" w:rsidRPr="005D77C7">
        <w:rPr>
          <w:rtl/>
          <w:lang w:bidi="fa-IR"/>
        </w:rPr>
        <w:t>پذيري حكومت بسيار مؤثر است كه دشمنان امام آن را به كار مي</w:t>
      </w:r>
      <w:r w:rsidR="001634FB">
        <w:rPr>
          <w:rtl/>
          <w:lang w:bidi="fa-IR"/>
        </w:rPr>
        <w:t xml:space="preserve"> </w:t>
      </w:r>
      <w:r w:rsidR="005D77C7" w:rsidRPr="005D77C7">
        <w:rPr>
          <w:rtl/>
          <w:lang w:bidi="fa-IR"/>
        </w:rPr>
        <w:t>بردند. براي نمونه، مخالفان علي</w:t>
      </w:r>
      <w:r w:rsidR="003E2640">
        <w:rPr>
          <w:rtl/>
          <w:lang w:bidi="fa-IR"/>
        </w:rPr>
        <w:t xml:space="preserve"> </w:t>
      </w:r>
      <w:r w:rsidR="00EB7637" w:rsidRPr="00EB7637">
        <w:rPr>
          <w:rStyle w:val="libAlaemChar"/>
          <w:rtl/>
        </w:rPr>
        <w:t>عليه‌السلام</w:t>
      </w:r>
      <w:r w:rsidR="005D77C7" w:rsidRPr="005D77C7">
        <w:rPr>
          <w:rtl/>
          <w:lang w:bidi="fa-IR"/>
        </w:rPr>
        <w:t xml:space="preserve"> به سهل بن حنيف كه از طرف امام به عنوان والي شام منصوب گرديد اجازه</w:t>
      </w:r>
      <w:r w:rsidR="001634FB">
        <w:rPr>
          <w:rtl/>
          <w:lang w:bidi="fa-IR"/>
        </w:rPr>
        <w:t xml:space="preserve"> </w:t>
      </w:r>
      <w:r w:rsidR="005D77C7" w:rsidRPr="005D77C7">
        <w:rPr>
          <w:rtl/>
          <w:lang w:bidi="fa-IR"/>
        </w:rPr>
        <w:lastRenderedPageBreak/>
        <w:t>ي ورود ندادند و يا طرف</w:t>
      </w:r>
      <w:r w:rsidR="001634FB">
        <w:rPr>
          <w:rtl/>
          <w:lang w:bidi="fa-IR"/>
        </w:rPr>
        <w:t xml:space="preserve"> </w:t>
      </w:r>
      <w:r w:rsidR="005D77C7" w:rsidRPr="005D77C7">
        <w:rPr>
          <w:rtl/>
          <w:lang w:bidi="fa-IR"/>
        </w:rPr>
        <w:t>داران بني</w:t>
      </w:r>
      <w:r w:rsidR="001634FB">
        <w:rPr>
          <w:rtl/>
          <w:lang w:bidi="fa-IR"/>
        </w:rPr>
        <w:t xml:space="preserve"> </w:t>
      </w:r>
      <w:r w:rsidR="005D77C7" w:rsidRPr="005D77C7">
        <w:rPr>
          <w:rtl/>
          <w:lang w:bidi="fa-IR"/>
        </w:rPr>
        <w:t>اميّه، راه را بر عمارة بن شهاب كه جهت حاكميّت كوفه از ناحيه</w:t>
      </w:r>
      <w:r w:rsidR="001634FB">
        <w:rPr>
          <w:rtl/>
          <w:lang w:bidi="fa-IR"/>
        </w:rPr>
        <w:t xml:space="preserve"> </w:t>
      </w:r>
      <w:r w:rsidR="005D77C7" w:rsidRPr="005D77C7">
        <w:rPr>
          <w:rtl/>
          <w:lang w:bidi="fa-IR"/>
        </w:rPr>
        <w:t>ي امام منصوب گرديد، بستند.</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89</w:t>
      </w:r>
      <w:r w:rsidR="00AB7DF1" w:rsidRPr="003F1AA1">
        <w:rPr>
          <w:rStyle w:val="libFootnotenumChar"/>
          <w:rtl/>
        </w:rPr>
        <w:t>)</w:t>
      </w:r>
    </w:p>
    <w:p w:rsidR="005D77C7" w:rsidRPr="005D77C7" w:rsidRDefault="00622956" w:rsidP="00F40ED2">
      <w:pPr>
        <w:pStyle w:val="libNormal"/>
        <w:rPr>
          <w:lang w:bidi="fa-IR"/>
        </w:rPr>
      </w:pPr>
      <w:r>
        <w:rPr>
          <w:rtl/>
          <w:lang w:bidi="fa-IR"/>
        </w:rPr>
        <w:t>7</w:t>
      </w:r>
      <w:r w:rsidR="005D77C7" w:rsidRPr="005D77C7">
        <w:rPr>
          <w:rtl/>
          <w:lang w:bidi="fa-IR"/>
        </w:rPr>
        <w:t xml:space="preserve">. </w:t>
      </w:r>
      <w:r w:rsidR="005D77C7" w:rsidRPr="008E559D">
        <w:rPr>
          <w:rStyle w:val="libBold1Char"/>
          <w:rtl/>
        </w:rPr>
        <w:t>روش جاسوسي</w:t>
      </w:r>
      <w:r w:rsidR="005D77C7" w:rsidRPr="005D77C7">
        <w:rPr>
          <w:rtl/>
          <w:lang w:bidi="fa-IR"/>
        </w:rPr>
        <w:t>: نقش جاسوسان در سرنگوني حكومت، كم</w:t>
      </w:r>
      <w:r w:rsidR="001634FB">
        <w:rPr>
          <w:rtl/>
          <w:lang w:bidi="fa-IR"/>
        </w:rPr>
        <w:t xml:space="preserve"> </w:t>
      </w:r>
      <w:r w:rsidR="005D77C7" w:rsidRPr="005D77C7">
        <w:rPr>
          <w:rtl/>
          <w:lang w:bidi="fa-IR"/>
        </w:rPr>
        <w:t>تر ازنيروهاي نظامي نيست. عمارة بن عُقبه برادر وليد، از مخالفان سرسخت امام در كوفه بود، ولي اظهار به مخالفت نمي</w:t>
      </w:r>
      <w:r w:rsidR="001634FB">
        <w:rPr>
          <w:rtl/>
          <w:lang w:bidi="fa-IR"/>
        </w:rPr>
        <w:t xml:space="preserve"> </w:t>
      </w:r>
      <w:r w:rsidR="005D77C7" w:rsidRPr="005D77C7">
        <w:rPr>
          <w:rtl/>
          <w:lang w:bidi="fa-IR"/>
        </w:rPr>
        <w:t>كرد و اخبار كشور و به ويژه طرف</w:t>
      </w:r>
      <w:r w:rsidR="001634FB">
        <w:rPr>
          <w:rtl/>
          <w:lang w:bidi="fa-IR"/>
        </w:rPr>
        <w:t xml:space="preserve"> </w:t>
      </w:r>
      <w:r w:rsidR="005D77C7" w:rsidRPr="005D77C7">
        <w:rPr>
          <w:rtl/>
          <w:lang w:bidi="fa-IR"/>
        </w:rPr>
        <w:t>داران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را به شام مخابره مي</w:t>
      </w:r>
      <w:r w:rsidR="001634FB">
        <w:rPr>
          <w:rtl/>
          <w:lang w:bidi="fa-IR"/>
        </w:rPr>
        <w:t xml:space="preserve"> </w:t>
      </w:r>
      <w:r w:rsidR="005D77C7" w:rsidRPr="005D77C7">
        <w:rPr>
          <w:rtl/>
          <w:lang w:bidi="fa-IR"/>
        </w:rPr>
        <w:t>كرد.</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90</w:t>
      </w:r>
      <w:r w:rsidR="00AB7DF1" w:rsidRPr="003F1AA1">
        <w:rPr>
          <w:rStyle w:val="libFootnotenumChar"/>
          <w:rtl/>
        </w:rPr>
        <w:t>)</w:t>
      </w:r>
    </w:p>
    <w:p w:rsidR="005D77C7" w:rsidRPr="005D77C7" w:rsidRDefault="00622956" w:rsidP="00F40ED2">
      <w:pPr>
        <w:pStyle w:val="libNormal"/>
        <w:rPr>
          <w:lang w:bidi="fa-IR"/>
        </w:rPr>
      </w:pPr>
      <w:r>
        <w:rPr>
          <w:rtl/>
          <w:lang w:bidi="fa-IR"/>
        </w:rPr>
        <w:t>8</w:t>
      </w:r>
      <w:r w:rsidR="001634FB">
        <w:rPr>
          <w:rtl/>
          <w:lang w:bidi="fa-IR"/>
        </w:rPr>
        <w:t xml:space="preserve"> </w:t>
      </w:r>
      <w:r w:rsidR="004E0D3B">
        <w:rPr>
          <w:rtl/>
          <w:lang w:bidi="fa-IR"/>
        </w:rPr>
        <w:t>.</w:t>
      </w:r>
      <w:r w:rsidR="005D77C7" w:rsidRPr="005D77C7">
        <w:rPr>
          <w:rtl/>
          <w:lang w:bidi="fa-IR"/>
        </w:rPr>
        <w:t xml:space="preserve"> </w:t>
      </w:r>
      <w:r w:rsidR="005D77C7" w:rsidRPr="008E559D">
        <w:rPr>
          <w:rStyle w:val="libBold1Char"/>
          <w:rtl/>
        </w:rPr>
        <w:t>رشوه دادن</w:t>
      </w:r>
      <w:r w:rsidR="005D77C7" w:rsidRPr="005D77C7">
        <w:rPr>
          <w:rtl/>
          <w:lang w:bidi="fa-IR"/>
        </w:rPr>
        <w:t>: معاويه با اين شيوه، دوستان علي</w:t>
      </w:r>
      <w:r w:rsidR="003E2640">
        <w:rPr>
          <w:rtl/>
          <w:lang w:bidi="fa-IR"/>
        </w:rPr>
        <w:t xml:space="preserve"> </w:t>
      </w:r>
      <w:r w:rsidR="00EB7637" w:rsidRPr="00EB7637">
        <w:rPr>
          <w:rStyle w:val="libAlaemChar"/>
          <w:rtl/>
        </w:rPr>
        <w:t>عليه‌السلام</w:t>
      </w:r>
      <w:r w:rsidR="005D77C7" w:rsidRPr="005D77C7">
        <w:rPr>
          <w:rtl/>
          <w:lang w:bidi="fa-IR"/>
        </w:rPr>
        <w:t xml:space="preserve"> را يا به شهادت مي</w:t>
      </w:r>
      <w:r w:rsidR="001634FB">
        <w:rPr>
          <w:rtl/>
          <w:lang w:bidi="fa-IR"/>
        </w:rPr>
        <w:t xml:space="preserve"> </w:t>
      </w:r>
      <w:r w:rsidR="005D77C7" w:rsidRPr="005D77C7">
        <w:rPr>
          <w:rtl/>
          <w:lang w:bidi="fa-IR"/>
        </w:rPr>
        <w:t>رساند و يا آن</w:t>
      </w:r>
      <w:r w:rsidR="001634FB">
        <w:rPr>
          <w:rtl/>
          <w:lang w:bidi="fa-IR"/>
        </w:rPr>
        <w:t xml:space="preserve"> </w:t>
      </w:r>
      <w:r w:rsidR="005D77C7" w:rsidRPr="005D77C7">
        <w:rPr>
          <w:rtl/>
          <w:lang w:bidi="fa-IR"/>
        </w:rPr>
        <w:t>ها را از علي</w:t>
      </w:r>
      <w:r w:rsidR="003E2640">
        <w:rPr>
          <w:rtl/>
          <w:lang w:bidi="fa-IR"/>
        </w:rPr>
        <w:t xml:space="preserve"> </w:t>
      </w:r>
      <w:r w:rsidR="00EB7637" w:rsidRPr="00EB7637">
        <w:rPr>
          <w:rStyle w:val="libAlaemChar"/>
          <w:rtl/>
        </w:rPr>
        <w:t>عليه‌السلام</w:t>
      </w:r>
      <w:r w:rsidR="005D77C7" w:rsidRPr="005D77C7">
        <w:rPr>
          <w:rtl/>
          <w:lang w:bidi="fa-IR"/>
        </w:rPr>
        <w:t xml:space="preserve"> جدا مي</w:t>
      </w:r>
      <w:r w:rsidR="001634FB">
        <w:rPr>
          <w:rtl/>
          <w:lang w:bidi="fa-IR"/>
        </w:rPr>
        <w:t xml:space="preserve"> </w:t>
      </w:r>
      <w:r w:rsidR="005D77C7" w:rsidRPr="005D77C7">
        <w:rPr>
          <w:rtl/>
          <w:lang w:bidi="fa-IR"/>
        </w:rPr>
        <w:t>كرد. با همين شيوه، مالك اشتر رادر منطقه</w:t>
      </w:r>
      <w:r w:rsidR="001634FB">
        <w:rPr>
          <w:rtl/>
          <w:lang w:bidi="fa-IR"/>
        </w:rPr>
        <w:t xml:space="preserve"> </w:t>
      </w:r>
      <w:r w:rsidR="005D77C7" w:rsidRPr="005D77C7">
        <w:rPr>
          <w:rtl/>
          <w:lang w:bidi="fa-IR"/>
        </w:rPr>
        <w:t>ي قلزم در مسير مصر به شهادت رساند.</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91</w:t>
      </w:r>
      <w:r w:rsidR="00AB7DF1" w:rsidRPr="003F1AA1">
        <w:rPr>
          <w:rStyle w:val="libFootnotenumChar"/>
          <w:rtl/>
        </w:rPr>
        <w:t>)</w:t>
      </w:r>
    </w:p>
    <w:p w:rsidR="005D77C7" w:rsidRPr="005D77C7" w:rsidRDefault="00622956" w:rsidP="005D77C7">
      <w:pPr>
        <w:pStyle w:val="libNormal"/>
        <w:rPr>
          <w:lang w:bidi="fa-IR"/>
        </w:rPr>
      </w:pPr>
      <w:r>
        <w:rPr>
          <w:rtl/>
          <w:lang w:bidi="fa-IR"/>
        </w:rPr>
        <w:t>9</w:t>
      </w:r>
      <w:r w:rsidR="005D77C7" w:rsidRPr="005D77C7">
        <w:rPr>
          <w:rtl/>
          <w:lang w:bidi="fa-IR"/>
        </w:rPr>
        <w:t xml:space="preserve">. </w:t>
      </w:r>
      <w:r w:rsidR="005D77C7" w:rsidRPr="008E559D">
        <w:rPr>
          <w:rStyle w:val="libBold1Char"/>
          <w:rtl/>
        </w:rPr>
        <w:t>غارت بيت</w:t>
      </w:r>
      <w:r w:rsidR="001634FB" w:rsidRPr="008E559D">
        <w:rPr>
          <w:rStyle w:val="libBold1Char"/>
          <w:rtl/>
        </w:rPr>
        <w:t xml:space="preserve"> </w:t>
      </w:r>
      <w:r w:rsidR="005D77C7" w:rsidRPr="008E559D">
        <w:rPr>
          <w:rStyle w:val="libBold1Char"/>
          <w:rtl/>
        </w:rPr>
        <w:t>المال</w:t>
      </w:r>
      <w:r w:rsidR="005D77C7" w:rsidRPr="005D77C7">
        <w:rPr>
          <w:rtl/>
          <w:lang w:bidi="fa-IR"/>
        </w:rPr>
        <w:t>.</w:t>
      </w:r>
    </w:p>
    <w:p w:rsidR="008E559D" w:rsidRDefault="007B2A1D" w:rsidP="005D77C7">
      <w:pPr>
        <w:pStyle w:val="libNormal"/>
        <w:rPr>
          <w:rtl/>
          <w:lang w:bidi="fa-IR"/>
        </w:rPr>
      </w:pPr>
      <w:r>
        <w:rPr>
          <w:rtl/>
          <w:lang w:bidi="fa-IR"/>
        </w:rPr>
        <w:t>1</w:t>
      </w:r>
      <w:r w:rsidR="00622956">
        <w:rPr>
          <w:rtl/>
          <w:lang w:bidi="fa-IR"/>
        </w:rPr>
        <w:t>0</w:t>
      </w:r>
      <w:r w:rsidR="005D77C7" w:rsidRPr="005D77C7">
        <w:rPr>
          <w:rtl/>
          <w:lang w:bidi="fa-IR"/>
        </w:rPr>
        <w:t xml:space="preserve">. </w:t>
      </w:r>
      <w:r w:rsidR="005D77C7" w:rsidRPr="008E559D">
        <w:rPr>
          <w:rStyle w:val="libBold1Char"/>
          <w:rtl/>
        </w:rPr>
        <w:t>ايجاد ناامني و در نهايت ترور فيزيكي</w:t>
      </w:r>
      <w:r w:rsidR="008E559D">
        <w:rPr>
          <w:rFonts w:hint="cs"/>
          <w:rtl/>
          <w:lang w:bidi="fa-IR"/>
        </w:rPr>
        <w:t>:</w:t>
      </w:r>
      <w:r w:rsidR="005D77C7" w:rsidRPr="005D77C7">
        <w:rPr>
          <w:rtl/>
          <w:lang w:bidi="fa-IR"/>
        </w:rPr>
        <w:t xml:space="preserve"> امام، از روش</w:t>
      </w:r>
      <w:r w:rsidR="001634FB">
        <w:rPr>
          <w:rtl/>
          <w:lang w:bidi="fa-IR"/>
        </w:rPr>
        <w:t xml:space="preserve"> </w:t>
      </w:r>
      <w:r w:rsidR="005D77C7" w:rsidRPr="005D77C7">
        <w:rPr>
          <w:rtl/>
          <w:lang w:bidi="fa-IR"/>
        </w:rPr>
        <w:t>هايي بود كه دشمنان علي</w:t>
      </w:r>
      <w:r w:rsidR="003E2640">
        <w:rPr>
          <w:rtl/>
          <w:lang w:bidi="fa-IR"/>
        </w:rPr>
        <w:t xml:space="preserve"> </w:t>
      </w:r>
      <w:r w:rsidR="00EB7637" w:rsidRPr="00EB7637">
        <w:rPr>
          <w:rStyle w:val="libAlaemChar"/>
          <w:rtl/>
        </w:rPr>
        <w:t>عليه‌السلام</w:t>
      </w:r>
      <w:r w:rsidR="005D77C7" w:rsidRPr="005D77C7">
        <w:rPr>
          <w:rtl/>
          <w:lang w:bidi="fa-IR"/>
        </w:rPr>
        <w:t xml:space="preserve"> به كار گرفتند.</w:t>
      </w:r>
    </w:p>
    <w:p w:rsidR="005D77C7" w:rsidRPr="005D77C7" w:rsidRDefault="008E559D" w:rsidP="005D77C7">
      <w:pPr>
        <w:pStyle w:val="libNormal"/>
        <w:rPr>
          <w:lang w:bidi="fa-IR"/>
        </w:rPr>
      </w:pPr>
      <w:r>
        <w:rPr>
          <w:rtl/>
          <w:lang w:bidi="fa-IR"/>
        </w:rPr>
        <w:br w:type="page"/>
      </w:r>
    </w:p>
    <w:p w:rsidR="008E559D" w:rsidRDefault="00622956" w:rsidP="008E559D">
      <w:pPr>
        <w:pStyle w:val="Heading3"/>
        <w:rPr>
          <w:rFonts w:hint="cs"/>
          <w:rtl/>
          <w:lang w:bidi="fa-IR"/>
        </w:rPr>
      </w:pPr>
      <w:bookmarkStart w:id="68" w:name="_Toc484000528"/>
      <w:r>
        <w:rPr>
          <w:rtl/>
          <w:lang w:bidi="fa-IR"/>
        </w:rPr>
        <w:t>8</w:t>
      </w:r>
      <w:r w:rsidR="005D77C7" w:rsidRPr="005D77C7">
        <w:rPr>
          <w:rtl/>
          <w:lang w:bidi="fa-IR"/>
        </w:rPr>
        <w:t>- چرا علي</w:t>
      </w:r>
      <w:r w:rsidR="003E2640">
        <w:rPr>
          <w:rtl/>
          <w:lang w:bidi="fa-IR"/>
        </w:rPr>
        <w:t xml:space="preserve"> </w:t>
      </w:r>
      <w:r w:rsidR="00EB7637" w:rsidRPr="00EB7637">
        <w:rPr>
          <w:rStyle w:val="libAlaemChar"/>
          <w:rtl/>
        </w:rPr>
        <w:t>عليه‌السلام</w:t>
      </w:r>
      <w:r w:rsidR="005D77C7" w:rsidRPr="005D77C7">
        <w:rPr>
          <w:rtl/>
          <w:lang w:bidi="fa-IR"/>
        </w:rPr>
        <w:t xml:space="preserve"> بعد از رحلت پيامبر</w:t>
      </w:r>
      <w:r w:rsidR="003E2640">
        <w:rPr>
          <w:rtl/>
          <w:lang w:bidi="fa-IR"/>
        </w:rPr>
        <w:t xml:space="preserve"> </w:t>
      </w:r>
      <w:r w:rsidR="00EB7637" w:rsidRPr="00EB7637">
        <w:rPr>
          <w:rStyle w:val="libAlaemChar"/>
          <w:rtl/>
        </w:rPr>
        <w:t>صلى‌الله‌عليه‌وآله‌وسلم</w:t>
      </w:r>
      <w:r w:rsidR="005D77C7" w:rsidRPr="005D77C7">
        <w:rPr>
          <w:rtl/>
          <w:lang w:bidi="fa-IR"/>
        </w:rPr>
        <w:t xml:space="preserve"> سكوت كرد و سكوت او تا ربع قرن طول كشيد؟</w:t>
      </w:r>
      <w:bookmarkEnd w:id="68"/>
    </w:p>
    <w:p w:rsidR="005D77C7" w:rsidRPr="005D77C7" w:rsidRDefault="005D77C7" w:rsidP="008E559D">
      <w:pPr>
        <w:pStyle w:val="libBold2"/>
        <w:rPr>
          <w:lang w:bidi="fa-IR"/>
        </w:rPr>
      </w:pPr>
      <w:r w:rsidRPr="005D77C7">
        <w:rPr>
          <w:rtl/>
          <w:lang w:bidi="fa-IR"/>
        </w:rPr>
        <w:t>آيا اميرالمؤمنين، خلافت را حق مسلّم خويش نمي</w:t>
      </w:r>
      <w:r w:rsidR="001634FB">
        <w:rPr>
          <w:rtl/>
          <w:lang w:bidi="fa-IR"/>
        </w:rPr>
        <w:t xml:space="preserve"> </w:t>
      </w:r>
      <w:r w:rsidRPr="005D77C7">
        <w:rPr>
          <w:rtl/>
          <w:lang w:bidi="fa-IR"/>
        </w:rPr>
        <w:t>دانست؟ براي ستاندن حق خود، چه اقدامي نمود؟ سكوت بيست و پنج ساله چه توجيهي دارد؟</w:t>
      </w:r>
    </w:p>
    <w:p w:rsidR="005D77C7" w:rsidRPr="005D77C7" w:rsidRDefault="005D77C7" w:rsidP="005D77C7">
      <w:pPr>
        <w:pStyle w:val="libNormal"/>
        <w:rPr>
          <w:lang w:bidi="fa-IR"/>
        </w:rPr>
      </w:pPr>
      <w:r w:rsidRPr="005D77C7">
        <w:rPr>
          <w:rtl/>
          <w:lang w:bidi="fa-IR"/>
        </w:rPr>
        <w:t>پاسخ اجمالي اين است كه امام، خلافت را حق مسلّم خويش مي</w:t>
      </w:r>
      <w:r w:rsidR="001634FB">
        <w:rPr>
          <w:rtl/>
          <w:lang w:bidi="fa-IR"/>
        </w:rPr>
        <w:t xml:space="preserve"> </w:t>
      </w:r>
      <w:r w:rsidRPr="005D77C7">
        <w:rPr>
          <w:rtl/>
          <w:lang w:bidi="fa-IR"/>
        </w:rPr>
        <w:t>دانست. در ستاندن آن نيز اقداماتي نمود ولي به دلايلي از جمله حفظ اسلام نوپاي، نگراني از ارتداد مسلمانان، ترس از تفرقه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جلوگيري از خونريزي</w:t>
      </w:r>
      <w:r w:rsidR="001634FB">
        <w:rPr>
          <w:rtl/>
          <w:lang w:bidi="fa-IR"/>
        </w:rPr>
        <w:t xml:space="preserve"> </w:t>
      </w:r>
      <w:r w:rsidRPr="005D77C7">
        <w:rPr>
          <w:rtl/>
          <w:lang w:bidi="fa-IR"/>
        </w:rPr>
        <w:t>هاي جبران ناپذير، فقدان اصحاب كافي و مطمئن، نامناسب بودن زمان و سفارش</w:t>
      </w:r>
      <w:r w:rsidR="001634FB">
        <w:rPr>
          <w:rtl/>
          <w:lang w:bidi="fa-IR"/>
        </w:rPr>
        <w:t xml:space="preserve"> </w:t>
      </w:r>
      <w:r w:rsidRPr="005D77C7">
        <w:rPr>
          <w:rtl/>
          <w:lang w:bidi="fa-IR"/>
        </w:rPr>
        <w:t>هاي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سكوت بيست و پنج ساله را بر قيام ترجيح داد.</w:t>
      </w:r>
    </w:p>
    <w:p w:rsidR="008E559D" w:rsidRDefault="005D77C7" w:rsidP="00F40ED2">
      <w:pPr>
        <w:pStyle w:val="libNormal"/>
        <w:rPr>
          <w:rFonts w:hint="cs"/>
          <w:rtl/>
          <w:lang w:bidi="fa-IR"/>
        </w:rPr>
      </w:pPr>
      <w:r w:rsidRPr="005D77C7">
        <w:rPr>
          <w:rtl/>
          <w:lang w:bidi="fa-IR"/>
        </w:rPr>
        <w:t>پاسخ تفصيلي اين است كه اميرالمؤمنين، پس از رحلت رسول خدا، در موارد و زمينه</w:t>
      </w:r>
      <w:r w:rsidR="001634FB">
        <w:rPr>
          <w:rtl/>
          <w:lang w:bidi="fa-IR"/>
        </w:rPr>
        <w:t xml:space="preserve"> </w:t>
      </w:r>
      <w:r w:rsidRPr="005D77C7">
        <w:rPr>
          <w:rtl/>
          <w:lang w:bidi="fa-IR"/>
        </w:rPr>
        <w:t>هاي مناسب، مسئله</w:t>
      </w:r>
      <w:r w:rsidR="001634FB">
        <w:rPr>
          <w:rtl/>
          <w:lang w:bidi="fa-IR"/>
        </w:rPr>
        <w:t xml:space="preserve"> </w:t>
      </w:r>
      <w:r w:rsidRPr="005D77C7">
        <w:rPr>
          <w:rtl/>
          <w:lang w:bidi="fa-IR"/>
        </w:rPr>
        <w:t>ي جانشيني پيامبر را مطرح كردند و فرمودند: «احتجّوا بالشجرة و اضاعوا الثمرة»</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92</w:t>
      </w:r>
      <w:r w:rsidR="00AB7DF1" w:rsidRPr="003F1AA1">
        <w:rPr>
          <w:rStyle w:val="libFootnotenumChar"/>
          <w:rtl/>
        </w:rPr>
        <w:t>)</w:t>
      </w:r>
      <w:r w:rsidRPr="005D77C7">
        <w:rPr>
          <w:rtl/>
          <w:lang w:bidi="fa-IR"/>
        </w:rPr>
        <w:t>؛ «به درخت رسالت احتجاج كردند، ولي ميوه</w:t>
      </w:r>
      <w:r w:rsidR="001634FB">
        <w:rPr>
          <w:rtl/>
          <w:lang w:bidi="fa-IR"/>
        </w:rPr>
        <w:t xml:space="preserve"> </w:t>
      </w:r>
      <w:r w:rsidRPr="005D77C7">
        <w:rPr>
          <w:rtl/>
          <w:lang w:bidi="fa-IR"/>
        </w:rPr>
        <w:t>ي آن را تباه ساختند.»</w:t>
      </w:r>
    </w:p>
    <w:p w:rsidR="008E559D" w:rsidRDefault="005D77C7" w:rsidP="008E559D">
      <w:pPr>
        <w:pStyle w:val="libNormal"/>
        <w:rPr>
          <w:rFonts w:hint="cs"/>
          <w:rtl/>
          <w:lang w:bidi="fa-IR"/>
        </w:rPr>
      </w:pPr>
      <w:r w:rsidRPr="005D77C7">
        <w:rPr>
          <w:rtl/>
          <w:lang w:bidi="fa-IR"/>
        </w:rPr>
        <w:t>مراد حضرت از ثمره، خودشان است. به سعد بن ابي وقاص، يكي از افراد شوراي عمر خطاب كردند: «به خدا سوگند كه شما به مقام خلافت حريص</w:t>
      </w:r>
      <w:r w:rsidR="001634FB">
        <w:rPr>
          <w:rtl/>
          <w:lang w:bidi="fa-IR"/>
        </w:rPr>
        <w:t xml:space="preserve"> </w:t>
      </w:r>
      <w:r w:rsidRPr="005D77C7">
        <w:rPr>
          <w:rtl/>
          <w:lang w:bidi="fa-IR"/>
        </w:rPr>
        <w:t>تر و در خويشاوندي با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دورتر هستيد و من به خلافت سزاوارتر و به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نزديك</w:t>
      </w:r>
      <w:r w:rsidR="001634FB">
        <w:rPr>
          <w:rtl/>
          <w:lang w:bidi="fa-IR"/>
        </w:rPr>
        <w:t xml:space="preserve"> </w:t>
      </w:r>
      <w:r w:rsidRPr="005D77C7">
        <w:rPr>
          <w:rtl/>
          <w:lang w:bidi="fa-IR"/>
        </w:rPr>
        <w:t>ترم. و حق مسلّم خود را مطالبه مي</w:t>
      </w:r>
      <w:r w:rsidR="001634FB">
        <w:rPr>
          <w:rtl/>
          <w:lang w:bidi="fa-IR"/>
        </w:rPr>
        <w:t xml:space="preserve"> </w:t>
      </w:r>
      <w:r w:rsidRPr="005D77C7">
        <w:rPr>
          <w:rtl/>
          <w:lang w:bidi="fa-IR"/>
        </w:rPr>
        <w:t>كنم، در حالي كه شما ميان من و حقّم مانع شده</w:t>
      </w:r>
      <w:r w:rsidR="001634FB">
        <w:rPr>
          <w:rtl/>
          <w:lang w:bidi="fa-IR"/>
        </w:rPr>
        <w:t xml:space="preserve"> </w:t>
      </w:r>
      <w:r w:rsidRPr="005D77C7">
        <w:rPr>
          <w:rtl/>
          <w:lang w:bidi="fa-IR"/>
        </w:rPr>
        <w:t>ايد.</w:t>
      </w:r>
    </w:p>
    <w:p w:rsidR="005D77C7" w:rsidRPr="005D77C7" w:rsidRDefault="005D77C7" w:rsidP="00F40ED2">
      <w:pPr>
        <w:pStyle w:val="libNormal"/>
        <w:rPr>
          <w:lang w:bidi="fa-IR"/>
        </w:rPr>
      </w:pPr>
      <w:r w:rsidRPr="005D77C7">
        <w:rPr>
          <w:rtl/>
          <w:lang w:bidi="fa-IR"/>
        </w:rPr>
        <w:t>امام در ادامه مي</w:t>
      </w:r>
      <w:r w:rsidR="001634FB">
        <w:rPr>
          <w:rtl/>
          <w:lang w:bidi="fa-IR"/>
        </w:rPr>
        <w:t xml:space="preserve"> </w:t>
      </w:r>
      <w:r w:rsidRPr="005D77C7">
        <w:rPr>
          <w:rtl/>
          <w:lang w:bidi="fa-IR"/>
        </w:rPr>
        <w:t>فرمايند: «و قريش در امر خلافت كه اختصاص به من داشت، بر دشمني با من اتفاق كردند و حق مرا غصب نمودند.»</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93</w:t>
      </w:r>
      <w:r w:rsidR="00AB7DF1" w:rsidRPr="003F1AA1">
        <w:rPr>
          <w:rStyle w:val="libFootnotenumChar"/>
          <w:rtl/>
        </w:rPr>
        <w:t>)</w:t>
      </w:r>
      <w:r w:rsidRPr="005D77C7">
        <w:rPr>
          <w:rtl/>
          <w:lang w:bidi="fa-IR"/>
        </w:rPr>
        <w:t xml:space="preserve"> و نيز فرمودند: «سوگند به خدا، از زماني كه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از دنيا رفت تا امروز، همواره از حق خود محروم شدم در حالي كه ديگران بر من مقدّم داشته شده و من تنها مانده</w:t>
      </w:r>
      <w:r w:rsidR="001634FB">
        <w:rPr>
          <w:rtl/>
          <w:lang w:bidi="fa-IR"/>
        </w:rPr>
        <w:t xml:space="preserve"> </w:t>
      </w:r>
      <w:r w:rsidRPr="005D77C7">
        <w:rPr>
          <w:rtl/>
          <w:lang w:bidi="fa-IR"/>
        </w:rPr>
        <w:t>ام.»</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94</w:t>
      </w:r>
      <w:r w:rsidR="00AB7DF1" w:rsidRPr="003F1AA1">
        <w:rPr>
          <w:rStyle w:val="libFootnotenumChar"/>
          <w:rtl/>
        </w:rPr>
        <w:t>)</w:t>
      </w:r>
      <w:r w:rsidRPr="005D77C7">
        <w:rPr>
          <w:rtl/>
          <w:lang w:bidi="fa-IR"/>
        </w:rPr>
        <w:t xml:space="preserve"> </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95</w:t>
      </w:r>
      <w:r w:rsidR="00AB7DF1" w:rsidRPr="003F1AA1">
        <w:rPr>
          <w:rStyle w:val="libFootnotenumChar"/>
          <w:rtl/>
        </w:rPr>
        <w:t>)</w:t>
      </w:r>
    </w:p>
    <w:p w:rsidR="005D77C7" w:rsidRPr="005D77C7" w:rsidRDefault="005D77C7" w:rsidP="00F40ED2">
      <w:pPr>
        <w:pStyle w:val="libNormal"/>
        <w:rPr>
          <w:lang w:bidi="fa-IR"/>
        </w:rPr>
      </w:pPr>
      <w:r w:rsidRPr="005D77C7">
        <w:rPr>
          <w:rtl/>
          <w:lang w:bidi="fa-IR"/>
        </w:rPr>
        <w:t>امام علي جهت احقاق حق خود، از مهاجرين و انصار طلب ياري مي</w:t>
      </w:r>
      <w:r w:rsidR="001634FB">
        <w:rPr>
          <w:rtl/>
          <w:lang w:bidi="fa-IR"/>
        </w:rPr>
        <w:t xml:space="preserve"> </w:t>
      </w:r>
      <w:r w:rsidRPr="005D77C7">
        <w:rPr>
          <w:rtl/>
          <w:lang w:bidi="fa-IR"/>
        </w:rPr>
        <w:t>كرد، شبانه به همراه فاطمه(س) و حسنين(س) به منازل آن</w:t>
      </w:r>
      <w:r w:rsidR="001634FB">
        <w:rPr>
          <w:rtl/>
          <w:lang w:bidi="fa-IR"/>
        </w:rPr>
        <w:t xml:space="preserve"> </w:t>
      </w:r>
      <w:r w:rsidRPr="005D77C7">
        <w:rPr>
          <w:rtl/>
          <w:lang w:bidi="fa-IR"/>
        </w:rPr>
        <w:t>ها مي</w:t>
      </w:r>
      <w:r w:rsidR="001634FB">
        <w:rPr>
          <w:rtl/>
          <w:lang w:bidi="fa-IR"/>
        </w:rPr>
        <w:t xml:space="preserve"> </w:t>
      </w:r>
      <w:r w:rsidRPr="005D77C7">
        <w:rPr>
          <w:rtl/>
          <w:lang w:bidi="fa-IR"/>
        </w:rPr>
        <w:t>رفت و انحراف اعراب را گوشزد مي</w:t>
      </w:r>
      <w:r w:rsidR="001634FB">
        <w:rPr>
          <w:rtl/>
          <w:lang w:bidi="fa-IR"/>
        </w:rPr>
        <w:t xml:space="preserve"> </w:t>
      </w:r>
      <w:r w:rsidRPr="005D77C7">
        <w:rPr>
          <w:rtl/>
          <w:lang w:bidi="fa-IR"/>
        </w:rPr>
        <w:t xml:space="preserve">نمود. ابن </w:t>
      </w:r>
      <w:r w:rsidRPr="005D77C7">
        <w:rPr>
          <w:rtl/>
          <w:lang w:bidi="fa-IR"/>
        </w:rPr>
        <w:lastRenderedPageBreak/>
        <w:t>قتيبه دينوري، مي</w:t>
      </w:r>
      <w:r w:rsidR="001634FB">
        <w:rPr>
          <w:rtl/>
          <w:lang w:bidi="fa-IR"/>
        </w:rPr>
        <w:t xml:space="preserve"> </w:t>
      </w:r>
      <w:r w:rsidRPr="005D77C7">
        <w:rPr>
          <w:rtl/>
          <w:lang w:bidi="fa-IR"/>
        </w:rPr>
        <w:t>گويد: علي</w:t>
      </w:r>
      <w:r w:rsidR="003E2640">
        <w:rPr>
          <w:rtl/>
          <w:lang w:bidi="fa-IR"/>
        </w:rPr>
        <w:t xml:space="preserve"> </w:t>
      </w:r>
      <w:r w:rsidR="008E559D" w:rsidRPr="00EB7637">
        <w:rPr>
          <w:rStyle w:val="libAlaemChar"/>
          <w:rtl/>
        </w:rPr>
        <w:t>صلى‌الله‌عليه‌وآله‌وسلم</w:t>
      </w:r>
      <w:r w:rsidR="008E559D" w:rsidRPr="005D77C7">
        <w:rPr>
          <w:rtl/>
          <w:lang w:bidi="fa-IR"/>
        </w:rPr>
        <w:t xml:space="preserve"> </w:t>
      </w:r>
      <w:r w:rsidRPr="005D77C7">
        <w:rPr>
          <w:rtl/>
          <w:lang w:bidi="fa-IR"/>
        </w:rPr>
        <w:t>شبانه از خانه</w:t>
      </w:r>
      <w:r w:rsidR="001634FB">
        <w:rPr>
          <w:rtl/>
          <w:lang w:bidi="fa-IR"/>
        </w:rPr>
        <w:t xml:space="preserve"> </w:t>
      </w:r>
      <w:r w:rsidRPr="005D77C7">
        <w:rPr>
          <w:rtl/>
          <w:lang w:bidi="fa-IR"/>
        </w:rPr>
        <w:t>ي خود خارج مي</w:t>
      </w:r>
      <w:r w:rsidR="001634FB">
        <w:rPr>
          <w:rtl/>
          <w:lang w:bidi="fa-IR"/>
        </w:rPr>
        <w:t xml:space="preserve"> </w:t>
      </w:r>
      <w:r w:rsidRPr="005D77C7">
        <w:rPr>
          <w:rtl/>
          <w:lang w:bidi="fa-IR"/>
        </w:rPr>
        <w:t>شد، در حالي كه فاطمه(س) را سوار بر چهارپا مي</w:t>
      </w:r>
      <w:r w:rsidR="001634FB">
        <w:rPr>
          <w:rtl/>
          <w:lang w:bidi="fa-IR"/>
        </w:rPr>
        <w:t xml:space="preserve"> </w:t>
      </w:r>
      <w:r w:rsidRPr="005D77C7">
        <w:rPr>
          <w:rtl/>
          <w:lang w:bidi="fa-IR"/>
        </w:rPr>
        <w:t>نمود. به مجالس و منازل انصار مي</w:t>
      </w:r>
      <w:r w:rsidR="001634FB">
        <w:rPr>
          <w:rtl/>
          <w:lang w:bidi="fa-IR"/>
        </w:rPr>
        <w:t xml:space="preserve"> </w:t>
      </w:r>
      <w:r w:rsidRPr="005D77C7">
        <w:rPr>
          <w:rtl/>
          <w:lang w:bidi="fa-IR"/>
        </w:rPr>
        <w:t>رفت و از آن</w:t>
      </w:r>
      <w:r w:rsidR="001634FB">
        <w:rPr>
          <w:rtl/>
          <w:lang w:bidi="fa-IR"/>
        </w:rPr>
        <w:t xml:space="preserve"> </w:t>
      </w:r>
      <w:r w:rsidRPr="005D77C7">
        <w:rPr>
          <w:rtl/>
          <w:lang w:bidi="fa-IR"/>
        </w:rPr>
        <w:t>ها براي احقاق حق خود تقاضاي كمك مي</w:t>
      </w:r>
      <w:r w:rsidR="001634FB">
        <w:rPr>
          <w:rtl/>
          <w:lang w:bidi="fa-IR"/>
        </w:rPr>
        <w:t xml:space="preserve"> </w:t>
      </w:r>
      <w:r w:rsidRPr="005D77C7">
        <w:rPr>
          <w:rtl/>
          <w:lang w:bidi="fa-IR"/>
        </w:rPr>
        <w:t>كرد و آن</w:t>
      </w:r>
      <w:r w:rsidR="001634FB">
        <w:rPr>
          <w:rtl/>
          <w:lang w:bidi="fa-IR"/>
        </w:rPr>
        <w:t xml:space="preserve"> </w:t>
      </w:r>
      <w:r w:rsidRPr="005D77C7">
        <w:rPr>
          <w:rtl/>
          <w:lang w:bidi="fa-IR"/>
        </w:rPr>
        <w:t>ها در جواب علي</w:t>
      </w:r>
      <w:r w:rsidR="003E2640">
        <w:rPr>
          <w:rtl/>
          <w:lang w:bidi="fa-IR"/>
        </w:rPr>
        <w:t xml:space="preserve"> </w:t>
      </w:r>
      <w:r w:rsidR="00EB7637" w:rsidRPr="00EB7637">
        <w:rPr>
          <w:rStyle w:val="libAlaemChar"/>
          <w:rtl/>
        </w:rPr>
        <w:t>صلى‌الله‌عليه‌وآله‌وسلم</w:t>
      </w:r>
      <w:r w:rsidRPr="005D77C7">
        <w:rPr>
          <w:rtl/>
          <w:lang w:bidi="fa-IR"/>
        </w:rPr>
        <w:t xml:space="preserve"> و دختر رسول گرامي اسلام</w:t>
      </w:r>
      <w:r w:rsidR="003E2640">
        <w:rPr>
          <w:rtl/>
          <w:lang w:bidi="fa-IR"/>
        </w:rPr>
        <w:t xml:space="preserve"> </w:t>
      </w:r>
      <w:r w:rsidR="00EB7637" w:rsidRPr="00EB7637">
        <w:rPr>
          <w:rStyle w:val="libAlaemChar"/>
          <w:rtl/>
        </w:rPr>
        <w:t>صلى‌الله‌عليه‌وآله‌وسلم</w:t>
      </w:r>
      <w:r w:rsidRPr="005D77C7">
        <w:rPr>
          <w:rtl/>
          <w:lang w:bidi="fa-IR"/>
        </w:rPr>
        <w:t xml:space="preserve"> مي</w:t>
      </w:r>
      <w:r w:rsidR="001634FB">
        <w:rPr>
          <w:rtl/>
          <w:lang w:bidi="fa-IR"/>
        </w:rPr>
        <w:t xml:space="preserve"> </w:t>
      </w:r>
      <w:r w:rsidRPr="005D77C7">
        <w:rPr>
          <w:rtl/>
          <w:lang w:bidi="fa-IR"/>
        </w:rPr>
        <w:t>گفتند: ما با اين مرد (ابوبكر) بيعت كرديم و اگر علي</w:t>
      </w:r>
      <w:r w:rsidR="003E2640">
        <w:rPr>
          <w:rtl/>
          <w:lang w:bidi="fa-IR"/>
        </w:rPr>
        <w:t xml:space="preserve"> </w:t>
      </w:r>
      <w:r w:rsidR="00EB7637" w:rsidRPr="00EB7637">
        <w:rPr>
          <w:rStyle w:val="libAlaemChar"/>
          <w:rtl/>
        </w:rPr>
        <w:t>صلى‌الله‌عليه‌وآله‌وسلم</w:t>
      </w:r>
      <w:r w:rsidRPr="005D77C7">
        <w:rPr>
          <w:rtl/>
          <w:lang w:bidi="fa-IR"/>
        </w:rPr>
        <w:t xml:space="preserve"> زودتر مراجعه مي</w:t>
      </w:r>
      <w:r w:rsidR="001634FB">
        <w:rPr>
          <w:rtl/>
          <w:lang w:bidi="fa-IR"/>
        </w:rPr>
        <w:t xml:space="preserve"> </w:t>
      </w:r>
      <w:r w:rsidRPr="005D77C7">
        <w:rPr>
          <w:rtl/>
          <w:lang w:bidi="fa-IR"/>
        </w:rPr>
        <w:t>كرد، ما با او بيعت مي</w:t>
      </w:r>
      <w:r w:rsidR="001634FB">
        <w:rPr>
          <w:rtl/>
          <w:lang w:bidi="fa-IR"/>
        </w:rPr>
        <w:t xml:space="preserve"> </w:t>
      </w:r>
      <w:r w:rsidRPr="005D77C7">
        <w:rPr>
          <w:rtl/>
          <w:lang w:bidi="fa-IR"/>
        </w:rPr>
        <w:t>نموديم و علي</w:t>
      </w:r>
      <w:r w:rsidR="003E2640">
        <w:rPr>
          <w:rtl/>
          <w:lang w:bidi="fa-IR"/>
        </w:rPr>
        <w:t xml:space="preserve"> </w:t>
      </w:r>
      <w:r w:rsidR="00EB7637" w:rsidRPr="00EB7637">
        <w:rPr>
          <w:rStyle w:val="libAlaemChar"/>
          <w:rtl/>
        </w:rPr>
        <w:t>صلى‌الله‌عليه‌وآله‌وسلم</w:t>
      </w:r>
      <w:r w:rsidRPr="005D77C7">
        <w:rPr>
          <w:rtl/>
          <w:lang w:bidi="fa-IR"/>
        </w:rPr>
        <w:t xml:space="preserve"> در پاسخ مي</w:t>
      </w:r>
      <w:r w:rsidR="001634FB">
        <w:rPr>
          <w:rtl/>
          <w:lang w:bidi="fa-IR"/>
        </w:rPr>
        <w:t xml:space="preserve"> </w:t>
      </w:r>
      <w:r w:rsidRPr="005D77C7">
        <w:rPr>
          <w:rtl/>
          <w:lang w:bidi="fa-IR"/>
        </w:rPr>
        <w:t>گفت: آيا صحيح بود كه من بدن رسول اكرم</w:t>
      </w:r>
      <w:r w:rsidR="003E2640">
        <w:rPr>
          <w:rtl/>
          <w:lang w:bidi="fa-IR"/>
        </w:rPr>
        <w:t xml:space="preserve"> </w:t>
      </w:r>
      <w:r w:rsidR="00EB7637" w:rsidRPr="00EB7637">
        <w:rPr>
          <w:rStyle w:val="libAlaemChar"/>
          <w:rtl/>
        </w:rPr>
        <w:t>صلى‌الله‌عليه‌وآله‌وسلم</w:t>
      </w:r>
      <w:r w:rsidRPr="005D77C7">
        <w:rPr>
          <w:rtl/>
          <w:lang w:bidi="fa-IR"/>
        </w:rPr>
        <w:t xml:space="preserve"> را در گوشه</w:t>
      </w:r>
      <w:r w:rsidR="001634FB">
        <w:rPr>
          <w:rtl/>
          <w:lang w:bidi="fa-IR"/>
        </w:rPr>
        <w:t xml:space="preserve"> </w:t>
      </w:r>
      <w:r w:rsidRPr="005D77C7">
        <w:rPr>
          <w:rtl/>
          <w:lang w:bidi="fa-IR"/>
        </w:rPr>
        <w:t>ي خانه رها كنم و به فكر خلافت و گرفتن بيعت باشم؟</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96</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پس علي</w:t>
      </w:r>
      <w:r w:rsidR="003E2640">
        <w:rPr>
          <w:rtl/>
          <w:lang w:bidi="fa-IR"/>
        </w:rPr>
        <w:t xml:space="preserve"> </w:t>
      </w:r>
      <w:r w:rsidR="00EB7637" w:rsidRPr="00EB7637">
        <w:rPr>
          <w:rStyle w:val="libAlaemChar"/>
          <w:rtl/>
        </w:rPr>
        <w:t>صلى‌الله‌عليه‌وآله‌وسلم</w:t>
      </w:r>
      <w:r w:rsidRPr="005D77C7">
        <w:rPr>
          <w:rtl/>
          <w:lang w:bidi="fa-IR"/>
        </w:rPr>
        <w:t>، در مقابل انحراف قريش سكوت نكرد و از حق خلافت دفاع كرد و ليكن حفظ دين اسلام، براي او مهم</w:t>
      </w:r>
      <w:r w:rsidR="001634FB">
        <w:rPr>
          <w:rtl/>
          <w:lang w:bidi="fa-IR"/>
        </w:rPr>
        <w:t xml:space="preserve"> </w:t>
      </w:r>
      <w:r w:rsidRPr="005D77C7">
        <w:rPr>
          <w:rtl/>
          <w:lang w:bidi="fa-IR"/>
        </w:rPr>
        <w:t>ترين هدف، تلقّي مي</w:t>
      </w:r>
      <w:r w:rsidR="001634FB">
        <w:rPr>
          <w:rtl/>
          <w:lang w:bidi="fa-IR"/>
        </w:rPr>
        <w:t xml:space="preserve"> </w:t>
      </w:r>
      <w:r w:rsidRPr="005D77C7">
        <w:rPr>
          <w:rtl/>
          <w:lang w:bidi="fa-IR"/>
        </w:rPr>
        <w:t>شد. ايشان گرفتار يك وضعيت اجتماعي شده بودند و خود را بر سر يك دو راهي مي</w:t>
      </w:r>
      <w:r w:rsidR="001634FB">
        <w:rPr>
          <w:rtl/>
          <w:lang w:bidi="fa-IR"/>
        </w:rPr>
        <w:t xml:space="preserve"> </w:t>
      </w:r>
      <w:r w:rsidRPr="005D77C7">
        <w:rPr>
          <w:rtl/>
          <w:lang w:bidi="fa-IR"/>
        </w:rPr>
        <w:t>ديدند: حفظ اسلام و دست</w:t>
      </w:r>
      <w:r w:rsidR="001634FB">
        <w:rPr>
          <w:rtl/>
          <w:lang w:bidi="fa-IR"/>
        </w:rPr>
        <w:t xml:space="preserve"> </w:t>
      </w:r>
      <w:r w:rsidRPr="005D77C7">
        <w:rPr>
          <w:rtl/>
          <w:lang w:bidi="fa-IR"/>
        </w:rPr>
        <w:t>آوردهاي آن و به دست آوردن مقام خلافت. و بي</w:t>
      </w:r>
      <w:r w:rsidR="001634FB">
        <w:rPr>
          <w:rtl/>
          <w:lang w:bidi="fa-IR"/>
        </w:rPr>
        <w:t xml:space="preserve"> </w:t>
      </w:r>
      <w:r w:rsidRPr="005D77C7">
        <w:rPr>
          <w:rtl/>
          <w:lang w:bidi="fa-IR"/>
        </w:rPr>
        <w:t>شك امام راه نخست را ترجيح دادند.</w:t>
      </w:r>
    </w:p>
    <w:p w:rsidR="005D77C7" w:rsidRPr="005D77C7" w:rsidRDefault="005D77C7" w:rsidP="00F40ED2">
      <w:pPr>
        <w:pStyle w:val="libNormal"/>
        <w:rPr>
          <w:lang w:bidi="fa-IR"/>
        </w:rPr>
      </w:pPr>
      <w:r w:rsidRPr="005D77C7">
        <w:rPr>
          <w:rtl/>
          <w:lang w:bidi="fa-IR"/>
        </w:rPr>
        <w:t>«ترسيدم اگر به ياري اسلام و مسلمانان نشتابم، بايد شاهد ايجاد شكاف در اسلام و يا نابودي آن باشم كه مصيبت آن براي من از رها ساختن خلافت و حكومت چند روزه بر شما، بسي سخت</w:t>
      </w:r>
      <w:r w:rsidR="001634FB">
        <w:rPr>
          <w:rtl/>
          <w:lang w:bidi="fa-IR"/>
        </w:rPr>
        <w:t xml:space="preserve"> </w:t>
      </w:r>
      <w:r w:rsidRPr="005D77C7">
        <w:rPr>
          <w:rtl/>
          <w:lang w:bidi="fa-IR"/>
        </w:rPr>
        <w:t>تر و بزرگ</w:t>
      </w:r>
      <w:r w:rsidR="001634FB">
        <w:rPr>
          <w:rtl/>
          <w:lang w:bidi="fa-IR"/>
        </w:rPr>
        <w:t xml:space="preserve"> </w:t>
      </w:r>
      <w:r w:rsidRPr="005D77C7">
        <w:rPr>
          <w:rtl/>
          <w:lang w:bidi="fa-IR"/>
        </w:rPr>
        <w:t>تر است.»</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97</w:t>
      </w:r>
      <w:r w:rsidR="00AB7DF1" w:rsidRPr="003F1AA1">
        <w:rPr>
          <w:rStyle w:val="libFootnotenumChar"/>
          <w:rtl/>
        </w:rPr>
        <w:t>)</w:t>
      </w:r>
      <w:r w:rsidRPr="005D77C7">
        <w:rPr>
          <w:rtl/>
          <w:lang w:bidi="fa-IR"/>
        </w:rPr>
        <w:t xml:space="preserve"> «بعد از رحلت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به مردم گفتم كه ما اهل بيت پيامبر و وارث عترت او هستيم نه ديگران. كسي در حقّ ما منازعه نكند و طمع نورزد؛ زيرا بعد از رحلت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قريش بر ما اعتراض كرد و حق ما را غصب نمود و امارات را به ديگري واگذار كرد كه اين موجب شد، ضعيف در حق ما طمع ورزد و ذليل بر ما بزرگواري بفروشد، به خدا سوگند، اگر ترس از ايجاد تفرقه</w:t>
      </w:r>
      <w:r w:rsidR="001634FB">
        <w:rPr>
          <w:rtl/>
          <w:lang w:bidi="fa-IR"/>
        </w:rPr>
        <w:t xml:space="preserve"> </w:t>
      </w:r>
      <w:r w:rsidRPr="005D77C7">
        <w:rPr>
          <w:rtl/>
          <w:lang w:bidi="fa-IR"/>
        </w:rPr>
        <w:t>ي بين مسلمانان و بازگشت كفر به جامعه</w:t>
      </w:r>
      <w:r w:rsidR="001634FB">
        <w:rPr>
          <w:rtl/>
          <w:lang w:bidi="fa-IR"/>
        </w:rPr>
        <w:t xml:space="preserve"> </w:t>
      </w:r>
      <w:r w:rsidRPr="005D77C7">
        <w:rPr>
          <w:rtl/>
          <w:lang w:bidi="fa-IR"/>
        </w:rPr>
        <w:t>ي اسلامي نبود و دين تهديد به نابودي نمي</w:t>
      </w:r>
      <w:r w:rsidR="001634FB">
        <w:rPr>
          <w:rtl/>
          <w:lang w:bidi="fa-IR"/>
        </w:rPr>
        <w:t xml:space="preserve"> </w:t>
      </w:r>
      <w:r w:rsidRPr="005D77C7">
        <w:rPr>
          <w:rtl/>
          <w:lang w:bidi="fa-IR"/>
        </w:rPr>
        <w:t>شد، وضع ما غير اين بود كه مشاهده مي</w:t>
      </w:r>
      <w:r w:rsidR="001634FB">
        <w:rPr>
          <w:rtl/>
          <w:lang w:bidi="fa-IR"/>
        </w:rPr>
        <w:t xml:space="preserve"> </w:t>
      </w:r>
      <w:r w:rsidRPr="005D77C7">
        <w:rPr>
          <w:rtl/>
          <w:lang w:bidi="fa-IR"/>
        </w:rPr>
        <w:t>نماييد.»</w:t>
      </w:r>
      <w:r w:rsidR="008E559D">
        <w:rPr>
          <w:rFonts w:hint="cs"/>
          <w:rtl/>
          <w:lang w:bidi="fa-IR"/>
        </w:rPr>
        <w:t xml:space="preserve"> </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98</w:t>
      </w:r>
      <w:r w:rsidR="00AB7DF1" w:rsidRPr="003F1AA1">
        <w:rPr>
          <w:rStyle w:val="libFootnotenumChar"/>
          <w:rtl/>
        </w:rPr>
        <w:t>)</w:t>
      </w:r>
    </w:p>
    <w:p w:rsidR="005D77C7" w:rsidRPr="005D77C7" w:rsidRDefault="005D77C7" w:rsidP="00F40ED2">
      <w:pPr>
        <w:pStyle w:val="libNormal"/>
        <w:rPr>
          <w:lang w:bidi="fa-IR"/>
        </w:rPr>
      </w:pPr>
      <w:r w:rsidRPr="005D77C7">
        <w:rPr>
          <w:rtl/>
          <w:lang w:bidi="fa-IR"/>
        </w:rPr>
        <w:t>علاوه بر مطلب فوق، امام</w:t>
      </w:r>
      <w:r w:rsidR="003E2640">
        <w:rPr>
          <w:rtl/>
          <w:lang w:bidi="fa-IR"/>
        </w:rPr>
        <w:t xml:space="preserve"> </w:t>
      </w:r>
      <w:r w:rsidR="00EB7637" w:rsidRPr="00EB7637">
        <w:rPr>
          <w:rStyle w:val="libAlaemChar"/>
          <w:rtl/>
        </w:rPr>
        <w:t>عليه‌السلام</w:t>
      </w:r>
      <w:r w:rsidRPr="005D77C7">
        <w:rPr>
          <w:rtl/>
          <w:lang w:bidi="fa-IR"/>
        </w:rPr>
        <w:t xml:space="preserve"> ياوري جز اهل بيت</w:t>
      </w:r>
      <w:r w:rsidR="003E2640">
        <w:rPr>
          <w:rtl/>
          <w:lang w:bidi="fa-IR"/>
        </w:rPr>
        <w:t xml:space="preserve"> </w:t>
      </w:r>
      <w:r w:rsidR="00EB7637" w:rsidRPr="00EB7637">
        <w:rPr>
          <w:rStyle w:val="libAlaemChar"/>
          <w:rtl/>
        </w:rPr>
        <w:t>عليه‌السلام</w:t>
      </w:r>
      <w:r w:rsidRPr="005D77C7">
        <w:rPr>
          <w:rtl/>
          <w:lang w:bidi="fa-IR"/>
        </w:rPr>
        <w:t xml:space="preserve"> نداشت. امام</w:t>
      </w:r>
      <w:r w:rsidR="003E2640">
        <w:rPr>
          <w:rtl/>
          <w:lang w:bidi="fa-IR"/>
        </w:rPr>
        <w:t xml:space="preserve"> </w:t>
      </w:r>
      <w:r w:rsidR="00EB7637" w:rsidRPr="00EB7637">
        <w:rPr>
          <w:rStyle w:val="libAlaemChar"/>
          <w:rtl/>
        </w:rPr>
        <w:t>عليه‌السلام</w:t>
      </w:r>
      <w:r w:rsidRPr="005D77C7">
        <w:rPr>
          <w:rtl/>
          <w:lang w:bidi="fa-IR"/>
        </w:rPr>
        <w:t xml:space="preserve"> در مورد تنها بودن خود مي</w:t>
      </w:r>
      <w:r w:rsidR="001634FB">
        <w:rPr>
          <w:rtl/>
          <w:lang w:bidi="fa-IR"/>
        </w:rPr>
        <w:t xml:space="preserve"> </w:t>
      </w:r>
      <w:r w:rsidRPr="005D77C7">
        <w:rPr>
          <w:rtl/>
          <w:lang w:bidi="fa-IR"/>
        </w:rPr>
        <w:t xml:space="preserve">فرمايد: «در كار خود انديشيدم و ديدم ياوري جز خاندان خويش ندارم؛ اقدام </w:t>
      </w:r>
      <w:r w:rsidRPr="005D77C7">
        <w:rPr>
          <w:rtl/>
          <w:lang w:bidi="fa-IR"/>
        </w:rPr>
        <w:lastRenderedPageBreak/>
        <w:t>نكردم و به مرگ آنان راضي نشدم. چشم</w:t>
      </w:r>
      <w:r w:rsidR="001634FB">
        <w:rPr>
          <w:rtl/>
          <w:lang w:bidi="fa-IR"/>
        </w:rPr>
        <w:t xml:space="preserve"> </w:t>
      </w:r>
      <w:r w:rsidRPr="005D77C7">
        <w:rPr>
          <w:rtl/>
          <w:lang w:bidi="fa-IR"/>
        </w:rPr>
        <w:t>هاي پر از خاشاك را فرو بستم و با همان گلويي كه گويا استخوان در آن گير كرده بود، جرعه</w:t>
      </w:r>
      <w:r w:rsidR="001634FB">
        <w:rPr>
          <w:rtl/>
          <w:lang w:bidi="fa-IR"/>
        </w:rPr>
        <w:t xml:space="preserve"> </w:t>
      </w:r>
      <w:r w:rsidRPr="005D77C7">
        <w:rPr>
          <w:rtl/>
          <w:lang w:bidi="fa-IR"/>
        </w:rPr>
        <w:t>ي حوادث را نوشيدم.»</w:t>
      </w:r>
      <w:r w:rsidR="00AB7DF1" w:rsidRPr="003F1AA1">
        <w:rPr>
          <w:rStyle w:val="libFootnotenumChar"/>
          <w:rtl/>
        </w:rPr>
        <w:t>(</w:t>
      </w:r>
      <w:r w:rsidR="00F40ED2" w:rsidRPr="003F1AA1">
        <w:rPr>
          <w:rStyle w:val="libFootnotenumChar"/>
          <w:rFonts w:hint="cs"/>
          <w:rtl/>
        </w:rPr>
        <w:t>6</w:t>
      </w:r>
      <w:r w:rsidR="008E559D" w:rsidRPr="003F1AA1">
        <w:rPr>
          <w:rStyle w:val="libFootnotenumChar"/>
          <w:rFonts w:hint="cs"/>
          <w:rtl/>
        </w:rPr>
        <w:t>99</w:t>
      </w:r>
      <w:r w:rsidR="00AB7DF1" w:rsidRPr="003F1AA1">
        <w:rPr>
          <w:rStyle w:val="libFootnotenumChar"/>
          <w:rtl/>
        </w:rPr>
        <w:t>)</w:t>
      </w:r>
    </w:p>
    <w:p w:rsidR="005D77C7" w:rsidRPr="005D77C7" w:rsidRDefault="008E559D" w:rsidP="005D77C7">
      <w:pPr>
        <w:pStyle w:val="libNormal"/>
        <w:rPr>
          <w:lang w:bidi="fa-IR"/>
        </w:rPr>
      </w:pPr>
      <w:r>
        <w:rPr>
          <w:rtl/>
          <w:lang w:bidi="fa-IR"/>
        </w:rPr>
        <w:br w:type="page"/>
      </w:r>
    </w:p>
    <w:p w:rsidR="008E559D" w:rsidRDefault="00622956" w:rsidP="008E559D">
      <w:pPr>
        <w:pStyle w:val="Heading3"/>
        <w:rPr>
          <w:rFonts w:hint="cs"/>
          <w:rtl/>
          <w:lang w:bidi="fa-IR"/>
        </w:rPr>
      </w:pPr>
      <w:bookmarkStart w:id="69" w:name="_Toc484000529"/>
      <w:r>
        <w:rPr>
          <w:rtl/>
          <w:lang w:bidi="fa-IR"/>
        </w:rPr>
        <w:t>9</w:t>
      </w:r>
      <w:r w:rsidR="005D77C7" w:rsidRPr="005D77C7">
        <w:rPr>
          <w:rtl/>
          <w:lang w:bidi="fa-IR"/>
        </w:rPr>
        <w:t>- مصحف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چه اختلافي با قرآن موجود دارد؟</w:t>
      </w:r>
      <w:bookmarkEnd w:id="69"/>
    </w:p>
    <w:p w:rsidR="005D77C7" w:rsidRDefault="005D77C7" w:rsidP="008E559D">
      <w:pPr>
        <w:pStyle w:val="libBold2"/>
        <w:rPr>
          <w:rFonts w:hint="cs"/>
          <w:rtl/>
          <w:lang w:bidi="fa-IR"/>
        </w:rPr>
      </w:pPr>
      <w:r w:rsidRPr="005D77C7">
        <w:rPr>
          <w:rtl/>
          <w:lang w:bidi="fa-IR"/>
        </w:rPr>
        <w:t xml:space="preserve"> آيا همان مصحف رسول الله</w:t>
      </w:r>
      <w:r w:rsidR="003E2640">
        <w:rPr>
          <w:rtl/>
          <w:lang w:bidi="fa-IR"/>
        </w:rPr>
        <w:t xml:space="preserve"> </w:t>
      </w:r>
      <w:r w:rsidR="00EB7637" w:rsidRPr="00EB7637">
        <w:rPr>
          <w:rStyle w:val="libAlaemChar"/>
          <w:rtl/>
        </w:rPr>
        <w:t>صلى‌الله‌عليه‌وآله‌وسلم</w:t>
      </w:r>
      <w:r w:rsidRPr="005D77C7">
        <w:rPr>
          <w:rtl/>
          <w:lang w:bidi="fa-IR"/>
        </w:rPr>
        <w:t xml:space="preserve"> است؟</w:t>
      </w:r>
    </w:p>
    <w:p w:rsidR="005D77C7" w:rsidRPr="005D77C7" w:rsidRDefault="005D77C7" w:rsidP="00F40ED2">
      <w:pPr>
        <w:pStyle w:val="libNormal"/>
        <w:rPr>
          <w:lang w:bidi="fa-IR"/>
        </w:rPr>
      </w:pPr>
      <w:r w:rsidRPr="005D77C7">
        <w:rPr>
          <w:rtl/>
          <w:lang w:bidi="fa-IR"/>
        </w:rPr>
        <w:t>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به جهت كمالات گوناگون علي</w:t>
      </w:r>
      <w:r w:rsidR="001634FB">
        <w:rPr>
          <w:rtl/>
          <w:lang w:bidi="fa-IR"/>
        </w:rPr>
        <w:t xml:space="preserve"> </w:t>
      </w:r>
      <w:r w:rsidRPr="005D77C7">
        <w:rPr>
          <w:rtl/>
          <w:lang w:bidi="fa-IR"/>
        </w:rPr>
        <w:t>بن</w:t>
      </w:r>
      <w:r w:rsidR="001634FB">
        <w:rPr>
          <w:rtl/>
          <w:lang w:bidi="fa-IR"/>
        </w:rPr>
        <w:t xml:space="preserve"> </w:t>
      </w:r>
      <w:r w:rsidRPr="005D77C7">
        <w:rPr>
          <w:rtl/>
          <w:lang w:bidi="fa-IR"/>
        </w:rPr>
        <w:t>ابي</w:t>
      </w:r>
      <w:r w:rsidR="001634FB">
        <w:rPr>
          <w:rtl/>
          <w:lang w:bidi="fa-IR"/>
        </w:rPr>
        <w:t xml:space="preserve"> </w:t>
      </w:r>
      <w:r w:rsidRPr="005D77C7">
        <w:rPr>
          <w:rtl/>
          <w:lang w:bidi="fa-IR"/>
        </w:rPr>
        <w:t>طالب</w:t>
      </w:r>
      <w:r w:rsidR="003E2640">
        <w:rPr>
          <w:rtl/>
          <w:lang w:bidi="fa-IR"/>
        </w:rPr>
        <w:t xml:space="preserve"> </w:t>
      </w:r>
      <w:r w:rsidR="00EB7637" w:rsidRPr="00EB7637">
        <w:rPr>
          <w:rStyle w:val="libAlaemChar"/>
          <w:rtl/>
        </w:rPr>
        <w:t>عليه‌السلام</w:t>
      </w:r>
      <w:r w:rsidRPr="005D77C7">
        <w:rPr>
          <w:rtl/>
          <w:lang w:bidi="fa-IR"/>
        </w:rPr>
        <w:t xml:space="preserve"> به ويژه داشتن علم وراثت و كتابت، جمع</w:t>
      </w:r>
      <w:r w:rsidR="001634FB">
        <w:rPr>
          <w:rtl/>
          <w:lang w:bidi="fa-IR"/>
        </w:rPr>
        <w:t xml:space="preserve"> </w:t>
      </w:r>
      <w:r w:rsidRPr="005D77C7">
        <w:rPr>
          <w:rtl/>
          <w:lang w:bidi="fa-IR"/>
        </w:rPr>
        <w:t>آوري قرآن را به آن حضرت سپرد.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در حال احتضار بود كه به اميرالمؤمنين فرمود: «اي علي،</w:t>
      </w:r>
      <w:r w:rsidR="003E2640">
        <w:rPr>
          <w:rtl/>
          <w:lang w:bidi="fa-IR"/>
        </w:rPr>
        <w:t xml:space="preserve"> </w:t>
      </w:r>
      <w:r w:rsidRPr="005D77C7">
        <w:rPr>
          <w:rtl/>
          <w:lang w:bidi="fa-IR"/>
        </w:rPr>
        <w:t>قرآن در ميان كتاب</w:t>
      </w:r>
      <w:r w:rsidR="001634FB">
        <w:rPr>
          <w:rtl/>
          <w:lang w:bidi="fa-IR"/>
        </w:rPr>
        <w:t xml:space="preserve"> </w:t>
      </w:r>
      <w:r w:rsidRPr="005D77C7">
        <w:rPr>
          <w:rtl/>
          <w:lang w:bidi="fa-IR"/>
        </w:rPr>
        <w:t>ها و قطعه</w:t>
      </w:r>
      <w:r w:rsidR="001634FB">
        <w:rPr>
          <w:rtl/>
          <w:lang w:bidi="fa-IR"/>
        </w:rPr>
        <w:t xml:space="preserve"> </w:t>
      </w:r>
      <w:r w:rsidRPr="005D77C7">
        <w:rPr>
          <w:rtl/>
          <w:lang w:bidi="fa-IR"/>
        </w:rPr>
        <w:t>ها و برگ</w:t>
      </w:r>
      <w:r w:rsidR="001634FB">
        <w:rPr>
          <w:rtl/>
          <w:lang w:bidi="fa-IR"/>
        </w:rPr>
        <w:t xml:space="preserve"> </w:t>
      </w:r>
      <w:r w:rsidRPr="005D77C7">
        <w:rPr>
          <w:rtl/>
          <w:lang w:bidi="fa-IR"/>
        </w:rPr>
        <w:t>هايي كنار رخت</w:t>
      </w:r>
      <w:r w:rsidR="001634FB">
        <w:rPr>
          <w:rtl/>
          <w:lang w:bidi="fa-IR"/>
        </w:rPr>
        <w:t xml:space="preserve"> </w:t>
      </w:r>
      <w:r w:rsidRPr="005D77C7">
        <w:rPr>
          <w:rtl/>
          <w:lang w:bidi="fa-IR"/>
        </w:rPr>
        <w:t>خواب من است؛ آن</w:t>
      </w:r>
      <w:r w:rsidR="001634FB">
        <w:rPr>
          <w:rtl/>
          <w:lang w:bidi="fa-IR"/>
        </w:rPr>
        <w:t xml:space="preserve"> </w:t>
      </w:r>
      <w:r w:rsidRPr="005D77C7">
        <w:rPr>
          <w:rtl/>
          <w:lang w:bidi="fa-IR"/>
        </w:rPr>
        <w:t>ها را برداشته در يك جا گرد آوريد و ضايع نكنيد چنان كه يهود، تورات را ضايع كردند. علي</w:t>
      </w:r>
      <w:r w:rsidR="003E2640">
        <w:rPr>
          <w:rtl/>
          <w:lang w:bidi="fa-IR"/>
        </w:rPr>
        <w:t xml:space="preserve"> </w:t>
      </w:r>
      <w:r w:rsidR="00EB7637" w:rsidRPr="00EB7637">
        <w:rPr>
          <w:rStyle w:val="libAlaemChar"/>
          <w:rtl/>
        </w:rPr>
        <w:t>صلى‌الله‌عليه‌وآله‌وسلم</w:t>
      </w:r>
      <w:r w:rsidRPr="005D77C7">
        <w:rPr>
          <w:rtl/>
          <w:lang w:bidi="fa-IR"/>
        </w:rPr>
        <w:t xml:space="preserve"> برگ</w:t>
      </w:r>
      <w:r w:rsidR="001634FB">
        <w:rPr>
          <w:rtl/>
          <w:lang w:bidi="fa-IR"/>
        </w:rPr>
        <w:t xml:space="preserve"> </w:t>
      </w:r>
      <w:r w:rsidRPr="005D77C7">
        <w:rPr>
          <w:rtl/>
          <w:lang w:bidi="fa-IR"/>
        </w:rPr>
        <w:t>ها را در پارچه</w:t>
      </w:r>
      <w:r w:rsidR="001634FB">
        <w:rPr>
          <w:rtl/>
          <w:lang w:bidi="fa-IR"/>
        </w:rPr>
        <w:t xml:space="preserve"> </w:t>
      </w:r>
      <w:r w:rsidRPr="005D77C7">
        <w:rPr>
          <w:rtl/>
          <w:lang w:bidi="fa-IR"/>
        </w:rPr>
        <w:t>اي زرد نهاده، در خانه</w:t>
      </w:r>
      <w:r w:rsidR="001634FB">
        <w:rPr>
          <w:rtl/>
          <w:lang w:bidi="fa-IR"/>
        </w:rPr>
        <w:t xml:space="preserve"> </w:t>
      </w:r>
      <w:r w:rsidRPr="005D77C7">
        <w:rPr>
          <w:rtl/>
          <w:lang w:bidi="fa-IR"/>
        </w:rPr>
        <w:t>اش گذاشت و مُهر كرد و فرمود: ردا بر دوش نمي</w:t>
      </w:r>
      <w:r w:rsidR="001634FB">
        <w:rPr>
          <w:rtl/>
          <w:lang w:bidi="fa-IR"/>
        </w:rPr>
        <w:t xml:space="preserve"> </w:t>
      </w:r>
      <w:r w:rsidRPr="005D77C7">
        <w:rPr>
          <w:rtl/>
          <w:lang w:bidi="fa-IR"/>
        </w:rPr>
        <w:t>اندازم تا زماني كه قرآن را گرد آورم. از آن پس، امام بي</w:t>
      </w:r>
      <w:r w:rsidR="001634FB">
        <w:rPr>
          <w:rtl/>
          <w:lang w:bidi="fa-IR"/>
        </w:rPr>
        <w:t xml:space="preserve"> </w:t>
      </w:r>
      <w:r w:rsidRPr="005D77C7">
        <w:rPr>
          <w:rtl/>
          <w:lang w:bidi="fa-IR"/>
        </w:rPr>
        <w:t>آن</w:t>
      </w:r>
      <w:r w:rsidR="001634FB">
        <w:rPr>
          <w:rtl/>
          <w:lang w:bidi="fa-IR"/>
        </w:rPr>
        <w:t xml:space="preserve"> </w:t>
      </w:r>
      <w:r w:rsidRPr="005D77C7">
        <w:rPr>
          <w:rtl/>
          <w:lang w:bidi="fa-IR"/>
        </w:rPr>
        <w:t>كه عبا بر دوش اندازد، با ميهمانانش روبه</w:t>
      </w:r>
      <w:r w:rsidR="001634FB">
        <w:rPr>
          <w:rtl/>
          <w:lang w:bidi="fa-IR"/>
        </w:rPr>
        <w:t xml:space="preserve"> </w:t>
      </w:r>
      <w:r w:rsidRPr="005D77C7">
        <w:rPr>
          <w:rtl/>
          <w:lang w:bidi="fa-IR"/>
        </w:rPr>
        <w:t>رو مي</w:t>
      </w:r>
      <w:r w:rsidR="001634FB">
        <w:rPr>
          <w:rtl/>
          <w:lang w:bidi="fa-IR"/>
        </w:rPr>
        <w:t xml:space="preserve"> </w:t>
      </w:r>
      <w:r w:rsidRPr="005D77C7">
        <w:rPr>
          <w:rtl/>
          <w:lang w:bidi="fa-IR"/>
        </w:rPr>
        <w:t>شد تا هنگامي كه قرآن را جمع</w:t>
      </w:r>
      <w:r w:rsidR="001634FB">
        <w:rPr>
          <w:rtl/>
          <w:lang w:bidi="fa-IR"/>
        </w:rPr>
        <w:t xml:space="preserve"> </w:t>
      </w:r>
      <w:r w:rsidRPr="005D77C7">
        <w:rPr>
          <w:rtl/>
          <w:lang w:bidi="fa-IR"/>
        </w:rPr>
        <w:t>آوري كرد.»</w:t>
      </w:r>
      <w:r w:rsidR="00AB7DF1" w:rsidRPr="003F1AA1">
        <w:rPr>
          <w:rStyle w:val="libFootnotenumChar"/>
          <w:rtl/>
        </w:rPr>
        <w:t>(</w:t>
      </w:r>
      <w:r w:rsidR="00F40ED2" w:rsidRPr="003F1AA1">
        <w:rPr>
          <w:rStyle w:val="libFootnotenumChar"/>
          <w:rFonts w:hint="cs"/>
          <w:rtl/>
        </w:rPr>
        <w:t>700</w:t>
      </w:r>
      <w:r w:rsidR="00AB7DF1" w:rsidRPr="003F1AA1">
        <w:rPr>
          <w:rStyle w:val="libFootnotenumChar"/>
          <w:rtl/>
        </w:rPr>
        <w:t>)</w:t>
      </w:r>
      <w:r w:rsidRPr="005D77C7">
        <w:rPr>
          <w:rtl/>
          <w:lang w:bidi="fa-IR"/>
        </w:rPr>
        <w:t xml:space="preserve"> اين كار شش ماه طول كشيد.</w:t>
      </w:r>
      <w:r w:rsidR="00AB7DF1" w:rsidRPr="003F1AA1">
        <w:rPr>
          <w:rStyle w:val="libFootnotenumChar"/>
          <w:rtl/>
        </w:rPr>
        <w:t>(</w:t>
      </w:r>
      <w:r w:rsidR="00F40ED2" w:rsidRPr="003F1AA1">
        <w:rPr>
          <w:rStyle w:val="libFootnotenumChar"/>
          <w:rFonts w:hint="cs"/>
          <w:rtl/>
        </w:rPr>
        <w:t>701</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آيات را براساس ترتيب نزول قرآن مرتب كرد و آيات منسوخ را بر ناسخ مقدّم داشت و تأويل و مقصود كلّي و نيز تنزيل و شأن و سبب نزول وحي را بيان نمود. در مصحف امام</w:t>
      </w:r>
      <w:r w:rsidR="003E2640">
        <w:rPr>
          <w:rtl/>
          <w:lang w:bidi="fa-IR"/>
        </w:rPr>
        <w:t xml:space="preserve"> </w:t>
      </w:r>
      <w:r w:rsidR="00EB7637" w:rsidRPr="00EB7637">
        <w:rPr>
          <w:rStyle w:val="libAlaemChar"/>
          <w:rtl/>
        </w:rPr>
        <w:t>عليه‌السلام</w:t>
      </w:r>
      <w:r w:rsidRPr="005D77C7">
        <w:rPr>
          <w:rtl/>
          <w:lang w:bidi="fa-IR"/>
        </w:rPr>
        <w:t xml:space="preserve"> محكمات از متشابهات تفكيك شده بود و نام</w:t>
      </w:r>
      <w:r w:rsidR="001634FB">
        <w:rPr>
          <w:rtl/>
          <w:lang w:bidi="fa-IR"/>
        </w:rPr>
        <w:t xml:space="preserve"> </w:t>
      </w:r>
      <w:r w:rsidRPr="005D77C7">
        <w:rPr>
          <w:rtl/>
          <w:lang w:bidi="fa-IR"/>
        </w:rPr>
        <w:t>هاي كافران و مشركان و منافقان و مؤمنان در اين مصحف، بيان گرديده بود.</w:t>
      </w:r>
    </w:p>
    <w:p w:rsidR="008E559D" w:rsidRDefault="005D77C7" w:rsidP="00F40ED2">
      <w:pPr>
        <w:pStyle w:val="libNormal"/>
        <w:rPr>
          <w:rFonts w:hint="cs"/>
          <w:rtl/>
          <w:lang w:bidi="fa-IR"/>
        </w:rPr>
      </w:pPr>
      <w:r w:rsidRPr="005D77C7">
        <w:rPr>
          <w:rtl/>
          <w:lang w:bidi="fa-IR"/>
        </w:rPr>
        <w:t>تمام اين مطالب و برخي از تفسيرهاي آيات در مصحف علي</w:t>
      </w:r>
      <w:r w:rsidR="003E2640">
        <w:rPr>
          <w:rtl/>
          <w:lang w:bidi="fa-IR"/>
        </w:rPr>
        <w:t xml:space="preserve"> </w:t>
      </w:r>
      <w:r w:rsidR="00EB7637" w:rsidRPr="00EB7637">
        <w:rPr>
          <w:rStyle w:val="libAlaemChar"/>
          <w:rtl/>
        </w:rPr>
        <w:t>عليه‌السلام</w:t>
      </w:r>
      <w:r w:rsidRPr="005D77C7">
        <w:rPr>
          <w:rtl/>
          <w:lang w:bidi="fa-IR"/>
        </w:rPr>
        <w:t xml:space="preserve"> ذكر شده بود.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02</w:t>
      </w:r>
      <w:r w:rsidR="00AB7DF1" w:rsidRPr="003F1AA1">
        <w:rPr>
          <w:rStyle w:val="libFootnotenumChar"/>
          <w:rtl/>
        </w:rPr>
        <w:t>)</w:t>
      </w:r>
      <w:r w:rsidRPr="005D77C7">
        <w:rPr>
          <w:rtl/>
          <w:lang w:bidi="fa-IR"/>
        </w:rPr>
        <w:t xml:space="preserve"> ولي سياست</w:t>
      </w:r>
      <w:r w:rsidR="001634FB">
        <w:rPr>
          <w:rtl/>
          <w:lang w:bidi="fa-IR"/>
        </w:rPr>
        <w:t xml:space="preserve"> </w:t>
      </w:r>
      <w:r w:rsidRPr="005D77C7">
        <w:rPr>
          <w:rtl/>
          <w:lang w:bidi="fa-IR"/>
        </w:rPr>
        <w:t>مداران روزگار علي</w:t>
      </w:r>
      <w:r w:rsidR="003E2640">
        <w:rPr>
          <w:rtl/>
          <w:lang w:bidi="fa-IR"/>
        </w:rPr>
        <w:t xml:space="preserve"> </w:t>
      </w:r>
      <w:r w:rsidR="00EB7637" w:rsidRPr="00EB7637">
        <w:rPr>
          <w:rStyle w:val="libAlaemChar"/>
          <w:rtl/>
        </w:rPr>
        <w:t>عليه‌السلام</w:t>
      </w:r>
      <w:r w:rsidRPr="005D77C7">
        <w:rPr>
          <w:rtl/>
          <w:lang w:bidi="fa-IR"/>
        </w:rPr>
        <w:t xml:space="preserve"> به جهت ناهم</w:t>
      </w:r>
      <w:r w:rsidR="001634FB">
        <w:rPr>
          <w:rtl/>
          <w:lang w:bidi="fa-IR"/>
        </w:rPr>
        <w:t xml:space="preserve"> </w:t>
      </w:r>
      <w:r w:rsidRPr="005D77C7">
        <w:rPr>
          <w:rtl/>
          <w:lang w:bidi="fa-IR"/>
        </w:rPr>
        <w:t>آهنگي مطالب و تفاسير مصحف علي</w:t>
      </w:r>
      <w:r w:rsidR="003E2640">
        <w:rPr>
          <w:rtl/>
          <w:lang w:bidi="fa-IR"/>
        </w:rPr>
        <w:t xml:space="preserve"> </w:t>
      </w:r>
      <w:r w:rsidR="00EB7637" w:rsidRPr="00EB7637">
        <w:rPr>
          <w:rStyle w:val="libAlaemChar"/>
          <w:rtl/>
        </w:rPr>
        <w:t>عليه‌السلام</w:t>
      </w:r>
      <w:r w:rsidRPr="005D77C7">
        <w:rPr>
          <w:rtl/>
          <w:lang w:bidi="fa-IR"/>
        </w:rPr>
        <w:t xml:space="preserve"> با خواسته</w:t>
      </w:r>
      <w:r w:rsidR="001634FB">
        <w:rPr>
          <w:rtl/>
          <w:lang w:bidi="fa-IR"/>
        </w:rPr>
        <w:t xml:space="preserve"> </w:t>
      </w:r>
      <w:r w:rsidRPr="005D77C7">
        <w:rPr>
          <w:rtl/>
          <w:lang w:bidi="fa-IR"/>
        </w:rPr>
        <w:t>هاي سياسي آن</w:t>
      </w:r>
      <w:r w:rsidR="001634FB">
        <w:rPr>
          <w:rtl/>
          <w:lang w:bidi="fa-IR"/>
        </w:rPr>
        <w:t xml:space="preserve"> </w:t>
      </w:r>
      <w:r w:rsidRPr="005D77C7">
        <w:rPr>
          <w:rtl/>
          <w:lang w:bidi="fa-IR"/>
        </w:rPr>
        <w:t>ها، از پذيرش اين مصحف امتناع ورزيدند. بنابراين امام</w:t>
      </w:r>
      <w:r w:rsidR="003E2640">
        <w:rPr>
          <w:rtl/>
          <w:lang w:bidi="fa-IR"/>
        </w:rPr>
        <w:t xml:space="preserve"> </w:t>
      </w:r>
      <w:r w:rsidR="00EB7637" w:rsidRPr="00EB7637">
        <w:rPr>
          <w:rStyle w:val="libAlaemChar"/>
          <w:rtl/>
        </w:rPr>
        <w:t>عليه‌السلام</w:t>
      </w:r>
      <w:r w:rsidRPr="005D77C7">
        <w:rPr>
          <w:rtl/>
          <w:lang w:bidi="fa-IR"/>
        </w:rPr>
        <w:t xml:space="preserve"> اين مصحف را به فرزندان خويش سپرد تا اين كه امام زمان(عج) هنگام قيام، آن را همراه خود مي</w:t>
      </w:r>
      <w:r w:rsidR="001634FB">
        <w:rPr>
          <w:rtl/>
          <w:lang w:bidi="fa-IR"/>
        </w:rPr>
        <w:t xml:space="preserve"> </w:t>
      </w:r>
      <w:r w:rsidRPr="005D77C7">
        <w:rPr>
          <w:rtl/>
          <w:lang w:bidi="fa-IR"/>
        </w:rPr>
        <w:t>آورد.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03</w:t>
      </w:r>
      <w:r w:rsidR="00AB7DF1" w:rsidRPr="003F1AA1">
        <w:rPr>
          <w:rStyle w:val="libFootnotenumChar"/>
          <w:rtl/>
        </w:rPr>
        <w:t>)</w:t>
      </w:r>
      <w:r w:rsidRPr="005D77C7">
        <w:rPr>
          <w:rtl/>
          <w:lang w:bidi="fa-IR"/>
        </w:rPr>
        <w:t xml:space="preserve"> </w:t>
      </w:r>
    </w:p>
    <w:p w:rsidR="005D77C7" w:rsidRPr="005D77C7" w:rsidRDefault="005D77C7" w:rsidP="008E559D">
      <w:pPr>
        <w:pStyle w:val="libNormal"/>
        <w:rPr>
          <w:lang w:bidi="fa-IR"/>
        </w:rPr>
      </w:pPr>
      <w:r w:rsidRPr="005D77C7">
        <w:rPr>
          <w:rtl/>
          <w:lang w:bidi="fa-IR"/>
        </w:rPr>
        <w:t>تفاوت مصحف امام علي</w:t>
      </w:r>
      <w:r w:rsidR="003E2640">
        <w:rPr>
          <w:rtl/>
          <w:lang w:bidi="fa-IR"/>
        </w:rPr>
        <w:t xml:space="preserve"> </w:t>
      </w:r>
      <w:r w:rsidR="00EB7637" w:rsidRPr="00EB7637">
        <w:rPr>
          <w:rStyle w:val="libAlaemChar"/>
          <w:rtl/>
        </w:rPr>
        <w:t>عليه‌السلام</w:t>
      </w:r>
      <w:r w:rsidRPr="005D77C7">
        <w:rPr>
          <w:rtl/>
          <w:lang w:bidi="fa-IR"/>
        </w:rPr>
        <w:t xml:space="preserve"> كه به امر رسول خدا انجام گرفت با قرآن موجود، در تعداد آيات و سوره</w:t>
      </w:r>
      <w:r w:rsidR="001634FB">
        <w:rPr>
          <w:rtl/>
          <w:lang w:bidi="fa-IR"/>
        </w:rPr>
        <w:t xml:space="preserve"> </w:t>
      </w:r>
      <w:r w:rsidRPr="005D77C7">
        <w:rPr>
          <w:rtl/>
          <w:lang w:bidi="fa-IR"/>
        </w:rPr>
        <w:t>ها نيست؛ بلكه اولاً، مصحف حضرت علي</w:t>
      </w:r>
      <w:r w:rsidR="003E2640">
        <w:rPr>
          <w:rtl/>
          <w:lang w:bidi="fa-IR"/>
        </w:rPr>
        <w:t xml:space="preserve"> </w:t>
      </w:r>
      <w:r w:rsidR="00EB7637" w:rsidRPr="00EB7637">
        <w:rPr>
          <w:rStyle w:val="libAlaemChar"/>
          <w:rtl/>
        </w:rPr>
        <w:t>عليه‌السلام</w:t>
      </w:r>
      <w:r w:rsidRPr="005D77C7">
        <w:rPr>
          <w:rtl/>
          <w:lang w:bidi="fa-IR"/>
        </w:rPr>
        <w:t xml:space="preserve"> به همراه تفسير و تنزيل وتأويل </w:t>
      </w:r>
      <w:r w:rsidRPr="005D77C7">
        <w:rPr>
          <w:rtl/>
          <w:lang w:bidi="fa-IR"/>
        </w:rPr>
        <w:lastRenderedPageBreak/>
        <w:t>بود؛ ثانياًً به ترتيب نزول آيات نگاشته شده بود؛ ثالثا،ً آيات منسوخ و ناسخ و محكم و متشابه از يك</w:t>
      </w:r>
      <w:r w:rsidR="001634FB">
        <w:rPr>
          <w:rtl/>
          <w:lang w:bidi="fa-IR"/>
        </w:rPr>
        <w:t xml:space="preserve"> </w:t>
      </w:r>
      <w:r w:rsidRPr="005D77C7">
        <w:rPr>
          <w:rtl/>
          <w:lang w:bidi="fa-IR"/>
        </w:rPr>
        <w:t>ديگر متمايز شده بود.</w:t>
      </w:r>
    </w:p>
    <w:p w:rsidR="005D77C7" w:rsidRPr="005D77C7" w:rsidRDefault="008E559D" w:rsidP="005D77C7">
      <w:pPr>
        <w:pStyle w:val="libNormal"/>
        <w:rPr>
          <w:lang w:bidi="fa-IR"/>
        </w:rPr>
      </w:pPr>
      <w:r>
        <w:rPr>
          <w:rtl/>
          <w:lang w:bidi="fa-IR"/>
        </w:rPr>
        <w:br w:type="page"/>
      </w:r>
    </w:p>
    <w:p w:rsidR="005D77C7" w:rsidRDefault="007B2A1D" w:rsidP="008E559D">
      <w:pPr>
        <w:pStyle w:val="Heading3"/>
        <w:rPr>
          <w:rFonts w:hint="cs"/>
          <w:rtl/>
          <w:lang w:bidi="fa-IR"/>
        </w:rPr>
      </w:pPr>
      <w:bookmarkStart w:id="70" w:name="_Toc484000530"/>
      <w:r>
        <w:rPr>
          <w:rtl/>
          <w:lang w:bidi="fa-IR"/>
        </w:rPr>
        <w:t>1</w:t>
      </w:r>
      <w:r w:rsidR="00622956">
        <w:rPr>
          <w:rtl/>
          <w:lang w:bidi="fa-IR"/>
        </w:rPr>
        <w:t>0</w:t>
      </w:r>
      <w:r w:rsidR="005D77C7" w:rsidRPr="005D77C7">
        <w:rPr>
          <w:rtl/>
          <w:lang w:bidi="fa-IR"/>
        </w:rPr>
        <w:t>- آيا پيامبر</w:t>
      </w:r>
      <w:r w:rsidR="003E2640">
        <w:rPr>
          <w:rtl/>
          <w:lang w:bidi="fa-IR"/>
        </w:rPr>
        <w:t xml:space="preserve"> </w:t>
      </w:r>
      <w:r w:rsidR="00EB7637" w:rsidRPr="00EB7637">
        <w:rPr>
          <w:rStyle w:val="libAlaemChar"/>
          <w:rtl/>
        </w:rPr>
        <w:t>صلى‌الله‌عليه‌وآله‌وسلم</w:t>
      </w:r>
      <w:r w:rsidR="005D77C7" w:rsidRPr="005D77C7">
        <w:rPr>
          <w:rtl/>
          <w:lang w:bidi="fa-IR"/>
        </w:rPr>
        <w:t xml:space="preserve"> بر امامت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تصريح كرده است؟</w:t>
      </w:r>
      <w:bookmarkEnd w:id="70"/>
    </w:p>
    <w:p w:rsidR="005D77C7" w:rsidRPr="005D77C7" w:rsidRDefault="005D77C7" w:rsidP="005D77C7">
      <w:pPr>
        <w:pStyle w:val="libNormal"/>
        <w:rPr>
          <w:lang w:bidi="fa-IR"/>
        </w:rPr>
      </w:pPr>
      <w:r w:rsidRPr="005D77C7">
        <w:rPr>
          <w:rtl/>
          <w:lang w:bidi="fa-IR"/>
        </w:rPr>
        <w:t>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براي تثبيت امامت علي</w:t>
      </w:r>
      <w:r w:rsidR="003E2640">
        <w:rPr>
          <w:rtl/>
          <w:lang w:bidi="fa-IR"/>
        </w:rPr>
        <w:t xml:space="preserve"> </w:t>
      </w:r>
      <w:r w:rsidR="00EB7637" w:rsidRPr="00EB7637">
        <w:rPr>
          <w:rStyle w:val="libAlaemChar"/>
          <w:rtl/>
        </w:rPr>
        <w:t>عليه‌السلام</w:t>
      </w:r>
      <w:r w:rsidRPr="005D77C7">
        <w:rPr>
          <w:rtl/>
          <w:lang w:bidi="fa-IR"/>
        </w:rPr>
        <w:t xml:space="preserve"> تلاش فراوان نمود و در هيچ زمينه</w:t>
      </w:r>
      <w:r w:rsidR="001634FB">
        <w:rPr>
          <w:rtl/>
          <w:lang w:bidi="fa-IR"/>
        </w:rPr>
        <w:t xml:space="preserve"> </w:t>
      </w:r>
      <w:r w:rsidRPr="005D77C7">
        <w:rPr>
          <w:rtl/>
          <w:lang w:bidi="fa-IR"/>
        </w:rPr>
        <w:t>اي براي ابلاغ پيام الهي كوتاهي نكرد. امام علي</w:t>
      </w:r>
      <w:r w:rsidR="003E2640">
        <w:rPr>
          <w:rtl/>
          <w:lang w:bidi="fa-IR"/>
        </w:rPr>
        <w:t xml:space="preserve"> </w:t>
      </w:r>
      <w:r w:rsidR="00EB7637" w:rsidRPr="00EB7637">
        <w:rPr>
          <w:rStyle w:val="libAlaemChar"/>
          <w:rtl/>
        </w:rPr>
        <w:t>عليه‌السلام</w:t>
      </w:r>
      <w:r w:rsidRPr="005D77C7">
        <w:rPr>
          <w:rtl/>
          <w:lang w:bidi="fa-IR"/>
        </w:rPr>
        <w:t xml:space="preserve"> نيز براي احياي اين حقيقت، گام</w:t>
      </w:r>
      <w:r w:rsidR="001634FB">
        <w:rPr>
          <w:rtl/>
          <w:lang w:bidi="fa-IR"/>
        </w:rPr>
        <w:t xml:space="preserve"> </w:t>
      </w:r>
      <w:r w:rsidRPr="005D77C7">
        <w:rPr>
          <w:rtl/>
          <w:lang w:bidi="fa-IR"/>
        </w:rPr>
        <w:t>هاي استواري برداشت؛ ولي مخالفان وي با قوّت، اقدامات پيامبر</w:t>
      </w:r>
      <w:r w:rsidR="003E2640">
        <w:rPr>
          <w:rtl/>
          <w:lang w:bidi="fa-IR"/>
        </w:rPr>
        <w:t xml:space="preserve"> </w:t>
      </w:r>
      <w:r w:rsidR="00EB7637" w:rsidRPr="00EB7637">
        <w:rPr>
          <w:rStyle w:val="libAlaemChar"/>
          <w:rtl/>
        </w:rPr>
        <w:t>صلى‌الله‌عليه‌وآله‌وسلم</w:t>
      </w:r>
      <w:r w:rsidRPr="005D77C7">
        <w:rPr>
          <w:rtl/>
          <w:lang w:bidi="fa-IR"/>
        </w:rPr>
        <w:t xml:space="preserve"> و علي</w:t>
      </w:r>
      <w:r w:rsidR="003E2640">
        <w:rPr>
          <w:rtl/>
          <w:lang w:bidi="fa-IR"/>
        </w:rPr>
        <w:t xml:space="preserve"> </w:t>
      </w:r>
      <w:r w:rsidR="00EB7637" w:rsidRPr="00EB7637">
        <w:rPr>
          <w:rStyle w:val="libAlaemChar"/>
          <w:rtl/>
        </w:rPr>
        <w:t>عليه‌السلام</w:t>
      </w:r>
      <w:r w:rsidRPr="005D77C7">
        <w:rPr>
          <w:rtl/>
          <w:lang w:bidi="fa-IR"/>
        </w:rPr>
        <w:t xml:space="preserve"> را خنثا كردند. و اينك نمونه</w:t>
      </w:r>
      <w:r w:rsidR="001634FB">
        <w:rPr>
          <w:rtl/>
          <w:lang w:bidi="fa-IR"/>
        </w:rPr>
        <w:t xml:space="preserve"> </w:t>
      </w:r>
      <w:r w:rsidRPr="005D77C7">
        <w:rPr>
          <w:rtl/>
          <w:lang w:bidi="fa-IR"/>
        </w:rPr>
        <w:t>هايي از حركت</w:t>
      </w:r>
      <w:r w:rsidR="001634FB">
        <w:rPr>
          <w:rtl/>
          <w:lang w:bidi="fa-IR"/>
        </w:rPr>
        <w:t xml:space="preserve"> </w:t>
      </w:r>
      <w:r w:rsidRPr="005D77C7">
        <w:rPr>
          <w:rtl/>
          <w:lang w:bidi="fa-IR"/>
        </w:rPr>
        <w:t>هاي پيامبر و بهره</w:t>
      </w:r>
      <w:r w:rsidR="001634FB">
        <w:rPr>
          <w:rtl/>
          <w:lang w:bidi="fa-IR"/>
        </w:rPr>
        <w:t xml:space="preserve"> </w:t>
      </w:r>
      <w:r w:rsidRPr="005D77C7">
        <w:rPr>
          <w:rtl/>
          <w:lang w:bidi="fa-IR"/>
        </w:rPr>
        <w:t>هاي او از فرصت</w:t>
      </w:r>
      <w:r w:rsidR="001634FB">
        <w:rPr>
          <w:rtl/>
          <w:lang w:bidi="fa-IR"/>
        </w:rPr>
        <w:t xml:space="preserve"> </w:t>
      </w:r>
      <w:r w:rsidRPr="005D77C7">
        <w:rPr>
          <w:rtl/>
          <w:lang w:bidi="fa-IR"/>
        </w:rPr>
        <w:t>هاي مناسب در معرفي علي</w:t>
      </w:r>
      <w:r w:rsidR="003E2640">
        <w:rPr>
          <w:rtl/>
          <w:lang w:bidi="fa-IR"/>
        </w:rPr>
        <w:t xml:space="preserve"> </w:t>
      </w:r>
      <w:r w:rsidR="00EB7637" w:rsidRPr="00EB7637">
        <w:rPr>
          <w:rStyle w:val="libAlaemChar"/>
          <w:rtl/>
        </w:rPr>
        <w:t>عليه‌السلام</w:t>
      </w:r>
      <w:r w:rsidRPr="005D77C7">
        <w:rPr>
          <w:rtl/>
          <w:lang w:bidi="fa-IR"/>
        </w:rPr>
        <w:t xml:space="preserve"> را بيان مي</w:t>
      </w:r>
      <w:r w:rsidR="001634FB">
        <w:rPr>
          <w:rtl/>
          <w:lang w:bidi="fa-IR"/>
        </w:rPr>
        <w:t xml:space="preserve"> </w:t>
      </w:r>
      <w:r w:rsidRPr="005D77C7">
        <w:rPr>
          <w:rtl/>
          <w:lang w:bidi="fa-IR"/>
        </w:rPr>
        <w:t>كنيم.</w:t>
      </w:r>
    </w:p>
    <w:p w:rsidR="008E559D" w:rsidRDefault="007B2A1D" w:rsidP="00F40ED2">
      <w:pPr>
        <w:pStyle w:val="libNormal"/>
        <w:rPr>
          <w:rFonts w:hint="cs"/>
          <w:rtl/>
          <w:lang w:bidi="fa-IR"/>
        </w:rPr>
      </w:pPr>
      <w:r>
        <w:rPr>
          <w:rtl/>
          <w:lang w:bidi="fa-IR"/>
        </w:rPr>
        <w:t>1</w:t>
      </w:r>
      <w:r w:rsidR="005D77C7" w:rsidRPr="005D77C7">
        <w:rPr>
          <w:rtl/>
          <w:lang w:bidi="fa-IR"/>
        </w:rPr>
        <w:t>. پيامبر</w:t>
      </w:r>
      <w:r w:rsidR="003E2640">
        <w:rPr>
          <w:rtl/>
          <w:lang w:bidi="fa-IR"/>
        </w:rPr>
        <w:t xml:space="preserve"> </w:t>
      </w:r>
      <w:r w:rsidR="00EB7637" w:rsidRPr="00EB7637">
        <w:rPr>
          <w:rStyle w:val="libAlaemChar"/>
          <w:rtl/>
        </w:rPr>
        <w:t>صلى‌الله‌عليه‌وآله‌وسلم</w:t>
      </w:r>
      <w:r w:rsidR="005D77C7" w:rsidRPr="005D77C7">
        <w:rPr>
          <w:rtl/>
          <w:lang w:bidi="fa-IR"/>
        </w:rPr>
        <w:t xml:space="preserve"> در روز انذار، روز آغازين ظهور نبوّت وي، هنگامي كه خويشان و بستگان خود را به رسالت دعوت كرد، خلافت امام علي</w:t>
      </w:r>
      <w:r w:rsidR="003E2640">
        <w:rPr>
          <w:rtl/>
          <w:lang w:bidi="fa-IR"/>
        </w:rPr>
        <w:t xml:space="preserve"> </w:t>
      </w:r>
      <w:r w:rsidR="00EB7637" w:rsidRPr="00EB7637">
        <w:rPr>
          <w:rStyle w:val="libAlaemChar"/>
          <w:rtl/>
        </w:rPr>
        <w:t>عليه‌السلام</w:t>
      </w:r>
      <w:r w:rsidR="005D77C7" w:rsidRPr="005D77C7">
        <w:rPr>
          <w:rtl/>
          <w:lang w:bidi="fa-IR"/>
        </w:rPr>
        <w:t xml:space="preserve"> را نيز به آنان معرفي كرد و رسالت و نبوّت را به امامت و ولايت گره زد و به مخاطبان فهماند كه نبوّت و امامت دو حقيقت ناگسستني</w:t>
      </w:r>
      <w:r w:rsidR="001634FB">
        <w:rPr>
          <w:rtl/>
          <w:lang w:bidi="fa-IR"/>
        </w:rPr>
        <w:t xml:space="preserve"> </w:t>
      </w:r>
      <w:r w:rsidR="005D77C7" w:rsidRPr="005D77C7">
        <w:rPr>
          <w:rtl/>
          <w:lang w:bidi="fa-IR"/>
        </w:rPr>
        <w:t>اند.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04</w:t>
      </w:r>
      <w:r w:rsidR="00AB7DF1" w:rsidRPr="003F1AA1">
        <w:rPr>
          <w:rStyle w:val="libFootnotenumChar"/>
          <w:rtl/>
        </w:rPr>
        <w:t>)</w:t>
      </w:r>
      <w:r w:rsidR="005D77C7" w:rsidRPr="005D77C7">
        <w:rPr>
          <w:rtl/>
          <w:lang w:bidi="fa-IR"/>
        </w:rPr>
        <w:t xml:space="preserve"> </w:t>
      </w:r>
    </w:p>
    <w:p w:rsidR="005D77C7" w:rsidRPr="005D77C7" w:rsidRDefault="005D77C7" w:rsidP="00F40ED2">
      <w:pPr>
        <w:pStyle w:val="libNormal"/>
        <w:rPr>
          <w:lang w:bidi="fa-IR"/>
        </w:rPr>
      </w:pPr>
      <w:r w:rsidRPr="005D77C7">
        <w:rPr>
          <w:rtl/>
          <w:lang w:bidi="fa-IR"/>
        </w:rPr>
        <w:t>و اين معرفي نه از ناحيه</w:t>
      </w:r>
      <w:r w:rsidR="001634FB">
        <w:rPr>
          <w:rtl/>
          <w:lang w:bidi="fa-IR"/>
        </w:rPr>
        <w:t xml:space="preserve"> </w:t>
      </w:r>
      <w:r w:rsidRPr="005D77C7">
        <w:rPr>
          <w:rtl/>
          <w:lang w:bidi="fa-IR"/>
        </w:rPr>
        <w:t>ي شخص پيامبر بلكه از طرف خداوند ابلاغ شده بود؛ زيرا وقتي در يكي از روزهاي مشقت</w:t>
      </w:r>
      <w:r w:rsidR="001634FB">
        <w:rPr>
          <w:rtl/>
          <w:lang w:bidi="fa-IR"/>
        </w:rPr>
        <w:t xml:space="preserve"> </w:t>
      </w:r>
      <w:r w:rsidRPr="005D77C7">
        <w:rPr>
          <w:rtl/>
          <w:lang w:bidi="fa-IR"/>
        </w:rPr>
        <w:t>بار مكه، رئيس قبيله</w:t>
      </w:r>
      <w:r w:rsidR="001634FB">
        <w:rPr>
          <w:rtl/>
          <w:lang w:bidi="fa-IR"/>
        </w:rPr>
        <w:t xml:space="preserve"> </w:t>
      </w:r>
      <w:r w:rsidRPr="005D77C7">
        <w:rPr>
          <w:rtl/>
          <w:lang w:bidi="fa-IR"/>
        </w:rPr>
        <w:t>ي بني عامر نزد رسول خدا و در حضور اصحاب مسئله</w:t>
      </w:r>
      <w:r w:rsidR="001634FB">
        <w:rPr>
          <w:rtl/>
          <w:lang w:bidi="fa-IR"/>
        </w:rPr>
        <w:t xml:space="preserve"> </w:t>
      </w:r>
      <w:r w:rsidRPr="005D77C7">
        <w:rPr>
          <w:rtl/>
          <w:lang w:bidi="fa-IR"/>
        </w:rPr>
        <w:t>ي جانشيني و خلافت را به پيامبر پيشنهاد كرد، رسول خدا</w:t>
      </w:r>
      <w:r w:rsidR="003E2640">
        <w:rPr>
          <w:rtl/>
          <w:lang w:bidi="fa-IR"/>
        </w:rPr>
        <w:t xml:space="preserve"> </w:t>
      </w:r>
      <w:r w:rsidR="00EB7637" w:rsidRPr="00EB7637">
        <w:rPr>
          <w:rStyle w:val="libAlaemChar"/>
          <w:rtl/>
        </w:rPr>
        <w:t>صلى‌الله‌عليه‌وآله‌وسلم</w:t>
      </w:r>
      <w:r w:rsidRPr="005D77C7">
        <w:rPr>
          <w:rtl/>
          <w:lang w:bidi="fa-IR"/>
        </w:rPr>
        <w:t xml:space="preserve"> به صراحت اعلام كرد كه مسأله</w:t>
      </w:r>
      <w:r w:rsidR="001634FB">
        <w:rPr>
          <w:rtl/>
          <w:lang w:bidi="fa-IR"/>
        </w:rPr>
        <w:t xml:space="preserve"> </w:t>
      </w:r>
      <w:r w:rsidRPr="005D77C7">
        <w:rPr>
          <w:rtl/>
          <w:lang w:bidi="fa-IR"/>
        </w:rPr>
        <w:t>ي جانشيني من با خداست.</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05</w:t>
      </w:r>
      <w:r w:rsidR="00AB7DF1" w:rsidRPr="003F1AA1">
        <w:rPr>
          <w:rStyle w:val="libFootnotenumChar"/>
          <w:rtl/>
        </w:rPr>
        <w:t>)</w:t>
      </w:r>
    </w:p>
    <w:p w:rsidR="005D77C7" w:rsidRPr="005D77C7" w:rsidRDefault="00AC3120" w:rsidP="00F40ED2">
      <w:pPr>
        <w:pStyle w:val="libNormal"/>
        <w:rPr>
          <w:lang w:bidi="fa-IR"/>
        </w:rPr>
      </w:pPr>
      <w:r>
        <w:rPr>
          <w:rtl/>
          <w:lang w:bidi="fa-IR"/>
        </w:rPr>
        <w:t>2</w:t>
      </w:r>
      <w:r w:rsidR="005D77C7" w:rsidRPr="005D77C7">
        <w:rPr>
          <w:rtl/>
          <w:lang w:bidi="fa-IR"/>
        </w:rPr>
        <w:t>. عِدل قرار دادن علي</w:t>
      </w:r>
      <w:r w:rsidR="003E2640">
        <w:rPr>
          <w:rtl/>
          <w:lang w:bidi="fa-IR"/>
        </w:rPr>
        <w:t xml:space="preserve"> </w:t>
      </w:r>
      <w:r w:rsidR="00EB7637" w:rsidRPr="00EB7637">
        <w:rPr>
          <w:rStyle w:val="libAlaemChar"/>
          <w:rtl/>
        </w:rPr>
        <w:t>عليه‌السلام</w:t>
      </w:r>
      <w:r w:rsidR="005D77C7" w:rsidRPr="005D77C7">
        <w:rPr>
          <w:rtl/>
          <w:lang w:bidi="fa-IR"/>
        </w:rPr>
        <w:t xml:space="preserve"> و اولادش در كنار قرآن در حديث ثقلين و سفارش به مردم جهت همراهي كردن اين دو گوهر گران</w:t>
      </w:r>
      <w:r w:rsidR="001634FB">
        <w:rPr>
          <w:rtl/>
          <w:lang w:bidi="fa-IR"/>
        </w:rPr>
        <w:t xml:space="preserve"> </w:t>
      </w:r>
      <w:r w:rsidR="005D77C7" w:rsidRPr="005D77C7">
        <w:rPr>
          <w:rtl/>
          <w:lang w:bidi="fa-IR"/>
        </w:rPr>
        <w:t>بها و نيز بيان فضايل علي</w:t>
      </w:r>
      <w:r w:rsidR="003E2640">
        <w:rPr>
          <w:rtl/>
          <w:lang w:bidi="fa-IR"/>
        </w:rPr>
        <w:t xml:space="preserve"> </w:t>
      </w:r>
      <w:r w:rsidR="00EB7637" w:rsidRPr="00EB7637">
        <w:rPr>
          <w:rStyle w:val="libAlaemChar"/>
          <w:rtl/>
        </w:rPr>
        <w:t>عليه‌السلام</w:t>
      </w:r>
      <w:r w:rsidR="005D77C7" w:rsidRPr="005D77C7">
        <w:rPr>
          <w:rtl/>
          <w:lang w:bidi="fa-IR"/>
        </w:rPr>
        <w:t xml:space="preserve"> از زبان پيامبر</w:t>
      </w:r>
      <w:r w:rsidR="003E2640">
        <w:rPr>
          <w:rtl/>
          <w:lang w:bidi="fa-IR"/>
        </w:rPr>
        <w:t xml:space="preserve"> </w:t>
      </w:r>
      <w:r w:rsidR="00EB7637" w:rsidRPr="00EB7637">
        <w:rPr>
          <w:rStyle w:val="libAlaemChar"/>
          <w:rtl/>
        </w:rPr>
        <w:t>صلى‌الله‌عليه‌وآله‌وسلم</w:t>
      </w:r>
      <w:r w:rsidR="005D77C7" w:rsidRPr="005D77C7">
        <w:rPr>
          <w:rtl/>
          <w:lang w:bidi="fa-IR"/>
        </w:rPr>
        <w:t xml:space="preserve"> مانند شهر علم بودن علي</w:t>
      </w:r>
      <w:r w:rsidR="003E2640">
        <w:rPr>
          <w:rtl/>
          <w:lang w:bidi="fa-IR"/>
        </w:rPr>
        <w:t xml:space="preserve"> </w:t>
      </w:r>
      <w:r w:rsidR="00EB7637" w:rsidRPr="00EB7637">
        <w:rPr>
          <w:rStyle w:val="libAlaemChar"/>
          <w:rtl/>
        </w:rPr>
        <w:t>عليه‌السلام</w:t>
      </w:r>
      <w:r w:rsidR="005D77C7" w:rsidRPr="005D77C7">
        <w:rPr>
          <w:rtl/>
          <w:lang w:bidi="fa-IR"/>
        </w:rPr>
        <w:t>؛ افضل بودن ضربه</w:t>
      </w:r>
      <w:r w:rsidR="001634FB">
        <w:rPr>
          <w:rtl/>
          <w:lang w:bidi="fa-IR"/>
        </w:rPr>
        <w:t xml:space="preserve"> </w:t>
      </w:r>
      <w:r w:rsidR="005D77C7" w:rsidRPr="005D77C7">
        <w:rPr>
          <w:rtl/>
          <w:lang w:bidi="fa-IR"/>
        </w:rPr>
        <w:t>ي شمشير علي</w:t>
      </w:r>
      <w:r w:rsidR="003E2640">
        <w:rPr>
          <w:rtl/>
          <w:lang w:bidi="fa-IR"/>
        </w:rPr>
        <w:t xml:space="preserve"> </w:t>
      </w:r>
      <w:r w:rsidR="00EB7637" w:rsidRPr="00EB7637">
        <w:rPr>
          <w:rStyle w:val="libAlaemChar"/>
          <w:rtl/>
        </w:rPr>
        <w:t>عليه‌السلام</w:t>
      </w:r>
      <w:r w:rsidR="005D77C7" w:rsidRPr="005D77C7">
        <w:rPr>
          <w:rtl/>
          <w:lang w:bidi="fa-IR"/>
        </w:rPr>
        <w:t xml:space="preserve"> از عبادت جن و انس، در جريان جنگ خندق؛ قرار دادن حبّ علي</w:t>
      </w:r>
      <w:r w:rsidR="003E2640">
        <w:rPr>
          <w:rtl/>
          <w:lang w:bidi="fa-IR"/>
        </w:rPr>
        <w:t xml:space="preserve"> </w:t>
      </w:r>
      <w:r w:rsidR="00EB7637" w:rsidRPr="00EB7637">
        <w:rPr>
          <w:rStyle w:val="libAlaemChar"/>
          <w:rtl/>
        </w:rPr>
        <w:t>عليه‌السلام</w:t>
      </w:r>
      <w:r w:rsidR="005D77C7" w:rsidRPr="005D77C7">
        <w:rPr>
          <w:rtl/>
          <w:lang w:bidi="fa-IR"/>
        </w:rPr>
        <w:t xml:space="preserve"> به عنوان ملاك ايمان و حلال زادگي و دشمني او به عنوان معيار نفاق و حرام</w:t>
      </w:r>
      <w:r w:rsidR="001634FB">
        <w:rPr>
          <w:rtl/>
          <w:lang w:bidi="fa-IR"/>
        </w:rPr>
        <w:t xml:space="preserve"> </w:t>
      </w:r>
      <w:r w:rsidR="005D77C7" w:rsidRPr="005D77C7">
        <w:rPr>
          <w:rtl/>
          <w:lang w:bidi="fa-IR"/>
        </w:rPr>
        <w:t>زادگي؛ همراهي حق با علي و علي</w:t>
      </w:r>
      <w:r w:rsidR="003E2640">
        <w:rPr>
          <w:rtl/>
          <w:lang w:bidi="fa-IR"/>
        </w:rPr>
        <w:t xml:space="preserve"> </w:t>
      </w:r>
      <w:r w:rsidR="00EB7637" w:rsidRPr="00EB7637">
        <w:rPr>
          <w:rStyle w:val="libAlaemChar"/>
          <w:rtl/>
        </w:rPr>
        <w:t>عليه‌السلام</w:t>
      </w:r>
      <w:r w:rsidR="005D77C7" w:rsidRPr="005D77C7">
        <w:rPr>
          <w:rtl/>
          <w:lang w:bidi="fa-IR"/>
        </w:rPr>
        <w:t xml:space="preserve"> با حق؛ هم</w:t>
      </w:r>
      <w:r w:rsidR="001634FB">
        <w:rPr>
          <w:rtl/>
          <w:lang w:bidi="fa-IR"/>
        </w:rPr>
        <w:t xml:space="preserve"> </w:t>
      </w:r>
      <w:r w:rsidR="005D77C7" w:rsidRPr="005D77C7">
        <w:rPr>
          <w:rtl/>
          <w:lang w:bidi="fa-IR"/>
        </w:rPr>
        <w:t>چون كشتي نوح بودن اهل</w:t>
      </w:r>
      <w:r w:rsidR="001634FB">
        <w:rPr>
          <w:rtl/>
          <w:lang w:bidi="fa-IR"/>
        </w:rPr>
        <w:t xml:space="preserve"> </w:t>
      </w:r>
      <w:r w:rsidR="005D77C7" w:rsidRPr="005D77C7">
        <w:rPr>
          <w:rtl/>
          <w:lang w:bidi="fa-IR"/>
        </w:rPr>
        <w:t>بيت پيامبر</w:t>
      </w:r>
      <w:r w:rsidR="003E2640">
        <w:rPr>
          <w:rtl/>
          <w:lang w:bidi="fa-IR"/>
        </w:rPr>
        <w:t xml:space="preserve"> </w:t>
      </w:r>
      <w:r w:rsidR="00EB7637" w:rsidRPr="00EB7637">
        <w:rPr>
          <w:rStyle w:val="libAlaemChar"/>
          <w:rtl/>
        </w:rPr>
        <w:t>صلى‌الله‌عليه‌وآله‌وسلم</w:t>
      </w:r>
      <w:r w:rsidR="005D77C7" w:rsidRPr="005D77C7">
        <w:rPr>
          <w:rtl/>
          <w:lang w:bidi="fa-IR"/>
        </w:rPr>
        <w:t xml:space="preserve"> و مايه</w:t>
      </w:r>
      <w:r w:rsidR="001634FB">
        <w:rPr>
          <w:rtl/>
          <w:lang w:bidi="fa-IR"/>
        </w:rPr>
        <w:t xml:space="preserve"> </w:t>
      </w:r>
      <w:r w:rsidR="005D77C7" w:rsidRPr="005D77C7">
        <w:rPr>
          <w:rtl/>
          <w:lang w:bidi="fa-IR"/>
        </w:rPr>
        <w:t>ي نجات و رهايي بودن آن</w:t>
      </w:r>
      <w:r w:rsidR="001634FB">
        <w:rPr>
          <w:rtl/>
          <w:lang w:bidi="fa-IR"/>
        </w:rPr>
        <w:t xml:space="preserve"> </w:t>
      </w:r>
      <w:r w:rsidR="005D77C7" w:rsidRPr="005D77C7">
        <w:rPr>
          <w:rtl/>
          <w:lang w:bidi="fa-IR"/>
        </w:rPr>
        <w:t>ها از هلاكت؛ اين موارد، نمونه</w:t>
      </w:r>
      <w:r w:rsidR="001634FB">
        <w:rPr>
          <w:rtl/>
          <w:lang w:bidi="fa-IR"/>
        </w:rPr>
        <w:t xml:space="preserve"> </w:t>
      </w:r>
      <w:r w:rsidR="005D77C7" w:rsidRPr="005D77C7">
        <w:rPr>
          <w:rtl/>
          <w:lang w:bidi="fa-IR"/>
        </w:rPr>
        <w:t>هايي از اقدامات رسول الله جهت تثبيت امامت حضرت علي</w:t>
      </w:r>
      <w:r w:rsidR="003E2640">
        <w:rPr>
          <w:rtl/>
          <w:lang w:bidi="fa-IR"/>
        </w:rPr>
        <w:t xml:space="preserve"> </w:t>
      </w:r>
      <w:r w:rsidR="00EB7637" w:rsidRPr="00EB7637">
        <w:rPr>
          <w:rStyle w:val="libAlaemChar"/>
          <w:rtl/>
        </w:rPr>
        <w:t>عليه‌السلام</w:t>
      </w:r>
      <w:r w:rsidR="005D77C7" w:rsidRPr="005D77C7">
        <w:rPr>
          <w:rtl/>
          <w:lang w:bidi="fa-IR"/>
        </w:rPr>
        <w:t xml:space="preserve"> به شمار مي</w:t>
      </w:r>
      <w:r w:rsidR="001634FB">
        <w:rPr>
          <w:rtl/>
          <w:lang w:bidi="fa-IR"/>
        </w:rPr>
        <w:t xml:space="preserve"> </w:t>
      </w:r>
      <w:r w:rsidR="005D77C7" w:rsidRPr="005D77C7">
        <w:rPr>
          <w:rtl/>
          <w:lang w:bidi="fa-IR"/>
        </w:rPr>
        <w:t>رود.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06</w:t>
      </w:r>
      <w:r w:rsidR="00AB7DF1" w:rsidRPr="003F1AA1">
        <w:rPr>
          <w:rStyle w:val="libFootnotenumChar"/>
          <w:rtl/>
        </w:rPr>
        <w:t>)</w:t>
      </w:r>
    </w:p>
    <w:p w:rsidR="005D77C7" w:rsidRPr="005D77C7" w:rsidRDefault="00AC3120" w:rsidP="00F40ED2">
      <w:pPr>
        <w:pStyle w:val="libNormal"/>
        <w:rPr>
          <w:lang w:bidi="fa-IR"/>
        </w:rPr>
      </w:pPr>
      <w:r>
        <w:rPr>
          <w:rtl/>
          <w:lang w:bidi="fa-IR"/>
        </w:rPr>
        <w:lastRenderedPageBreak/>
        <w:t>3</w:t>
      </w:r>
      <w:r w:rsidR="005D77C7" w:rsidRPr="005D77C7">
        <w:rPr>
          <w:rtl/>
          <w:lang w:bidi="fa-IR"/>
        </w:rPr>
        <w:t>. نزول آيه</w:t>
      </w:r>
      <w:r w:rsidR="001634FB">
        <w:rPr>
          <w:rtl/>
          <w:lang w:bidi="fa-IR"/>
        </w:rPr>
        <w:t xml:space="preserve"> </w:t>
      </w:r>
      <w:r w:rsidR="005D77C7" w:rsidRPr="005D77C7">
        <w:rPr>
          <w:rtl/>
          <w:lang w:bidi="fa-IR"/>
        </w:rPr>
        <w:t xml:space="preserve">ي ولايت </w:t>
      </w:r>
      <w:r w:rsidR="008E559D" w:rsidRPr="008E559D">
        <w:rPr>
          <w:rStyle w:val="libAlaemChar"/>
          <w:rFonts w:hint="cs"/>
          <w:rtl/>
        </w:rPr>
        <w:t>(</w:t>
      </w:r>
      <w:r w:rsidR="005D77C7" w:rsidRPr="008E559D">
        <w:rPr>
          <w:rStyle w:val="libAieChar"/>
          <w:rtl/>
        </w:rPr>
        <w:t>اِنَّما وَليُّكُمُ الله وَ رَسُولُه وَ الَّذينَ آمَنوا الَّذينَ يُقيمونَ الصَّلاةَ وَ يُؤتونَ الزَّكاةَ وَ هُمْ راكِعُون</w:t>
      </w:r>
      <w:r w:rsidR="008E559D" w:rsidRPr="008E559D">
        <w:rPr>
          <w:rStyle w:val="libAlaemChar"/>
          <w:rFonts w:hint="cs"/>
          <w:rtl/>
        </w:rPr>
        <w:t>)</w:t>
      </w:r>
      <w:r w:rsidR="008E559D">
        <w:rPr>
          <w:rFonts w:hint="cs"/>
          <w:rtl/>
          <w:lang w:bidi="fa-IR"/>
        </w:rPr>
        <w:t xml:space="preserve"> </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07</w:t>
      </w:r>
      <w:r w:rsidR="00AB7DF1" w:rsidRPr="003F1AA1">
        <w:rPr>
          <w:rStyle w:val="libFootnotenumChar"/>
          <w:rtl/>
        </w:rPr>
        <w:t>)</w:t>
      </w:r>
    </w:p>
    <w:p w:rsidR="005D77C7" w:rsidRPr="005D77C7" w:rsidRDefault="005D77C7" w:rsidP="005D77C7">
      <w:pPr>
        <w:pStyle w:val="libNormal"/>
        <w:rPr>
          <w:lang w:bidi="fa-IR"/>
        </w:rPr>
      </w:pPr>
      <w:r w:rsidRPr="005D77C7">
        <w:rPr>
          <w:rtl/>
          <w:lang w:bidi="fa-IR"/>
        </w:rPr>
        <w:t>ولي شما هست يكتا خدا همين</w:t>
      </w:r>
      <w:r w:rsidR="001634FB">
        <w:rPr>
          <w:rtl/>
          <w:lang w:bidi="fa-IR"/>
        </w:rPr>
        <w:t xml:space="preserve"> </w:t>
      </w:r>
      <w:r w:rsidRPr="005D77C7">
        <w:rPr>
          <w:rtl/>
          <w:lang w:bidi="fa-IR"/>
        </w:rPr>
        <w:t>سان فرستاده</w:t>
      </w:r>
      <w:r w:rsidR="001634FB">
        <w:rPr>
          <w:rtl/>
          <w:lang w:bidi="fa-IR"/>
        </w:rPr>
        <w:t xml:space="preserve"> </w:t>
      </w:r>
      <w:r w:rsidRPr="005D77C7">
        <w:rPr>
          <w:rtl/>
          <w:lang w:bidi="fa-IR"/>
        </w:rPr>
        <w:t>اش مصطفي</w:t>
      </w:r>
    </w:p>
    <w:p w:rsidR="005D77C7" w:rsidRPr="005D77C7" w:rsidRDefault="005D77C7" w:rsidP="005D77C7">
      <w:pPr>
        <w:pStyle w:val="libNormal"/>
        <w:rPr>
          <w:lang w:bidi="fa-IR"/>
        </w:rPr>
      </w:pPr>
      <w:r w:rsidRPr="005D77C7">
        <w:rPr>
          <w:rtl/>
          <w:lang w:bidi="fa-IR"/>
        </w:rPr>
        <w:t>دگر مؤمناني كه اندر صلات به وقت ركوعش دهندي زكات</w:t>
      </w:r>
    </w:p>
    <w:p w:rsidR="005D77C7" w:rsidRPr="005D77C7" w:rsidRDefault="005D77C7" w:rsidP="00F40ED2">
      <w:pPr>
        <w:pStyle w:val="libNormal"/>
        <w:rPr>
          <w:lang w:bidi="fa-IR"/>
        </w:rPr>
      </w:pPr>
      <w:r w:rsidRPr="005D77C7">
        <w:rPr>
          <w:rtl/>
          <w:lang w:bidi="fa-IR"/>
        </w:rPr>
        <w:t>به اجماع آراء مراد از ولي در اين آيه باشد امام علي</w:t>
      </w:r>
      <w:r w:rsidR="003E2640">
        <w:rPr>
          <w:rtl/>
          <w:lang w:bidi="fa-IR"/>
        </w:rPr>
        <w:t xml:space="preserve"> </w:t>
      </w:r>
      <w:r w:rsidR="00EB7637" w:rsidRPr="00EB7637">
        <w:rPr>
          <w:rStyle w:val="libAlaemChar"/>
          <w:rtl/>
        </w:rPr>
        <w:t>عليه‌السلام</w:t>
      </w:r>
      <w:r w:rsidRPr="005D77C7">
        <w:rPr>
          <w:rtl/>
          <w:lang w:bidi="fa-IR"/>
        </w:rPr>
        <w:t xml:space="preserve"> </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08</w:t>
      </w:r>
      <w:r w:rsidR="00AB7DF1" w:rsidRPr="003F1AA1">
        <w:rPr>
          <w:rStyle w:val="libFootnotenumChar"/>
          <w:rtl/>
        </w:rPr>
        <w:t>)</w:t>
      </w:r>
    </w:p>
    <w:p w:rsidR="008E559D" w:rsidRDefault="005D77C7" w:rsidP="008E559D">
      <w:pPr>
        <w:pStyle w:val="libNormal"/>
        <w:rPr>
          <w:rFonts w:hint="cs"/>
          <w:rtl/>
          <w:lang w:bidi="fa-IR"/>
        </w:rPr>
      </w:pPr>
      <w:r w:rsidRPr="005D77C7">
        <w:rPr>
          <w:rtl/>
          <w:lang w:bidi="fa-IR"/>
        </w:rPr>
        <w:t>تمام مفسران شيعه و اهل تسنن، آيه</w:t>
      </w:r>
      <w:r w:rsidR="001634FB">
        <w:rPr>
          <w:rtl/>
          <w:lang w:bidi="fa-IR"/>
        </w:rPr>
        <w:t xml:space="preserve"> </w:t>
      </w:r>
      <w:r w:rsidRPr="005D77C7">
        <w:rPr>
          <w:rtl/>
          <w:lang w:bidi="fa-IR"/>
        </w:rPr>
        <w:t>ي ولايت را در شأن اميرالمؤمنين توصيف مي</w:t>
      </w:r>
      <w:r w:rsidR="001634FB">
        <w:rPr>
          <w:rtl/>
          <w:lang w:bidi="fa-IR"/>
        </w:rPr>
        <w:t xml:space="preserve"> </w:t>
      </w:r>
      <w:r w:rsidRPr="005D77C7">
        <w:rPr>
          <w:rtl/>
          <w:lang w:bidi="fa-IR"/>
        </w:rPr>
        <w:t>كنند. هر چند نقل واقعه به گونه</w:t>
      </w:r>
      <w:r w:rsidR="001634FB">
        <w:rPr>
          <w:rtl/>
          <w:lang w:bidi="fa-IR"/>
        </w:rPr>
        <w:t xml:space="preserve"> </w:t>
      </w:r>
      <w:r w:rsidRPr="005D77C7">
        <w:rPr>
          <w:rtl/>
          <w:lang w:bidi="fa-IR"/>
        </w:rPr>
        <w:t>هاي گوناگون بيان گرديده، ولي همه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 از مضمون يك</w:t>
      </w:r>
      <w:r w:rsidR="001634FB">
        <w:rPr>
          <w:rtl/>
          <w:lang w:bidi="fa-IR"/>
        </w:rPr>
        <w:t xml:space="preserve"> </w:t>
      </w:r>
      <w:r w:rsidRPr="005D77C7">
        <w:rPr>
          <w:rtl/>
          <w:lang w:bidi="fa-IR"/>
        </w:rPr>
        <w:t>ساني برخوردارند و آن اين</w:t>
      </w:r>
      <w:r w:rsidR="003E2640">
        <w:rPr>
          <w:rtl/>
          <w:lang w:bidi="fa-IR"/>
        </w:rPr>
        <w:t xml:space="preserve"> </w:t>
      </w:r>
      <w:r w:rsidRPr="005D77C7">
        <w:rPr>
          <w:rtl/>
          <w:lang w:bidi="fa-IR"/>
        </w:rPr>
        <w:t>است كه علي</w:t>
      </w:r>
      <w:r w:rsidR="003E2640">
        <w:rPr>
          <w:rtl/>
          <w:lang w:bidi="fa-IR"/>
        </w:rPr>
        <w:t xml:space="preserve"> </w:t>
      </w:r>
      <w:r w:rsidR="00EB7637" w:rsidRPr="00EB7637">
        <w:rPr>
          <w:rStyle w:val="libAlaemChar"/>
          <w:rtl/>
        </w:rPr>
        <w:t>عليه‌السلام</w:t>
      </w:r>
      <w:r w:rsidRPr="005D77C7">
        <w:rPr>
          <w:rtl/>
          <w:lang w:bidi="fa-IR"/>
        </w:rPr>
        <w:t xml:space="preserve"> در حال ركوع نمازش، انگشتري خود را به عنوان زكات به فقيري بخشيد و اين آيه</w:t>
      </w:r>
      <w:r w:rsidR="001634FB">
        <w:rPr>
          <w:rtl/>
          <w:lang w:bidi="fa-IR"/>
        </w:rPr>
        <w:t xml:space="preserve"> </w:t>
      </w:r>
      <w:r w:rsidRPr="005D77C7">
        <w:rPr>
          <w:rtl/>
          <w:lang w:bidi="fa-IR"/>
        </w:rPr>
        <w:t>ي شريف در شأنش نازل شد.</w:t>
      </w:r>
    </w:p>
    <w:p w:rsidR="005D77C7" w:rsidRPr="005D77C7" w:rsidRDefault="005D77C7" w:rsidP="00F40ED2">
      <w:pPr>
        <w:pStyle w:val="libNormal"/>
        <w:rPr>
          <w:lang w:bidi="fa-IR"/>
        </w:rPr>
      </w:pPr>
      <w:r w:rsidRPr="005D77C7">
        <w:rPr>
          <w:rtl/>
          <w:lang w:bidi="fa-IR"/>
        </w:rPr>
        <w:t>و علي</w:t>
      </w:r>
      <w:r w:rsidR="003E2640">
        <w:rPr>
          <w:rtl/>
          <w:lang w:bidi="fa-IR"/>
        </w:rPr>
        <w:t xml:space="preserve"> </w:t>
      </w:r>
      <w:r w:rsidR="00EB7637" w:rsidRPr="00EB7637">
        <w:rPr>
          <w:rStyle w:val="libAlaemChar"/>
          <w:rtl/>
        </w:rPr>
        <w:t>عليه‌السلام</w:t>
      </w:r>
      <w:r w:rsidRPr="005D77C7">
        <w:rPr>
          <w:rtl/>
          <w:lang w:bidi="fa-IR"/>
        </w:rPr>
        <w:t xml:space="preserve"> را كه مصداق </w:t>
      </w:r>
      <w:r w:rsidR="008E559D" w:rsidRPr="008E559D">
        <w:rPr>
          <w:rStyle w:val="libAlaemChar"/>
          <w:rFonts w:hint="cs"/>
          <w:rtl/>
        </w:rPr>
        <w:t>(</w:t>
      </w:r>
      <w:r w:rsidRPr="008E559D">
        <w:rPr>
          <w:rStyle w:val="libAieChar"/>
          <w:rtl/>
        </w:rPr>
        <w:t>الَّذينَ آمَنوا الَّذينَ يُقيمونَ الصَّلاةَ وَ يُؤتونَ الزَّكاةَ وَ هُمْ راكِعُون</w:t>
      </w:r>
      <w:r w:rsidR="008E559D" w:rsidRPr="008E559D">
        <w:rPr>
          <w:rStyle w:val="libAlaemChar"/>
          <w:rFonts w:hint="cs"/>
          <w:rtl/>
        </w:rPr>
        <w:t>)</w:t>
      </w:r>
      <w:r w:rsidRPr="005D77C7">
        <w:rPr>
          <w:rtl/>
          <w:lang w:bidi="fa-IR"/>
        </w:rPr>
        <w:t xml:space="preserve"> است، به وصف ولايت، متصف ساخت.</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09</w:t>
      </w:r>
      <w:r w:rsidR="00AB7DF1" w:rsidRPr="003F1AA1">
        <w:rPr>
          <w:rStyle w:val="libFootnotenumChar"/>
          <w:rtl/>
        </w:rPr>
        <w:t>)</w:t>
      </w:r>
    </w:p>
    <w:p w:rsidR="008E559D" w:rsidRDefault="005D77C7" w:rsidP="005D77C7">
      <w:pPr>
        <w:pStyle w:val="libNormal"/>
        <w:rPr>
          <w:rFonts w:hint="cs"/>
          <w:rtl/>
          <w:lang w:bidi="fa-IR"/>
        </w:rPr>
      </w:pPr>
      <w:r w:rsidRPr="005D77C7">
        <w:rPr>
          <w:rtl/>
          <w:lang w:bidi="fa-IR"/>
        </w:rPr>
        <w:t>توضيح معناي آيه</w:t>
      </w:r>
      <w:r w:rsidR="001634FB">
        <w:rPr>
          <w:rtl/>
          <w:lang w:bidi="fa-IR"/>
        </w:rPr>
        <w:t xml:space="preserve"> </w:t>
      </w:r>
      <w:r w:rsidRPr="005D77C7">
        <w:rPr>
          <w:rtl/>
          <w:lang w:bidi="fa-IR"/>
        </w:rPr>
        <w:t>ي شريفه اين است كه: الف. آيه با كلمه</w:t>
      </w:r>
      <w:r w:rsidR="001634FB">
        <w:rPr>
          <w:rtl/>
          <w:lang w:bidi="fa-IR"/>
        </w:rPr>
        <w:t xml:space="preserve"> </w:t>
      </w:r>
      <w:r w:rsidRPr="005D77C7">
        <w:rPr>
          <w:rtl/>
          <w:lang w:bidi="fa-IR"/>
        </w:rPr>
        <w:t>ي «انما» انحصار پيدا كرده است، يعني اين است و جز اين نيست كه ولايت در سه دسته انحصار دارد، خدا، رسول و مؤمنان؛ ب. ولايت به معناي اولي در تدبير امور اجتماعي است كه فرمان</w:t>
      </w:r>
      <w:r w:rsidR="001634FB">
        <w:rPr>
          <w:rtl/>
          <w:lang w:bidi="fa-IR"/>
        </w:rPr>
        <w:t xml:space="preserve"> </w:t>
      </w:r>
      <w:r w:rsidRPr="005D77C7">
        <w:rPr>
          <w:rtl/>
          <w:lang w:bidi="fa-IR"/>
        </w:rPr>
        <w:t>بري او واجب است.</w:t>
      </w:r>
    </w:p>
    <w:p w:rsidR="008E559D" w:rsidRDefault="005D77C7" w:rsidP="005D77C7">
      <w:pPr>
        <w:pStyle w:val="libNormal"/>
        <w:rPr>
          <w:rFonts w:hint="cs"/>
          <w:rtl/>
          <w:lang w:bidi="fa-IR"/>
        </w:rPr>
      </w:pPr>
      <w:r w:rsidRPr="005D77C7">
        <w:rPr>
          <w:rtl/>
          <w:lang w:bidi="fa-IR"/>
        </w:rPr>
        <w:t>حال اين پرسش مطرح مي</w:t>
      </w:r>
      <w:r w:rsidR="001634FB">
        <w:rPr>
          <w:rtl/>
          <w:lang w:bidi="fa-IR"/>
        </w:rPr>
        <w:t xml:space="preserve"> </w:t>
      </w:r>
      <w:r w:rsidRPr="005D77C7">
        <w:rPr>
          <w:rtl/>
          <w:lang w:bidi="fa-IR"/>
        </w:rPr>
        <w:t>شود كه اگر ولايت در اين آيه سه مصداق خدا، رسول الله</w:t>
      </w:r>
      <w:r w:rsidR="003E2640">
        <w:rPr>
          <w:rtl/>
          <w:lang w:bidi="fa-IR"/>
        </w:rPr>
        <w:t xml:space="preserve"> </w:t>
      </w:r>
      <w:r w:rsidR="00EB7637" w:rsidRPr="00EB7637">
        <w:rPr>
          <w:rStyle w:val="libAlaemChar"/>
          <w:rtl/>
        </w:rPr>
        <w:t>صلى‌الله‌عليه‌وآله‌وسلم</w:t>
      </w:r>
      <w:r w:rsidRPr="005D77C7">
        <w:rPr>
          <w:rtl/>
          <w:lang w:bidi="fa-IR"/>
        </w:rPr>
        <w:t xml:space="preserve"> و علي</w:t>
      </w:r>
      <w:r w:rsidR="003E2640">
        <w:rPr>
          <w:rtl/>
          <w:lang w:bidi="fa-IR"/>
        </w:rPr>
        <w:t xml:space="preserve"> </w:t>
      </w:r>
      <w:r w:rsidR="00EB7637" w:rsidRPr="00EB7637">
        <w:rPr>
          <w:rStyle w:val="libAlaemChar"/>
          <w:rtl/>
        </w:rPr>
        <w:t>عليه‌السلام</w:t>
      </w:r>
      <w:r w:rsidRPr="005D77C7">
        <w:rPr>
          <w:rtl/>
          <w:lang w:bidi="fa-IR"/>
        </w:rPr>
        <w:t xml:space="preserve"> را شامل مي</w:t>
      </w:r>
      <w:r w:rsidR="001634FB">
        <w:rPr>
          <w:rtl/>
          <w:lang w:bidi="fa-IR"/>
        </w:rPr>
        <w:t xml:space="preserve"> </w:t>
      </w:r>
      <w:r w:rsidRPr="005D77C7">
        <w:rPr>
          <w:rtl/>
          <w:lang w:bidi="fa-IR"/>
        </w:rPr>
        <w:t>شود، پس چرا «</w:t>
      </w:r>
      <w:r w:rsidRPr="00F40ED2">
        <w:rPr>
          <w:rStyle w:val="libBold1Char"/>
          <w:rtl/>
        </w:rPr>
        <w:t>الذين آمنوا</w:t>
      </w:r>
      <w:r w:rsidRPr="005D77C7">
        <w:rPr>
          <w:rtl/>
          <w:lang w:bidi="fa-IR"/>
        </w:rPr>
        <w:t>» به صورت جمع به كار رفته است؟ پاسخ اين است كه با توجه به شأن نزول آيه، بي</w:t>
      </w:r>
      <w:r w:rsidR="001634FB">
        <w:rPr>
          <w:rtl/>
          <w:lang w:bidi="fa-IR"/>
        </w:rPr>
        <w:t xml:space="preserve"> </w:t>
      </w:r>
      <w:r w:rsidRPr="005D77C7">
        <w:rPr>
          <w:rtl/>
          <w:lang w:bidi="fa-IR"/>
        </w:rPr>
        <w:t>شك، حضرت علي</w:t>
      </w:r>
      <w:r w:rsidR="003E2640">
        <w:rPr>
          <w:rtl/>
          <w:lang w:bidi="fa-IR"/>
        </w:rPr>
        <w:t xml:space="preserve"> </w:t>
      </w:r>
      <w:r w:rsidR="00EB7637" w:rsidRPr="00EB7637">
        <w:rPr>
          <w:rStyle w:val="libAlaemChar"/>
          <w:rtl/>
        </w:rPr>
        <w:t>عليه‌السلام</w:t>
      </w:r>
      <w:r w:rsidRPr="005D77C7">
        <w:rPr>
          <w:rtl/>
          <w:lang w:bidi="fa-IR"/>
        </w:rPr>
        <w:t>، مصداق آيه</w:t>
      </w:r>
      <w:r w:rsidR="001634FB">
        <w:rPr>
          <w:rtl/>
          <w:lang w:bidi="fa-IR"/>
        </w:rPr>
        <w:t xml:space="preserve"> </w:t>
      </w:r>
      <w:r w:rsidRPr="005D77C7">
        <w:rPr>
          <w:rtl/>
          <w:lang w:bidi="fa-IR"/>
        </w:rPr>
        <w:t>ي شريفه است و اگر قرار باشد افراد ديگري نيز مصداق آن قرار گيرند، بايد با دلايل ديگري اثبات گردد؛ مانند احاديث نبوي ديگري كه از ولايت ساير ائمه</w:t>
      </w:r>
      <w:r w:rsidR="001634FB">
        <w:rPr>
          <w:rtl/>
          <w:lang w:bidi="fa-IR"/>
        </w:rPr>
        <w:t xml:space="preserve"> </w:t>
      </w:r>
      <w:r w:rsidRPr="005D77C7">
        <w:rPr>
          <w:rtl/>
          <w:lang w:bidi="fa-IR"/>
        </w:rPr>
        <w:t>ي</w:t>
      </w:r>
      <w:r w:rsidR="003E2640">
        <w:rPr>
          <w:rtl/>
          <w:lang w:bidi="fa-IR"/>
        </w:rPr>
        <w:t xml:space="preserve"> </w:t>
      </w:r>
      <w:r w:rsidRPr="005D77C7">
        <w:rPr>
          <w:rtl/>
          <w:lang w:bidi="fa-IR"/>
        </w:rPr>
        <w:t>اطهار گزارش داده</w:t>
      </w:r>
      <w:r w:rsidR="001634FB">
        <w:rPr>
          <w:rtl/>
          <w:lang w:bidi="fa-IR"/>
        </w:rPr>
        <w:t xml:space="preserve"> </w:t>
      </w:r>
      <w:r w:rsidRPr="005D77C7">
        <w:rPr>
          <w:rtl/>
          <w:lang w:bidi="fa-IR"/>
        </w:rPr>
        <w:t>اند.</w:t>
      </w:r>
    </w:p>
    <w:p w:rsidR="00F40ED2" w:rsidRDefault="005D77C7" w:rsidP="008E559D">
      <w:pPr>
        <w:pStyle w:val="libNormal"/>
        <w:rPr>
          <w:rFonts w:hint="cs"/>
          <w:rtl/>
          <w:lang w:bidi="fa-IR"/>
        </w:rPr>
      </w:pPr>
      <w:r w:rsidRPr="005D77C7">
        <w:rPr>
          <w:rtl/>
          <w:lang w:bidi="fa-IR"/>
        </w:rPr>
        <w:t>علاوه بر اين</w:t>
      </w:r>
      <w:r w:rsidR="001634FB">
        <w:rPr>
          <w:rtl/>
          <w:lang w:bidi="fa-IR"/>
        </w:rPr>
        <w:t xml:space="preserve"> </w:t>
      </w:r>
      <w:r w:rsidRPr="005D77C7">
        <w:rPr>
          <w:rtl/>
          <w:lang w:bidi="fa-IR"/>
        </w:rPr>
        <w:t>كه در آيه</w:t>
      </w:r>
      <w:r w:rsidR="001634FB">
        <w:rPr>
          <w:rtl/>
          <w:lang w:bidi="fa-IR"/>
        </w:rPr>
        <w:t xml:space="preserve"> </w:t>
      </w:r>
      <w:r w:rsidRPr="005D77C7">
        <w:rPr>
          <w:rtl/>
          <w:lang w:bidi="fa-IR"/>
        </w:rPr>
        <w:t>ي مباهله نيز «نسائنا» جمع به</w:t>
      </w:r>
      <w:r w:rsidR="003E2640">
        <w:rPr>
          <w:rtl/>
          <w:lang w:bidi="fa-IR"/>
        </w:rPr>
        <w:t xml:space="preserve"> </w:t>
      </w:r>
      <w:r w:rsidRPr="005D77C7">
        <w:rPr>
          <w:rtl/>
          <w:lang w:bidi="fa-IR"/>
        </w:rPr>
        <w:t>كار رفته و تنها وجود مبارك حضرت فاطمه</w:t>
      </w:r>
      <w:r w:rsidR="001634FB">
        <w:rPr>
          <w:rtl/>
          <w:lang w:bidi="fa-IR"/>
        </w:rPr>
        <w:t xml:space="preserve"> </w:t>
      </w:r>
      <w:r w:rsidRPr="005D77C7">
        <w:rPr>
          <w:rtl/>
          <w:lang w:bidi="fa-IR"/>
        </w:rPr>
        <w:t>ي زهرا (س) منظور است.</w:t>
      </w:r>
    </w:p>
    <w:p w:rsidR="00F40ED2" w:rsidRDefault="005D77C7" w:rsidP="00F40ED2">
      <w:pPr>
        <w:pStyle w:val="libNormal"/>
        <w:rPr>
          <w:rFonts w:hint="cs"/>
          <w:rtl/>
          <w:lang w:bidi="fa-IR"/>
        </w:rPr>
      </w:pPr>
      <w:r w:rsidRPr="005D77C7">
        <w:rPr>
          <w:rtl/>
          <w:lang w:bidi="fa-IR"/>
        </w:rPr>
        <w:t>اشكال ديگري مطرح مي</w:t>
      </w:r>
      <w:r w:rsidR="001634FB">
        <w:rPr>
          <w:rtl/>
          <w:lang w:bidi="fa-IR"/>
        </w:rPr>
        <w:t xml:space="preserve"> </w:t>
      </w:r>
      <w:r w:rsidRPr="005D77C7">
        <w:rPr>
          <w:rtl/>
          <w:lang w:bidi="fa-IR"/>
        </w:rPr>
        <w:t>شود كه چگونه علي</w:t>
      </w:r>
      <w:r w:rsidR="003E2640">
        <w:rPr>
          <w:rtl/>
          <w:lang w:bidi="fa-IR"/>
        </w:rPr>
        <w:t xml:space="preserve"> </w:t>
      </w:r>
      <w:r w:rsidR="00EB7637" w:rsidRPr="00EB7637">
        <w:rPr>
          <w:rStyle w:val="libAlaemChar"/>
          <w:rtl/>
        </w:rPr>
        <w:t>عليه‌السلام</w:t>
      </w:r>
      <w:r w:rsidRPr="005D77C7">
        <w:rPr>
          <w:rtl/>
          <w:lang w:bidi="fa-IR"/>
        </w:rPr>
        <w:t xml:space="preserve"> در حال نماز و غرق در عبادت حق، فرياد مستمندي را شنيد توجه او جلب شد و انگشترش را بخشيد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10</w:t>
      </w:r>
      <w:r w:rsidR="00AB7DF1" w:rsidRPr="003F1AA1">
        <w:rPr>
          <w:rStyle w:val="libFootnotenumChar"/>
          <w:rtl/>
        </w:rPr>
        <w:t>)</w:t>
      </w:r>
      <w:r w:rsidRPr="005D77C7">
        <w:rPr>
          <w:rtl/>
          <w:lang w:bidi="fa-IR"/>
        </w:rPr>
        <w:t xml:space="preserve"> با توجه به اين</w:t>
      </w:r>
      <w:r w:rsidR="001634FB">
        <w:rPr>
          <w:rtl/>
          <w:lang w:bidi="fa-IR"/>
        </w:rPr>
        <w:t xml:space="preserve"> </w:t>
      </w:r>
      <w:r w:rsidRPr="005D77C7">
        <w:rPr>
          <w:rtl/>
          <w:lang w:bidi="fa-IR"/>
        </w:rPr>
        <w:t xml:space="preserve">كه علي </w:t>
      </w:r>
      <w:r w:rsidRPr="005D77C7">
        <w:rPr>
          <w:rtl/>
          <w:lang w:bidi="fa-IR"/>
        </w:rPr>
        <w:lastRenderedPageBreak/>
        <w:t>بن ابي</w:t>
      </w:r>
      <w:r w:rsidR="001634FB">
        <w:rPr>
          <w:rtl/>
          <w:lang w:bidi="fa-IR"/>
        </w:rPr>
        <w:t xml:space="preserve"> </w:t>
      </w:r>
      <w:r w:rsidRPr="005D77C7">
        <w:rPr>
          <w:rtl/>
          <w:lang w:bidi="fa-IR"/>
        </w:rPr>
        <w:t>طالب، هنگام نماز، آن</w:t>
      </w:r>
      <w:r w:rsidR="001634FB">
        <w:rPr>
          <w:rtl/>
          <w:lang w:bidi="fa-IR"/>
        </w:rPr>
        <w:t xml:space="preserve"> </w:t>
      </w:r>
      <w:r w:rsidRPr="005D77C7">
        <w:rPr>
          <w:rtl/>
          <w:lang w:bidi="fa-IR"/>
        </w:rPr>
        <w:t>قدر مستغرق در عبادت و بندگي مي</w:t>
      </w:r>
      <w:r w:rsidR="001634FB">
        <w:rPr>
          <w:rtl/>
          <w:lang w:bidi="fa-IR"/>
        </w:rPr>
        <w:t xml:space="preserve"> </w:t>
      </w:r>
      <w:r w:rsidRPr="005D77C7">
        <w:rPr>
          <w:rtl/>
          <w:lang w:bidi="fa-IR"/>
        </w:rPr>
        <w:t>شد كه حتي با كشيدن تير از پاي او، از حالت عبادت بيرون نمي</w:t>
      </w:r>
      <w:r w:rsidR="001634FB">
        <w:rPr>
          <w:rtl/>
          <w:lang w:bidi="fa-IR"/>
        </w:rPr>
        <w:t xml:space="preserve"> </w:t>
      </w:r>
      <w:r w:rsidRPr="005D77C7">
        <w:rPr>
          <w:rtl/>
          <w:lang w:bidi="fa-IR"/>
        </w:rPr>
        <w:t>آمد.</w:t>
      </w:r>
    </w:p>
    <w:p w:rsidR="005D77C7" w:rsidRPr="005D77C7" w:rsidRDefault="005D77C7" w:rsidP="00F40ED2">
      <w:pPr>
        <w:pStyle w:val="libNormal"/>
        <w:rPr>
          <w:lang w:bidi="fa-IR"/>
        </w:rPr>
      </w:pPr>
      <w:r w:rsidRPr="005D77C7">
        <w:rPr>
          <w:rtl/>
          <w:lang w:bidi="fa-IR"/>
        </w:rPr>
        <w:t>پاسخ اين است كه انفاق مستمند با روح عبادت ناسازگار نيست. و اصولاً اولياي الهي در حال عبادت خدا از عبادت ديگري غافل نمي</w:t>
      </w:r>
      <w:r w:rsidR="001634FB">
        <w:rPr>
          <w:rtl/>
          <w:lang w:bidi="fa-IR"/>
        </w:rPr>
        <w:t xml:space="preserve"> </w:t>
      </w:r>
      <w:r w:rsidRPr="005D77C7">
        <w:rPr>
          <w:rtl/>
          <w:lang w:bidi="fa-IR"/>
        </w:rPr>
        <w:t>شوند ولي در مقام عبوديّت و بندگي مقام جمع الجمع و كسب تمام مصاديق بندگي را دارند و مصداق «</w:t>
      </w:r>
      <w:r w:rsidRPr="008E559D">
        <w:rPr>
          <w:rStyle w:val="libHadeesChar"/>
          <w:rtl/>
        </w:rPr>
        <w:t>لا يشغله شأن عن شأن</w:t>
      </w:r>
      <w:r w:rsidRPr="005D77C7">
        <w:rPr>
          <w:rtl/>
          <w:lang w:bidi="fa-IR"/>
        </w:rPr>
        <w:t>» هستند: يعني شأن و كار الهي، آن</w:t>
      </w:r>
      <w:r w:rsidR="001634FB">
        <w:rPr>
          <w:rtl/>
          <w:lang w:bidi="fa-IR"/>
        </w:rPr>
        <w:t xml:space="preserve"> </w:t>
      </w:r>
      <w:r w:rsidRPr="005D77C7">
        <w:rPr>
          <w:rtl/>
          <w:lang w:bidi="fa-IR"/>
        </w:rPr>
        <w:t>ها را از كار الهي ديگر باز نمي</w:t>
      </w:r>
      <w:r w:rsidR="001634FB">
        <w:rPr>
          <w:rtl/>
          <w:lang w:bidi="fa-IR"/>
        </w:rPr>
        <w:t xml:space="preserve"> </w:t>
      </w:r>
      <w:r w:rsidRPr="005D77C7">
        <w:rPr>
          <w:rtl/>
          <w:lang w:bidi="fa-IR"/>
        </w:rPr>
        <w:t>دارد. پس پرداخت زكات همانند نماز نيز عبادت و بندگي است و عابد حقيقي با انجام يك عبادت، از عبادت ديگر غفلت نمي</w:t>
      </w:r>
      <w:r w:rsidR="001634FB">
        <w:rPr>
          <w:rtl/>
          <w:lang w:bidi="fa-IR"/>
        </w:rPr>
        <w:t xml:space="preserve"> </w:t>
      </w:r>
      <w:r w:rsidRPr="005D77C7">
        <w:rPr>
          <w:rtl/>
          <w:lang w:bidi="fa-IR"/>
        </w:rPr>
        <w:t>كند.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11</w:t>
      </w:r>
      <w:r w:rsidR="00AB7DF1" w:rsidRPr="003F1AA1">
        <w:rPr>
          <w:rStyle w:val="libFootnotenumChar"/>
          <w:rtl/>
        </w:rPr>
        <w:t>)</w:t>
      </w:r>
    </w:p>
    <w:p w:rsidR="005D77C7" w:rsidRPr="005D77C7" w:rsidRDefault="005D77C7" w:rsidP="00F40ED2">
      <w:pPr>
        <w:pStyle w:val="libNormal"/>
        <w:rPr>
          <w:lang w:bidi="fa-IR"/>
        </w:rPr>
      </w:pPr>
      <w:r w:rsidRPr="005D77C7">
        <w:rPr>
          <w:rtl/>
          <w:lang w:bidi="fa-IR"/>
        </w:rPr>
        <w:t>اشكال ديگر اين است كه برخي«ولايت» را در آيه</w:t>
      </w:r>
      <w:r w:rsidR="001634FB">
        <w:rPr>
          <w:rtl/>
          <w:lang w:bidi="fa-IR"/>
        </w:rPr>
        <w:t xml:space="preserve"> </w:t>
      </w:r>
      <w:r w:rsidRPr="005D77C7">
        <w:rPr>
          <w:rtl/>
          <w:lang w:bidi="fa-IR"/>
        </w:rPr>
        <w:t>ي شريفه به معناي دوستي و محبت و ناصر (نه سرپرستي و متصرف در امور) گرفته</w:t>
      </w:r>
      <w:r w:rsidR="001634FB">
        <w:rPr>
          <w:rtl/>
          <w:lang w:bidi="fa-IR"/>
        </w:rPr>
        <w:t xml:space="preserve"> </w:t>
      </w:r>
      <w:r w:rsidRPr="005D77C7">
        <w:rPr>
          <w:rtl/>
          <w:lang w:bidi="fa-IR"/>
        </w:rPr>
        <w:t>اند.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12</w:t>
      </w:r>
      <w:r w:rsidR="00AB7DF1" w:rsidRPr="003F1AA1">
        <w:rPr>
          <w:rStyle w:val="libFootnotenumChar"/>
          <w:rtl/>
        </w:rPr>
        <w:t>)</w:t>
      </w:r>
      <w:r w:rsidRPr="005D77C7">
        <w:rPr>
          <w:rtl/>
          <w:lang w:bidi="fa-IR"/>
        </w:rPr>
        <w:t xml:space="preserve"> در حالي</w:t>
      </w:r>
      <w:r w:rsidR="003E2640">
        <w:rPr>
          <w:rtl/>
          <w:lang w:bidi="fa-IR"/>
        </w:rPr>
        <w:t xml:space="preserve"> </w:t>
      </w:r>
      <w:r w:rsidRPr="005D77C7">
        <w:rPr>
          <w:rtl/>
          <w:lang w:bidi="fa-IR"/>
        </w:rPr>
        <w:t>كه ولايت علي</w:t>
      </w:r>
      <w:r w:rsidR="003E2640">
        <w:rPr>
          <w:rtl/>
          <w:lang w:bidi="fa-IR"/>
        </w:rPr>
        <w:t xml:space="preserve"> </w:t>
      </w:r>
      <w:r w:rsidR="00EB7637" w:rsidRPr="00EB7637">
        <w:rPr>
          <w:rStyle w:val="libAlaemChar"/>
          <w:rtl/>
        </w:rPr>
        <w:t>عليه‌السلام</w:t>
      </w:r>
      <w:r w:rsidRPr="005D77C7">
        <w:rPr>
          <w:rtl/>
          <w:lang w:bidi="fa-IR"/>
        </w:rPr>
        <w:t xml:space="preserve"> در اين آيه در رديف ولايت پيامبر و خداوند قرار گرفته است.</w:t>
      </w:r>
    </w:p>
    <w:p w:rsidR="005D77C7" w:rsidRPr="005D77C7" w:rsidRDefault="005D77C7" w:rsidP="005D77C7">
      <w:pPr>
        <w:pStyle w:val="libNormal"/>
        <w:rPr>
          <w:lang w:bidi="fa-IR"/>
        </w:rPr>
      </w:pPr>
      <w:r w:rsidRPr="005D77C7">
        <w:rPr>
          <w:rtl/>
          <w:lang w:bidi="fa-IR"/>
        </w:rPr>
        <w:t>و بي</w:t>
      </w:r>
      <w:r w:rsidR="001634FB">
        <w:rPr>
          <w:rtl/>
          <w:lang w:bidi="fa-IR"/>
        </w:rPr>
        <w:t xml:space="preserve"> </w:t>
      </w:r>
      <w:r w:rsidRPr="005D77C7">
        <w:rPr>
          <w:rtl/>
          <w:lang w:bidi="fa-IR"/>
        </w:rPr>
        <w:t>شك، ولايت در اين دو مورد به معناي سرپرستي است. و وحدت سياق اقتضا مي</w:t>
      </w:r>
      <w:r w:rsidR="001634FB">
        <w:rPr>
          <w:rtl/>
          <w:lang w:bidi="fa-IR"/>
        </w:rPr>
        <w:t xml:space="preserve"> </w:t>
      </w:r>
      <w:r w:rsidRPr="005D77C7">
        <w:rPr>
          <w:rtl/>
          <w:lang w:bidi="fa-IR"/>
        </w:rPr>
        <w:t>كند كه ولايت علي بن ابي</w:t>
      </w:r>
      <w:r w:rsidR="001634FB">
        <w:rPr>
          <w:rtl/>
          <w:lang w:bidi="fa-IR"/>
        </w:rPr>
        <w:t xml:space="preserve"> </w:t>
      </w:r>
      <w:r w:rsidRPr="005D77C7">
        <w:rPr>
          <w:rtl/>
          <w:lang w:bidi="fa-IR"/>
        </w:rPr>
        <w:t>طالب نيز به معناي سرپرستي باشد.</w:t>
      </w:r>
    </w:p>
    <w:p w:rsidR="005D77C7" w:rsidRPr="005D77C7" w:rsidRDefault="00730011" w:rsidP="005D77C7">
      <w:pPr>
        <w:pStyle w:val="libNormal"/>
        <w:rPr>
          <w:lang w:bidi="fa-IR"/>
        </w:rPr>
      </w:pPr>
      <w:r>
        <w:rPr>
          <w:rtl/>
          <w:lang w:bidi="fa-IR"/>
        </w:rPr>
        <w:t>4</w:t>
      </w:r>
      <w:r w:rsidR="005D77C7" w:rsidRPr="005D77C7">
        <w:rPr>
          <w:rtl/>
          <w:lang w:bidi="fa-IR"/>
        </w:rPr>
        <w:t>. جريان غدير و نزول آيات سوره</w:t>
      </w:r>
      <w:r w:rsidR="001634FB">
        <w:rPr>
          <w:rtl/>
          <w:lang w:bidi="fa-IR"/>
        </w:rPr>
        <w:t xml:space="preserve"> </w:t>
      </w:r>
      <w:r w:rsidR="005D77C7" w:rsidRPr="005D77C7">
        <w:rPr>
          <w:rtl/>
          <w:lang w:bidi="fa-IR"/>
        </w:rPr>
        <w:t>ي مائده مبني بر ولايت اميرالمؤمنين و تمسك حضرت به اين جريان در موارد متعدد و احاديث ديگري مانند، وصايت، وراثت، خلافت، منزلت، هدايت، سفينه، ثقلين و</w:t>
      </w:r>
      <w:r w:rsidR="004E0D3B">
        <w:rPr>
          <w:rtl/>
          <w:lang w:bidi="fa-IR"/>
        </w:rPr>
        <w:t>.</w:t>
      </w:r>
      <w:r w:rsidR="005D77C7" w:rsidRPr="005D77C7">
        <w:rPr>
          <w:rtl/>
          <w:lang w:bidi="fa-IR"/>
        </w:rPr>
        <w:t>.. جملگي بر امامت و ولايت آن حضرت دلالت دارند.</w:t>
      </w:r>
    </w:p>
    <w:p w:rsidR="00F40ED2" w:rsidRDefault="005D77C7" w:rsidP="005D77C7">
      <w:pPr>
        <w:pStyle w:val="libNormal"/>
        <w:rPr>
          <w:rFonts w:hint="cs"/>
          <w:rtl/>
          <w:lang w:bidi="fa-IR"/>
        </w:rPr>
      </w:pPr>
      <w:r w:rsidRPr="005D77C7">
        <w:rPr>
          <w:rtl/>
          <w:lang w:bidi="fa-IR"/>
        </w:rPr>
        <w:t>با اين همه دلايل و قراين، چرا علي</w:t>
      </w:r>
      <w:r w:rsidR="003E2640">
        <w:rPr>
          <w:rtl/>
          <w:lang w:bidi="fa-IR"/>
        </w:rPr>
        <w:t xml:space="preserve"> </w:t>
      </w:r>
      <w:r w:rsidR="00EB7637" w:rsidRPr="00EB7637">
        <w:rPr>
          <w:rStyle w:val="libAlaemChar"/>
          <w:rtl/>
        </w:rPr>
        <w:t>عليه‌السلام</w:t>
      </w:r>
      <w:r w:rsidRPr="005D77C7">
        <w:rPr>
          <w:rtl/>
          <w:lang w:bidi="fa-IR"/>
        </w:rPr>
        <w:t xml:space="preserve"> گوشه نشين شد و حق خلافت از او سلب شد؟ پاسخ اين پرسش در يك جمله خلاصه مي</w:t>
      </w:r>
      <w:r w:rsidR="001634FB">
        <w:rPr>
          <w:rtl/>
          <w:lang w:bidi="fa-IR"/>
        </w:rPr>
        <w:t xml:space="preserve"> </w:t>
      </w:r>
      <w:r w:rsidRPr="005D77C7">
        <w:rPr>
          <w:rtl/>
          <w:lang w:bidi="fa-IR"/>
        </w:rPr>
        <w:t>شود كه علي</w:t>
      </w:r>
      <w:r w:rsidR="003E2640">
        <w:rPr>
          <w:rtl/>
          <w:lang w:bidi="fa-IR"/>
        </w:rPr>
        <w:t xml:space="preserve"> </w:t>
      </w:r>
      <w:r w:rsidR="00EB7637" w:rsidRPr="00EB7637">
        <w:rPr>
          <w:rStyle w:val="libAlaemChar"/>
          <w:rtl/>
        </w:rPr>
        <w:t>عليه‌السلام</w:t>
      </w:r>
      <w:r w:rsidRPr="005D77C7">
        <w:rPr>
          <w:rtl/>
          <w:lang w:bidi="fa-IR"/>
        </w:rPr>
        <w:t xml:space="preserve"> قرباني تعصب و جاهليّت عرب شد.</w:t>
      </w:r>
    </w:p>
    <w:p w:rsidR="008E559D" w:rsidRDefault="005D77C7" w:rsidP="005D77C7">
      <w:pPr>
        <w:pStyle w:val="libNormal"/>
        <w:rPr>
          <w:rFonts w:hint="cs"/>
          <w:rtl/>
          <w:lang w:bidi="fa-IR"/>
        </w:rPr>
      </w:pPr>
      <w:r w:rsidRPr="005D77C7">
        <w:rPr>
          <w:rtl/>
          <w:lang w:bidi="fa-IR"/>
        </w:rPr>
        <w:t>قدرت طلبي و شهرت خواهي عده</w:t>
      </w:r>
      <w:r w:rsidR="001634FB">
        <w:rPr>
          <w:rtl/>
          <w:lang w:bidi="fa-IR"/>
        </w:rPr>
        <w:t xml:space="preserve"> </w:t>
      </w:r>
      <w:r w:rsidRPr="005D77C7">
        <w:rPr>
          <w:rtl/>
          <w:lang w:bidi="fa-IR"/>
        </w:rPr>
        <w:t>اي از يك طرف و عصبيّت</w:t>
      </w:r>
      <w:r w:rsidR="001634FB">
        <w:rPr>
          <w:rtl/>
          <w:lang w:bidi="fa-IR"/>
        </w:rPr>
        <w:t xml:space="preserve"> </w:t>
      </w:r>
      <w:r w:rsidRPr="005D77C7">
        <w:rPr>
          <w:rtl/>
          <w:lang w:bidi="fa-IR"/>
        </w:rPr>
        <w:t>هاي قومي و فاميلي و تعصّبات حزبي و قبيله</w:t>
      </w:r>
      <w:r w:rsidR="001634FB">
        <w:rPr>
          <w:rtl/>
          <w:lang w:bidi="fa-IR"/>
        </w:rPr>
        <w:t xml:space="preserve"> </w:t>
      </w:r>
      <w:r w:rsidRPr="005D77C7">
        <w:rPr>
          <w:rtl/>
          <w:lang w:bidi="fa-IR"/>
        </w:rPr>
        <w:t>اي گروهي از طرف ديگر، سبب شد تا لياقت</w:t>
      </w:r>
      <w:r w:rsidR="001634FB">
        <w:rPr>
          <w:rtl/>
          <w:lang w:bidi="fa-IR"/>
        </w:rPr>
        <w:t xml:space="preserve"> </w:t>
      </w:r>
      <w:r w:rsidRPr="005D77C7">
        <w:rPr>
          <w:rtl/>
          <w:lang w:bidi="fa-IR"/>
        </w:rPr>
        <w:t>ها و صلاحيت</w:t>
      </w:r>
      <w:r w:rsidR="001634FB">
        <w:rPr>
          <w:rtl/>
          <w:lang w:bidi="fa-IR"/>
        </w:rPr>
        <w:t xml:space="preserve"> </w:t>
      </w:r>
      <w:r w:rsidRPr="005D77C7">
        <w:rPr>
          <w:rtl/>
          <w:lang w:bidi="fa-IR"/>
        </w:rPr>
        <w:t>هاي علمي و عملي به حاشيه نشينند و آثار شوم اجتماعي، سراسر جامعه</w:t>
      </w:r>
      <w:r w:rsidR="001634FB">
        <w:rPr>
          <w:rtl/>
          <w:lang w:bidi="fa-IR"/>
        </w:rPr>
        <w:t xml:space="preserve"> </w:t>
      </w:r>
      <w:r w:rsidRPr="005D77C7">
        <w:rPr>
          <w:rtl/>
          <w:lang w:bidi="fa-IR"/>
        </w:rPr>
        <w:t>ي اسلامي را فرا گيرد.</w:t>
      </w:r>
    </w:p>
    <w:p w:rsidR="005D77C7" w:rsidRPr="005D77C7" w:rsidRDefault="005D77C7" w:rsidP="00F40ED2">
      <w:pPr>
        <w:pStyle w:val="libNormal"/>
        <w:rPr>
          <w:lang w:bidi="fa-IR"/>
        </w:rPr>
      </w:pPr>
      <w:r w:rsidRPr="005D77C7">
        <w:rPr>
          <w:rtl/>
          <w:lang w:bidi="fa-IR"/>
        </w:rPr>
        <w:lastRenderedPageBreak/>
        <w:t>علي</w:t>
      </w:r>
      <w:r w:rsidR="003E2640">
        <w:rPr>
          <w:rtl/>
          <w:lang w:bidi="fa-IR"/>
        </w:rPr>
        <w:t xml:space="preserve"> </w:t>
      </w:r>
      <w:r w:rsidR="00EB7637" w:rsidRPr="00EB7637">
        <w:rPr>
          <w:rStyle w:val="libAlaemChar"/>
          <w:rtl/>
        </w:rPr>
        <w:t>عليه‌السلام</w:t>
      </w:r>
      <w:r w:rsidRPr="005D77C7">
        <w:rPr>
          <w:rtl/>
          <w:lang w:bidi="fa-IR"/>
        </w:rPr>
        <w:t xml:space="preserve"> علي</w:t>
      </w:r>
      <w:r w:rsidR="001634FB">
        <w:rPr>
          <w:rtl/>
          <w:lang w:bidi="fa-IR"/>
        </w:rPr>
        <w:t xml:space="preserve"> </w:t>
      </w:r>
      <w:r w:rsidRPr="005D77C7">
        <w:rPr>
          <w:rtl/>
          <w:lang w:bidi="fa-IR"/>
        </w:rPr>
        <w:t>رغم فضايل فراوانش با نيرنگ و دغل</w:t>
      </w:r>
      <w:r w:rsidR="001634FB">
        <w:rPr>
          <w:rtl/>
          <w:lang w:bidi="fa-IR"/>
        </w:rPr>
        <w:t xml:space="preserve"> </w:t>
      </w:r>
      <w:r w:rsidRPr="005D77C7">
        <w:rPr>
          <w:rtl/>
          <w:lang w:bidi="fa-IR"/>
        </w:rPr>
        <w:t>بازي مخالفانش غريب ماند و فضايل او كتمان شد و با حسد و كينه</w:t>
      </w:r>
      <w:r w:rsidR="001634FB">
        <w:rPr>
          <w:rtl/>
          <w:lang w:bidi="fa-IR"/>
        </w:rPr>
        <w:t xml:space="preserve"> </w:t>
      </w:r>
      <w:r w:rsidRPr="005D77C7">
        <w:rPr>
          <w:rtl/>
          <w:lang w:bidi="fa-IR"/>
        </w:rPr>
        <w:t>اي كه نسبت به او داشتند به غصب خلافت اقدام كردند. تبعيض</w:t>
      </w:r>
      <w:r w:rsidR="001634FB">
        <w:rPr>
          <w:rtl/>
          <w:lang w:bidi="fa-IR"/>
        </w:rPr>
        <w:t xml:space="preserve"> </w:t>
      </w:r>
      <w:r w:rsidRPr="005D77C7">
        <w:rPr>
          <w:rtl/>
          <w:lang w:bidi="fa-IR"/>
        </w:rPr>
        <w:t>ها، بي</w:t>
      </w:r>
      <w:r w:rsidR="001634FB">
        <w:rPr>
          <w:rtl/>
          <w:lang w:bidi="fa-IR"/>
        </w:rPr>
        <w:t xml:space="preserve"> </w:t>
      </w:r>
      <w:r w:rsidRPr="005D77C7">
        <w:rPr>
          <w:rtl/>
          <w:lang w:bidi="fa-IR"/>
        </w:rPr>
        <w:t>عدالتي</w:t>
      </w:r>
      <w:r w:rsidR="001634FB">
        <w:rPr>
          <w:rtl/>
          <w:lang w:bidi="fa-IR"/>
        </w:rPr>
        <w:t xml:space="preserve"> </w:t>
      </w:r>
      <w:r w:rsidRPr="005D77C7">
        <w:rPr>
          <w:rtl/>
          <w:lang w:bidi="fa-IR"/>
        </w:rPr>
        <w:t>ها، و حق</w:t>
      </w:r>
      <w:r w:rsidR="001634FB">
        <w:rPr>
          <w:rtl/>
          <w:lang w:bidi="fa-IR"/>
        </w:rPr>
        <w:t xml:space="preserve"> </w:t>
      </w:r>
      <w:r w:rsidRPr="005D77C7">
        <w:rPr>
          <w:rtl/>
          <w:lang w:bidi="fa-IR"/>
        </w:rPr>
        <w:t>كشي</w:t>
      </w:r>
      <w:r w:rsidR="001634FB">
        <w:rPr>
          <w:rtl/>
          <w:lang w:bidi="fa-IR"/>
        </w:rPr>
        <w:t xml:space="preserve"> </w:t>
      </w:r>
      <w:r w:rsidRPr="005D77C7">
        <w:rPr>
          <w:rtl/>
          <w:lang w:bidi="fa-IR"/>
        </w:rPr>
        <w:t>ها به حدّي گسترده شد كه ملت اسلامي براي حلّ معضلات به علي</w:t>
      </w:r>
      <w:r w:rsidR="003E2640">
        <w:rPr>
          <w:rtl/>
          <w:lang w:bidi="fa-IR"/>
        </w:rPr>
        <w:t xml:space="preserve"> </w:t>
      </w:r>
      <w:r w:rsidR="00EB7637" w:rsidRPr="00EB7637">
        <w:rPr>
          <w:rStyle w:val="libAlaemChar"/>
          <w:rtl/>
        </w:rPr>
        <w:t>عليه‌السلام</w:t>
      </w:r>
      <w:r w:rsidRPr="005D77C7">
        <w:rPr>
          <w:rtl/>
          <w:lang w:bidi="fa-IR"/>
        </w:rPr>
        <w:t xml:space="preserve"> رو آورد. و علي</w:t>
      </w:r>
      <w:r w:rsidR="003E2640">
        <w:rPr>
          <w:rtl/>
          <w:lang w:bidi="fa-IR"/>
        </w:rPr>
        <w:t xml:space="preserve"> </w:t>
      </w:r>
      <w:r w:rsidR="00EB7637" w:rsidRPr="00EB7637">
        <w:rPr>
          <w:rStyle w:val="libAlaemChar"/>
          <w:rtl/>
        </w:rPr>
        <w:t>عليه‌السلام</w:t>
      </w:r>
      <w:r w:rsidRPr="005D77C7">
        <w:rPr>
          <w:rtl/>
          <w:lang w:bidi="fa-IR"/>
        </w:rPr>
        <w:t xml:space="preserve"> نيز فرمود: «سوگند به خدا، اگر حضور مردم بر من اتمام حجّت نمي</w:t>
      </w:r>
      <w:r w:rsidR="001634FB">
        <w:rPr>
          <w:rtl/>
          <w:lang w:bidi="fa-IR"/>
        </w:rPr>
        <w:t xml:space="preserve"> </w:t>
      </w:r>
      <w:r w:rsidRPr="005D77C7">
        <w:rPr>
          <w:rtl/>
          <w:lang w:bidi="fa-IR"/>
        </w:rPr>
        <w:t>كرد و اگر خدا از عالمان پيمان نمي</w:t>
      </w:r>
      <w:r w:rsidR="001634FB">
        <w:rPr>
          <w:rtl/>
          <w:lang w:bidi="fa-IR"/>
        </w:rPr>
        <w:t xml:space="preserve"> </w:t>
      </w:r>
      <w:r w:rsidRPr="005D77C7">
        <w:rPr>
          <w:rtl/>
          <w:lang w:bidi="fa-IR"/>
        </w:rPr>
        <w:t>گرفت كه بر گرسنگي مظلوم و شكم</w:t>
      </w:r>
      <w:r w:rsidR="001634FB">
        <w:rPr>
          <w:rtl/>
          <w:lang w:bidi="fa-IR"/>
        </w:rPr>
        <w:t xml:space="preserve"> </w:t>
      </w:r>
      <w:r w:rsidRPr="005D77C7">
        <w:rPr>
          <w:rtl/>
          <w:lang w:bidi="fa-IR"/>
        </w:rPr>
        <w:t>بارگي ظالم قرار نگيرند، ريسمان خلافت را رها مي</w:t>
      </w:r>
      <w:r w:rsidR="001634FB">
        <w:rPr>
          <w:rtl/>
          <w:lang w:bidi="fa-IR"/>
        </w:rPr>
        <w:t xml:space="preserve"> </w:t>
      </w:r>
      <w:r w:rsidRPr="005D77C7">
        <w:rPr>
          <w:rtl/>
          <w:lang w:bidi="fa-IR"/>
        </w:rPr>
        <w:t>كردم</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13</w:t>
      </w:r>
      <w:r w:rsidR="00AB7DF1" w:rsidRPr="003F1AA1">
        <w:rPr>
          <w:rStyle w:val="libFootnotenumChar"/>
          <w:rtl/>
        </w:rPr>
        <w:t>)</w:t>
      </w:r>
    </w:p>
    <w:p w:rsidR="005D77C7" w:rsidRPr="005D77C7" w:rsidRDefault="008E559D" w:rsidP="005D77C7">
      <w:pPr>
        <w:pStyle w:val="libNormal"/>
        <w:rPr>
          <w:lang w:bidi="fa-IR"/>
        </w:rPr>
      </w:pPr>
      <w:r>
        <w:rPr>
          <w:rtl/>
          <w:lang w:bidi="fa-IR"/>
        </w:rPr>
        <w:br w:type="page"/>
      </w:r>
    </w:p>
    <w:p w:rsidR="005D77C7" w:rsidRDefault="007B2A1D" w:rsidP="008E559D">
      <w:pPr>
        <w:pStyle w:val="Heading3"/>
        <w:rPr>
          <w:rFonts w:hint="cs"/>
          <w:rtl/>
          <w:lang w:bidi="fa-IR"/>
        </w:rPr>
      </w:pPr>
      <w:bookmarkStart w:id="71" w:name="_Toc484000531"/>
      <w:r>
        <w:rPr>
          <w:rtl/>
          <w:lang w:bidi="fa-IR"/>
        </w:rPr>
        <w:t>11</w:t>
      </w:r>
      <w:r w:rsidR="005D77C7" w:rsidRPr="005D77C7">
        <w:rPr>
          <w:rtl/>
          <w:lang w:bidi="fa-IR"/>
        </w:rPr>
        <w:t>- زن در نهج</w:t>
      </w:r>
      <w:r w:rsidR="001634FB">
        <w:rPr>
          <w:rtl/>
          <w:lang w:bidi="fa-IR"/>
        </w:rPr>
        <w:t xml:space="preserve"> </w:t>
      </w:r>
      <w:r w:rsidR="005D77C7" w:rsidRPr="005D77C7">
        <w:rPr>
          <w:rtl/>
          <w:lang w:bidi="fa-IR"/>
        </w:rPr>
        <w:t>البلاغه چگونه توصيف شده</w:t>
      </w:r>
      <w:r w:rsidR="003E2640">
        <w:rPr>
          <w:rtl/>
          <w:lang w:bidi="fa-IR"/>
        </w:rPr>
        <w:t xml:space="preserve"> </w:t>
      </w:r>
      <w:r w:rsidR="005D77C7" w:rsidRPr="005D77C7">
        <w:rPr>
          <w:rtl/>
          <w:lang w:bidi="fa-IR"/>
        </w:rPr>
        <w:t>است؟</w:t>
      </w:r>
      <w:bookmarkEnd w:id="71"/>
    </w:p>
    <w:p w:rsidR="008E559D" w:rsidRDefault="005D77C7" w:rsidP="005D77C7">
      <w:pPr>
        <w:pStyle w:val="libNormal"/>
        <w:rPr>
          <w:rFonts w:hint="cs"/>
          <w:rtl/>
          <w:lang w:bidi="fa-IR"/>
        </w:rPr>
      </w:pPr>
      <w:r w:rsidRPr="005D77C7">
        <w:rPr>
          <w:rtl/>
          <w:lang w:bidi="fa-IR"/>
        </w:rPr>
        <w:t>يكي از زمينه</w:t>
      </w:r>
      <w:r w:rsidR="001634FB">
        <w:rPr>
          <w:rtl/>
          <w:lang w:bidi="fa-IR"/>
        </w:rPr>
        <w:t xml:space="preserve"> </w:t>
      </w:r>
      <w:r w:rsidRPr="005D77C7">
        <w:rPr>
          <w:rtl/>
          <w:lang w:bidi="fa-IR"/>
        </w:rPr>
        <w:t>هايي كه علي</w:t>
      </w:r>
      <w:r w:rsidR="003E2640">
        <w:rPr>
          <w:rtl/>
          <w:lang w:bidi="fa-IR"/>
        </w:rPr>
        <w:t xml:space="preserve"> </w:t>
      </w:r>
      <w:r w:rsidR="00EB7637" w:rsidRPr="00EB7637">
        <w:rPr>
          <w:rStyle w:val="libAlaemChar"/>
          <w:rtl/>
        </w:rPr>
        <w:t>عليه‌السلام</w:t>
      </w:r>
      <w:r w:rsidRPr="005D77C7">
        <w:rPr>
          <w:rtl/>
          <w:lang w:bidi="fa-IR"/>
        </w:rPr>
        <w:t xml:space="preserve"> در تاريخ سياسي و اجتماعي خويش بدان پرداخته، بيان نارسايي</w:t>
      </w:r>
      <w:r w:rsidR="001634FB">
        <w:rPr>
          <w:rtl/>
          <w:lang w:bidi="fa-IR"/>
        </w:rPr>
        <w:t xml:space="preserve"> </w:t>
      </w:r>
      <w:r w:rsidRPr="005D77C7">
        <w:rPr>
          <w:rtl/>
          <w:lang w:bidi="fa-IR"/>
        </w:rPr>
        <w:t>ها و كم</w:t>
      </w:r>
      <w:r w:rsidR="001634FB">
        <w:rPr>
          <w:rtl/>
          <w:lang w:bidi="fa-IR"/>
        </w:rPr>
        <w:t xml:space="preserve"> </w:t>
      </w:r>
      <w:r w:rsidRPr="005D77C7">
        <w:rPr>
          <w:rtl/>
          <w:lang w:bidi="fa-IR"/>
        </w:rPr>
        <w:t>بودهاي زنان است؛ زيرا آغاز حكومت وي گرفتار فتنه</w:t>
      </w:r>
      <w:r w:rsidR="001634FB">
        <w:rPr>
          <w:rtl/>
          <w:lang w:bidi="fa-IR"/>
        </w:rPr>
        <w:t xml:space="preserve"> </w:t>
      </w:r>
      <w:r w:rsidRPr="005D77C7">
        <w:rPr>
          <w:rtl/>
          <w:lang w:bidi="fa-IR"/>
        </w:rPr>
        <w:t>ها و دسيسه</w:t>
      </w:r>
      <w:r w:rsidR="001634FB">
        <w:rPr>
          <w:rtl/>
          <w:lang w:bidi="fa-IR"/>
        </w:rPr>
        <w:t xml:space="preserve"> </w:t>
      </w:r>
      <w:r w:rsidRPr="005D77C7">
        <w:rPr>
          <w:rtl/>
          <w:lang w:bidi="fa-IR"/>
        </w:rPr>
        <w:t>هاي زنانه گرديد. براي درك دقيق مراد حضرت، بايد كلام علي</w:t>
      </w:r>
      <w:r w:rsidR="003E2640">
        <w:rPr>
          <w:rtl/>
          <w:lang w:bidi="fa-IR"/>
        </w:rPr>
        <w:t xml:space="preserve"> </w:t>
      </w:r>
      <w:r w:rsidR="00EB7637" w:rsidRPr="00EB7637">
        <w:rPr>
          <w:rStyle w:val="libAlaemChar"/>
          <w:rtl/>
        </w:rPr>
        <w:t>عليه‌السلام</w:t>
      </w:r>
      <w:r w:rsidRPr="005D77C7">
        <w:rPr>
          <w:rtl/>
          <w:lang w:bidi="fa-IR"/>
        </w:rPr>
        <w:t xml:space="preserve"> را با توجه به شأن صدور كلام حضرت شناخت تا روشن گردد كلام امام</w:t>
      </w:r>
      <w:r w:rsidR="003E2640">
        <w:rPr>
          <w:rtl/>
          <w:lang w:bidi="fa-IR"/>
        </w:rPr>
        <w:t xml:space="preserve"> </w:t>
      </w:r>
      <w:r w:rsidR="00EB7637" w:rsidRPr="00EB7637">
        <w:rPr>
          <w:rStyle w:val="libAlaemChar"/>
          <w:rtl/>
        </w:rPr>
        <w:t>عليه‌السلام</w:t>
      </w:r>
      <w:r w:rsidRPr="005D77C7">
        <w:rPr>
          <w:rtl/>
          <w:lang w:bidi="fa-IR"/>
        </w:rPr>
        <w:t xml:space="preserve"> درباره</w:t>
      </w:r>
      <w:r w:rsidR="001634FB">
        <w:rPr>
          <w:rtl/>
          <w:lang w:bidi="fa-IR"/>
        </w:rPr>
        <w:t xml:space="preserve"> </w:t>
      </w:r>
      <w:r w:rsidRPr="005D77C7">
        <w:rPr>
          <w:rtl/>
          <w:lang w:bidi="fa-IR"/>
        </w:rPr>
        <w:t>ي زن به جنس زن در تمام روزگاران مربوط است يا تنها به زنان جامعه و عصر علي</w:t>
      </w:r>
      <w:r w:rsidR="003E2640">
        <w:rPr>
          <w:rtl/>
          <w:lang w:bidi="fa-IR"/>
        </w:rPr>
        <w:t xml:space="preserve"> </w:t>
      </w:r>
      <w:r w:rsidR="00EB7637" w:rsidRPr="00EB7637">
        <w:rPr>
          <w:rStyle w:val="libAlaemChar"/>
          <w:rtl/>
        </w:rPr>
        <w:t>عليه‌السلام</w:t>
      </w:r>
      <w:r w:rsidRPr="005D77C7">
        <w:rPr>
          <w:rtl/>
          <w:lang w:bidi="fa-IR"/>
        </w:rPr>
        <w:t xml:space="preserve"> يا اعصار مشابه آن ارتباط دارد.</w:t>
      </w:r>
    </w:p>
    <w:p w:rsidR="005D77C7" w:rsidRPr="005D77C7" w:rsidRDefault="005D77C7" w:rsidP="005D77C7">
      <w:pPr>
        <w:pStyle w:val="libNormal"/>
        <w:rPr>
          <w:lang w:bidi="fa-IR"/>
        </w:rPr>
      </w:pPr>
      <w:r w:rsidRPr="005D77C7">
        <w:rPr>
          <w:rtl/>
          <w:lang w:bidi="fa-IR"/>
        </w:rPr>
        <w:t>براي شناخت مقام زن از ديدگاه علي</w:t>
      </w:r>
      <w:r w:rsidR="003E2640">
        <w:rPr>
          <w:rtl/>
          <w:lang w:bidi="fa-IR"/>
        </w:rPr>
        <w:t xml:space="preserve"> </w:t>
      </w:r>
      <w:r w:rsidR="00EB7637" w:rsidRPr="00EB7637">
        <w:rPr>
          <w:rStyle w:val="libAlaemChar"/>
          <w:rtl/>
        </w:rPr>
        <w:t>عليه‌السلام</w:t>
      </w:r>
      <w:r w:rsidRPr="005D77C7">
        <w:rPr>
          <w:rtl/>
          <w:lang w:bidi="fa-IR"/>
        </w:rPr>
        <w:t xml:space="preserve"> ابتدا بايد به اوضاع و احوال اجتماعي و سياسي دوران علي</w:t>
      </w:r>
      <w:r w:rsidR="003E2640">
        <w:rPr>
          <w:rtl/>
          <w:lang w:bidi="fa-IR"/>
        </w:rPr>
        <w:t xml:space="preserve"> </w:t>
      </w:r>
      <w:r w:rsidR="00EB7637" w:rsidRPr="00EB7637">
        <w:rPr>
          <w:rStyle w:val="libAlaemChar"/>
          <w:rtl/>
        </w:rPr>
        <w:t>عليه‌السلام</w:t>
      </w:r>
      <w:r w:rsidRPr="005D77C7">
        <w:rPr>
          <w:rtl/>
          <w:lang w:bidi="fa-IR"/>
        </w:rPr>
        <w:t xml:space="preserve"> توجه كرد و شأن بيان خطبه</w:t>
      </w:r>
      <w:r w:rsidR="001634FB">
        <w:rPr>
          <w:rtl/>
          <w:lang w:bidi="fa-IR"/>
        </w:rPr>
        <w:t xml:space="preserve"> </w:t>
      </w:r>
      <w:r w:rsidRPr="005D77C7">
        <w:rPr>
          <w:rtl/>
          <w:lang w:bidi="fa-IR"/>
        </w:rPr>
        <w:t>هاي مربوط به زن را شناخت. و سپس ساير سخنان حضرت نسبت به زن و نيز چگونگي برخورد آن بزرگوار با خانواده</w:t>
      </w:r>
      <w:r w:rsidR="001634FB">
        <w:rPr>
          <w:rtl/>
          <w:lang w:bidi="fa-IR"/>
        </w:rPr>
        <w:t xml:space="preserve"> </w:t>
      </w:r>
      <w:r w:rsidRPr="005D77C7">
        <w:rPr>
          <w:rtl/>
          <w:lang w:bidi="fa-IR"/>
        </w:rPr>
        <w:t>ي خويش را بررسي كرد تا با توجه به عصمت امام</w:t>
      </w:r>
      <w:r w:rsidR="003E2640">
        <w:rPr>
          <w:rtl/>
          <w:lang w:bidi="fa-IR"/>
        </w:rPr>
        <w:t xml:space="preserve"> </w:t>
      </w:r>
      <w:r w:rsidR="00EB7637" w:rsidRPr="00EB7637">
        <w:rPr>
          <w:rStyle w:val="libAlaemChar"/>
          <w:rtl/>
        </w:rPr>
        <w:t>عليه‌السلام</w:t>
      </w:r>
      <w:r w:rsidRPr="005D77C7">
        <w:rPr>
          <w:rtl/>
          <w:lang w:bidi="fa-IR"/>
        </w:rPr>
        <w:t xml:space="preserve"> در گفتار و رفتار، ديدگاه دقيق آن حضرت را نسبت به جنس زن درك نمود.</w:t>
      </w:r>
    </w:p>
    <w:p w:rsidR="005D77C7" w:rsidRPr="005D77C7" w:rsidRDefault="005D77C7" w:rsidP="00F40ED2">
      <w:pPr>
        <w:pStyle w:val="libNormal"/>
        <w:rPr>
          <w:lang w:bidi="fa-IR"/>
        </w:rPr>
      </w:pPr>
      <w:r w:rsidRPr="005D77C7">
        <w:rPr>
          <w:rtl/>
          <w:lang w:bidi="fa-IR"/>
        </w:rPr>
        <w:t>حضرت علي</w:t>
      </w:r>
      <w:r w:rsidR="003E2640">
        <w:rPr>
          <w:rtl/>
          <w:lang w:bidi="fa-IR"/>
        </w:rPr>
        <w:t xml:space="preserve"> </w:t>
      </w:r>
      <w:r w:rsidR="00EB7637" w:rsidRPr="00EB7637">
        <w:rPr>
          <w:rStyle w:val="libAlaemChar"/>
          <w:rtl/>
        </w:rPr>
        <w:t>عليه‌السلام</w:t>
      </w:r>
      <w:r w:rsidRPr="005D77C7">
        <w:rPr>
          <w:rtl/>
          <w:lang w:bidi="fa-IR"/>
        </w:rPr>
        <w:t xml:space="preserve"> در مواردي از سخنانش به كلام حضرت زهرا</w:t>
      </w:r>
      <w:r w:rsidR="008E559D">
        <w:rPr>
          <w:rFonts w:hint="cs"/>
          <w:rtl/>
          <w:lang w:bidi="fa-IR"/>
        </w:rPr>
        <w:t xml:space="preserve"> </w:t>
      </w:r>
      <w:r w:rsidRPr="005D77C7">
        <w:rPr>
          <w:rtl/>
          <w:lang w:bidi="fa-IR"/>
        </w:rPr>
        <w:t>(س) تمسك جسته و با توجه به مقام عصمت آن بزرگوار مطالب او را حجت شمرده است. براي نمونه در باره</w:t>
      </w:r>
      <w:r w:rsidR="001634FB">
        <w:rPr>
          <w:rtl/>
          <w:lang w:bidi="fa-IR"/>
        </w:rPr>
        <w:t xml:space="preserve"> </w:t>
      </w:r>
      <w:r w:rsidRPr="005D77C7">
        <w:rPr>
          <w:rtl/>
          <w:lang w:bidi="fa-IR"/>
        </w:rPr>
        <w:t>ي مراسم تجهيز مردگان مي</w:t>
      </w:r>
      <w:r w:rsidR="001634FB">
        <w:rPr>
          <w:rtl/>
          <w:lang w:bidi="fa-IR"/>
        </w:rPr>
        <w:t xml:space="preserve"> </w:t>
      </w:r>
      <w:r w:rsidRPr="005D77C7">
        <w:rPr>
          <w:rtl/>
          <w:lang w:bidi="fa-IR"/>
        </w:rPr>
        <w:t>فرمايند: «حضرت زهر</w:t>
      </w:r>
      <w:r w:rsidR="008E559D">
        <w:rPr>
          <w:rFonts w:hint="cs"/>
          <w:rtl/>
          <w:lang w:bidi="fa-IR"/>
        </w:rPr>
        <w:t xml:space="preserve">ا </w:t>
      </w:r>
      <w:r w:rsidRPr="005D77C7">
        <w:rPr>
          <w:rtl/>
          <w:lang w:bidi="fa-IR"/>
        </w:rPr>
        <w:t>(س) بعد از ارتحال پدر بزرگوارش به زنان بني</w:t>
      </w:r>
      <w:r w:rsidR="001634FB">
        <w:rPr>
          <w:rtl/>
          <w:lang w:bidi="fa-IR"/>
        </w:rPr>
        <w:t xml:space="preserve"> </w:t>
      </w:r>
      <w:r w:rsidRPr="005D77C7">
        <w:rPr>
          <w:rtl/>
          <w:lang w:bidi="fa-IR"/>
        </w:rPr>
        <w:t>هاشم كه در ماتم، او را ياري كرده</w:t>
      </w:r>
      <w:r w:rsidR="003E2640">
        <w:rPr>
          <w:rtl/>
          <w:lang w:bidi="fa-IR"/>
        </w:rPr>
        <w:t xml:space="preserve"> </w:t>
      </w:r>
      <w:r w:rsidRPr="005D77C7">
        <w:rPr>
          <w:rtl/>
          <w:lang w:bidi="fa-IR"/>
        </w:rPr>
        <w:t>بودند، فرمود: اين حالت را رها كنيد و به دعا و نيايش مشغول شويد.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14</w:t>
      </w:r>
      <w:r w:rsidR="00AB7DF1" w:rsidRPr="003F1AA1">
        <w:rPr>
          <w:rStyle w:val="libFootnotenumChar"/>
          <w:rtl/>
        </w:rPr>
        <w:t>)</w:t>
      </w:r>
      <w:r w:rsidRPr="005D77C7">
        <w:rPr>
          <w:rtl/>
          <w:lang w:bidi="fa-IR"/>
        </w:rPr>
        <w:t>» و يا در نامه</w:t>
      </w:r>
      <w:r w:rsidR="001634FB">
        <w:rPr>
          <w:rtl/>
          <w:lang w:bidi="fa-IR"/>
        </w:rPr>
        <w:t xml:space="preserve"> </w:t>
      </w:r>
      <w:r w:rsidRPr="005D77C7">
        <w:rPr>
          <w:rtl/>
          <w:lang w:bidi="fa-IR"/>
        </w:rPr>
        <w:t>اي به وجود همسرش، فاطمه</w:t>
      </w:r>
      <w:r w:rsidR="001634FB">
        <w:rPr>
          <w:rtl/>
          <w:lang w:bidi="fa-IR"/>
        </w:rPr>
        <w:t xml:space="preserve"> </w:t>
      </w:r>
      <w:r w:rsidRPr="005D77C7">
        <w:rPr>
          <w:rtl/>
          <w:lang w:bidi="fa-IR"/>
        </w:rPr>
        <w:t>ي زهرا(س) مباهات مي</w:t>
      </w:r>
      <w:r w:rsidR="001634FB">
        <w:rPr>
          <w:rtl/>
          <w:lang w:bidi="fa-IR"/>
        </w:rPr>
        <w:t xml:space="preserve"> </w:t>
      </w:r>
      <w:r w:rsidRPr="005D77C7">
        <w:rPr>
          <w:rtl/>
          <w:lang w:bidi="fa-IR"/>
        </w:rPr>
        <w:t>كند و با افتخار از آن ياد مي</w:t>
      </w:r>
      <w:r w:rsidR="001634FB">
        <w:rPr>
          <w:rtl/>
          <w:lang w:bidi="fa-IR"/>
        </w:rPr>
        <w:t xml:space="preserve"> </w:t>
      </w:r>
      <w:r w:rsidRPr="005D77C7">
        <w:rPr>
          <w:rtl/>
          <w:lang w:bidi="fa-IR"/>
        </w:rPr>
        <w:t>كند و مي</w:t>
      </w:r>
      <w:r w:rsidR="001634FB">
        <w:rPr>
          <w:rtl/>
          <w:lang w:bidi="fa-IR"/>
        </w:rPr>
        <w:t xml:space="preserve"> </w:t>
      </w:r>
      <w:r w:rsidRPr="005D77C7">
        <w:rPr>
          <w:rtl/>
          <w:lang w:bidi="fa-IR"/>
        </w:rPr>
        <w:t>فرمايد: «منّاخير نساء العالمين.»</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15</w:t>
      </w:r>
      <w:r w:rsidR="00AB7DF1" w:rsidRPr="003F1AA1">
        <w:rPr>
          <w:rStyle w:val="libFootnotenumChar"/>
          <w:rtl/>
        </w:rPr>
        <w:t>)</w:t>
      </w:r>
    </w:p>
    <w:p w:rsidR="005D77C7" w:rsidRPr="005D77C7" w:rsidRDefault="005D77C7" w:rsidP="00F40ED2">
      <w:pPr>
        <w:pStyle w:val="libNormal"/>
        <w:rPr>
          <w:lang w:bidi="fa-IR"/>
        </w:rPr>
      </w:pPr>
      <w:r w:rsidRPr="005D77C7">
        <w:rPr>
          <w:rtl/>
          <w:lang w:bidi="fa-IR"/>
        </w:rPr>
        <w:t>علي</w:t>
      </w:r>
      <w:r w:rsidR="003E2640">
        <w:rPr>
          <w:rtl/>
          <w:lang w:bidi="fa-IR"/>
        </w:rPr>
        <w:t xml:space="preserve"> </w:t>
      </w:r>
      <w:r w:rsidR="00EB7637" w:rsidRPr="00EB7637">
        <w:rPr>
          <w:rStyle w:val="libAlaemChar"/>
          <w:rtl/>
        </w:rPr>
        <w:t>عليه‌السلام</w:t>
      </w:r>
      <w:r w:rsidRPr="005D77C7">
        <w:rPr>
          <w:rtl/>
          <w:lang w:bidi="fa-IR"/>
        </w:rPr>
        <w:t xml:space="preserve"> در عمل و سيره با دل</w:t>
      </w:r>
      <w:r w:rsidR="001634FB">
        <w:rPr>
          <w:rtl/>
          <w:lang w:bidi="fa-IR"/>
        </w:rPr>
        <w:t xml:space="preserve"> </w:t>
      </w:r>
      <w:r w:rsidRPr="005D77C7">
        <w:rPr>
          <w:rtl/>
          <w:lang w:bidi="fa-IR"/>
        </w:rPr>
        <w:t>سوزي و كمك كردن در امور منزل نيز به شأن و منزلت زن بها مي</w:t>
      </w:r>
      <w:r w:rsidR="001634FB">
        <w:rPr>
          <w:rtl/>
          <w:lang w:bidi="fa-IR"/>
        </w:rPr>
        <w:t xml:space="preserve"> </w:t>
      </w:r>
      <w:r w:rsidRPr="005D77C7">
        <w:rPr>
          <w:rtl/>
          <w:lang w:bidi="fa-IR"/>
        </w:rPr>
        <w:t>داد. امام صادق</w:t>
      </w:r>
      <w:r w:rsidR="003E2640">
        <w:rPr>
          <w:rtl/>
          <w:lang w:bidi="fa-IR"/>
        </w:rPr>
        <w:t xml:space="preserve"> </w:t>
      </w:r>
      <w:r w:rsidR="00EB7637" w:rsidRPr="00EB7637">
        <w:rPr>
          <w:rStyle w:val="libAlaemChar"/>
          <w:rtl/>
        </w:rPr>
        <w:t>عليه‌السلام</w:t>
      </w:r>
      <w:r w:rsidRPr="005D77C7">
        <w:rPr>
          <w:rtl/>
          <w:lang w:bidi="fa-IR"/>
        </w:rPr>
        <w:t xml:space="preserve"> مي</w:t>
      </w:r>
      <w:r w:rsidR="001634FB">
        <w:rPr>
          <w:rtl/>
          <w:lang w:bidi="fa-IR"/>
        </w:rPr>
        <w:t xml:space="preserve"> </w:t>
      </w:r>
      <w:r w:rsidRPr="005D77C7">
        <w:rPr>
          <w:rtl/>
          <w:lang w:bidi="fa-IR"/>
        </w:rPr>
        <w:t>فرمايد: «اميرالمؤمنين</w:t>
      </w:r>
      <w:r w:rsidR="003E2640">
        <w:rPr>
          <w:rtl/>
          <w:lang w:bidi="fa-IR"/>
        </w:rPr>
        <w:t xml:space="preserve"> </w:t>
      </w:r>
      <w:r w:rsidR="00EB7637" w:rsidRPr="00EB7637">
        <w:rPr>
          <w:rStyle w:val="libAlaemChar"/>
          <w:rtl/>
        </w:rPr>
        <w:t>عليه‌السلام</w:t>
      </w:r>
      <w:r w:rsidRPr="005D77C7">
        <w:rPr>
          <w:rtl/>
          <w:lang w:bidi="fa-IR"/>
        </w:rPr>
        <w:t xml:space="preserve"> هيزم تهيه مي</w:t>
      </w:r>
      <w:r w:rsidR="001634FB">
        <w:rPr>
          <w:rtl/>
          <w:lang w:bidi="fa-IR"/>
        </w:rPr>
        <w:t xml:space="preserve"> </w:t>
      </w:r>
      <w:r w:rsidRPr="005D77C7">
        <w:rPr>
          <w:rtl/>
          <w:lang w:bidi="fa-IR"/>
        </w:rPr>
        <w:t>كرد، آب مي</w:t>
      </w:r>
      <w:r w:rsidR="001634FB">
        <w:rPr>
          <w:rtl/>
          <w:lang w:bidi="fa-IR"/>
        </w:rPr>
        <w:t xml:space="preserve"> </w:t>
      </w:r>
      <w:r w:rsidRPr="005D77C7">
        <w:rPr>
          <w:rtl/>
          <w:lang w:bidi="fa-IR"/>
        </w:rPr>
        <w:t>آورد و جاروب مي</w:t>
      </w:r>
      <w:r w:rsidR="001634FB">
        <w:rPr>
          <w:rtl/>
          <w:lang w:bidi="fa-IR"/>
        </w:rPr>
        <w:t xml:space="preserve"> </w:t>
      </w:r>
      <w:r w:rsidRPr="005D77C7">
        <w:rPr>
          <w:rtl/>
          <w:lang w:bidi="fa-IR"/>
        </w:rPr>
        <w:t>كرد و فاطمه</w:t>
      </w:r>
      <w:r w:rsidR="008E559D">
        <w:rPr>
          <w:rFonts w:hint="cs"/>
          <w:rtl/>
          <w:lang w:bidi="fa-IR"/>
        </w:rPr>
        <w:t xml:space="preserve"> </w:t>
      </w:r>
      <w:r w:rsidRPr="005D77C7">
        <w:rPr>
          <w:rtl/>
          <w:lang w:bidi="fa-IR"/>
        </w:rPr>
        <w:t>(س) آرد مي</w:t>
      </w:r>
      <w:r w:rsidR="001634FB">
        <w:rPr>
          <w:rtl/>
          <w:lang w:bidi="fa-IR"/>
        </w:rPr>
        <w:t xml:space="preserve"> </w:t>
      </w:r>
      <w:r w:rsidRPr="005D77C7">
        <w:rPr>
          <w:rtl/>
          <w:lang w:bidi="fa-IR"/>
        </w:rPr>
        <w:t>كرد و آرد را خمير مي</w:t>
      </w:r>
      <w:r w:rsidR="001634FB">
        <w:rPr>
          <w:rtl/>
          <w:lang w:bidi="fa-IR"/>
        </w:rPr>
        <w:t xml:space="preserve"> </w:t>
      </w:r>
      <w:r w:rsidRPr="005D77C7">
        <w:rPr>
          <w:rtl/>
          <w:lang w:bidi="fa-IR"/>
        </w:rPr>
        <w:t>كرد و نان مي</w:t>
      </w:r>
      <w:r w:rsidR="001634FB">
        <w:rPr>
          <w:rtl/>
          <w:lang w:bidi="fa-IR"/>
        </w:rPr>
        <w:t xml:space="preserve"> </w:t>
      </w:r>
      <w:r w:rsidRPr="005D77C7">
        <w:rPr>
          <w:rtl/>
          <w:lang w:bidi="fa-IR"/>
        </w:rPr>
        <w:t>پخت.»</w:t>
      </w:r>
      <w:r w:rsidR="008E559D">
        <w:rPr>
          <w:rFonts w:hint="cs"/>
          <w:rtl/>
          <w:lang w:bidi="fa-IR"/>
        </w:rPr>
        <w:t xml:space="preserve"> </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16</w:t>
      </w:r>
      <w:r w:rsidR="00AB7DF1" w:rsidRPr="003F1AA1">
        <w:rPr>
          <w:rStyle w:val="libFootnotenumChar"/>
          <w:rtl/>
        </w:rPr>
        <w:t>)</w:t>
      </w:r>
      <w:r w:rsidRPr="005D77C7">
        <w:rPr>
          <w:rtl/>
          <w:lang w:bidi="fa-IR"/>
        </w:rPr>
        <w:t xml:space="preserve"> امام علي</w:t>
      </w:r>
      <w:r w:rsidR="003E2640">
        <w:rPr>
          <w:rtl/>
          <w:lang w:bidi="fa-IR"/>
        </w:rPr>
        <w:t xml:space="preserve"> </w:t>
      </w:r>
      <w:r w:rsidR="00EB7637" w:rsidRPr="00EB7637">
        <w:rPr>
          <w:rStyle w:val="libAlaemChar"/>
          <w:rtl/>
        </w:rPr>
        <w:t>عليه‌السلام</w:t>
      </w:r>
      <w:r w:rsidRPr="005D77C7">
        <w:rPr>
          <w:rtl/>
          <w:lang w:bidi="fa-IR"/>
        </w:rPr>
        <w:t xml:space="preserve"> به مردان سفارش مي</w:t>
      </w:r>
      <w:r w:rsidR="001634FB">
        <w:rPr>
          <w:rtl/>
          <w:lang w:bidi="fa-IR"/>
        </w:rPr>
        <w:t xml:space="preserve"> </w:t>
      </w:r>
      <w:r w:rsidRPr="005D77C7">
        <w:rPr>
          <w:rtl/>
          <w:lang w:bidi="fa-IR"/>
        </w:rPr>
        <w:t xml:space="preserve">كرد كه بارهاي سنگين خود را بر دوش زنانشان </w:t>
      </w:r>
      <w:r w:rsidRPr="005D77C7">
        <w:rPr>
          <w:rtl/>
          <w:lang w:bidi="fa-IR"/>
        </w:rPr>
        <w:lastRenderedPageBreak/>
        <w:t>نگذارند.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17</w:t>
      </w:r>
      <w:r w:rsidR="00AB7DF1" w:rsidRPr="003F1AA1">
        <w:rPr>
          <w:rStyle w:val="libFootnotenumChar"/>
          <w:rtl/>
        </w:rPr>
        <w:t>)</w:t>
      </w:r>
      <w:r w:rsidRPr="005D77C7">
        <w:rPr>
          <w:rtl/>
          <w:lang w:bidi="fa-IR"/>
        </w:rPr>
        <w:t xml:space="preserve"> به همين دليل، حضرت، خود بار منزل را حمل مي</w:t>
      </w:r>
      <w:r w:rsidR="001634FB">
        <w:rPr>
          <w:rtl/>
          <w:lang w:bidi="fa-IR"/>
        </w:rPr>
        <w:t xml:space="preserve"> </w:t>
      </w:r>
      <w:r w:rsidRPr="005D77C7">
        <w:rPr>
          <w:rtl/>
          <w:lang w:bidi="fa-IR"/>
        </w:rPr>
        <w:t>كرد و مي</w:t>
      </w:r>
      <w:r w:rsidR="001634FB">
        <w:rPr>
          <w:rtl/>
          <w:lang w:bidi="fa-IR"/>
        </w:rPr>
        <w:t xml:space="preserve"> </w:t>
      </w:r>
      <w:r w:rsidRPr="005D77C7">
        <w:rPr>
          <w:rtl/>
          <w:lang w:bidi="fa-IR"/>
        </w:rPr>
        <w:t>فرمود: «چيزهايي كه براي خانواده</w:t>
      </w:r>
      <w:r w:rsidR="001634FB">
        <w:rPr>
          <w:rtl/>
          <w:lang w:bidi="fa-IR"/>
        </w:rPr>
        <w:t xml:space="preserve"> </w:t>
      </w:r>
      <w:r w:rsidRPr="005D77C7">
        <w:rPr>
          <w:rtl/>
          <w:lang w:bidi="fa-IR"/>
        </w:rPr>
        <w:t>ي انسان سودمند است، بردن آن براي افراد با كمال، موجب نقص نخواهد بود.»</w:t>
      </w:r>
    </w:p>
    <w:p w:rsidR="005D77C7" w:rsidRPr="005D77C7" w:rsidRDefault="005D77C7" w:rsidP="005D77C7">
      <w:pPr>
        <w:pStyle w:val="libNormal"/>
        <w:rPr>
          <w:lang w:bidi="fa-IR"/>
        </w:rPr>
      </w:pPr>
      <w:r w:rsidRPr="005D77C7">
        <w:rPr>
          <w:rtl/>
          <w:lang w:bidi="fa-IR"/>
        </w:rPr>
        <w:t>حضرت علي</w:t>
      </w:r>
      <w:r w:rsidR="003E2640">
        <w:rPr>
          <w:rtl/>
          <w:lang w:bidi="fa-IR"/>
        </w:rPr>
        <w:t xml:space="preserve"> </w:t>
      </w:r>
      <w:r w:rsidR="00EB7637" w:rsidRPr="00EB7637">
        <w:rPr>
          <w:rStyle w:val="libAlaemChar"/>
          <w:rtl/>
        </w:rPr>
        <w:t>عليه‌السلام</w:t>
      </w:r>
      <w:r w:rsidRPr="005D77C7">
        <w:rPr>
          <w:rtl/>
          <w:lang w:bidi="fa-IR"/>
        </w:rPr>
        <w:t xml:space="preserve"> نه تنها مانع فعاليت</w:t>
      </w:r>
      <w:r w:rsidR="001634FB">
        <w:rPr>
          <w:rtl/>
          <w:lang w:bidi="fa-IR"/>
        </w:rPr>
        <w:t xml:space="preserve"> </w:t>
      </w:r>
      <w:r w:rsidRPr="005D77C7">
        <w:rPr>
          <w:rtl/>
          <w:lang w:bidi="fa-IR"/>
        </w:rPr>
        <w:t>هاي سياسي و اجتماعي و علمي حضرت زهرا (س) نمي</w:t>
      </w:r>
      <w:r w:rsidR="001634FB">
        <w:rPr>
          <w:rtl/>
          <w:lang w:bidi="fa-IR"/>
        </w:rPr>
        <w:t xml:space="preserve"> </w:t>
      </w:r>
      <w:r w:rsidRPr="005D77C7">
        <w:rPr>
          <w:rtl/>
          <w:lang w:bidi="fa-IR"/>
        </w:rPr>
        <w:t>شد، بلكه ايشان دوش به دوش علي</w:t>
      </w:r>
      <w:r w:rsidR="003E2640">
        <w:rPr>
          <w:rtl/>
          <w:lang w:bidi="fa-IR"/>
        </w:rPr>
        <w:t xml:space="preserve"> </w:t>
      </w:r>
      <w:r w:rsidR="00EB7637" w:rsidRPr="00EB7637">
        <w:rPr>
          <w:rStyle w:val="libAlaemChar"/>
          <w:rtl/>
        </w:rPr>
        <w:t>عليه‌السلام</w:t>
      </w:r>
      <w:r w:rsidRPr="005D77C7">
        <w:rPr>
          <w:rtl/>
          <w:lang w:bidi="fa-IR"/>
        </w:rPr>
        <w:t xml:space="preserve"> از اهداف و احكام اسلام دفاع مي</w:t>
      </w:r>
      <w:r w:rsidR="001634FB">
        <w:rPr>
          <w:rtl/>
          <w:lang w:bidi="fa-IR"/>
        </w:rPr>
        <w:t xml:space="preserve"> </w:t>
      </w:r>
      <w:r w:rsidRPr="005D77C7">
        <w:rPr>
          <w:rtl/>
          <w:lang w:bidi="fa-IR"/>
        </w:rPr>
        <w:t>كرد.</w:t>
      </w:r>
    </w:p>
    <w:p w:rsidR="008E559D" w:rsidRDefault="005D77C7" w:rsidP="008E559D">
      <w:pPr>
        <w:pStyle w:val="libNormal"/>
        <w:rPr>
          <w:rFonts w:hint="cs"/>
          <w:rtl/>
          <w:lang w:bidi="fa-IR"/>
        </w:rPr>
      </w:pPr>
      <w:r w:rsidRPr="005D77C7">
        <w:rPr>
          <w:rtl/>
          <w:lang w:bidi="fa-IR"/>
        </w:rPr>
        <w:t xml:space="preserve"> تفاوت</w:t>
      </w:r>
      <w:r w:rsidR="001634FB">
        <w:rPr>
          <w:rtl/>
          <w:lang w:bidi="fa-IR"/>
        </w:rPr>
        <w:t xml:space="preserve"> </w:t>
      </w:r>
      <w:r w:rsidRPr="005D77C7">
        <w:rPr>
          <w:rtl/>
          <w:lang w:bidi="fa-IR"/>
        </w:rPr>
        <w:t>هاي زن و مرد نيز بر علي</w:t>
      </w:r>
      <w:r w:rsidR="003E2640">
        <w:rPr>
          <w:rtl/>
          <w:lang w:bidi="fa-IR"/>
        </w:rPr>
        <w:t xml:space="preserve"> </w:t>
      </w:r>
      <w:r w:rsidR="00EB7637" w:rsidRPr="00EB7637">
        <w:rPr>
          <w:rStyle w:val="libAlaemChar"/>
          <w:rtl/>
        </w:rPr>
        <w:t>عليه‌السلام</w:t>
      </w:r>
      <w:r w:rsidRPr="005D77C7">
        <w:rPr>
          <w:rtl/>
          <w:lang w:bidi="fa-IR"/>
        </w:rPr>
        <w:t xml:space="preserve"> آشكار است، يكي از اين تفاوت</w:t>
      </w:r>
      <w:r w:rsidR="001634FB">
        <w:rPr>
          <w:rtl/>
          <w:lang w:bidi="fa-IR"/>
        </w:rPr>
        <w:t xml:space="preserve"> </w:t>
      </w:r>
      <w:r w:rsidRPr="005D77C7">
        <w:rPr>
          <w:rtl/>
          <w:lang w:bidi="fa-IR"/>
        </w:rPr>
        <w:t>هاي پذيرفته شده نزد انديشمندان و متفكران، تفاوت زن و مرد در عرصه</w:t>
      </w:r>
      <w:r w:rsidR="001634FB">
        <w:rPr>
          <w:rtl/>
          <w:lang w:bidi="fa-IR"/>
        </w:rPr>
        <w:t xml:space="preserve"> </w:t>
      </w:r>
      <w:r w:rsidRPr="005D77C7">
        <w:rPr>
          <w:rtl/>
          <w:lang w:bidi="fa-IR"/>
        </w:rPr>
        <w:t>ي عقلانيت مديريتي است. همان</w:t>
      </w:r>
      <w:r w:rsidR="001634FB">
        <w:rPr>
          <w:rtl/>
          <w:lang w:bidi="fa-IR"/>
        </w:rPr>
        <w:t xml:space="preserve"> </w:t>
      </w:r>
      <w:r w:rsidRPr="005D77C7">
        <w:rPr>
          <w:rtl/>
          <w:lang w:bidi="fa-IR"/>
        </w:rPr>
        <w:t>گونه كه امام علي</w:t>
      </w:r>
      <w:r w:rsidR="003E2640">
        <w:rPr>
          <w:rtl/>
          <w:lang w:bidi="fa-IR"/>
        </w:rPr>
        <w:t xml:space="preserve"> </w:t>
      </w:r>
      <w:r w:rsidR="00EB7637" w:rsidRPr="00EB7637">
        <w:rPr>
          <w:rStyle w:val="libAlaemChar"/>
          <w:rtl/>
        </w:rPr>
        <w:t>عليه‌السلام</w:t>
      </w:r>
      <w:r w:rsidRPr="005D77C7">
        <w:rPr>
          <w:rtl/>
          <w:lang w:bidi="fa-IR"/>
        </w:rPr>
        <w:t xml:space="preserve"> در خطبه</w:t>
      </w:r>
      <w:r w:rsidR="001634FB">
        <w:rPr>
          <w:rtl/>
          <w:lang w:bidi="fa-IR"/>
        </w:rPr>
        <w:t xml:space="preserve"> </w:t>
      </w:r>
      <w:r w:rsidRPr="005D77C7">
        <w:rPr>
          <w:rtl/>
          <w:lang w:bidi="fa-IR"/>
        </w:rPr>
        <w:t>ي</w:t>
      </w:r>
      <w:r w:rsidR="00622956">
        <w:rPr>
          <w:rtl/>
          <w:lang w:bidi="fa-IR"/>
        </w:rPr>
        <w:t>80</w:t>
      </w:r>
      <w:r w:rsidRPr="005D77C7">
        <w:rPr>
          <w:rtl/>
          <w:lang w:bidi="fa-IR"/>
        </w:rPr>
        <w:t xml:space="preserve"> نهج</w:t>
      </w:r>
      <w:r w:rsidR="001634FB">
        <w:rPr>
          <w:rtl/>
          <w:lang w:bidi="fa-IR"/>
        </w:rPr>
        <w:t xml:space="preserve"> </w:t>
      </w:r>
      <w:r w:rsidRPr="005D77C7">
        <w:rPr>
          <w:rtl/>
          <w:lang w:bidi="fa-IR"/>
        </w:rPr>
        <w:t>البلاغه پس از واقعه</w:t>
      </w:r>
      <w:r w:rsidR="001634FB">
        <w:rPr>
          <w:rtl/>
          <w:lang w:bidi="fa-IR"/>
        </w:rPr>
        <w:t xml:space="preserve"> </w:t>
      </w:r>
      <w:r w:rsidRPr="005D77C7">
        <w:rPr>
          <w:rtl/>
          <w:lang w:bidi="fa-IR"/>
        </w:rPr>
        <w:t>ي جمل و ناظر به فتنه</w:t>
      </w:r>
      <w:r w:rsidR="001634FB">
        <w:rPr>
          <w:rtl/>
          <w:lang w:bidi="fa-IR"/>
        </w:rPr>
        <w:t xml:space="preserve"> </w:t>
      </w:r>
      <w:r w:rsidRPr="005D77C7">
        <w:rPr>
          <w:rtl/>
          <w:lang w:bidi="fa-IR"/>
        </w:rPr>
        <w:t>ها و دسيسه</w:t>
      </w:r>
      <w:r w:rsidR="001634FB">
        <w:rPr>
          <w:rtl/>
          <w:lang w:bidi="fa-IR"/>
        </w:rPr>
        <w:t xml:space="preserve"> </w:t>
      </w:r>
      <w:r w:rsidRPr="005D77C7">
        <w:rPr>
          <w:rtl/>
          <w:lang w:bidi="fa-IR"/>
        </w:rPr>
        <w:t>هاي عايشه فرمود كه «زنان، نواقص</w:t>
      </w:r>
      <w:r w:rsidR="001634FB">
        <w:rPr>
          <w:rtl/>
          <w:lang w:bidi="fa-IR"/>
        </w:rPr>
        <w:t xml:space="preserve"> </w:t>
      </w:r>
      <w:r w:rsidRPr="005D77C7">
        <w:rPr>
          <w:rtl/>
          <w:lang w:bidi="fa-IR"/>
        </w:rPr>
        <w:t>العقول</w:t>
      </w:r>
      <w:r w:rsidR="001634FB">
        <w:rPr>
          <w:rtl/>
          <w:lang w:bidi="fa-IR"/>
        </w:rPr>
        <w:t xml:space="preserve"> </w:t>
      </w:r>
      <w:r w:rsidRPr="005D77C7">
        <w:rPr>
          <w:rtl/>
          <w:lang w:bidi="fa-IR"/>
        </w:rPr>
        <w:t>اند.» مراد حضرت از عقل، عقل مديريتي است، نه عقل نظري و تحليل</w:t>
      </w:r>
      <w:r w:rsidR="001634FB">
        <w:rPr>
          <w:rtl/>
          <w:lang w:bidi="fa-IR"/>
        </w:rPr>
        <w:t xml:space="preserve"> </w:t>
      </w:r>
      <w:r w:rsidRPr="005D77C7">
        <w:rPr>
          <w:rtl/>
          <w:lang w:bidi="fa-IR"/>
        </w:rPr>
        <w:t>گري؛ زيرا زنان در شناخت حقايق و تئوري يا فرضيه</w:t>
      </w:r>
      <w:r w:rsidR="001634FB">
        <w:rPr>
          <w:rtl/>
          <w:lang w:bidi="fa-IR"/>
        </w:rPr>
        <w:t xml:space="preserve"> </w:t>
      </w:r>
      <w:r w:rsidRPr="005D77C7">
        <w:rPr>
          <w:rtl/>
          <w:lang w:bidi="fa-IR"/>
        </w:rPr>
        <w:t>بافي و فلسفه پردازي، هيچ تفاوتي با مردان ندارند؛ ولي اين طايفه در عقل مديريتي از نقصان خاصي برخوردارند؛ يعني عقلي كه در مرحله</w:t>
      </w:r>
      <w:r w:rsidR="001634FB">
        <w:rPr>
          <w:rtl/>
          <w:lang w:bidi="fa-IR"/>
        </w:rPr>
        <w:t xml:space="preserve"> </w:t>
      </w:r>
      <w:r w:rsidRPr="005D77C7">
        <w:rPr>
          <w:rtl/>
          <w:lang w:bidi="fa-IR"/>
        </w:rPr>
        <w:t>ي اجرا و اداره</w:t>
      </w:r>
      <w:r w:rsidR="001634FB">
        <w:rPr>
          <w:rtl/>
          <w:lang w:bidi="fa-IR"/>
        </w:rPr>
        <w:t xml:space="preserve"> </w:t>
      </w:r>
      <w:r w:rsidRPr="005D77C7">
        <w:rPr>
          <w:rtl/>
          <w:lang w:bidi="fa-IR"/>
        </w:rPr>
        <w:t>ي مجموعه</w:t>
      </w:r>
      <w:r w:rsidR="001634FB">
        <w:rPr>
          <w:rtl/>
          <w:lang w:bidi="fa-IR"/>
        </w:rPr>
        <w:t xml:space="preserve"> </w:t>
      </w:r>
      <w:r w:rsidRPr="005D77C7">
        <w:rPr>
          <w:rtl/>
          <w:lang w:bidi="fa-IR"/>
        </w:rPr>
        <w:t>ي نيروهاي انساني، تدبير و برنامه</w:t>
      </w:r>
      <w:r w:rsidR="001634FB">
        <w:rPr>
          <w:rtl/>
          <w:lang w:bidi="fa-IR"/>
        </w:rPr>
        <w:t xml:space="preserve"> </w:t>
      </w:r>
      <w:r w:rsidRPr="005D77C7">
        <w:rPr>
          <w:rtl/>
          <w:lang w:bidi="fa-IR"/>
        </w:rPr>
        <w:t>ريزي را به عهده دارد.</w:t>
      </w:r>
    </w:p>
    <w:p w:rsidR="005D77C7" w:rsidRPr="005D77C7" w:rsidRDefault="005D77C7" w:rsidP="00F40ED2">
      <w:pPr>
        <w:pStyle w:val="libNormal"/>
        <w:rPr>
          <w:lang w:bidi="fa-IR"/>
        </w:rPr>
      </w:pPr>
      <w:r w:rsidRPr="005D77C7">
        <w:rPr>
          <w:rtl/>
          <w:lang w:bidi="fa-IR"/>
        </w:rPr>
        <w:t>اين بدان معنا نيست كه زنان در اداره</w:t>
      </w:r>
      <w:r w:rsidR="001634FB">
        <w:rPr>
          <w:rtl/>
          <w:lang w:bidi="fa-IR"/>
        </w:rPr>
        <w:t xml:space="preserve"> </w:t>
      </w:r>
      <w:r w:rsidRPr="005D77C7">
        <w:rPr>
          <w:rtl/>
          <w:lang w:bidi="fa-IR"/>
        </w:rPr>
        <w:t>ي منزل ناتوان باشند؛ زيرا شأن صدور كلام امام</w:t>
      </w:r>
      <w:r w:rsidR="003E2640">
        <w:rPr>
          <w:rtl/>
          <w:lang w:bidi="fa-IR"/>
        </w:rPr>
        <w:t xml:space="preserve"> </w:t>
      </w:r>
      <w:r w:rsidR="00EB7637" w:rsidRPr="00EB7637">
        <w:rPr>
          <w:rStyle w:val="libAlaemChar"/>
          <w:rtl/>
        </w:rPr>
        <w:t>عليه‌السلام</w:t>
      </w:r>
      <w:r w:rsidR="004E0D3B">
        <w:rPr>
          <w:rtl/>
          <w:lang w:bidi="fa-IR"/>
        </w:rPr>
        <w:t>،</w:t>
      </w:r>
      <w:r w:rsidRPr="005D77C7">
        <w:rPr>
          <w:rtl/>
          <w:lang w:bidi="fa-IR"/>
        </w:rPr>
        <w:t xml:space="preserve"> جنگ جمل و مديريت عايشه در اين جنگ است. پس مراد حضرت از عقل در اين روايت، عقل نظري يا عقل عملي نيست، بلكه عقل مديريتي منظور اوست. و سرّ نقصان عقل مديريتي زنان، كمال عاطفي آن</w:t>
      </w:r>
      <w:r w:rsidR="001634FB">
        <w:rPr>
          <w:rtl/>
          <w:lang w:bidi="fa-IR"/>
        </w:rPr>
        <w:t xml:space="preserve"> </w:t>
      </w:r>
      <w:r w:rsidRPr="005D77C7">
        <w:rPr>
          <w:rtl/>
          <w:lang w:bidi="fa-IR"/>
        </w:rPr>
        <w:t>ها است؛ زيرا به تعبير خانم لامبر، عاطفه</w:t>
      </w:r>
      <w:r w:rsidR="001634FB">
        <w:rPr>
          <w:rtl/>
          <w:lang w:bidi="fa-IR"/>
        </w:rPr>
        <w:t xml:space="preserve"> </w:t>
      </w:r>
      <w:r w:rsidRPr="005D77C7">
        <w:rPr>
          <w:rtl/>
          <w:lang w:bidi="fa-IR"/>
        </w:rPr>
        <w:t>ي قدرت</w:t>
      </w:r>
      <w:r w:rsidR="001634FB">
        <w:rPr>
          <w:rtl/>
          <w:lang w:bidi="fa-IR"/>
        </w:rPr>
        <w:t xml:space="preserve"> </w:t>
      </w:r>
      <w:r w:rsidRPr="005D77C7">
        <w:rPr>
          <w:rtl/>
          <w:lang w:bidi="fa-IR"/>
        </w:rPr>
        <w:t>مند زن، او را بازي مي</w:t>
      </w:r>
      <w:r w:rsidR="001634FB">
        <w:rPr>
          <w:rtl/>
          <w:lang w:bidi="fa-IR"/>
        </w:rPr>
        <w:t xml:space="preserve"> </w:t>
      </w:r>
      <w:r w:rsidRPr="005D77C7">
        <w:rPr>
          <w:rtl/>
          <w:lang w:bidi="fa-IR"/>
        </w:rPr>
        <w:t>دهد. و علي</w:t>
      </w:r>
      <w:r w:rsidR="001634FB">
        <w:rPr>
          <w:rtl/>
          <w:lang w:bidi="fa-IR"/>
        </w:rPr>
        <w:t xml:space="preserve"> </w:t>
      </w:r>
      <w:r w:rsidRPr="005D77C7">
        <w:rPr>
          <w:rtl/>
          <w:lang w:bidi="fa-IR"/>
        </w:rPr>
        <w:t>رغم تيزهوشي و ادراك سريع، در درك پيوستگي و ارتباط مسايل اجتماعي ضعف دارند.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18</w:t>
      </w:r>
      <w:r w:rsidR="00AB7DF1" w:rsidRPr="003F1AA1">
        <w:rPr>
          <w:rStyle w:val="libFootnotenumChar"/>
          <w:rtl/>
        </w:rPr>
        <w:t>)</w:t>
      </w:r>
    </w:p>
    <w:p w:rsidR="005D77C7" w:rsidRPr="005D77C7" w:rsidRDefault="005D77C7" w:rsidP="00F40ED2">
      <w:pPr>
        <w:pStyle w:val="libNormal"/>
        <w:rPr>
          <w:lang w:bidi="fa-IR"/>
        </w:rPr>
      </w:pPr>
      <w:r w:rsidRPr="005D77C7">
        <w:rPr>
          <w:rtl/>
          <w:lang w:bidi="fa-IR"/>
        </w:rPr>
        <w:t>در نتيجه، مردان از جهت عاطفي و زنان از نظر عقلاني نسبت به يك</w:t>
      </w:r>
      <w:r w:rsidR="001634FB">
        <w:rPr>
          <w:rtl/>
          <w:lang w:bidi="fa-IR"/>
        </w:rPr>
        <w:t xml:space="preserve"> </w:t>
      </w:r>
      <w:r w:rsidRPr="005D77C7">
        <w:rPr>
          <w:rtl/>
          <w:lang w:bidi="fa-IR"/>
        </w:rPr>
        <w:t>ديگر احساس نياز مي</w:t>
      </w:r>
      <w:r w:rsidR="001634FB">
        <w:rPr>
          <w:rtl/>
          <w:lang w:bidi="fa-IR"/>
        </w:rPr>
        <w:t xml:space="preserve"> </w:t>
      </w:r>
      <w:r w:rsidRPr="005D77C7">
        <w:rPr>
          <w:rtl/>
          <w:lang w:bidi="fa-IR"/>
        </w:rPr>
        <w:t>كنند. و سرّ عدم مشورت با زنان نيز به جهت قوّت عاطفه و ضعف اراده</w:t>
      </w:r>
      <w:r w:rsidR="001634FB">
        <w:rPr>
          <w:rtl/>
          <w:lang w:bidi="fa-IR"/>
        </w:rPr>
        <w:t xml:space="preserve"> </w:t>
      </w:r>
      <w:r w:rsidRPr="005D77C7">
        <w:rPr>
          <w:rtl/>
          <w:lang w:bidi="fa-IR"/>
        </w:rPr>
        <w:t>ي آن</w:t>
      </w:r>
      <w:r w:rsidR="001634FB">
        <w:rPr>
          <w:rtl/>
          <w:lang w:bidi="fa-IR"/>
        </w:rPr>
        <w:t xml:space="preserve"> </w:t>
      </w:r>
      <w:r w:rsidRPr="005D77C7">
        <w:rPr>
          <w:rtl/>
          <w:lang w:bidi="fa-IR"/>
        </w:rPr>
        <w:t>هاست.</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19</w:t>
      </w:r>
      <w:r w:rsidR="00AB7DF1" w:rsidRPr="003F1AA1">
        <w:rPr>
          <w:rStyle w:val="libFootnotenumChar"/>
          <w:rtl/>
        </w:rPr>
        <w:t>)</w:t>
      </w:r>
      <w:r w:rsidRPr="005D77C7">
        <w:rPr>
          <w:rtl/>
          <w:lang w:bidi="fa-IR"/>
        </w:rPr>
        <w:t xml:space="preserve"> </w:t>
      </w:r>
      <w:r w:rsidRPr="005D77C7">
        <w:rPr>
          <w:rtl/>
          <w:lang w:bidi="fa-IR"/>
        </w:rPr>
        <w:lastRenderedPageBreak/>
        <w:t>به همين دليل امام مي</w:t>
      </w:r>
      <w:r w:rsidR="001634FB">
        <w:rPr>
          <w:rtl/>
          <w:lang w:bidi="fa-IR"/>
        </w:rPr>
        <w:t xml:space="preserve"> </w:t>
      </w:r>
      <w:r w:rsidRPr="005D77C7">
        <w:rPr>
          <w:rtl/>
          <w:lang w:bidi="fa-IR"/>
        </w:rPr>
        <w:t>فرمايد: «از مشورت با زنان بپرهيزيد مگر زماني كه كمال عقل آن</w:t>
      </w:r>
      <w:r w:rsidR="001634FB">
        <w:rPr>
          <w:rtl/>
          <w:lang w:bidi="fa-IR"/>
        </w:rPr>
        <w:t xml:space="preserve"> </w:t>
      </w:r>
      <w:r w:rsidRPr="005D77C7">
        <w:rPr>
          <w:rtl/>
          <w:lang w:bidi="fa-IR"/>
        </w:rPr>
        <w:t>ها آزمايش شود.»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20</w:t>
      </w:r>
      <w:r w:rsidR="00AB7DF1" w:rsidRPr="003F1AA1">
        <w:rPr>
          <w:rStyle w:val="libFootnotenumChar"/>
          <w:rtl/>
        </w:rPr>
        <w:t>)</w:t>
      </w:r>
    </w:p>
    <w:p w:rsidR="008E559D" w:rsidRDefault="005D77C7" w:rsidP="008E559D">
      <w:pPr>
        <w:pStyle w:val="libNormal"/>
        <w:rPr>
          <w:rFonts w:hint="cs"/>
          <w:rtl/>
          <w:lang w:bidi="fa-IR"/>
        </w:rPr>
      </w:pPr>
      <w:r w:rsidRPr="005D77C7">
        <w:rPr>
          <w:rtl/>
          <w:lang w:bidi="fa-IR"/>
        </w:rPr>
        <w:t>اسلام با توجه به تفاوت</w:t>
      </w:r>
      <w:r w:rsidR="001634FB">
        <w:rPr>
          <w:rtl/>
          <w:lang w:bidi="fa-IR"/>
        </w:rPr>
        <w:t xml:space="preserve"> </w:t>
      </w:r>
      <w:r w:rsidRPr="005D77C7">
        <w:rPr>
          <w:rtl/>
          <w:lang w:bidi="fa-IR"/>
        </w:rPr>
        <w:t>هاي جسماني ميان زن و مرد، احكام و تكاليف شرعي متفاوتي بيان كرده است.</w:t>
      </w:r>
    </w:p>
    <w:p w:rsidR="005D77C7" w:rsidRPr="005D77C7" w:rsidRDefault="005D77C7" w:rsidP="00F40ED2">
      <w:pPr>
        <w:pStyle w:val="libNormal"/>
        <w:rPr>
          <w:lang w:bidi="fa-IR"/>
        </w:rPr>
      </w:pPr>
      <w:r w:rsidRPr="005D77C7">
        <w:rPr>
          <w:rtl/>
          <w:lang w:bidi="fa-IR"/>
        </w:rPr>
        <w:t>تكليف سنگيني چون جهاد را از او نخواسته زيرا به تعبير امام علي</w:t>
      </w:r>
      <w:r w:rsidR="003E2640">
        <w:rPr>
          <w:rtl/>
          <w:lang w:bidi="fa-IR"/>
        </w:rPr>
        <w:t xml:space="preserve"> </w:t>
      </w:r>
      <w:r w:rsidR="00EB7637" w:rsidRPr="00EB7637">
        <w:rPr>
          <w:rStyle w:val="libAlaemChar"/>
          <w:rtl/>
        </w:rPr>
        <w:t>عليه‌السلام</w:t>
      </w:r>
      <w:r w:rsidRPr="005D77C7">
        <w:rPr>
          <w:rtl/>
          <w:lang w:bidi="fa-IR"/>
        </w:rPr>
        <w:t xml:space="preserve"> نبايد به زن بيش از حد خود تحميل كرد. زن هم</w:t>
      </w:r>
      <w:r w:rsidR="001634FB">
        <w:rPr>
          <w:rtl/>
          <w:lang w:bidi="fa-IR"/>
        </w:rPr>
        <w:t xml:space="preserve"> </w:t>
      </w:r>
      <w:r w:rsidRPr="005D77C7">
        <w:rPr>
          <w:rtl/>
          <w:lang w:bidi="fa-IR"/>
        </w:rPr>
        <w:t>چون شاخه</w:t>
      </w:r>
      <w:r w:rsidR="001634FB">
        <w:rPr>
          <w:rtl/>
          <w:lang w:bidi="fa-IR"/>
        </w:rPr>
        <w:t xml:space="preserve"> </w:t>
      </w:r>
      <w:r w:rsidRPr="005D77C7">
        <w:rPr>
          <w:rtl/>
          <w:lang w:bidi="fa-IR"/>
        </w:rPr>
        <w:t>ي گل است نه قهرمان ميدان</w:t>
      </w:r>
      <w:r w:rsidR="001634FB">
        <w:rPr>
          <w:rtl/>
          <w:lang w:bidi="fa-IR"/>
        </w:rPr>
        <w:t xml:space="preserve"> </w:t>
      </w:r>
      <w:r w:rsidRPr="005D77C7">
        <w:rPr>
          <w:rtl/>
          <w:lang w:bidi="fa-IR"/>
        </w:rPr>
        <w:t>ها.</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21</w:t>
      </w:r>
      <w:r w:rsidR="00AB7DF1" w:rsidRPr="003F1AA1">
        <w:rPr>
          <w:rStyle w:val="libFootnotenumChar"/>
          <w:rtl/>
        </w:rPr>
        <w:t>)</w:t>
      </w:r>
    </w:p>
    <w:p w:rsidR="005D77C7" w:rsidRPr="005D77C7" w:rsidRDefault="005D77C7" w:rsidP="00F40ED2">
      <w:pPr>
        <w:pStyle w:val="libNormal"/>
        <w:rPr>
          <w:lang w:bidi="fa-IR"/>
        </w:rPr>
      </w:pPr>
      <w:r w:rsidRPr="005D77C7">
        <w:rPr>
          <w:rtl/>
          <w:lang w:bidi="fa-IR"/>
        </w:rPr>
        <w:t>امام علي</w:t>
      </w:r>
      <w:r w:rsidR="003E2640">
        <w:rPr>
          <w:rtl/>
          <w:lang w:bidi="fa-IR"/>
        </w:rPr>
        <w:t xml:space="preserve"> </w:t>
      </w:r>
      <w:r w:rsidR="00EB7637" w:rsidRPr="00EB7637">
        <w:rPr>
          <w:rStyle w:val="libAlaemChar"/>
          <w:rtl/>
        </w:rPr>
        <w:t>عليه‌السلام</w:t>
      </w:r>
      <w:r w:rsidRPr="005D77C7">
        <w:rPr>
          <w:rtl/>
          <w:lang w:bidi="fa-IR"/>
        </w:rPr>
        <w:t xml:space="preserve"> مهم</w:t>
      </w:r>
      <w:r w:rsidR="001634FB">
        <w:rPr>
          <w:rtl/>
          <w:lang w:bidi="fa-IR"/>
        </w:rPr>
        <w:t xml:space="preserve"> </w:t>
      </w:r>
      <w:r w:rsidRPr="005D77C7">
        <w:rPr>
          <w:rtl/>
          <w:lang w:bidi="fa-IR"/>
        </w:rPr>
        <w:t>ترين وظيفه</w:t>
      </w:r>
      <w:r w:rsidR="001634FB">
        <w:rPr>
          <w:rtl/>
          <w:lang w:bidi="fa-IR"/>
        </w:rPr>
        <w:t xml:space="preserve"> </w:t>
      </w:r>
      <w:r w:rsidRPr="005D77C7">
        <w:rPr>
          <w:rtl/>
          <w:lang w:bidi="fa-IR"/>
        </w:rPr>
        <w:t>ي زنان را خانواده</w:t>
      </w:r>
      <w:r w:rsidR="001634FB">
        <w:rPr>
          <w:rtl/>
          <w:lang w:bidi="fa-IR"/>
        </w:rPr>
        <w:t xml:space="preserve"> </w:t>
      </w:r>
      <w:r w:rsidRPr="005D77C7">
        <w:rPr>
          <w:rtl/>
          <w:lang w:bidi="fa-IR"/>
        </w:rPr>
        <w:t>داري و شوهرداري و تربيت فرزندان مي</w:t>
      </w:r>
      <w:r w:rsidR="001634FB">
        <w:rPr>
          <w:rtl/>
          <w:lang w:bidi="fa-IR"/>
        </w:rPr>
        <w:t xml:space="preserve"> </w:t>
      </w:r>
      <w:r w:rsidRPr="005D77C7">
        <w:rPr>
          <w:rtl/>
          <w:lang w:bidi="fa-IR"/>
        </w:rPr>
        <w:t>داند و مي</w:t>
      </w:r>
      <w:r w:rsidR="001634FB">
        <w:rPr>
          <w:rtl/>
          <w:lang w:bidi="fa-IR"/>
        </w:rPr>
        <w:t xml:space="preserve"> </w:t>
      </w:r>
      <w:r w:rsidRPr="005D77C7">
        <w:rPr>
          <w:rtl/>
          <w:lang w:bidi="fa-IR"/>
        </w:rPr>
        <w:t>فرمايد: «جهاد زن، حسن شوهرداري است.»</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22</w:t>
      </w:r>
      <w:r w:rsidR="00AB7DF1" w:rsidRPr="003F1AA1">
        <w:rPr>
          <w:rStyle w:val="libFootnotenumChar"/>
          <w:rtl/>
        </w:rPr>
        <w:t>)</w:t>
      </w:r>
      <w:r w:rsidRPr="005D77C7">
        <w:rPr>
          <w:rtl/>
          <w:lang w:bidi="fa-IR"/>
        </w:rPr>
        <w:t xml:space="preserve"> «هيچ شيري كه به كودك داده مي</w:t>
      </w:r>
      <w:r w:rsidR="001634FB">
        <w:rPr>
          <w:rtl/>
          <w:lang w:bidi="fa-IR"/>
        </w:rPr>
        <w:t xml:space="preserve"> </w:t>
      </w:r>
      <w:r w:rsidRPr="005D77C7">
        <w:rPr>
          <w:rtl/>
          <w:lang w:bidi="fa-IR"/>
        </w:rPr>
        <w:t>شود، بركتش، عظيم</w:t>
      </w:r>
      <w:r w:rsidR="001634FB">
        <w:rPr>
          <w:rtl/>
          <w:lang w:bidi="fa-IR"/>
        </w:rPr>
        <w:t xml:space="preserve"> </w:t>
      </w:r>
      <w:r w:rsidRPr="005D77C7">
        <w:rPr>
          <w:rtl/>
          <w:lang w:bidi="fa-IR"/>
        </w:rPr>
        <w:t>تر از شير مادرش نيست.»</w:t>
      </w:r>
      <w:r w:rsidR="008E559D">
        <w:rPr>
          <w:rFonts w:hint="cs"/>
          <w:rtl/>
          <w:lang w:bidi="fa-IR"/>
        </w:rPr>
        <w:t xml:space="preserve"> </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23</w:t>
      </w:r>
      <w:r w:rsidR="00AB7DF1" w:rsidRPr="003F1AA1">
        <w:rPr>
          <w:rStyle w:val="libFootnotenumChar"/>
          <w:rtl/>
        </w:rPr>
        <w:t>)</w:t>
      </w:r>
      <w:r w:rsidRPr="005D77C7">
        <w:rPr>
          <w:rtl/>
          <w:lang w:bidi="fa-IR"/>
        </w:rPr>
        <w:t xml:space="preserve"> حضرت، نسبت به شير دادن، بيش از ازدواج حساس بود؛ زيرا شير دادن طبيعت را تغيير مي</w:t>
      </w:r>
      <w:r w:rsidR="001634FB">
        <w:rPr>
          <w:rtl/>
          <w:lang w:bidi="fa-IR"/>
        </w:rPr>
        <w:t xml:space="preserve"> </w:t>
      </w:r>
      <w:r w:rsidRPr="005D77C7">
        <w:rPr>
          <w:rtl/>
          <w:lang w:bidi="fa-IR"/>
        </w:rPr>
        <w:t>دهد.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24</w:t>
      </w:r>
      <w:r w:rsidR="00AB7DF1" w:rsidRPr="003F1AA1">
        <w:rPr>
          <w:rStyle w:val="libFootnotenumChar"/>
          <w:rtl/>
        </w:rPr>
        <w:t>)</w:t>
      </w:r>
    </w:p>
    <w:p w:rsidR="008E559D" w:rsidRDefault="005D77C7" w:rsidP="00F40ED2">
      <w:pPr>
        <w:pStyle w:val="libNormal"/>
        <w:rPr>
          <w:rFonts w:hint="cs"/>
          <w:rtl/>
          <w:lang w:bidi="fa-IR"/>
        </w:rPr>
      </w:pPr>
      <w:r w:rsidRPr="005D77C7">
        <w:rPr>
          <w:rtl/>
          <w:lang w:bidi="fa-IR"/>
        </w:rPr>
        <w:t>اين سخن كه بايد زنان از هر جهت شبيه مردان شوند و از نظر وظايف و تكاليف بين آن</w:t>
      </w:r>
      <w:r w:rsidR="001634FB">
        <w:rPr>
          <w:rtl/>
          <w:lang w:bidi="fa-IR"/>
        </w:rPr>
        <w:t xml:space="preserve"> </w:t>
      </w:r>
      <w:r w:rsidRPr="005D77C7">
        <w:rPr>
          <w:rtl/>
          <w:lang w:bidi="fa-IR"/>
        </w:rPr>
        <w:t>ها تفاوتي نباشد، نه تنها منشأ افسردگي زنان و مردان مي</w:t>
      </w:r>
      <w:r w:rsidR="001634FB">
        <w:rPr>
          <w:rtl/>
          <w:lang w:bidi="fa-IR"/>
        </w:rPr>
        <w:t xml:space="preserve"> </w:t>
      </w:r>
      <w:r w:rsidRPr="005D77C7">
        <w:rPr>
          <w:rtl/>
          <w:lang w:bidi="fa-IR"/>
        </w:rPr>
        <w:t>گردد، بلكه به نابودي نظام خانواده منجر مي</w:t>
      </w:r>
      <w:r w:rsidR="001634FB">
        <w:rPr>
          <w:rtl/>
          <w:lang w:bidi="fa-IR"/>
        </w:rPr>
        <w:t xml:space="preserve"> </w:t>
      </w:r>
      <w:r w:rsidRPr="005D77C7">
        <w:rPr>
          <w:rtl/>
          <w:lang w:bidi="fa-IR"/>
        </w:rPr>
        <w:t>شود. بسياري از متفكران غربي، واژگوني جنسيت را عامل مهم آسيب</w:t>
      </w:r>
      <w:r w:rsidR="001634FB">
        <w:rPr>
          <w:rtl/>
          <w:lang w:bidi="fa-IR"/>
        </w:rPr>
        <w:t xml:space="preserve"> </w:t>
      </w:r>
      <w:r w:rsidRPr="005D77C7">
        <w:rPr>
          <w:rtl/>
          <w:lang w:bidi="fa-IR"/>
        </w:rPr>
        <w:t>هاي رواني مانند افسردگي و آسيب</w:t>
      </w:r>
      <w:r w:rsidR="001634FB">
        <w:rPr>
          <w:rtl/>
          <w:lang w:bidi="fa-IR"/>
        </w:rPr>
        <w:t xml:space="preserve"> </w:t>
      </w:r>
      <w:r w:rsidRPr="005D77C7">
        <w:rPr>
          <w:rtl/>
          <w:lang w:bidi="fa-IR"/>
        </w:rPr>
        <w:t>هاي اجتماعي معرفي كرده</w:t>
      </w:r>
      <w:r w:rsidR="001634FB">
        <w:rPr>
          <w:rtl/>
          <w:lang w:bidi="fa-IR"/>
        </w:rPr>
        <w:t xml:space="preserve"> </w:t>
      </w:r>
      <w:r w:rsidRPr="005D77C7">
        <w:rPr>
          <w:rtl/>
          <w:lang w:bidi="fa-IR"/>
        </w:rPr>
        <w:t>اند.</w:t>
      </w:r>
      <w:r w:rsidR="00AB7DF1" w:rsidRPr="003F1AA1">
        <w:rPr>
          <w:rStyle w:val="libFootnotenumChar"/>
          <w:rtl/>
        </w:rPr>
        <w:t>(</w:t>
      </w:r>
      <w:r w:rsidR="00F40ED2" w:rsidRPr="003F1AA1">
        <w:rPr>
          <w:rStyle w:val="libFootnotenumChar"/>
          <w:rFonts w:hint="cs"/>
          <w:rtl/>
        </w:rPr>
        <w:t>7</w:t>
      </w:r>
      <w:r w:rsidR="008E559D" w:rsidRPr="003F1AA1">
        <w:rPr>
          <w:rStyle w:val="libFootnotenumChar"/>
          <w:rFonts w:hint="cs"/>
          <w:rtl/>
        </w:rPr>
        <w:t>25</w:t>
      </w:r>
      <w:r w:rsidR="00AB7DF1" w:rsidRPr="003F1AA1">
        <w:rPr>
          <w:rStyle w:val="libFootnotenumChar"/>
          <w:rtl/>
        </w:rPr>
        <w:t>)</w:t>
      </w:r>
      <w:r w:rsidRPr="005D77C7">
        <w:rPr>
          <w:rtl/>
          <w:lang w:bidi="fa-IR"/>
        </w:rPr>
        <w:t xml:space="preserve"> </w:t>
      </w:r>
    </w:p>
    <w:p w:rsidR="008E559D" w:rsidRDefault="005D77C7" w:rsidP="00F40ED2">
      <w:pPr>
        <w:pStyle w:val="libNormal"/>
        <w:rPr>
          <w:rFonts w:hint="cs"/>
          <w:rtl/>
          <w:lang w:bidi="fa-IR"/>
        </w:rPr>
      </w:pPr>
      <w:r w:rsidRPr="005D77C7">
        <w:rPr>
          <w:rtl/>
          <w:lang w:bidi="fa-IR"/>
        </w:rPr>
        <w:t>زيرا برابر دانستن زن و مرد، منشأ حضور زن در تمام عرصه</w:t>
      </w:r>
      <w:r w:rsidR="001634FB">
        <w:rPr>
          <w:rtl/>
          <w:lang w:bidi="fa-IR"/>
        </w:rPr>
        <w:t xml:space="preserve"> </w:t>
      </w:r>
      <w:r w:rsidRPr="005D77C7">
        <w:rPr>
          <w:rtl/>
          <w:lang w:bidi="fa-IR"/>
        </w:rPr>
        <w:t>ها و فعاليت</w:t>
      </w:r>
      <w:r w:rsidR="001634FB">
        <w:rPr>
          <w:rtl/>
          <w:lang w:bidi="fa-IR"/>
        </w:rPr>
        <w:t xml:space="preserve"> </w:t>
      </w:r>
      <w:r w:rsidRPr="005D77C7">
        <w:rPr>
          <w:rtl/>
          <w:lang w:bidi="fa-IR"/>
        </w:rPr>
        <w:t>هاي اجتماعي مي</w:t>
      </w:r>
      <w:r w:rsidR="001634FB">
        <w:rPr>
          <w:rtl/>
          <w:lang w:bidi="fa-IR"/>
        </w:rPr>
        <w:t xml:space="preserve"> </w:t>
      </w:r>
      <w:r w:rsidRPr="005D77C7">
        <w:rPr>
          <w:rtl/>
          <w:lang w:bidi="fa-IR"/>
        </w:rPr>
        <w:t>شود و حجاب و پوشش را از دست مي</w:t>
      </w:r>
      <w:r w:rsidR="001634FB">
        <w:rPr>
          <w:rtl/>
          <w:lang w:bidi="fa-IR"/>
        </w:rPr>
        <w:t xml:space="preserve"> </w:t>
      </w:r>
      <w:r w:rsidRPr="005D77C7">
        <w:rPr>
          <w:rtl/>
          <w:lang w:bidi="fa-IR"/>
        </w:rPr>
        <w:t>دهد و علل بيماري و اضطراب و افسردگي را فراهم مي</w:t>
      </w:r>
      <w:r w:rsidR="001634FB">
        <w:rPr>
          <w:rtl/>
          <w:lang w:bidi="fa-IR"/>
        </w:rPr>
        <w:t xml:space="preserve"> </w:t>
      </w:r>
      <w:r w:rsidRPr="005D77C7">
        <w:rPr>
          <w:rtl/>
          <w:lang w:bidi="fa-IR"/>
        </w:rPr>
        <w:t>آورد. امام علي</w:t>
      </w:r>
      <w:r w:rsidR="003E2640">
        <w:rPr>
          <w:rtl/>
          <w:lang w:bidi="fa-IR"/>
        </w:rPr>
        <w:t xml:space="preserve"> </w:t>
      </w:r>
      <w:r w:rsidR="00EB7637" w:rsidRPr="00EB7637">
        <w:rPr>
          <w:rStyle w:val="libAlaemChar"/>
          <w:rtl/>
        </w:rPr>
        <w:t>عليه‌السلام</w:t>
      </w:r>
      <w:r w:rsidRPr="005D77C7">
        <w:rPr>
          <w:rtl/>
          <w:lang w:bidi="fa-IR"/>
        </w:rPr>
        <w:t xml:space="preserve"> مي</w:t>
      </w:r>
      <w:r w:rsidR="001634FB">
        <w:rPr>
          <w:rtl/>
          <w:lang w:bidi="fa-IR"/>
        </w:rPr>
        <w:t xml:space="preserve"> </w:t>
      </w:r>
      <w:r w:rsidRPr="005D77C7">
        <w:rPr>
          <w:rtl/>
          <w:lang w:bidi="fa-IR"/>
        </w:rPr>
        <w:t>فرمايد: «از طريق حجاب، چشمان زنان را بپوشان؛ زيرا حجاب و پوشش، آن</w:t>
      </w:r>
      <w:r w:rsidR="001634FB">
        <w:rPr>
          <w:rtl/>
          <w:lang w:bidi="fa-IR"/>
        </w:rPr>
        <w:t xml:space="preserve"> </w:t>
      </w:r>
      <w:r w:rsidRPr="005D77C7">
        <w:rPr>
          <w:rtl/>
          <w:lang w:bidi="fa-IR"/>
        </w:rPr>
        <w:t>ها را سالم</w:t>
      </w:r>
      <w:r w:rsidR="001634FB">
        <w:rPr>
          <w:rtl/>
          <w:lang w:bidi="fa-IR"/>
        </w:rPr>
        <w:t xml:space="preserve"> </w:t>
      </w:r>
      <w:r w:rsidRPr="005D77C7">
        <w:rPr>
          <w:rtl/>
          <w:lang w:bidi="fa-IR"/>
        </w:rPr>
        <w:t>تر و پاك</w:t>
      </w:r>
      <w:r w:rsidR="001634FB">
        <w:rPr>
          <w:rtl/>
          <w:lang w:bidi="fa-IR"/>
        </w:rPr>
        <w:t xml:space="preserve"> </w:t>
      </w:r>
      <w:r w:rsidRPr="005D77C7">
        <w:rPr>
          <w:rtl/>
          <w:lang w:bidi="fa-IR"/>
        </w:rPr>
        <w:t>تر نگاه خواهد داشت.»</w:t>
      </w:r>
      <w:r w:rsidR="008E559D">
        <w:rPr>
          <w:rFonts w:hint="cs"/>
          <w:rtl/>
          <w:lang w:bidi="fa-IR"/>
        </w:rPr>
        <w:t xml:space="preserve"> </w:t>
      </w:r>
      <w:r w:rsidR="00AB7DF1" w:rsidRPr="003F1AA1">
        <w:rPr>
          <w:rStyle w:val="libFootnotenumChar"/>
          <w:rtl/>
        </w:rPr>
        <w:t>(</w:t>
      </w:r>
      <w:r w:rsidR="00F40ED2" w:rsidRPr="003F1AA1">
        <w:rPr>
          <w:rStyle w:val="libFootnotenumChar"/>
          <w:rFonts w:hint="cs"/>
          <w:rtl/>
        </w:rPr>
        <w:t>726</w:t>
      </w:r>
      <w:r w:rsidR="00AB7DF1" w:rsidRPr="003F1AA1">
        <w:rPr>
          <w:rStyle w:val="libFootnotenumChar"/>
          <w:rtl/>
        </w:rPr>
        <w:t>)</w:t>
      </w:r>
      <w:r w:rsidRPr="005D77C7">
        <w:rPr>
          <w:rtl/>
          <w:lang w:bidi="fa-IR"/>
        </w:rPr>
        <w:t xml:space="preserve"> اين، بدان معنا نيست كه زن علاوه بر خانواده</w:t>
      </w:r>
      <w:r w:rsidR="001634FB">
        <w:rPr>
          <w:rtl/>
          <w:lang w:bidi="fa-IR"/>
        </w:rPr>
        <w:t xml:space="preserve"> </w:t>
      </w:r>
      <w:r w:rsidRPr="005D77C7">
        <w:rPr>
          <w:rtl/>
          <w:lang w:bidi="fa-IR"/>
        </w:rPr>
        <w:t>داري و پرورش انسان</w:t>
      </w:r>
      <w:r w:rsidR="001634FB">
        <w:rPr>
          <w:rtl/>
          <w:lang w:bidi="fa-IR"/>
        </w:rPr>
        <w:t xml:space="preserve"> </w:t>
      </w:r>
      <w:r w:rsidRPr="005D77C7">
        <w:rPr>
          <w:rtl/>
          <w:lang w:bidi="fa-IR"/>
        </w:rPr>
        <w:t>هاي بزرگ در مسائل و فعاليت</w:t>
      </w:r>
      <w:r w:rsidR="001634FB">
        <w:rPr>
          <w:rtl/>
          <w:lang w:bidi="fa-IR"/>
        </w:rPr>
        <w:t xml:space="preserve"> </w:t>
      </w:r>
      <w:r w:rsidRPr="005D77C7">
        <w:rPr>
          <w:rtl/>
          <w:lang w:bidi="fa-IR"/>
        </w:rPr>
        <w:t>هاي اجتماعي شركت نكند.</w:t>
      </w:r>
    </w:p>
    <w:p w:rsidR="005D77C7" w:rsidRPr="005D77C7" w:rsidRDefault="005D77C7" w:rsidP="00F40ED2">
      <w:pPr>
        <w:pStyle w:val="libNormal"/>
        <w:rPr>
          <w:lang w:bidi="fa-IR"/>
        </w:rPr>
      </w:pPr>
      <w:r w:rsidRPr="005D77C7">
        <w:rPr>
          <w:rtl/>
          <w:lang w:bidi="fa-IR"/>
        </w:rPr>
        <w:t>تاريخ گواه است كه زنان تشيّع در دوران خلافت علي</w:t>
      </w:r>
      <w:r w:rsidR="003E2640">
        <w:rPr>
          <w:rtl/>
          <w:lang w:bidi="fa-IR"/>
        </w:rPr>
        <w:t xml:space="preserve"> </w:t>
      </w:r>
      <w:r w:rsidR="00EB7637" w:rsidRPr="00EB7637">
        <w:rPr>
          <w:rStyle w:val="libAlaemChar"/>
          <w:rtl/>
        </w:rPr>
        <w:t>عليه‌السلام</w:t>
      </w:r>
      <w:r w:rsidRPr="005D77C7">
        <w:rPr>
          <w:rtl/>
          <w:lang w:bidi="fa-IR"/>
        </w:rPr>
        <w:t xml:space="preserve"> در فعاليت</w:t>
      </w:r>
      <w:r w:rsidR="001634FB">
        <w:rPr>
          <w:rtl/>
          <w:lang w:bidi="fa-IR"/>
        </w:rPr>
        <w:t xml:space="preserve"> </w:t>
      </w:r>
      <w:r w:rsidRPr="005D77C7">
        <w:rPr>
          <w:rtl/>
          <w:lang w:bidi="fa-IR"/>
        </w:rPr>
        <w:t>هاي اجتماعي مشاركت مي</w:t>
      </w:r>
      <w:r w:rsidR="001634FB">
        <w:rPr>
          <w:rtl/>
          <w:lang w:bidi="fa-IR"/>
        </w:rPr>
        <w:t xml:space="preserve"> </w:t>
      </w:r>
      <w:r w:rsidRPr="005D77C7">
        <w:rPr>
          <w:rtl/>
          <w:lang w:bidi="fa-IR"/>
        </w:rPr>
        <w:t>كردند و پس از شهادت حضرت نيز به ترويج تشيّع و بيان ولايت ائمه</w:t>
      </w:r>
      <w:r w:rsidR="001634FB">
        <w:rPr>
          <w:rtl/>
          <w:lang w:bidi="fa-IR"/>
        </w:rPr>
        <w:t xml:space="preserve"> </w:t>
      </w:r>
      <w:r w:rsidRPr="005D77C7">
        <w:rPr>
          <w:rtl/>
          <w:lang w:bidi="fa-IR"/>
        </w:rPr>
        <w:t xml:space="preserve">ي </w:t>
      </w:r>
      <w:r w:rsidRPr="005D77C7">
        <w:rPr>
          <w:rtl/>
          <w:lang w:bidi="fa-IR"/>
        </w:rPr>
        <w:lastRenderedPageBreak/>
        <w:t>طاهرين</w:t>
      </w:r>
      <w:r w:rsidR="003E2640">
        <w:rPr>
          <w:rtl/>
          <w:lang w:bidi="fa-IR"/>
        </w:rPr>
        <w:t xml:space="preserve"> </w:t>
      </w:r>
      <w:r w:rsidR="00EB7637" w:rsidRPr="00EB7637">
        <w:rPr>
          <w:rStyle w:val="libAlaemChar"/>
          <w:rtl/>
        </w:rPr>
        <w:t>عليه‌السلام</w:t>
      </w:r>
      <w:r w:rsidRPr="005D77C7">
        <w:rPr>
          <w:rtl/>
          <w:lang w:bidi="fa-IR"/>
        </w:rPr>
        <w:t xml:space="preserve"> اقدام نمودند براي نمونه مي</w:t>
      </w:r>
      <w:r w:rsidR="001634FB">
        <w:rPr>
          <w:rtl/>
          <w:lang w:bidi="fa-IR"/>
        </w:rPr>
        <w:t xml:space="preserve"> </w:t>
      </w:r>
      <w:r w:rsidRPr="005D77C7">
        <w:rPr>
          <w:rtl/>
          <w:lang w:bidi="fa-IR"/>
        </w:rPr>
        <w:t xml:space="preserve">توان به آمنه بنت شريد، جروه بنت مرّه بن غالب تميمه، ام حكيم، حرّه دختر حليمه سعديّه، اروي بنت حارث بن عبدالمطلب بن هاشم، فارغه بنت عبدالرحمن العارثيه، دارميه حجونيّه، عكرشه بنت الاحلش، ام البراؤ بنت صفوان بن هلال، ام سنان بنت خيثمه بن مرشد مزجحيه، اشاره كرد. </w:t>
      </w:r>
      <w:r w:rsidR="00AB7DF1" w:rsidRPr="003F1AA1">
        <w:rPr>
          <w:rStyle w:val="libFootnotenumChar"/>
          <w:rtl/>
        </w:rPr>
        <w:t>(</w:t>
      </w:r>
      <w:r w:rsidR="00F40ED2" w:rsidRPr="003F1AA1">
        <w:rPr>
          <w:rStyle w:val="libFootnotenumChar"/>
          <w:rFonts w:hint="cs"/>
          <w:rtl/>
        </w:rPr>
        <w:t>727</w:t>
      </w:r>
      <w:r w:rsidR="00AB7DF1" w:rsidRPr="003F1AA1">
        <w:rPr>
          <w:rStyle w:val="libFootnotenumChar"/>
          <w:rtl/>
        </w:rPr>
        <w:t>)</w:t>
      </w:r>
    </w:p>
    <w:p w:rsidR="005D77C7" w:rsidRPr="005D77C7" w:rsidRDefault="008E559D" w:rsidP="005D77C7">
      <w:pPr>
        <w:pStyle w:val="libNormal"/>
        <w:rPr>
          <w:lang w:bidi="fa-IR"/>
        </w:rPr>
      </w:pPr>
      <w:r>
        <w:rPr>
          <w:rtl/>
          <w:lang w:bidi="fa-IR"/>
        </w:rPr>
        <w:br w:type="page"/>
      </w:r>
    </w:p>
    <w:p w:rsidR="005D77C7" w:rsidRDefault="007B2A1D" w:rsidP="008E559D">
      <w:pPr>
        <w:pStyle w:val="Heading3"/>
        <w:rPr>
          <w:rFonts w:hint="cs"/>
          <w:rtl/>
          <w:lang w:bidi="fa-IR"/>
        </w:rPr>
      </w:pPr>
      <w:bookmarkStart w:id="72" w:name="_Toc484000532"/>
      <w:r>
        <w:rPr>
          <w:rtl/>
          <w:lang w:bidi="fa-IR"/>
        </w:rPr>
        <w:t>1</w:t>
      </w:r>
      <w:r w:rsidR="00AC3120">
        <w:rPr>
          <w:rtl/>
          <w:lang w:bidi="fa-IR"/>
        </w:rPr>
        <w:t>2</w:t>
      </w:r>
      <w:r w:rsidR="005D77C7" w:rsidRPr="005D77C7">
        <w:rPr>
          <w:rtl/>
          <w:lang w:bidi="fa-IR"/>
        </w:rPr>
        <w:t>- شبهه</w:t>
      </w:r>
      <w:r w:rsidR="001634FB">
        <w:rPr>
          <w:rtl/>
          <w:lang w:bidi="fa-IR"/>
        </w:rPr>
        <w:t xml:space="preserve"> </w:t>
      </w:r>
      <w:r w:rsidR="005D77C7" w:rsidRPr="005D77C7">
        <w:rPr>
          <w:rtl/>
          <w:lang w:bidi="fa-IR"/>
        </w:rPr>
        <w:t>اي درباره</w:t>
      </w:r>
      <w:r w:rsidR="001634FB">
        <w:rPr>
          <w:rtl/>
          <w:lang w:bidi="fa-IR"/>
        </w:rPr>
        <w:t xml:space="preserve"> </w:t>
      </w:r>
      <w:r w:rsidR="005D77C7" w:rsidRPr="005D77C7">
        <w:rPr>
          <w:rtl/>
          <w:lang w:bidi="fa-IR"/>
        </w:rPr>
        <w:t>ي زنان</w:t>
      </w:r>
      <w:bookmarkEnd w:id="72"/>
    </w:p>
    <w:p w:rsidR="008E559D" w:rsidRDefault="005D77C7" w:rsidP="00F40ED2">
      <w:pPr>
        <w:pStyle w:val="libNormal"/>
        <w:rPr>
          <w:rFonts w:hint="cs"/>
          <w:rtl/>
          <w:lang w:bidi="fa-IR"/>
        </w:rPr>
      </w:pPr>
      <w:r w:rsidRPr="005D77C7">
        <w:rPr>
          <w:rtl/>
          <w:lang w:bidi="fa-IR"/>
        </w:rPr>
        <w:t>حضرت علي</w:t>
      </w:r>
      <w:r w:rsidR="003E2640">
        <w:rPr>
          <w:rtl/>
          <w:lang w:bidi="fa-IR"/>
        </w:rPr>
        <w:t xml:space="preserve"> </w:t>
      </w:r>
      <w:r w:rsidR="00EB7637" w:rsidRPr="00EB7637">
        <w:rPr>
          <w:rStyle w:val="libAlaemChar"/>
          <w:rtl/>
        </w:rPr>
        <w:t>عليه‌السلام</w:t>
      </w:r>
      <w:r w:rsidRPr="005D77C7">
        <w:rPr>
          <w:rtl/>
          <w:lang w:bidi="fa-IR"/>
        </w:rPr>
        <w:t xml:space="preserve"> فرمود</w:t>
      </w:r>
      <w:r w:rsidR="001634FB">
        <w:rPr>
          <w:rtl/>
          <w:lang w:bidi="fa-IR"/>
        </w:rPr>
        <w:t xml:space="preserve"> </w:t>
      </w:r>
      <w:r w:rsidRPr="005D77C7">
        <w:rPr>
          <w:rtl/>
          <w:lang w:bidi="fa-IR"/>
        </w:rPr>
        <w:t>ه</w:t>
      </w:r>
      <w:r w:rsidR="001634FB">
        <w:rPr>
          <w:rtl/>
          <w:lang w:bidi="fa-IR"/>
        </w:rPr>
        <w:t xml:space="preserve"> </w:t>
      </w:r>
      <w:r w:rsidRPr="005D77C7">
        <w:rPr>
          <w:rtl/>
          <w:lang w:bidi="fa-IR"/>
        </w:rPr>
        <w:t>اند: «اي مردم، زنان از ايمان و خرد و ارث، كم بهره هستند؛ اما نقصان ايمانشان به جهت نماز نخواندن و روزه نگرفتن در روزهاي حيض است و جهت نقصان خردشان آن است كه گواهي دو زن به جاي گواهي يك مرد است و از جهت نقصان نصيب و بهره</w:t>
      </w:r>
      <w:r w:rsidR="003E2640">
        <w:rPr>
          <w:rtl/>
          <w:lang w:bidi="fa-IR"/>
        </w:rPr>
        <w:t xml:space="preserve"> </w:t>
      </w:r>
      <w:r w:rsidRPr="005D77C7">
        <w:rPr>
          <w:rtl/>
          <w:lang w:bidi="fa-IR"/>
        </w:rPr>
        <w:t>نيز ارث آن</w:t>
      </w:r>
      <w:r w:rsidR="001634FB">
        <w:rPr>
          <w:rtl/>
          <w:lang w:bidi="fa-IR"/>
        </w:rPr>
        <w:t xml:space="preserve"> </w:t>
      </w:r>
      <w:r w:rsidRPr="005D77C7">
        <w:rPr>
          <w:rtl/>
          <w:lang w:bidi="fa-IR"/>
        </w:rPr>
        <w:t>ها نصف ارث مردان است؛ پس از زنهاي بد پرهيز كنيد و از خوبانشان برحذر باشيد، و در گفتار و كردار پسنديده از آن</w:t>
      </w:r>
      <w:r w:rsidR="001634FB">
        <w:rPr>
          <w:rtl/>
          <w:lang w:bidi="fa-IR"/>
        </w:rPr>
        <w:t xml:space="preserve"> </w:t>
      </w:r>
      <w:r w:rsidRPr="005D77C7">
        <w:rPr>
          <w:rtl/>
          <w:lang w:bidi="fa-IR"/>
        </w:rPr>
        <w:t>ها پيروي نكنيد تا در گفتار و كردار ناشايسته طمع نكنند.»</w:t>
      </w:r>
      <w:r w:rsidR="008E559D">
        <w:rPr>
          <w:rFonts w:hint="cs"/>
          <w:rtl/>
          <w:lang w:bidi="fa-IR"/>
        </w:rPr>
        <w:t xml:space="preserve"> </w:t>
      </w:r>
      <w:r w:rsidR="00AB7DF1" w:rsidRPr="003F1AA1">
        <w:rPr>
          <w:rStyle w:val="libFootnotenumChar"/>
          <w:rtl/>
        </w:rPr>
        <w:t>(</w:t>
      </w:r>
      <w:r w:rsidR="00F40ED2" w:rsidRPr="003F1AA1">
        <w:rPr>
          <w:rStyle w:val="libFootnotenumChar"/>
          <w:rFonts w:hint="cs"/>
          <w:rtl/>
        </w:rPr>
        <w:t>728</w:t>
      </w:r>
      <w:r w:rsidR="00AB7DF1" w:rsidRPr="003F1AA1">
        <w:rPr>
          <w:rStyle w:val="libFootnotenumChar"/>
          <w:rtl/>
        </w:rPr>
        <w:t>)</w:t>
      </w:r>
      <w:r w:rsidRPr="005D77C7">
        <w:rPr>
          <w:rtl/>
          <w:lang w:bidi="fa-IR"/>
        </w:rPr>
        <w:t xml:space="preserve"> چه تفسيري مي</w:t>
      </w:r>
      <w:r w:rsidR="001634FB">
        <w:rPr>
          <w:rtl/>
          <w:lang w:bidi="fa-IR"/>
        </w:rPr>
        <w:t xml:space="preserve"> </w:t>
      </w:r>
      <w:r w:rsidRPr="005D77C7">
        <w:rPr>
          <w:rtl/>
          <w:lang w:bidi="fa-IR"/>
        </w:rPr>
        <w:t>توان براي اين حديث ارايه كرد؟</w:t>
      </w:r>
    </w:p>
    <w:p w:rsidR="005D77C7" w:rsidRPr="005D77C7" w:rsidRDefault="005D77C7" w:rsidP="00F40ED2">
      <w:pPr>
        <w:pStyle w:val="libNormal"/>
        <w:rPr>
          <w:lang w:bidi="fa-IR"/>
        </w:rPr>
      </w:pPr>
      <w:r w:rsidRPr="005D77C7">
        <w:rPr>
          <w:rtl/>
          <w:lang w:bidi="fa-IR"/>
        </w:rPr>
        <w:t>پاسخ اين است كه اين حديث از نظر سند و اعتبار، جاي ترديد ندارد و بي</w:t>
      </w:r>
      <w:r w:rsidR="001634FB">
        <w:rPr>
          <w:rtl/>
          <w:lang w:bidi="fa-IR"/>
        </w:rPr>
        <w:t xml:space="preserve"> </w:t>
      </w:r>
      <w:r w:rsidRPr="005D77C7">
        <w:rPr>
          <w:rtl/>
          <w:lang w:bidi="fa-IR"/>
        </w:rPr>
        <w:t>شك به علي</w:t>
      </w:r>
      <w:r w:rsidR="003E2640">
        <w:rPr>
          <w:rtl/>
          <w:lang w:bidi="fa-IR"/>
        </w:rPr>
        <w:t xml:space="preserve"> </w:t>
      </w:r>
      <w:r w:rsidR="00EB7637" w:rsidRPr="00EB7637">
        <w:rPr>
          <w:rStyle w:val="libAlaemChar"/>
          <w:rtl/>
        </w:rPr>
        <w:t>عليه‌السلام</w:t>
      </w:r>
      <w:r w:rsidRPr="005D77C7">
        <w:rPr>
          <w:rtl/>
          <w:lang w:bidi="fa-IR"/>
        </w:rPr>
        <w:t xml:space="preserve"> انتساب دارد؛</w:t>
      </w:r>
      <w:r w:rsidR="00F40ED2">
        <w:rPr>
          <w:rFonts w:hint="cs"/>
          <w:rtl/>
          <w:lang w:bidi="fa-IR"/>
        </w:rPr>
        <w:t xml:space="preserve"> </w:t>
      </w:r>
      <w:r w:rsidR="00AB7DF1" w:rsidRPr="003F1AA1">
        <w:rPr>
          <w:rStyle w:val="libFootnotenumChar"/>
          <w:rtl/>
        </w:rPr>
        <w:t>(</w:t>
      </w:r>
      <w:r w:rsidR="00F40ED2" w:rsidRPr="003F1AA1">
        <w:rPr>
          <w:rStyle w:val="libFootnotenumChar"/>
          <w:rFonts w:hint="cs"/>
          <w:rtl/>
        </w:rPr>
        <w:t>729</w:t>
      </w:r>
      <w:r w:rsidR="00AB7DF1" w:rsidRPr="003F1AA1">
        <w:rPr>
          <w:rStyle w:val="libFootnotenumChar"/>
          <w:rtl/>
        </w:rPr>
        <w:t>)</w:t>
      </w:r>
    </w:p>
    <w:p w:rsidR="008E559D" w:rsidRDefault="005D77C7" w:rsidP="008E559D">
      <w:pPr>
        <w:pStyle w:val="libNormal"/>
        <w:rPr>
          <w:rFonts w:hint="cs"/>
          <w:rtl/>
          <w:lang w:bidi="fa-IR"/>
        </w:rPr>
      </w:pPr>
      <w:r w:rsidRPr="005D77C7">
        <w:rPr>
          <w:rtl/>
          <w:lang w:bidi="fa-IR"/>
        </w:rPr>
        <w:t>اما از نظر دلالت بايد گفت كه در باره</w:t>
      </w:r>
      <w:r w:rsidR="001634FB">
        <w:rPr>
          <w:rtl/>
          <w:lang w:bidi="fa-IR"/>
        </w:rPr>
        <w:t xml:space="preserve"> </w:t>
      </w:r>
      <w:r w:rsidRPr="005D77C7">
        <w:rPr>
          <w:rtl/>
          <w:lang w:bidi="fa-IR"/>
        </w:rPr>
        <w:t>ي نقصان ايمان، مراد امام</w:t>
      </w:r>
      <w:r w:rsidR="003E2640">
        <w:rPr>
          <w:rtl/>
          <w:lang w:bidi="fa-IR"/>
        </w:rPr>
        <w:t xml:space="preserve"> </w:t>
      </w:r>
      <w:r w:rsidR="00EB7637" w:rsidRPr="00EB7637">
        <w:rPr>
          <w:rStyle w:val="libAlaemChar"/>
          <w:rtl/>
        </w:rPr>
        <w:t>عليه‌السلام</w:t>
      </w:r>
      <w:r w:rsidRPr="005D77C7">
        <w:rPr>
          <w:rtl/>
          <w:lang w:bidi="fa-IR"/>
        </w:rPr>
        <w:t xml:space="preserve"> اين است كه اصولاً عمل عبادي در تقويت ايمان و ترك آن در تضعيف ايمان نقش دارد. پس وقتي زنان دچار عادات ماهانه مي</w:t>
      </w:r>
      <w:r w:rsidR="001634FB">
        <w:rPr>
          <w:rtl/>
          <w:lang w:bidi="fa-IR"/>
        </w:rPr>
        <w:t xml:space="preserve"> </w:t>
      </w:r>
      <w:r w:rsidRPr="005D77C7">
        <w:rPr>
          <w:rtl/>
          <w:lang w:bidi="fa-IR"/>
        </w:rPr>
        <w:t>شوند و شرعاً مكلف به ترك نماز و روزه مي</w:t>
      </w:r>
      <w:r w:rsidR="001634FB">
        <w:rPr>
          <w:rtl/>
          <w:lang w:bidi="fa-IR"/>
        </w:rPr>
        <w:t xml:space="preserve"> </w:t>
      </w:r>
      <w:r w:rsidRPr="005D77C7">
        <w:rPr>
          <w:rtl/>
          <w:lang w:bidi="fa-IR"/>
        </w:rPr>
        <w:t>گردند، به ناچار گرفتار نقص ايمان مي</w:t>
      </w:r>
      <w:r w:rsidR="001634FB">
        <w:rPr>
          <w:rtl/>
          <w:lang w:bidi="fa-IR"/>
        </w:rPr>
        <w:t xml:space="preserve"> </w:t>
      </w:r>
      <w:r w:rsidRPr="005D77C7">
        <w:rPr>
          <w:rtl/>
          <w:lang w:bidi="fa-IR"/>
        </w:rPr>
        <w:t>شوند ولي شريعت، راه جبران اين نقص را معين كرده است؛ فرموده كه زنان هنگام نماز بر سجاده</w:t>
      </w:r>
      <w:r w:rsidR="001634FB">
        <w:rPr>
          <w:rtl/>
          <w:lang w:bidi="fa-IR"/>
        </w:rPr>
        <w:t xml:space="preserve"> </w:t>
      </w:r>
      <w:r w:rsidRPr="005D77C7">
        <w:rPr>
          <w:rtl/>
          <w:lang w:bidi="fa-IR"/>
        </w:rPr>
        <w:t>هاي خود بنشينند و ذكر خدا را گويند.</w:t>
      </w:r>
    </w:p>
    <w:p w:rsidR="008E559D" w:rsidRDefault="005D77C7" w:rsidP="008E559D">
      <w:pPr>
        <w:pStyle w:val="libNormal"/>
        <w:rPr>
          <w:rFonts w:hint="cs"/>
          <w:rtl/>
          <w:lang w:bidi="fa-IR"/>
        </w:rPr>
      </w:pPr>
      <w:r w:rsidRPr="005D77C7">
        <w:rPr>
          <w:rtl/>
          <w:lang w:bidi="fa-IR"/>
        </w:rPr>
        <w:t>برخي گمان كرده</w:t>
      </w:r>
      <w:r w:rsidR="001634FB">
        <w:rPr>
          <w:rtl/>
          <w:lang w:bidi="fa-IR"/>
        </w:rPr>
        <w:t xml:space="preserve"> </w:t>
      </w:r>
      <w:r w:rsidRPr="005D77C7">
        <w:rPr>
          <w:rtl/>
          <w:lang w:bidi="fa-IR"/>
        </w:rPr>
        <w:t>اند عادت ماهانه نوعي پليدي است، در حالي</w:t>
      </w:r>
      <w:r w:rsidR="001634FB">
        <w:rPr>
          <w:rtl/>
          <w:lang w:bidi="fa-IR"/>
        </w:rPr>
        <w:t xml:space="preserve"> </w:t>
      </w:r>
      <w:r w:rsidRPr="005D77C7">
        <w:rPr>
          <w:rtl/>
          <w:lang w:bidi="fa-IR"/>
        </w:rPr>
        <w:t>كه اين تفكر از قديم در ميان بشر رواج داشته و حتي بنا بر نقل سنن ابوداود، يهوديان، زنان حايض را از خانه بيرون مي</w:t>
      </w:r>
      <w:r w:rsidR="001634FB">
        <w:rPr>
          <w:rtl/>
          <w:lang w:bidi="fa-IR"/>
        </w:rPr>
        <w:t xml:space="preserve"> </w:t>
      </w:r>
      <w:r w:rsidRPr="005D77C7">
        <w:rPr>
          <w:rtl/>
          <w:lang w:bidi="fa-IR"/>
        </w:rPr>
        <w:t>كردند و با او غذا نمي</w:t>
      </w:r>
      <w:r w:rsidR="001634FB">
        <w:rPr>
          <w:rtl/>
          <w:lang w:bidi="fa-IR"/>
        </w:rPr>
        <w:t xml:space="preserve"> </w:t>
      </w:r>
      <w:r w:rsidRPr="005D77C7">
        <w:rPr>
          <w:rtl/>
          <w:lang w:bidi="fa-IR"/>
        </w:rPr>
        <w:t>خوردند و در يك اتاق زندگي نمي</w:t>
      </w:r>
      <w:r w:rsidR="001634FB">
        <w:rPr>
          <w:rtl/>
          <w:lang w:bidi="fa-IR"/>
        </w:rPr>
        <w:t xml:space="preserve"> </w:t>
      </w:r>
      <w:r w:rsidRPr="005D77C7">
        <w:rPr>
          <w:rtl/>
          <w:lang w:bidi="fa-IR"/>
        </w:rPr>
        <w:t>كردند و در ظرف او آب نمي</w:t>
      </w:r>
      <w:r w:rsidR="001634FB">
        <w:rPr>
          <w:rtl/>
          <w:lang w:bidi="fa-IR"/>
        </w:rPr>
        <w:t xml:space="preserve"> </w:t>
      </w:r>
      <w:r w:rsidRPr="005D77C7">
        <w:rPr>
          <w:rtl/>
          <w:lang w:bidi="fa-IR"/>
        </w:rPr>
        <w:t>آشاميدند. به همين دليل، از رسول خدا درباره</w:t>
      </w:r>
      <w:r w:rsidR="001634FB">
        <w:rPr>
          <w:rtl/>
          <w:lang w:bidi="fa-IR"/>
        </w:rPr>
        <w:t xml:space="preserve"> </w:t>
      </w:r>
      <w:r w:rsidRPr="005D77C7">
        <w:rPr>
          <w:rtl/>
          <w:lang w:bidi="fa-IR"/>
        </w:rPr>
        <w:t>ي حيض زنان سؤال شد، آيه</w:t>
      </w:r>
      <w:r w:rsidR="001634FB">
        <w:rPr>
          <w:rtl/>
          <w:lang w:bidi="fa-IR"/>
        </w:rPr>
        <w:t xml:space="preserve"> </w:t>
      </w:r>
      <w:r w:rsidRPr="005D77C7">
        <w:rPr>
          <w:rtl/>
          <w:lang w:bidi="fa-IR"/>
        </w:rPr>
        <w:t xml:space="preserve">ي </w:t>
      </w:r>
      <w:r w:rsidR="00AC3120">
        <w:rPr>
          <w:rtl/>
          <w:lang w:bidi="fa-IR"/>
        </w:rPr>
        <w:t>222</w:t>
      </w:r>
      <w:r w:rsidRPr="005D77C7">
        <w:rPr>
          <w:rtl/>
          <w:lang w:bidi="fa-IR"/>
        </w:rPr>
        <w:t xml:space="preserve"> سوره</w:t>
      </w:r>
      <w:r w:rsidR="001634FB">
        <w:rPr>
          <w:rtl/>
          <w:lang w:bidi="fa-IR"/>
        </w:rPr>
        <w:t xml:space="preserve"> </w:t>
      </w:r>
      <w:r w:rsidRPr="005D77C7">
        <w:rPr>
          <w:rtl/>
          <w:lang w:bidi="fa-IR"/>
        </w:rPr>
        <w:t>ي بقره نازل شد كه بگو حيض نوعي بيماري است (نه نوعي پليدي).</w:t>
      </w:r>
    </w:p>
    <w:p w:rsidR="005D77C7" w:rsidRPr="005D77C7" w:rsidRDefault="005D77C7" w:rsidP="00F40ED2">
      <w:pPr>
        <w:pStyle w:val="libNormal"/>
        <w:rPr>
          <w:lang w:bidi="fa-IR"/>
        </w:rPr>
      </w:pPr>
      <w:r w:rsidRPr="005D77C7">
        <w:rPr>
          <w:rtl/>
          <w:lang w:bidi="fa-IR"/>
        </w:rPr>
        <w:t>در اين حالت با زنان نزديكي نكنيد (نه اين</w:t>
      </w:r>
      <w:r w:rsidR="001634FB">
        <w:rPr>
          <w:rtl/>
          <w:lang w:bidi="fa-IR"/>
        </w:rPr>
        <w:t xml:space="preserve"> </w:t>
      </w:r>
      <w:r w:rsidRPr="005D77C7">
        <w:rPr>
          <w:rtl/>
          <w:lang w:bidi="fa-IR"/>
        </w:rPr>
        <w:t>كه معاشرت نكنيد يا با آن</w:t>
      </w:r>
      <w:r w:rsidR="001634FB">
        <w:rPr>
          <w:rtl/>
          <w:lang w:bidi="fa-IR"/>
        </w:rPr>
        <w:t xml:space="preserve"> </w:t>
      </w:r>
      <w:r w:rsidRPr="005D77C7">
        <w:rPr>
          <w:rtl/>
          <w:lang w:bidi="fa-IR"/>
        </w:rPr>
        <w:t>ها غذا نخوريد).</w:t>
      </w:r>
      <w:r w:rsidR="00AB7DF1" w:rsidRPr="003F1AA1">
        <w:rPr>
          <w:rStyle w:val="libFootnotenumChar"/>
          <w:rtl/>
        </w:rPr>
        <w:t>(</w:t>
      </w:r>
      <w:r w:rsidR="00F40ED2" w:rsidRPr="003F1AA1">
        <w:rPr>
          <w:rStyle w:val="libFootnotenumChar"/>
          <w:rFonts w:hint="cs"/>
          <w:rtl/>
        </w:rPr>
        <w:t>730</w:t>
      </w:r>
      <w:r w:rsidR="00AB7DF1" w:rsidRPr="003F1AA1">
        <w:rPr>
          <w:rStyle w:val="libFootnotenumChar"/>
          <w:rtl/>
        </w:rPr>
        <w:t>)</w:t>
      </w:r>
    </w:p>
    <w:p w:rsidR="008E559D" w:rsidRDefault="005D77C7" w:rsidP="005D77C7">
      <w:pPr>
        <w:pStyle w:val="libNormal"/>
        <w:rPr>
          <w:rFonts w:hint="cs"/>
          <w:rtl/>
          <w:lang w:bidi="fa-IR"/>
        </w:rPr>
      </w:pPr>
      <w:r w:rsidRPr="005D77C7">
        <w:rPr>
          <w:rtl/>
          <w:lang w:bidi="fa-IR"/>
        </w:rPr>
        <w:t>و اما حكمت نقصان عقل زنان؛ در مباحث قبلي گذشت كه با توجه به قراين حاليه و مقاميه و جريان جنگ جمل و فرمان</w:t>
      </w:r>
      <w:r w:rsidR="001634FB">
        <w:rPr>
          <w:rtl/>
          <w:lang w:bidi="fa-IR"/>
        </w:rPr>
        <w:t xml:space="preserve"> </w:t>
      </w:r>
      <w:r w:rsidRPr="005D77C7">
        <w:rPr>
          <w:rtl/>
          <w:lang w:bidi="fa-IR"/>
        </w:rPr>
        <w:t xml:space="preserve">دهي عايشه، مراد از عقل، عقل مديريتي است كه زنان به جهت </w:t>
      </w:r>
      <w:r w:rsidRPr="005D77C7">
        <w:rPr>
          <w:rtl/>
          <w:lang w:bidi="fa-IR"/>
        </w:rPr>
        <w:lastRenderedPageBreak/>
        <w:t>احساسات و عاطفه</w:t>
      </w:r>
      <w:r w:rsidR="001634FB">
        <w:rPr>
          <w:rtl/>
          <w:lang w:bidi="fa-IR"/>
        </w:rPr>
        <w:t xml:space="preserve"> </w:t>
      </w:r>
      <w:r w:rsidRPr="005D77C7">
        <w:rPr>
          <w:rtl/>
          <w:lang w:bidi="fa-IR"/>
        </w:rPr>
        <w:t>ي شديد، بهره</w:t>
      </w:r>
      <w:r w:rsidR="001634FB">
        <w:rPr>
          <w:rtl/>
          <w:lang w:bidi="fa-IR"/>
        </w:rPr>
        <w:t xml:space="preserve"> </w:t>
      </w:r>
      <w:r w:rsidRPr="005D77C7">
        <w:rPr>
          <w:rtl/>
          <w:lang w:bidi="fa-IR"/>
        </w:rPr>
        <w:t>ي</w:t>
      </w:r>
      <w:r w:rsidR="003E2640">
        <w:rPr>
          <w:rtl/>
          <w:lang w:bidi="fa-IR"/>
        </w:rPr>
        <w:t xml:space="preserve"> </w:t>
      </w:r>
      <w:r w:rsidRPr="005D77C7">
        <w:rPr>
          <w:rtl/>
          <w:lang w:bidi="fa-IR"/>
        </w:rPr>
        <w:t>كم</w:t>
      </w:r>
      <w:r w:rsidR="001634FB">
        <w:rPr>
          <w:rtl/>
          <w:lang w:bidi="fa-IR"/>
        </w:rPr>
        <w:t xml:space="preserve"> </w:t>
      </w:r>
      <w:r w:rsidRPr="005D77C7">
        <w:rPr>
          <w:rtl/>
          <w:lang w:bidi="fa-IR"/>
        </w:rPr>
        <w:t>تري از آن دارند و به هيچ وجه مراد از عقل نظري يا عملي و قوه</w:t>
      </w:r>
      <w:r w:rsidR="001634FB">
        <w:rPr>
          <w:rtl/>
          <w:lang w:bidi="fa-IR"/>
        </w:rPr>
        <w:t xml:space="preserve"> </w:t>
      </w:r>
      <w:r w:rsidRPr="005D77C7">
        <w:rPr>
          <w:rtl/>
          <w:lang w:bidi="fa-IR"/>
        </w:rPr>
        <w:t>ي ادراكي، حقايق هستي و بايد و نبايدهاي عالم نيست.</w:t>
      </w:r>
    </w:p>
    <w:p w:rsidR="008E559D" w:rsidRDefault="005D77C7" w:rsidP="005D77C7">
      <w:pPr>
        <w:pStyle w:val="libNormal"/>
        <w:rPr>
          <w:rFonts w:hint="cs"/>
          <w:rtl/>
          <w:lang w:bidi="fa-IR"/>
        </w:rPr>
      </w:pPr>
      <w:r w:rsidRPr="005D77C7">
        <w:rPr>
          <w:rtl/>
          <w:lang w:bidi="fa-IR"/>
        </w:rPr>
        <w:t>و اما كم بودن نصيب آن</w:t>
      </w:r>
      <w:r w:rsidR="001634FB">
        <w:rPr>
          <w:rtl/>
          <w:lang w:bidi="fa-IR"/>
        </w:rPr>
        <w:t xml:space="preserve"> </w:t>
      </w:r>
      <w:r w:rsidRPr="005D77C7">
        <w:rPr>
          <w:rtl/>
          <w:lang w:bidi="fa-IR"/>
        </w:rPr>
        <w:t>ها از ارث بدان جهت است كه خداوند، نسبت به حقوق مادي و اقتصادي زنان و مردان خانواده محورانه، قوانين آن</w:t>
      </w:r>
      <w:r w:rsidR="001634FB">
        <w:rPr>
          <w:rtl/>
          <w:lang w:bidi="fa-IR"/>
        </w:rPr>
        <w:t xml:space="preserve"> </w:t>
      </w:r>
      <w:r w:rsidRPr="005D77C7">
        <w:rPr>
          <w:rtl/>
          <w:lang w:bidi="fa-IR"/>
        </w:rPr>
        <w:t>را وضع كرده است و ما نيز بايد به عنوان يك نظام و سيستم حقوقي بدان بنگريم و جزء نگرانه از آن بپرهيزيم.</w:t>
      </w:r>
    </w:p>
    <w:p w:rsidR="00EA6B56" w:rsidRDefault="005D77C7" w:rsidP="005D77C7">
      <w:pPr>
        <w:pStyle w:val="libNormal"/>
        <w:rPr>
          <w:rFonts w:hint="cs"/>
          <w:rtl/>
          <w:lang w:bidi="fa-IR"/>
        </w:rPr>
      </w:pPr>
      <w:r w:rsidRPr="005D77C7">
        <w:rPr>
          <w:rtl/>
          <w:lang w:bidi="fa-IR"/>
        </w:rPr>
        <w:t>خداوند متعال، براي تنظيم برنامه</w:t>
      </w:r>
      <w:r w:rsidR="001634FB">
        <w:rPr>
          <w:rtl/>
          <w:lang w:bidi="fa-IR"/>
        </w:rPr>
        <w:t xml:space="preserve"> </w:t>
      </w:r>
      <w:r w:rsidRPr="005D77C7">
        <w:rPr>
          <w:rtl/>
          <w:lang w:bidi="fa-IR"/>
        </w:rPr>
        <w:t>ي اقتصادي خانواده، مرد را مكلف ساخته است تا نفقه</w:t>
      </w:r>
      <w:r w:rsidR="001634FB">
        <w:rPr>
          <w:rtl/>
          <w:lang w:bidi="fa-IR"/>
        </w:rPr>
        <w:t xml:space="preserve"> </w:t>
      </w:r>
      <w:r w:rsidRPr="005D77C7">
        <w:rPr>
          <w:rtl/>
          <w:lang w:bidi="fa-IR"/>
        </w:rPr>
        <w:t>ي خود و خانواده</w:t>
      </w:r>
      <w:r w:rsidR="001634FB">
        <w:rPr>
          <w:rtl/>
          <w:lang w:bidi="fa-IR"/>
        </w:rPr>
        <w:t xml:space="preserve"> </w:t>
      </w:r>
      <w:r w:rsidRPr="005D77C7">
        <w:rPr>
          <w:rtl/>
          <w:lang w:bidi="fa-IR"/>
        </w:rPr>
        <w:t>اش را تأمين كند؛ مهريه</w:t>
      </w:r>
      <w:r w:rsidR="001634FB">
        <w:rPr>
          <w:rtl/>
          <w:lang w:bidi="fa-IR"/>
        </w:rPr>
        <w:t xml:space="preserve"> </w:t>
      </w:r>
      <w:r w:rsidRPr="005D77C7">
        <w:rPr>
          <w:rtl/>
          <w:lang w:bidi="fa-IR"/>
        </w:rPr>
        <w:t>ي زن را بپردازد و براي معاش زن و فرزند تلاش نمايد؛ و هيچ</w:t>
      </w:r>
      <w:r w:rsidR="001634FB">
        <w:rPr>
          <w:rtl/>
          <w:lang w:bidi="fa-IR"/>
        </w:rPr>
        <w:t xml:space="preserve"> </w:t>
      </w:r>
      <w:r w:rsidRPr="005D77C7">
        <w:rPr>
          <w:rtl/>
          <w:lang w:bidi="fa-IR"/>
        </w:rPr>
        <w:t>كدام از اين تكاليف بر عهده</w:t>
      </w:r>
      <w:r w:rsidR="001634FB">
        <w:rPr>
          <w:rtl/>
          <w:lang w:bidi="fa-IR"/>
        </w:rPr>
        <w:t xml:space="preserve"> </w:t>
      </w:r>
      <w:r w:rsidRPr="005D77C7">
        <w:rPr>
          <w:rtl/>
          <w:lang w:bidi="fa-IR"/>
        </w:rPr>
        <w:t>ي زن نهاده نشده است و از طرف ديگر، ارث مرد را دو برابر ارث زن معرفي كرده است و يا ديه</w:t>
      </w:r>
      <w:r w:rsidR="001634FB">
        <w:rPr>
          <w:rtl/>
          <w:lang w:bidi="fa-IR"/>
        </w:rPr>
        <w:t xml:space="preserve"> </w:t>
      </w:r>
      <w:r w:rsidRPr="005D77C7">
        <w:rPr>
          <w:rtl/>
          <w:lang w:bidi="fa-IR"/>
        </w:rPr>
        <w:t>ي زن را نصف ديه</w:t>
      </w:r>
      <w:r w:rsidR="001634FB">
        <w:rPr>
          <w:rtl/>
          <w:lang w:bidi="fa-IR"/>
        </w:rPr>
        <w:t xml:space="preserve"> </w:t>
      </w:r>
      <w:r w:rsidRPr="005D77C7">
        <w:rPr>
          <w:rtl/>
          <w:lang w:bidi="fa-IR"/>
        </w:rPr>
        <w:t>ي مرد قرار داده است.</w:t>
      </w:r>
    </w:p>
    <w:p w:rsidR="008E559D" w:rsidRDefault="005D77C7" w:rsidP="005D77C7">
      <w:pPr>
        <w:pStyle w:val="libNormal"/>
        <w:rPr>
          <w:rFonts w:hint="cs"/>
          <w:rtl/>
          <w:lang w:bidi="fa-IR"/>
        </w:rPr>
      </w:pPr>
      <w:r w:rsidRPr="005D77C7">
        <w:rPr>
          <w:rtl/>
          <w:lang w:bidi="fa-IR"/>
        </w:rPr>
        <w:t>حال اگر زني، به دلايل و عللي، نفقه دار خانواده</w:t>
      </w:r>
      <w:r w:rsidR="001634FB">
        <w:rPr>
          <w:rtl/>
          <w:lang w:bidi="fa-IR"/>
        </w:rPr>
        <w:t xml:space="preserve"> </w:t>
      </w:r>
      <w:r w:rsidRPr="005D77C7">
        <w:rPr>
          <w:rtl/>
          <w:lang w:bidi="fa-IR"/>
        </w:rPr>
        <w:t>ي خود باشد و مشكلات اقتصادي را خود بردوش بكشد و در آن حال، كسي به او آسيبي رساند، علاوه بر نصف ديه، از مازاد بر ديه هم بهره</w:t>
      </w:r>
      <w:r w:rsidR="001634FB">
        <w:rPr>
          <w:rtl/>
          <w:lang w:bidi="fa-IR"/>
        </w:rPr>
        <w:t xml:space="preserve"> </w:t>
      </w:r>
      <w:r w:rsidRPr="005D77C7">
        <w:rPr>
          <w:rtl/>
          <w:lang w:bidi="fa-IR"/>
        </w:rPr>
        <w:t>مند مي</w:t>
      </w:r>
      <w:r w:rsidR="001634FB">
        <w:rPr>
          <w:rtl/>
          <w:lang w:bidi="fa-IR"/>
        </w:rPr>
        <w:t xml:space="preserve"> </w:t>
      </w:r>
      <w:r w:rsidRPr="005D77C7">
        <w:rPr>
          <w:rtl/>
          <w:lang w:bidi="fa-IR"/>
        </w:rPr>
        <w:t>گردد.</w:t>
      </w:r>
    </w:p>
    <w:p w:rsidR="005D77C7" w:rsidRPr="005D77C7" w:rsidRDefault="005D77C7" w:rsidP="00F40ED2">
      <w:pPr>
        <w:pStyle w:val="libNormal"/>
        <w:rPr>
          <w:lang w:bidi="fa-IR"/>
        </w:rPr>
      </w:pPr>
      <w:r w:rsidRPr="005D77C7">
        <w:rPr>
          <w:rtl/>
          <w:lang w:bidi="fa-IR"/>
        </w:rPr>
        <w:t>فلسفه</w:t>
      </w:r>
      <w:r w:rsidR="001634FB">
        <w:rPr>
          <w:rtl/>
          <w:lang w:bidi="fa-IR"/>
        </w:rPr>
        <w:t xml:space="preserve"> </w:t>
      </w:r>
      <w:r w:rsidRPr="005D77C7">
        <w:rPr>
          <w:rtl/>
          <w:lang w:bidi="fa-IR"/>
        </w:rPr>
        <w:t>ي پيروي نكردن از زنان نيز به بعد عاطفي آن</w:t>
      </w:r>
      <w:r w:rsidR="001634FB">
        <w:rPr>
          <w:rtl/>
          <w:lang w:bidi="fa-IR"/>
        </w:rPr>
        <w:t xml:space="preserve"> </w:t>
      </w:r>
      <w:r w:rsidRPr="005D77C7">
        <w:rPr>
          <w:rtl/>
          <w:lang w:bidi="fa-IR"/>
        </w:rPr>
        <w:t>ها برمي</w:t>
      </w:r>
      <w:r w:rsidR="001634FB">
        <w:rPr>
          <w:rtl/>
          <w:lang w:bidi="fa-IR"/>
        </w:rPr>
        <w:t xml:space="preserve"> </w:t>
      </w:r>
      <w:r w:rsidRPr="005D77C7">
        <w:rPr>
          <w:rtl/>
          <w:lang w:bidi="fa-IR"/>
        </w:rPr>
        <w:t>گردد. البته برخي از اين ويژگي</w:t>
      </w:r>
      <w:r w:rsidR="001634FB">
        <w:rPr>
          <w:rtl/>
          <w:lang w:bidi="fa-IR"/>
        </w:rPr>
        <w:t xml:space="preserve"> </w:t>
      </w:r>
      <w:r w:rsidRPr="005D77C7">
        <w:rPr>
          <w:rtl/>
          <w:lang w:bidi="fa-IR"/>
        </w:rPr>
        <w:t>ها معلول عوامل اجتماعي صدر اسلام و بعد از آن است؛ به همين دليل، پيامبر اكرم</w:t>
      </w:r>
      <w:r w:rsidR="003E2640">
        <w:rPr>
          <w:rtl/>
          <w:lang w:bidi="fa-IR"/>
        </w:rPr>
        <w:t xml:space="preserve"> </w:t>
      </w:r>
      <w:r w:rsidR="00EB7637" w:rsidRPr="00EB7637">
        <w:rPr>
          <w:rStyle w:val="libAlaemChar"/>
          <w:rtl/>
        </w:rPr>
        <w:t>صلى‌الله‌عليه‌وآله‌وسلم</w:t>
      </w:r>
      <w:r w:rsidRPr="005D77C7">
        <w:rPr>
          <w:rtl/>
          <w:lang w:bidi="fa-IR"/>
        </w:rPr>
        <w:t xml:space="preserve"> نيز همين اوصاف را براي زنان ذكر مي</w:t>
      </w:r>
      <w:r w:rsidR="001634FB">
        <w:rPr>
          <w:rtl/>
          <w:lang w:bidi="fa-IR"/>
        </w:rPr>
        <w:t xml:space="preserve"> </w:t>
      </w:r>
      <w:r w:rsidRPr="005D77C7">
        <w:rPr>
          <w:rtl/>
          <w:lang w:bidi="fa-IR"/>
        </w:rPr>
        <w:t>كند.</w:t>
      </w:r>
      <w:r w:rsidR="00AB7DF1" w:rsidRPr="003F1AA1">
        <w:rPr>
          <w:rStyle w:val="libFootnotenumChar"/>
          <w:rtl/>
        </w:rPr>
        <w:t>(</w:t>
      </w:r>
      <w:r w:rsidR="00F40ED2" w:rsidRPr="003F1AA1">
        <w:rPr>
          <w:rStyle w:val="libFootnotenumChar"/>
          <w:rFonts w:hint="cs"/>
          <w:rtl/>
        </w:rPr>
        <w:t>731</w:t>
      </w:r>
      <w:r w:rsidR="00AB7DF1" w:rsidRPr="003F1AA1">
        <w:rPr>
          <w:rStyle w:val="libFootnotenumChar"/>
          <w:rtl/>
        </w:rPr>
        <w:t>)</w:t>
      </w:r>
    </w:p>
    <w:p w:rsidR="008E559D" w:rsidRDefault="005D77C7" w:rsidP="008E559D">
      <w:pPr>
        <w:pStyle w:val="libNormal"/>
        <w:rPr>
          <w:rFonts w:hint="cs"/>
          <w:rtl/>
          <w:lang w:bidi="fa-IR"/>
        </w:rPr>
      </w:pPr>
      <w:r w:rsidRPr="005D77C7">
        <w:rPr>
          <w:rtl/>
          <w:lang w:bidi="fa-IR"/>
        </w:rPr>
        <w:t>بنابراين، زن با تغيير اوضاع فرهنگي و اجتماعي، البته در چارچوب اسلام، مي</w:t>
      </w:r>
      <w:r w:rsidR="001634FB">
        <w:rPr>
          <w:rtl/>
          <w:lang w:bidi="fa-IR"/>
        </w:rPr>
        <w:t xml:space="preserve"> </w:t>
      </w:r>
      <w:r w:rsidRPr="005D77C7">
        <w:rPr>
          <w:rtl/>
          <w:lang w:bidi="fa-IR"/>
        </w:rPr>
        <w:t>تواند مشاور صادق و اميني باشد</w:t>
      </w:r>
      <w:r w:rsidR="008E559D">
        <w:rPr>
          <w:rFonts w:hint="cs"/>
          <w:rtl/>
          <w:lang w:bidi="fa-IR"/>
        </w:rPr>
        <w:t>.</w:t>
      </w:r>
    </w:p>
    <w:p w:rsidR="005D77C7" w:rsidRPr="005D77C7" w:rsidRDefault="005D77C7" w:rsidP="008E559D">
      <w:pPr>
        <w:pStyle w:val="libNormal"/>
        <w:rPr>
          <w:lang w:bidi="fa-IR"/>
        </w:rPr>
      </w:pPr>
      <w:r w:rsidRPr="005D77C7">
        <w:rPr>
          <w:rtl/>
          <w:lang w:bidi="fa-IR"/>
        </w:rPr>
        <w:t>البته با توجه به عاطفه و احساسات اكثري در زنان، بايد در مشاوره در امور نزاع برانگيز با احتياط قدم برداشت و به همين دليل، شهادت زنان مشروط پذيرفته شده و قضاوت آن</w:t>
      </w:r>
      <w:r w:rsidR="001634FB">
        <w:rPr>
          <w:rtl/>
          <w:lang w:bidi="fa-IR"/>
        </w:rPr>
        <w:t xml:space="preserve"> </w:t>
      </w:r>
      <w:r w:rsidRPr="005D77C7">
        <w:rPr>
          <w:rtl/>
          <w:lang w:bidi="fa-IR"/>
        </w:rPr>
        <w:t>ها به نظر بسياري از فقها ممنوع است.</w:t>
      </w:r>
    </w:p>
    <w:p w:rsidR="008E559D" w:rsidRDefault="005D77C7" w:rsidP="005D77C7">
      <w:pPr>
        <w:pStyle w:val="libNormal"/>
        <w:rPr>
          <w:rFonts w:hint="cs"/>
          <w:rtl/>
          <w:lang w:bidi="fa-IR"/>
        </w:rPr>
      </w:pPr>
      <w:r w:rsidRPr="005D77C7">
        <w:rPr>
          <w:rtl/>
          <w:lang w:bidi="fa-IR"/>
        </w:rPr>
        <w:t>پس نبايد وضعيت و موقعيت زنان در دوره</w:t>
      </w:r>
      <w:r w:rsidR="001634FB">
        <w:rPr>
          <w:rtl/>
          <w:lang w:bidi="fa-IR"/>
        </w:rPr>
        <w:t xml:space="preserve"> </w:t>
      </w:r>
      <w:r w:rsidRPr="005D77C7">
        <w:rPr>
          <w:rtl/>
          <w:lang w:bidi="fa-IR"/>
        </w:rPr>
        <w:t xml:space="preserve">ي جاهليت را فراموش كرد. زنان در آن دوران نه تنها استقلال اقتصادي نداشتند بلكه از هر شأن اجتماعي و زندگي نيز محروم بودند؛ به </w:t>
      </w:r>
      <w:r w:rsidRPr="005D77C7">
        <w:rPr>
          <w:rtl/>
          <w:lang w:bidi="fa-IR"/>
        </w:rPr>
        <w:lastRenderedPageBreak/>
        <w:t>همين جهت از رشد فرهنگي، مواهب اجتماعي، ابراز خلاقيت</w:t>
      </w:r>
      <w:r w:rsidR="001634FB">
        <w:rPr>
          <w:rtl/>
          <w:lang w:bidi="fa-IR"/>
        </w:rPr>
        <w:t xml:space="preserve"> </w:t>
      </w:r>
      <w:r w:rsidRPr="005D77C7">
        <w:rPr>
          <w:rtl/>
          <w:lang w:bidi="fa-IR"/>
        </w:rPr>
        <w:t>ها و ابتكارها و نوآوري</w:t>
      </w:r>
      <w:r w:rsidR="001634FB">
        <w:rPr>
          <w:rtl/>
          <w:lang w:bidi="fa-IR"/>
        </w:rPr>
        <w:t xml:space="preserve"> </w:t>
      </w:r>
      <w:r w:rsidRPr="005D77C7">
        <w:rPr>
          <w:rtl/>
          <w:lang w:bidi="fa-IR"/>
        </w:rPr>
        <w:t>ها نيز برخوردار نبودند. هيچ ارثي به آن</w:t>
      </w:r>
      <w:r w:rsidR="001634FB">
        <w:rPr>
          <w:rtl/>
          <w:lang w:bidi="fa-IR"/>
        </w:rPr>
        <w:t xml:space="preserve"> </w:t>
      </w:r>
      <w:r w:rsidRPr="005D77C7">
        <w:rPr>
          <w:rtl/>
          <w:lang w:bidi="fa-IR"/>
        </w:rPr>
        <w:t>ها تعلق نمي</w:t>
      </w:r>
      <w:r w:rsidR="001634FB">
        <w:rPr>
          <w:rtl/>
          <w:lang w:bidi="fa-IR"/>
        </w:rPr>
        <w:t xml:space="preserve"> </w:t>
      </w:r>
      <w:r w:rsidRPr="005D77C7">
        <w:rPr>
          <w:rtl/>
          <w:lang w:bidi="fa-IR"/>
        </w:rPr>
        <w:t>گرفت.</w:t>
      </w:r>
    </w:p>
    <w:p w:rsidR="005D77C7" w:rsidRPr="005D77C7" w:rsidRDefault="005D77C7" w:rsidP="005D77C7">
      <w:pPr>
        <w:pStyle w:val="libNormal"/>
        <w:rPr>
          <w:lang w:bidi="fa-IR"/>
        </w:rPr>
      </w:pPr>
      <w:r w:rsidRPr="005D77C7">
        <w:rPr>
          <w:rtl/>
          <w:lang w:bidi="fa-IR"/>
        </w:rPr>
        <w:t>اسلام در اين دوران درخشيد و استقلال اقتصادي به آن</w:t>
      </w:r>
      <w:r w:rsidR="001634FB">
        <w:rPr>
          <w:rtl/>
          <w:lang w:bidi="fa-IR"/>
        </w:rPr>
        <w:t xml:space="preserve"> </w:t>
      </w:r>
      <w:r w:rsidRPr="005D77C7">
        <w:rPr>
          <w:rtl/>
          <w:lang w:bidi="fa-IR"/>
        </w:rPr>
        <w:t>ها بخشيد. آن</w:t>
      </w:r>
      <w:r w:rsidR="001634FB">
        <w:rPr>
          <w:rtl/>
          <w:lang w:bidi="fa-IR"/>
        </w:rPr>
        <w:t xml:space="preserve"> </w:t>
      </w:r>
      <w:r w:rsidRPr="005D77C7">
        <w:rPr>
          <w:rtl/>
          <w:lang w:bidi="fa-IR"/>
        </w:rPr>
        <w:t>ها را در امر آموزش علوم و فنون مورد حمايت قرار داد. بيش</w:t>
      </w:r>
      <w:r w:rsidR="001634FB">
        <w:rPr>
          <w:rtl/>
          <w:lang w:bidi="fa-IR"/>
        </w:rPr>
        <w:t xml:space="preserve"> </w:t>
      </w:r>
      <w:r w:rsidRPr="005D77C7">
        <w:rPr>
          <w:rtl/>
          <w:lang w:bidi="fa-IR"/>
        </w:rPr>
        <w:t>ترين توصيه</w:t>
      </w:r>
      <w:r w:rsidR="001634FB">
        <w:rPr>
          <w:rtl/>
          <w:lang w:bidi="fa-IR"/>
        </w:rPr>
        <w:t xml:space="preserve"> </w:t>
      </w:r>
      <w:r w:rsidRPr="005D77C7">
        <w:rPr>
          <w:rtl/>
          <w:lang w:bidi="fa-IR"/>
        </w:rPr>
        <w:t>هاي اخلاقي را به مردان نسبت به زنان ارايه فرمود. با توجه به قضاياي تاريخي مي</w:t>
      </w:r>
      <w:r w:rsidR="001634FB">
        <w:rPr>
          <w:rtl/>
          <w:lang w:bidi="fa-IR"/>
        </w:rPr>
        <w:t xml:space="preserve"> </w:t>
      </w:r>
      <w:r w:rsidRPr="005D77C7">
        <w:rPr>
          <w:rtl/>
          <w:lang w:bidi="fa-IR"/>
        </w:rPr>
        <w:t>توان چند احتمال ذيل را درباره</w:t>
      </w:r>
      <w:r w:rsidR="001634FB">
        <w:rPr>
          <w:rtl/>
          <w:lang w:bidi="fa-IR"/>
        </w:rPr>
        <w:t xml:space="preserve"> </w:t>
      </w:r>
      <w:r w:rsidRPr="005D77C7">
        <w:rPr>
          <w:rtl/>
          <w:lang w:bidi="fa-IR"/>
        </w:rPr>
        <w:t>ي خطبه</w:t>
      </w:r>
      <w:r w:rsidR="001634FB">
        <w:rPr>
          <w:rtl/>
          <w:lang w:bidi="fa-IR"/>
        </w:rPr>
        <w:t xml:space="preserve"> </w:t>
      </w:r>
      <w:r w:rsidRPr="005D77C7">
        <w:rPr>
          <w:rtl/>
          <w:lang w:bidi="fa-IR"/>
        </w:rPr>
        <w:t>ي امام علي</w:t>
      </w:r>
      <w:r w:rsidR="003E2640">
        <w:rPr>
          <w:rtl/>
          <w:lang w:bidi="fa-IR"/>
        </w:rPr>
        <w:t xml:space="preserve"> </w:t>
      </w:r>
      <w:r w:rsidR="00EB7637" w:rsidRPr="00EB7637">
        <w:rPr>
          <w:rStyle w:val="libAlaemChar"/>
          <w:rtl/>
        </w:rPr>
        <w:t>صلى‌الله‌عليه‌وآله‌وسلم</w:t>
      </w:r>
      <w:r w:rsidRPr="005D77C7">
        <w:rPr>
          <w:rtl/>
          <w:lang w:bidi="fa-IR"/>
        </w:rPr>
        <w:t xml:space="preserve"> بيان كرد.</w:t>
      </w:r>
    </w:p>
    <w:p w:rsidR="005D77C7" w:rsidRPr="005D77C7" w:rsidRDefault="005D77C7" w:rsidP="005D77C7">
      <w:pPr>
        <w:pStyle w:val="libNormal"/>
        <w:rPr>
          <w:lang w:bidi="fa-IR"/>
        </w:rPr>
      </w:pPr>
      <w:r w:rsidRPr="005D77C7">
        <w:rPr>
          <w:rtl/>
          <w:lang w:bidi="fa-IR"/>
        </w:rPr>
        <w:t>الف. شايد سخنان اميرالمؤمنين</w:t>
      </w:r>
      <w:r w:rsidR="003E2640">
        <w:rPr>
          <w:rtl/>
          <w:lang w:bidi="fa-IR"/>
        </w:rPr>
        <w:t xml:space="preserve"> </w:t>
      </w:r>
      <w:r w:rsidR="00EB7637" w:rsidRPr="00EB7637">
        <w:rPr>
          <w:rStyle w:val="libAlaemChar"/>
          <w:rtl/>
        </w:rPr>
        <w:t>عليه‌السلام</w:t>
      </w:r>
      <w:r w:rsidRPr="005D77C7">
        <w:rPr>
          <w:rtl/>
          <w:lang w:bidi="fa-IR"/>
        </w:rPr>
        <w:t xml:space="preserve"> درباره</w:t>
      </w:r>
      <w:r w:rsidR="001634FB">
        <w:rPr>
          <w:rtl/>
          <w:lang w:bidi="fa-IR"/>
        </w:rPr>
        <w:t xml:space="preserve"> </w:t>
      </w:r>
      <w:r w:rsidRPr="005D77C7">
        <w:rPr>
          <w:rtl/>
          <w:lang w:bidi="fa-IR"/>
        </w:rPr>
        <w:t>ي زنان، به شكل قضاياي شخصيه است، نه قضاياي حقيقيه؛ يعني تمام زنان در همه</w:t>
      </w:r>
      <w:r w:rsidR="001634FB">
        <w:rPr>
          <w:rtl/>
          <w:lang w:bidi="fa-IR"/>
        </w:rPr>
        <w:t xml:space="preserve"> </w:t>
      </w:r>
      <w:r w:rsidRPr="005D77C7">
        <w:rPr>
          <w:rtl/>
          <w:lang w:bidi="fa-IR"/>
        </w:rPr>
        <w:t>ي اعصار را شامل نمي</w:t>
      </w:r>
      <w:r w:rsidR="001634FB">
        <w:rPr>
          <w:rtl/>
          <w:lang w:bidi="fa-IR"/>
        </w:rPr>
        <w:t xml:space="preserve"> </w:t>
      </w:r>
      <w:r w:rsidRPr="005D77C7">
        <w:rPr>
          <w:rtl/>
          <w:lang w:bidi="fa-IR"/>
        </w:rPr>
        <w:t>شود.</w:t>
      </w:r>
    </w:p>
    <w:p w:rsidR="007E4037" w:rsidRDefault="005D77C7" w:rsidP="005D77C7">
      <w:pPr>
        <w:pStyle w:val="libNormal"/>
        <w:rPr>
          <w:rFonts w:hint="cs"/>
          <w:rtl/>
          <w:lang w:bidi="fa-IR"/>
        </w:rPr>
      </w:pPr>
      <w:r w:rsidRPr="005D77C7">
        <w:rPr>
          <w:rtl/>
          <w:lang w:bidi="fa-IR"/>
        </w:rPr>
        <w:t>ب. سخنان حضرت علي</w:t>
      </w:r>
      <w:r w:rsidR="003E2640">
        <w:rPr>
          <w:rtl/>
          <w:lang w:bidi="fa-IR"/>
        </w:rPr>
        <w:t xml:space="preserve"> </w:t>
      </w:r>
      <w:r w:rsidR="00EB7637" w:rsidRPr="00EB7637">
        <w:rPr>
          <w:rStyle w:val="libAlaemChar"/>
          <w:rtl/>
        </w:rPr>
        <w:t>عليه‌السلام</w:t>
      </w:r>
      <w:r w:rsidRPr="005D77C7">
        <w:rPr>
          <w:rtl/>
          <w:lang w:bidi="fa-IR"/>
        </w:rPr>
        <w:t xml:space="preserve"> به شكل قضيه</w:t>
      </w:r>
      <w:r w:rsidR="001634FB">
        <w:rPr>
          <w:rtl/>
          <w:lang w:bidi="fa-IR"/>
        </w:rPr>
        <w:t xml:space="preserve"> </w:t>
      </w:r>
      <w:r w:rsidRPr="005D77C7">
        <w:rPr>
          <w:rtl/>
          <w:lang w:bidi="fa-IR"/>
        </w:rPr>
        <w:t>ي حقيقيه است ولي متعلقش، زني است كه قيود فرهنگي و سياسي و اجتماعي و اقتصادي خاصي را حمل مي</w:t>
      </w:r>
      <w:r w:rsidR="001634FB">
        <w:rPr>
          <w:rtl/>
          <w:lang w:bidi="fa-IR"/>
        </w:rPr>
        <w:t xml:space="preserve"> </w:t>
      </w:r>
      <w:r w:rsidRPr="005D77C7">
        <w:rPr>
          <w:rtl/>
          <w:lang w:bidi="fa-IR"/>
        </w:rPr>
        <w:t>كند. و بالطبع زناني كه فاقد اين قيود باشند، احكام مذكور در اين خطبه شامل آن</w:t>
      </w:r>
      <w:r w:rsidR="001634FB">
        <w:rPr>
          <w:rtl/>
          <w:lang w:bidi="fa-IR"/>
        </w:rPr>
        <w:t xml:space="preserve"> </w:t>
      </w:r>
      <w:r w:rsidRPr="005D77C7">
        <w:rPr>
          <w:rtl/>
          <w:lang w:bidi="fa-IR"/>
        </w:rPr>
        <w:t>ها نمي</w:t>
      </w:r>
      <w:r w:rsidR="001634FB">
        <w:rPr>
          <w:rtl/>
          <w:lang w:bidi="fa-IR"/>
        </w:rPr>
        <w:t xml:space="preserve"> </w:t>
      </w:r>
      <w:r w:rsidRPr="005D77C7">
        <w:rPr>
          <w:rtl/>
          <w:lang w:bidi="fa-IR"/>
        </w:rPr>
        <w:t>شود.</w:t>
      </w:r>
    </w:p>
    <w:p w:rsidR="008E559D" w:rsidRDefault="005D77C7" w:rsidP="005D77C7">
      <w:pPr>
        <w:pStyle w:val="libNormal"/>
        <w:rPr>
          <w:rFonts w:hint="cs"/>
          <w:rtl/>
          <w:lang w:bidi="fa-IR"/>
        </w:rPr>
      </w:pPr>
      <w:r w:rsidRPr="005D77C7">
        <w:rPr>
          <w:rtl/>
          <w:lang w:bidi="fa-IR"/>
        </w:rPr>
        <w:t>و بي</w:t>
      </w:r>
      <w:r w:rsidR="001634FB">
        <w:rPr>
          <w:rtl/>
          <w:lang w:bidi="fa-IR"/>
        </w:rPr>
        <w:t xml:space="preserve"> </w:t>
      </w:r>
      <w:r w:rsidRPr="005D77C7">
        <w:rPr>
          <w:rtl/>
          <w:lang w:bidi="fa-IR"/>
        </w:rPr>
        <w:t>شك، دوران معاصر و روابط اقتصادي و اجتماعي و سياسي به گونه</w:t>
      </w:r>
      <w:r w:rsidR="001634FB">
        <w:rPr>
          <w:rtl/>
          <w:lang w:bidi="fa-IR"/>
        </w:rPr>
        <w:t xml:space="preserve"> </w:t>
      </w:r>
      <w:r w:rsidRPr="005D77C7">
        <w:rPr>
          <w:rtl/>
          <w:lang w:bidi="fa-IR"/>
        </w:rPr>
        <w:t>اي تغيير كرده كه نمي</w:t>
      </w:r>
      <w:r w:rsidR="001634FB">
        <w:rPr>
          <w:rtl/>
          <w:lang w:bidi="fa-IR"/>
        </w:rPr>
        <w:t xml:space="preserve"> </w:t>
      </w:r>
      <w:r w:rsidRPr="005D77C7">
        <w:rPr>
          <w:rtl/>
          <w:lang w:bidi="fa-IR"/>
        </w:rPr>
        <w:t>توان زن امروز را با زن صدر اسلام يك</w:t>
      </w:r>
      <w:r w:rsidR="001634FB">
        <w:rPr>
          <w:rtl/>
          <w:lang w:bidi="fa-IR"/>
        </w:rPr>
        <w:t xml:space="preserve"> </w:t>
      </w:r>
      <w:r w:rsidRPr="005D77C7">
        <w:rPr>
          <w:rtl/>
          <w:lang w:bidi="fa-IR"/>
        </w:rPr>
        <w:t>سان دانست و اصرار بر بقاي حكم با پذيرش تحولات موضوع، با اجتهاد و فقاهت زنده سازگاري ندارد.</w:t>
      </w:r>
    </w:p>
    <w:p w:rsidR="005D77C7" w:rsidRPr="005D77C7" w:rsidRDefault="005D77C7" w:rsidP="005D77C7">
      <w:pPr>
        <w:pStyle w:val="libNormal"/>
        <w:rPr>
          <w:lang w:bidi="fa-IR"/>
        </w:rPr>
      </w:pPr>
      <w:r w:rsidRPr="005D77C7">
        <w:rPr>
          <w:rtl/>
          <w:lang w:bidi="fa-IR"/>
        </w:rPr>
        <w:t>گفتني است اصول و احكام ثابتي در اسلام است كه ما را مكلف به عدم تغيير موضوع مي</w:t>
      </w:r>
      <w:r w:rsidR="001634FB">
        <w:rPr>
          <w:rtl/>
          <w:lang w:bidi="fa-IR"/>
        </w:rPr>
        <w:t xml:space="preserve"> </w:t>
      </w:r>
      <w:r w:rsidRPr="005D77C7">
        <w:rPr>
          <w:rtl/>
          <w:lang w:bidi="fa-IR"/>
        </w:rPr>
        <w:t>كند و توصيه مي</w:t>
      </w:r>
      <w:r w:rsidR="001634FB">
        <w:rPr>
          <w:rtl/>
          <w:lang w:bidi="fa-IR"/>
        </w:rPr>
        <w:t xml:space="preserve"> </w:t>
      </w:r>
      <w:r w:rsidRPr="005D77C7">
        <w:rPr>
          <w:rtl/>
          <w:lang w:bidi="fa-IR"/>
        </w:rPr>
        <w:t>كند كه موضوع حكم تغيير نيابد. براي نمونه، زن و مرد حق ندارند خود را به زن و مرد غربي تغيير دهند و اخلاق و سياست و معيشت و حيات خانوادگي را متزلزل سازند. و مسئوليت تربيت فرزندان و حفظ نظام خانواده را از دوش خود بردارند.</w:t>
      </w:r>
    </w:p>
    <w:p w:rsidR="008E559D" w:rsidRDefault="005D77C7" w:rsidP="005D77C7">
      <w:pPr>
        <w:pStyle w:val="libNormal"/>
        <w:rPr>
          <w:rFonts w:hint="cs"/>
          <w:rtl/>
          <w:lang w:bidi="fa-IR"/>
        </w:rPr>
      </w:pPr>
      <w:r w:rsidRPr="005D77C7">
        <w:rPr>
          <w:rtl/>
          <w:lang w:bidi="fa-IR"/>
        </w:rPr>
        <w:t>ج. تفسير خاصي كه در سطور قبل، از خطبه</w:t>
      </w:r>
      <w:r w:rsidR="001634FB">
        <w:rPr>
          <w:rtl/>
          <w:lang w:bidi="fa-IR"/>
        </w:rPr>
        <w:t xml:space="preserve"> </w:t>
      </w:r>
      <w:r w:rsidRPr="005D77C7">
        <w:rPr>
          <w:rtl/>
          <w:lang w:bidi="fa-IR"/>
        </w:rPr>
        <w:t>ي امام شد، تا حدودي شبهات مربوط به آن</w:t>
      </w:r>
      <w:r w:rsidR="001634FB">
        <w:rPr>
          <w:rtl/>
          <w:lang w:bidi="fa-IR"/>
        </w:rPr>
        <w:t xml:space="preserve"> </w:t>
      </w:r>
      <w:r w:rsidRPr="005D77C7">
        <w:rPr>
          <w:rtl/>
          <w:lang w:bidi="fa-IR"/>
        </w:rPr>
        <w:t>را برطرف مي</w:t>
      </w:r>
      <w:r w:rsidR="001634FB">
        <w:rPr>
          <w:rtl/>
          <w:lang w:bidi="fa-IR"/>
        </w:rPr>
        <w:t xml:space="preserve"> </w:t>
      </w:r>
      <w:r w:rsidRPr="005D77C7">
        <w:rPr>
          <w:rtl/>
          <w:lang w:bidi="fa-IR"/>
        </w:rPr>
        <w:t>سازد.</w:t>
      </w:r>
    </w:p>
    <w:p w:rsidR="005D77C7" w:rsidRPr="005D77C7" w:rsidRDefault="005D77C7" w:rsidP="007E4037">
      <w:pPr>
        <w:pStyle w:val="libNormal"/>
        <w:rPr>
          <w:lang w:bidi="fa-IR"/>
        </w:rPr>
      </w:pPr>
      <w:r w:rsidRPr="005D77C7">
        <w:rPr>
          <w:rtl/>
          <w:lang w:bidi="fa-IR"/>
        </w:rPr>
        <w:t>تنها در باره</w:t>
      </w:r>
      <w:r w:rsidR="001634FB">
        <w:rPr>
          <w:rtl/>
          <w:lang w:bidi="fa-IR"/>
        </w:rPr>
        <w:t xml:space="preserve"> </w:t>
      </w:r>
      <w:r w:rsidRPr="005D77C7">
        <w:rPr>
          <w:rtl/>
          <w:lang w:bidi="fa-IR"/>
        </w:rPr>
        <w:t>ي اطاعت زنان لازم است اين نكته اضافه شود كه در روايات فراواني، اطاعت ناپذيري زنان مقيد شده به اين</w:t>
      </w:r>
      <w:r w:rsidR="001634FB">
        <w:rPr>
          <w:rtl/>
          <w:lang w:bidi="fa-IR"/>
        </w:rPr>
        <w:t xml:space="preserve"> </w:t>
      </w:r>
      <w:r w:rsidRPr="005D77C7">
        <w:rPr>
          <w:rtl/>
          <w:lang w:bidi="fa-IR"/>
        </w:rPr>
        <w:t xml:space="preserve">كه اگر زنان از مردانشان، امور غير شرعي و خلاف شرع را </w:t>
      </w:r>
      <w:r w:rsidRPr="005D77C7">
        <w:rPr>
          <w:rtl/>
          <w:lang w:bidi="fa-IR"/>
        </w:rPr>
        <w:lastRenderedPageBreak/>
        <w:t>مانند پوشيدن لباس نازك در عروسي</w:t>
      </w:r>
      <w:r w:rsidR="001634FB">
        <w:rPr>
          <w:rtl/>
          <w:lang w:bidi="fa-IR"/>
        </w:rPr>
        <w:t xml:space="preserve"> </w:t>
      </w:r>
      <w:r w:rsidRPr="005D77C7">
        <w:rPr>
          <w:rtl/>
          <w:lang w:bidi="fa-IR"/>
        </w:rPr>
        <w:t>ها، عزاداري</w:t>
      </w:r>
      <w:r w:rsidR="001634FB">
        <w:rPr>
          <w:rtl/>
          <w:lang w:bidi="fa-IR"/>
        </w:rPr>
        <w:t xml:space="preserve"> </w:t>
      </w:r>
      <w:r w:rsidRPr="005D77C7">
        <w:rPr>
          <w:rtl/>
          <w:lang w:bidi="fa-IR"/>
        </w:rPr>
        <w:t>ها و حمام</w:t>
      </w:r>
      <w:r w:rsidR="001634FB">
        <w:rPr>
          <w:rtl/>
          <w:lang w:bidi="fa-IR"/>
        </w:rPr>
        <w:t xml:space="preserve"> </w:t>
      </w:r>
      <w:r w:rsidRPr="005D77C7">
        <w:rPr>
          <w:rtl/>
          <w:lang w:bidi="fa-IR"/>
        </w:rPr>
        <w:t>ها طلب كردند، مردان، مخالفت نمايند</w:t>
      </w:r>
      <w:r w:rsidR="008E559D">
        <w:rPr>
          <w:rFonts w:hint="cs"/>
          <w:rtl/>
          <w:lang w:bidi="fa-IR"/>
        </w:rPr>
        <w:t xml:space="preserve"> </w:t>
      </w:r>
      <w:r w:rsidR="00AB7DF1" w:rsidRPr="003F1AA1">
        <w:rPr>
          <w:rStyle w:val="libFootnotenumChar"/>
          <w:rtl/>
        </w:rPr>
        <w:t>(</w:t>
      </w:r>
      <w:r w:rsidR="007E4037" w:rsidRPr="003F1AA1">
        <w:rPr>
          <w:rStyle w:val="libFootnotenumChar"/>
          <w:rFonts w:hint="cs"/>
          <w:rtl/>
        </w:rPr>
        <w:t>73</w:t>
      </w:r>
      <w:r w:rsidR="00AB7DF1" w:rsidRPr="003F1AA1">
        <w:rPr>
          <w:rStyle w:val="libFootnotenumChar"/>
          <w:rtl/>
        </w:rPr>
        <w:t>)</w:t>
      </w:r>
      <w:r w:rsidRPr="005D77C7">
        <w:rPr>
          <w:rtl/>
          <w:lang w:bidi="fa-IR"/>
        </w:rPr>
        <w:t xml:space="preserve"> شايان ذكر است كه در آن زمان، حمام</w:t>
      </w:r>
      <w:r w:rsidR="001634FB">
        <w:rPr>
          <w:rtl/>
          <w:lang w:bidi="fa-IR"/>
        </w:rPr>
        <w:t xml:space="preserve"> </w:t>
      </w:r>
      <w:r w:rsidRPr="005D77C7">
        <w:rPr>
          <w:rtl/>
          <w:lang w:bidi="fa-IR"/>
        </w:rPr>
        <w:t>هايي وجود داشت كه بدون لنگ و پيش بند، افراد وارد آن مي</w:t>
      </w:r>
      <w:r w:rsidR="001634FB">
        <w:rPr>
          <w:rtl/>
          <w:lang w:bidi="fa-IR"/>
        </w:rPr>
        <w:t xml:space="preserve"> </w:t>
      </w:r>
      <w:r w:rsidRPr="005D77C7">
        <w:rPr>
          <w:rtl/>
          <w:lang w:bidi="fa-IR"/>
        </w:rPr>
        <w:t>شدند و پيشوايان معصوم از فرستادن زنان به اين محل</w:t>
      </w:r>
      <w:r w:rsidR="001634FB">
        <w:rPr>
          <w:rtl/>
          <w:lang w:bidi="fa-IR"/>
        </w:rPr>
        <w:t xml:space="preserve"> </w:t>
      </w:r>
      <w:r w:rsidRPr="005D77C7">
        <w:rPr>
          <w:rtl/>
          <w:lang w:bidi="fa-IR"/>
        </w:rPr>
        <w:t>ها نهي مي</w:t>
      </w:r>
      <w:r w:rsidR="001634FB">
        <w:rPr>
          <w:rtl/>
          <w:lang w:bidi="fa-IR"/>
        </w:rPr>
        <w:t xml:space="preserve"> </w:t>
      </w:r>
      <w:r w:rsidRPr="005D77C7">
        <w:rPr>
          <w:rtl/>
          <w:lang w:bidi="fa-IR"/>
        </w:rPr>
        <w:t>كردند.</w:t>
      </w:r>
      <w:r w:rsidR="008E559D">
        <w:rPr>
          <w:rFonts w:hint="cs"/>
          <w:rtl/>
          <w:lang w:bidi="fa-IR"/>
        </w:rPr>
        <w:t xml:space="preserve"> </w:t>
      </w:r>
      <w:r w:rsidR="00AB7DF1" w:rsidRPr="003F1AA1">
        <w:rPr>
          <w:rStyle w:val="libFootnotenumChar"/>
          <w:rtl/>
        </w:rPr>
        <w:t>(</w:t>
      </w:r>
      <w:r w:rsidR="007E4037" w:rsidRPr="003F1AA1">
        <w:rPr>
          <w:rStyle w:val="libFootnotenumChar"/>
          <w:rFonts w:hint="cs"/>
          <w:rtl/>
        </w:rPr>
        <w:t>733</w:t>
      </w:r>
      <w:r w:rsidR="00AB7DF1" w:rsidRPr="003F1AA1">
        <w:rPr>
          <w:rStyle w:val="libFootnotenumChar"/>
          <w:rtl/>
        </w:rPr>
        <w:t>)</w:t>
      </w:r>
    </w:p>
    <w:p w:rsidR="005D77C7" w:rsidRPr="005D77C7" w:rsidRDefault="005D77C7" w:rsidP="008E559D">
      <w:pPr>
        <w:pStyle w:val="libBold1"/>
        <w:rPr>
          <w:lang w:bidi="fa-IR"/>
        </w:rPr>
      </w:pPr>
      <w:r w:rsidRPr="005D77C7">
        <w:rPr>
          <w:rtl/>
          <w:lang w:bidi="fa-IR"/>
        </w:rPr>
        <w:t>الْحَمْدُ لِلَّهِ رَبِّ الْعالَمِينَ</w:t>
      </w:r>
    </w:p>
    <w:p w:rsidR="00AC3120" w:rsidRDefault="00AC3120" w:rsidP="005D77C7">
      <w:pPr>
        <w:pStyle w:val="libNormal"/>
        <w:rPr>
          <w:rtl/>
          <w:lang w:bidi="fa-IR"/>
        </w:rPr>
      </w:pPr>
      <w:r>
        <w:rPr>
          <w:rtl/>
          <w:lang w:bidi="fa-IR"/>
        </w:rPr>
        <w:br w:type="page"/>
      </w:r>
    </w:p>
    <w:p w:rsidR="00AC3120" w:rsidRDefault="00AC3120" w:rsidP="008F185E">
      <w:pPr>
        <w:pStyle w:val="Heading2"/>
        <w:rPr>
          <w:rtl/>
          <w:lang w:bidi="fa-IR"/>
        </w:rPr>
      </w:pPr>
      <w:bookmarkStart w:id="73" w:name="_Toc484000533"/>
      <w:r w:rsidRPr="005D77C7">
        <w:rPr>
          <w:rtl/>
          <w:lang w:bidi="fa-IR"/>
        </w:rPr>
        <w:t>پاورقى ها:</w:t>
      </w:r>
      <w:bookmarkEnd w:id="73"/>
    </w:p>
    <w:p w:rsidR="00AC3120" w:rsidRPr="005D77C7" w:rsidRDefault="007B2A1D" w:rsidP="008F185E">
      <w:pPr>
        <w:pStyle w:val="libFootnote0"/>
        <w:rPr>
          <w:lang w:bidi="fa-IR"/>
        </w:rPr>
      </w:pPr>
      <w:r>
        <w:rPr>
          <w:rtl/>
          <w:lang w:bidi="fa-IR"/>
        </w:rPr>
        <w:t>1</w:t>
      </w:r>
      <w:r w:rsidR="00AC3120">
        <w:rPr>
          <w:rtl/>
          <w:lang w:bidi="fa-IR"/>
        </w:rPr>
        <w:t>.</w:t>
      </w:r>
      <w:r w:rsidR="00AC3120" w:rsidRPr="005D77C7">
        <w:rPr>
          <w:rtl/>
          <w:lang w:bidi="fa-IR"/>
        </w:rPr>
        <w:t xml:space="preserve"> نهج</w:t>
      </w:r>
      <w:r w:rsidR="00AC3120">
        <w:rPr>
          <w:rtl/>
          <w:lang w:bidi="fa-IR"/>
        </w:rPr>
        <w:t xml:space="preserve"> </w:t>
      </w:r>
      <w:r w:rsidR="00AC3120" w:rsidRPr="005D77C7">
        <w:rPr>
          <w:rtl/>
          <w:lang w:bidi="fa-IR"/>
        </w:rPr>
        <w:t>البلاغه، خطبه</w:t>
      </w:r>
      <w:r w:rsidR="00AC3120">
        <w:rPr>
          <w:rtl/>
          <w:lang w:bidi="fa-IR"/>
        </w:rPr>
        <w:t xml:space="preserve"> </w:t>
      </w:r>
      <w:r w:rsidR="00AC3120" w:rsidRPr="005D77C7">
        <w:rPr>
          <w:rtl/>
          <w:lang w:bidi="fa-IR"/>
        </w:rPr>
        <w:t xml:space="preserve">ي </w:t>
      </w:r>
      <w:r>
        <w:rPr>
          <w:rtl/>
          <w:lang w:bidi="fa-IR"/>
        </w:rPr>
        <w:t>1</w:t>
      </w:r>
      <w:r w:rsidR="00AC3120">
        <w:rPr>
          <w:rtl/>
          <w:lang w:bidi="fa-IR"/>
        </w:rPr>
        <w:t>3</w:t>
      </w:r>
      <w:r w:rsidR="00730011">
        <w:rPr>
          <w:rtl/>
          <w:lang w:bidi="fa-IR"/>
        </w:rPr>
        <w:t>4</w:t>
      </w:r>
      <w:r w:rsidR="00AC3120" w:rsidRPr="005D77C7">
        <w:rPr>
          <w:rtl/>
          <w:lang w:bidi="fa-IR"/>
        </w:rPr>
        <w:t>.</w:t>
      </w:r>
    </w:p>
    <w:p w:rsidR="00AC3120" w:rsidRPr="005D77C7" w:rsidRDefault="00AC3120" w:rsidP="008F185E">
      <w:pPr>
        <w:pStyle w:val="libFootnote0"/>
        <w:rPr>
          <w:lang w:bidi="fa-IR"/>
        </w:rPr>
      </w:pPr>
      <w:r>
        <w:rPr>
          <w:rtl/>
          <w:lang w:bidi="fa-IR"/>
        </w:rPr>
        <w:t>2.</w:t>
      </w:r>
      <w:r w:rsidRPr="005D77C7">
        <w:rPr>
          <w:rtl/>
          <w:lang w:bidi="fa-IR"/>
        </w:rPr>
        <w:t xml:space="preserve"> همان، خطبه</w:t>
      </w:r>
      <w:r>
        <w:rPr>
          <w:rtl/>
          <w:lang w:bidi="fa-IR"/>
        </w:rPr>
        <w:t xml:space="preserve"> </w:t>
      </w:r>
      <w:r w:rsidRPr="005D77C7">
        <w:rPr>
          <w:rtl/>
          <w:lang w:bidi="fa-IR"/>
        </w:rPr>
        <w:t xml:space="preserve">ي </w:t>
      </w:r>
      <w:r>
        <w:rPr>
          <w:rtl/>
          <w:lang w:bidi="fa-IR"/>
        </w:rPr>
        <w:t>3</w:t>
      </w:r>
      <w:r w:rsidR="00622956">
        <w:rPr>
          <w:rtl/>
          <w:lang w:bidi="fa-IR"/>
        </w:rPr>
        <w:t>7</w:t>
      </w:r>
      <w:r w:rsidRPr="005D77C7">
        <w:rPr>
          <w:rtl/>
          <w:lang w:bidi="fa-IR"/>
        </w:rPr>
        <w:t>.</w:t>
      </w:r>
    </w:p>
    <w:p w:rsidR="00AC3120" w:rsidRPr="005D77C7" w:rsidRDefault="00AC3120" w:rsidP="008F185E">
      <w:pPr>
        <w:pStyle w:val="libFootnote0"/>
        <w:rPr>
          <w:lang w:bidi="fa-IR"/>
        </w:rPr>
      </w:pPr>
      <w:r>
        <w:rPr>
          <w:rtl/>
          <w:lang w:bidi="fa-IR"/>
        </w:rPr>
        <w:t>3.</w:t>
      </w:r>
      <w:r w:rsidRPr="005D77C7">
        <w:rPr>
          <w:rtl/>
          <w:lang w:bidi="fa-IR"/>
        </w:rPr>
        <w:t xml:space="preserve"> همان، خطبه</w:t>
      </w:r>
      <w:r>
        <w:rPr>
          <w:rtl/>
          <w:lang w:bidi="fa-IR"/>
        </w:rPr>
        <w:t xml:space="preserve"> </w:t>
      </w:r>
      <w:r w:rsidRPr="005D77C7">
        <w:rPr>
          <w:rtl/>
          <w:lang w:bidi="fa-IR"/>
        </w:rPr>
        <w:t xml:space="preserve">ي </w:t>
      </w:r>
      <w:r w:rsidR="007B2A1D">
        <w:rPr>
          <w:rtl/>
          <w:lang w:bidi="fa-IR"/>
        </w:rPr>
        <w:t>1</w:t>
      </w:r>
      <w:r w:rsidR="00622956">
        <w:rPr>
          <w:rtl/>
          <w:lang w:bidi="fa-IR"/>
        </w:rPr>
        <w:t>9</w:t>
      </w:r>
      <w:r>
        <w:rPr>
          <w:rtl/>
          <w:lang w:bidi="fa-IR"/>
        </w:rPr>
        <w:t>3</w:t>
      </w:r>
      <w:r w:rsidRPr="005D77C7">
        <w:rPr>
          <w:rtl/>
          <w:lang w:bidi="fa-IR"/>
        </w:rPr>
        <w:t>.</w:t>
      </w:r>
    </w:p>
    <w:p w:rsidR="00A62F59" w:rsidRPr="005D77C7" w:rsidRDefault="008813CE" w:rsidP="008F185E">
      <w:pPr>
        <w:pStyle w:val="libFootnote0"/>
        <w:rPr>
          <w:lang w:bidi="fa-IR"/>
        </w:rPr>
      </w:pPr>
      <w:r>
        <w:rPr>
          <w:rFonts w:hint="cs"/>
          <w:rtl/>
          <w:lang w:bidi="fa-IR"/>
        </w:rPr>
        <w:t>4</w:t>
      </w:r>
      <w:r w:rsidR="00A62F59" w:rsidRPr="005D77C7">
        <w:rPr>
          <w:rtl/>
          <w:lang w:bidi="fa-IR"/>
        </w:rPr>
        <w:t>. نهج البلاغه، خطبه</w:t>
      </w:r>
      <w:r w:rsidR="00A62F59">
        <w:rPr>
          <w:rtl/>
          <w:lang w:bidi="fa-IR"/>
        </w:rPr>
        <w:t xml:space="preserve"> </w:t>
      </w:r>
      <w:r w:rsidR="00A62F59" w:rsidRPr="005D77C7">
        <w:rPr>
          <w:rtl/>
          <w:lang w:bidi="fa-IR"/>
        </w:rPr>
        <w:t xml:space="preserve">ي </w:t>
      </w:r>
      <w:r w:rsidR="00A62F59">
        <w:rPr>
          <w:rtl/>
          <w:lang w:bidi="fa-IR"/>
        </w:rPr>
        <w:t>37</w:t>
      </w:r>
      <w:r w:rsidR="00A62F59" w:rsidRPr="005D77C7">
        <w:rPr>
          <w:rtl/>
          <w:lang w:bidi="fa-IR"/>
        </w:rPr>
        <w:t xml:space="preserve"> و </w:t>
      </w:r>
      <w:r w:rsidR="007B2A1D">
        <w:rPr>
          <w:rtl/>
          <w:lang w:bidi="fa-IR"/>
        </w:rPr>
        <w:t>1</w:t>
      </w:r>
      <w:r w:rsidR="00A62F59">
        <w:rPr>
          <w:rtl/>
          <w:lang w:bidi="fa-IR"/>
        </w:rPr>
        <w:t>3</w:t>
      </w:r>
      <w:r w:rsidR="007B2A1D">
        <w:rPr>
          <w:rtl/>
          <w:lang w:bidi="fa-IR"/>
        </w:rPr>
        <w:t>1</w:t>
      </w:r>
      <w:r w:rsidR="00A62F59" w:rsidRPr="005D77C7">
        <w:rPr>
          <w:rtl/>
          <w:lang w:bidi="fa-IR"/>
        </w:rPr>
        <w:t>.</w:t>
      </w:r>
    </w:p>
    <w:p w:rsidR="00A62F59" w:rsidRPr="005D77C7" w:rsidRDefault="008813CE" w:rsidP="008F185E">
      <w:pPr>
        <w:pStyle w:val="libFootnote0"/>
        <w:rPr>
          <w:lang w:bidi="fa-IR"/>
        </w:rPr>
      </w:pPr>
      <w:r>
        <w:rPr>
          <w:rFonts w:hint="cs"/>
          <w:rtl/>
          <w:lang w:bidi="fa-IR"/>
        </w:rPr>
        <w:t>5</w:t>
      </w:r>
      <w:r w:rsidR="00A62F59" w:rsidRPr="005D77C7">
        <w:rPr>
          <w:rtl/>
          <w:lang w:bidi="fa-IR"/>
        </w:rPr>
        <w:t>. همان، خطبه</w:t>
      </w:r>
      <w:r w:rsidR="00A62F59">
        <w:rPr>
          <w:rtl/>
          <w:lang w:bidi="fa-IR"/>
        </w:rPr>
        <w:t xml:space="preserve"> </w:t>
      </w:r>
      <w:r w:rsidR="00A62F59" w:rsidRPr="005D77C7">
        <w:rPr>
          <w:rtl/>
          <w:lang w:bidi="fa-IR"/>
        </w:rPr>
        <w:t xml:space="preserve">ي </w:t>
      </w:r>
      <w:r w:rsidR="00A62F59">
        <w:rPr>
          <w:rtl/>
          <w:lang w:bidi="fa-IR"/>
        </w:rPr>
        <w:t>56</w:t>
      </w:r>
      <w:r w:rsidR="00A62F59" w:rsidRPr="005D77C7">
        <w:rPr>
          <w:rtl/>
          <w:lang w:bidi="fa-IR"/>
        </w:rPr>
        <w:t>.</w:t>
      </w:r>
    </w:p>
    <w:p w:rsidR="00A62F59" w:rsidRPr="005D77C7" w:rsidRDefault="008813CE" w:rsidP="008F185E">
      <w:pPr>
        <w:pStyle w:val="libFootnote0"/>
        <w:rPr>
          <w:lang w:bidi="fa-IR"/>
        </w:rPr>
      </w:pPr>
      <w:r>
        <w:rPr>
          <w:rFonts w:hint="cs"/>
          <w:rtl/>
          <w:lang w:bidi="fa-IR"/>
        </w:rPr>
        <w:t>6</w:t>
      </w:r>
      <w:r w:rsidR="00A62F59" w:rsidRPr="005D77C7">
        <w:rPr>
          <w:rtl/>
          <w:lang w:bidi="fa-IR"/>
        </w:rPr>
        <w:t>. نهج</w:t>
      </w:r>
      <w:r w:rsidR="00A62F59">
        <w:rPr>
          <w:rtl/>
          <w:lang w:bidi="fa-IR"/>
        </w:rPr>
        <w:t xml:space="preserve"> </w:t>
      </w:r>
      <w:r w:rsidR="00A62F59" w:rsidRPr="005D77C7">
        <w:rPr>
          <w:rtl/>
          <w:lang w:bidi="fa-IR"/>
        </w:rPr>
        <w:t>البلاغه، نامه</w:t>
      </w:r>
      <w:r w:rsidR="00A62F59">
        <w:rPr>
          <w:rtl/>
          <w:lang w:bidi="fa-IR"/>
        </w:rPr>
        <w:t xml:space="preserve"> </w:t>
      </w:r>
      <w:r w:rsidR="00A62F59" w:rsidRPr="005D77C7">
        <w:rPr>
          <w:rtl/>
          <w:lang w:bidi="fa-IR"/>
        </w:rPr>
        <w:t xml:space="preserve">ي </w:t>
      </w:r>
      <w:r w:rsidR="00A62F59">
        <w:rPr>
          <w:rtl/>
          <w:lang w:bidi="fa-IR"/>
        </w:rPr>
        <w:t>62</w:t>
      </w:r>
      <w:r w:rsidR="00A62F59" w:rsidRPr="005D77C7">
        <w:rPr>
          <w:rtl/>
          <w:lang w:bidi="fa-IR"/>
        </w:rPr>
        <w:t>.</w:t>
      </w:r>
    </w:p>
    <w:p w:rsidR="00A62F59" w:rsidRPr="005D77C7" w:rsidRDefault="008813CE" w:rsidP="008F185E">
      <w:pPr>
        <w:pStyle w:val="libFootnote0"/>
        <w:rPr>
          <w:lang w:bidi="fa-IR"/>
        </w:rPr>
      </w:pPr>
      <w:r>
        <w:rPr>
          <w:rFonts w:hint="cs"/>
          <w:rtl/>
          <w:lang w:bidi="fa-IR"/>
        </w:rPr>
        <w:t>7</w:t>
      </w:r>
      <w:r w:rsidR="00A62F59" w:rsidRPr="005D77C7">
        <w:rPr>
          <w:rtl/>
          <w:lang w:bidi="fa-IR"/>
        </w:rPr>
        <w:t>. همان، خطبه</w:t>
      </w:r>
      <w:r w:rsidR="00A62F59">
        <w:rPr>
          <w:rtl/>
          <w:lang w:bidi="fa-IR"/>
        </w:rPr>
        <w:t xml:space="preserve"> </w:t>
      </w:r>
      <w:r w:rsidR="00A62F59" w:rsidRPr="005D77C7">
        <w:rPr>
          <w:rtl/>
          <w:lang w:bidi="fa-IR"/>
        </w:rPr>
        <w:t xml:space="preserve">ي </w:t>
      </w:r>
      <w:r w:rsidR="00A62F59">
        <w:rPr>
          <w:rtl/>
          <w:lang w:bidi="fa-IR"/>
        </w:rPr>
        <w:t>2</w:t>
      </w:r>
      <w:r w:rsidR="007B2A1D">
        <w:rPr>
          <w:rtl/>
          <w:lang w:bidi="fa-IR"/>
        </w:rPr>
        <w:t>1</w:t>
      </w:r>
      <w:r w:rsidR="00A62F59">
        <w:rPr>
          <w:rtl/>
          <w:lang w:bidi="fa-IR"/>
        </w:rPr>
        <w:t>6</w:t>
      </w:r>
      <w:r w:rsidR="00A62F59" w:rsidRPr="005D77C7">
        <w:rPr>
          <w:rtl/>
          <w:lang w:bidi="fa-IR"/>
        </w:rPr>
        <w:t>.</w:t>
      </w:r>
    </w:p>
    <w:p w:rsidR="00A62F59" w:rsidRPr="005D77C7" w:rsidRDefault="008813CE" w:rsidP="008F185E">
      <w:pPr>
        <w:pStyle w:val="libFootnote0"/>
        <w:rPr>
          <w:lang w:bidi="fa-IR"/>
        </w:rPr>
      </w:pPr>
      <w:r>
        <w:rPr>
          <w:rFonts w:hint="cs"/>
          <w:rtl/>
          <w:lang w:bidi="fa-IR"/>
        </w:rPr>
        <w:t>8</w:t>
      </w:r>
      <w:r w:rsidR="00A62F59" w:rsidRPr="005D77C7">
        <w:rPr>
          <w:rtl/>
          <w:lang w:bidi="fa-IR"/>
        </w:rPr>
        <w:t xml:space="preserve">. نهج البلاغه، دعاي </w:t>
      </w:r>
      <w:r w:rsidR="00A62F59">
        <w:rPr>
          <w:rtl/>
          <w:lang w:bidi="fa-IR"/>
        </w:rPr>
        <w:t>78</w:t>
      </w:r>
      <w:r w:rsidR="00A62F59" w:rsidRPr="005D77C7">
        <w:rPr>
          <w:rtl/>
          <w:lang w:bidi="fa-IR"/>
        </w:rPr>
        <w:t>.</w:t>
      </w:r>
    </w:p>
    <w:p w:rsidR="00A62F59" w:rsidRPr="005D77C7" w:rsidRDefault="008813CE" w:rsidP="008F185E">
      <w:pPr>
        <w:pStyle w:val="libFootnote0"/>
        <w:rPr>
          <w:lang w:bidi="fa-IR"/>
        </w:rPr>
      </w:pPr>
      <w:r>
        <w:rPr>
          <w:rFonts w:hint="cs"/>
          <w:rtl/>
          <w:lang w:bidi="fa-IR"/>
        </w:rPr>
        <w:t>9</w:t>
      </w:r>
      <w:r w:rsidR="00A62F59" w:rsidRPr="005D77C7">
        <w:rPr>
          <w:rtl/>
          <w:lang w:bidi="fa-IR"/>
        </w:rPr>
        <w:t>. همان، خطبه</w:t>
      </w:r>
      <w:r w:rsidR="00A62F59">
        <w:rPr>
          <w:rtl/>
          <w:lang w:bidi="fa-IR"/>
        </w:rPr>
        <w:t xml:space="preserve"> </w:t>
      </w:r>
      <w:r w:rsidR="00A62F59" w:rsidRPr="005D77C7">
        <w:rPr>
          <w:rtl/>
          <w:lang w:bidi="fa-IR"/>
        </w:rPr>
        <w:t xml:space="preserve">ي </w:t>
      </w:r>
      <w:r w:rsidR="00A62F59">
        <w:rPr>
          <w:rtl/>
          <w:lang w:bidi="fa-IR"/>
        </w:rPr>
        <w:t>29</w:t>
      </w:r>
      <w:r w:rsidR="00A62F59" w:rsidRPr="005D77C7">
        <w:rPr>
          <w:rtl/>
          <w:lang w:bidi="fa-IR"/>
        </w:rPr>
        <w:t xml:space="preserve">، </w:t>
      </w:r>
      <w:r w:rsidR="00A62F59">
        <w:rPr>
          <w:rtl/>
          <w:lang w:bidi="fa-IR"/>
        </w:rPr>
        <w:t>3</w:t>
      </w:r>
      <w:r w:rsidR="00730011">
        <w:rPr>
          <w:rtl/>
          <w:lang w:bidi="fa-IR"/>
        </w:rPr>
        <w:t>4</w:t>
      </w:r>
      <w:r w:rsidR="00A62F59" w:rsidRPr="005D77C7">
        <w:rPr>
          <w:rtl/>
          <w:lang w:bidi="fa-IR"/>
        </w:rPr>
        <w:t>.</w:t>
      </w:r>
    </w:p>
    <w:p w:rsidR="00A62F59" w:rsidRPr="005D77C7" w:rsidRDefault="007B2A1D" w:rsidP="008F185E">
      <w:pPr>
        <w:pStyle w:val="libFootnote0"/>
        <w:rPr>
          <w:lang w:bidi="fa-IR"/>
        </w:rPr>
      </w:pPr>
      <w:r>
        <w:rPr>
          <w:rFonts w:hint="cs"/>
          <w:rtl/>
          <w:lang w:bidi="fa-IR"/>
        </w:rPr>
        <w:t>1</w:t>
      </w:r>
      <w:r w:rsidR="008813CE">
        <w:rPr>
          <w:rFonts w:hint="cs"/>
          <w:rtl/>
          <w:lang w:bidi="fa-IR"/>
        </w:rPr>
        <w:t>0</w:t>
      </w:r>
      <w:r w:rsidR="00A62F59" w:rsidRPr="005D77C7">
        <w:rPr>
          <w:rtl/>
          <w:lang w:bidi="fa-IR"/>
        </w:rPr>
        <w:t>. نهج البلاغه، خطبه</w:t>
      </w:r>
      <w:r w:rsidR="00A62F59">
        <w:rPr>
          <w:rtl/>
          <w:lang w:bidi="fa-IR"/>
        </w:rPr>
        <w:t xml:space="preserve"> </w:t>
      </w:r>
      <w:r w:rsidR="00A62F59" w:rsidRPr="005D77C7">
        <w:rPr>
          <w:rtl/>
          <w:lang w:bidi="fa-IR"/>
        </w:rPr>
        <w:t xml:space="preserve">ي </w:t>
      </w:r>
      <w:r>
        <w:rPr>
          <w:rtl/>
          <w:lang w:bidi="fa-IR"/>
        </w:rPr>
        <w:t>1</w:t>
      </w:r>
      <w:r w:rsidR="00730011">
        <w:rPr>
          <w:rtl/>
          <w:lang w:bidi="fa-IR"/>
        </w:rPr>
        <w:t>4</w:t>
      </w:r>
      <w:r w:rsidR="00A62F59">
        <w:rPr>
          <w:rtl/>
          <w:lang w:bidi="fa-IR"/>
        </w:rPr>
        <w:t>0</w:t>
      </w:r>
      <w:r w:rsidR="00A62F59" w:rsidRPr="005D77C7">
        <w:rPr>
          <w:rtl/>
          <w:lang w:bidi="fa-IR"/>
        </w:rPr>
        <w:t xml:space="preserve">، حكمت </w:t>
      </w:r>
      <w:r w:rsidR="00A62F59">
        <w:rPr>
          <w:rtl/>
          <w:lang w:bidi="fa-IR"/>
        </w:rPr>
        <w:t>298</w:t>
      </w:r>
      <w:r w:rsidR="00A62F59" w:rsidRPr="005D77C7">
        <w:rPr>
          <w:rtl/>
          <w:lang w:bidi="fa-IR"/>
        </w:rPr>
        <w:t xml:space="preserve">، </w:t>
      </w:r>
      <w:r w:rsidR="00A62F59">
        <w:rPr>
          <w:rtl/>
          <w:lang w:bidi="fa-IR"/>
        </w:rPr>
        <w:t>225</w:t>
      </w:r>
      <w:r w:rsidR="00A62F59" w:rsidRPr="005D77C7">
        <w:rPr>
          <w:rtl/>
          <w:lang w:bidi="fa-IR"/>
        </w:rPr>
        <w:t xml:space="preserve"> و خطبه</w:t>
      </w:r>
      <w:r w:rsidR="00A62F59">
        <w:rPr>
          <w:rtl/>
          <w:lang w:bidi="fa-IR"/>
        </w:rPr>
        <w:t xml:space="preserve"> </w:t>
      </w:r>
      <w:r w:rsidR="00A62F59" w:rsidRPr="005D77C7">
        <w:rPr>
          <w:rtl/>
          <w:lang w:bidi="fa-IR"/>
        </w:rPr>
        <w:t xml:space="preserve">ي </w:t>
      </w:r>
      <w:r w:rsidR="00A62F59">
        <w:rPr>
          <w:rtl/>
          <w:lang w:bidi="fa-IR"/>
        </w:rPr>
        <w:t>86</w:t>
      </w:r>
      <w:r w:rsidR="00A62F59" w:rsidRPr="005D77C7">
        <w:rPr>
          <w:rtl/>
          <w:lang w:bidi="fa-IR"/>
        </w:rPr>
        <w:t xml:space="preserve"> و </w:t>
      </w:r>
      <w:r>
        <w:rPr>
          <w:rtl/>
          <w:lang w:bidi="fa-IR"/>
        </w:rPr>
        <w:t>1</w:t>
      </w:r>
      <w:r w:rsidR="00A62F59">
        <w:rPr>
          <w:rtl/>
          <w:lang w:bidi="fa-IR"/>
        </w:rPr>
        <w:t>6</w:t>
      </w:r>
      <w:r w:rsidR="00A62F59" w:rsidRPr="005D77C7">
        <w:rPr>
          <w:rtl/>
          <w:lang w:bidi="fa-IR"/>
        </w:rPr>
        <w:t xml:space="preserve"> و حكمت </w:t>
      </w:r>
      <w:r w:rsidR="00A62F59">
        <w:rPr>
          <w:rtl/>
          <w:lang w:bidi="fa-IR"/>
        </w:rPr>
        <w:t>228</w:t>
      </w:r>
      <w:r w:rsidR="00A62F59" w:rsidRPr="005D77C7">
        <w:rPr>
          <w:rtl/>
          <w:lang w:bidi="fa-IR"/>
        </w:rPr>
        <w:t>.</w:t>
      </w:r>
    </w:p>
    <w:p w:rsidR="00A62F59" w:rsidRPr="005D77C7" w:rsidRDefault="007B2A1D" w:rsidP="008F185E">
      <w:pPr>
        <w:pStyle w:val="libFootnote0"/>
        <w:rPr>
          <w:lang w:bidi="fa-IR"/>
        </w:rPr>
      </w:pPr>
      <w:r>
        <w:rPr>
          <w:rFonts w:hint="cs"/>
          <w:rtl/>
          <w:lang w:bidi="fa-IR"/>
        </w:rPr>
        <w:t>11</w:t>
      </w:r>
      <w:r w:rsidR="00A62F59" w:rsidRPr="005D77C7">
        <w:rPr>
          <w:rtl/>
          <w:lang w:bidi="fa-IR"/>
        </w:rPr>
        <w:t>. همان، خطبه</w:t>
      </w:r>
      <w:r w:rsidR="00A62F59">
        <w:rPr>
          <w:rtl/>
          <w:lang w:bidi="fa-IR"/>
        </w:rPr>
        <w:t xml:space="preserve"> </w:t>
      </w:r>
      <w:r w:rsidR="00A62F59" w:rsidRPr="005D77C7">
        <w:rPr>
          <w:rtl/>
          <w:lang w:bidi="fa-IR"/>
        </w:rPr>
        <w:t xml:space="preserve">ي </w:t>
      </w:r>
      <w:r>
        <w:rPr>
          <w:rtl/>
          <w:lang w:bidi="fa-IR"/>
        </w:rPr>
        <w:t>1</w:t>
      </w:r>
      <w:r w:rsidR="00A62F59">
        <w:rPr>
          <w:rtl/>
          <w:lang w:bidi="fa-IR"/>
        </w:rPr>
        <w:t>76</w:t>
      </w:r>
      <w:r w:rsidR="00A62F59" w:rsidRPr="005D77C7">
        <w:rPr>
          <w:rtl/>
          <w:lang w:bidi="fa-IR"/>
        </w:rPr>
        <w:t xml:space="preserve">و </w:t>
      </w:r>
      <w:r w:rsidR="00A62F59">
        <w:rPr>
          <w:rtl/>
          <w:lang w:bidi="fa-IR"/>
        </w:rPr>
        <w:t>23</w:t>
      </w:r>
      <w:r w:rsidR="00A62F59" w:rsidRPr="005D77C7">
        <w:rPr>
          <w:rtl/>
          <w:lang w:bidi="fa-IR"/>
        </w:rPr>
        <w:t xml:space="preserve">، حكمت </w:t>
      </w:r>
      <w:r>
        <w:rPr>
          <w:rtl/>
          <w:lang w:bidi="fa-IR"/>
        </w:rPr>
        <w:t>1</w:t>
      </w:r>
      <w:r w:rsidR="00A62F59">
        <w:rPr>
          <w:rtl/>
          <w:lang w:bidi="fa-IR"/>
        </w:rPr>
        <w:t>26</w:t>
      </w:r>
      <w:r w:rsidR="00A62F59" w:rsidRPr="005D77C7">
        <w:rPr>
          <w:rtl/>
          <w:lang w:bidi="fa-IR"/>
        </w:rPr>
        <w:t xml:space="preserve">، </w:t>
      </w:r>
      <w:r>
        <w:rPr>
          <w:rtl/>
          <w:lang w:bidi="fa-IR"/>
        </w:rPr>
        <w:t>11</w:t>
      </w:r>
      <w:r w:rsidR="00A62F59">
        <w:rPr>
          <w:rtl/>
          <w:lang w:bidi="fa-IR"/>
        </w:rPr>
        <w:t>3</w:t>
      </w:r>
      <w:r w:rsidR="00A62F59" w:rsidRPr="005D77C7">
        <w:rPr>
          <w:rtl/>
          <w:lang w:bidi="fa-IR"/>
        </w:rPr>
        <w:t xml:space="preserve">، </w:t>
      </w:r>
      <w:r>
        <w:rPr>
          <w:rtl/>
          <w:lang w:bidi="fa-IR"/>
        </w:rPr>
        <w:t>1</w:t>
      </w:r>
      <w:r w:rsidR="00A62F59">
        <w:rPr>
          <w:rtl/>
          <w:lang w:bidi="fa-IR"/>
        </w:rPr>
        <w:t>38</w:t>
      </w:r>
      <w:r w:rsidR="00A62F59" w:rsidRPr="005D77C7">
        <w:rPr>
          <w:rtl/>
          <w:lang w:bidi="fa-IR"/>
        </w:rPr>
        <w:t xml:space="preserve">، </w:t>
      </w:r>
      <w:r w:rsidR="00A62F59">
        <w:rPr>
          <w:rtl/>
          <w:lang w:bidi="fa-IR"/>
        </w:rPr>
        <w:t>2</w:t>
      </w:r>
      <w:r w:rsidR="00730011">
        <w:rPr>
          <w:rtl/>
          <w:lang w:bidi="fa-IR"/>
        </w:rPr>
        <w:t>4</w:t>
      </w:r>
      <w:r w:rsidR="00A62F59">
        <w:rPr>
          <w:rtl/>
          <w:lang w:bidi="fa-IR"/>
        </w:rPr>
        <w:t>8</w:t>
      </w:r>
      <w:r w:rsidR="00A62F59" w:rsidRPr="005D77C7">
        <w:rPr>
          <w:rtl/>
          <w:lang w:bidi="fa-IR"/>
        </w:rPr>
        <w:t xml:space="preserve">، </w:t>
      </w:r>
      <w:r w:rsidR="00A62F59">
        <w:rPr>
          <w:rtl/>
          <w:lang w:bidi="fa-IR"/>
        </w:rPr>
        <w:t>2</w:t>
      </w:r>
      <w:r>
        <w:rPr>
          <w:rtl/>
          <w:lang w:bidi="fa-IR"/>
        </w:rPr>
        <w:t>11</w:t>
      </w:r>
      <w:r w:rsidR="00A62F59" w:rsidRPr="005D77C7">
        <w:rPr>
          <w:rtl/>
          <w:lang w:bidi="fa-IR"/>
        </w:rPr>
        <w:t xml:space="preserve">، </w:t>
      </w:r>
      <w:r w:rsidR="00A62F59">
        <w:rPr>
          <w:rtl/>
          <w:lang w:bidi="fa-IR"/>
        </w:rPr>
        <w:t>222</w:t>
      </w:r>
      <w:r w:rsidR="00A62F59" w:rsidRPr="005D77C7">
        <w:rPr>
          <w:rtl/>
          <w:lang w:bidi="fa-IR"/>
        </w:rPr>
        <w:t xml:space="preserve">، </w:t>
      </w:r>
      <w:r w:rsidR="00A62F59">
        <w:rPr>
          <w:rtl/>
          <w:lang w:bidi="fa-IR"/>
        </w:rPr>
        <w:t>228</w:t>
      </w:r>
      <w:r w:rsidR="00A62F59" w:rsidRPr="005D77C7">
        <w:rPr>
          <w:rtl/>
          <w:lang w:bidi="fa-IR"/>
        </w:rPr>
        <w:t xml:space="preserve">، </w:t>
      </w:r>
      <w:r>
        <w:rPr>
          <w:rtl/>
          <w:lang w:bidi="fa-IR"/>
        </w:rPr>
        <w:t>11</w:t>
      </w:r>
      <w:r w:rsidR="00A62F59">
        <w:rPr>
          <w:rtl/>
          <w:lang w:bidi="fa-IR"/>
        </w:rPr>
        <w:t>3</w:t>
      </w:r>
      <w:r w:rsidR="00A62F59" w:rsidRPr="005D77C7">
        <w:rPr>
          <w:rtl/>
          <w:lang w:bidi="fa-IR"/>
        </w:rPr>
        <w:t xml:space="preserve">، </w:t>
      </w:r>
      <w:r w:rsidR="00A62F59">
        <w:rPr>
          <w:rtl/>
          <w:lang w:bidi="fa-IR"/>
        </w:rPr>
        <w:t>223</w:t>
      </w:r>
      <w:r w:rsidR="00A62F59" w:rsidRPr="005D77C7">
        <w:rPr>
          <w:rtl/>
          <w:lang w:bidi="fa-IR"/>
        </w:rPr>
        <w:t>.</w:t>
      </w:r>
    </w:p>
    <w:p w:rsidR="00A62F59" w:rsidRPr="005D77C7" w:rsidRDefault="007B2A1D" w:rsidP="008F185E">
      <w:pPr>
        <w:pStyle w:val="libFootnote0"/>
        <w:rPr>
          <w:lang w:bidi="fa-IR"/>
        </w:rPr>
      </w:pPr>
      <w:r>
        <w:rPr>
          <w:rFonts w:hint="cs"/>
          <w:rtl/>
          <w:lang w:bidi="fa-IR"/>
        </w:rPr>
        <w:t>1</w:t>
      </w:r>
      <w:r w:rsidR="008813CE">
        <w:rPr>
          <w:rFonts w:hint="cs"/>
          <w:rtl/>
          <w:lang w:bidi="fa-IR"/>
        </w:rPr>
        <w:t>2</w:t>
      </w:r>
      <w:r w:rsidR="00A62F59" w:rsidRPr="005D77C7">
        <w:rPr>
          <w:rtl/>
          <w:lang w:bidi="fa-IR"/>
        </w:rPr>
        <w:t>. سيد محمد مهدي جعفري، آموزش نهج</w:t>
      </w:r>
      <w:r w:rsidR="00A62F59">
        <w:rPr>
          <w:rtl/>
          <w:lang w:bidi="fa-IR"/>
        </w:rPr>
        <w:t xml:space="preserve"> </w:t>
      </w:r>
      <w:r w:rsidR="00A62F59" w:rsidRPr="005D77C7">
        <w:rPr>
          <w:rtl/>
          <w:lang w:bidi="fa-IR"/>
        </w:rPr>
        <w:t xml:space="preserve">البلاغه، انتشارات وزارت فرهنگ و ارشاد اسلامي، ص </w:t>
      </w:r>
      <w:r w:rsidR="00A62F59">
        <w:rPr>
          <w:rtl/>
          <w:lang w:bidi="fa-IR"/>
        </w:rPr>
        <w:t>323</w:t>
      </w:r>
      <w:r w:rsidR="002F0F99">
        <w:rPr>
          <w:rtl/>
          <w:lang w:bidi="fa-IR"/>
        </w:rPr>
        <w:t xml:space="preserve"> </w:t>
      </w:r>
      <w:r w:rsidR="00A62F59">
        <w:rPr>
          <w:rtl/>
          <w:lang w:bidi="fa-IR"/>
        </w:rPr>
        <w:t>392</w:t>
      </w:r>
      <w:r w:rsidR="00A62F59" w:rsidRPr="005D77C7">
        <w:rPr>
          <w:rtl/>
          <w:lang w:bidi="fa-IR"/>
        </w:rPr>
        <w:t>.</w:t>
      </w:r>
    </w:p>
    <w:p w:rsidR="00A62F59" w:rsidRPr="005D77C7" w:rsidRDefault="007B2A1D" w:rsidP="008F185E">
      <w:pPr>
        <w:pStyle w:val="libFootnote0"/>
        <w:rPr>
          <w:lang w:bidi="fa-IR"/>
        </w:rPr>
      </w:pPr>
      <w:r>
        <w:rPr>
          <w:rFonts w:hint="cs"/>
          <w:rtl/>
          <w:lang w:bidi="fa-IR"/>
        </w:rPr>
        <w:t>1</w:t>
      </w:r>
      <w:r w:rsidR="008813CE">
        <w:rPr>
          <w:rFonts w:hint="cs"/>
          <w:rtl/>
          <w:lang w:bidi="fa-IR"/>
        </w:rPr>
        <w:t>3</w:t>
      </w:r>
      <w:r w:rsidR="00A62F59" w:rsidRPr="005D77C7">
        <w:rPr>
          <w:rtl/>
          <w:lang w:bidi="fa-IR"/>
        </w:rPr>
        <w:t>. ر.ك: علامه سيد محمد حسين طباطبايي، علي</w:t>
      </w:r>
      <w:r w:rsidR="00A62F59">
        <w:rPr>
          <w:rtl/>
          <w:lang w:bidi="fa-IR"/>
        </w:rPr>
        <w:t xml:space="preserve"> </w:t>
      </w:r>
      <w:r w:rsidR="00A62F59" w:rsidRPr="00EB7637">
        <w:rPr>
          <w:rStyle w:val="libAlaemChar"/>
          <w:rtl/>
        </w:rPr>
        <w:t>عليه‌السلام</w:t>
      </w:r>
      <w:r w:rsidR="00A62F59" w:rsidRPr="005D77C7">
        <w:rPr>
          <w:rtl/>
          <w:lang w:bidi="fa-IR"/>
        </w:rPr>
        <w:t xml:space="preserve"> و فلسفه</w:t>
      </w:r>
      <w:r w:rsidR="00A62F59">
        <w:rPr>
          <w:rtl/>
          <w:lang w:bidi="fa-IR"/>
        </w:rPr>
        <w:t xml:space="preserve"> </w:t>
      </w:r>
      <w:r w:rsidR="00A62F59" w:rsidRPr="005D77C7">
        <w:rPr>
          <w:rtl/>
          <w:lang w:bidi="fa-IR"/>
        </w:rPr>
        <w:t>ي الهي، ترجمه</w:t>
      </w:r>
      <w:r w:rsidR="00A62F59">
        <w:rPr>
          <w:rtl/>
          <w:lang w:bidi="fa-IR"/>
        </w:rPr>
        <w:t xml:space="preserve"> </w:t>
      </w:r>
      <w:r w:rsidR="00A62F59" w:rsidRPr="005D77C7">
        <w:rPr>
          <w:rtl/>
          <w:lang w:bidi="fa-IR"/>
        </w:rPr>
        <w:t xml:space="preserve">ي سيد ابراهيم سيد علوي، نشر مطهر، زمستان </w:t>
      </w:r>
      <w:r>
        <w:rPr>
          <w:rtl/>
          <w:lang w:bidi="fa-IR"/>
        </w:rPr>
        <w:t>1</w:t>
      </w:r>
      <w:r w:rsidR="00A62F59">
        <w:rPr>
          <w:rtl/>
          <w:lang w:bidi="fa-IR"/>
        </w:rPr>
        <w:t>379</w:t>
      </w:r>
      <w:r w:rsidR="00A62F59" w:rsidRPr="005D77C7">
        <w:rPr>
          <w:rtl/>
          <w:lang w:bidi="fa-IR"/>
        </w:rPr>
        <w:t>.</w:t>
      </w:r>
    </w:p>
    <w:p w:rsidR="00A62F59" w:rsidRPr="005D77C7" w:rsidRDefault="007B2A1D" w:rsidP="008F185E">
      <w:pPr>
        <w:pStyle w:val="libFootnote0"/>
        <w:rPr>
          <w:lang w:bidi="fa-IR"/>
        </w:rPr>
      </w:pPr>
      <w:r>
        <w:rPr>
          <w:rFonts w:hint="cs"/>
          <w:rtl/>
          <w:lang w:bidi="fa-IR"/>
        </w:rPr>
        <w:t>1</w:t>
      </w:r>
      <w:r w:rsidR="008813CE">
        <w:rPr>
          <w:rFonts w:hint="cs"/>
          <w:rtl/>
          <w:lang w:bidi="fa-IR"/>
        </w:rPr>
        <w:t>4</w:t>
      </w:r>
      <w:r w:rsidR="00A62F59" w:rsidRPr="005D77C7">
        <w:rPr>
          <w:rtl/>
          <w:lang w:bidi="fa-IR"/>
        </w:rPr>
        <w:t>. نهج</w:t>
      </w:r>
      <w:r w:rsidR="00A62F59">
        <w:rPr>
          <w:rtl/>
          <w:lang w:bidi="fa-IR"/>
        </w:rPr>
        <w:t xml:space="preserve"> </w:t>
      </w:r>
      <w:r w:rsidR="00A62F59" w:rsidRPr="005D77C7">
        <w:rPr>
          <w:rtl/>
          <w:lang w:bidi="fa-IR"/>
        </w:rPr>
        <w:t>البلاغه، خطبه</w:t>
      </w:r>
      <w:r w:rsidR="00A62F59">
        <w:rPr>
          <w:rtl/>
          <w:lang w:bidi="fa-IR"/>
        </w:rPr>
        <w:t xml:space="preserve"> </w:t>
      </w:r>
      <w:r w:rsidR="00A62F59" w:rsidRPr="005D77C7">
        <w:rPr>
          <w:rtl/>
          <w:lang w:bidi="fa-IR"/>
        </w:rPr>
        <w:t>ي اول.</w:t>
      </w:r>
    </w:p>
    <w:p w:rsidR="00A62F59" w:rsidRPr="005D77C7" w:rsidRDefault="007B2A1D" w:rsidP="008F185E">
      <w:pPr>
        <w:pStyle w:val="libFootnote0"/>
        <w:rPr>
          <w:lang w:bidi="fa-IR"/>
        </w:rPr>
      </w:pPr>
      <w:r>
        <w:rPr>
          <w:rFonts w:hint="cs"/>
          <w:rtl/>
          <w:lang w:bidi="fa-IR"/>
        </w:rPr>
        <w:t>1</w:t>
      </w:r>
      <w:r w:rsidR="008813CE">
        <w:rPr>
          <w:rFonts w:hint="cs"/>
          <w:rtl/>
          <w:lang w:bidi="fa-IR"/>
        </w:rPr>
        <w:t>5</w:t>
      </w:r>
      <w:r w:rsidR="00A62F59" w:rsidRPr="005D77C7">
        <w:rPr>
          <w:rtl/>
          <w:lang w:bidi="fa-IR"/>
        </w:rPr>
        <w:t>. نهج</w:t>
      </w:r>
      <w:r w:rsidR="00A62F59">
        <w:rPr>
          <w:rtl/>
          <w:lang w:bidi="fa-IR"/>
        </w:rPr>
        <w:t xml:space="preserve"> </w:t>
      </w:r>
      <w:r w:rsidR="00A62F59" w:rsidRPr="005D77C7">
        <w:rPr>
          <w:rtl/>
          <w:lang w:bidi="fa-IR"/>
        </w:rPr>
        <w:t>البلاغه، خطبه</w:t>
      </w:r>
      <w:r w:rsidR="00A62F59">
        <w:rPr>
          <w:rtl/>
          <w:lang w:bidi="fa-IR"/>
        </w:rPr>
        <w:t xml:space="preserve"> </w:t>
      </w:r>
      <w:r w:rsidR="00A62F59" w:rsidRPr="005D77C7">
        <w:rPr>
          <w:rtl/>
          <w:lang w:bidi="fa-IR"/>
        </w:rPr>
        <w:t xml:space="preserve">ي </w:t>
      </w:r>
      <w:r>
        <w:rPr>
          <w:rtl/>
          <w:lang w:bidi="fa-IR"/>
        </w:rPr>
        <w:t>1</w:t>
      </w:r>
      <w:r w:rsidR="00A62F59">
        <w:rPr>
          <w:rtl/>
          <w:lang w:bidi="fa-IR"/>
        </w:rPr>
        <w:t>52</w:t>
      </w:r>
      <w:r w:rsidR="00A62F59" w:rsidRPr="005D77C7">
        <w:rPr>
          <w:rtl/>
          <w:lang w:bidi="fa-IR"/>
        </w:rPr>
        <w:t>.</w:t>
      </w:r>
    </w:p>
    <w:p w:rsidR="00A62F59" w:rsidRPr="005D77C7" w:rsidRDefault="007B2A1D" w:rsidP="008F185E">
      <w:pPr>
        <w:pStyle w:val="libFootnote0"/>
        <w:rPr>
          <w:lang w:bidi="fa-IR"/>
        </w:rPr>
      </w:pPr>
      <w:r>
        <w:rPr>
          <w:rFonts w:hint="cs"/>
          <w:rtl/>
          <w:lang w:bidi="fa-IR"/>
        </w:rPr>
        <w:t>1</w:t>
      </w:r>
      <w:r w:rsidR="008813CE">
        <w:rPr>
          <w:rFonts w:hint="cs"/>
          <w:rtl/>
          <w:lang w:bidi="fa-IR"/>
        </w:rPr>
        <w:t>6</w:t>
      </w:r>
      <w:r w:rsidR="00A62F59" w:rsidRPr="005D77C7">
        <w:rPr>
          <w:rtl/>
          <w:lang w:bidi="fa-IR"/>
        </w:rPr>
        <w:t>. نهج</w:t>
      </w:r>
      <w:r w:rsidR="00A62F59">
        <w:rPr>
          <w:rtl/>
          <w:lang w:bidi="fa-IR"/>
        </w:rPr>
        <w:t xml:space="preserve"> </w:t>
      </w:r>
      <w:r w:rsidR="00A62F59" w:rsidRPr="005D77C7">
        <w:rPr>
          <w:rtl/>
          <w:lang w:bidi="fa-IR"/>
        </w:rPr>
        <w:t>البلاغه، خطبه</w:t>
      </w:r>
      <w:r w:rsidR="00A62F59">
        <w:rPr>
          <w:rtl/>
          <w:lang w:bidi="fa-IR"/>
        </w:rPr>
        <w:t xml:space="preserve"> </w:t>
      </w:r>
      <w:r w:rsidR="00A62F59" w:rsidRPr="005D77C7">
        <w:rPr>
          <w:rtl/>
          <w:lang w:bidi="fa-IR"/>
        </w:rPr>
        <w:t xml:space="preserve">ي </w:t>
      </w:r>
      <w:r>
        <w:rPr>
          <w:rtl/>
          <w:lang w:bidi="fa-IR"/>
        </w:rPr>
        <w:t>1</w:t>
      </w:r>
      <w:r w:rsidR="00A62F59">
        <w:rPr>
          <w:rtl/>
          <w:lang w:bidi="fa-IR"/>
        </w:rPr>
        <w:t>85</w:t>
      </w:r>
      <w:r w:rsidR="00A62F59" w:rsidRPr="005D77C7">
        <w:rPr>
          <w:rtl/>
          <w:lang w:bidi="fa-IR"/>
        </w:rPr>
        <w:t>.</w:t>
      </w:r>
    </w:p>
    <w:p w:rsidR="00A62F59" w:rsidRPr="005D77C7" w:rsidRDefault="007B2A1D" w:rsidP="008F185E">
      <w:pPr>
        <w:pStyle w:val="libFootnote0"/>
        <w:rPr>
          <w:lang w:bidi="fa-IR"/>
        </w:rPr>
      </w:pPr>
      <w:r>
        <w:rPr>
          <w:rFonts w:hint="cs"/>
          <w:rtl/>
          <w:lang w:bidi="fa-IR"/>
        </w:rPr>
        <w:t>1</w:t>
      </w:r>
      <w:r w:rsidR="008813CE">
        <w:rPr>
          <w:rFonts w:hint="cs"/>
          <w:rtl/>
          <w:lang w:bidi="fa-IR"/>
        </w:rPr>
        <w:t>7</w:t>
      </w:r>
      <w:r w:rsidR="00A62F59" w:rsidRPr="005D77C7">
        <w:rPr>
          <w:rtl/>
          <w:lang w:bidi="fa-IR"/>
        </w:rPr>
        <w:t xml:space="preserve">. احتجاج طبرسي، طبع دارالنعمان، نجف اشرف، ج </w:t>
      </w:r>
      <w:r>
        <w:rPr>
          <w:rtl/>
          <w:lang w:bidi="fa-IR"/>
        </w:rPr>
        <w:t>1</w:t>
      </w:r>
      <w:r w:rsidR="00A62F59" w:rsidRPr="005D77C7">
        <w:rPr>
          <w:rtl/>
          <w:lang w:bidi="fa-IR"/>
        </w:rPr>
        <w:t xml:space="preserve">، ص </w:t>
      </w:r>
      <w:r w:rsidR="00A62F59">
        <w:rPr>
          <w:rtl/>
          <w:lang w:bidi="fa-IR"/>
        </w:rPr>
        <w:t>299</w:t>
      </w:r>
      <w:r w:rsidR="00A62F59" w:rsidRPr="005D77C7">
        <w:rPr>
          <w:rtl/>
          <w:lang w:bidi="fa-IR"/>
        </w:rPr>
        <w:t>، به نقل از علي و فلسفه</w:t>
      </w:r>
      <w:r w:rsidR="00A62F59">
        <w:rPr>
          <w:rtl/>
          <w:lang w:bidi="fa-IR"/>
        </w:rPr>
        <w:t xml:space="preserve"> </w:t>
      </w:r>
      <w:r w:rsidR="00A62F59" w:rsidRPr="005D77C7">
        <w:rPr>
          <w:rtl/>
          <w:lang w:bidi="fa-IR"/>
        </w:rPr>
        <w:t xml:space="preserve">ي الهي، ص </w:t>
      </w:r>
      <w:r w:rsidR="00A62F59">
        <w:rPr>
          <w:rtl/>
          <w:lang w:bidi="fa-IR"/>
        </w:rPr>
        <w:t>69</w:t>
      </w:r>
      <w:r w:rsidR="00A62F59" w:rsidRPr="005D77C7">
        <w:rPr>
          <w:rtl/>
          <w:lang w:bidi="fa-IR"/>
        </w:rPr>
        <w:t>.</w:t>
      </w:r>
    </w:p>
    <w:p w:rsidR="00A62F59" w:rsidRPr="005D77C7" w:rsidRDefault="007B2A1D" w:rsidP="008F185E">
      <w:pPr>
        <w:pStyle w:val="libFootnote0"/>
        <w:rPr>
          <w:lang w:bidi="fa-IR"/>
        </w:rPr>
      </w:pPr>
      <w:r>
        <w:rPr>
          <w:rFonts w:hint="cs"/>
          <w:rtl/>
          <w:lang w:bidi="fa-IR"/>
        </w:rPr>
        <w:t>1</w:t>
      </w:r>
      <w:r w:rsidR="008813CE">
        <w:rPr>
          <w:rFonts w:hint="cs"/>
          <w:rtl/>
          <w:lang w:bidi="fa-IR"/>
        </w:rPr>
        <w:t>8</w:t>
      </w:r>
      <w:r w:rsidR="00A62F59" w:rsidRPr="005D77C7">
        <w:rPr>
          <w:rtl/>
          <w:lang w:bidi="fa-IR"/>
        </w:rPr>
        <w:t xml:space="preserve">. توحيد صدوق، ص </w:t>
      </w:r>
      <w:r w:rsidR="00A62F59">
        <w:rPr>
          <w:rtl/>
          <w:lang w:bidi="fa-IR"/>
        </w:rPr>
        <w:t>79</w:t>
      </w:r>
      <w:r w:rsidR="00A62F59" w:rsidRPr="005D77C7">
        <w:rPr>
          <w:rtl/>
          <w:lang w:bidi="fa-IR"/>
        </w:rPr>
        <w:t>.</w:t>
      </w:r>
    </w:p>
    <w:p w:rsidR="00A62F59" w:rsidRDefault="007B2A1D" w:rsidP="008F185E">
      <w:pPr>
        <w:pStyle w:val="libFootnote0"/>
        <w:rPr>
          <w:rtl/>
          <w:lang w:bidi="fa-IR"/>
        </w:rPr>
      </w:pPr>
      <w:r>
        <w:rPr>
          <w:rFonts w:hint="cs"/>
          <w:rtl/>
          <w:lang w:bidi="fa-IR"/>
        </w:rPr>
        <w:t>1</w:t>
      </w:r>
      <w:r w:rsidR="008813CE">
        <w:rPr>
          <w:rFonts w:hint="cs"/>
          <w:rtl/>
          <w:lang w:bidi="fa-IR"/>
        </w:rPr>
        <w:t>9</w:t>
      </w:r>
      <w:r w:rsidR="00A62F59" w:rsidRPr="005D77C7">
        <w:rPr>
          <w:rtl/>
          <w:lang w:bidi="fa-IR"/>
        </w:rPr>
        <w:t xml:space="preserve">. توحيد صدوق، ص </w:t>
      </w:r>
      <w:r w:rsidR="00A62F59">
        <w:rPr>
          <w:rtl/>
          <w:lang w:bidi="fa-IR"/>
        </w:rPr>
        <w:t>308</w:t>
      </w:r>
      <w:r w:rsidR="00A62F59" w:rsidRPr="005D77C7">
        <w:rPr>
          <w:rtl/>
          <w:lang w:bidi="fa-IR"/>
        </w:rPr>
        <w:t>.</w:t>
      </w:r>
    </w:p>
    <w:p w:rsidR="00F85106" w:rsidRPr="005D77C7" w:rsidRDefault="00730011" w:rsidP="007D52BB">
      <w:pPr>
        <w:pStyle w:val="libFootnote0"/>
        <w:rPr>
          <w:lang w:bidi="fa-IR"/>
        </w:rPr>
      </w:pPr>
      <w:r>
        <w:rPr>
          <w:rFonts w:hint="cs"/>
          <w:rtl/>
          <w:lang w:bidi="fa-IR"/>
        </w:rPr>
        <w:t>20</w:t>
      </w:r>
      <w:r w:rsidR="00F85106" w:rsidRPr="005D77C7">
        <w:rPr>
          <w:rtl/>
          <w:lang w:bidi="fa-IR"/>
        </w:rPr>
        <w:t xml:space="preserve">. الطبقات الكبري، ج </w:t>
      </w:r>
      <w:r w:rsidR="00F85106">
        <w:rPr>
          <w:rtl/>
          <w:lang w:bidi="fa-IR"/>
        </w:rPr>
        <w:t>6</w:t>
      </w:r>
      <w:r w:rsidR="00F85106" w:rsidRPr="005D77C7">
        <w:rPr>
          <w:rtl/>
          <w:lang w:bidi="fa-IR"/>
        </w:rPr>
        <w:t xml:space="preserve">، ص </w:t>
      </w:r>
      <w:r w:rsidR="00F85106">
        <w:rPr>
          <w:rtl/>
          <w:lang w:bidi="fa-IR"/>
        </w:rPr>
        <w:t>168</w:t>
      </w:r>
      <w:r w:rsidR="00F85106" w:rsidRPr="005D77C7">
        <w:rPr>
          <w:rtl/>
          <w:lang w:bidi="fa-IR"/>
        </w:rPr>
        <w:t xml:space="preserve"> و بهج الصباغه، ج </w:t>
      </w:r>
      <w:r w:rsidR="00F85106">
        <w:rPr>
          <w:rtl/>
          <w:lang w:bidi="fa-IR"/>
        </w:rPr>
        <w:t>1</w:t>
      </w:r>
      <w:r w:rsidR="00F85106" w:rsidRPr="005D77C7">
        <w:rPr>
          <w:rtl/>
          <w:lang w:bidi="fa-IR"/>
        </w:rPr>
        <w:t xml:space="preserve">، ص </w:t>
      </w:r>
      <w:r w:rsidR="00F85106">
        <w:rPr>
          <w:rtl/>
          <w:lang w:bidi="fa-IR"/>
        </w:rPr>
        <w:t>23</w:t>
      </w:r>
      <w:r w:rsidR="00F85106" w:rsidRPr="005D77C7">
        <w:rPr>
          <w:rtl/>
          <w:lang w:bidi="fa-IR"/>
        </w:rPr>
        <w:t>.</w:t>
      </w:r>
    </w:p>
    <w:p w:rsidR="00F85106" w:rsidRPr="005D77C7" w:rsidRDefault="00730011" w:rsidP="007D52BB">
      <w:pPr>
        <w:pStyle w:val="libFootnote0"/>
        <w:rPr>
          <w:lang w:bidi="fa-IR"/>
        </w:rPr>
      </w:pPr>
      <w:r>
        <w:rPr>
          <w:rFonts w:hint="cs"/>
          <w:rtl/>
          <w:lang w:bidi="fa-IR"/>
        </w:rPr>
        <w:t>21</w:t>
      </w:r>
      <w:r w:rsidR="00F85106" w:rsidRPr="005D77C7">
        <w:rPr>
          <w:rtl/>
          <w:lang w:bidi="fa-IR"/>
        </w:rPr>
        <w:t xml:space="preserve">. معجم رجال الحديث، ج </w:t>
      </w:r>
      <w:r>
        <w:rPr>
          <w:rtl/>
          <w:lang w:bidi="fa-IR"/>
        </w:rPr>
        <w:t>4</w:t>
      </w:r>
      <w:r w:rsidR="00F85106" w:rsidRPr="005D77C7">
        <w:rPr>
          <w:rtl/>
          <w:lang w:bidi="fa-IR"/>
        </w:rPr>
        <w:t xml:space="preserve">، ص </w:t>
      </w:r>
      <w:r w:rsidR="00F85106">
        <w:rPr>
          <w:rtl/>
          <w:lang w:bidi="fa-IR"/>
        </w:rPr>
        <w:t>132</w:t>
      </w:r>
      <w:r w:rsidR="00F85106" w:rsidRPr="005D77C7">
        <w:rPr>
          <w:rtl/>
          <w:lang w:bidi="fa-IR"/>
        </w:rPr>
        <w:t>.</w:t>
      </w:r>
    </w:p>
    <w:p w:rsidR="00F85106" w:rsidRPr="005D77C7" w:rsidRDefault="00730011" w:rsidP="007D52BB">
      <w:pPr>
        <w:pStyle w:val="libFootnote0"/>
        <w:rPr>
          <w:lang w:bidi="fa-IR"/>
        </w:rPr>
      </w:pPr>
      <w:r>
        <w:rPr>
          <w:rFonts w:hint="cs"/>
          <w:rtl/>
          <w:lang w:bidi="fa-IR"/>
        </w:rPr>
        <w:t>22</w:t>
      </w:r>
      <w:r w:rsidR="00F85106" w:rsidRPr="005D77C7">
        <w:rPr>
          <w:rtl/>
          <w:lang w:bidi="fa-IR"/>
        </w:rPr>
        <w:t xml:space="preserve">. رجال النجاشي، ص </w:t>
      </w:r>
      <w:r w:rsidR="00F85106">
        <w:rPr>
          <w:rtl/>
          <w:lang w:bidi="fa-IR"/>
        </w:rPr>
        <w:t>15</w:t>
      </w:r>
      <w:r w:rsidR="00F85106" w:rsidRPr="005D77C7">
        <w:rPr>
          <w:rtl/>
          <w:lang w:bidi="fa-IR"/>
        </w:rPr>
        <w:t>.</w:t>
      </w:r>
    </w:p>
    <w:p w:rsidR="00F85106" w:rsidRPr="005D77C7" w:rsidRDefault="00730011" w:rsidP="007D52BB">
      <w:pPr>
        <w:pStyle w:val="libFootnote0"/>
        <w:rPr>
          <w:lang w:bidi="fa-IR"/>
        </w:rPr>
      </w:pPr>
      <w:r>
        <w:rPr>
          <w:rFonts w:hint="cs"/>
          <w:rtl/>
          <w:lang w:bidi="fa-IR"/>
        </w:rPr>
        <w:t>23</w:t>
      </w:r>
      <w:r w:rsidR="00F85106" w:rsidRPr="005D77C7">
        <w:rPr>
          <w:rtl/>
          <w:lang w:bidi="fa-IR"/>
        </w:rPr>
        <w:t xml:space="preserve">. همان، ص </w:t>
      </w:r>
      <w:r>
        <w:rPr>
          <w:rtl/>
          <w:lang w:bidi="fa-IR"/>
        </w:rPr>
        <w:t>4</w:t>
      </w:r>
      <w:r w:rsidR="00F85106">
        <w:rPr>
          <w:rtl/>
          <w:lang w:bidi="fa-IR"/>
        </w:rPr>
        <w:t>3</w:t>
      </w:r>
      <w:r>
        <w:rPr>
          <w:rtl/>
          <w:lang w:bidi="fa-IR"/>
        </w:rPr>
        <w:t>4</w:t>
      </w:r>
      <w:r w:rsidR="00F85106" w:rsidRPr="005D77C7">
        <w:rPr>
          <w:rtl/>
          <w:lang w:bidi="fa-IR"/>
        </w:rPr>
        <w:t>.</w:t>
      </w:r>
    </w:p>
    <w:p w:rsidR="00F85106" w:rsidRPr="005D77C7" w:rsidRDefault="00730011" w:rsidP="007D52BB">
      <w:pPr>
        <w:pStyle w:val="libFootnote0"/>
        <w:rPr>
          <w:lang w:bidi="fa-IR"/>
        </w:rPr>
      </w:pPr>
      <w:r>
        <w:rPr>
          <w:rFonts w:hint="cs"/>
          <w:rtl/>
          <w:lang w:bidi="fa-IR"/>
        </w:rPr>
        <w:t>24</w:t>
      </w:r>
      <w:r w:rsidR="00F85106" w:rsidRPr="005D77C7">
        <w:rPr>
          <w:rtl/>
          <w:lang w:bidi="fa-IR"/>
        </w:rPr>
        <w:t xml:space="preserve">. همان، ص </w:t>
      </w:r>
      <w:r>
        <w:rPr>
          <w:rtl/>
          <w:lang w:bidi="fa-IR"/>
        </w:rPr>
        <w:t>4</w:t>
      </w:r>
      <w:r w:rsidR="00F85106">
        <w:rPr>
          <w:rtl/>
          <w:lang w:bidi="fa-IR"/>
        </w:rPr>
        <w:t>15</w:t>
      </w:r>
      <w:r w:rsidR="00F85106" w:rsidRPr="005D77C7">
        <w:rPr>
          <w:rtl/>
          <w:lang w:bidi="fa-IR"/>
        </w:rPr>
        <w:t>.</w:t>
      </w:r>
    </w:p>
    <w:p w:rsidR="00F85106" w:rsidRPr="005D77C7" w:rsidRDefault="00730011" w:rsidP="007D52BB">
      <w:pPr>
        <w:pStyle w:val="libFootnote0"/>
        <w:rPr>
          <w:lang w:bidi="fa-IR"/>
        </w:rPr>
      </w:pPr>
      <w:r>
        <w:rPr>
          <w:rFonts w:hint="cs"/>
          <w:rtl/>
          <w:lang w:bidi="fa-IR"/>
        </w:rPr>
        <w:lastRenderedPageBreak/>
        <w:t>25</w:t>
      </w:r>
      <w:r w:rsidR="00F85106" w:rsidRPr="005D77C7">
        <w:rPr>
          <w:rtl/>
          <w:lang w:bidi="fa-IR"/>
        </w:rPr>
        <w:t>. جمعي از نويسندگان، آشنايي با نهج</w:t>
      </w:r>
      <w:r w:rsidR="00F85106">
        <w:rPr>
          <w:rtl/>
          <w:lang w:bidi="fa-IR"/>
        </w:rPr>
        <w:t xml:space="preserve"> </w:t>
      </w:r>
      <w:r w:rsidR="00F85106" w:rsidRPr="005D77C7">
        <w:rPr>
          <w:rtl/>
          <w:lang w:bidi="fa-IR"/>
        </w:rPr>
        <w:t>البلاغه، مؤسسه</w:t>
      </w:r>
      <w:r w:rsidR="00F85106">
        <w:rPr>
          <w:rtl/>
          <w:lang w:bidi="fa-IR"/>
        </w:rPr>
        <w:t xml:space="preserve"> </w:t>
      </w:r>
      <w:r w:rsidR="00F85106" w:rsidRPr="005D77C7">
        <w:rPr>
          <w:rtl/>
          <w:lang w:bidi="fa-IR"/>
        </w:rPr>
        <w:t>ي مطالعات و پژوهش</w:t>
      </w:r>
      <w:r w:rsidR="00F85106">
        <w:rPr>
          <w:rtl/>
          <w:lang w:bidi="fa-IR"/>
        </w:rPr>
        <w:t xml:space="preserve"> </w:t>
      </w:r>
      <w:r w:rsidR="00F85106" w:rsidRPr="005D77C7">
        <w:rPr>
          <w:rtl/>
          <w:lang w:bidi="fa-IR"/>
        </w:rPr>
        <w:t>هاي فرهنگي آيه</w:t>
      </w:r>
      <w:r w:rsidR="00F85106">
        <w:rPr>
          <w:rtl/>
          <w:lang w:bidi="fa-IR"/>
        </w:rPr>
        <w:t xml:space="preserve"> </w:t>
      </w:r>
      <w:r w:rsidR="00F85106" w:rsidRPr="005D77C7">
        <w:rPr>
          <w:rtl/>
          <w:lang w:bidi="fa-IR"/>
        </w:rPr>
        <w:t xml:space="preserve">ي حيات، ص </w:t>
      </w:r>
      <w:r w:rsidR="00F85106">
        <w:rPr>
          <w:rtl/>
          <w:lang w:bidi="fa-IR"/>
        </w:rPr>
        <w:t>28</w:t>
      </w:r>
      <w:r w:rsidR="002F0F99">
        <w:rPr>
          <w:rtl/>
          <w:lang w:bidi="fa-IR"/>
        </w:rPr>
        <w:t xml:space="preserve"> </w:t>
      </w:r>
      <w:r w:rsidR="00F85106">
        <w:rPr>
          <w:rtl/>
          <w:lang w:bidi="fa-IR"/>
        </w:rPr>
        <w:t>16</w:t>
      </w:r>
      <w:r w:rsidR="00F85106" w:rsidRPr="005D77C7">
        <w:rPr>
          <w:rtl/>
          <w:lang w:bidi="fa-IR"/>
        </w:rPr>
        <w:t>.</w:t>
      </w:r>
    </w:p>
    <w:p w:rsidR="00F85106" w:rsidRPr="005D77C7" w:rsidRDefault="00730011" w:rsidP="007D52BB">
      <w:pPr>
        <w:pStyle w:val="libFootnote0"/>
        <w:rPr>
          <w:lang w:bidi="fa-IR"/>
        </w:rPr>
      </w:pPr>
      <w:r>
        <w:rPr>
          <w:rFonts w:hint="cs"/>
          <w:rtl/>
          <w:lang w:bidi="fa-IR"/>
        </w:rPr>
        <w:t>26</w:t>
      </w:r>
      <w:r w:rsidR="00F85106" w:rsidRPr="005D77C7">
        <w:rPr>
          <w:rtl/>
          <w:lang w:bidi="fa-IR"/>
        </w:rPr>
        <w:t xml:space="preserve">. ر.ك: حسين نوري، مستدرك الوسائل الخاتمه ج </w:t>
      </w:r>
      <w:r w:rsidR="00F85106">
        <w:rPr>
          <w:rtl/>
          <w:lang w:bidi="fa-IR"/>
        </w:rPr>
        <w:t>3</w:t>
      </w:r>
      <w:r w:rsidR="00F85106" w:rsidRPr="005D77C7">
        <w:rPr>
          <w:rtl/>
          <w:lang w:bidi="fa-IR"/>
        </w:rPr>
        <w:t xml:space="preserve">، ص </w:t>
      </w:r>
      <w:r w:rsidR="00F85106">
        <w:rPr>
          <w:rtl/>
          <w:lang w:bidi="fa-IR"/>
        </w:rPr>
        <w:t>513</w:t>
      </w:r>
      <w:r w:rsidR="00F85106" w:rsidRPr="005D77C7">
        <w:rPr>
          <w:rtl/>
          <w:lang w:bidi="fa-IR"/>
        </w:rPr>
        <w:t xml:space="preserve">؛ اعيان الشيعه، ج </w:t>
      </w:r>
      <w:r w:rsidR="00F85106">
        <w:rPr>
          <w:rtl/>
          <w:lang w:bidi="fa-IR"/>
        </w:rPr>
        <w:t>1</w:t>
      </w:r>
      <w:r w:rsidR="00F85106" w:rsidRPr="005D77C7">
        <w:rPr>
          <w:rtl/>
          <w:lang w:bidi="fa-IR"/>
        </w:rPr>
        <w:t xml:space="preserve">، ص </w:t>
      </w:r>
      <w:r w:rsidR="00F85106">
        <w:rPr>
          <w:rtl/>
          <w:lang w:bidi="fa-IR"/>
        </w:rPr>
        <w:t>2</w:t>
      </w:r>
      <w:r>
        <w:rPr>
          <w:rtl/>
          <w:lang w:bidi="fa-IR"/>
        </w:rPr>
        <w:t>4</w:t>
      </w:r>
      <w:r w:rsidR="00F85106">
        <w:rPr>
          <w:rtl/>
          <w:lang w:bidi="fa-IR"/>
        </w:rPr>
        <w:t>5</w:t>
      </w:r>
      <w:r w:rsidR="00F85106" w:rsidRPr="005D77C7">
        <w:rPr>
          <w:rtl/>
          <w:lang w:bidi="fa-IR"/>
        </w:rPr>
        <w:t xml:space="preserve">؛ الذريعه الي تصانيف الشيعه، ج </w:t>
      </w:r>
      <w:r w:rsidR="00F85106">
        <w:rPr>
          <w:rtl/>
          <w:lang w:bidi="fa-IR"/>
        </w:rPr>
        <w:t>1</w:t>
      </w:r>
      <w:r>
        <w:rPr>
          <w:rtl/>
          <w:lang w:bidi="fa-IR"/>
        </w:rPr>
        <w:t>4</w:t>
      </w:r>
      <w:r w:rsidR="00F85106" w:rsidRPr="005D77C7">
        <w:rPr>
          <w:rtl/>
          <w:lang w:bidi="fa-IR"/>
        </w:rPr>
        <w:t xml:space="preserve">، ص </w:t>
      </w:r>
      <w:r w:rsidR="00F85106">
        <w:rPr>
          <w:rtl/>
          <w:lang w:bidi="fa-IR"/>
        </w:rPr>
        <w:t>161</w:t>
      </w:r>
      <w:r w:rsidR="00F85106" w:rsidRPr="005D77C7">
        <w:rPr>
          <w:rtl/>
          <w:lang w:bidi="fa-IR"/>
        </w:rPr>
        <w:t>.</w:t>
      </w:r>
    </w:p>
    <w:p w:rsidR="00F85106" w:rsidRPr="005D77C7" w:rsidRDefault="00730011" w:rsidP="007D52BB">
      <w:pPr>
        <w:pStyle w:val="libFootnote0"/>
        <w:rPr>
          <w:lang w:bidi="fa-IR"/>
        </w:rPr>
      </w:pPr>
      <w:r>
        <w:rPr>
          <w:rFonts w:hint="cs"/>
          <w:rtl/>
          <w:lang w:bidi="fa-IR"/>
        </w:rPr>
        <w:t>27</w:t>
      </w:r>
      <w:r w:rsidR="00F85106" w:rsidRPr="005D77C7">
        <w:rPr>
          <w:rtl/>
          <w:lang w:bidi="fa-IR"/>
        </w:rPr>
        <w:t xml:space="preserve">. الذريعه، ج </w:t>
      </w:r>
      <w:r w:rsidR="00F85106">
        <w:rPr>
          <w:rtl/>
          <w:lang w:bidi="fa-IR"/>
        </w:rPr>
        <w:t>1</w:t>
      </w:r>
      <w:r>
        <w:rPr>
          <w:rtl/>
          <w:lang w:bidi="fa-IR"/>
        </w:rPr>
        <w:t>4</w:t>
      </w:r>
      <w:r w:rsidR="00F85106" w:rsidRPr="005D77C7">
        <w:rPr>
          <w:rtl/>
          <w:lang w:bidi="fa-IR"/>
        </w:rPr>
        <w:t xml:space="preserve">، ص </w:t>
      </w:r>
      <w:r w:rsidR="00F85106">
        <w:rPr>
          <w:rtl/>
          <w:lang w:bidi="fa-IR"/>
        </w:rPr>
        <w:t>171</w:t>
      </w:r>
      <w:r w:rsidR="00F85106" w:rsidRPr="005D77C7">
        <w:rPr>
          <w:rtl/>
          <w:lang w:bidi="fa-IR"/>
        </w:rPr>
        <w:t>.</w:t>
      </w:r>
    </w:p>
    <w:p w:rsidR="00F85106" w:rsidRPr="005D77C7" w:rsidRDefault="00730011" w:rsidP="007D52BB">
      <w:pPr>
        <w:pStyle w:val="libFootnote0"/>
        <w:rPr>
          <w:lang w:bidi="fa-IR"/>
        </w:rPr>
      </w:pPr>
      <w:r>
        <w:rPr>
          <w:rFonts w:hint="cs"/>
          <w:rtl/>
          <w:lang w:bidi="fa-IR"/>
        </w:rPr>
        <w:t>28</w:t>
      </w:r>
      <w:r w:rsidR="00F85106" w:rsidRPr="005D77C7">
        <w:rPr>
          <w:rtl/>
          <w:lang w:bidi="fa-IR"/>
        </w:rPr>
        <w:t>. نهج البلاغه، خطبه</w:t>
      </w:r>
      <w:r w:rsidR="00F85106">
        <w:rPr>
          <w:rtl/>
          <w:lang w:bidi="fa-IR"/>
        </w:rPr>
        <w:t xml:space="preserve"> </w:t>
      </w:r>
      <w:r w:rsidR="00F85106" w:rsidRPr="005D77C7">
        <w:rPr>
          <w:rtl/>
          <w:lang w:bidi="fa-IR"/>
        </w:rPr>
        <w:t xml:space="preserve">ي </w:t>
      </w:r>
      <w:r w:rsidR="00F85106">
        <w:rPr>
          <w:rtl/>
          <w:lang w:bidi="fa-IR"/>
        </w:rPr>
        <w:t>1</w:t>
      </w:r>
      <w:r w:rsidR="00F85106" w:rsidRPr="005D77C7">
        <w:rPr>
          <w:rtl/>
          <w:lang w:bidi="fa-IR"/>
        </w:rPr>
        <w:t xml:space="preserve">و </w:t>
      </w:r>
      <w:r w:rsidR="00F85106">
        <w:rPr>
          <w:rtl/>
          <w:lang w:bidi="fa-IR"/>
        </w:rPr>
        <w:t>165</w:t>
      </w:r>
      <w:r w:rsidR="00F85106" w:rsidRPr="005D77C7">
        <w:rPr>
          <w:rtl/>
          <w:lang w:bidi="fa-IR"/>
        </w:rPr>
        <w:t xml:space="preserve"> و </w:t>
      </w:r>
      <w:r w:rsidR="00F85106">
        <w:rPr>
          <w:rtl/>
          <w:lang w:bidi="fa-IR"/>
        </w:rPr>
        <w:t>185</w:t>
      </w:r>
      <w:r w:rsidR="00F85106" w:rsidRPr="005D77C7">
        <w:rPr>
          <w:rtl/>
          <w:lang w:bidi="fa-IR"/>
        </w:rPr>
        <w:t>.</w:t>
      </w:r>
    </w:p>
    <w:p w:rsidR="00F85106" w:rsidRPr="005D77C7" w:rsidRDefault="00730011" w:rsidP="007D52BB">
      <w:pPr>
        <w:pStyle w:val="libFootnote0"/>
        <w:rPr>
          <w:lang w:bidi="fa-IR"/>
        </w:rPr>
      </w:pPr>
      <w:r>
        <w:rPr>
          <w:rFonts w:hint="cs"/>
          <w:rtl/>
          <w:lang w:bidi="fa-IR"/>
        </w:rPr>
        <w:t>29</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186</w:t>
      </w:r>
      <w:r w:rsidR="00F85106" w:rsidRPr="005D77C7">
        <w:rPr>
          <w:rtl/>
          <w:lang w:bidi="fa-IR"/>
        </w:rPr>
        <w:t>.</w:t>
      </w:r>
    </w:p>
    <w:p w:rsidR="00F85106" w:rsidRPr="005D77C7" w:rsidRDefault="00730011" w:rsidP="007D52BB">
      <w:pPr>
        <w:pStyle w:val="libFootnote0"/>
        <w:rPr>
          <w:lang w:bidi="fa-IR"/>
        </w:rPr>
      </w:pPr>
      <w:r>
        <w:rPr>
          <w:rFonts w:hint="cs"/>
          <w:rtl/>
          <w:lang w:bidi="fa-IR"/>
        </w:rPr>
        <w:t>30</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152</w:t>
      </w:r>
      <w:r w:rsidR="00F85106" w:rsidRPr="005D77C7">
        <w:rPr>
          <w:rtl/>
          <w:lang w:bidi="fa-IR"/>
        </w:rPr>
        <w:t xml:space="preserve">، </w:t>
      </w:r>
      <w:r>
        <w:rPr>
          <w:rtl/>
          <w:lang w:bidi="fa-IR"/>
        </w:rPr>
        <w:t>4</w:t>
      </w:r>
      <w:r w:rsidR="00F85106">
        <w:rPr>
          <w:rtl/>
          <w:lang w:bidi="fa-IR"/>
        </w:rPr>
        <w:t>5</w:t>
      </w:r>
      <w:r w:rsidR="00F85106" w:rsidRPr="005D77C7">
        <w:rPr>
          <w:rtl/>
          <w:lang w:bidi="fa-IR"/>
        </w:rPr>
        <w:t>.</w:t>
      </w:r>
    </w:p>
    <w:p w:rsidR="00F85106" w:rsidRPr="005D77C7" w:rsidRDefault="00730011" w:rsidP="007D52BB">
      <w:pPr>
        <w:pStyle w:val="libFootnote0"/>
        <w:rPr>
          <w:lang w:bidi="fa-IR"/>
        </w:rPr>
      </w:pPr>
      <w:r>
        <w:rPr>
          <w:rFonts w:hint="cs"/>
          <w:rtl/>
          <w:lang w:bidi="fa-IR"/>
        </w:rPr>
        <w:t>31</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w:t>
      </w:r>
      <w:r>
        <w:rPr>
          <w:rtl/>
          <w:lang w:bidi="fa-IR"/>
        </w:rPr>
        <w:t>44</w:t>
      </w:r>
      <w:r w:rsidR="00F85106" w:rsidRPr="005D77C7">
        <w:rPr>
          <w:rtl/>
          <w:lang w:bidi="fa-IR"/>
        </w:rPr>
        <w:t xml:space="preserve"> و </w:t>
      </w:r>
      <w:r w:rsidR="00F85106">
        <w:rPr>
          <w:rtl/>
          <w:lang w:bidi="fa-IR"/>
        </w:rPr>
        <w:t>1</w:t>
      </w:r>
      <w:r w:rsidR="00F85106" w:rsidRPr="005D77C7">
        <w:rPr>
          <w:rtl/>
          <w:lang w:bidi="fa-IR"/>
        </w:rPr>
        <w:t>.</w:t>
      </w:r>
    </w:p>
    <w:p w:rsidR="00F85106" w:rsidRPr="005D77C7" w:rsidRDefault="00730011" w:rsidP="007D52BB">
      <w:pPr>
        <w:pStyle w:val="libFootnote0"/>
        <w:rPr>
          <w:lang w:bidi="fa-IR"/>
        </w:rPr>
      </w:pPr>
      <w:r>
        <w:rPr>
          <w:rFonts w:hint="cs"/>
          <w:rtl/>
          <w:lang w:bidi="fa-IR"/>
        </w:rPr>
        <w:t>32</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w:t>
      </w:r>
      <w:r w:rsidR="00F85106" w:rsidRPr="005D77C7">
        <w:rPr>
          <w:rtl/>
          <w:lang w:bidi="fa-IR"/>
        </w:rPr>
        <w:t>.</w:t>
      </w:r>
    </w:p>
    <w:p w:rsidR="00F85106" w:rsidRPr="005D77C7" w:rsidRDefault="0098023E" w:rsidP="007D52BB">
      <w:pPr>
        <w:pStyle w:val="libFootnote0"/>
        <w:rPr>
          <w:lang w:bidi="fa-IR"/>
        </w:rPr>
      </w:pPr>
      <w:r>
        <w:rPr>
          <w:rFonts w:hint="cs"/>
          <w:rtl/>
          <w:lang w:bidi="fa-IR"/>
        </w:rPr>
        <w:t>33</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198</w:t>
      </w:r>
      <w:r w:rsidR="00F85106" w:rsidRPr="005D77C7">
        <w:rPr>
          <w:rtl/>
          <w:lang w:bidi="fa-IR"/>
        </w:rPr>
        <w:t xml:space="preserve"> و </w:t>
      </w:r>
      <w:r w:rsidR="00F85106">
        <w:rPr>
          <w:rtl/>
          <w:lang w:bidi="fa-IR"/>
        </w:rPr>
        <w:t>152</w:t>
      </w:r>
      <w:r w:rsidR="00F85106" w:rsidRPr="005D77C7">
        <w:rPr>
          <w:rtl/>
          <w:lang w:bidi="fa-IR"/>
        </w:rPr>
        <w:t xml:space="preserve"> و </w:t>
      </w:r>
      <w:r w:rsidR="00F85106">
        <w:rPr>
          <w:rtl/>
          <w:lang w:bidi="fa-IR"/>
        </w:rPr>
        <w:t>97</w:t>
      </w:r>
      <w:r w:rsidR="00F85106" w:rsidRPr="005D77C7">
        <w:rPr>
          <w:rtl/>
          <w:lang w:bidi="fa-IR"/>
        </w:rPr>
        <w:t>.</w:t>
      </w:r>
    </w:p>
    <w:p w:rsidR="00F85106" w:rsidRPr="005D77C7" w:rsidRDefault="0098023E" w:rsidP="007D52BB">
      <w:pPr>
        <w:pStyle w:val="libFootnote0"/>
        <w:rPr>
          <w:lang w:bidi="fa-IR"/>
        </w:rPr>
      </w:pPr>
      <w:r>
        <w:rPr>
          <w:rFonts w:hint="cs"/>
          <w:rtl/>
          <w:lang w:bidi="fa-IR"/>
        </w:rPr>
        <w:t>34</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132</w:t>
      </w:r>
      <w:r w:rsidR="00F85106" w:rsidRPr="005D77C7">
        <w:rPr>
          <w:rtl/>
          <w:lang w:bidi="fa-IR"/>
        </w:rPr>
        <w:t xml:space="preserve">، حكمت </w:t>
      </w:r>
      <w:r w:rsidR="00730011">
        <w:rPr>
          <w:rtl/>
          <w:lang w:bidi="fa-IR"/>
        </w:rPr>
        <w:t>4</w:t>
      </w:r>
      <w:r w:rsidR="00F85106">
        <w:rPr>
          <w:rtl/>
          <w:lang w:bidi="fa-IR"/>
        </w:rPr>
        <w:t>56</w:t>
      </w:r>
      <w:r w:rsidR="00F85106" w:rsidRPr="005D77C7">
        <w:rPr>
          <w:rtl/>
          <w:lang w:bidi="fa-IR"/>
        </w:rPr>
        <w:t xml:space="preserve"> و </w:t>
      </w:r>
      <w:r w:rsidR="00730011">
        <w:rPr>
          <w:rtl/>
          <w:lang w:bidi="fa-IR"/>
        </w:rPr>
        <w:t>44</w:t>
      </w:r>
      <w:r w:rsidR="00F85106" w:rsidRPr="005D77C7">
        <w:rPr>
          <w:rtl/>
          <w:lang w:bidi="fa-IR"/>
        </w:rPr>
        <w:t xml:space="preserve"> و خطبه</w:t>
      </w:r>
      <w:r w:rsidR="00F85106">
        <w:rPr>
          <w:rtl/>
          <w:lang w:bidi="fa-IR"/>
        </w:rPr>
        <w:t xml:space="preserve"> </w:t>
      </w:r>
      <w:r w:rsidR="00F85106" w:rsidRPr="005D77C7">
        <w:rPr>
          <w:rtl/>
          <w:lang w:bidi="fa-IR"/>
        </w:rPr>
        <w:t xml:space="preserve">ي </w:t>
      </w:r>
      <w:r w:rsidR="00F85106">
        <w:rPr>
          <w:rtl/>
          <w:lang w:bidi="fa-IR"/>
        </w:rPr>
        <w:t>222</w:t>
      </w:r>
      <w:r w:rsidR="00F85106" w:rsidRPr="005D77C7">
        <w:rPr>
          <w:rtl/>
          <w:lang w:bidi="fa-IR"/>
        </w:rPr>
        <w:t>.</w:t>
      </w:r>
    </w:p>
    <w:p w:rsidR="00F85106" w:rsidRPr="005D77C7" w:rsidRDefault="0098023E" w:rsidP="007D52BB">
      <w:pPr>
        <w:pStyle w:val="libFootnote0"/>
        <w:rPr>
          <w:lang w:bidi="fa-IR"/>
        </w:rPr>
      </w:pPr>
      <w:r>
        <w:rPr>
          <w:rFonts w:hint="cs"/>
          <w:rtl/>
          <w:lang w:bidi="fa-IR"/>
        </w:rPr>
        <w:t>35</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167</w:t>
      </w:r>
      <w:r w:rsidR="00F85106" w:rsidRPr="005D77C7">
        <w:rPr>
          <w:rtl/>
          <w:lang w:bidi="fa-IR"/>
        </w:rPr>
        <w:t>.</w:t>
      </w:r>
    </w:p>
    <w:p w:rsidR="00F85106" w:rsidRPr="005D77C7" w:rsidRDefault="0098023E" w:rsidP="007D52BB">
      <w:pPr>
        <w:pStyle w:val="libFootnote0"/>
        <w:rPr>
          <w:lang w:bidi="fa-IR"/>
        </w:rPr>
      </w:pPr>
      <w:r>
        <w:rPr>
          <w:rFonts w:hint="cs"/>
          <w:rtl/>
          <w:lang w:bidi="fa-IR"/>
        </w:rPr>
        <w:t>36</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160</w:t>
      </w:r>
      <w:r w:rsidR="00F85106" w:rsidRPr="005D77C7">
        <w:rPr>
          <w:rtl/>
          <w:lang w:bidi="fa-IR"/>
        </w:rPr>
        <w:t>.</w:t>
      </w:r>
    </w:p>
    <w:p w:rsidR="00F85106" w:rsidRPr="005D77C7" w:rsidRDefault="0098023E" w:rsidP="007D52BB">
      <w:pPr>
        <w:pStyle w:val="libFootnote0"/>
        <w:rPr>
          <w:lang w:bidi="fa-IR"/>
        </w:rPr>
      </w:pPr>
      <w:r>
        <w:rPr>
          <w:rFonts w:hint="cs"/>
          <w:rtl/>
          <w:lang w:bidi="fa-IR"/>
        </w:rPr>
        <w:t>37</w:t>
      </w:r>
      <w:r w:rsidR="00F85106" w:rsidRPr="005D77C7">
        <w:rPr>
          <w:rtl/>
          <w:lang w:bidi="fa-IR"/>
        </w:rPr>
        <w:t>. همان، نامه</w:t>
      </w:r>
      <w:r w:rsidR="00F85106">
        <w:rPr>
          <w:rtl/>
          <w:lang w:bidi="fa-IR"/>
        </w:rPr>
        <w:t xml:space="preserve"> </w:t>
      </w:r>
      <w:r w:rsidR="00F85106" w:rsidRPr="005D77C7">
        <w:rPr>
          <w:rtl/>
          <w:lang w:bidi="fa-IR"/>
        </w:rPr>
        <w:t xml:space="preserve">ي </w:t>
      </w:r>
      <w:r w:rsidR="00F85106">
        <w:rPr>
          <w:rtl/>
          <w:lang w:bidi="fa-IR"/>
        </w:rPr>
        <w:t>53</w:t>
      </w:r>
      <w:r w:rsidR="00F85106" w:rsidRPr="005D77C7">
        <w:rPr>
          <w:rtl/>
          <w:lang w:bidi="fa-IR"/>
        </w:rPr>
        <w:t>.</w:t>
      </w:r>
    </w:p>
    <w:p w:rsidR="00F85106" w:rsidRPr="005D77C7" w:rsidRDefault="0098023E" w:rsidP="007D52BB">
      <w:pPr>
        <w:pStyle w:val="libFootnote0"/>
        <w:rPr>
          <w:lang w:bidi="fa-IR"/>
        </w:rPr>
      </w:pPr>
      <w:r>
        <w:rPr>
          <w:rFonts w:hint="cs"/>
          <w:rtl/>
          <w:lang w:bidi="fa-IR"/>
        </w:rPr>
        <w:t>38</w:t>
      </w:r>
      <w:r w:rsidR="00F85106" w:rsidRPr="005D77C7">
        <w:rPr>
          <w:rtl/>
          <w:lang w:bidi="fa-IR"/>
        </w:rPr>
        <w:t xml:space="preserve">. همان، حكمت </w:t>
      </w:r>
      <w:r w:rsidR="00F85106">
        <w:rPr>
          <w:rtl/>
          <w:lang w:bidi="fa-IR"/>
        </w:rPr>
        <w:t>123</w:t>
      </w:r>
      <w:r w:rsidR="00F85106" w:rsidRPr="005D77C7">
        <w:rPr>
          <w:rtl/>
          <w:lang w:bidi="fa-IR"/>
        </w:rPr>
        <w:t xml:space="preserve"> و خطبه</w:t>
      </w:r>
      <w:r w:rsidR="00F85106">
        <w:rPr>
          <w:rtl/>
          <w:lang w:bidi="fa-IR"/>
        </w:rPr>
        <w:t xml:space="preserve"> </w:t>
      </w:r>
      <w:r w:rsidR="00F85106" w:rsidRPr="005D77C7">
        <w:rPr>
          <w:rtl/>
          <w:lang w:bidi="fa-IR"/>
        </w:rPr>
        <w:t xml:space="preserve">ي </w:t>
      </w:r>
      <w:r w:rsidR="00F85106">
        <w:rPr>
          <w:rtl/>
          <w:lang w:bidi="fa-IR"/>
        </w:rPr>
        <w:t>183</w:t>
      </w:r>
      <w:r w:rsidR="00F85106" w:rsidRPr="005D77C7">
        <w:rPr>
          <w:rtl/>
          <w:lang w:bidi="fa-IR"/>
        </w:rPr>
        <w:t>.</w:t>
      </w:r>
    </w:p>
    <w:p w:rsidR="00F85106" w:rsidRPr="005D77C7" w:rsidRDefault="0098023E" w:rsidP="007D52BB">
      <w:pPr>
        <w:pStyle w:val="libFootnote0"/>
        <w:rPr>
          <w:lang w:bidi="fa-IR"/>
        </w:rPr>
      </w:pPr>
      <w:r>
        <w:rPr>
          <w:rFonts w:hint="cs"/>
          <w:rtl/>
          <w:lang w:bidi="fa-IR"/>
        </w:rPr>
        <w:t>39</w:t>
      </w:r>
      <w:r w:rsidR="00F85106" w:rsidRPr="005D77C7">
        <w:rPr>
          <w:rtl/>
          <w:lang w:bidi="fa-IR"/>
        </w:rPr>
        <w:t>. همان، نامه</w:t>
      </w:r>
      <w:r w:rsidR="00F85106">
        <w:rPr>
          <w:rtl/>
          <w:lang w:bidi="fa-IR"/>
        </w:rPr>
        <w:t xml:space="preserve"> </w:t>
      </w:r>
      <w:r w:rsidR="00F85106" w:rsidRPr="005D77C7">
        <w:rPr>
          <w:rtl/>
          <w:lang w:bidi="fa-IR"/>
        </w:rPr>
        <w:t xml:space="preserve">ي </w:t>
      </w:r>
      <w:r w:rsidR="00F85106">
        <w:rPr>
          <w:rtl/>
          <w:lang w:bidi="fa-IR"/>
        </w:rPr>
        <w:t>53</w:t>
      </w:r>
      <w:r w:rsidR="00F85106" w:rsidRPr="005D77C7">
        <w:rPr>
          <w:rtl/>
          <w:lang w:bidi="fa-IR"/>
        </w:rPr>
        <w:t xml:space="preserve"> و </w:t>
      </w:r>
      <w:r w:rsidR="00730011">
        <w:rPr>
          <w:rtl/>
          <w:lang w:bidi="fa-IR"/>
        </w:rPr>
        <w:t>4</w:t>
      </w:r>
      <w:r w:rsidR="00F85106">
        <w:rPr>
          <w:rtl/>
          <w:lang w:bidi="fa-IR"/>
        </w:rPr>
        <w:t>0</w:t>
      </w:r>
      <w:r w:rsidR="00F85106" w:rsidRPr="005D77C7">
        <w:rPr>
          <w:rtl/>
          <w:lang w:bidi="fa-IR"/>
        </w:rPr>
        <w:t xml:space="preserve"> و </w:t>
      </w:r>
      <w:r w:rsidR="00F85106">
        <w:rPr>
          <w:rtl/>
          <w:lang w:bidi="fa-IR"/>
        </w:rPr>
        <w:t>67</w:t>
      </w:r>
      <w:r w:rsidR="00F85106" w:rsidRPr="005D77C7">
        <w:rPr>
          <w:rtl/>
          <w:lang w:bidi="fa-IR"/>
        </w:rPr>
        <w:t xml:space="preserve"> و حكمت </w:t>
      </w:r>
      <w:r w:rsidR="00F85106">
        <w:rPr>
          <w:rtl/>
          <w:lang w:bidi="fa-IR"/>
        </w:rPr>
        <w:t>229</w:t>
      </w:r>
      <w:r w:rsidR="00F85106" w:rsidRPr="005D77C7">
        <w:rPr>
          <w:rtl/>
          <w:lang w:bidi="fa-IR"/>
        </w:rPr>
        <w:t xml:space="preserve"> و </w:t>
      </w:r>
      <w:r w:rsidR="00F85106">
        <w:rPr>
          <w:rtl/>
          <w:lang w:bidi="fa-IR"/>
        </w:rPr>
        <w:t>68</w:t>
      </w:r>
      <w:r w:rsidR="00F85106" w:rsidRPr="005D77C7">
        <w:rPr>
          <w:rtl/>
          <w:lang w:bidi="fa-IR"/>
        </w:rPr>
        <w:t xml:space="preserve"> و </w:t>
      </w:r>
      <w:r w:rsidR="00F85106">
        <w:rPr>
          <w:rtl/>
          <w:lang w:bidi="fa-IR"/>
        </w:rPr>
        <w:t>390</w:t>
      </w:r>
      <w:r w:rsidR="00F85106" w:rsidRPr="005D77C7">
        <w:rPr>
          <w:rtl/>
          <w:lang w:bidi="fa-IR"/>
        </w:rPr>
        <w:t xml:space="preserve"> و </w:t>
      </w:r>
      <w:r w:rsidR="00F85106">
        <w:rPr>
          <w:rtl/>
          <w:lang w:bidi="fa-IR"/>
        </w:rPr>
        <w:t>366</w:t>
      </w:r>
      <w:r w:rsidR="00F85106" w:rsidRPr="005D77C7">
        <w:rPr>
          <w:rtl/>
          <w:lang w:bidi="fa-IR"/>
        </w:rPr>
        <w:t xml:space="preserve"> و </w:t>
      </w:r>
      <w:r w:rsidR="00F85106">
        <w:rPr>
          <w:rtl/>
          <w:lang w:bidi="fa-IR"/>
        </w:rPr>
        <w:t>1</w:t>
      </w:r>
      <w:r w:rsidR="00730011">
        <w:rPr>
          <w:rtl/>
          <w:lang w:bidi="fa-IR"/>
        </w:rPr>
        <w:t>4</w:t>
      </w:r>
      <w:r w:rsidR="00F85106">
        <w:rPr>
          <w:rtl/>
          <w:lang w:bidi="fa-IR"/>
        </w:rPr>
        <w:t>0</w:t>
      </w:r>
      <w:r w:rsidR="00F85106" w:rsidRPr="005D77C7">
        <w:rPr>
          <w:rtl/>
          <w:lang w:bidi="fa-IR"/>
        </w:rPr>
        <w:t xml:space="preserve"> و </w:t>
      </w:r>
      <w:r w:rsidR="00F85106">
        <w:rPr>
          <w:rtl/>
          <w:lang w:bidi="fa-IR"/>
        </w:rPr>
        <w:t>1</w:t>
      </w:r>
      <w:r w:rsidR="00730011">
        <w:rPr>
          <w:rtl/>
          <w:lang w:bidi="fa-IR"/>
        </w:rPr>
        <w:t>4</w:t>
      </w:r>
      <w:r w:rsidR="00F85106">
        <w:rPr>
          <w:rtl/>
          <w:lang w:bidi="fa-IR"/>
        </w:rPr>
        <w:t>1</w:t>
      </w:r>
      <w:r w:rsidR="00F85106" w:rsidRPr="005D77C7">
        <w:rPr>
          <w:rtl/>
          <w:lang w:bidi="fa-IR"/>
        </w:rPr>
        <w:t xml:space="preserve"> و </w:t>
      </w:r>
      <w:r w:rsidR="00F85106">
        <w:rPr>
          <w:rtl/>
          <w:lang w:bidi="fa-IR"/>
        </w:rPr>
        <w:t>328</w:t>
      </w:r>
      <w:r w:rsidR="00F85106" w:rsidRPr="005D77C7">
        <w:rPr>
          <w:rtl/>
          <w:lang w:bidi="fa-IR"/>
        </w:rPr>
        <w:t xml:space="preserve"> و </w:t>
      </w:r>
      <w:r w:rsidR="00F85106">
        <w:rPr>
          <w:rtl/>
          <w:lang w:bidi="fa-IR"/>
        </w:rPr>
        <w:t>230</w:t>
      </w:r>
      <w:r w:rsidR="00F85106" w:rsidRPr="005D77C7">
        <w:rPr>
          <w:rtl/>
          <w:lang w:bidi="fa-IR"/>
        </w:rPr>
        <w:t xml:space="preserve"> و </w:t>
      </w:r>
      <w:r w:rsidR="00F85106">
        <w:rPr>
          <w:rtl/>
          <w:lang w:bidi="fa-IR"/>
        </w:rPr>
        <w:t>93</w:t>
      </w:r>
      <w:r w:rsidR="00F85106" w:rsidRPr="005D77C7">
        <w:rPr>
          <w:rtl/>
          <w:lang w:bidi="fa-IR"/>
        </w:rPr>
        <w:t>، خطبه</w:t>
      </w:r>
      <w:r w:rsidR="00F85106">
        <w:rPr>
          <w:rtl/>
          <w:lang w:bidi="fa-IR"/>
        </w:rPr>
        <w:t xml:space="preserve"> </w:t>
      </w:r>
      <w:r w:rsidR="00F85106" w:rsidRPr="005D77C7">
        <w:rPr>
          <w:rtl/>
          <w:lang w:bidi="fa-IR"/>
        </w:rPr>
        <w:t xml:space="preserve">ي </w:t>
      </w:r>
      <w:r w:rsidR="00F85106">
        <w:rPr>
          <w:rtl/>
          <w:lang w:bidi="fa-IR"/>
        </w:rPr>
        <w:t>15</w:t>
      </w:r>
      <w:r w:rsidR="00F85106" w:rsidRPr="005D77C7">
        <w:rPr>
          <w:rtl/>
          <w:lang w:bidi="fa-IR"/>
        </w:rPr>
        <w:t xml:space="preserve"> و </w:t>
      </w:r>
      <w:r w:rsidR="00F85106">
        <w:rPr>
          <w:rtl/>
          <w:lang w:bidi="fa-IR"/>
        </w:rPr>
        <w:t>127</w:t>
      </w:r>
      <w:r w:rsidR="00F85106" w:rsidRPr="005D77C7">
        <w:rPr>
          <w:rtl/>
          <w:lang w:bidi="fa-IR"/>
        </w:rPr>
        <w:t xml:space="preserve"> و </w:t>
      </w:r>
      <w:r w:rsidR="00F85106">
        <w:rPr>
          <w:rtl/>
          <w:lang w:bidi="fa-IR"/>
        </w:rPr>
        <w:t>205</w:t>
      </w:r>
      <w:r w:rsidR="00F85106" w:rsidRPr="005D77C7">
        <w:rPr>
          <w:rtl/>
          <w:lang w:bidi="fa-IR"/>
        </w:rPr>
        <w:t xml:space="preserve"> و </w:t>
      </w:r>
      <w:r w:rsidR="00F85106">
        <w:rPr>
          <w:rtl/>
          <w:lang w:bidi="fa-IR"/>
        </w:rPr>
        <w:t>22</w:t>
      </w:r>
      <w:r w:rsidR="00730011">
        <w:rPr>
          <w:rtl/>
          <w:lang w:bidi="fa-IR"/>
        </w:rPr>
        <w:t>4</w:t>
      </w:r>
      <w:r w:rsidR="00F85106" w:rsidRPr="005D77C7">
        <w:rPr>
          <w:rtl/>
          <w:lang w:bidi="fa-IR"/>
        </w:rPr>
        <w:t>.</w:t>
      </w:r>
    </w:p>
    <w:p w:rsidR="00F85106" w:rsidRPr="005D77C7" w:rsidRDefault="0098023E" w:rsidP="007D52BB">
      <w:pPr>
        <w:pStyle w:val="libFootnote0"/>
        <w:rPr>
          <w:lang w:bidi="fa-IR"/>
        </w:rPr>
      </w:pPr>
      <w:r>
        <w:rPr>
          <w:rFonts w:hint="cs"/>
          <w:rtl/>
          <w:lang w:bidi="fa-IR"/>
        </w:rPr>
        <w:t>40</w:t>
      </w:r>
      <w:r w:rsidR="00F85106" w:rsidRPr="005D77C7">
        <w:rPr>
          <w:rtl/>
          <w:lang w:bidi="fa-IR"/>
        </w:rPr>
        <w:t>. نهج البلاغه، نامه</w:t>
      </w:r>
      <w:r w:rsidR="00F85106">
        <w:rPr>
          <w:rtl/>
          <w:lang w:bidi="fa-IR"/>
        </w:rPr>
        <w:t xml:space="preserve"> </w:t>
      </w:r>
      <w:r w:rsidR="00F85106" w:rsidRPr="005D77C7">
        <w:rPr>
          <w:rtl/>
          <w:lang w:bidi="fa-IR"/>
        </w:rPr>
        <w:t xml:space="preserve">ي </w:t>
      </w:r>
      <w:r w:rsidR="00F85106">
        <w:rPr>
          <w:rtl/>
          <w:lang w:bidi="fa-IR"/>
        </w:rPr>
        <w:t>53</w:t>
      </w:r>
      <w:r w:rsidR="00F85106" w:rsidRPr="005D77C7">
        <w:rPr>
          <w:rtl/>
          <w:lang w:bidi="fa-IR"/>
        </w:rPr>
        <w:t xml:space="preserve"> و </w:t>
      </w:r>
      <w:r w:rsidR="00730011">
        <w:rPr>
          <w:rtl/>
          <w:lang w:bidi="fa-IR"/>
        </w:rPr>
        <w:t>4</w:t>
      </w:r>
      <w:r w:rsidR="00F85106">
        <w:rPr>
          <w:rtl/>
          <w:lang w:bidi="fa-IR"/>
        </w:rPr>
        <w:t>5</w:t>
      </w:r>
      <w:r w:rsidR="00F85106" w:rsidRPr="005D77C7">
        <w:rPr>
          <w:rtl/>
          <w:lang w:bidi="fa-IR"/>
        </w:rPr>
        <w:t xml:space="preserve"> و </w:t>
      </w:r>
      <w:r w:rsidR="00F85106">
        <w:rPr>
          <w:rtl/>
          <w:lang w:bidi="fa-IR"/>
        </w:rPr>
        <w:t>5</w:t>
      </w:r>
      <w:r w:rsidR="00F85106" w:rsidRPr="005D77C7">
        <w:rPr>
          <w:rtl/>
          <w:lang w:bidi="fa-IR"/>
        </w:rPr>
        <w:t xml:space="preserve"> و </w:t>
      </w:r>
      <w:r w:rsidR="00F85106">
        <w:rPr>
          <w:rtl/>
          <w:lang w:bidi="fa-IR"/>
        </w:rPr>
        <w:t>18</w:t>
      </w:r>
      <w:r w:rsidR="00F85106" w:rsidRPr="005D77C7">
        <w:rPr>
          <w:rtl/>
          <w:lang w:bidi="fa-IR"/>
        </w:rPr>
        <w:t xml:space="preserve"> و </w:t>
      </w:r>
      <w:r w:rsidR="00F85106">
        <w:rPr>
          <w:rtl/>
          <w:lang w:bidi="fa-IR"/>
        </w:rPr>
        <w:t>19</w:t>
      </w:r>
      <w:r w:rsidR="00F85106" w:rsidRPr="005D77C7">
        <w:rPr>
          <w:rtl/>
          <w:lang w:bidi="fa-IR"/>
        </w:rPr>
        <w:t xml:space="preserve"> و </w:t>
      </w:r>
      <w:r w:rsidR="00F85106">
        <w:rPr>
          <w:rtl/>
          <w:lang w:bidi="fa-IR"/>
        </w:rPr>
        <w:t>20</w:t>
      </w:r>
      <w:r w:rsidR="00F85106" w:rsidRPr="005D77C7">
        <w:rPr>
          <w:rtl/>
          <w:lang w:bidi="fa-IR"/>
        </w:rPr>
        <w:t xml:space="preserve"> و </w:t>
      </w:r>
      <w:r w:rsidR="00F85106">
        <w:rPr>
          <w:rtl/>
          <w:lang w:bidi="fa-IR"/>
        </w:rPr>
        <w:t>27</w:t>
      </w:r>
      <w:r w:rsidR="00F85106" w:rsidRPr="005D77C7">
        <w:rPr>
          <w:rtl/>
          <w:lang w:bidi="fa-IR"/>
        </w:rPr>
        <w:t xml:space="preserve"> و </w:t>
      </w:r>
      <w:r w:rsidR="00730011">
        <w:rPr>
          <w:rtl/>
          <w:lang w:bidi="fa-IR"/>
        </w:rPr>
        <w:t>4</w:t>
      </w:r>
      <w:r w:rsidR="00F85106">
        <w:rPr>
          <w:rtl/>
          <w:lang w:bidi="fa-IR"/>
        </w:rPr>
        <w:t>0</w:t>
      </w:r>
      <w:r w:rsidR="00F85106" w:rsidRPr="005D77C7">
        <w:rPr>
          <w:rtl/>
          <w:lang w:bidi="fa-IR"/>
        </w:rPr>
        <w:t xml:space="preserve"> و </w:t>
      </w:r>
      <w:r w:rsidR="00730011">
        <w:rPr>
          <w:rtl/>
          <w:lang w:bidi="fa-IR"/>
        </w:rPr>
        <w:t>4</w:t>
      </w:r>
      <w:r w:rsidR="00F85106">
        <w:rPr>
          <w:rtl/>
          <w:lang w:bidi="fa-IR"/>
        </w:rPr>
        <w:t>3</w:t>
      </w:r>
      <w:r w:rsidR="00F85106" w:rsidRPr="005D77C7">
        <w:rPr>
          <w:rtl/>
          <w:lang w:bidi="fa-IR"/>
        </w:rPr>
        <w:t xml:space="preserve"> و </w:t>
      </w:r>
      <w:r w:rsidR="00F85106">
        <w:rPr>
          <w:rtl/>
          <w:lang w:bidi="fa-IR"/>
        </w:rPr>
        <w:t>71</w:t>
      </w:r>
      <w:r w:rsidR="00F85106" w:rsidRPr="005D77C7">
        <w:rPr>
          <w:rtl/>
          <w:lang w:bidi="fa-IR"/>
        </w:rPr>
        <w:t xml:space="preserve"> و </w:t>
      </w:r>
      <w:r w:rsidR="00F85106">
        <w:rPr>
          <w:rtl/>
          <w:lang w:bidi="fa-IR"/>
        </w:rPr>
        <w:t>8</w:t>
      </w:r>
      <w:r w:rsidR="00F85106" w:rsidRPr="005D77C7">
        <w:rPr>
          <w:rtl/>
          <w:lang w:bidi="fa-IR"/>
        </w:rPr>
        <w:t xml:space="preserve"> و </w:t>
      </w:r>
      <w:r w:rsidR="00F85106">
        <w:rPr>
          <w:rtl/>
          <w:lang w:bidi="fa-IR"/>
        </w:rPr>
        <w:t>1</w:t>
      </w:r>
      <w:r w:rsidR="00730011">
        <w:rPr>
          <w:rtl/>
          <w:lang w:bidi="fa-IR"/>
        </w:rPr>
        <w:t>4</w:t>
      </w:r>
      <w:r w:rsidR="00F85106" w:rsidRPr="005D77C7">
        <w:rPr>
          <w:rtl/>
          <w:lang w:bidi="fa-IR"/>
        </w:rPr>
        <w:t xml:space="preserve"> و </w:t>
      </w:r>
      <w:r w:rsidR="00F85106">
        <w:rPr>
          <w:rtl/>
          <w:lang w:bidi="fa-IR"/>
        </w:rPr>
        <w:t>12</w:t>
      </w:r>
      <w:r w:rsidR="00F85106" w:rsidRPr="005D77C7">
        <w:rPr>
          <w:rtl/>
          <w:lang w:bidi="fa-IR"/>
        </w:rPr>
        <w:t xml:space="preserve"> و </w:t>
      </w:r>
      <w:r w:rsidR="00F85106">
        <w:rPr>
          <w:rtl/>
          <w:lang w:bidi="fa-IR"/>
        </w:rPr>
        <w:t>11</w:t>
      </w:r>
      <w:r w:rsidR="00F85106" w:rsidRPr="005D77C7">
        <w:rPr>
          <w:rtl/>
          <w:lang w:bidi="fa-IR"/>
        </w:rPr>
        <w:t xml:space="preserve"> و </w:t>
      </w:r>
      <w:r w:rsidR="00F85106">
        <w:rPr>
          <w:rtl/>
          <w:lang w:bidi="fa-IR"/>
        </w:rPr>
        <w:t>16</w:t>
      </w:r>
      <w:r w:rsidR="00F85106" w:rsidRPr="005D77C7">
        <w:rPr>
          <w:rtl/>
          <w:lang w:bidi="fa-IR"/>
        </w:rPr>
        <w:t xml:space="preserve"> و </w:t>
      </w:r>
      <w:r w:rsidR="00F85106">
        <w:rPr>
          <w:rtl/>
          <w:lang w:bidi="fa-IR"/>
        </w:rPr>
        <w:t>50</w:t>
      </w:r>
      <w:r w:rsidR="00F85106" w:rsidRPr="005D77C7">
        <w:rPr>
          <w:rtl/>
          <w:lang w:bidi="fa-IR"/>
        </w:rPr>
        <w:t xml:space="preserve"> و </w:t>
      </w:r>
      <w:r w:rsidR="00F85106">
        <w:rPr>
          <w:rtl/>
          <w:lang w:bidi="fa-IR"/>
        </w:rPr>
        <w:t>60</w:t>
      </w:r>
      <w:r w:rsidR="00F85106" w:rsidRPr="005D77C7">
        <w:rPr>
          <w:rtl/>
          <w:lang w:bidi="fa-IR"/>
        </w:rPr>
        <w:t xml:space="preserve"> و </w:t>
      </w:r>
      <w:r w:rsidR="00F85106">
        <w:rPr>
          <w:rtl/>
          <w:lang w:bidi="fa-IR"/>
        </w:rPr>
        <w:t>25</w:t>
      </w:r>
      <w:r w:rsidR="00F85106" w:rsidRPr="005D77C7">
        <w:rPr>
          <w:rtl/>
          <w:lang w:bidi="fa-IR"/>
        </w:rPr>
        <w:t xml:space="preserve"> و </w:t>
      </w:r>
      <w:r w:rsidR="00F85106">
        <w:rPr>
          <w:rtl/>
          <w:lang w:bidi="fa-IR"/>
        </w:rPr>
        <w:t>26</w:t>
      </w:r>
      <w:r w:rsidR="00F85106" w:rsidRPr="005D77C7">
        <w:rPr>
          <w:rtl/>
          <w:lang w:bidi="fa-IR"/>
        </w:rPr>
        <w:t xml:space="preserve"> و </w:t>
      </w:r>
      <w:r w:rsidR="00F85106">
        <w:rPr>
          <w:rtl/>
          <w:lang w:bidi="fa-IR"/>
        </w:rPr>
        <w:t>51</w:t>
      </w:r>
      <w:r w:rsidR="00F85106" w:rsidRPr="005D77C7">
        <w:rPr>
          <w:rtl/>
          <w:lang w:bidi="fa-IR"/>
        </w:rPr>
        <w:t xml:space="preserve"> و </w:t>
      </w:r>
      <w:r w:rsidR="00F85106">
        <w:rPr>
          <w:rtl/>
          <w:lang w:bidi="fa-IR"/>
        </w:rPr>
        <w:t>77</w:t>
      </w:r>
      <w:r w:rsidR="00F85106" w:rsidRPr="005D77C7">
        <w:rPr>
          <w:rtl/>
          <w:lang w:bidi="fa-IR"/>
        </w:rPr>
        <w:t>.</w:t>
      </w:r>
    </w:p>
    <w:p w:rsidR="00F85106" w:rsidRPr="005D77C7" w:rsidRDefault="0098023E" w:rsidP="007D52BB">
      <w:pPr>
        <w:pStyle w:val="libFootnote0"/>
        <w:rPr>
          <w:lang w:bidi="fa-IR"/>
        </w:rPr>
      </w:pPr>
      <w:r>
        <w:rPr>
          <w:rFonts w:hint="cs"/>
          <w:rtl/>
          <w:lang w:bidi="fa-IR"/>
        </w:rPr>
        <w:t>41</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192</w:t>
      </w:r>
      <w:r w:rsidR="00F85106" w:rsidRPr="005D77C7">
        <w:rPr>
          <w:rtl/>
          <w:lang w:bidi="fa-IR"/>
        </w:rPr>
        <w:t xml:space="preserve"> و </w:t>
      </w:r>
      <w:r w:rsidR="00F85106">
        <w:rPr>
          <w:rtl/>
          <w:lang w:bidi="fa-IR"/>
        </w:rPr>
        <w:t>110</w:t>
      </w:r>
      <w:r w:rsidR="00F85106" w:rsidRPr="005D77C7">
        <w:rPr>
          <w:rtl/>
          <w:lang w:bidi="fa-IR"/>
        </w:rPr>
        <w:t xml:space="preserve"> و </w:t>
      </w:r>
      <w:r w:rsidR="00F85106">
        <w:rPr>
          <w:rtl/>
          <w:lang w:bidi="fa-IR"/>
        </w:rPr>
        <w:t>230</w:t>
      </w:r>
      <w:r w:rsidR="00F85106" w:rsidRPr="005D77C7">
        <w:rPr>
          <w:rtl/>
          <w:lang w:bidi="fa-IR"/>
        </w:rPr>
        <w:t xml:space="preserve"> و </w:t>
      </w:r>
      <w:r w:rsidR="00F85106">
        <w:rPr>
          <w:rtl/>
          <w:lang w:bidi="fa-IR"/>
        </w:rPr>
        <w:t>53</w:t>
      </w:r>
      <w:r w:rsidR="00F85106" w:rsidRPr="005D77C7">
        <w:rPr>
          <w:rtl/>
          <w:lang w:bidi="fa-IR"/>
        </w:rPr>
        <w:t xml:space="preserve"> و </w:t>
      </w:r>
      <w:r w:rsidR="00730011">
        <w:rPr>
          <w:rtl/>
          <w:lang w:bidi="fa-IR"/>
        </w:rPr>
        <w:t>4</w:t>
      </w:r>
      <w:r w:rsidR="00F85106">
        <w:rPr>
          <w:rtl/>
          <w:lang w:bidi="fa-IR"/>
        </w:rPr>
        <w:t>7</w:t>
      </w:r>
      <w:r w:rsidR="00F85106" w:rsidRPr="005D77C7">
        <w:rPr>
          <w:rtl/>
          <w:lang w:bidi="fa-IR"/>
        </w:rPr>
        <w:t xml:space="preserve"> و نامه</w:t>
      </w:r>
      <w:r w:rsidR="00F85106">
        <w:rPr>
          <w:rtl/>
          <w:lang w:bidi="fa-IR"/>
        </w:rPr>
        <w:t xml:space="preserve"> </w:t>
      </w:r>
      <w:r w:rsidR="00F85106" w:rsidRPr="005D77C7">
        <w:rPr>
          <w:rtl/>
          <w:lang w:bidi="fa-IR"/>
        </w:rPr>
        <w:t xml:space="preserve">ي </w:t>
      </w:r>
      <w:r w:rsidR="00F85106">
        <w:rPr>
          <w:rtl/>
          <w:lang w:bidi="fa-IR"/>
        </w:rPr>
        <w:t>31</w:t>
      </w:r>
      <w:r w:rsidR="00F85106" w:rsidRPr="005D77C7">
        <w:rPr>
          <w:rtl/>
          <w:lang w:bidi="fa-IR"/>
        </w:rPr>
        <w:t xml:space="preserve"> و </w:t>
      </w:r>
      <w:r w:rsidR="00730011">
        <w:rPr>
          <w:rtl/>
          <w:lang w:bidi="fa-IR"/>
        </w:rPr>
        <w:t>4</w:t>
      </w:r>
      <w:r w:rsidR="00F85106">
        <w:rPr>
          <w:rtl/>
          <w:lang w:bidi="fa-IR"/>
        </w:rPr>
        <w:t>7</w:t>
      </w:r>
      <w:r w:rsidR="00F85106" w:rsidRPr="005D77C7">
        <w:rPr>
          <w:rtl/>
          <w:lang w:bidi="fa-IR"/>
        </w:rPr>
        <w:t xml:space="preserve"> و </w:t>
      </w:r>
      <w:r w:rsidR="00F85106">
        <w:rPr>
          <w:rtl/>
          <w:lang w:bidi="fa-IR"/>
        </w:rPr>
        <w:t>53</w:t>
      </w:r>
      <w:r w:rsidR="00F85106" w:rsidRPr="005D77C7">
        <w:rPr>
          <w:rtl/>
          <w:lang w:bidi="fa-IR"/>
        </w:rPr>
        <w:t xml:space="preserve">؛ حكمت </w:t>
      </w:r>
      <w:r w:rsidR="00F85106">
        <w:rPr>
          <w:rtl/>
          <w:lang w:bidi="fa-IR"/>
        </w:rPr>
        <w:t>1</w:t>
      </w:r>
      <w:r w:rsidR="00730011">
        <w:rPr>
          <w:rtl/>
          <w:lang w:bidi="fa-IR"/>
        </w:rPr>
        <w:t>4</w:t>
      </w:r>
      <w:r w:rsidR="00F85106">
        <w:rPr>
          <w:rtl/>
          <w:lang w:bidi="fa-IR"/>
        </w:rPr>
        <w:t>7</w:t>
      </w:r>
      <w:r w:rsidR="00F85106" w:rsidRPr="005D77C7">
        <w:rPr>
          <w:rtl/>
          <w:lang w:bidi="fa-IR"/>
        </w:rPr>
        <w:t xml:space="preserve">و </w:t>
      </w:r>
      <w:r w:rsidR="00730011">
        <w:rPr>
          <w:rtl/>
          <w:lang w:bidi="fa-IR"/>
        </w:rPr>
        <w:t>4</w:t>
      </w:r>
      <w:r w:rsidR="00F85106">
        <w:rPr>
          <w:rtl/>
          <w:lang w:bidi="fa-IR"/>
        </w:rPr>
        <w:t>39</w:t>
      </w:r>
      <w:r w:rsidR="00F85106" w:rsidRPr="005D77C7">
        <w:rPr>
          <w:rtl/>
          <w:lang w:bidi="fa-IR"/>
        </w:rPr>
        <w:t>.</w:t>
      </w:r>
    </w:p>
    <w:p w:rsidR="00F85106" w:rsidRPr="005D77C7" w:rsidRDefault="0098023E" w:rsidP="007D52BB">
      <w:pPr>
        <w:pStyle w:val="libFootnote0"/>
        <w:rPr>
          <w:lang w:bidi="fa-IR"/>
        </w:rPr>
      </w:pPr>
      <w:r>
        <w:rPr>
          <w:rFonts w:hint="cs"/>
          <w:rtl/>
          <w:lang w:bidi="fa-IR"/>
        </w:rPr>
        <w:t>42</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222</w:t>
      </w:r>
      <w:r w:rsidR="00F85106" w:rsidRPr="005D77C7">
        <w:rPr>
          <w:rtl/>
          <w:lang w:bidi="fa-IR"/>
        </w:rPr>
        <w:t xml:space="preserve"> و </w:t>
      </w:r>
      <w:r w:rsidR="00F85106">
        <w:rPr>
          <w:rtl/>
          <w:lang w:bidi="fa-IR"/>
        </w:rPr>
        <w:t>193</w:t>
      </w:r>
      <w:r w:rsidR="00F85106" w:rsidRPr="005D77C7">
        <w:rPr>
          <w:rtl/>
          <w:lang w:bidi="fa-IR"/>
        </w:rPr>
        <w:t xml:space="preserve"> و </w:t>
      </w:r>
      <w:r w:rsidR="00F85106">
        <w:rPr>
          <w:rtl/>
          <w:lang w:bidi="fa-IR"/>
        </w:rPr>
        <w:t>220</w:t>
      </w:r>
      <w:r w:rsidR="00F85106" w:rsidRPr="005D77C7">
        <w:rPr>
          <w:rtl/>
          <w:lang w:bidi="fa-IR"/>
        </w:rPr>
        <w:t xml:space="preserve"> و </w:t>
      </w:r>
      <w:r w:rsidR="00F85106">
        <w:rPr>
          <w:rtl/>
          <w:lang w:bidi="fa-IR"/>
        </w:rPr>
        <w:t>230</w:t>
      </w:r>
      <w:r w:rsidR="00F85106" w:rsidRPr="005D77C7">
        <w:rPr>
          <w:rtl/>
          <w:lang w:bidi="fa-IR"/>
        </w:rPr>
        <w:t xml:space="preserve"> و </w:t>
      </w:r>
      <w:r w:rsidR="00F85106">
        <w:rPr>
          <w:rtl/>
          <w:lang w:bidi="fa-IR"/>
        </w:rPr>
        <w:t>199</w:t>
      </w:r>
      <w:r w:rsidR="00F85106" w:rsidRPr="005D77C7">
        <w:rPr>
          <w:rtl/>
          <w:lang w:bidi="fa-IR"/>
        </w:rPr>
        <w:t xml:space="preserve"> و </w:t>
      </w:r>
      <w:r w:rsidR="00F85106">
        <w:rPr>
          <w:rtl/>
          <w:lang w:bidi="fa-IR"/>
        </w:rPr>
        <w:t>192</w:t>
      </w:r>
      <w:r w:rsidR="00F85106" w:rsidRPr="005D77C7">
        <w:rPr>
          <w:rtl/>
          <w:lang w:bidi="fa-IR"/>
        </w:rPr>
        <w:t xml:space="preserve">، حكمت </w:t>
      </w:r>
      <w:r w:rsidR="00F85106">
        <w:rPr>
          <w:rtl/>
          <w:lang w:bidi="fa-IR"/>
        </w:rPr>
        <w:t>290</w:t>
      </w:r>
      <w:r w:rsidR="00F85106" w:rsidRPr="005D77C7">
        <w:rPr>
          <w:rtl/>
          <w:lang w:bidi="fa-IR"/>
        </w:rPr>
        <w:t xml:space="preserve"> و </w:t>
      </w:r>
      <w:r w:rsidR="00F85106">
        <w:rPr>
          <w:rtl/>
          <w:lang w:bidi="fa-IR"/>
        </w:rPr>
        <w:t>237</w:t>
      </w:r>
      <w:r w:rsidR="00F85106" w:rsidRPr="005D77C7">
        <w:rPr>
          <w:rtl/>
          <w:lang w:bidi="fa-IR"/>
        </w:rPr>
        <w:t>، نامه</w:t>
      </w:r>
      <w:r w:rsidR="00F85106">
        <w:rPr>
          <w:rtl/>
          <w:lang w:bidi="fa-IR"/>
        </w:rPr>
        <w:t xml:space="preserve"> </w:t>
      </w:r>
      <w:r w:rsidR="00F85106" w:rsidRPr="005D77C7">
        <w:rPr>
          <w:rtl/>
          <w:lang w:bidi="fa-IR"/>
        </w:rPr>
        <w:t xml:space="preserve">ي </w:t>
      </w:r>
      <w:r w:rsidR="00730011">
        <w:rPr>
          <w:rtl/>
          <w:lang w:bidi="fa-IR"/>
        </w:rPr>
        <w:t>4</w:t>
      </w:r>
      <w:r w:rsidR="00F85106">
        <w:rPr>
          <w:rtl/>
          <w:lang w:bidi="fa-IR"/>
        </w:rPr>
        <w:t>5</w:t>
      </w:r>
      <w:r w:rsidR="00F85106" w:rsidRPr="005D77C7">
        <w:rPr>
          <w:rtl/>
          <w:lang w:bidi="fa-IR"/>
        </w:rPr>
        <w:t>.</w:t>
      </w:r>
    </w:p>
    <w:p w:rsidR="00F85106" w:rsidRPr="005D77C7" w:rsidRDefault="0098023E" w:rsidP="007D52BB">
      <w:pPr>
        <w:pStyle w:val="libFootnote0"/>
        <w:rPr>
          <w:lang w:bidi="fa-IR"/>
        </w:rPr>
      </w:pPr>
      <w:r>
        <w:rPr>
          <w:rFonts w:hint="cs"/>
          <w:rtl/>
          <w:lang w:bidi="fa-IR"/>
        </w:rPr>
        <w:t>43</w:t>
      </w:r>
      <w:r w:rsidR="00F85106" w:rsidRPr="005D77C7">
        <w:rPr>
          <w:rtl/>
          <w:lang w:bidi="fa-IR"/>
        </w:rPr>
        <w:t>. غررالحكم و دررالكلم.</w:t>
      </w:r>
    </w:p>
    <w:p w:rsidR="00F85106" w:rsidRPr="005D77C7" w:rsidRDefault="0098023E" w:rsidP="007D52BB">
      <w:pPr>
        <w:pStyle w:val="libFootnote0"/>
        <w:rPr>
          <w:lang w:bidi="fa-IR"/>
        </w:rPr>
      </w:pPr>
      <w:r>
        <w:rPr>
          <w:rFonts w:hint="cs"/>
          <w:rtl/>
          <w:lang w:bidi="fa-IR"/>
        </w:rPr>
        <w:t>44</w:t>
      </w:r>
      <w:r w:rsidR="00F85106" w:rsidRPr="005D77C7">
        <w:rPr>
          <w:rtl/>
          <w:lang w:bidi="fa-IR"/>
        </w:rPr>
        <w:t xml:space="preserve">. شرح غرر الحكم، ج </w:t>
      </w:r>
      <w:r w:rsidR="00F85106">
        <w:rPr>
          <w:rtl/>
          <w:lang w:bidi="fa-IR"/>
        </w:rPr>
        <w:t>6</w:t>
      </w:r>
      <w:r w:rsidR="00F85106" w:rsidRPr="005D77C7">
        <w:rPr>
          <w:rtl/>
          <w:lang w:bidi="fa-IR"/>
        </w:rPr>
        <w:t xml:space="preserve">، ص </w:t>
      </w:r>
      <w:r w:rsidR="00F85106">
        <w:rPr>
          <w:rtl/>
          <w:lang w:bidi="fa-IR"/>
        </w:rPr>
        <w:t>62</w:t>
      </w:r>
      <w:r w:rsidR="00F85106" w:rsidRPr="005D77C7">
        <w:rPr>
          <w:rtl/>
          <w:lang w:bidi="fa-IR"/>
        </w:rPr>
        <w:t>.</w:t>
      </w:r>
    </w:p>
    <w:p w:rsidR="00F85106" w:rsidRPr="005D77C7" w:rsidRDefault="0098023E" w:rsidP="007D52BB">
      <w:pPr>
        <w:pStyle w:val="libFootnote0"/>
        <w:rPr>
          <w:lang w:bidi="fa-IR"/>
        </w:rPr>
      </w:pPr>
      <w:r>
        <w:rPr>
          <w:rFonts w:hint="cs"/>
          <w:rtl/>
          <w:lang w:bidi="fa-IR"/>
        </w:rPr>
        <w:t>45</w:t>
      </w:r>
      <w:r w:rsidR="00F85106" w:rsidRPr="005D77C7">
        <w:rPr>
          <w:rtl/>
          <w:lang w:bidi="fa-IR"/>
        </w:rPr>
        <w:t>. نهج البلاغه، خطبه</w:t>
      </w:r>
      <w:r w:rsidR="00F85106">
        <w:rPr>
          <w:rtl/>
          <w:lang w:bidi="fa-IR"/>
        </w:rPr>
        <w:t xml:space="preserve"> </w:t>
      </w:r>
      <w:r w:rsidR="00F85106" w:rsidRPr="005D77C7">
        <w:rPr>
          <w:rtl/>
          <w:lang w:bidi="fa-IR"/>
        </w:rPr>
        <w:t xml:space="preserve">ي </w:t>
      </w:r>
      <w:r w:rsidR="00F85106">
        <w:rPr>
          <w:rtl/>
          <w:lang w:bidi="fa-IR"/>
        </w:rPr>
        <w:t>216</w:t>
      </w:r>
      <w:r w:rsidR="00F85106" w:rsidRPr="005D77C7">
        <w:rPr>
          <w:rtl/>
          <w:lang w:bidi="fa-IR"/>
        </w:rPr>
        <w:t>.</w:t>
      </w:r>
    </w:p>
    <w:p w:rsidR="00F85106" w:rsidRPr="005D77C7" w:rsidRDefault="0098023E" w:rsidP="007D52BB">
      <w:pPr>
        <w:pStyle w:val="libFootnote0"/>
        <w:rPr>
          <w:lang w:bidi="fa-IR"/>
        </w:rPr>
      </w:pPr>
      <w:r>
        <w:rPr>
          <w:rFonts w:hint="cs"/>
          <w:rtl/>
          <w:lang w:bidi="fa-IR"/>
        </w:rPr>
        <w:t>46</w:t>
      </w:r>
      <w:r w:rsidR="00F85106" w:rsidRPr="005D77C7">
        <w:rPr>
          <w:rtl/>
          <w:lang w:bidi="fa-IR"/>
        </w:rPr>
        <w:t xml:space="preserve">. فؤاد جرداق لبناني، صوت العدالة الانسانية، ج </w:t>
      </w:r>
      <w:r w:rsidR="00F85106">
        <w:rPr>
          <w:rtl/>
          <w:lang w:bidi="fa-IR"/>
        </w:rPr>
        <w:t>5</w:t>
      </w:r>
      <w:r w:rsidR="00F85106" w:rsidRPr="005D77C7">
        <w:rPr>
          <w:rtl/>
          <w:lang w:bidi="fa-IR"/>
        </w:rPr>
        <w:t xml:space="preserve">، ص </w:t>
      </w:r>
      <w:r w:rsidR="00F85106">
        <w:rPr>
          <w:rtl/>
          <w:lang w:bidi="fa-IR"/>
        </w:rPr>
        <w:t>1210</w:t>
      </w:r>
      <w:r w:rsidR="00F85106" w:rsidRPr="005D77C7">
        <w:rPr>
          <w:rtl/>
          <w:lang w:bidi="fa-IR"/>
        </w:rPr>
        <w:t xml:space="preserve">، به نقل از الحياة، ج </w:t>
      </w:r>
      <w:r w:rsidR="00F85106">
        <w:rPr>
          <w:rtl/>
          <w:lang w:bidi="fa-IR"/>
        </w:rPr>
        <w:t>5</w:t>
      </w:r>
      <w:r w:rsidR="00F85106" w:rsidRPr="005D77C7">
        <w:rPr>
          <w:rtl/>
          <w:lang w:bidi="fa-IR"/>
        </w:rPr>
        <w:t xml:space="preserve">، ص </w:t>
      </w:r>
      <w:r w:rsidR="00F85106">
        <w:rPr>
          <w:rtl/>
          <w:lang w:bidi="fa-IR"/>
        </w:rPr>
        <w:t>252</w:t>
      </w:r>
      <w:r w:rsidR="00F85106" w:rsidRPr="005D77C7">
        <w:rPr>
          <w:rtl/>
          <w:lang w:bidi="fa-IR"/>
        </w:rPr>
        <w:t>.</w:t>
      </w:r>
    </w:p>
    <w:p w:rsidR="00F85106" w:rsidRPr="005D77C7" w:rsidRDefault="0098023E" w:rsidP="007D52BB">
      <w:pPr>
        <w:pStyle w:val="libFootnote0"/>
        <w:rPr>
          <w:lang w:bidi="fa-IR"/>
        </w:rPr>
      </w:pPr>
      <w:r>
        <w:rPr>
          <w:rFonts w:hint="cs"/>
          <w:rtl/>
          <w:lang w:bidi="fa-IR"/>
        </w:rPr>
        <w:t>47</w:t>
      </w:r>
      <w:r w:rsidR="00F85106" w:rsidRPr="005D77C7">
        <w:rPr>
          <w:rtl/>
          <w:lang w:bidi="fa-IR"/>
        </w:rPr>
        <w:t>. غررالحكم، ترجمه</w:t>
      </w:r>
      <w:r w:rsidR="00F85106">
        <w:rPr>
          <w:rtl/>
          <w:lang w:bidi="fa-IR"/>
        </w:rPr>
        <w:t xml:space="preserve"> </w:t>
      </w:r>
      <w:r w:rsidR="00F85106" w:rsidRPr="005D77C7">
        <w:rPr>
          <w:rtl/>
          <w:lang w:bidi="fa-IR"/>
        </w:rPr>
        <w:t xml:space="preserve">ي محدث ارموي، ج </w:t>
      </w:r>
      <w:r w:rsidR="00730011">
        <w:rPr>
          <w:rtl/>
          <w:lang w:bidi="fa-IR"/>
        </w:rPr>
        <w:t>4</w:t>
      </w:r>
      <w:r w:rsidR="00F85106" w:rsidRPr="005D77C7">
        <w:rPr>
          <w:rtl/>
          <w:lang w:bidi="fa-IR"/>
        </w:rPr>
        <w:t xml:space="preserve">، ص </w:t>
      </w:r>
      <w:r w:rsidR="00F85106">
        <w:rPr>
          <w:rtl/>
          <w:lang w:bidi="fa-IR"/>
        </w:rPr>
        <w:t>29</w:t>
      </w:r>
      <w:r w:rsidR="00730011">
        <w:rPr>
          <w:rtl/>
          <w:lang w:bidi="fa-IR"/>
        </w:rPr>
        <w:t>4</w:t>
      </w:r>
      <w:r w:rsidR="00F85106" w:rsidRPr="005D77C7">
        <w:rPr>
          <w:rtl/>
          <w:lang w:bidi="fa-IR"/>
        </w:rPr>
        <w:t>.</w:t>
      </w:r>
    </w:p>
    <w:p w:rsidR="00F85106" w:rsidRPr="005D77C7" w:rsidRDefault="0098023E" w:rsidP="007D52BB">
      <w:pPr>
        <w:pStyle w:val="libFootnote0"/>
        <w:rPr>
          <w:lang w:bidi="fa-IR"/>
        </w:rPr>
      </w:pPr>
      <w:r>
        <w:rPr>
          <w:rFonts w:hint="cs"/>
          <w:rtl/>
          <w:lang w:bidi="fa-IR"/>
        </w:rPr>
        <w:t>48</w:t>
      </w:r>
      <w:r w:rsidR="00F85106" w:rsidRPr="005D77C7">
        <w:rPr>
          <w:rtl/>
          <w:lang w:bidi="fa-IR"/>
        </w:rPr>
        <w:t>. سوره</w:t>
      </w:r>
      <w:r w:rsidR="00F85106">
        <w:rPr>
          <w:rtl/>
          <w:lang w:bidi="fa-IR"/>
        </w:rPr>
        <w:t xml:space="preserve"> </w:t>
      </w:r>
      <w:r w:rsidR="00F85106" w:rsidRPr="005D77C7">
        <w:rPr>
          <w:rtl/>
          <w:lang w:bidi="fa-IR"/>
        </w:rPr>
        <w:t>ي مائده، آيه</w:t>
      </w:r>
      <w:r w:rsidR="00F85106">
        <w:rPr>
          <w:rtl/>
          <w:lang w:bidi="fa-IR"/>
        </w:rPr>
        <w:t xml:space="preserve"> </w:t>
      </w:r>
      <w:r w:rsidR="00F85106" w:rsidRPr="005D77C7">
        <w:rPr>
          <w:rtl/>
          <w:lang w:bidi="fa-IR"/>
        </w:rPr>
        <w:t xml:space="preserve">ي </w:t>
      </w:r>
      <w:r w:rsidR="00F85106">
        <w:rPr>
          <w:rtl/>
          <w:lang w:bidi="fa-IR"/>
        </w:rPr>
        <w:t>8</w:t>
      </w:r>
      <w:r w:rsidR="00F85106" w:rsidRPr="005D77C7">
        <w:rPr>
          <w:rtl/>
          <w:lang w:bidi="fa-IR"/>
        </w:rPr>
        <w:t>.</w:t>
      </w:r>
    </w:p>
    <w:p w:rsidR="00F85106" w:rsidRPr="005D77C7" w:rsidRDefault="0098023E" w:rsidP="007D52BB">
      <w:pPr>
        <w:pStyle w:val="libFootnote0"/>
        <w:rPr>
          <w:lang w:bidi="fa-IR"/>
        </w:rPr>
      </w:pPr>
      <w:r>
        <w:rPr>
          <w:rFonts w:hint="cs"/>
          <w:rtl/>
          <w:lang w:bidi="fa-IR"/>
        </w:rPr>
        <w:lastRenderedPageBreak/>
        <w:t>49</w:t>
      </w:r>
      <w:r w:rsidR="00F85106" w:rsidRPr="005D77C7">
        <w:rPr>
          <w:rtl/>
          <w:lang w:bidi="fa-IR"/>
        </w:rPr>
        <w:t>. سوره</w:t>
      </w:r>
      <w:r w:rsidR="00F85106">
        <w:rPr>
          <w:rtl/>
          <w:lang w:bidi="fa-IR"/>
        </w:rPr>
        <w:t xml:space="preserve"> </w:t>
      </w:r>
      <w:r w:rsidR="00F85106" w:rsidRPr="005D77C7">
        <w:rPr>
          <w:rtl/>
          <w:lang w:bidi="fa-IR"/>
        </w:rPr>
        <w:t>ي نساء، آيه</w:t>
      </w:r>
      <w:r w:rsidR="00F85106">
        <w:rPr>
          <w:rtl/>
          <w:lang w:bidi="fa-IR"/>
        </w:rPr>
        <w:t xml:space="preserve"> </w:t>
      </w:r>
      <w:r w:rsidR="00F85106" w:rsidRPr="005D77C7">
        <w:rPr>
          <w:rtl/>
          <w:lang w:bidi="fa-IR"/>
        </w:rPr>
        <w:t xml:space="preserve">ي </w:t>
      </w:r>
      <w:r w:rsidR="00F85106">
        <w:rPr>
          <w:rtl/>
          <w:lang w:bidi="fa-IR"/>
        </w:rPr>
        <w:t>135</w:t>
      </w:r>
      <w:r w:rsidR="00F85106" w:rsidRPr="005D77C7">
        <w:rPr>
          <w:rtl/>
          <w:lang w:bidi="fa-IR"/>
        </w:rPr>
        <w:t>.</w:t>
      </w:r>
    </w:p>
    <w:p w:rsidR="00F85106" w:rsidRPr="005D77C7" w:rsidRDefault="0098023E" w:rsidP="007D52BB">
      <w:pPr>
        <w:pStyle w:val="libFootnote0"/>
        <w:rPr>
          <w:lang w:bidi="fa-IR"/>
        </w:rPr>
      </w:pPr>
      <w:r>
        <w:rPr>
          <w:rFonts w:hint="cs"/>
          <w:rtl/>
          <w:lang w:bidi="fa-IR"/>
        </w:rPr>
        <w:t>50</w:t>
      </w:r>
      <w:r w:rsidR="00F85106" w:rsidRPr="005D77C7">
        <w:rPr>
          <w:rtl/>
          <w:lang w:bidi="fa-IR"/>
        </w:rPr>
        <w:t>. سوره</w:t>
      </w:r>
      <w:r w:rsidR="00F85106">
        <w:rPr>
          <w:rtl/>
          <w:lang w:bidi="fa-IR"/>
        </w:rPr>
        <w:t xml:space="preserve"> </w:t>
      </w:r>
      <w:r w:rsidR="00F85106" w:rsidRPr="005D77C7">
        <w:rPr>
          <w:rtl/>
          <w:lang w:bidi="fa-IR"/>
        </w:rPr>
        <w:t>ي انعام، آيه</w:t>
      </w:r>
      <w:r w:rsidR="00F85106">
        <w:rPr>
          <w:rtl/>
          <w:lang w:bidi="fa-IR"/>
        </w:rPr>
        <w:t xml:space="preserve"> </w:t>
      </w:r>
      <w:r w:rsidR="00F85106" w:rsidRPr="005D77C7">
        <w:rPr>
          <w:rtl/>
          <w:lang w:bidi="fa-IR"/>
        </w:rPr>
        <w:t xml:space="preserve">ي </w:t>
      </w:r>
      <w:r w:rsidR="00F85106">
        <w:rPr>
          <w:rtl/>
          <w:lang w:bidi="fa-IR"/>
        </w:rPr>
        <w:t>152</w:t>
      </w:r>
      <w:r w:rsidR="00F85106" w:rsidRPr="005D77C7">
        <w:rPr>
          <w:rtl/>
          <w:lang w:bidi="fa-IR"/>
        </w:rPr>
        <w:t>.</w:t>
      </w:r>
    </w:p>
    <w:p w:rsidR="00F85106" w:rsidRPr="005D77C7" w:rsidRDefault="0098023E" w:rsidP="007D52BB">
      <w:pPr>
        <w:pStyle w:val="libFootnote0"/>
        <w:rPr>
          <w:lang w:bidi="fa-IR"/>
        </w:rPr>
      </w:pPr>
      <w:r>
        <w:rPr>
          <w:rFonts w:hint="cs"/>
          <w:rtl/>
          <w:lang w:bidi="fa-IR"/>
        </w:rPr>
        <w:t>51</w:t>
      </w:r>
      <w:r w:rsidR="00F85106" w:rsidRPr="005D77C7">
        <w:rPr>
          <w:rtl/>
          <w:lang w:bidi="fa-IR"/>
        </w:rPr>
        <w:t>. نهج البلاغه، خطبه</w:t>
      </w:r>
      <w:r w:rsidR="00F85106">
        <w:rPr>
          <w:rtl/>
          <w:lang w:bidi="fa-IR"/>
        </w:rPr>
        <w:t xml:space="preserve"> </w:t>
      </w:r>
      <w:r w:rsidR="00F85106" w:rsidRPr="005D77C7">
        <w:rPr>
          <w:rtl/>
          <w:lang w:bidi="fa-IR"/>
        </w:rPr>
        <w:t xml:space="preserve">ي </w:t>
      </w:r>
      <w:r w:rsidR="00F85106">
        <w:rPr>
          <w:rtl/>
          <w:lang w:bidi="fa-IR"/>
        </w:rPr>
        <w:t>126</w:t>
      </w:r>
      <w:r w:rsidR="00F85106" w:rsidRPr="005D77C7">
        <w:rPr>
          <w:rtl/>
          <w:lang w:bidi="fa-IR"/>
        </w:rPr>
        <w:t xml:space="preserve"> و </w:t>
      </w:r>
      <w:r w:rsidR="00F85106">
        <w:rPr>
          <w:rtl/>
          <w:lang w:bidi="fa-IR"/>
        </w:rPr>
        <w:t>27</w:t>
      </w:r>
      <w:r w:rsidR="00F85106" w:rsidRPr="005D77C7">
        <w:rPr>
          <w:rtl/>
          <w:lang w:bidi="fa-IR"/>
        </w:rPr>
        <w:t xml:space="preserve"> و </w:t>
      </w:r>
      <w:r w:rsidR="00F85106">
        <w:rPr>
          <w:rtl/>
          <w:lang w:bidi="fa-IR"/>
        </w:rPr>
        <w:t>215</w:t>
      </w:r>
      <w:r w:rsidR="00F85106" w:rsidRPr="005D77C7">
        <w:rPr>
          <w:rtl/>
          <w:lang w:bidi="fa-IR"/>
        </w:rPr>
        <w:t>.</w:t>
      </w:r>
    </w:p>
    <w:p w:rsidR="00F85106" w:rsidRPr="005D77C7" w:rsidRDefault="0098023E" w:rsidP="007D52BB">
      <w:pPr>
        <w:pStyle w:val="libFootnote0"/>
        <w:rPr>
          <w:lang w:bidi="fa-IR"/>
        </w:rPr>
      </w:pPr>
      <w:r>
        <w:rPr>
          <w:rFonts w:hint="cs"/>
          <w:rtl/>
          <w:lang w:bidi="fa-IR"/>
        </w:rPr>
        <w:t>52</w:t>
      </w:r>
      <w:r w:rsidR="00F85106" w:rsidRPr="005D77C7">
        <w:rPr>
          <w:rtl/>
          <w:lang w:bidi="fa-IR"/>
        </w:rPr>
        <w:t>. نهج</w:t>
      </w:r>
      <w:r w:rsidR="00F85106">
        <w:rPr>
          <w:rtl/>
          <w:lang w:bidi="fa-IR"/>
        </w:rPr>
        <w:t xml:space="preserve"> </w:t>
      </w:r>
      <w:r w:rsidR="00F85106" w:rsidRPr="005D77C7">
        <w:rPr>
          <w:rtl/>
          <w:lang w:bidi="fa-IR"/>
        </w:rPr>
        <w:t>البلاغه، خطبه</w:t>
      </w:r>
      <w:r w:rsidR="00F85106">
        <w:rPr>
          <w:rtl/>
          <w:lang w:bidi="fa-IR"/>
        </w:rPr>
        <w:t xml:space="preserve"> </w:t>
      </w:r>
      <w:r w:rsidR="00F85106" w:rsidRPr="005D77C7">
        <w:rPr>
          <w:rtl/>
          <w:lang w:bidi="fa-IR"/>
        </w:rPr>
        <w:t xml:space="preserve">ي </w:t>
      </w:r>
      <w:r w:rsidR="00F85106">
        <w:rPr>
          <w:rtl/>
          <w:lang w:bidi="fa-IR"/>
        </w:rPr>
        <w:t>22</w:t>
      </w:r>
      <w:r w:rsidR="00730011">
        <w:rPr>
          <w:rtl/>
          <w:lang w:bidi="fa-IR"/>
        </w:rPr>
        <w:t>4</w:t>
      </w:r>
      <w:r w:rsidR="00F85106" w:rsidRPr="005D77C7">
        <w:rPr>
          <w:rtl/>
          <w:lang w:bidi="fa-IR"/>
        </w:rPr>
        <w:t>.</w:t>
      </w:r>
    </w:p>
    <w:p w:rsidR="00F85106" w:rsidRPr="005D77C7" w:rsidRDefault="0098023E" w:rsidP="007D52BB">
      <w:pPr>
        <w:pStyle w:val="libFootnote0"/>
        <w:rPr>
          <w:lang w:bidi="fa-IR"/>
        </w:rPr>
      </w:pPr>
      <w:r>
        <w:rPr>
          <w:rFonts w:hint="cs"/>
          <w:rtl/>
          <w:lang w:bidi="fa-IR"/>
        </w:rPr>
        <w:t>53</w:t>
      </w:r>
      <w:r w:rsidR="00F85106" w:rsidRPr="005D77C7">
        <w:rPr>
          <w:rtl/>
          <w:lang w:bidi="fa-IR"/>
        </w:rPr>
        <w:t>. در اين قسمت، از كتاب سيري در نهج</w:t>
      </w:r>
      <w:r w:rsidR="00F85106">
        <w:rPr>
          <w:rtl/>
          <w:lang w:bidi="fa-IR"/>
        </w:rPr>
        <w:t xml:space="preserve"> </w:t>
      </w:r>
      <w:r w:rsidR="00F85106" w:rsidRPr="005D77C7">
        <w:rPr>
          <w:rtl/>
          <w:lang w:bidi="fa-IR"/>
        </w:rPr>
        <w:t>البلاغه استاد مطهري، مجموعه</w:t>
      </w:r>
      <w:r w:rsidR="00F85106">
        <w:rPr>
          <w:rtl/>
          <w:lang w:bidi="fa-IR"/>
        </w:rPr>
        <w:t xml:space="preserve"> </w:t>
      </w:r>
      <w:r w:rsidR="00F85106" w:rsidRPr="005D77C7">
        <w:rPr>
          <w:rtl/>
          <w:lang w:bidi="fa-IR"/>
        </w:rPr>
        <w:t xml:space="preserve">ي آثار، ج </w:t>
      </w:r>
      <w:r w:rsidR="00F85106">
        <w:rPr>
          <w:rtl/>
          <w:lang w:bidi="fa-IR"/>
        </w:rPr>
        <w:t>16</w:t>
      </w:r>
      <w:r w:rsidR="00F85106" w:rsidRPr="005D77C7">
        <w:rPr>
          <w:rtl/>
          <w:lang w:bidi="fa-IR"/>
        </w:rPr>
        <w:t xml:space="preserve">، ص </w:t>
      </w:r>
      <w:r w:rsidR="00F85106">
        <w:rPr>
          <w:rtl/>
          <w:lang w:bidi="fa-IR"/>
        </w:rPr>
        <w:t>3</w:t>
      </w:r>
      <w:r w:rsidR="00730011">
        <w:rPr>
          <w:rtl/>
          <w:lang w:bidi="fa-IR"/>
        </w:rPr>
        <w:t>4</w:t>
      </w:r>
      <w:r w:rsidR="00F85106">
        <w:rPr>
          <w:rtl/>
          <w:lang w:bidi="fa-IR"/>
        </w:rPr>
        <w:t xml:space="preserve">5 </w:t>
      </w:r>
      <w:r w:rsidR="00F85106">
        <w:rPr>
          <w:rFonts w:hint="cs"/>
          <w:rtl/>
          <w:lang w:bidi="fa-IR"/>
        </w:rPr>
        <w:t>586</w:t>
      </w:r>
      <w:r w:rsidR="00F85106" w:rsidRPr="005D77C7">
        <w:rPr>
          <w:rFonts w:hint="cs"/>
          <w:rtl/>
          <w:lang w:bidi="fa-IR"/>
        </w:rPr>
        <w:t xml:space="preserve"> اقتباس شده است.</w:t>
      </w:r>
    </w:p>
    <w:p w:rsidR="00F85106" w:rsidRPr="005D77C7" w:rsidRDefault="0098023E" w:rsidP="007D52BB">
      <w:pPr>
        <w:pStyle w:val="libFootnote0"/>
        <w:rPr>
          <w:lang w:bidi="fa-IR"/>
        </w:rPr>
      </w:pPr>
      <w:r>
        <w:rPr>
          <w:rFonts w:hint="cs"/>
          <w:rtl/>
          <w:lang w:bidi="fa-IR"/>
        </w:rPr>
        <w:t>54</w:t>
      </w:r>
      <w:r w:rsidR="00F85106" w:rsidRPr="005D77C7">
        <w:rPr>
          <w:rtl/>
          <w:lang w:bidi="fa-IR"/>
        </w:rPr>
        <w:t>. سوره</w:t>
      </w:r>
      <w:r w:rsidR="00F85106">
        <w:rPr>
          <w:rtl/>
          <w:lang w:bidi="fa-IR"/>
        </w:rPr>
        <w:t xml:space="preserve"> </w:t>
      </w:r>
      <w:r w:rsidR="00F85106" w:rsidRPr="005D77C7">
        <w:rPr>
          <w:rtl/>
          <w:lang w:bidi="fa-IR"/>
        </w:rPr>
        <w:t>ي كهف، آيه</w:t>
      </w:r>
      <w:r w:rsidR="00F85106">
        <w:rPr>
          <w:rtl/>
          <w:lang w:bidi="fa-IR"/>
        </w:rPr>
        <w:t xml:space="preserve"> </w:t>
      </w:r>
      <w:r w:rsidR="00F85106" w:rsidRPr="005D77C7">
        <w:rPr>
          <w:rtl/>
          <w:lang w:bidi="fa-IR"/>
        </w:rPr>
        <w:t xml:space="preserve">ي </w:t>
      </w:r>
      <w:r w:rsidR="00F85106">
        <w:rPr>
          <w:rtl/>
          <w:lang w:bidi="fa-IR"/>
        </w:rPr>
        <w:t>109</w:t>
      </w:r>
      <w:r w:rsidR="00F85106" w:rsidRPr="005D77C7">
        <w:rPr>
          <w:rtl/>
          <w:lang w:bidi="fa-IR"/>
        </w:rPr>
        <w:t>.</w:t>
      </w:r>
    </w:p>
    <w:p w:rsidR="00F85106" w:rsidRPr="005D77C7" w:rsidRDefault="0098023E" w:rsidP="007D52BB">
      <w:pPr>
        <w:pStyle w:val="libFootnote0"/>
        <w:rPr>
          <w:lang w:bidi="fa-IR"/>
        </w:rPr>
      </w:pPr>
      <w:r>
        <w:rPr>
          <w:rFonts w:hint="cs"/>
          <w:rtl/>
          <w:lang w:bidi="fa-IR"/>
        </w:rPr>
        <w:t>55</w:t>
      </w:r>
      <w:r w:rsidR="00F85106" w:rsidRPr="005D77C7">
        <w:rPr>
          <w:rtl/>
          <w:lang w:bidi="fa-IR"/>
        </w:rPr>
        <w:t>. سوره</w:t>
      </w:r>
      <w:r w:rsidR="00F85106">
        <w:rPr>
          <w:rtl/>
          <w:lang w:bidi="fa-IR"/>
        </w:rPr>
        <w:t xml:space="preserve"> </w:t>
      </w:r>
      <w:r w:rsidR="00F85106" w:rsidRPr="005D77C7">
        <w:rPr>
          <w:rtl/>
          <w:lang w:bidi="fa-IR"/>
        </w:rPr>
        <w:t>ي محمد، آيه</w:t>
      </w:r>
      <w:r w:rsidR="00F85106">
        <w:rPr>
          <w:rtl/>
          <w:lang w:bidi="fa-IR"/>
        </w:rPr>
        <w:t xml:space="preserve"> </w:t>
      </w:r>
      <w:r w:rsidR="00F85106" w:rsidRPr="005D77C7">
        <w:rPr>
          <w:rtl/>
          <w:lang w:bidi="fa-IR"/>
        </w:rPr>
        <w:t xml:space="preserve">ي </w:t>
      </w:r>
      <w:r w:rsidR="00F85106">
        <w:rPr>
          <w:rtl/>
          <w:lang w:bidi="fa-IR"/>
        </w:rPr>
        <w:t>2</w:t>
      </w:r>
      <w:r w:rsidR="00730011">
        <w:rPr>
          <w:rtl/>
          <w:lang w:bidi="fa-IR"/>
        </w:rPr>
        <w:t>4</w:t>
      </w:r>
      <w:r w:rsidR="00F85106" w:rsidRPr="005D77C7">
        <w:rPr>
          <w:rtl/>
          <w:lang w:bidi="fa-IR"/>
        </w:rPr>
        <w:t>.</w:t>
      </w:r>
    </w:p>
    <w:p w:rsidR="00F85106" w:rsidRPr="005D77C7" w:rsidRDefault="0098023E" w:rsidP="007D52BB">
      <w:pPr>
        <w:pStyle w:val="libFootnote0"/>
        <w:rPr>
          <w:lang w:bidi="fa-IR"/>
        </w:rPr>
      </w:pPr>
      <w:r>
        <w:rPr>
          <w:rFonts w:hint="cs"/>
          <w:rtl/>
          <w:lang w:bidi="fa-IR"/>
        </w:rPr>
        <w:t>56</w:t>
      </w:r>
      <w:r w:rsidR="00F85106" w:rsidRPr="005D77C7">
        <w:rPr>
          <w:rtl/>
          <w:lang w:bidi="fa-IR"/>
        </w:rPr>
        <w:t>. نهج</w:t>
      </w:r>
      <w:r w:rsidR="00F85106">
        <w:rPr>
          <w:rtl/>
          <w:lang w:bidi="fa-IR"/>
        </w:rPr>
        <w:t xml:space="preserve"> </w:t>
      </w:r>
      <w:r w:rsidR="00F85106" w:rsidRPr="005D77C7">
        <w:rPr>
          <w:rtl/>
          <w:lang w:bidi="fa-IR"/>
        </w:rPr>
        <w:t>البلاغه، خطبه</w:t>
      </w:r>
      <w:r w:rsidR="00F85106">
        <w:rPr>
          <w:rtl/>
          <w:lang w:bidi="fa-IR"/>
        </w:rPr>
        <w:t xml:space="preserve"> </w:t>
      </w:r>
      <w:r w:rsidR="00F85106" w:rsidRPr="005D77C7">
        <w:rPr>
          <w:rtl/>
          <w:lang w:bidi="fa-IR"/>
        </w:rPr>
        <w:t xml:space="preserve">ي </w:t>
      </w:r>
      <w:r w:rsidR="00F85106">
        <w:rPr>
          <w:rtl/>
          <w:lang w:bidi="fa-IR"/>
        </w:rPr>
        <w:t>1</w:t>
      </w:r>
      <w:r w:rsidR="00F85106" w:rsidRPr="005D77C7">
        <w:rPr>
          <w:rtl/>
          <w:lang w:bidi="fa-IR"/>
        </w:rPr>
        <w:t>.</w:t>
      </w:r>
    </w:p>
    <w:p w:rsidR="00F85106" w:rsidRPr="005D77C7" w:rsidRDefault="0098023E" w:rsidP="007D52BB">
      <w:pPr>
        <w:pStyle w:val="libFootnote0"/>
        <w:rPr>
          <w:lang w:bidi="fa-IR"/>
        </w:rPr>
      </w:pPr>
      <w:r>
        <w:rPr>
          <w:rFonts w:hint="cs"/>
          <w:rtl/>
          <w:lang w:bidi="fa-IR"/>
        </w:rPr>
        <w:t>57</w:t>
      </w:r>
      <w:r w:rsidR="00F85106" w:rsidRPr="005D77C7">
        <w:rPr>
          <w:rtl/>
          <w:lang w:bidi="fa-IR"/>
        </w:rPr>
        <w:t>. نهج</w:t>
      </w:r>
      <w:r w:rsidR="00F85106">
        <w:rPr>
          <w:rtl/>
          <w:lang w:bidi="fa-IR"/>
        </w:rPr>
        <w:t xml:space="preserve"> </w:t>
      </w:r>
      <w:r w:rsidR="00F85106" w:rsidRPr="005D77C7">
        <w:rPr>
          <w:rtl/>
          <w:lang w:bidi="fa-IR"/>
        </w:rPr>
        <w:t>البلاغه، خطبه</w:t>
      </w:r>
      <w:r w:rsidR="00F85106">
        <w:rPr>
          <w:rtl/>
          <w:lang w:bidi="fa-IR"/>
        </w:rPr>
        <w:t xml:space="preserve"> </w:t>
      </w:r>
      <w:r w:rsidR="00F85106" w:rsidRPr="005D77C7">
        <w:rPr>
          <w:rtl/>
          <w:lang w:bidi="fa-IR"/>
        </w:rPr>
        <w:t xml:space="preserve">ي </w:t>
      </w:r>
      <w:r w:rsidR="00F85106">
        <w:rPr>
          <w:rtl/>
          <w:lang w:bidi="fa-IR"/>
        </w:rPr>
        <w:t>228</w:t>
      </w:r>
      <w:r w:rsidR="00F85106" w:rsidRPr="005D77C7">
        <w:rPr>
          <w:rtl/>
          <w:lang w:bidi="fa-IR"/>
        </w:rPr>
        <w:t>.</w:t>
      </w:r>
    </w:p>
    <w:p w:rsidR="00F85106" w:rsidRPr="005D77C7" w:rsidRDefault="0098023E" w:rsidP="007D52BB">
      <w:pPr>
        <w:pStyle w:val="libFootnote0"/>
        <w:rPr>
          <w:lang w:bidi="fa-IR"/>
        </w:rPr>
      </w:pPr>
      <w:r>
        <w:rPr>
          <w:rFonts w:hint="cs"/>
          <w:rtl/>
          <w:lang w:bidi="fa-IR"/>
        </w:rPr>
        <w:t>58</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152</w:t>
      </w:r>
      <w:r w:rsidR="00F85106" w:rsidRPr="005D77C7">
        <w:rPr>
          <w:rtl/>
          <w:lang w:bidi="fa-IR"/>
        </w:rPr>
        <w:t>.</w:t>
      </w:r>
    </w:p>
    <w:p w:rsidR="00F85106" w:rsidRPr="005D77C7" w:rsidRDefault="0098023E" w:rsidP="007D52BB">
      <w:pPr>
        <w:pStyle w:val="libFootnote0"/>
        <w:rPr>
          <w:lang w:bidi="fa-IR"/>
        </w:rPr>
      </w:pPr>
      <w:r>
        <w:rPr>
          <w:rFonts w:hint="cs"/>
          <w:rtl/>
          <w:lang w:bidi="fa-IR"/>
        </w:rPr>
        <w:t>59</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228</w:t>
      </w:r>
      <w:r w:rsidR="00F85106" w:rsidRPr="005D77C7">
        <w:rPr>
          <w:rtl/>
          <w:lang w:bidi="fa-IR"/>
        </w:rPr>
        <w:t>.</w:t>
      </w:r>
    </w:p>
    <w:p w:rsidR="00F85106" w:rsidRPr="005D77C7" w:rsidRDefault="0098023E" w:rsidP="007D52BB">
      <w:pPr>
        <w:pStyle w:val="libFootnote0"/>
        <w:rPr>
          <w:lang w:bidi="fa-IR"/>
        </w:rPr>
      </w:pPr>
      <w:r>
        <w:rPr>
          <w:rFonts w:hint="cs"/>
          <w:rtl/>
          <w:lang w:bidi="fa-IR"/>
        </w:rPr>
        <w:t>60</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152</w:t>
      </w:r>
      <w:r w:rsidR="00F85106" w:rsidRPr="005D77C7">
        <w:rPr>
          <w:rtl/>
          <w:lang w:bidi="fa-IR"/>
        </w:rPr>
        <w:t>.</w:t>
      </w:r>
    </w:p>
    <w:p w:rsidR="00F85106" w:rsidRPr="005D77C7" w:rsidRDefault="0098023E" w:rsidP="007D52BB">
      <w:pPr>
        <w:pStyle w:val="libFootnote0"/>
        <w:rPr>
          <w:lang w:bidi="fa-IR"/>
        </w:rPr>
      </w:pPr>
      <w:r>
        <w:rPr>
          <w:rFonts w:hint="cs"/>
          <w:rtl/>
          <w:lang w:bidi="fa-IR"/>
        </w:rPr>
        <w:t>61</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228</w:t>
      </w:r>
      <w:r w:rsidR="00F85106" w:rsidRPr="005D77C7">
        <w:rPr>
          <w:rtl/>
          <w:lang w:bidi="fa-IR"/>
        </w:rPr>
        <w:t>.</w:t>
      </w:r>
    </w:p>
    <w:p w:rsidR="00F85106" w:rsidRPr="005D77C7" w:rsidRDefault="0098023E" w:rsidP="007D52BB">
      <w:pPr>
        <w:pStyle w:val="libFootnote0"/>
        <w:rPr>
          <w:lang w:bidi="fa-IR"/>
        </w:rPr>
      </w:pPr>
      <w:r>
        <w:rPr>
          <w:rFonts w:hint="cs"/>
          <w:rtl/>
          <w:lang w:bidi="fa-IR"/>
        </w:rPr>
        <w:t>62</w:t>
      </w:r>
      <w:r w:rsidR="00F85106" w:rsidRPr="005D77C7">
        <w:rPr>
          <w:rtl/>
          <w:lang w:bidi="fa-IR"/>
        </w:rPr>
        <w:t>. نهج</w:t>
      </w:r>
      <w:r w:rsidR="00F85106">
        <w:rPr>
          <w:rtl/>
          <w:lang w:bidi="fa-IR"/>
        </w:rPr>
        <w:t xml:space="preserve"> </w:t>
      </w:r>
      <w:r w:rsidR="00F85106" w:rsidRPr="005D77C7">
        <w:rPr>
          <w:rtl/>
          <w:lang w:bidi="fa-IR"/>
        </w:rPr>
        <w:t xml:space="preserve">البلاغه، حكمت </w:t>
      </w:r>
      <w:r w:rsidR="00F85106">
        <w:rPr>
          <w:rtl/>
          <w:lang w:bidi="fa-IR"/>
        </w:rPr>
        <w:t>229</w:t>
      </w:r>
      <w:r w:rsidR="00F85106" w:rsidRPr="005D77C7">
        <w:rPr>
          <w:rtl/>
          <w:lang w:bidi="fa-IR"/>
        </w:rPr>
        <w:t>.</w:t>
      </w:r>
    </w:p>
    <w:p w:rsidR="00F85106" w:rsidRPr="005D77C7" w:rsidRDefault="0098023E" w:rsidP="007D52BB">
      <w:pPr>
        <w:pStyle w:val="libFootnote0"/>
        <w:rPr>
          <w:lang w:bidi="fa-IR"/>
        </w:rPr>
      </w:pPr>
      <w:r>
        <w:rPr>
          <w:rFonts w:hint="cs"/>
          <w:rtl/>
          <w:lang w:bidi="fa-IR"/>
        </w:rPr>
        <w:t>63</w:t>
      </w:r>
      <w:r w:rsidR="00F85106" w:rsidRPr="005D77C7">
        <w:rPr>
          <w:rtl/>
          <w:lang w:bidi="fa-IR"/>
        </w:rPr>
        <w:t xml:space="preserve">. بحارالانوار، ج </w:t>
      </w:r>
      <w:r w:rsidR="00730011">
        <w:rPr>
          <w:rtl/>
          <w:lang w:bidi="fa-IR"/>
        </w:rPr>
        <w:t>4</w:t>
      </w:r>
      <w:r w:rsidR="00F85106">
        <w:rPr>
          <w:rtl/>
          <w:lang w:bidi="fa-IR"/>
        </w:rPr>
        <w:t>1</w:t>
      </w:r>
      <w:r w:rsidR="00F85106" w:rsidRPr="005D77C7">
        <w:rPr>
          <w:rtl/>
          <w:lang w:bidi="fa-IR"/>
        </w:rPr>
        <w:t xml:space="preserve">، ص </w:t>
      </w:r>
      <w:r w:rsidR="00F85106">
        <w:rPr>
          <w:rtl/>
          <w:lang w:bidi="fa-IR"/>
        </w:rPr>
        <w:t>1</w:t>
      </w:r>
      <w:r w:rsidR="00730011">
        <w:rPr>
          <w:rtl/>
          <w:lang w:bidi="fa-IR"/>
        </w:rPr>
        <w:t>4</w:t>
      </w:r>
      <w:r w:rsidR="00F85106" w:rsidRPr="005D77C7">
        <w:rPr>
          <w:rtl/>
          <w:lang w:bidi="fa-IR"/>
        </w:rPr>
        <w:t>.</w:t>
      </w:r>
    </w:p>
    <w:p w:rsidR="00F85106" w:rsidRPr="005D77C7" w:rsidRDefault="0098023E" w:rsidP="007D52BB">
      <w:pPr>
        <w:pStyle w:val="libFootnote0"/>
        <w:rPr>
          <w:lang w:bidi="fa-IR"/>
        </w:rPr>
      </w:pPr>
      <w:r>
        <w:rPr>
          <w:rFonts w:hint="cs"/>
          <w:rtl/>
          <w:lang w:bidi="fa-IR"/>
        </w:rPr>
        <w:t>64</w:t>
      </w:r>
      <w:r w:rsidR="00F85106" w:rsidRPr="005D77C7">
        <w:rPr>
          <w:rtl/>
          <w:lang w:bidi="fa-IR"/>
        </w:rPr>
        <w:t>. نهج</w:t>
      </w:r>
      <w:r w:rsidR="00F85106">
        <w:rPr>
          <w:rtl/>
          <w:lang w:bidi="fa-IR"/>
        </w:rPr>
        <w:t xml:space="preserve"> </w:t>
      </w:r>
      <w:r w:rsidR="00F85106" w:rsidRPr="005D77C7">
        <w:rPr>
          <w:rtl/>
          <w:lang w:bidi="fa-IR"/>
        </w:rPr>
        <w:t>البلاغه، خطبه</w:t>
      </w:r>
      <w:r w:rsidR="00F85106">
        <w:rPr>
          <w:rtl/>
          <w:lang w:bidi="fa-IR"/>
        </w:rPr>
        <w:t xml:space="preserve"> </w:t>
      </w:r>
      <w:r w:rsidR="00F85106" w:rsidRPr="005D77C7">
        <w:rPr>
          <w:rtl/>
          <w:lang w:bidi="fa-IR"/>
        </w:rPr>
        <w:t xml:space="preserve">ي </w:t>
      </w:r>
      <w:r w:rsidR="00F85106">
        <w:rPr>
          <w:rtl/>
          <w:lang w:bidi="fa-IR"/>
        </w:rPr>
        <w:t>213</w:t>
      </w:r>
      <w:r w:rsidR="00F85106" w:rsidRPr="005D77C7">
        <w:rPr>
          <w:rtl/>
          <w:lang w:bidi="fa-IR"/>
        </w:rPr>
        <w:t>.</w:t>
      </w:r>
    </w:p>
    <w:p w:rsidR="00F85106" w:rsidRPr="005D77C7" w:rsidRDefault="0098023E" w:rsidP="007D52BB">
      <w:pPr>
        <w:pStyle w:val="libFootnote0"/>
        <w:rPr>
          <w:lang w:bidi="fa-IR"/>
        </w:rPr>
      </w:pPr>
      <w:r>
        <w:rPr>
          <w:rFonts w:hint="cs"/>
          <w:rtl/>
          <w:lang w:bidi="fa-IR"/>
        </w:rPr>
        <w:t>65</w:t>
      </w:r>
      <w:r w:rsidR="00F85106" w:rsidRPr="005D77C7">
        <w:rPr>
          <w:rtl/>
          <w:lang w:bidi="fa-IR"/>
        </w:rPr>
        <w:t>. پيشين.</w:t>
      </w:r>
    </w:p>
    <w:p w:rsidR="00F85106" w:rsidRPr="005D77C7" w:rsidRDefault="0098023E" w:rsidP="007D52BB">
      <w:pPr>
        <w:pStyle w:val="libFootnote0"/>
        <w:rPr>
          <w:lang w:bidi="fa-IR"/>
        </w:rPr>
      </w:pPr>
      <w:r>
        <w:rPr>
          <w:rFonts w:hint="cs"/>
          <w:rtl/>
          <w:lang w:bidi="fa-IR"/>
        </w:rPr>
        <w:t>66</w:t>
      </w:r>
      <w:r w:rsidR="00F85106" w:rsidRPr="005D77C7">
        <w:rPr>
          <w:rtl/>
          <w:lang w:bidi="fa-IR"/>
        </w:rPr>
        <w:t>. نهج البلاغه، خطبه</w:t>
      </w:r>
      <w:r w:rsidR="00F85106">
        <w:rPr>
          <w:rtl/>
          <w:lang w:bidi="fa-IR"/>
        </w:rPr>
        <w:t xml:space="preserve"> </w:t>
      </w:r>
      <w:r w:rsidR="00F85106" w:rsidRPr="005D77C7">
        <w:rPr>
          <w:rtl/>
          <w:lang w:bidi="fa-IR"/>
        </w:rPr>
        <w:t xml:space="preserve">ي </w:t>
      </w:r>
      <w:r w:rsidR="00F85106">
        <w:rPr>
          <w:rtl/>
          <w:lang w:bidi="fa-IR"/>
        </w:rPr>
        <w:t>18</w:t>
      </w:r>
      <w:r w:rsidR="00730011">
        <w:rPr>
          <w:rtl/>
          <w:lang w:bidi="fa-IR"/>
        </w:rPr>
        <w:t>4</w:t>
      </w:r>
    </w:p>
    <w:p w:rsidR="00F85106" w:rsidRPr="005D77C7" w:rsidRDefault="0098023E" w:rsidP="007D52BB">
      <w:pPr>
        <w:pStyle w:val="libFootnote0"/>
        <w:rPr>
          <w:lang w:bidi="fa-IR"/>
        </w:rPr>
      </w:pPr>
      <w:r>
        <w:rPr>
          <w:rFonts w:hint="cs"/>
          <w:rtl/>
          <w:lang w:bidi="fa-IR"/>
        </w:rPr>
        <w:t>67</w:t>
      </w:r>
      <w:r w:rsidR="00F85106" w:rsidRPr="005D77C7">
        <w:rPr>
          <w:rtl/>
          <w:lang w:bidi="fa-IR"/>
        </w:rPr>
        <w:t>. براي مباحث مربوط به حكومت و سياست، تفصيل بيش</w:t>
      </w:r>
      <w:r w:rsidR="00F85106">
        <w:rPr>
          <w:rtl/>
          <w:lang w:bidi="fa-IR"/>
        </w:rPr>
        <w:t xml:space="preserve"> </w:t>
      </w:r>
      <w:r w:rsidR="00F85106" w:rsidRPr="005D77C7">
        <w:rPr>
          <w:rtl/>
          <w:lang w:bidi="fa-IR"/>
        </w:rPr>
        <w:t>تري در فصول ديگر اين كتاب خواهد آمد.</w:t>
      </w:r>
    </w:p>
    <w:p w:rsidR="00F85106" w:rsidRPr="005D77C7" w:rsidRDefault="0098023E" w:rsidP="007D52BB">
      <w:pPr>
        <w:pStyle w:val="libFootnote0"/>
        <w:rPr>
          <w:lang w:bidi="fa-IR"/>
        </w:rPr>
      </w:pPr>
      <w:r>
        <w:rPr>
          <w:rFonts w:hint="cs"/>
          <w:rtl/>
          <w:lang w:bidi="fa-IR"/>
        </w:rPr>
        <w:t>68</w:t>
      </w:r>
      <w:r w:rsidR="00F85106" w:rsidRPr="005D77C7">
        <w:rPr>
          <w:rtl/>
          <w:lang w:bidi="fa-IR"/>
        </w:rPr>
        <w:t>. نهج</w:t>
      </w:r>
      <w:r w:rsidR="00F85106">
        <w:rPr>
          <w:rtl/>
          <w:lang w:bidi="fa-IR"/>
        </w:rPr>
        <w:t xml:space="preserve"> </w:t>
      </w:r>
      <w:r w:rsidR="00F85106" w:rsidRPr="005D77C7">
        <w:rPr>
          <w:rtl/>
          <w:lang w:bidi="fa-IR"/>
        </w:rPr>
        <w:t>البلاغه، خطبه</w:t>
      </w:r>
      <w:r w:rsidR="00F85106">
        <w:rPr>
          <w:rtl/>
          <w:lang w:bidi="fa-IR"/>
        </w:rPr>
        <w:t xml:space="preserve"> </w:t>
      </w:r>
      <w:r w:rsidR="00F85106" w:rsidRPr="005D77C7">
        <w:rPr>
          <w:rtl/>
          <w:lang w:bidi="fa-IR"/>
        </w:rPr>
        <w:t xml:space="preserve">ي </w:t>
      </w:r>
      <w:r w:rsidR="00F85106">
        <w:rPr>
          <w:rtl/>
          <w:lang w:bidi="fa-IR"/>
        </w:rPr>
        <w:t>2</w:t>
      </w:r>
      <w:r w:rsidR="00F85106" w:rsidRPr="005D77C7">
        <w:rPr>
          <w:rtl/>
          <w:lang w:bidi="fa-IR"/>
        </w:rPr>
        <w:t>.</w:t>
      </w:r>
    </w:p>
    <w:p w:rsidR="00F85106" w:rsidRPr="005D77C7" w:rsidRDefault="0098023E" w:rsidP="007D52BB">
      <w:pPr>
        <w:pStyle w:val="libFootnote0"/>
        <w:rPr>
          <w:lang w:bidi="fa-IR"/>
        </w:rPr>
      </w:pPr>
      <w:r>
        <w:rPr>
          <w:rFonts w:hint="cs"/>
          <w:rtl/>
          <w:lang w:bidi="fa-IR"/>
        </w:rPr>
        <w:t>69</w:t>
      </w:r>
      <w:r w:rsidR="00F85106" w:rsidRPr="005D77C7">
        <w:rPr>
          <w:rtl/>
          <w:lang w:bidi="fa-IR"/>
        </w:rPr>
        <w:t>. نهج</w:t>
      </w:r>
      <w:r w:rsidR="00F85106">
        <w:rPr>
          <w:rtl/>
          <w:lang w:bidi="fa-IR"/>
        </w:rPr>
        <w:t xml:space="preserve"> </w:t>
      </w:r>
      <w:r w:rsidR="00F85106" w:rsidRPr="005D77C7">
        <w:rPr>
          <w:rtl/>
          <w:lang w:bidi="fa-IR"/>
        </w:rPr>
        <w:t>البلاغه، خطبه</w:t>
      </w:r>
      <w:r w:rsidR="00F85106">
        <w:rPr>
          <w:rtl/>
          <w:lang w:bidi="fa-IR"/>
        </w:rPr>
        <w:t xml:space="preserve"> </w:t>
      </w:r>
      <w:r w:rsidR="00F85106" w:rsidRPr="005D77C7">
        <w:rPr>
          <w:rtl/>
          <w:lang w:bidi="fa-IR"/>
        </w:rPr>
        <w:t xml:space="preserve">ي </w:t>
      </w:r>
      <w:r w:rsidR="00F85106">
        <w:rPr>
          <w:rtl/>
          <w:lang w:bidi="fa-IR"/>
        </w:rPr>
        <w:t>106</w:t>
      </w:r>
      <w:r w:rsidR="00F85106" w:rsidRPr="005D77C7">
        <w:rPr>
          <w:rtl/>
          <w:lang w:bidi="fa-IR"/>
        </w:rPr>
        <w:t>.</w:t>
      </w:r>
    </w:p>
    <w:p w:rsidR="00F85106" w:rsidRPr="005D77C7" w:rsidRDefault="0098023E" w:rsidP="007D52BB">
      <w:pPr>
        <w:pStyle w:val="libFootnote0"/>
        <w:rPr>
          <w:lang w:bidi="fa-IR"/>
        </w:rPr>
      </w:pPr>
      <w:r>
        <w:rPr>
          <w:rFonts w:hint="cs"/>
          <w:rtl/>
          <w:lang w:bidi="fa-IR"/>
        </w:rPr>
        <w:t>70</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153</w:t>
      </w:r>
      <w:r w:rsidR="00F85106" w:rsidRPr="005D77C7">
        <w:rPr>
          <w:rtl/>
          <w:lang w:bidi="fa-IR"/>
        </w:rPr>
        <w:t>.</w:t>
      </w:r>
    </w:p>
    <w:p w:rsidR="00F85106" w:rsidRPr="005D77C7" w:rsidRDefault="0098023E" w:rsidP="007D52BB">
      <w:pPr>
        <w:pStyle w:val="libFootnote0"/>
        <w:rPr>
          <w:lang w:bidi="fa-IR"/>
        </w:rPr>
      </w:pPr>
      <w:r>
        <w:rPr>
          <w:rFonts w:hint="cs"/>
          <w:rtl/>
          <w:lang w:bidi="fa-IR"/>
        </w:rPr>
        <w:t>71</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239</w:t>
      </w:r>
      <w:r w:rsidR="00F85106" w:rsidRPr="005D77C7">
        <w:rPr>
          <w:rtl/>
          <w:lang w:bidi="fa-IR"/>
        </w:rPr>
        <w:t>.</w:t>
      </w:r>
    </w:p>
    <w:p w:rsidR="00F85106" w:rsidRPr="005D77C7" w:rsidRDefault="0098023E" w:rsidP="007D52BB">
      <w:pPr>
        <w:pStyle w:val="libFootnote0"/>
        <w:rPr>
          <w:lang w:bidi="fa-IR"/>
        </w:rPr>
      </w:pPr>
      <w:r>
        <w:rPr>
          <w:rFonts w:hint="cs"/>
          <w:rtl/>
          <w:lang w:bidi="fa-IR"/>
        </w:rPr>
        <w:t>72</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6</w:t>
      </w:r>
      <w:r w:rsidR="00F85106" w:rsidRPr="005D77C7">
        <w:rPr>
          <w:rtl/>
          <w:lang w:bidi="fa-IR"/>
        </w:rPr>
        <w:t>.</w:t>
      </w:r>
    </w:p>
    <w:p w:rsidR="00F85106" w:rsidRPr="005D77C7" w:rsidRDefault="0098023E" w:rsidP="007D52BB">
      <w:pPr>
        <w:pStyle w:val="libFootnote0"/>
        <w:rPr>
          <w:lang w:bidi="fa-IR"/>
        </w:rPr>
      </w:pPr>
      <w:r>
        <w:rPr>
          <w:rFonts w:hint="cs"/>
          <w:rtl/>
          <w:lang w:bidi="fa-IR"/>
        </w:rPr>
        <w:t>73</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171</w:t>
      </w:r>
      <w:r w:rsidR="00F85106" w:rsidRPr="005D77C7">
        <w:rPr>
          <w:rtl/>
          <w:lang w:bidi="fa-IR"/>
        </w:rPr>
        <w:t>.</w:t>
      </w:r>
    </w:p>
    <w:p w:rsidR="00F85106" w:rsidRPr="005D77C7" w:rsidRDefault="0098023E" w:rsidP="007D52BB">
      <w:pPr>
        <w:pStyle w:val="libFootnote0"/>
        <w:rPr>
          <w:lang w:bidi="fa-IR"/>
        </w:rPr>
      </w:pPr>
      <w:r>
        <w:rPr>
          <w:rFonts w:hint="cs"/>
          <w:rtl/>
          <w:lang w:bidi="fa-IR"/>
        </w:rPr>
        <w:t>74</w:t>
      </w:r>
      <w:r w:rsidR="00F85106" w:rsidRPr="005D77C7">
        <w:rPr>
          <w:rtl/>
          <w:lang w:bidi="fa-IR"/>
        </w:rPr>
        <w:t>. نهج البلاغه، خطبه</w:t>
      </w:r>
      <w:r w:rsidR="00F85106">
        <w:rPr>
          <w:rtl/>
          <w:lang w:bidi="fa-IR"/>
        </w:rPr>
        <w:t xml:space="preserve"> </w:t>
      </w:r>
      <w:r w:rsidR="00F85106" w:rsidRPr="005D77C7">
        <w:rPr>
          <w:rtl/>
          <w:lang w:bidi="fa-IR"/>
        </w:rPr>
        <w:t xml:space="preserve">ي </w:t>
      </w:r>
      <w:r w:rsidR="00F85106">
        <w:rPr>
          <w:rtl/>
          <w:lang w:bidi="fa-IR"/>
        </w:rPr>
        <w:t>65</w:t>
      </w:r>
      <w:r w:rsidR="00F85106" w:rsidRPr="005D77C7">
        <w:rPr>
          <w:rtl/>
          <w:lang w:bidi="fa-IR"/>
        </w:rPr>
        <w:t>.</w:t>
      </w:r>
    </w:p>
    <w:p w:rsidR="00F85106" w:rsidRPr="005D77C7" w:rsidRDefault="0098023E" w:rsidP="007D52BB">
      <w:pPr>
        <w:pStyle w:val="libFootnote0"/>
        <w:rPr>
          <w:lang w:bidi="fa-IR"/>
        </w:rPr>
      </w:pPr>
      <w:r>
        <w:rPr>
          <w:rFonts w:hint="cs"/>
          <w:rtl/>
          <w:lang w:bidi="fa-IR"/>
        </w:rPr>
        <w:t>75</w:t>
      </w:r>
      <w:r w:rsidR="00F85106" w:rsidRPr="005D77C7">
        <w:rPr>
          <w:rtl/>
          <w:lang w:bidi="fa-IR"/>
        </w:rPr>
        <w:t>. نهج البلاغه، خطبه</w:t>
      </w:r>
      <w:r w:rsidR="00F85106">
        <w:rPr>
          <w:rtl/>
          <w:lang w:bidi="fa-IR"/>
        </w:rPr>
        <w:t xml:space="preserve"> </w:t>
      </w:r>
      <w:r w:rsidR="00F85106" w:rsidRPr="005D77C7">
        <w:rPr>
          <w:rtl/>
          <w:lang w:bidi="fa-IR"/>
        </w:rPr>
        <w:t xml:space="preserve">ي </w:t>
      </w:r>
      <w:r w:rsidR="00F85106">
        <w:rPr>
          <w:rtl/>
          <w:lang w:bidi="fa-IR"/>
        </w:rPr>
        <w:t>3</w:t>
      </w:r>
      <w:r w:rsidR="00F85106" w:rsidRPr="005D77C7">
        <w:rPr>
          <w:rtl/>
          <w:lang w:bidi="fa-IR"/>
        </w:rPr>
        <w:t xml:space="preserve"> و نامه</w:t>
      </w:r>
      <w:r w:rsidR="00F85106">
        <w:rPr>
          <w:rtl/>
          <w:lang w:bidi="fa-IR"/>
        </w:rPr>
        <w:t xml:space="preserve"> </w:t>
      </w:r>
      <w:r w:rsidR="00F85106" w:rsidRPr="005D77C7">
        <w:rPr>
          <w:rtl/>
          <w:lang w:bidi="fa-IR"/>
        </w:rPr>
        <w:t xml:space="preserve">ي </w:t>
      </w:r>
      <w:r w:rsidR="00F85106">
        <w:rPr>
          <w:rtl/>
          <w:lang w:bidi="fa-IR"/>
        </w:rPr>
        <w:t>28</w:t>
      </w:r>
      <w:r w:rsidR="00F85106" w:rsidRPr="005D77C7">
        <w:rPr>
          <w:rtl/>
          <w:lang w:bidi="fa-IR"/>
        </w:rPr>
        <w:t xml:space="preserve"> و </w:t>
      </w:r>
      <w:r w:rsidR="00F85106">
        <w:rPr>
          <w:rtl/>
          <w:lang w:bidi="fa-IR"/>
        </w:rPr>
        <w:t>37</w:t>
      </w:r>
      <w:r w:rsidR="00F85106" w:rsidRPr="005D77C7">
        <w:rPr>
          <w:rtl/>
          <w:lang w:bidi="fa-IR"/>
        </w:rPr>
        <w:t>.</w:t>
      </w:r>
    </w:p>
    <w:p w:rsidR="00F85106" w:rsidRPr="005D77C7" w:rsidRDefault="0098023E" w:rsidP="007D52BB">
      <w:pPr>
        <w:pStyle w:val="libFootnote0"/>
        <w:rPr>
          <w:lang w:bidi="fa-IR"/>
        </w:rPr>
      </w:pPr>
      <w:r>
        <w:rPr>
          <w:rFonts w:hint="cs"/>
          <w:rtl/>
          <w:lang w:bidi="fa-IR"/>
        </w:rPr>
        <w:lastRenderedPageBreak/>
        <w:t>76</w:t>
      </w:r>
      <w:r w:rsidR="00F85106" w:rsidRPr="005D77C7">
        <w:rPr>
          <w:rtl/>
          <w:lang w:bidi="fa-IR"/>
        </w:rPr>
        <w:t>. نهج البلاغه، خطبه</w:t>
      </w:r>
      <w:r w:rsidR="00F85106">
        <w:rPr>
          <w:rtl/>
          <w:lang w:bidi="fa-IR"/>
        </w:rPr>
        <w:t xml:space="preserve"> </w:t>
      </w:r>
      <w:r w:rsidR="00F85106" w:rsidRPr="005D77C7">
        <w:rPr>
          <w:rtl/>
          <w:lang w:bidi="fa-IR"/>
        </w:rPr>
        <w:t xml:space="preserve">ي </w:t>
      </w:r>
      <w:r w:rsidR="00F85106">
        <w:rPr>
          <w:rtl/>
          <w:lang w:bidi="fa-IR"/>
        </w:rPr>
        <w:t>26</w:t>
      </w:r>
      <w:r w:rsidR="00F85106" w:rsidRPr="005D77C7">
        <w:rPr>
          <w:rtl/>
          <w:lang w:bidi="fa-IR"/>
        </w:rPr>
        <w:t>.</w:t>
      </w:r>
    </w:p>
    <w:p w:rsidR="00F85106" w:rsidRPr="005D77C7" w:rsidRDefault="0098023E" w:rsidP="007D52BB">
      <w:pPr>
        <w:pStyle w:val="libFootnote0"/>
        <w:rPr>
          <w:lang w:bidi="fa-IR"/>
        </w:rPr>
      </w:pPr>
      <w:r>
        <w:rPr>
          <w:rFonts w:hint="cs"/>
          <w:rtl/>
          <w:lang w:bidi="fa-IR"/>
        </w:rPr>
        <w:t>77</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5</w:t>
      </w:r>
      <w:r w:rsidR="00F85106" w:rsidRPr="005D77C7">
        <w:rPr>
          <w:rtl/>
          <w:lang w:bidi="fa-IR"/>
        </w:rPr>
        <w:t>.</w:t>
      </w:r>
    </w:p>
    <w:p w:rsidR="00F85106" w:rsidRPr="005D77C7" w:rsidRDefault="0098023E" w:rsidP="007D52BB">
      <w:pPr>
        <w:pStyle w:val="libFootnote0"/>
        <w:rPr>
          <w:lang w:bidi="fa-IR"/>
        </w:rPr>
      </w:pPr>
      <w:r>
        <w:rPr>
          <w:rFonts w:hint="cs"/>
          <w:rtl/>
          <w:lang w:bidi="fa-IR"/>
        </w:rPr>
        <w:t>78</w:t>
      </w:r>
      <w:r w:rsidR="00F85106" w:rsidRPr="005D77C7">
        <w:rPr>
          <w:rtl/>
          <w:lang w:bidi="fa-IR"/>
        </w:rPr>
        <w:t>. نهج البلاغه، خطبه</w:t>
      </w:r>
      <w:r w:rsidR="00F85106">
        <w:rPr>
          <w:rtl/>
          <w:lang w:bidi="fa-IR"/>
        </w:rPr>
        <w:t xml:space="preserve"> </w:t>
      </w:r>
      <w:r w:rsidR="00F85106" w:rsidRPr="005D77C7">
        <w:rPr>
          <w:rtl/>
          <w:lang w:bidi="fa-IR"/>
        </w:rPr>
        <w:t xml:space="preserve">ي </w:t>
      </w:r>
      <w:r w:rsidR="00F85106">
        <w:rPr>
          <w:rtl/>
          <w:lang w:bidi="fa-IR"/>
        </w:rPr>
        <w:t>157</w:t>
      </w:r>
      <w:r w:rsidR="00F85106" w:rsidRPr="005D77C7">
        <w:rPr>
          <w:rtl/>
          <w:lang w:bidi="fa-IR"/>
        </w:rPr>
        <w:t>.</w:t>
      </w:r>
    </w:p>
    <w:p w:rsidR="00F85106" w:rsidRPr="005D77C7" w:rsidRDefault="0098023E" w:rsidP="007D52BB">
      <w:pPr>
        <w:pStyle w:val="libFootnote0"/>
        <w:rPr>
          <w:lang w:bidi="fa-IR"/>
        </w:rPr>
      </w:pPr>
      <w:r>
        <w:rPr>
          <w:rFonts w:hint="cs"/>
          <w:rtl/>
          <w:lang w:bidi="fa-IR"/>
        </w:rPr>
        <w:t>79</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221</w:t>
      </w:r>
      <w:r w:rsidR="00F85106" w:rsidRPr="005D77C7">
        <w:rPr>
          <w:rtl/>
          <w:lang w:bidi="fa-IR"/>
        </w:rPr>
        <w:t>.</w:t>
      </w:r>
    </w:p>
    <w:p w:rsidR="00F85106" w:rsidRPr="005D77C7" w:rsidRDefault="0098023E" w:rsidP="007D52BB">
      <w:pPr>
        <w:pStyle w:val="libFootnote0"/>
        <w:rPr>
          <w:lang w:bidi="fa-IR"/>
        </w:rPr>
      </w:pPr>
      <w:r>
        <w:rPr>
          <w:rFonts w:hint="cs"/>
          <w:rtl/>
          <w:lang w:bidi="fa-IR"/>
        </w:rPr>
        <w:t>80</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233</w:t>
      </w:r>
      <w:r w:rsidR="00F85106" w:rsidRPr="005D77C7">
        <w:rPr>
          <w:rtl/>
          <w:lang w:bidi="fa-IR"/>
        </w:rPr>
        <w:t>.</w:t>
      </w:r>
    </w:p>
    <w:p w:rsidR="00F85106" w:rsidRPr="005D77C7" w:rsidRDefault="0098023E" w:rsidP="007D52BB">
      <w:pPr>
        <w:pStyle w:val="libFootnote0"/>
        <w:rPr>
          <w:lang w:bidi="fa-IR"/>
        </w:rPr>
      </w:pPr>
      <w:r>
        <w:rPr>
          <w:rFonts w:hint="cs"/>
          <w:rtl/>
          <w:lang w:bidi="fa-IR"/>
        </w:rPr>
        <w:t>81</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80</w:t>
      </w:r>
      <w:r w:rsidR="00F85106" w:rsidRPr="005D77C7">
        <w:rPr>
          <w:rtl/>
          <w:lang w:bidi="fa-IR"/>
        </w:rPr>
        <w:t>.</w:t>
      </w:r>
    </w:p>
    <w:p w:rsidR="00F85106" w:rsidRPr="005D77C7" w:rsidRDefault="0098023E" w:rsidP="007D52BB">
      <w:pPr>
        <w:pStyle w:val="libFootnote0"/>
        <w:rPr>
          <w:lang w:bidi="fa-IR"/>
        </w:rPr>
      </w:pPr>
      <w:r>
        <w:rPr>
          <w:rFonts w:hint="cs"/>
          <w:rtl/>
          <w:lang w:bidi="fa-IR"/>
        </w:rPr>
        <w:t>82</w:t>
      </w:r>
      <w:r w:rsidR="00F85106" w:rsidRPr="005D77C7">
        <w:rPr>
          <w:rtl/>
          <w:lang w:bidi="fa-IR"/>
        </w:rPr>
        <w:t xml:space="preserve">. همان، حكمت </w:t>
      </w:r>
      <w:r w:rsidR="00730011">
        <w:rPr>
          <w:rtl/>
          <w:lang w:bidi="fa-IR"/>
        </w:rPr>
        <w:t>4</w:t>
      </w:r>
      <w:r w:rsidR="00F85106">
        <w:rPr>
          <w:rtl/>
          <w:lang w:bidi="fa-IR"/>
        </w:rPr>
        <w:t>39</w:t>
      </w:r>
      <w:r w:rsidR="00F85106" w:rsidRPr="005D77C7">
        <w:rPr>
          <w:rtl/>
          <w:lang w:bidi="fa-IR"/>
        </w:rPr>
        <w:t>.</w:t>
      </w:r>
    </w:p>
    <w:p w:rsidR="00F85106" w:rsidRPr="005D77C7" w:rsidRDefault="0098023E" w:rsidP="007D52BB">
      <w:pPr>
        <w:pStyle w:val="libFootnote0"/>
        <w:rPr>
          <w:lang w:bidi="fa-IR"/>
        </w:rPr>
      </w:pPr>
      <w:r>
        <w:rPr>
          <w:rFonts w:hint="cs"/>
          <w:rtl/>
          <w:lang w:bidi="fa-IR"/>
        </w:rPr>
        <w:t>83</w:t>
      </w:r>
      <w:r w:rsidR="00F85106" w:rsidRPr="005D77C7">
        <w:rPr>
          <w:rtl/>
          <w:lang w:bidi="fa-IR"/>
        </w:rPr>
        <w:t>. نهج البلاغه، خطبه</w:t>
      </w:r>
      <w:r w:rsidR="00F85106">
        <w:rPr>
          <w:rtl/>
          <w:lang w:bidi="fa-IR"/>
        </w:rPr>
        <w:t xml:space="preserve"> </w:t>
      </w:r>
      <w:r w:rsidR="00F85106" w:rsidRPr="005D77C7">
        <w:rPr>
          <w:rtl/>
          <w:lang w:bidi="fa-IR"/>
        </w:rPr>
        <w:t xml:space="preserve">ي </w:t>
      </w:r>
      <w:r w:rsidR="00F85106">
        <w:rPr>
          <w:rtl/>
          <w:lang w:bidi="fa-IR"/>
        </w:rPr>
        <w:t>18</w:t>
      </w:r>
      <w:r w:rsidR="00730011">
        <w:rPr>
          <w:rtl/>
          <w:lang w:bidi="fa-IR"/>
        </w:rPr>
        <w:t>4</w:t>
      </w:r>
      <w:r w:rsidR="00F85106" w:rsidRPr="005D77C7">
        <w:rPr>
          <w:rtl/>
          <w:lang w:bidi="fa-IR"/>
        </w:rPr>
        <w:t xml:space="preserve">، </w:t>
      </w:r>
      <w:r w:rsidR="00F85106">
        <w:rPr>
          <w:rtl/>
          <w:lang w:bidi="fa-IR"/>
        </w:rPr>
        <w:t>200</w:t>
      </w:r>
      <w:r w:rsidR="00F85106" w:rsidRPr="005D77C7">
        <w:rPr>
          <w:rtl/>
          <w:lang w:bidi="fa-IR"/>
        </w:rPr>
        <w:t>، نامه</w:t>
      </w:r>
      <w:r w:rsidR="00F85106">
        <w:rPr>
          <w:rtl/>
          <w:lang w:bidi="fa-IR"/>
        </w:rPr>
        <w:t xml:space="preserve"> </w:t>
      </w:r>
      <w:r w:rsidR="00F85106" w:rsidRPr="005D77C7">
        <w:rPr>
          <w:rtl/>
          <w:lang w:bidi="fa-IR"/>
        </w:rPr>
        <w:t xml:space="preserve">ي </w:t>
      </w:r>
      <w:r w:rsidR="00730011">
        <w:rPr>
          <w:rtl/>
          <w:lang w:bidi="fa-IR"/>
        </w:rPr>
        <w:t>4</w:t>
      </w:r>
      <w:r w:rsidR="00F85106">
        <w:rPr>
          <w:rtl/>
          <w:lang w:bidi="fa-IR"/>
        </w:rPr>
        <w:t>5</w:t>
      </w:r>
      <w:r w:rsidR="00F85106" w:rsidRPr="005D77C7">
        <w:rPr>
          <w:rtl/>
          <w:lang w:bidi="fa-IR"/>
        </w:rPr>
        <w:t>، خطبه</w:t>
      </w:r>
      <w:r w:rsidR="00F85106">
        <w:rPr>
          <w:rtl/>
          <w:lang w:bidi="fa-IR"/>
        </w:rPr>
        <w:t xml:space="preserve"> </w:t>
      </w:r>
      <w:r w:rsidR="00F85106" w:rsidRPr="005D77C7">
        <w:rPr>
          <w:rtl/>
          <w:lang w:bidi="fa-IR"/>
        </w:rPr>
        <w:t xml:space="preserve">ي </w:t>
      </w:r>
      <w:r w:rsidR="00F85106">
        <w:rPr>
          <w:rtl/>
          <w:lang w:bidi="fa-IR"/>
        </w:rPr>
        <w:t>159</w:t>
      </w:r>
      <w:r w:rsidR="00F85106" w:rsidRPr="005D77C7">
        <w:rPr>
          <w:rtl/>
          <w:lang w:bidi="fa-IR"/>
        </w:rPr>
        <w:t xml:space="preserve">، حكمت </w:t>
      </w:r>
      <w:r w:rsidR="00F85106">
        <w:rPr>
          <w:rtl/>
          <w:lang w:bidi="fa-IR"/>
        </w:rPr>
        <w:t>171</w:t>
      </w:r>
      <w:r w:rsidR="00F85106" w:rsidRPr="005D77C7">
        <w:rPr>
          <w:rtl/>
          <w:lang w:bidi="fa-IR"/>
        </w:rPr>
        <w:t xml:space="preserve"> و </w:t>
      </w:r>
      <w:r w:rsidR="00F85106">
        <w:rPr>
          <w:rtl/>
          <w:lang w:bidi="fa-IR"/>
        </w:rPr>
        <w:t>128</w:t>
      </w:r>
      <w:r w:rsidR="00F85106" w:rsidRPr="005D77C7">
        <w:rPr>
          <w:rtl/>
          <w:lang w:bidi="fa-IR"/>
        </w:rPr>
        <w:t>، خطبه</w:t>
      </w:r>
      <w:r w:rsidR="00F85106">
        <w:rPr>
          <w:rtl/>
          <w:lang w:bidi="fa-IR"/>
        </w:rPr>
        <w:t xml:space="preserve"> </w:t>
      </w:r>
      <w:r w:rsidR="00F85106" w:rsidRPr="005D77C7">
        <w:rPr>
          <w:rtl/>
          <w:lang w:bidi="fa-IR"/>
        </w:rPr>
        <w:t xml:space="preserve">ي </w:t>
      </w:r>
      <w:r w:rsidR="00F85106">
        <w:rPr>
          <w:rtl/>
          <w:lang w:bidi="fa-IR"/>
        </w:rPr>
        <w:t>215</w:t>
      </w:r>
      <w:r w:rsidR="00F85106" w:rsidRPr="005D77C7">
        <w:rPr>
          <w:rtl/>
          <w:lang w:bidi="fa-IR"/>
        </w:rPr>
        <w:t>.</w:t>
      </w:r>
    </w:p>
    <w:p w:rsidR="00F85106" w:rsidRPr="005D77C7" w:rsidRDefault="0098023E" w:rsidP="007D52BB">
      <w:pPr>
        <w:pStyle w:val="libFootnote0"/>
        <w:rPr>
          <w:lang w:bidi="fa-IR"/>
        </w:rPr>
      </w:pPr>
      <w:r>
        <w:rPr>
          <w:rFonts w:hint="cs"/>
          <w:rtl/>
          <w:lang w:bidi="fa-IR"/>
        </w:rPr>
        <w:t>84</w:t>
      </w:r>
      <w:r w:rsidR="00F85106" w:rsidRPr="005D77C7">
        <w:rPr>
          <w:rtl/>
          <w:lang w:bidi="fa-IR"/>
        </w:rPr>
        <w:t>. نهج البلاغه، خطبه</w:t>
      </w:r>
      <w:r w:rsidR="00F85106">
        <w:rPr>
          <w:rtl/>
          <w:lang w:bidi="fa-IR"/>
        </w:rPr>
        <w:t xml:space="preserve"> </w:t>
      </w:r>
      <w:r w:rsidR="00F85106" w:rsidRPr="005D77C7">
        <w:rPr>
          <w:rtl/>
          <w:lang w:bidi="fa-IR"/>
        </w:rPr>
        <w:t xml:space="preserve">ي </w:t>
      </w:r>
      <w:r w:rsidR="00F85106">
        <w:rPr>
          <w:rtl/>
          <w:lang w:bidi="fa-IR"/>
        </w:rPr>
        <w:t>151</w:t>
      </w:r>
      <w:r w:rsidR="00F85106" w:rsidRPr="005D77C7">
        <w:rPr>
          <w:rtl/>
          <w:lang w:bidi="fa-IR"/>
        </w:rPr>
        <w:t xml:space="preserve"> و </w:t>
      </w:r>
      <w:r w:rsidR="00F85106">
        <w:rPr>
          <w:rtl/>
          <w:lang w:bidi="fa-IR"/>
        </w:rPr>
        <w:t>185</w:t>
      </w:r>
      <w:r w:rsidR="00F85106" w:rsidRPr="005D77C7">
        <w:rPr>
          <w:rtl/>
          <w:lang w:bidi="fa-IR"/>
        </w:rPr>
        <w:t>.</w:t>
      </w:r>
    </w:p>
    <w:p w:rsidR="00F85106" w:rsidRPr="005D77C7" w:rsidRDefault="0098023E" w:rsidP="007D52BB">
      <w:pPr>
        <w:pStyle w:val="libFootnote0"/>
        <w:rPr>
          <w:lang w:bidi="fa-IR"/>
        </w:rPr>
      </w:pPr>
      <w:r>
        <w:rPr>
          <w:rFonts w:hint="cs"/>
          <w:rtl/>
          <w:lang w:bidi="fa-IR"/>
        </w:rPr>
        <w:t>85</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21</w:t>
      </w:r>
      <w:r w:rsidR="00730011">
        <w:rPr>
          <w:rtl/>
          <w:lang w:bidi="fa-IR"/>
        </w:rPr>
        <w:t>4</w:t>
      </w:r>
      <w:r w:rsidR="00F85106" w:rsidRPr="005D77C7">
        <w:rPr>
          <w:rtl/>
          <w:lang w:bidi="fa-IR"/>
        </w:rPr>
        <w:t>.</w:t>
      </w:r>
    </w:p>
    <w:p w:rsidR="00F85106" w:rsidRPr="005D77C7" w:rsidRDefault="0098023E" w:rsidP="007D52BB">
      <w:pPr>
        <w:pStyle w:val="libFootnote0"/>
        <w:rPr>
          <w:lang w:bidi="fa-IR"/>
        </w:rPr>
      </w:pPr>
      <w:r>
        <w:rPr>
          <w:rFonts w:hint="cs"/>
          <w:rtl/>
          <w:lang w:bidi="fa-IR"/>
        </w:rPr>
        <w:t>86</w:t>
      </w:r>
      <w:r w:rsidR="00F85106" w:rsidRPr="005D77C7">
        <w:rPr>
          <w:rtl/>
          <w:lang w:bidi="fa-IR"/>
        </w:rPr>
        <w:t>. همان، خطبه</w:t>
      </w:r>
      <w:r w:rsidR="00F85106">
        <w:rPr>
          <w:rtl/>
          <w:lang w:bidi="fa-IR"/>
        </w:rPr>
        <w:t xml:space="preserve"> </w:t>
      </w:r>
      <w:r w:rsidR="00F85106" w:rsidRPr="005D77C7">
        <w:rPr>
          <w:rtl/>
          <w:lang w:bidi="fa-IR"/>
        </w:rPr>
        <w:t xml:space="preserve">ي </w:t>
      </w:r>
      <w:r w:rsidR="00F85106">
        <w:rPr>
          <w:rtl/>
          <w:lang w:bidi="fa-IR"/>
        </w:rPr>
        <w:t>19</w:t>
      </w:r>
      <w:r w:rsidR="00730011">
        <w:rPr>
          <w:rtl/>
          <w:lang w:bidi="fa-IR"/>
        </w:rPr>
        <w:t>4</w:t>
      </w:r>
      <w:r w:rsidR="00F85106" w:rsidRPr="005D77C7">
        <w:rPr>
          <w:rtl/>
          <w:lang w:bidi="fa-IR"/>
        </w:rPr>
        <w:t>.</w:t>
      </w:r>
    </w:p>
    <w:p w:rsidR="00F85106" w:rsidRPr="005D77C7" w:rsidRDefault="0098023E" w:rsidP="007D52BB">
      <w:pPr>
        <w:pStyle w:val="libFootnote0"/>
        <w:rPr>
          <w:lang w:bidi="fa-IR"/>
        </w:rPr>
      </w:pPr>
      <w:r>
        <w:rPr>
          <w:rFonts w:hint="cs"/>
          <w:rtl/>
          <w:lang w:bidi="fa-IR"/>
        </w:rPr>
        <w:t>87</w:t>
      </w:r>
      <w:r w:rsidR="00F85106" w:rsidRPr="005D77C7">
        <w:rPr>
          <w:rtl/>
          <w:lang w:bidi="fa-IR"/>
        </w:rPr>
        <w:t>. همان، نامه</w:t>
      </w:r>
      <w:r w:rsidR="00F85106">
        <w:rPr>
          <w:rtl/>
          <w:lang w:bidi="fa-IR"/>
        </w:rPr>
        <w:t xml:space="preserve"> </w:t>
      </w:r>
      <w:r w:rsidR="00F85106" w:rsidRPr="005D77C7">
        <w:rPr>
          <w:rtl/>
          <w:lang w:bidi="fa-IR"/>
        </w:rPr>
        <w:t xml:space="preserve">ي </w:t>
      </w:r>
      <w:r w:rsidR="00F85106">
        <w:rPr>
          <w:rtl/>
          <w:lang w:bidi="fa-IR"/>
        </w:rPr>
        <w:t>31</w:t>
      </w:r>
      <w:r w:rsidR="00F85106" w:rsidRPr="005D77C7">
        <w:rPr>
          <w:rtl/>
          <w:lang w:bidi="fa-IR"/>
        </w:rPr>
        <w:t>.</w:t>
      </w:r>
    </w:p>
    <w:p w:rsidR="00F85106" w:rsidRPr="005D77C7" w:rsidRDefault="0098023E" w:rsidP="007D52BB">
      <w:pPr>
        <w:pStyle w:val="libFootnote0"/>
        <w:rPr>
          <w:lang w:bidi="fa-IR"/>
        </w:rPr>
      </w:pPr>
      <w:r>
        <w:rPr>
          <w:rFonts w:hint="cs"/>
          <w:rtl/>
          <w:lang w:bidi="fa-IR"/>
        </w:rPr>
        <w:t>88</w:t>
      </w:r>
      <w:r w:rsidR="00F85106" w:rsidRPr="005D77C7">
        <w:rPr>
          <w:rtl/>
          <w:lang w:bidi="fa-IR"/>
        </w:rPr>
        <w:t xml:space="preserve">. نهج البلاغه، حكمت </w:t>
      </w:r>
      <w:r w:rsidR="00F85106">
        <w:rPr>
          <w:rtl/>
          <w:lang w:bidi="fa-IR"/>
        </w:rPr>
        <w:t>269</w:t>
      </w:r>
      <w:r w:rsidR="00F85106" w:rsidRPr="005D77C7">
        <w:rPr>
          <w:rtl/>
          <w:lang w:bidi="fa-IR"/>
        </w:rPr>
        <w:t>.</w:t>
      </w:r>
    </w:p>
    <w:p w:rsidR="00F85106" w:rsidRPr="005D77C7" w:rsidRDefault="0098023E" w:rsidP="007D52BB">
      <w:pPr>
        <w:pStyle w:val="libFootnote0"/>
        <w:rPr>
          <w:lang w:bidi="fa-IR"/>
        </w:rPr>
      </w:pPr>
      <w:r>
        <w:rPr>
          <w:rFonts w:hint="cs"/>
          <w:rtl/>
          <w:lang w:bidi="fa-IR"/>
        </w:rPr>
        <w:t>89</w:t>
      </w:r>
      <w:r w:rsidR="00F85106">
        <w:rPr>
          <w:rtl/>
          <w:lang w:bidi="fa-IR"/>
        </w:rPr>
        <w:t>.</w:t>
      </w:r>
      <w:r w:rsidR="00F85106" w:rsidRPr="005D77C7">
        <w:rPr>
          <w:rtl/>
          <w:lang w:bidi="fa-IR"/>
        </w:rPr>
        <w:t xml:space="preserve"> غررالحكم و نيز نهج</w:t>
      </w:r>
      <w:r w:rsidR="00F85106">
        <w:rPr>
          <w:rtl/>
          <w:lang w:bidi="fa-IR"/>
        </w:rPr>
        <w:t xml:space="preserve"> </w:t>
      </w:r>
      <w:r w:rsidR="00F85106" w:rsidRPr="005D77C7">
        <w:rPr>
          <w:rtl/>
          <w:lang w:bidi="fa-IR"/>
        </w:rPr>
        <w:t xml:space="preserve">البلاغه، حكمت </w:t>
      </w:r>
      <w:r w:rsidR="00F85106">
        <w:rPr>
          <w:rtl/>
          <w:lang w:bidi="fa-IR"/>
        </w:rPr>
        <w:t>65</w:t>
      </w:r>
      <w:r w:rsidR="00F85106" w:rsidRPr="005D77C7">
        <w:rPr>
          <w:rtl/>
          <w:lang w:bidi="fa-IR"/>
        </w:rPr>
        <w:t>.</w:t>
      </w:r>
    </w:p>
    <w:p w:rsidR="00F85106" w:rsidRPr="005D77C7" w:rsidRDefault="0098023E" w:rsidP="007D52BB">
      <w:pPr>
        <w:pStyle w:val="libFootnote0"/>
        <w:rPr>
          <w:lang w:bidi="fa-IR"/>
        </w:rPr>
      </w:pPr>
      <w:r>
        <w:rPr>
          <w:rFonts w:hint="cs"/>
          <w:rtl/>
          <w:lang w:bidi="fa-IR"/>
        </w:rPr>
        <w:t>90</w:t>
      </w:r>
      <w:r w:rsidR="00F85106">
        <w:rPr>
          <w:rtl/>
          <w:lang w:bidi="fa-IR"/>
        </w:rPr>
        <w:t>.</w:t>
      </w:r>
      <w:r w:rsidR="00F85106" w:rsidRPr="005D77C7">
        <w:rPr>
          <w:rtl/>
          <w:lang w:bidi="fa-IR"/>
        </w:rPr>
        <w:t xml:space="preserve"> همان.</w:t>
      </w:r>
    </w:p>
    <w:p w:rsidR="00F85106" w:rsidRPr="005D77C7" w:rsidRDefault="0098023E" w:rsidP="007D52BB">
      <w:pPr>
        <w:pStyle w:val="libFootnote0"/>
        <w:rPr>
          <w:lang w:bidi="fa-IR"/>
        </w:rPr>
      </w:pPr>
      <w:r>
        <w:rPr>
          <w:rFonts w:hint="cs"/>
          <w:rtl/>
          <w:lang w:bidi="fa-IR"/>
        </w:rPr>
        <w:t>91</w:t>
      </w:r>
      <w:r w:rsidR="00F85106">
        <w:rPr>
          <w:rtl/>
          <w:lang w:bidi="fa-IR"/>
        </w:rPr>
        <w:t>.</w:t>
      </w:r>
      <w:r w:rsidR="00F85106" w:rsidRPr="005D77C7">
        <w:rPr>
          <w:rtl/>
          <w:lang w:bidi="fa-IR"/>
        </w:rPr>
        <w:t xml:space="preserve"> همان.</w:t>
      </w:r>
    </w:p>
    <w:p w:rsidR="00F85106" w:rsidRPr="005D77C7" w:rsidRDefault="0098023E" w:rsidP="007D52BB">
      <w:pPr>
        <w:pStyle w:val="libFootnote0"/>
        <w:rPr>
          <w:lang w:bidi="fa-IR"/>
        </w:rPr>
      </w:pPr>
      <w:r>
        <w:rPr>
          <w:rFonts w:hint="cs"/>
          <w:rtl/>
          <w:lang w:bidi="fa-IR"/>
        </w:rPr>
        <w:t>92</w:t>
      </w:r>
      <w:r w:rsidR="00F85106">
        <w:rPr>
          <w:rtl/>
          <w:lang w:bidi="fa-IR"/>
        </w:rPr>
        <w:t>.</w:t>
      </w:r>
      <w:r w:rsidR="00F85106" w:rsidRPr="005D77C7">
        <w:rPr>
          <w:rtl/>
          <w:lang w:bidi="fa-IR"/>
        </w:rPr>
        <w:t xml:space="preserve"> غررالحكم.</w:t>
      </w:r>
    </w:p>
    <w:p w:rsidR="00F85106" w:rsidRPr="005D77C7" w:rsidRDefault="0098023E" w:rsidP="007D52BB">
      <w:pPr>
        <w:pStyle w:val="libFootnote0"/>
        <w:rPr>
          <w:lang w:bidi="fa-IR"/>
        </w:rPr>
      </w:pPr>
      <w:r>
        <w:rPr>
          <w:rFonts w:hint="cs"/>
          <w:rtl/>
          <w:lang w:bidi="fa-IR"/>
        </w:rPr>
        <w:t>93</w:t>
      </w:r>
      <w:r w:rsidR="00F85106">
        <w:rPr>
          <w:rtl/>
          <w:lang w:bidi="fa-IR"/>
        </w:rPr>
        <w:t>.</w:t>
      </w:r>
      <w:r w:rsidR="00F85106" w:rsidRPr="005D77C7">
        <w:rPr>
          <w:rtl/>
          <w:lang w:bidi="fa-IR"/>
        </w:rPr>
        <w:t xml:space="preserve"> نهج</w:t>
      </w:r>
      <w:r w:rsidR="00F85106">
        <w:rPr>
          <w:rtl/>
          <w:lang w:bidi="fa-IR"/>
        </w:rPr>
        <w:t xml:space="preserve"> </w:t>
      </w:r>
      <w:r w:rsidR="00F85106" w:rsidRPr="005D77C7">
        <w:rPr>
          <w:rtl/>
          <w:lang w:bidi="fa-IR"/>
        </w:rPr>
        <w:t>البلاغه، تحقيق صبحي صالح، خطبه</w:t>
      </w:r>
      <w:r w:rsidR="00F85106">
        <w:rPr>
          <w:rtl/>
          <w:lang w:bidi="fa-IR"/>
        </w:rPr>
        <w:t xml:space="preserve"> </w:t>
      </w:r>
      <w:r w:rsidR="00F85106" w:rsidRPr="005D77C7">
        <w:rPr>
          <w:rtl/>
          <w:lang w:bidi="fa-IR"/>
        </w:rPr>
        <w:t xml:space="preserve">ي </w:t>
      </w:r>
      <w:r w:rsidR="00F85106">
        <w:rPr>
          <w:rtl/>
          <w:lang w:bidi="fa-IR"/>
        </w:rPr>
        <w:t>221</w:t>
      </w:r>
      <w:r w:rsidR="00F85106" w:rsidRPr="005D77C7">
        <w:rPr>
          <w:rtl/>
          <w:lang w:bidi="fa-IR"/>
        </w:rPr>
        <w:t xml:space="preserve"> و شرح ابن ابي</w:t>
      </w:r>
      <w:r w:rsidR="00F85106">
        <w:rPr>
          <w:rtl/>
          <w:lang w:bidi="fa-IR"/>
        </w:rPr>
        <w:t xml:space="preserve"> </w:t>
      </w:r>
      <w:r w:rsidR="00F85106" w:rsidRPr="005D77C7">
        <w:rPr>
          <w:rtl/>
          <w:lang w:bidi="fa-IR"/>
        </w:rPr>
        <w:t>الحديد، خطبه</w:t>
      </w:r>
      <w:r w:rsidR="00F85106">
        <w:rPr>
          <w:rtl/>
          <w:lang w:bidi="fa-IR"/>
        </w:rPr>
        <w:t xml:space="preserve"> </w:t>
      </w:r>
      <w:r w:rsidR="00F85106" w:rsidRPr="005D77C7">
        <w:rPr>
          <w:rtl/>
          <w:lang w:bidi="fa-IR"/>
        </w:rPr>
        <w:t xml:space="preserve">ي </w:t>
      </w:r>
      <w:r w:rsidR="00F85106">
        <w:rPr>
          <w:rtl/>
          <w:lang w:bidi="fa-IR"/>
        </w:rPr>
        <w:t>216</w:t>
      </w:r>
      <w:r w:rsidR="00F85106" w:rsidRPr="005D77C7">
        <w:rPr>
          <w:rtl/>
          <w:lang w:bidi="fa-IR"/>
        </w:rPr>
        <w:t>.</w:t>
      </w:r>
    </w:p>
    <w:p w:rsidR="00F85106" w:rsidRPr="005D77C7" w:rsidRDefault="0098023E" w:rsidP="007D52BB">
      <w:pPr>
        <w:pStyle w:val="libFootnote0"/>
        <w:rPr>
          <w:lang w:bidi="fa-IR"/>
        </w:rPr>
      </w:pPr>
      <w:r>
        <w:rPr>
          <w:rFonts w:hint="cs"/>
          <w:rtl/>
          <w:lang w:bidi="fa-IR"/>
        </w:rPr>
        <w:t>94</w:t>
      </w:r>
      <w:r w:rsidR="00F85106">
        <w:rPr>
          <w:rtl/>
          <w:lang w:bidi="fa-IR"/>
        </w:rPr>
        <w:t>.</w:t>
      </w:r>
      <w:r w:rsidR="00F85106" w:rsidRPr="005D77C7">
        <w:rPr>
          <w:rtl/>
          <w:lang w:bidi="fa-IR"/>
        </w:rPr>
        <w:t xml:space="preserve"> شرح نهج</w:t>
      </w:r>
      <w:r w:rsidR="00F85106">
        <w:rPr>
          <w:rtl/>
          <w:lang w:bidi="fa-IR"/>
        </w:rPr>
        <w:t xml:space="preserve"> </w:t>
      </w:r>
      <w:r w:rsidR="00F85106" w:rsidRPr="005D77C7">
        <w:rPr>
          <w:rtl/>
          <w:lang w:bidi="fa-IR"/>
        </w:rPr>
        <w:t>البلاغه، ابن ابي</w:t>
      </w:r>
      <w:r w:rsidR="00F85106">
        <w:rPr>
          <w:rtl/>
          <w:lang w:bidi="fa-IR"/>
        </w:rPr>
        <w:t xml:space="preserve"> </w:t>
      </w:r>
      <w:r w:rsidR="00F85106" w:rsidRPr="005D77C7">
        <w:rPr>
          <w:rtl/>
          <w:lang w:bidi="fa-IR"/>
        </w:rPr>
        <w:t xml:space="preserve">الحديد، ج </w:t>
      </w:r>
      <w:r w:rsidR="00F85106">
        <w:rPr>
          <w:rtl/>
          <w:lang w:bidi="fa-IR"/>
        </w:rPr>
        <w:t>11</w:t>
      </w:r>
      <w:r w:rsidR="00F85106" w:rsidRPr="005D77C7">
        <w:rPr>
          <w:rtl/>
          <w:lang w:bidi="fa-IR"/>
        </w:rPr>
        <w:t xml:space="preserve">، ص </w:t>
      </w:r>
      <w:r w:rsidR="00F85106">
        <w:rPr>
          <w:rtl/>
          <w:lang w:bidi="fa-IR"/>
        </w:rPr>
        <w:t>153</w:t>
      </w:r>
      <w:r w:rsidR="00F85106" w:rsidRPr="005D77C7">
        <w:rPr>
          <w:rtl/>
          <w:lang w:bidi="fa-IR"/>
        </w:rPr>
        <w:t>.</w:t>
      </w:r>
    </w:p>
    <w:p w:rsidR="00F85106" w:rsidRPr="005D77C7" w:rsidRDefault="0098023E" w:rsidP="007D52BB">
      <w:pPr>
        <w:pStyle w:val="libFootnote0"/>
        <w:rPr>
          <w:lang w:bidi="fa-IR"/>
        </w:rPr>
      </w:pPr>
      <w:r>
        <w:rPr>
          <w:rFonts w:hint="cs"/>
          <w:rtl/>
          <w:lang w:bidi="fa-IR"/>
        </w:rPr>
        <w:t>95</w:t>
      </w:r>
      <w:r w:rsidR="00F85106">
        <w:rPr>
          <w:rtl/>
          <w:lang w:bidi="fa-IR"/>
        </w:rPr>
        <w:t>.</w:t>
      </w:r>
      <w:r w:rsidR="00F85106" w:rsidRPr="005D77C7">
        <w:rPr>
          <w:rtl/>
          <w:lang w:bidi="fa-IR"/>
        </w:rPr>
        <w:t xml:space="preserve"> نهج</w:t>
      </w:r>
      <w:r w:rsidR="00F85106">
        <w:rPr>
          <w:rtl/>
          <w:lang w:bidi="fa-IR"/>
        </w:rPr>
        <w:t xml:space="preserve"> </w:t>
      </w:r>
      <w:r w:rsidR="00F85106" w:rsidRPr="005D77C7">
        <w:rPr>
          <w:rtl/>
          <w:lang w:bidi="fa-IR"/>
        </w:rPr>
        <w:t>البلاغه، خطبه</w:t>
      </w:r>
      <w:r w:rsidR="00F85106">
        <w:rPr>
          <w:rtl/>
          <w:lang w:bidi="fa-IR"/>
        </w:rPr>
        <w:t xml:space="preserve"> </w:t>
      </w:r>
      <w:r w:rsidR="00F85106" w:rsidRPr="005D77C7">
        <w:rPr>
          <w:rtl/>
          <w:lang w:bidi="fa-IR"/>
        </w:rPr>
        <w:t xml:space="preserve">ي </w:t>
      </w:r>
      <w:r w:rsidR="00F85106">
        <w:rPr>
          <w:rtl/>
          <w:lang w:bidi="fa-IR"/>
        </w:rPr>
        <w:t>193</w:t>
      </w:r>
      <w:r w:rsidR="00F85106" w:rsidRPr="005D77C7">
        <w:rPr>
          <w:rtl/>
          <w:lang w:bidi="fa-IR"/>
        </w:rPr>
        <w:t>.</w:t>
      </w:r>
    </w:p>
    <w:p w:rsidR="00F85106" w:rsidRPr="005D77C7" w:rsidRDefault="0098023E" w:rsidP="007D52BB">
      <w:pPr>
        <w:pStyle w:val="libFootnote0"/>
        <w:rPr>
          <w:lang w:bidi="fa-IR"/>
        </w:rPr>
      </w:pPr>
      <w:r>
        <w:rPr>
          <w:rFonts w:hint="cs"/>
          <w:rtl/>
          <w:lang w:bidi="fa-IR"/>
        </w:rPr>
        <w:t>96</w:t>
      </w:r>
      <w:r w:rsidR="00F85106">
        <w:rPr>
          <w:rtl/>
          <w:lang w:bidi="fa-IR"/>
        </w:rPr>
        <w:t>.</w:t>
      </w:r>
      <w:r w:rsidR="00F85106" w:rsidRPr="005D77C7">
        <w:rPr>
          <w:rtl/>
          <w:lang w:bidi="fa-IR"/>
        </w:rPr>
        <w:t xml:space="preserve"> شرح ابن ابي</w:t>
      </w:r>
      <w:r w:rsidR="00F85106">
        <w:rPr>
          <w:rtl/>
          <w:lang w:bidi="fa-IR"/>
        </w:rPr>
        <w:t xml:space="preserve"> </w:t>
      </w:r>
      <w:r w:rsidR="00F85106" w:rsidRPr="005D77C7">
        <w:rPr>
          <w:rtl/>
          <w:lang w:bidi="fa-IR"/>
        </w:rPr>
        <w:t xml:space="preserve">الحديد، ص </w:t>
      </w:r>
      <w:r w:rsidR="00F85106">
        <w:rPr>
          <w:rtl/>
          <w:lang w:bidi="fa-IR"/>
        </w:rPr>
        <w:t>8</w:t>
      </w:r>
      <w:r w:rsidR="00730011">
        <w:rPr>
          <w:rtl/>
          <w:lang w:bidi="fa-IR"/>
        </w:rPr>
        <w:t>4</w:t>
      </w:r>
      <w:r w:rsidR="002F0F99">
        <w:rPr>
          <w:rtl/>
          <w:lang w:bidi="fa-IR"/>
        </w:rPr>
        <w:t xml:space="preserve"> </w:t>
      </w:r>
      <w:r w:rsidR="00F85106">
        <w:rPr>
          <w:rtl/>
          <w:lang w:bidi="fa-IR"/>
        </w:rPr>
        <w:t>82</w:t>
      </w:r>
      <w:r w:rsidR="00F85106" w:rsidRPr="005D77C7">
        <w:rPr>
          <w:rtl/>
          <w:lang w:bidi="fa-IR"/>
        </w:rPr>
        <w:t>.</w:t>
      </w:r>
    </w:p>
    <w:p w:rsidR="00F85106" w:rsidRPr="005D77C7" w:rsidRDefault="0098023E" w:rsidP="007D52BB">
      <w:pPr>
        <w:pStyle w:val="libFootnote0"/>
        <w:rPr>
          <w:lang w:bidi="fa-IR"/>
        </w:rPr>
      </w:pPr>
      <w:r>
        <w:rPr>
          <w:rFonts w:hint="cs"/>
          <w:rtl/>
          <w:lang w:bidi="fa-IR"/>
        </w:rPr>
        <w:t>97</w:t>
      </w:r>
      <w:r w:rsidR="00F85106">
        <w:rPr>
          <w:rtl/>
          <w:lang w:bidi="fa-IR"/>
        </w:rPr>
        <w:t>.</w:t>
      </w:r>
      <w:r w:rsidR="00F85106" w:rsidRPr="005D77C7">
        <w:rPr>
          <w:rtl/>
          <w:lang w:bidi="fa-IR"/>
        </w:rPr>
        <w:t xml:space="preserve"> جرج جرداق، روائع نهج</w:t>
      </w:r>
      <w:r w:rsidR="00F85106">
        <w:rPr>
          <w:rtl/>
          <w:lang w:bidi="fa-IR"/>
        </w:rPr>
        <w:t xml:space="preserve"> </w:t>
      </w:r>
      <w:r w:rsidR="00F85106" w:rsidRPr="005D77C7">
        <w:rPr>
          <w:rtl/>
          <w:lang w:bidi="fa-IR"/>
        </w:rPr>
        <w:t>البلاغه، شگفتي</w:t>
      </w:r>
      <w:r w:rsidR="00F85106">
        <w:rPr>
          <w:rtl/>
          <w:lang w:bidi="fa-IR"/>
        </w:rPr>
        <w:t xml:space="preserve"> </w:t>
      </w:r>
      <w:r w:rsidR="00F85106" w:rsidRPr="005D77C7">
        <w:rPr>
          <w:rtl/>
          <w:lang w:bidi="fa-IR"/>
        </w:rPr>
        <w:t>هاي نهج</w:t>
      </w:r>
      <w:r w:rsidR="00F85106">
        <w:rPr>
          <w:rtl/>
          <w:lang w:bidi="fa-IR"/>
        </w:rPr>
        <w:t xml:space="preserve"> </w:t>
      </w:r>
      <w:r w:rsidR="00F85106" w:rsidRPr="005D77C7">
        <w:rPr>
          <w:rtl/>
          <w:lang w:bidi="fa-IR"/>
        </w:rPr>
        <w:t>البلاغه، ترجمه</w:t>
      </w:r>
      <w:r w:rsidR="00F85106">
        <w:rPr>
          <w:rtl/>
          <w:lang w:bidi="fa-IR"/>
        </w:rPr>
        <w:t xml:space="preserve"> </w:t>
      </w:r>
      <w:r w:rsidR="00F85106" w:rsidRPr="005D77C7">
        <w:rPr>
          <w:rtl/>
          <w:lang w:bidi="fa-IR"/>
        </w:rPr>
        <w:t xml:space="preserve">ي فخرالدين حجازي، صص </w:t>
      </w:r>
      <w:r w:rsidR="00F85106">
        <w:rPr>
          <w:rtl/>
          <w:lang w:bidi="fa-IR"/>
        </w:rPr>
        <w:t>170</w:t>
      </w:r>
      <w:r w:rsidR="00F85106" w:rsidRPr="005D77C7">
        <w:rPr>
          <w:rtl/>
          <w:lang w:bidi="fa-IR"/>
        </w:rPr>
        <w:t xml:space="preserve"> به بعد.</w:t>
      </w:r>
    </w:p>
    <w:p w:rsidR="00F85106" w:rsidRPr="005D77C7" w:rsidRDefault="0098023E" w:rsidP="007D52BB">
      <w:pPr>
        <w:pStyle w:val="libFootnote0"/>
        <w:rPr>
          <w:lang w:bidi="fa-IR"/>
        </w:rPr>
      </w:pPr>
      <w:r>
        <w:rPr>
          <w:rFonts w:hint="cs"/>
          <w:rtl/>
          <w:lang w:bidi="fa-IR"/>
        </w:rPr>
        <w:t>98</w:t>
      </w:r>
      <w:r w:rsidR="00F85106">
        <w:rPr>
          <w:rtl/>
          <w:lang w:bidi="fa-IR"/>
        </w:rPr>
        <w:t>.</w:t>
      </w:r>
      <w:r w:rsidR="00F85106" w:rsidRPr="005D77C7">
        <w:rPr>
          <w:rtl/>
          <w:lang w:bidi="fa-IR"/>
        </w:rPr>
        <w:t xml:space="preserve"> نهج</w:t>
      </w:r>
      <w:r w:rsidR="00F85106">
        <w:rPr>
          <w:rtl/>
          <w:lang w:bidi="fa-IR"/>
        </w:rPr>
        <w:t xml:space="preserve"> </w:t>
      </w:r>
      <w:r w:rsidR="00F85106" w:rsidRPr="005D77C7">
        <w:rPr>
          <w:rtl/>
          <w:lang w:bidi="fa-IR"/>
        </w:rPr>
        <w:t>البلاغه، خطبه</w:t>
      </w:r>
      <w:r w:rsidR="00F85106">
        <w:rPr>
          <w:rtl/>
          <w:lang w:bidi="fa-IR"/>
        </w:rPr>
        <w:t xml:space="preserve"> </w:t>
      </w:r>
      <w:r w:rsidR="00F85106" w:rsidRPr="005D77C7">
        <w:rPr>
          <w:rtl/>
          <w:lang w:bidi="fa-IR"/>
        </w:rPr>
        <w:t xml:space="preserve">ي </w:t>
      </w:r>
      <w:r w:rsidR="00F85106">
        <w:rPr>
          <w:rtl/>
          <w:lang w:bidi="fa-IR"/>
        </w:rPr>
        <w:t>90</w:t>
      </w:r>
      <w:r w:rsidR="00F85106" w:rsidRPr="005D77C7">
        <w:rPr>
          <w:rtl/>
          <w:lang w:bidi="fa-IR"/>
        </w:rPr>
        <w:t xml:space="preserve">، </w:t>
      </w:r>
      <w:r w:rsidR="00F85106">
        <w:rPr>
          <w:rtl/>
          <w:lang w:bidi="fa-IR"/>
        </w:rPr>
        <w:t>23</w:t>
      </w:r>
      <w:r w:rsidR="00730011">
        <w:rPr>
          <w:rtl/>
          <w:lang w:bidi="fa-IR"/>
        </w:rPr>
        <w:t>4</w:t>
      </w:r>
      <w:r w:rsidR="00F85106" w:rsidRPr="005D77C7">
        <w:rPr>
          <w:rtl/>
          <w:lang w:bidi="fa-IR"/>
        </w:rPr>
        <w:t xml:space="preserve">، </w:t>
      </w:r>
      <w:r w:rsidR="00F85106">
        <w:rPr>
          <w:rtl/>
          <w:lang w:bidi="fa-IR"/>
        </w:rPr>
        <w:t>16</w:t>
      </w:r>
      <w:r w:rsidR="00730011">
        <w:rPr>
          <w:rtl/>
          <w:lang w:bidi="fa-IR"/>
        </w:rPr>
        <w:t>4</w:t>
      </w:r>
      <w:r w:rsidR="00F85106" w:rsidRPr="005D77C7">
        <w:rPr>
          <w:rtl/>
          <w:lang w:bidi="fa-IR"/>
        </w:rPr>
        <w:t xml:space="preserve">، </w:t>
      </w:r>
      <w:r w:rsidR="00F85106">
        <w:rPr>
          <w:rtl/>
          <w:lang w:bidi="fa-IR"/>
        </w:rPr>
        <w:t>165</w:t>
      </w:r>
      <w:r w:rsidR="00F85106" w:rsidRPr="005D77C7">
        <w:rPr>
          <w:rtl/>
          <w:lang w:bidi="fa-IR"/>
        </w:rPr>
        <w:t xml:space="preserve">، </w:t>
      </w:r>
      <w:r w:rsidR="00F85106">
        <w:rPr>
          <w:rtl/>
          <w:lang w:bidi="fa-IR"/>
        </w:rPr>
        <w:t>155</w:t>
      </w:r>
      <w:r w:rsidR="00F85106" w:rsidRPr="005D77C7">
        <w:rPr>
          <w:rtl/>
          <w:lang w:bidi="fa-IR"/>
        </w:rPr>
        <w:t>.</w:t>
      </w:r>
    </w:p>
    <w:p w:rsidR="00F85106" w:rsidRPr="005D77C7" w:rsidRDefault="0098023E" w:rsidP="007D52BB">
      <w:pPr>
        <w:pStyle w:val="libFootnote0"/>
        <w:rPr>
          <w:lang w:bidi="fa-IR"/>
        </w:rPr>
      </w:pPr>
      <w:r>
        <w:rPr>
          <w:rFonts w:hint="cs"/>
          <w:rtl/>
          <w:lang w:bidi="fa-IR"/>
        </w:rPr>
        <w:t>99</w:t>
      </w:r>
      <w:r w:rsidR="00F85106">
        <w:rPr>
          <w:rtl/>
          <w:lang w:bidi="fa-IR"/>
        </w:rPr>
        <w:t>.</w:t>
      </w:r>
      <w:r w:rsidR="00F85106" w:rsidRPr="005D77C7">
        <w:rPr>
          <w:rtl/>
          <w:lang w:bidi="fa-IR"/>
        </w:rPr>
        <w:t xml:space="preserve"> همان، خطبه</w:t>
      </w:r>
      <w:r w:rsidR="00F85106">
        <w:rPr>
          <w:rtl/>
          <w:lang w:bidi="fa-IR"/>
        </w:rPr>
        <w:t xml:space="preserve"> </w:t>
      </w:r>
      <w:r w:rsidR="00F85106" w:rsidRPr="005D77C7">
        <w:rPr>
          <w:rtl/>
          <w:lang w:bidi="fa-IR"/>
        </w:rPr>
        <w:t xml:space="preserve">ي </w:t>
      </w:r>
      <w:r w:rsidR="00F85106">
        <w:rPr>
          <w:rtl/>
          <w:lang w:bidi="fa-IR"/>
        </w:rPr>
        <w:t>119</w:t>
      </w:r>
      <w:r w:rsidR="00F85106" w:rsidRPr="005D77C7">
        <w:rPr>
          <w:rtl/>
          <w:lang w:bidi="fa-IR"/>
        </w:rPr>
        <w:t xml:space="preserve">، </w:t>
      </w:r>
      <w:r w:rsidR="00F85106">
        <w:rPr>
          <w:rtl/>
          <w:lang w:bidi="fa-IR"/>
        </w:rPr>
        <w:t>100</w:t>
      </w:r>
      <w:r w:rsidR="00F85106" w:rsidRPr="005D77C7">
        <w:rPr>
          <w:rtl/>
          <w:lang w:bidi="fa-IR"/>
        </w:rPr>
        <w:t xml:space="preserve">، </w:t>
      </w:r>
      <w:r w:rsidR="00F85106">
        <w:rPr>
          <w:rtl/>
          <w:lang w:bidi="fa-IR"/>
        </w:rPr>
        <w:t>187</w:t>
      </w:r>
      <w:r w:rsidR="00F85106" w:rsidRPr="005D77C7">
        <w:rPr>
          <w:rtl/>
          <w:lang w:bidi="fa-IR"/>
        </w:rPr>
        <w:t>.</w:t>
      </w:r>
    </w:p>
    <w:p w:rsidR="00F85106" w:rsidRPr="005D77C7" w:rsidRDefault="0098023E" w:rsidP="007D52BB">
      <w:pPr>
        <w:pStyle w:val="libFootnote0"/>
        <w:rPr>
          <w:lang w:bidi="fa-IR"/>
        </w:rPr>
      </w:pPr>
      <w:r>
        <w:rPr>
          <w:rFonts w:hint="cs"/>
          <w:rtl/>
          <w:lang w:bidi="fa-IR"/>
        </w:rPr>
        <w:t>100</w:t>
      </w:r>
      <w:r w:rsidR="00F85106">
        <w:rPr>
          <w:rtl/>
          <w:lang w:bidi="fa-IR"/>
        </w:rPr>
        <w:t>.</w:t>
      </w:r>
      <w:r w:rsidR="00F85106" w:rsidRPr="005D77C7">
        <w:rPr>
          <w:rtl/>
          <w:lang w:bidi="fa-IR"/>
        </w:rPr>
        <w:t xml:space="preserve"> نهج</w:t>
      </w:r>
      <w:r w:rsidR="00F85106">
        <w:rPr>
          <w:rtl/>
          <w:lang w:bidi="fa-IR"/>
        </w:rPr>
        <w:t xml:space="preserve"> </w:t>
      </w:r>
      <w:r w:rsidR="00F85106" w:rsidRPr="005D77C7">
        <w:rPr>
          <w:rtl/>
          <w:lang w:bidi="fa-IR"/>
        </w:rPr>
        <w:t xml:space="preserve">البلاغه، تحقيق صبحي صالح، حكمت </w:t>
      </w:r>
      <w:r w:rsidR="00730011">
        <w:rPr>
          <w:rtl/>
          <w:lang w:bidi="fa-IR"/>
        </w:rPr>
        <w:t>4</w:t>
      </w:r>
      <w:r w:rsidR="00F85106">
        <w:rPr>
          <w:rtl/>
          <w:lang w:bidi="fa-IR"/>
        </w:rPr>
        <w:t>55</w:t>
      </w:r>
      <w:r w:rsidR="00F85106" w:rsidRPr="005D77C7">
        <w:rPr>
          <w:rtl/>
          <w:lang w:bidi="fa-IR"/>
        </w:rPr>
        <w:t>.</w:t>
      </w:r>
    </w:p>
    <w:p w:rsidR="00693F49" w:rsidRPr="005D77C7" w:rsidRDefault="00873528" w:rsidP="007D52BB">
      <w:pPr>
        <w:pStyle w:val="libFootnote0"/>
        <w:rPr>
          <w:lang w:bidi="fa-IR"/>
        </w:rPr>
      </w:pPr>
      <w:r>
        <w:rPr>
          <w:rFonts w:hint="cs"/>
          <w:rtl/>
          <w:lang w:bidi="fa-IR"/>
        </w:rPr>
        <w:t>10</w:t>
      </w:r>
      <w:r w:rsidR="00693F49">
        <w:rPr>
          <w:rtl/>
          <w:lang w:bidi="fa-IR"/>
        </w:rPr>
        <w:t>1.</w:t>
      </w:r>
      <w:r w:rsidR="00693F49" w:rsidRPr="005D77C7">
        <w:rPr>
          <w:rtl/>
          <w:lang w:bidi="fa-IR"/>
        </w:rPr>
        <w:t xml:space="preserve"> ر.ك: به كلام جديد، گفتار علم ديني.</w:t>
      </w:r>
    </w:p>
    <w:p w:rsidR="00693F49" w:rsidRPr="005D77C7" w:rsidRDefault="00873528" w:rsidP="007D52BB">
      <w:pPr>
        <w:pStyle w:val="libFootnote0"/>
        <w:rPr>
          <w:lang w:bidi="fa-IR"/>
        </w:rPr>
      </w:pPr>
      <w:r>
        <w:rPr>
          <w:rFonts w:hint="cs"/>
          <w:rtl/>
          <w:lang w:bidi="fa-IR"/>
        </w:rPr>
        <w:t>10</w:t>
      </w:r>
      <w:r w:rsidR="00693F49">
        <w:rPr>
          <w:rtl/>
          <w:lang w:bidi="fa-IR"/>
        </w:rPr>
        <w:t>2.</w:t>
      </w:r>
      <w:r w:rsidR="00693F49" w:rsidRPr="005D77C7">
        <w:rPr>
          <w:rtl/>
          <w:lang w:bidi="fa-IR"/>
        </w:rPr>
        <w:t xml:space="preserve"> مفردات راغب، ماده</w:t>
      </w:r>
      <w:r w:rsidR="00693F49">
        <w:rPr>
          <w:rtl/>
          <w:lang w:bidi="fa-IR"/>
        </w:rPr>
        <w:t xml:space="preserve"> </w:t>
      </w:r>
      <w:r w:rsidR="00693F49" w:rsidRPr="005D77C7">
        <w:rPr>
          <w:rtl/>
          <w:lang w:bidi="fa-IR"/>
        </w:rPr>
        <w:t>ي دين.</w:t>
      </w:r>
    </w:p>
    <w:p w:rsidR="00693F49" w:rsidRPr="005D77C7" w:rsidRDefault="00873528" w:rsidP="007D52BB">
      <w:pPr>
        <w:pStyle w:val="libFootnote0"/>
        <w:rPr>
          <w:lang w:bidi="fa-IR"/>
        </w:rPr>
      </w:pPr>
      <w:r>
        <w:rPr>
          <w:rFonts w:hint="cs"/>
          <w:rtl/>
          <w:lang w:bidi="fa-IR"/>
        </w:rPr>
        <w:lastRenderedPageBreak/>
        <w:t>10</w:t>
      </w:r>
      <w:r w:rsidR="00693F49">
        <w:rPr>
          <w:rtl/>
          <w:lang w:bidi="fa-IR"/>
        </w:rPr>
        <w:t>3.</w:t>
      </w:r>
      <w:r w:rsidR="00693F49" w:rsidRPr="005D77C7">
        <w:rPr>
          <w:rtl/>
          <w:lang w:bidi="fa-IR"/>
        </w:rPr>
        <w:t xml:space="preserve"> سوره</w:t>
      </w:r>
      <w:r w:rsidR="00693F49">
        <w:rPr>
          <w:rtl/>
          <w:lang w:bidi="fa-IR"/>
        </w:rPr>
        <w:t xml:space="preserve"> </w:t>
      </w:r>
      <w:r w:rsidR="00693F49" w:rsidRPr="005D77C7">
        <w:rPr>
          <w:rtl/>
          <w:lang w:bidi="fa-IR"/>
        </w:rPr>
        <w:t>ي فاتحه /</w:t>
      </w:r>
      <w:r w:rsidR="00693F49">
        <w:rPr>
          <w:rtl/>
          <w:lang w:bidi="fa-IR"/>
        </w:rPr>
        <w:t>4</w:t>
      </w:r>
      <w:r w:rsidR="00693F49" w:rsidRPr="005D77C7">
        <w:rPr>
          <w:rtl/>
          <w:lang w:bidi="fa-IR"/>
        </w:rPr>
        <w:t>؛ ذاريات /</w:t>
      </w:r>
      <w:r w:rsidR="00693F49">
        <w:rPr>
          <w:rtl/>
          <w:lang w:bidi="fa-IR"/>
        </w:rPr>
        <w:t>6</w:t>
      </w:r>
      <w:r w:rsidR="00693F49" w:rsidRPr="005D77C7">
        <w:rPr>
          <w:rtl/>
          <w:lang w:bidi="fa-IR"/>
        </w:rPr>
        <w:t>؛ زمر /</w:t>
      </w:r>
      <w:r w:rsidR="00693F49">
        <w:rPr>
          <w:rtl/>
          <w:lang w:bidi="fa-IR"/>
        </w:rPr>
        <w:t>11</w:t>
      </w:r>
      <w:r w:rsidR="00693F49" w:rsidRPr="005D77C7">
        <w:rPr>
          <w:rtl/>
          <w:lang w:bidi="fa-IR"/>
        </w:rPr>
        <w:t>، بقره /</w:t>
      </w:r>
      <w:r w:rsidR="00693F49">
        <w:rPr>
          <w:rtl/>
          <w:lang w:bidi="fa-IR"/>
        </w:rPr>
        <w:t>193</w:t>
      </w:r>
      <w:r w:rsidR="00693F49" w:rsidRPr="005D77C7">
        <w:rPr>
          <w:rtl/>
          <w:lang w:bidi="fa-IR"/>
        </w:rPr>
        <w:t>، انفال /</w:t>
      </w:r>
      <w:r w:rsidR="00693F49">
        <w:rPr>
          <w:rtl/>
          <w:lang w:bidi="fa-IR"/>
        </w:rPr>
        <w:t>39</w:t>
      </w:r>
      <w:r w:rsidR="00693F49" w:rsidRPr="005D77C7">
        <w:rPr>
          <w:rtl/>
          <w:lang w:bidi="fa-IR"/>
        </w:rPr>
        <w:t>، كافرون /</w:t>
      </w:r>
      <w:r w:rsidR="00693F49">
        <w:rPr>
          <w:rtl/>
          <w:lang w:bidi="fa-IR"/>
        </w:rPr>
        <w:t>6</w:t>
      </w:r>
      <w:r w:rsidR="00693F49" w:rsidRPr="005D77C7">
        <w:rPr>
          <w:rtl/>
          <w:lang w:bidi="fa-IR"/>
        </w:rPr>
        <w:t>، انعام /</w:t>
      </w:r>
      <w:r w:rsidR="00693F49">
        <w:rPr>
          <w:rtl/>
          <w:lang w:bidi="fa-IR"/>
        </w:rPr>
        <w:t>161</w:t>
      </w:r>
      <w:r w:rsidR="00693F49" w:rsidRPr="005D77C7">
        <w:rPr>
          <w:rtl/>
          <w:lang w:bidi="fa-IR"/>
        </w:rPr>
        <w:t>، آل عمران /</w:t>
      </w:r>
      <w:r w:rsidR="00693F49">
        <w:rPr>
          <w:rtl/>
          <w:lang w:bidi="fa-IR"/>
        </w:rPr>
        <w:t>19</w:t>
      </w:r>
      <w:r w:rsidR="00693F49" w:rsidRPr="005D77C7">
        <w:rPr>
          <w:rtl/>
          <w:lang w:bidi="fa-IR"/>
        </w:rPr>
        <w:t>، بقره /</w:t>
      </w:r>
      <w:r w:rsidR="00693F49">
        <w:rPr>
          <w:rtl/>
          <w:lang w:bidi="fa-IR"/>
        </w:rPr>
        <w:t>256</w:t>
      </w:r>
      <w:r w:rsidR="00693F49" w:rsidRPr="005D77C7">
        <w:rPr>
          <w:rtl/>
          <w:lang w:bidi="fa-IR"/>
        </w:rPr>
        <w:t>.</w:t>
      </w:r>
    </w:p>
    <w:p w:rsidR="00693F49" w:rsidRPr="005D77C7" w:rsidRDefault="00873528" w:rsidP="007D52BB">
      <w:pPr>
        <w:pStyle w:val="libFootnote0"/>
        <w:rPr>
          <w:lang w:bidi="fa-IR"/>
        </w:rPr>
      </w:pPr>
      <w:r>
        <w:rPr>
          <w:rFonts w:hint="cs"/>
          <w:rtl/>
          <w:lang w:bidi="fa-IR"/>
        </w:rPr>
        <w:t>10</w:t>
      </w:r>
      <w:r w:rsidR="00693F49">
        <w:rPr>
          <w:rtl/>
          <w:lang w:bidi="fa-IR"/>
        </w:rPr>
        <w:t>4.</w:t>
      </w:r>
      <w:r w:rsidR="00693F49" w:rsidRPr="005D77C7">
        <w:rPr>
          <w:rtl/>
          <w:lang w:bidi="fa-IR"/>
        </w:rPr>
        <w:t xml:space="preserve"> ميزان الحكمه، ج </w:t>
      </w:r>
      <w:r w:rsidR="00693F49">
        <w:rPr>
          <w:rtl/>
          <w:lang w:bidi="fa-IR"/>
        </w:rPr>
        <w:t>3</w:t>
      </w:r>
      <w:r w:rsidR="00693F49" w:rsidRPr="005D77C7">
        <w:rPr>
          <w:rtl/>
          <w:lang w:bidi="fa-IR"/>
        </w:rPr>
        <w:t xml:space="preserve">، صص </w:t>
      </w:r>
      <w:r w:rsidR="00693F49">
        <w:rPr>
          <w:rtl/>
          <w:lang w:bidi="fa-IR"/>
        </w:rPr>
        <w:t>372</w:t>
      </w:r>
      <w:r w:rsidR="00693F49" w:rsidRPr="005D77C7">
        <w:rPr>
          <w:rtl/>
          <w:lang w:bidi="fa-IR"/>
        </w:rPr>
        <w:t xml:space="preserve"> - </w:t>
      </w:r>
      <w:r w:rsidR="00693F49">
        <w:rPr>
          <w:rtl/>
          <w:lang w:bidi="fa-IR"/>
        </w:rPr>
        <w:t>395</w:t>
      </w:r>
      <w:r w:rsidR="00693F49" w:rsidRPr="005D77C7">
        <w:rPr>
          <w:rtl/>
          <w:lang w:bidi="fa-IR"/>
        </w:rPr>
        <w:t>.</w:t>
      </w:r>
    </w:p>
    <w:p w:rsidR="00693F49" w:rsidRPr="005D77C7" w:rsidRDefault="00873528" w:rsidP="007D52BB">
      <w:pPr>
        <w:pStyle w:val="libFootnote0"/>
        <w:rPr>
          <w:lang w:bidi="fa-IR"/>
        </w:rPr>
      </w:pPr>
      <w:r>
        <w:rPr>
          <w:rFonts w:hint="cs"/>
          <w:rtl/>
          <w:lang w:bidi="fa-IR"/>
        </w:rPr>
        <w:t>10</w:t>
      </w:r>
      <w:r w:rsidR="00693F49">
        <w:rPr>
          <w:rtl/>
          <w:lang w:bidi="fa-IR"/>
        </w:rPr>
        <w:t>5.</w:t>
      </w:r>
      <w:r w:rsidR="00693F49" w:rsidRPr="005D77C7">
        <w:rPr>
          <w:rtl/>
          <w:lang w:bidi="fa-IR"/>
        </w:rPr>
        <w:t xml:space="preserve"> نهج</w:t>
      </w:r>
      <w:r w:rsidR="00693F49">
        <w:rPr>
          <w:rtl/>
          <w:lang w:bidi="fa-IR"/>
        </w:rPr>
        <w:t xml:space="preserve"> </w:t>
      </w:r>
      <w:r w:rsidR="00693F49" w:rsidRPr="005D77C7">
        <w:rPr>
          <w:rtl/>
          <w:lang w:bidi="fa-IR"/>
        </w:rPr>
        <w:t>البلاغه، تحقيق صبحي صالح، خطبه</w:t>
      </w:r>
      <w:r w:rsidR="00693F49">
        <w:rPr>
          <w:rtl/>
          <w:lang w:bidi="fa-IR"/>
        </w:rPr>
        <w:t xml:space="preserve"> </w:t>
      </w:r>
      <w:r w:rsidR="00693F49" w:rsidRPr="005D77C7">
        <w:rPr>
          <w:rtl/>
          <w:lang w:bidi="fa-IR"/>
        </w:rPr>
        <w:t xml:space="preserve">ي </w:t>
      </w:r>
      <w:r w:rsidR="00693F49">
        <w:rPr>
          <w:rtl/>
          <w:lang w:bidi="fa-IR"/>
        </w:rPr>
        <w:t>198</w:t>
      </w:r>
      <w:r w:rsidR="00693F49" w:rsidRPr="005D77C7">
        <w:rPr>
          <w:rtl/>
          <w:lang w:bidi="fa-IR"/>
        </w:rPr>
        <w:t>.</w:t>
      </w:r>
    </w:p>
    <w:p w:rsidR="00693F49" w:rsidRPr="005D77C7" w:rsidRDefault="00873528" w:rsidP="007D52BB">
      <w:pPr>
        <w:pStyle w:val="libFootnote0"/>
        <w:rPr>
          <w:lang w:bidi="fa-IR"/>
        </w:rPr>
      </w:pPr>
      <w:r>
        <w:rPr>
          <w:rFonts w:hint="cs"/>
          <w:rtl/>
          <w:lang w:bidi="fa-IR"/>
        </w:rPr>
        <w:t>10</w:t>
      </w:r>
      <w:r w:rsidR="00693F49">
        <w:rPr>
          <w:rtl/>
          <w:lang w:bidi="fa-IR"/>
        </w:rPr>
        <w:t>6.</w:t>
      </w:r>
      <w:r w:rsidR="00693F49" w:rsidRPr="005D77C7">
        <w:rPr>
          <w:rtl/>
          <w:lang w:bidi="fa-IR"/>
        </w:rPr>
        <w:t xml:space="preserve"> همان، قصار </w:t>
      </w:r>
      <w:r w:rsidR="00693F49">
        <w:rPr>
          <w:rtl/>
          <w:lang w:bidi="fa-IR"/>
        </w:rPr>
        <w:t>125</w:t>
      </w:r>
      <w:r w:rsidR="00693F49" w:rsidRPr="005D77C7">
        <w:rPr>
          <w:rtl/>
          <w:lang w:bidi="fa-IR"/>
        </w:rPr>
        <w:t>.</w:t>
      </w:r>
    </w:p>
    <w:p w:rsidR="00693F49" w:rsidRPr="005D77C7" w:rsidRDefault="00873528" w:rsidP="007D52BB">
      <w:pPr>
        <w:pStyle w:val="libFootnote0"/>
        <w:rPr>
          <w:lang w:bidi="fa-IR"/>
        </w:rPr>
      </w:pPr>
      <w:r>
        <w:rPr>
          <w:rFonts w:hint="cs"/>
          <w:rtl/>
          <w:lang w:bidi="fa-IR"/>
        </w:rPr>
        <w:t>10</w:t>
      </w:r>
      <w:r w:rsidR="00693F49">
        <w:rPr>
          <w:rtl/>
          <w:lang w:bidi="fa-IR"/>
        </w:rPr>
        <w:t>7.</w:t>
      </w:r>
      <w:r w:rsidR="00693F49" w:rsidRPr="005D77C7">
        <w:rPr>
          <w:rtl/>
          <w:lang w:bidi="fa-IR"/>
        </w:rPr>
        <w:t xml:space="preserve"> همان، خطبه</w:t>
      </w:r>
      <w:r w:rsidR="00693F49">
        <w:rPr>
          <w:rtl/>
          <w:lang w:bidi="fa-IR"/>
        </w:rPr>
        <w:t xml:space="preserve"> </w:t>
      </w:r>
      <w:r w:rsidR="00693F49" w:rsidRPr="005D77C7">
        <w:rPr>
          <w:rtl/>
          <w:lang w:bidi="fa-IR"/>
        </w:rPr>
        <w:t xml:space="preserve">ي </w:t>
      </w:r>
      <w:r w:rsidR="00693F49">
        <w:rPr>
          <w:rtl/>
          <w:lang w:bidi="fa-IR"/>
        </w:rPr>
        <w:t>161</w:t>
      </w:r>
      <w:r w:rsidR="00693F49" w:rsidRPr="005D77C7">
        <w:rPr>
          <w:rtl/>
          <w:lang w:bidi="fa-IR"/>
        </w:rPr>
        <w:t>.</w:t>
      </w:r>
    </w:p>
    <w:p w:rsidR="00693F49" w:rsidRPr="005D77C7" w:rsidRDefault="00873528" w:rsidP="007D52BB">
      <w:pPr>
        <w:pStyle w:val="libFootnote0"/>
        <w:rPr>
          <w:lang w:bidi="fa-IR"/>
        </w:rPr>
      </w:pPr>
      <w:r>
        <w:rPr>
          <w:rFonts w:hint="cs"/>
          <w:rtl/>
          <w:lang w:bidi="fa-IR"/>
        </w:rPr>
        <w:t>10</w:t>
      </w:r>
      <w:r w:rsidR="00693F49">
        <w:rPr>
          <w:rtl/>
          <w:lang w:bidi="fa-IR"/>
        </w:rPr>
        <w:t>8.</w:t>
      </w:r>
      <w:r w:rsidR="00693F49" w:rsidRPr="005D77C7">
        <w:rPr>
          <w:rtl/>
          <w:lang w:bidi="fa-IR"/>
        </w:rPr>
        <w:t xml:space="preserve"> سير تكامل عقل نوين، ج </w:t>
      </w:r>
      <w:r w:rsidR="00693F49">
        <w:rPr>
          <w:rtl/>
          <w:lang w:bidi="fa-IR"/>
        </w:rPr>
        <w:t>1</w:t>
      </w:r>
      <w:r w:rsidR="00693F49" w:rsidRPr="005D77C7">
        <w:rPr>
          <w:rtl/>
          <w:lang w:bidi="fa-IR"/>
        </w:rPr>
        <w:t xml:space="preserve">، صص </w:t>
      </w:r>
      <w:r w:rsidR="00693F49">
        <w:rPr>
          <w:rtl/>
          <w:lang w:bidi="fa-IR"/>
        </w:rPr>
        <w:t>334</w:t>
      </w:r>
      <w:r w:rsidR="00693F49" w:rsidRPr="005D77C7">
        <w:rPr>
          <w:rtl/>
          <w:lang w:bidi="fa-IR"/>
        </w:rPr>
        <w:t xml:space="preserve"> - </w:t>
      </w:r>
      <w:r w:rsidR="00693F49">
        <w:rPr>
          <w:rtl/>
          <w:lang w:bidi="fa-IR"/>
        </w:rPr>
        <w:t>5</w:t>
      </w:r>
      <w:r w:rsidR="00693F49" w:rsidRPr="005D77C7">
        <w:rPr>
          <w:rtl/>
          <w:lang w:bidi="fa-IR"/>
        </w:rPr>
        <w:t xml:space="preserve">، علم و دين، ص </w:t>
      </w:r>
      <w:r w:rsidR="00693F49">
        <w:rPr>
          <w:rtl/>
          <w:lang w:bidi="fa-IR"/>
        </w:rPr>
        <w:t>77</w:t>
      </w:r>
      <w:r w:rsidR="00693F49" w:rsidRPr="005D77C7">
        <w:rPr>
          <w:rtl/>
          <w:lang w:bidi="fa-IR"/>
        </w:rPr>
        <w:t>.</w:t>
      </w:r>
    </w:p>
    <w:p w:rsidR="00693F49" w:rsidRPr="005D77C7" w:rsidRDefault="00873528" w:rsidP="007D52BB">
      <w:pPr>
        <w:pStyle w:val="libFootnote0"/>
        <w:rPr>
          <w:lang w:bidi="fa-IR"/>
        </w:rPr>
      </w:pPr>
      <w:r>
        <w:rPr>
          <w:rFonts w:hint="cs"/>
          <w:rtl/>
          <w:lang w:bidi="fa-IR"/>
        </w:rPr>
        <w:t>10</w:t>
      </w:r>
      <w:r w:rsidR="00693F49">
        <w:rPr>
          <w:rtl/>
          <w:lang w:bidi="fa-IR"/>
        </w:rPr>
        <w:t>9.</w:t>
      </w:r>
      <w:r w:rsidR="00693F49" w:rsidRPr="005D77C7">
        <w:rPr>
          <w:rtl/>
          <w:lang w:bidi="fa-IR"/>
        </w:rPr>
        <w:t xml:space="preserve"> تاريخ فلسفه در اسلام، ج </w:t>
      </w:r>
      <w:r w:rsidR="00693F49">
        <w:rPr>
          <w:rtl/>
          <w:lang w:bidi="fa-IR"/>
        </w:rPr>
        <w:t>1</w:t>
      </w:r>
      <w:r w:rsidR="00693F49" w:rsidRPr="005D77C7">
        <w:rPr>
          <w:rtl/>
          <w:lang w:bidi="fa-IR"/>
        </w:rPr>
        <w:t xml:space="preserve">، صص </w:t>
      </w:r>
      <w:r w:rsidR="00693F49">
        <w:rPr>
          <w:rtl/>
          <w:lang w:bidi="fa-IR"/>
        </w:rPr>
        <w:t>627</w:t>
      </w:r>
      <w:r w:rsidR="00693F49" w:rsidRPr="005D77C7">
        <w:rPr>
          <w:rtl/>
          <w:lang w:bidi="fa-IR"/>
        </w:rPr>
        <w:t xml:space="preserve"> - </w:t>
      </w:r>
      <w:r w:rsidR="00693F49">
        <w:rPr>
          <w:rtl/>
          <w:lang w:bidi="fa-IR"/>
        </w:rPr>
        <w:t>9</w:t>
      </w:r>
      <w:r w:rsidR="00693F49" w:rsidRPr="005D77C7">
        <w:rPr>
          <w:rtl/>
          <w:lang w:bidi="fa-IR"/>
        </w:rPr>
        <w:t xml:space="preserve">، ماجراي فكر فلسفي در جهان اسلام، ج </w:t>
      </w:r>
      <w:r w:rsidR="00693F49">
        <w:rPr>
          <w:rtl/>
          <w:lang w:bidi="fa-IR"/>
        </w:rPr>
        <w:t>2</w:t>
      </w:r>
      <w:r w:rsidR="00693F49" w:rsidRPr="005D77C7">
        <w:rPr>
          <w:rtl/>
          <w:lang w:bidi="fa-IR"/>
        </w:rPr>
        <w:t xml:space="preserve">، صص </w:t>
      </w:r>
      <w:r w:rsidR="00693F49">
        <w:rPr>
          <w:rtl/>
          <w:lang w:bidi="fa-IR"/>
        </w:rPr>
        <w:t>94</w:t>
      </w:r>
      <w:r w:rsidR="00693F49" w:rsidRPr="005D77C7">
        <w:rPr>
          <w:rtl/>
          <w:lang w:bidi="fa-IR"/>
        </w:rPr>
        <w:t xml:space="preserve"> - </w:t>
      </w:r>
      <w:r w:rsidR="00693F49">
        <w:rPr>
          <w:rtl/>
          <w:lang w:bidi="fa-IR"/>
        </w:rPr>
        <w:t>6</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10.</w:t>
      </w:r>
      <w:r w:rsidR="00693F49" w:rsidRPr="005D77C7">
        <w:rPr>
          <w:rtl/>
          <w:lang w:bidi="fa-IR"/>
        </w:rPr>
        <w:t xml:space="preserve"> عقل و وحي در قرون وسطا، ص </w:t>
      </w:r>
      <w:r w:rsidR="00693F49">
        <w:rPr>
          <w:rtl/>
          <w:lang w:bidi="fa-IR"/>
        </w:rPr>
        <w:t>10</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11.</w:t>
      </w:r>
      <w:r w:rsidR="00693F49" w:rsidRPr="005D77C7">
        <w:rPr>
          <w:rtl/>
          <w:lang w:bidi="fa-IR"/>
        </w:rPr>
        <w:t xml:space="preserve"> درء تعارض العقل و النقل، ج </w:t>
      </w:r>
      <w:r w:rsidR="00693F49">
        <w:rPr>
          <w:rtl/>
          <w:lang w:bidi="fa-IR"/>
        </w:rPr>
        <w:t>1</w:t>
      </w:r>
      <w:r w:rsidR="00693F49" w:rsidRPr="005D77C7">
        <w:rPr>
          <w:rtl/>
          <w:lang w:bidi="fa-IR"/>
        </w:rPr>
        <w:t xml:space="preserve">، صص </w:t>
      </w:r>
      <w:r w:rsidR="00693F49">
        <w:rPr>
          <w:rtl/>
          <w:lang w:bidi="fa-IR"/>
        </w:rPr>
        <w:t>5</w:t>
      </w:r>
      <w:r w:rsidR="00693F49" w:rsidRPr="005D77C7">
        <w:rPr>
          <w:rtl/>
          <w:lang w:bidi="fa-IR"/>
        </w:rPr>
        <w:t xml:space="preserve"> - </w:t>
      </w:r>
      <w:r w:rsidR="00693F49">
        <w:rPr>
          <w:rtl/>
          <w:lang w:bidi="fa-IR"/>
        </w:rPr>
        <w:t>6</w:t>
      </w:r>
      <w:r w:rsidR="00693F49" w:rsidRPr="005D77C7">
        <w:rPr>
          <w:rtl/>
          <w:lang w:bidi="fa-IR"/>
        </w:rPr>
        <w:t xml:space="preserve"> و الحدائق الناضره، ج </w:t>
      </w:r>
      <w:r w:rsidR="00693F49">
        <w:rPr>
          <w:rtl/>
          <w:lang w:bidi="fa-IR"/>
        </w:rPr>
        <w:t>1</w:t>
      </w:r>
      <w:r w:rsidR="00693F49" w:rsidRPr="005D77C7">
        <w:rPr>
          <w:rtl/>
          <w:lang w:bidi="fa-IR"/>
        </w:rPr>
        <w:t xml:space="preserve">، صص </w:t>
      </w:r>
      <w:r w:rsidR="00693F49">
        <w:rPr>
          <w:rtl/>
          <w:lang w:bidi="fa-IR"/>
        </w:rPr>
        <w:t>167</w:t>
      </w:r>
      <w:r w:rsidR="00693F49" w:rsidRPr="005D77C7">
        <w:rPr>
          <w:rtl/>
          <w:lang w:bidi="fa-IR"/>
        </w:rPr>
        <w:t xml:space="preserve"> - </w:t>
      </w:r>
      <w:r w:rsidR="00693F49">
        <w:rPr>
          <w:rtl/>
          <w:lang w:bidi="fa-IR"/>
        </w:rPr>
        <w:t>8</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12.</w:t>
      </w:r>
      <w:r w:rsidR="00693F49" w:rsidRPr="005D77C7">
        <w:rPr>
          <w:rtl/>
          <w:lang w:bidi="fa-IR"/>
        </w:rPr>
        <w:t xml:space="preserve"> عبدالمجيد معادي</w:t>
      </w:r>
      <w:r w:rsidR="00693F49">
        <w:rPr>
          <w:rtl/>
          <w:lang w:bidi="fa-IR"/>
        </w:rPr>
        <w:t xml:space="preserve"> </w:t>
      </w:r>
      <w:r w:rsidR="00693F49" w:rsidRPr="005D77C7">
        <w:rPr>
          <w:rtl/>
          <w:lang w:bidi="fa-IR"/>
        </w:rPr>
        <w:t xml:space="preserve">خواه، فرهنگ آفتاب، ج </w:t>
      </w:r>
      <w:r w:rsidR="00693F49">
        <w:rPr>
          <w:rtl/>
          <w:lang w:bidi="fa-IR"/>
        </w:rPr>
        <w:t>3</w:t>
      </w:r>
      <w:r w:rsidR="00693F49" w:rsidRPr="005D77C7">
        <w:rPr>
          <w:rtl/>
          <w:lang w:bidi="fa-IR"/>
        </w:rPr>
        <w:t xml:space="preserve">، صص </w:t>
      </w:r>
      <w:r w:rsidR="00693F49">
        <w:rPr>
          <w:rtl/>
          <w:lang w:bidi="fa-IR"/>
        </w:rPr>
        <w:t>1281</w:t>
      </w:r>
      <w:r w:rsidR="00693F49" w:rsidRPr="005D77C7">
        <w:rPr>
          <w:rtl/>
          <w:lang w:bidi="fa-IR"/>
        </w:rPr>
        <w:t xml:space="preserve"> - </w:t>
      </w:r>
      <w:r w:rsidR="00693F49">
        <w:rPr>
          <w:rtl/>
          <w:lang w:bidi="fa-IR"/>
        </w:rPr>
        <w:t>1276</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13.</w:t>
      </w:r>
      <w:r w:rsidR="00693F49" w:rsidRPr="005D77C7">
        <w:rPr>
          <w:rtl/>
          <w:lang w:bidi="fa-IR"/>
        </w:rPr>
        <w:t xml:space="preserve"> نهج</w:t>
      </w:r>
      <w:r w:rsidR="00693F49">
        <w:rPr>
          <w:rtl/>
          <w:lang w:bidi="fa-IR"/>
        </w:rPr>
        <w:t xml:space="preserve"> </w:t>
      </w:r>
      <w:r w:rsidR="00693F49" w:rsidRPr="005D77C7">
        <w:rPr>
          <w:rtl/>
          <w:lang w:bidi="fa-IR"/>
        </w:rPr>
        <w:t>البلاغه، همان، نامه</w:t>
      </w:r>
      <w:r w:rsidR="00693F49">
        <w:rPr>
          <w:rtl/>
          <w:lang w:bidi="fa-IR"/>
        </w:rPr>
        <w:t xml:space="preserve"> </w:t>
      </w:r>
      <w:r w:rsidR="00693F49" w:rsidRPr="005D77C7">
        <w:rPr>
          <w:rtl/>
          <w:lang w:bidi="fa-IR"/>
        </w:rPr>
        <w:t xml:space="preserve">ي </w:t>
      </w:r>
      <w:r w:rsidR="00693F49">
        <w:rPr>
          <w:rtl/>
          <w:lang w:bidi="fa-IR"/>
        </w:rPr>
        <w:t>53</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14.</w:t>
      </w:r>
      <w:r w:rsidR="00693F49" w:rsidRPr="005D77C7">
        <w:rPr>
          <w:rtl/>
          <w:lang w:bidi="fa-IR"/>
        </w:rPr>
        <w:t xml:space="preserve"> همان، خطبه</w:t>
      </w:r>
      <w:r w:rsidR="00693F49">
        <w:rPr>
          <w:rtl/>
          <w:lang w:bidi="fa-IR"/>
        </w:rPr>
        <w:t xml:space="preserve"> </w:t>
      </w:r>
      <w:r w:rsidR="00693F49" w:rsidRPr="005D77C7">
        <w:rPr>
          <w:rtl/>
          <w:lang w:bidi="fa-IR"/>
        </w:rPr>
        <w:t xml:space="preserve">ي </w:t>
      </w:r>
      <w:r w:rsidR="00693F49">
        <w:rPr>
          <w:rtl/>
          <w:lang w:bidi="fa-IR"/>
        </w:rPr>
        <w:t>176</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15.</w:t>
      </w:r>
      <w:r w:rsidR="00693F49" w:rsidRPr="005D77C7">
        <w:rPr>
          <w:rtl/>
          <w:lang w:bidi="fa-IR"/>
        </w:rPr>
        <w:t xml:space="preserve"> همان، قصار </w:t>
      </w:r>
      <w:r w:rsidR="00693F49">
        <w:rPr>
          <w:rtl/>
          <w:lang w:bidi="fa-IR"/>
        </w:rPr>
        <w:t>211</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16.</w:t>
      </w:r>
      <w:r w:rsidR="00693F49" w:rsidRPr="005D77C7">
        <w:rPr>
          <w:rtl/>
          <w:lang w:bidi="fa-IR"/>
        </w:rPr>
        <w:t xml:space="preserve"> همان، نامه</w:t>
      </w:r>
      <w:r w:rsidR="00693F49">
        <w:rPr>
          <w:rtl/>
          <w:lang w:bidi="fa-IR"/>
        </w:rPr>
        <w:t xml:space="preserve"> </w:t>
      </w:r>
      <w:r w:rsidR="00693F49" w:rsidRPr="005D77C7">
        <w:rPr>
          <w:rtl/>
          <w:lang w:bidi="fa-IR"/>
        </w:rPr>
        <w:t xml:space="preserve">ي </w:t>
      </w:r>
      <w:r w:rsidR="00693F49">
        <w:rPr>
          <w:rtl/>
          <w:lang w:bidi="fa-IR"/>
        </w:rPr>
        <w:t>78</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17.</w:t>
      </w:r>
      <w:r w:rsidR="00693F49" w:rsidRPr="005D77C7">
        <w:rPr>
          <w:rtl/>
          <w:lang w:bidi="fa-IR"/>
        </w:rPr>
        <w:t xml:space="preserve"> و يثيروا لهم دفائن العقول، خطبه</w:t>
      </w:r>
      <w:r w:rsidR="00693F49">
        <w:rPr>
          <w:rtl/>
          <w:lang w:bidi="fa-IR"/>
        </w:rPr>
        <w:t xml:space="preserve"> </w:t>
      </w:r>
      <w:r w:rsidR="00693F49" w:rsidRPr="005D77C7">
        <w:rPr>
          <w:rtl/>
          <w:lang w:bidi="fa-IR"/>
        </w:rPr>
        <w:t>ي اوّل.</w:t>
      </w:r>
    </w:p>
    <w:p w:rsidR="00693F49" w:rsidRPr="005D77C7" w:rsidRDefault="00873528" w:rsidP="007D52BB">
      <w:pPr>
        <w:pStyle w:val="libFootnote0"/>
        <w:rPr>
          <w:lang w:bidi="fa-IR"/>
        </w:rPr>
      </w:pPr>
      <w:r>
        <w:rPr>
          <w:rFonts w:hint="cs"/>
          <w:rtl/>
          <w:lang w:bidi="fa-IR"/>
        </w:rPr>
        <w:t>1</w:t>
      </w:r>
      <w:r w:rsidR="00693F49">
        <w:rPr>
          <w:rtl/>
          <w:lang w:bidi="fa-IR"/>
        </w:rPr>
        <w:t>18.</w:t>
      </w:r>
      <w:r w:rsidR="00693F49" w:rsidRPr="005D77C7">
        <w:rPr>
          <w:rtl/>
          <w:lang w:bidi="fa-IR"/>
        </w:rPr>
        <w:t xml:space="preserve"> و ترك شرب الخمر تحصيناً للعقل، كلمه</w:t>
      </w:r>
      <w:r w:rsidR="00693F49">
        <w:rPr>
          <w:rtl/>
          <w:lang w:bidi="fa-IR"/>
        </w:rPr>
        <w:t xml:space="preserve"> </w:t>
      </w:r>
      <w:r w:rsidR="00693F49" w:rsidRPr="005D77C7">
        <w:rPr>
          <w:rtl/>
          <w:lang w:bidi="fa-IR"/>
        </w:rPr>
        <w:t xml:space="preserve">ي قصار </w:t>
      </w:r>
      <w:r w:rsidR="00693F49">
        <w:rPr>
          <w:rtl/>
          <w:lang w:bidi="fa-IR"/>
        </w:rPr>
        <w:t>252</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19.</w:t>
      </w:r>
      <w:r w:rsidR="00693F49" w:rsidRPr="005D77C7">
        <w:rPr>
          <w:rtl/>
          <w:lang w:bidi="fa-IR"/>
        </w:rPr>
        <w:t xml:space="preserve"> فرهنگ آفتاب، ج </w:t>
      </w:r>
      <w:r w:rsidR="00693F49">
        <w:rPr>
          <w:rtl/>
          <w:lang w:bidi="fa-IR"/>
        </w:rPr>
        <w:t>7</w:t>
      </w:r>
      <w:r w:rsidR="00693F49" w:rsidRPr="005D77C7">
        <w:rPr>
          <w:rtl/>
          <w:lang w:bidi="fa-IR"/>
        </w:rPr>
        <w:t xml:space="preserve">، صص </w:t>
      </w:r>
      <w:r w:rsidR="00693F49">
        <w:rPr>
          <w:rtl/>
          <w:lang w:bidi="fa-IR"/>
        </w:rPr>
        <w:t>3667</w:t>
      </w:r>
      <w:r w:rsidR="00693F49" w:rsidRPr="005D77C7">
        <w:rPr>
          <w:rtl/>
          <w:lang w:bidi="fa-IR"/>
        </w:rPr>
        <w:t xml:space="preserve"> </w:t>
      </w:r>
      <w:r w:rsidR="00693F49">
        <w:rPr>
          <w:rtl/>
          <w:lang w:bidi="fa-IR"/>
        </w:rPr>
        <w:t>3661</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20.</w:t>
      </w:r>
      <w:r w:rsidR="00693F49" w:rsidRPr="005D77C7">
        <w:rPr>
          <w:rtl/>
          <w:lang w:bidi="fa-IR"/>
        </w:rPr>
        <w:t xml:space="preserve"> نهج</w:t>
      </w:r>
      <w:r w:rsidR="00693F49">
        <w:rPr>
          <w:rtl/>
          <w:lang w:bidi="fa-IR"/>
        </w:rPr>
        <w:t xml:space="preserve"> </w:t>
      </w:r>
      <w:r w:rsidR="00693F49" w:rsidRPr="005D77C7">
        <w:rPr>
          <w:rtl/>
          <w:lang w:bidi="fa-IR"/>
        </w:rPr>
        <w:t xml:space="preserve">البلاغه، تحقيق صبحي صالح، قصار </w:t>
      </w:r>
      <w:r w:rsidR="00693F49">
        <w:rPr>
          <w:rtl/>
          <w:lang w:bidi="fa-IR"/>
        </w:rPr>
        <w:t>113</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21.</w:t>
      </w:r>
      <w:r w:rsidR="00693F49" w:rsidRPr="005D77C7">
        <w:rPr>
          <w:rtl/>
          <w:lang w:bidi="fa-IR"/>
        </w:rPr>
        <w:t xml:space="preserve"> همان، قصار </w:t>
      </w:r>
      <w:r w:rsidR="00693F49">
        <w:rPr>
          <w:rtl/>
          <w:lang w:bidi="fa-IR"/>
        </w:rPr>
        <w:t>38</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22.</w:t>
      </w:r>
      <w:r w:rsidR="00693F49" w:rsidRPr="005D77C7">
        <w:rPr>
          <w:rtl/>
          <w:lang w:bidi="fa-IR"/>
        </w:rPr>
        <w:t xml:space="preserve"> همان، قصار </w:t>
      </w:r>
      <w:r w:rsidR="00693F49">
        <w:rPr>
          <w:rtl/>
          <w:lang w:bidi="fa-IR"/>
        </w:rPr>
        <w:t>421</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23.</w:t>
      </w:r>
      <w:r w:rsidR="00693F49" w:rsidRPr="005D77C7">
        <w:rPr>
          <w:rtl/>
          <w:lang w:bidi="fa-IR"/>
        </w:rPr>
        <w:t xml:space="preserve"> نهج</w:t>
      </w:r>
      <w:r w:rsidR="00693F49">
        <w:rPr>
          <w:rtl/>
          <w:lang w:bidi="fa-IR"/>
        </w:rPr>
        <w:t xml:space="preserve"> </w:t>
      </w:r>
      <w:r w:rsidR="00693F49" w:rsidRPr="005D77C7">
        <w:rPr>
          <w:rtl/>
          <w:lang w:bidi="fa-IR"/>
        </w:rPr>
        <w:t>البلاغه، خطبه</w:t>
      </w:r>
      <w:r w:rsidR="00693F49">
        <w:rPr>
          <w:rtl/>
          <w:lang w:bidi="fa-IR"/>
        </w:rPr>
        <w:t xml:space="preserve"> </w:t>
      </w:r>
      <w:r w:rsidR="00693F49" w:rsidRPr="005D77C7">
        <w:rPr>
          <w:rtl/>
          <w:lang w:bidi="fa-IR"/>
        </w:rPr>
        <w:t xml:space="preserve">ي </w:t>
      </w:r>
      <w:r w:rsidR="00693F49">
        <w:rPr>
          <w:rtl/>
          <w:lang w:bidi="fa-IR"/>
        </w:rPr>
        <w:t>154</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24.</w:t>
      </w:r>
      <w:r w:rsidR="00693F49" w:rsidRPr="005D77C7">
        <w:rPr>
          <w:rtl/>
          <w:lang w:bidi="fa-IR"/>
        </w:rPr>
        <w:t xml:space="preserve"> همان، خطبه</w:t>
      </w:r>
      <w:r w:rsidR="00693F49">
        <w:rPr>
          <w:rtl/>
          <w:lang w:bidi="fa-IR"/>
        </w:rPr>
        <w:t xml:space="preserve"> </w:t>
      </w:r>
      <w:r w:rsidR="00693F49" w:rsidRPr="005D77C7">
        <w:rPr>
          <w:rtl/>
          <w:lang w:bidi="fa-IR"/>
        </w:rPr>
        <w:t xml:space="preserve">ي </w:t>
      </w:r>
      <w:r w:rsidR="00693F49">
        <w:rPr>
          <w:rtl/>
          <w:lang w:bidi="fa-IR"/>
        </w:rPr>
        <w:t>214</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25.</w:t>
      </w:r>
      <w:r w:rsidR="00693F49" w:rsidRPr="005D77C7">
        <w:rPr>
          <w:rtl/>
          <w:lang w:bidi="fa-IR"/>
        </w:rPr>
        <w:t xml:space="preserve"> همان، خطبه</w:t>
      </w:r>
      <w:r w:rsidR="00693F49">
        <w:rPr>
          <w:rtl/>
          <w:lang w:bidi="fa-IR"/>
        </w:rPr>
        <w:t xml:space="preserve"> </w:t>
      </w:r>
      <w:r w:rsidR="00693F49" w:rsidRPr="005D77C7">
        <w:rPr>
          <w:rtl/>
          <w:lang w:bidi="fa-IR"/>
        </w:rPr>
        <w:t xml:space="preserve">ي </w:t>
      </w:r>
      <w:r w:rsidR="00693F49">
        <w:rPr>
          <w:rtl/>
          <w:lang w:bidi="fa-IR"/>
        </w:rPr>
        <w:t>198</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26.</w:t>
      </w:r>
      <w:r w:rsidR="00693F49" w:rsidRPr="005D77C7">
        <w:rPr>
          <w:rtl/>
          <w:lang w:bidi="fa-IR"/>
        </w:rPr>
        <w:t xml:space="preserve"> همان، قصار </w:t>
      </w:r>
      <w:r w:rsidR="00693F49">
        <w:rPr>
          <w:rtl/>
          <w:lang w:bidi="fa-IR"/>
        </w:rPr>
        <w:t>349</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27.</w:t>
      </w:r>
      <w:r w:rsidR="00693F49" w:rsidRPr="005D77C7">
        <w:rPr>
          <w:rtl/>
          <w:lang w:bidi="fa-IR"/>
        </w:rPr>
        <w:t xml:space="preserve"> ر.ك. عبدالحسين خسروپناه، كلام جديد، گفتار قرائت</w:t>
      </w:r>
      <w:r w:rsidR="00693F49">
        <w:rPr>
          <w:rtl/>
          <w:lang w:bidi="fa-IR"/>
        </w:rPr>
        <w:t xml:space="preserve"> </w:t>
      </w:r>
      <w:r w:rsidR="00693F49" w:rsidRPr="005D77C7">
        <w:rPr>
          <w:rtl/>
          <w:lang w:bidi="fa-IR"/>
        </w:rPr>
        <w:t>هاي مختلف از دين.</w:t>
      </w:r>
    </w:p>
    <w:p w:rsidR="00693F49" w:rsidRPr="005D77C7" w:rsidRDefault="00873528" w:rsidP="007D52BB">
      <w:pPr>
        <w:pStyle w:val="libFootnote0"/>
        <w:rPr>
          <w:lang w:bidi="fa-IR"/>
        </w:rPr>
      </w:pPr>
      <w:r>
        <w:rPr>
          <w:rFonts w:hint="cs"/>
          <w:rtl/>
          <w:lang w:bidi="fa-IR"/>
        </w:rPr>
        <w:t>1</w:t>
      </w:r>
      <w:r w:rsidR="00693F49">
        <w:rPr>
          <w:rtl/>
          <w:lang w:bidi="fa-IR"/>
        </w:rPr>
        <w:t>28.</w:t>
      </w:r>
      <w:r w:rsidR="00693F49" w:rsidRPr="005D77C7">
        <w:rPr>
          <w:rtl/>
          <w:lang w:bidi="fa-IR"/>
        </w:rPr>
        <w:t xml:space="preserve"> عبدالكريم سروش، بسط تجربه</w:t>
      </w:r>
      <w:r w:rsidR="00693F49">
        <w:rPr>
          <w:rtl/>
          <w:lang w:bidi="fa-IR"/>
        </w:rPr>
        <w:t xml:space="preserve"> </w:t>
      </w:r>
      <w:r w:rsidR="00693F49" w:rsidRPr="005D77C7">
        <w:rPr>
          <w:rtl/>
          <w:lang w:bidi="fa-IR"/>
        </w:rPr>
        <w:t xml:space="preserve">ي نبوي، تهران، انتشارات صراط، ص </w:t>
      </w:r>
      <w:r w:rsidR="00693F49">
        <w:rPr>
          <w:rtl/>
          <w:lang w:bidi="fa-IR"/>
        </w:rPr>
        <w:t>29</w:t>
      </w:r>
      <w:r w:rsidR="00693F49" w:rsidRPr="005D77C7">
        <w:rPr>
          <w:rtl/>
          <w:lang w:bidi="fa-IR"/>
        </w:rPr>
        <w:t xml:space="preserve"> - </w:t>
      </w:r>
      <w:r w:rsidR="00693F49">
        <w:rPr>
          <w:rtl/>
          <w:lang w:bidi="fa-IR"/>
        </w:rPr>
        <w:t>30</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29.</w:t>
      </w:r>
      <w:r w:rsidR="00693F49" w:rsidRPr="005D77C7">
        <w:rPr>
          <w:rtl/>
          <w:lang w:bidi="fa-IR"/>
        </w:rPr>
        <w:t xml:space="preserve"> عبدالمجيد معادي</w:t>
      </w:r>
      <w:r w:rsidR="00693F49">
        <w:rPr>
          <w:rtl/>
          <w:lang w:bidi="fa-IR"/>
        </w:rPr>
        <w:t xml:space="preserve"> </w:t>
      </w:r>
      <w:r w:rsidR="00693F49" w:rsidRPr="005D77C7">
        <w:rPr>
          <w:rtl/>
          <w:lang w:bidi="fa-IR"/>
        </w:rPr>
        <w:t xml:space="preserve">خواه، فرهنگ آفتاب، ج </w:t>
      </w:r>
      <w:r w:rsidR="00693F49">
        <w:rPr>
          <w:rtl/>
          <w:lang w:bidi="fa-IR"/>
        </w:rPr>
        <w:t>2</w:t>
      </w:r>
      <w:r w:rsidR="00693F49" w:rsidRPr="005D77C7">
        <w:rPr>
          <w:rtl/>
          <w:lang w:bidi="fa-IR"/>
        </w:rPr>
        <w:t xml:space="preserve">، نشر ذره، چاپ اوّل، </w:t>
      </w:r>
      <w:r w:rsidR="00693F49">
        <w:rPr>
          <w:rtl/>
          <w:lang w:bidi="fa-IR"/>
        </w:rPr>
        <w:t>1372</w:t>
      </w:r>
      <w:r w:rsidR="00693F49" w:rsidRPr="005D77C7">
        <w:rPr>
          <w:rtl/>
          <w:lang w:bidi="fa-IR"/>
        </w:rPr>
        <w:t xml:space="preserve">، ص </w:t>
      </w:r>
      <w:r w:rsidR="00693F49">
        <w:rPr>
          <w:rtl/>
          <w:lang w:bidi="fa-IR"/>
        </w:rPr>
        <w:t>772</w:t>
      </w:r>
      <w:r w:rsidR="00693F49" w:rsidRPr="005D77C7">
        <w:rPr>
          <w:rtl/>
          <w:lang w:bidi="fa-IR"/>
        </w:rPr>
        <w:t>.</w:t>
      </w:r>
    </w:p>
    <w:p w:rsidR="00693F49" w:rsidRPr="005D77C7" w:rsidRDefault="00873528" w:rsidP="007D52BB">
      <w:pPr>
        <w:pStyle w:val="libFootnote0"/>
        <w:rPr>
          <w:lang w:bidi="fa-IR"/>
        </w:rPr>
      </w:pPr>
      <w:r>
        <w:rPr>
          <w:rFonts w:hint="cs"/>
          <w:rtl/>
          <w:lang w:bidi="fa-IR"/>
        </w:rPr>
        <w:lastRenderedPageBreak/>
        <w:t>1</w:t>
      </w:r>
      <w:r w:rsidR="00693F49">
        <w:rPr>
          <w:rtl/>
          <w:lang w:bidi="fa-IR"/>
        </w:rPr>
        <w:t>30.</w:t>
      </w:r>
      <w:r w:rsidR="00693F49" w:rsidRPr="005D77C7">
        <w:rPr>
          <w:rtl/>
          <w:lang w:bidi="fa-IR"/>
        </w:rPr>
        <w:t xml:space="preserve"> همان، ص </w:t>
      </w:r>
      <w:r w:rsidR="00693F49">
        <w:rPr>
          <w:rtl/>
          <w:lang w:bidi="fa-IR"/>
        </w:rPr>
        <w:t>773</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31.</w:t>
      </w:r>
      <w:r w:rsidR="00693F49" w:rsidRPr="005D77C7">
        <w:rPr>
          <w:rtl/>
          <w:lang w:bidi="fa-IR"/>
        </w:rPr>
        <w:t xml:space="preserve"> همان، ص </w:t>
      </w:r>
      <w:r w:rsidR="00693F49">
        <w:rPr>
          <w:rtl/>
          <w:lang w:bidi="fa-IR"/>
        </w:rPr>
        <w:t>774</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32.</w:t>
      </w:r>
      <w:r w:rsidR="00693F49" w:rsidRPr="005D77C7">
        <w:rPr>
          <w:rtl/>
          <w:lang w:bidi="fa-IR"/>
        </w:rPr>
        <w:t xml:space="preserve"> همان، ج </w:t>
      </w:r>
      <w:r w:rsidR="00693F49">
        <w:rPr>
          <w:rtl/>
          <w:lang w:bidi="fa-IR"/>
        </w:rPr>
        <w:t>5</w:t>
      </w:r>
      <w:r w:rsidR="00693F49" w:rsidRPr="005D77C7">
        <w:rPr>
          <w:rtl/>
          <w:lang w:bidi="fa-IR"/>
        </w:rPr>
        <w:t xml:space="preserve">، صص </w:t>
      </w:r>
      <w:r w:rsidR="00693F49">
        <w:rPr>
          <w:rtl/>
          <w:lang w:bidi="fa-IR"/>
        </w:rPr>
        <w:t>2559</w:t>
      </w:r>
      <w:r w:rsidR="00693F49" w:rsidRPr="005D77C7">
        <w:rPr>
          <w:rtl/>
          <w:lang w:bidi="fa-IR"/>
        </w:rPr>
        <w:t xml:space="preserve"> - </w:t>
      </w:r>
      <w:r w:rsidR="00693F49">
        <w:rPr>
          <w:rtl/>
          <w:lang w:bidi="fa-IR"/>
        </w:rPr>
        <w:t>2560</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33.</w:t>
      </w:r>
      <w:r w:rsidR="00693F49" w:rsidRPr="005D77C7">
        <w:rPr>
          <w:rtl/>
          <w:lang w:bidi="fa-IR"/>
        </w:rPr>
        <w:t xml:space="preserve"> همان، ج </w:t>
      </w:r>
      <w:r w:rsidR="00693F49">
        <w:rPr>
          <w:rtl/>
          <w:lang w:bidi="fa-IR"/>
        </w:rPr>
        <w:t>5</w:t>
      </w:r>
      <w:r w:rsidR="00693F49" w:rsidRPr="005D77C7">
        <w:rPr>
          <w:rtl/>
          <w:lang w:bidi="fa-IR"/>
        </w:rPr>
        <w:t xml:space="preserve">، ص </w:t>
      </w:r>
      <w:r w:rsidR="00693F49">
        <w:rPr>
          <w:rtl/>
          <w:lang w:bidi="fa-IR"/>
        </w:rPr>
        <w:t>2630</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34.</w:t>
      </w:r>
      <w:r w:rsidR="00693F49" w:rsidRPr="005D77C7">
        <w:rPr>
          <w:rtl/>
          <w:lang w:bidi="fa-IR"/>
        </w:rPr>
        <w:t xml:space="preserve"> همان، ج </w:t>
      </w:r>
      <w:r w:rsidR="00693F49">
        <w:rPr>
          <w:rtl/>
          <w:lang w:bidi="fa-IR"/>
        </w:rPr>
        <w:t>2</w:t>
      </w:r>
      <w:r w:rsidR="00693F49" w:rsidRPr="005D77C7">
        <w:rPr>
          <w:rtl/>
          <w:lang w:bidi="fa-IR"/>
        </w:rPr>
        <w:t xml:space="preserve">، ص </w:t>
      </w:r>
      <w:r w:rsidR="00693F49">
        <w:rPr>
          <w:rtl/>
          <w:lang w:bidi="fa-IR"/>
        </w:rPr>
        <w:t>774</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35.</w:t>
      </w:r>
      <w:r w:rsidR="00693F49" w:rsidRPr="005D77C7">
        <w:rPr>
          <w:rtl/>
          <w:lang w:bidi="fa-IR"/>
        </w:rPr>
        <w:t xml:space="preserve"> همان، ص </w:t>
      </w:r>
      <w:r w:rsidR="00693F49">
        <w:rPr>
          <w:rtl/>
          <w:lang w:bidi="fa-IR"/>
        </w:rPr>
        <w:t>777</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36.</w:t>
      </w:r>
      <w:r w:rsidR="00693F49" w:rsidRPr="005D77C7">
        <w:rPr>
          <w:rtl/>
          <w:lang w:bidi="fa-IR"/>
        </w:rPr>
        <w:t xml:space="preserve"> همان، ص </w:t>
      </w:r>
      <w:r w:rsidR="00693F49">
        <w:rPr>
          <w:rtl/>
          <w:lang w:bidi="fa-IR"/>
        </w:rPr>
        <w:t>778</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37.</w:t>
      </w:r>
      <w:r w:rsidR="00693F49" w:rsidRPr="005D77C7">
        <w:rPr>
          <w:rtl/>
          <w:lang w:bidi="fa-IR"/>
        </w:rPr>
        <w:t xml:space="preserve"> همان، ص </w:t>
      </w:r>
      <w:r w:rsidR="00693F49">
        <w:rPr>
          <w:rtl/>
          <w:lang w:bidi="fa-IR"/>
        </w:rPr>
        <w:t>795</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38.</w:t>
      </w:r>
      <w:r w:rsidR="00693F49" w:rsidRPr="005D77C7">
        <w:rPr>
          <w:rtl/>
          <w:lang w:bidi="fa-IR"/>
        </w:rPr>
        <w:t xml:space="preserve"> نهج</w:t>
      </w:r>
      <w:r w:rsidR="00693F49">
        <w:rPr>
          <w:rtl/>
          <w:lang w:bidi="fa-IR"/>
        </w:rPr>
        <w:t xml:space="preserve"> </w:t>
      </w:r>
      <w:r w:rsidR="00693F49" w:rsidRPr="005D77C7">
        <w:rPr>
          <w:rtl/>
          <w:lang w:bidi="fa-IR"/>
        </w:rPr>
        <w:t>البلاغه، تحقيق صبحي صالح، خطبه</w:t>
      </w:r>
      <w:r w:rsidR="00693F49">
        <w:rPr>
          <w:rtl/>
          <w:lang w:bidi="fa-IR"/>
        </w:rPr>
        <w:t xml:space="preserve"> </w:t>
      </w:r>
      <w:r w:rsidR="00693F49" w:rsidRPr="005D77C7">
        <w:rPr>
          <w:rtl/>
          <w:lang w:bidi="fa-IR"/>
        </w:rPr>
        <w:t xml:space="preserve">ي </w:t>
      </w:r>
      <w:r w:rsidR="00693F49">
        <w:rPr>
          <w:rtl/>
          <w:lang w:bidi="fa-IR"/>
        </w:rPr>
        <w:t>72</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39.</w:t>
      </w:r>
      <w:r w:rsidR="00693F49" w:rsidRPr="005D77C7">
        <w:rPr>
          <w:rtl/>
          <w:lang w:bidi="fa-IR"/>
        </w:rPr>
        <w:t xml:space="preserve"> همان، خطبه</w:t>
      </w:r>
      <w:r w:rsidR="00693F49">
        <w:rPr>
          <w:rtl/>
          <w:lang w:bidi="fa-IR"/>
        </w:rPr>
        <w:t xml:space="preserve"> </w:t>
      </w:r>
      <w:r w:rsidR="00693F49" w:rsidRPr="005D77C7">
        <w:rPr>
          <w:rtl/>
          <w:lang w:bidi="fa-IR"/>
        </w:rPr>
        <w:t xml:space="preserve">ي </w:t>
      </w:r>
      <w:r w:rsidR="00693F49">
        <w:rPr>
          <w:rtl/>
          <w:lang w:bidi="fa-IR"/>
        </w:rPr>
        <w:t>83</w:t>
      </w:r>
      <w:r w:rsidR="00693F49" w:rsidRPr="005D77C7">
        <w:rPr>
          <w:rtl/>
          <w:lang w:bidi="fa-IR"/>
        </w:rPr>
        <w:t>.</w:t>
      </w:r>
    </w:p>
    <w:p w:rsidR="00693F49" w:rsidRPr="005D77C7" w:rsidRDefault="00873528" w:rsidP="007D52BB">
      <w:pPr>
        <w:pStyle w:val="libFootnote0"/>
        <w:rPr>
          <w:lang w:bidi="fa-IR"/>
        </w:rPr>
      </w:pPr>
      <w:r>
        <w:rPr>
          <w:rFonts w:hint="cs"/>
          <w:rtl/>
          <w:lang w:bidi="fa-IR"/>
        </w:rPr>
        <w:t>1</w:t>
      </w:r>
      <w:r w:rsidR="00693F49">
        <w:rPr>
          <w:rtl/>
          <w:lang w:bidi="fa-IR"/>
        </w:rPr>
        <w:t>40.</w:t>
      </w:r>
      <w:r w:rsidR="00693F49" w:rsidRPr="005D77C7">
        <w:rPr>
          <w:rtl/>
          <w:lang w:bidi="fa-IR"/>
        </w:rPr>
        <w:t xml:space="preserve"> همان، خطبه</w:t>
      </w:r>
      <w:r w:rsidR="00693F49">
        <w:rPr>
          <w:rtl/>
          <w:lang w:bidi="fa-IR"/>
        </w:rPr>
        <w:t xml:space="preserve"> </w:t>
      </w:r>
      <w:r w:rsidR="00693F49" w:rsidRPr="005D77C7">
        <w:rPr>
          <w:rtl/>
          <w:lang w:bidi="fa-IR"/>
        </w:rPr>
        <w:t xml:space="preserve">ي </w:t>
      </w:r>
      <w:r w:rsidR="00693F49">
        <w:rPr>
          <w:rtl/>
          <w:lang w:bidi="fa-IR"/>
        </w:rPr>
        <w:t>116</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41.</w:t>
      </w:r>
      <w:r w:rsidR="00693F49" w:rsidRPr="005D77C7">
        <w:rPr>
          <w:rtl/>
          <w:lang w:bidi="fa-IR"/>
        </w:rPr>
        <w:t xml:space="preserve"> همان، خطبه</w:t>
      </w:r>
      <w:r w:rsidR="00693F49">
        <w:rPr>
          <w:rtl/>
          <w:lang w:bidi="fa-IR"/>
        </w:rPr>
        <w:t xml:space="preserve"> </w:t>
      </w:r>
      <w:r w:rsidR="00693F49" w:rsidRPr="005D77C7">
        <w:rPr>
          <w:rtl/>
          <w:lang w:bidi="fa-IR"/>
        </w:rPr>
        <w:t xml:space="preserve">ي </w:t>
      </w:r>
      <w:r w:rsidR="00693F49">
        <w:rPr>
          <w:rtl/>
          <w:lang w:bidi="fa-IR"/>
        </w:rPr>
        <w:t>147</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42.</w:t>
      </w:r>
      <w:r w:rsidR="00693F49" w:rsidRPr="005D77C7">
        <w:rPr>
          <w:rtl/>
          <w:lang w:bidi="fa-IR"/>
        </w:rPr>
        <w:t xml:space="preserve"> همان، خطبه</w:t>
      </w:r>
      <w:r w:rsidR="00693F49">
        <w:rPr>
          <w:rtl/>
          <w:lang w:bidi="fa-IR"/>
        </w:rPr>
        <w:t xml:space="preserve"> </w:t>
      </w:r>
      <w:r w:rsidR="00693F49" w:rsidRPr="005D77C7">
        <w:rPr>
          <w:rtl/>
          <w:lang w:bidi="fa-IR"/>
        </w:rPr>
        <w:t xml:space="preserve">ي </w:t>
      </w:r>
      <w:r w:rsidR="00693F49">
        <w:rPr>
          <w:rtl/>
          <w:lang w:bidi="fa-IR"/>
        </w:rPr>
        <w:t>91</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43.</w:t>
      </w:r>
      <w:r w:rsidR="00693F49" w:rsidRPr="005D77C7">
        <w:rPr>
          <w:rtl/>
          <w:lang w:bidi="fa-IR"/>
        </w:rPr>
        <w:t xml:space="preserve"> همان، خطبه</w:t>
      </w:r>
      <w:r w:rsidR="00693F49">
        <w:rPr>
          <w:rtl/>
          <w:lang w:bidi="fa-IR"/>
        </w:rPr>
        <w:t xml:space="preserve"> </w:t>
      </w:r>
      <w:r w:rsidR="00693F49" w:rsidRPr="005D77C7">
        <w:rPr>
          <w:rtl/>
          <w:lang w:bidi="fa-IR"/>
        </w:rPr>
        <w:t xml:space="preserve">ي </w:t>
      </w:r>
      <w:r w:rsidR="00693F49">
        <w:rPr>
          <w:rtl/>
          <w:lang w:bidi="fa-IR"/>
        </w:rPr>
        <w:t>91</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44.</w:t>
      </w:r>
      <w:r w:rsidR="00693F49" w:rsidRPr="005D77C7">
        <w:rPr>
          <w:rtl/>
          <w:lang w:bidi="fa-IR"/>
        </w:rPr>
        <w:t xml:space="preserve"> همان، خطبه</w:t>
      </w:r>
      <w:r w:rsidR="00693F49">
        <w:rPr>
          <w:rtl/>
          <w:lang w:bidi="fa-IR"/>
        </w:rPr>
        <w:t xml:space="preserve"> </w:t>
      </w:r>
      <w:r w:rsidR="00693F49" w:rsidRPr="005D77C7">
        <w:rPr>
          <w:rtl/>
          <w:lang w:bidi="fa-IR"/>
        </w:rPr>
        <w:t xml:space="preserve">ي </w:t>
      </w:r>
      <w:r w:rsidR="00693F49">
        <w:rPr>
          <w:rtl/>
          <w:lang w:bidi="fa-IR"/>
        </w:rPr>
        <w:t>81</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45.</w:t>
      </w:r>
      <w:r w:rsidR="00693F49" w:rsidRPr="005D77C7">
        <w:rPr>
          <w:rtl/>
          <w:lang w:bidi="fa-IR"/>
        </w:rPr>
        <w:t xml:space="preserve"> نهج</w:t>
      </w:r>
      <w:r w:rsidR="00693F49">
        <w:rPr>
          <w:rtl/>
          <w:lang w:bidi="fa-IR"/>
        </w:rPr>
        <w:t xml:space="preserve"> </w:t>
      </w:r>
      <w:r w:rsidR="00693F49" w:rsidRPr="005D77C7">
        <w:rPr>
          <w:rtl/>
          <w:lang w:bidi="fa-IR"/>
        </w:rPr>
        <w:t>البلاغه، خطبه</w:t>
      </w:r>
      <w:r w:rsidR="00693F49">
        <w:rPr>
          <w:rtl/>
          <w:lang w:bidi="fa-IR"/>
        </w:rPr>
        <w:t xml:space="preserve"> </w:t>
      </w:r>
      <w:r w:rsidR="00693F49" w:rsidRPr="005D77C7">
        <w:rPr>
          <w:rtl/>
          <w:lang w:bidi="fa-IR"/>
        </w:rPr>
        <w:t xml:space="preserve">ي </w:t>
      </w:r>
      <w:r w:rsidR="00693F49">
        <w:rPr>
          <w:rtl/>
          <w:lang w:bidi="fa-IR"/>
        </w:rPr>
        <w:t>209</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46.</w:t>
      </w:r>
      <w:r w:rsidR="00693F49" w:rsidRPr="005D77C7">
        <w:rPr>
          <w:rtl/>
          <w:lang w:bidi="fa-IR"/>
        </w:rPr>
        <w:t xml:space="preserve"> فرهنگ آفتاب، ج </w:t>
      </w:r>
      <w:r w:rsidR="00693F49">
        <w:rPr>
          <w:rtl/>
          <w:lang w:bidi="fa-IR"/>
        </w:rPr>
        <w:t>5</w:t>
      </w:r>
      <w:r w:rsidR="00693F49" w:rsidRPr="005D77C7">
        <w:rPr>
          <w:rtl/>
          <w:lang w:bidi="fa-IR"/>
        </w:rPr>
        <w:t xml:space="preserve">، ص </w:t>
      </w:r>
      <w:r w:rsidR="00693F49">
        <w:rPr>
          <w:rtl/>
          <w:lang w:bidi="fa-IR"/>
        </w:rPr>
        <w:t>2623</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47.</w:t>
      </w:r>
      <w:r w:rsidR="00693F49" w:rsidRPr="005D77C7">
        <w:rPr>
          <w:rtl/>
          <w:lang w:bidi="fa-IR"/>
        </w:rPr>
        <w:t xml:space="preserve"> ر.ك: همان، ج </w:t>
      </w:r>
      <w:r w:rsidR="00693F49">
        <w:rPr>
          <w:rtl/>
          <w:lang w:bidi="fa-IR"/>
        </w:rPr>
        <w:t>2</w:t>
      </w:r>
      <w:r w:rsidR="00693F49" w:rsidRPr="005D77C7">
        <w:rPr>
          <w:rtl/>
          <w:lang w:bidi="fa-IR"/>
        </w:rPr>
        <w:t xml:space="preserve">، ص </w:t>
      </w:r>
      <w:r w:rsidR="00693F49">
        <w:rPr>
          <w:rtl/>
          <w:lang w:bidi="fa-IR"/>
        </w:rPr>
        <w:t>795</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48.</w:t>
      </w:r>
      <w:r w:rsidR="00693F49" w:rsidRPr="005D77C7">
        <w:rPr>
          <w:rtl/>
          <w:lang w:bidi="fa-IR"/>
        </w:rPr>
        <w:t xml:space="preserve"> نهج</w:t>
      </w:r>
      <w:r w:rsidR="00693F49">
        <w:rPr>
          <w:rtl/>
          <w:lang w:bidi="fa-IR"/>
        </w:rPr>
        <w:t xml:space="preserve"> </w:t>
      </w:r>
      <w:r w:rsidR="00693F49" w:rsidRPr="005D77C7">
        <w:rPr>
          <w:rtl/>
          <w:lang w:bidi="fa-IR"/>
        </w:rPr>
        <w:t>البلاغه، خطبه</w:t>
      </w:r>
      <w:r w:rsidR="00693F49">
        <w:rPr>
          <w:rtl/>
          <w:lang w:bidi="fa-IR"/>
        </w:rPr>
        <w:t xml:space="preserve"> </w:t>
      </w:r>
      <w:r w:rsidR="00693F49" w:rsidRPr="005D77C7">
        <w:rPr>
          <w:rtl/>
          <w:lang w:bidi="fa-IR"/>
        </w:rPr>
        <w:t xml:space="preserve">ي </w:t>
      </w:r>
      <w:r w:rsidR="00693F49">
        <w:rPr>
          <w:rtl/>
          <w:lang w:bidi="fa-IR"/>
        </w:rPr>
        <w:t>95</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49.</w:t>
      </w:r>
      <w:r w:rsidR="00693F49" w:rsidRPr="005D77C7">
        <w:rPr>
          <w:rtl/>
          <w:lang w:bidi="fa-IR"/>
        </w:rPr>
        <w:t xml:space="preserve"> فرهنگ آفتاب، ج </w:t>
      </w:r>
      <w:r w:rsidR="00693F49">
        <w:rPr>
          <w:rtl/>
          <w:lang w:bidi="fa-IR"/>
        </w:rPr>
        <w:t>5</w:t>
      </w:r>
      <w:r w:rsidR="00693F49" w:rsidRPr="005D77C7">
        <w:rPr>
          <w:rtl/>
          <w:lang w:bidi="fa-IR"/>
        </w:rPr>
        <w:t xml:space="preserve">، ص </w:t>
      </w:r>
      <w:r w:rsidR="00693F49">
        <w:rPr>
          <w:rtl/>
          <w:lang w:bidi="fa-IR"/>
        </w:rPr>
        <w:t>2638</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50.</w:t>
      </w:r>
      <w:r w:rsidR="00693F49" w:rsidRPr="005D77C7">
        <w:rPr>
          <w:rtl/>
          <w:lang w:bidi="fa-IR"/>
        </w:rPr>
        <w:t xml:space="preserve"> همان، ص </w:t>
      </w:r>
      <w:r w:rsidR="00693F49">
        <w:rPr>
          <w:rtl/>
          <w:lang w:bidi="fa-IR"/>
        </w:rPr>
        <w:t>2637</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51.</w:t>
      </w:r>
      <w:r w:rsidR="00693F49" w:rsidRPr="005D77C7">
        <w:rPr>
          <w:rtl/>
          <w:lang w:bidi="fa-IR"/>
        </w:rPr>
        <w:t xml:space="preserve"> نهج</w:t>
      </w:r>
      <w:r w:rsidR="00693F49">
        <w:rPr>
          <w:rtl/>
          <w:lang w:bidi="fa-IR"/>
        </w:rPr>
        <w:t xml:space="preserve"> </w:t>
      </w:r>
      <w:r w:rsidR="00693F49" w:rsidRPr="005D77C7">
        <w:rPr>
          <w:rtl/>
          <w:lang w:bidi="fa-IR"/>
        </w:rPr>
        <w:t>البلاغه، كلمه</w:t>
      </w:r>
      <w:r w:rsidR="00693F49">
        <w:rPr>
          <w:rtl/>
          <w:lang w:bidi="fa-IR"/>
        </w:rPr>
        <w:t xml:space="preserve"> </w:t>
      </w:r>
      <w:r w:rsidR="00693F49" w:rsidRPr="005D77C7">
        <w:rPr>
          <w:rtl/>
          <w:lang w:bidi="fa-IR"/>
        </w:rPr>
        <w:t xml:space="preserve">ي </w:t>
      </w:r>
      <w:r w:rsidR="00693F49">
        <w:rPr>
          <w:rtl/>
          <w:lang w:bidi="fa-IR"/>
        </w:rPr>
        <w:t>252</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52.</w:t>
      </w:r>
      <w:r w:rsidR="00693F49" w:rsidRPr="005D77C7">
        <w:rPr>
          <w:rtl/>
          <w:lang w:bidi="fa-IR"/>
        </w:rPr>
        <w:t xml:space="preserve"> عبدالمجيد معادي</w:t>
      </w:r>
      <w:r w:rsidR="00693F49">
        <w:rPr>
          <w:rtl/>
          <w:lang w:bidi="fa-IR"/>
        </w:rPr>
        <w:t xml:space="preserve"> </w:t>
      </w:r>
      <w:r w:rsidR="00693F49" w:rsidRPr="005D77C7">
        <w:rPr>
          <w:rtl/>
          <w:lang w:bidi="fa-IR"/>
        </w:rPr>
        <w:t>خواه، خورشيد بي</w:t>
      </w:r>
      <w:r w:rsidR="00693F49">
        <w:rPr>
          <w:rtl/>
          <w:lang w:bidi="fa-IR"/>
        </w:rPr>
        <w:t xml:space="preserve"> </w:t>
      </w:r>
      <w:r w:rsidR="00693F49" w:rsidRPr="005D77C7">
        <w:rPr>
          <w:rtl/>
          <w:lang w:bidi="fa-IR"/>
        </w:rPr>
        <w:t>غروب: نهج</w:t>
      </w:r>
      <w:r w:rsidR="00693F49">
        <w:rPr>
          <w:rtl/>
          <w:lang w:bidi="fa-IR"/>
        </w:rPr>
        <w:t xml:space="preserve"> </w:t>
      </w:r>
      <w:r w:rsidR="00693F49" w:rsidRPr="005D77C7">
        <w:rPr>
          <w:rtl/>
          <w:lang w:bidi="fa-IR"/>
        </w:rPr>
        <w:t xml:space="preserve">البلاغه، ص </w:t>
      </w:r>
      <w:r w:rsidR="00693F49">
        <w:rPr>
          <w:rtl/>
          <w:lang w:bidi="fa-IR"/>
        </w:rPr>
        <w:t>180</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53.</w:t>
      </w:r>
      <w:r w:rsidR="00693F49" w:rsidRPr="005D77C7">
        <w:rPr>
          <w:rtl/>
          <w:lang w:bidi="fa-IR"/>
        </w:rPr>
        <w:t xml:space="preserve"> شرح غرر درر آمدي، ج </w:t>
      </w:r>
      <w:r w:rsidR="00693F49">
        <w:rPr>
          <w:rtl/>
          <w:lang w:bidi="fa-IR"/>
        </w:rPr>
        <w:t>1</w:t>
      </w:r>
      <w:r w:rsidR="00693F49" w:rsidRPr="005D77C7">
        <w:rPr>
          <w:rtl/>
          <w:lang w:bidi="fa-IR"/>
        </w:rPr>
        <w:t xml:space="preserve">، صص </w:t>
      </w:r>
      <w:r w:rsidR="00693F49">
        <w:rPr>
          <w:rtl/>
          <w:lang w:bidi="fa-IR"/>
        </w:rPr>
        <w:t>36</w:t>
      </w:r>
      <w:r w:rsidR="00693F49" w:rsidRPr="005D77C7">
        <w:rPr>
          <w:rtl/>
          <w:lang w:bidi="fa-IR"/>
        </w:rPr>
        <w:t xml:space="preserve"> و </w:t>
      </w:r>
      <w:r w:rsidR="00693F49">
        <w:rPr>
          <w:rtl/>
          <w:lang w:bidi="fa-IR"/>
        </w:rPr>
        <w:t>132</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54.</w:t>
      </w:r>
      <w:r w:rsidR="00693F49" w:rsidRPr="005D77C7">
        <w:rPr>
          <w:rtl/>
          <w:lang w:bidi="fa-IR"/>
        </w:rPr>
        <w:t xml:space="preserve"> شرح غرر درر آمدي، ج </w:t>
      </w:r>
      <w:r w:rsidR="00693F49">
        <w:rPr>
          <w:rtl/>
          <w:lang w:bidi="fa-IR"/>
        </w:rPr>
        <w:t>1</w:t>
      </w:r>
      <w:r w:rsidR="00693F49" w:rsidRPr="005D77C7">
        <w:rPr>
          <w:rtl/>
          <w:lang w:bidi="fa-IR"/>
        </w:rPr>
        <w:t xml:space="preserve">، صص </w:t>
      </w:r>
      <w:r w:rsidR="00693F49">
        <w:rPr>
          <w:rtl/>
          <w:lang w:bidi="fa-IR"/>
        </w:rPr>
        <w:t>36</w:t>
      </w:r>
      <w:r w:rsidR="00693F49" w:rsidRPr="005D77C7">
        <w:rPr>
          <w:rtl/>
          <w:lang w:bidi="fa-IR"/>
        </w:rPr>
        <w:t xml:space="preserve"> و </w:t>
      </w:r>
      <w:r w:rsidR="00693F49">
        <w:rPr>
          <w:rtl/>
          <w:lang w:bidi="fa-IR"/>
        </w:rPr>
        <w:t>132</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55.</w:t>
      </w:r>
      <w:r w:rsidR="00693F49" w:rsidRPr="005D77C7">
        <w:rPr>
          <w:rtl/>
          <w:lang w:bidi="fa-IR"/>
        </w:rPr>
        <w:t xml:space="preserve"> شرح غرر درر آمدي، ج </w:t>
      </w:r>
      <w:r w:rsidR="00693F49">
        <w:rPr>
          <w:rtl/>
          <w:lang w:bidi="fa-IR"/>
        </w:rPr>
        <w:t>1</w:t>
      </w:r>
      <w:r w:rsidR="00693F49" w:rsidRPr="005D77C7">
        <w:rPr>
          <w:rtl/>
          <w:lang w:bidi="fa-IR"/>
        </w:rPr>
        <w:t xml:space="preserve">، صص </w:t>
      </w:r>
      <w:r w:rsidR="00693F49">
        <w:rPr>
          <w:rtl/>
          <w:lang w:bidi="fa-IR"/>
        </w:rPr>
        <w:t>36</w:t>
      </w:r>
      <w:r w:rsidR="00693F49" w:rsidRPr="005D77C7">
        <w:rPr>
          <w:rtl/>
          <w:lang w:bidi="fa-IR"/>
        </w:rPr>
        <w:t xml:space="preserve"> و </w:t>
      </w:r>
      <w:r w:rsidR="00693F49">
        <w:rPr>
          <w:rtl/>
          <w:lang w:bidi="fa-IR"/>
        </w:rPr>
        <w:t>132</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56.</w:t>
      </w:r>
      <w:r w:rsidR="00693F49" w:rsidRPr="005D77C7">
        <w:rPr>
          <w:rtl/>
          <w:lang w:bidi="fa-IR"/>
        </w:rPr>
        <w:t xml:space="preserve"> نهج</w:t>
      </w:r>
      <w:r w:rsidR="00693F49">
        <w:rPr>
          <w:rtl/>
          <w:lang w:bidi="fa-IR"/>
        </w:rPr>
        <w:t xml:space="preserve"> </w:t>
      </w:r>
      <w:r w:rsidR="00693F49" w:rsidRPr="005D77C7">
        <w:rPr>
          <w:rtl/>
          <w:lang w:bidi="fa-IR"/>
        </w:rPr>
        <w:t>البلاغه، خطبه</w:t>
      </w:r>
      <w:r w:rsidR="00693F49">
        <w:rPr>
          <w:rtl/>
          <w:lang w:bidi="fa-IR"/>
        </w:rPr>
        <w:t xml:space="preserve"> </w:t>
      </w:r>
      <w:r w:rsidR="00693F49" w:rsidRPr="005D77C7">
        <w:rPr>
          <w:rtl/>
          <w:lang w:bidi="fa-IR"/>
        </w:rPr>
        <w:t xml:space="preserve">ي </w:t>
      </w:r>
      <w:r w:rsidR="00693F49">
        <w:rPr>
          <w:rtl/>
          <w:lang w:bidi="fa-IR"/>
        </w:rPr>
        <w:t>176</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57.</w:t>
      </w:r>
      <w:r w:rsidR="00693F49" w:rsidRPr="005D77C7">
        <w:rPr>
          <w:rtl/>
          <w:lang w:bidi="fa-IR"/>
        </w:rPr>
        <w:t xml:space="preserve"> همان.</w:t>
      </w:r>
    </w:p>
    <w:p w:rsidR="00693F49" w:rsidRPr="005D77C7" w:rsidRDefault="0093211B" w:rsidP="007D52BB">
      <w:pPr>
        <w:pStyle w:val="libFootnote0"/>
        <w:rPr>
          <w:lang w:bidi="fa-IR"/>
        </w:rPr>
      </w:pPr>
      <w:r>
        <w:rPr>
          <w:rFonts w:hint="cs"/>
          <w:rtl/>
          <w:lang w:bidi="fa-IR"/>
        </w:rPr>
        <w:lastRenderedPageBreak/>
        <w:t>1</w:t>
      </w:r>
      <w:r w:rsidR="00693F49">
        <w:rPr>
          <w:rtl/>
          <w:lang w:bidi="fa-IR"/>
        </w:rPr>
        <w:t>58.</w:t>
      </w:r>
      <w:r w:rsidR="00693F49" w:rsidRPr="005D77C7">
        <w:rPr>
          <w:rtl/>
          <w:lang w:bidi="fa-IR"/>
        </w:rPr>
        <w:t xml:space="preserve"> نهج</w:t>
      </w:r>
      <w:r w:rsidR="00693F49">
        <w:rPr>
          <w:rtl/>
          <w:lang w:bidi="fa-IR"/>
        </w:rPr>
        <w:t xml:space="preserve"> </w:t>
      </w:r>
      <w:r w:rsidR="00693F49" w:rsidRPr="005D77C7">
        <w:rPr>
          <w:rtl/>
          <w:lang w:bidi="fa-IR"/>
        </w:rPr>
        <w:t>البلاغه، خطبه</w:t>
      </w:r>
      <w:r w:rsidR="00693F49">
        <w:rPr>
          <w:rtl/>
          <w:lang w:bidi="fa-IR"/>
        </w:rPr>
        <w:t xml:space="preserve"> </w:t>
      </w:r>
      <w:r w:rsidR="00693F49" w:rsidRPr="005D77C7">
        <w:rPr>
          <w:rtl/>
          <w:lang w:bidi="fa-IR"/>
        </w:rPr>
        <w:t xml:space="preserve">ي </w:t>
      </w:r>
      <w:r w:rsidR="00693F49">
        <w:rPr>
          <w:rtl/>
          <w:lang w:bidi="fa-IR"/>
        </w:rPr>
        <w:t>18</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59.</w:t>
      </w:r>
      <w:r w:rsidR="00693F49" w:rsidRPr="005D77C7">
        <w:rPr>
          <w:rtl/>
          <w:lang w:bidi="fa-IR"/>
        </w:rPr>
        <w:t xml:space="preserve"> همان، خطبه</w:t>
      </w:r>
      <w:r w:rsidR="00693F49">
        <w:rPr>
          <w:rtl/>
          <w:lang w:bidi="fa-IR"/>
        </w:rPr>
        <w:t xml:space="preserve"> </w:t>
      </w:r>
      <w:r w:rsidR="00693F49" w:rsidRPr="005D77C7">
        <w:rPr>
          <w:rtl/>
          <w:lang w:bidi="fa-IR"/>
        </w:rPr>
        <w:t xml:space="preserve">ي </w:t>
      </w:r>
      <w:r w:rsidR="00693F49">
        <w:rPr>
          <w:rtl/>
          <w:lang w:bidi="fa-IR"/>
        </w:rPr>
        <w:t>110</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60.</w:t>
      </w:r>
      <w:r w:rsidR="00693F49" w:rsidRPr="005D77C7">
        <w:rPr>
          <w:rtl/>
          <w:lang w:bidi="fa-IR"/>
        </w:rPr>
        <w:t xml:space="preserve"> نهج</w:t>
      </w:r>
      <w:r w:rsidR="00693F49">
        <w:rPr>
          <w:rtl/>
          <w:lang w:bidi="fa-IR"/>
        </w:rPr>
        <w:t xml:space="preserve"> </w:t>
      </w:r>
      <w:r w:rsidR="00693F49" w:rsidRPr="005D77C7">
        <w:rPr>
          <w:rtl/>
          <w:lang w:bidi="fa-IR"/>
        </w:rPr>
        <w:t>البلاغه، خطبه</w:t>
      </w:r>
      <w:r w:rsidR="00693F49">
        <w:rPr>
          <w:rtl/>
          <w:lang w:bidi="fa-IR"/>
        </w:rPr>
        <w:t xml:space="preserve"> </w:t>
      </w:r>
      <w:r w:rsidR="00693F49" w:rsidRPr="005D77C7">
        <w:rPr>
          <w:rtl/>
          <w:lang w:bidi="fa-IR"/>
        </w:rPr>
        <w:t xml:space="preserve">ي </w:t>
      </w:r>
      <w:r w:rsidR="00693F49">
        <w:rPr>
          <w:rtl/>
          <w:lang w:bidi="fa-IR"/>
        </w:rPr>
        <w:t>158</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61.</w:t>
      </w:r>
      <w:r w:rsidR="00693F49" w:rsidRPr="005D77C7">
        <w:rPr>
          <w:rtl/>
          <w:lang w:bidi="fa-IR"/>
        </w:rPr>
        <w:t xml:space="preserve"> نهج</w:t>
      </w:r>
      <w:r w:rsidR="00693F49">
        <w:rPr>
          <w:rtl/>
          <w:lang w:bidi="fa-IR"/>
        </w:rPr>
        <w:t xml:space="preserve"> </w:t>
      </w:r>
      <w:r w:rsidR="00693F49" w:rsidRPr="005D77C7">
        <w:rPr>
          <w:rtl/>
          <w:lang w:bidi="fa-IR"/>
        </w:rPr>
        <w:t>البلاغه، خطبه</w:t>
      </w:r>
      <w:r w:rsidR="00693F49">
        <w:rPr>
          <w:rtl/>
          <w:lang w:bidi="fa-IR"/>
        </w:rPr>
        <w:t xml:space="preserve"> </w:t>
      </w:r>
      <w:r w:rsidR="00693F49" w:rsidRPr="005D77C7">
        <w:rPr>
          <w:rtl/>
          <w:lang w:bidi="fa-IR"/>
        </w:rPr>
        <w:t xml:space="preserve">ي </w:t>
      </w:r>
      <w:r w:rsidR="00693F49">
        <w:rPr>
          <w:rtl/>
          <w:lang w:bidi="fa-IR"/>
        </w:rPr>
        <w:t>183</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62.</w:t>
      </w:r>
      <w:r w:rsidR="00693F49" w:rsidRPr="005D77C7">
        <w:rPr>
          <w:rtl/>
          <w:lang w:bidi="fa-IR"/>
        </w:rPr>
        <w:t xml:space="preserve"> نهج</w:t>
      </w:r>
      <w:r w:rsidR="00693F49">
        <w:rPr>
          <w:rtl/>
          <w:lang w:bidi="fa-IR"/>
        </w:rPr>
        <w:t xml:space="preserve"> </w:t>
      </w:r>
      <w:r w:rsidR="00693F49" w:rsidRPr="005D77C7">
        <w:rPr>
          <w:rtl/>
          <w:lang w:bidi="fa-IR"/>
        </w:rPr>
        <w:t xml:space="preserve">البلاغه، حكمت </w:t>
      </w:r>
      <w:r w:rsidR="00693F49">
        <w:rPr>
          <w:rtl/>
          <w:lang w:bidi="fa-IR"/>
        </w:rPr>
        <w:t>79</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63.</w:t>
      </w:r>
      <w:r w:rsidR="00693F49" w:rsidRPr="005D77C7">
        <w:rPr>
          <w:rtl/>
          <w:lang w:bidi="fa-IR"/>
        </w:rPr>
        <w:t xml:space="preserve"> خطبه</w:t>
      </w:r>
      <w:r w:rsidR="00693F49">
        <w:rPr>
          <w:rtl/>
          <w:lang w:bidi="fa-IR"/>
        </w:rPr>
        <w:t xml:space="preserve"> </w:t>
      </w:r>
      <w:r w:rsidR="00693F49" w:rsidRPr="005D77C7">
        <w:rPr>
          <w:rtl/>
          <w:lang w:bidi="fa-IR"/>
        </w:rPr>
        <w:t xml:space="preserve">ي </w:t>
      </w:r>
      <w:r w:rsidR="00693F49">
        <w:rPr>
          <w:rtl/>
          <w:lang w:bidi="fa-IR"/>
        </w:rPr>
        <w:t>189</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64.</w:t>
      </w:r>
      <w:r w:rsidR="00693F49" w:rsidRPr="005D77C7">
        <w:rPr>
          <w:rtl/>
          <w:lang w:bidi="fa-IR"/>
        </w:rPr>
        <w:t xml:space="preserve"> خطبه</w:t>
      </w:r>
      <w:r w:rsidR="00693F49">
        <w:rPr>
          <w:rtl/>
          <w:lang w:bidi="fa-IR"/>
        </w:rPr>
        <w:t xml:space="preserve"> </w:t>
      </w:r>
      <w:r w:rsidR="00693F49" w:rsidRPr="005D77C7">
        <w:rPr>
          <w:rtl/>
          <w:lang w:bidi="fa-IR"/>
        </w:rPr>
        <w:t xml:space="preserve">ي </w:t>
      </w:r>
      <w:r w:rsidR="00693F49">
        <w:rPr>
          <w:rtl/>
          <w:lang w:bidi="fa-IR"/>
        </w:rPr>
        <w:t>192</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65.</w:t>
      </w:r>
      <w:r w:rsidR="00693F49" w:rsidRPr="005D77C7">
        <w:rPr>
          <w:rtl/>
          <w:lang w:bidi="fa-IR"/>
        </w:rPr>
        <w:t xml:space="preserve"> احقاق الحق، ج </w:t>
      </w:r>
      <w:r w:rsidR="00693F49">
        <w:rPr>
          <w:rtl/>
          <w:lang w:bidi="fa-IR"/>
        </w:rPr>
        <w:t>7</w:t>
      </w:r>
      <w:r w:rsidR="00693F49" w:rsidRPr="005D77C7">
        <w:rPr>
          <w:rtl/>
          <w:lang w:bidi="fa-IR"/>
        </w:rPr>
        <w:t xml:space="preserve">، ص </w:t>
      </w:r>
      <w:r w:rsidR="00693F49">
        <w:rPr>
          <w:rtl/>
          <w:lang w:bidi="fa-IR"/>
        </w:rPr>
        <w:t>621</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66.</w:t>
      </w:r>
      <w:r w:rsidR="00693F49" w:rsidRPr="005D77C7">
        <w:rPr>
          <w:rtl/>
          <w:lang w:bidi="fa-IR"/>
        </w:rPr>
        <w:t xml:space="preserve"> ابن ابي</w:t>
      </w:r>
      <w:r w:rsidR="00693F49">
        <w:rPr>
          <w:rtl/>
          <w:lang w:bidi="fa-IR"/>
        </w:rPr>
        <w:t xml:space="preserve"> </w:t>
      </w:r>
      <w:r w:rsidR="00693F49" w:rsidRPr="005D77C7">
        <w:rPr>
          <w:rtl/>
          <w:lang w:bidi="fa-IR"/>
        </w:rPr>
        <w:t xml:space="preserve">الحديد، ج </w:t>
      </w:r>
      <w:r w:rsidR="00693F49">
        <w:rPr>
          <w:rtl/>
          <w:lang w:bidi="fa-IR"/>
        </w:rPr>
        <w:t>1</w:t>
      </w:r>
      <w:r w:rsidR="00693F49" w:rsidRPr="005D77C7">
        <w:rPr>
          <w:rtl/>
          <w:lang w:bidi="fa-IR"/>
        </w:rPr>
        <w:t xml:space="preserve">، ص </w:t>
      </w:r>
      <w:r w:rsidR="00693F49">
        <w:rPr>
          <w:rtl/>
          <w:lang w:bidi="fa-IR"/>
        </w:rPr>
        <w:t>278</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67.</w:t>
      </w:r>
      <w:r w:rsidR="00693F49" w:rsidRPr="005D77C7">
        <w:rPr>
          <w:rtl/>
          <w:lang w:bidi="fa-IR"/>
        </w:rPr>
        <w:t xml:space="preserve"> حكمت، </w:t>
      </w:r>
      <w:r w:rsidR="00693F49">
        <w:rPr>
          <w:rtl/>
          <w:lang w:bidi="fa-IR"/>
        </w:rPr>
        <w:t>147</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68.</w:t>
      </w:r>
      <w:r w:rsidR="00693F49" w:rsidRPr="005D77C7">
        <w:rPr>
          <w:rtl/>
          <w:lang w:bidi="fa-IR"/>
        </w:rPr>
        <w:t xml:space="preserve"> خطبه</w:t>
      </w:r>
      <w:r w:rsidR="00693F49">
        <w:rPr>
          <w:rtl/>
          <w:lang w:bidi="fa-IR"/>
        </w:rPr>
        <w:t xml:space="preserve"> </w:t>
      </w:r>
      <w:r w:rsidR="00693F49" w:rsidRPr="005D77C7">
        <w:rPr>
          <w:rtl/>
          <w:lang w:bidi="fa-IR"/>
        </w:rPr>
        <w:t xml:space="preserve">ي </w:t>
      </w:r>
      <w:r w:rsidR="00693F49">
        <w:rPr>
          <w:rtl/>
          <w:lang w:bidi="fa-IR"/>
        </w:rPr>
        <w:t>210</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69.</w:t>
      </w:r>
      <w:r w:rsidR="00693F49" w:rsidRPr="005D77C7">
        <w:rPr>
          <w:rtl/>
          <w:lang w:bidi="fa-IR"/>
        </w:rPr>
        <w:t xml:space="preserve"> خطبه</w:t>
      </w:r>
      <w:r w:rsidR="00693F49">
        <w:rPr>
          <w:rtl/>
          <w:lang w:bidi="fa-IR"/>
        </w:rPr>
        <w:t xml:space="preserve"> </w:t>
      </w:r>
      <w:r w:rsidR="00693F49" w:rsidRPr="005D77C7">
        <w:rPr>
          <w:rtl/>
          <w:lang w:bidi="fa-IR"/>
        </w:rPr>
        <w:t xml:space="preserve">ي </w:t>
      </w:r>
      <w:r w:rsidR="00693F49">
        <w:rPr>
          <w:rtl/>
          <w:lang w:bidi="fa-IR"/>
        </w:rPr>
        <w:t>1</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70.</w:t>
      </w:r>
      <w:r w:rsidR="00693F49" w:rsidRPr="005D77C7">
        <w:rPr>
          <w:rtl/>
          <w:lang w:bidi="fa-IR"/>
        </w:rPr>
        <w:t xml:space="preserve"> خطبه</w:t>
      </w:r>
      <w:r w:rsidR="00693F49">
        <w:rPr>
          <w:rtl/>
          <w:lang w:bidi="fa-IR"/>
        </w:rPr>
        <w:t xml:space="preserve"> </w:t>
      </w:r>
      <w:r w:rsidR="00693F49" w:rsidRPr="005D77C7">
        <w:rPr>
          <w:rtl/>
          <w:lang w:bidi="fa-IR"/>
        </w:rPr>
        <w:t xml:space="preserve">ي </w:t>
      </w:r>
      <w:r w:rsidR="00693F49">
        <w:rPr>
          <w:rtl/>
          <w:lang w:bidi="fa-IR"/>
        </w:rPr>
        <w:t>211</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71.</w:t>
      </w:r>
      <w:r w:rsidR="00693F49" w:rsidRPr="005D77C7">
        <w:rPr>
          <w:rtl/>
          <w:lang w:bidi="fa-IR"/>
        </w:rPr>
        <w:t xml:space="preserve"> خطبه</w:t>
      </w:r>
      <w:r w:rsidR="00693F49">
        <w:rPr>
          <w:rtl/>
          <w:lang w:bidi="fa-IR"/>
        </w:rPr>
        <w:t xml:space="preserve"> </w:t>
      </w:r>
      <w:r w:rsidR="00693F49" w:rsidRPr="005D77C7">
        <w:rPr>
          <w:rtl/>
          <w:lang w:bidi="fa-IR"/>
        </w:rPr>
        <w:t xml:space="preserve">ي </w:t>
      </w:r>
      <w:r w:rsidR="00693F49">
        <w:rPr>
          <w:rtl/>
          <w:lang w:bidi="fa-IR"/>
        </w:rPr>
        <w:t>234</w:t>
      </w:r>
      <w:r w:rsidR="00693F49" w:rsidRPr="005D77C7">
        <w:rPr>
          <w:rtl/>
          <w:lang w:bidi="fa-IR"/>
        </w:rPr>
        <w:t xml:space="preserve"> و حكمت </w:t>
      </w:r>
      <w:r w:rsidR="00693F49">
        <w:rPr>
          <w:rtl/>
          <w:lang w:bidi="fa-IR"/>
        </w:rPr>
        <w:t>87</w:t>
      </w:r>
      <w:r w:rsidR="00693F49" w:rsidRPr="005D77C7">
        <w:rPr>
          <w:rtl/>
          <w:lang w:bidi="fa-IR"/>
        </w:rPr>
        <w:t xml:space="preserve"> و </w:t>
      </w:r>
      <w:r w:rsidR="00693F49">
        <w:rPr>
          <w:rtl/>
          <w:lang w:bidi="fa-IR"/>
        </w:rPr>
        <w:t>147</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72.</w:t>
      </w:r>
      <w:r w:rsidR="00693F49" w:rsidRPr="005D77C7">
        <w:rPr>
          <w:rtl/>
          <w:lang w:bidi="fa-IR"/>
        </w:rPr>
        <w:t xml:space="preserve"> فروع كافي، كتاب القضاء حديث </w:t>
      </w:r>
      <w:r w:rsidR="00693F49">
        <w:rPr>
          <w:rtl/>
          <w:lang w:bidi="fa-IR"/>
        </w:rPr>
        <w:t>10</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73.</w:t>
      </w:r>
      <w:r w:rsidR="00693F49" w:rsidRPr="005D77C7">
        <w:rPr>
          <w:rtl/>
          <w:lang w:bidi="fa-IR"/>
        </w:rPr>
        <w:t xml:space="preserve"> محمد دشتي، امام علي و علم و هنر ص </w:t>
      </w:r>
      <w:r w:rsidR="00693F49">
        <w:rPr>
          <w:rtl/>
          <w:lang w:bidi="fa-IR"/>
        </w:rPr>
        <w:t>314</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74.</w:t>
      </w:r>
      <w:r w:rsidR="00693F49" w:rsidRPr="005D77C7">
        <w:rPr>
          <w:rtl/>
          <w:lang w:bidi="fa-IR"/>
        </w:rPr>
        <w:t xml:space="preserve"> محمد دشتي، امام علي و مباحث تربيتي.</w:t>
      </w:r>
    </w:p>
    <w:p w:rsidR="00693F49" w:rsidRPr="005D77C7" w:rsidRDefault="0093211B" w:rsidP="007D52BB">
      <w:pPr>
        <w:pStyle w:val="libFootnote0"/>
        <w:rPr>
          <w:lang w:bidi="fa-IR"/>
        </w:rPr>
      </w:pPr>
      <w:r>
        <w:rPr>
          <w:rFonts w:hint="cs"/>
          <w:rtl/>
          <w:lang w:bidi="fa-IR"/>
        </w:rPr>
        <w:t>1</w:t>
      </w:r>
      <w:r w:rsidR="00693F49">
        <w:rPr>
          <w:rtl/>
          <w:lang w:bidi="fa-IR"/>
        </w:rPr>
        <w:t>75.</w:t>
      </w:r>
      <w:r w:rsidR="00693F49" w:rsidRPr="005D77C7">
        <w:rPr>
          <w:rtl/>
          <w:lang w:bidi="fa-IR"/>
        </w:rPr>
        <w:t xml:space="preserve"> محمد دشتي، امام علي و مسائل حقوقي.</w:t>
      </w:r>
    </w:p>
    <w:p w:rsidR="00693F49" w:rsidRPr="005D77C7" w:rsidRDefault="0093211B" w:rsidP="007D52BB">
      <w:pPr>
        <w:pStyle w:val="libFootnote0"/>
        <w:rPr>
          <w:lang w:bidi="fa-IR"/>
        </w:rPr>
      </w:pPr>
      <w:r>
        <w:rPr>
          <w:rFonts w:hint="cs"/>
          <w:rtl/>
          <w:lang w:bidi="fa-IR"/>
        </w:rPr>
        <w:t>1</w:t>
      </w:r>
      <w:r w:rsidR="00693F49">
        <w:rPr>
          <w:rtl/>
          <w:lang w:bidi="fa-IR"/>
        </w:rPr>
        <w:t>76.</w:t>
      </w:r>
      <w:r w:rsidR="00693F49" w:rsidRPr="005D77C7">
        <w:rPr>
          <w:rtl/>
          <w:lang w:bidi="fa-IR"/>
        </w:rPr>
        <w:t xml:space="preserve"> حسن سبحاني، نظام اقتصادي اسلام، سازمان تبليغات </w:t>
      </w:r>
      <w:r w:rsidR="00693F49">
        <w:rPr>
          <w:rtl/>
          <w:lang w:bidi="fa-IR"/>
        </w:rPr>
        <w:t>73</w:t>
      </w:r>
      <w:r w:rsidR="00693F49" w:rsidRPr="005D77C7">
        <w:rPr>
          <w:rtl/>
          <w:lang w:bidi="fa-IR"/>
        </w:rPr>
        <w:t xml:space="preserve"> چاپ اول، ص </w:t>
      </w:r>
      <w:r w:rsidR="00693F49">
        <w:rPr>
          <w:rtl/>
          <w:lang w:bidi="fa-IR"/>
        </w:rPr>
        <w:t xml:space="preserve">44 </w:t>
      </w:r>
      <w:r w:rsidR="00693F49">
        <w:rPr>
          <w:rFonts w:hint="cs"/>
          <w:rtl/>
          <w:lang w:bidi="fa-IR"/>
        </w:rPr>
        <w:t>47</w:t>
      </w:r>
      <w:r w:rsidR="00693F49" w:rsidRPr="005D77C7">
        <w:rPr>
          <w:rFonts w:hint="cs"/>
          <w:rtl/>
          <w:lang w:bidi="fa-IR"/>
        </w:rPr>
        <w:t>؛ سيد محمدب</w:t>
      </w:r>
      <w:r w:rsidR="00693F49" w:rsidRPr="005D77C7">
        <w:rPr>
          <w:rtl/>
          <w:lang w:bidi="fa-IR"/>
        </w:rPr>
        <w:t xml:space="preserve">اقر صدر، اقتصادنا، مكتب الاعلام الاسلامي </w:t>
      </w:r>
      <w:r w:rsidR="00693F49">
        <w:rPr>
          <w:rtl/>
          <w:lang w:bidi="fa-IR"/>
        </w:rPr>
        <w:t>1417</w:t>
      </w:r>
      <w:r w:rsidR="00693F49" w:rsidRPr="005D77C7">
        <w:rPr>
          <w:rtl/>
          <w:lang w:bidi="fa-IR"/>
        </w:rPr>
        <w:t xml:space="preserve"> ق، الطبعه الاولي ص </w:t>
      </w:r>
      <w:r w:rsidR="00693F49">
        <w:rPr>
          <w:rtl/>
          <w:lang w:bidi="fa-IR"/>
        </w:rPr>
        <w:t>281</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77.</w:t>
      </w:r>
      <w:r w:rsidR="00693F49" w:rsidRPr="005D77C7">
        <w:rPr>
          <w:rtl/>
          <w:lang w:bidi="fa-IR"/>
        </w:rPr>
        <w:t xml:space="preserve"> نهج</w:t>
      </w:r>
      <w:r w:rsidR="00693F49">
        <w:rPr>
          <w:rtl/>
          <w:lang w:bidi="fa-IR"/>
        </w:rPr>
        <w:t xml:space="preserve"> </w:t>
      </w:r>
      <w:r w:rsidR="00693F49" w:rsidRPr="005D77C7">
        <w:rPr>
          <w:rtl/>
          <w:lang w:bidi="fa-IR"/>
        </w:rPr>
        <w:t>البلاغه نامه</w:t>
      </w:r>
      <w:r w:rsidR="00693F49">
        <w:rPr>
          <w:rtl/>
          <w:lang w:bidi="fa-IR"/>
        </w:rPr>
        <w:t xml:space="preserve"> </w:t>
      </w:r>
      <w:r w:rsidR="00693F49" w:rsidRPr="005D77C7">
        <w:rPr>
          <w:rtl/>
          <w:lang w:bidi="fa-IR"/>
        </w:rPr>
        <w:t xml:space="preserve">ي </w:t>
      </w:r>
      <w:r w:rsidR="00693F49">
        <w:rPr>
          <w:rtl/>
          <w:lang w:bidi="fa-IR"/>
        </w:rPr>
        <w:t>53</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78.</w:t>
      </w:r>
      <w:r w:rsidR="00693F49" w:rsidRPr="005D77C7">
        <w:rPr>
          <w:rtl/>
          <w:lang w:bidi="fa-IR"/>
        </w:rPr>
        <w:t xml:space="preserve"> همان.</w:t>
      </w:r>
    </w:p>
    <w:p w:rsidR="00693F49" w:rsidRPr="005D77C7" w:rsidRDefault="0093211B" w:rsidP="007D52BB">
      <w:pPr>
        <w:pStyle w:val="libFootnote0"/>
        <w:rPr>
          <w:lang w:bidi="fa-IR"/>
        </w:rPr>
      </w:pPr>
      <w:r>
        <w:rPr>
          <w:rFonts w:hint="cs"/>
          <w:rtl/>
          <w:lang w:bidi="fa-IR"/>
        </w:rPr>
        <w:t>1</w:t>
      </w:r>
      <w:r w:rsidR="00693F49">
        <w:rPr>
          <w:rtl/>
          <w:lang w:bidi="fa-IR"/>
        </w:rPr>
        <w:t>79.</w:t>
      </w:r>
      <w:r w:rsidR="00693F49" w:rsidRPr="005D77C7">
        <w:rPr>
          <w:rtl/>
          <w:lang w:bidi="fa-IR"/>
        </w:rPr>
        <w:t xml:space="preserve"> همان.</w:t>
      </w:r>
    </w:p>
    <w:p w:rsidR="00693F49" w:rsidRPr="005D77C7" w:rsidRDefault="0093211B" w:rsidP="007D52BB">
      <w:pPr>
        <w:pStyle w:val="libFootnote0"/>
        <w:rPr>
          <w:lang w:bidi="fa-IR"/>
        </w:rPr>
      </w:pPr>
      <w:r>
        <w:rPr>
          <w:rFonts w:hint="cs"/>
          <w:rtl/>
          <w:lang w:bidi="fa-IR"/>
        </w:rPr>
        <w:t>1</w:t>
      </w:r>
      <w:r w:rsidR="00693F49">
        <w:rPr>
          <w:rtl/>
          <w:lang w:bidi="fa-IR"/>
        </w:rPr>
        <w:t>80.</w:t>
      </w:r>
      <w:r w:rsidR="00693F49" w:rsidRPr="005D77C7">
        <w:rPr>
          <w:rtl/>
          <w:lang w:bidi="fa-IR"/>
        </w:rPr>
        <w:t xml:space="preserve"> نهج</w:t>
      </w:r>
      <w:r w:rsidR="00693F49">
        <w:rPr>
          <w:rtl/>
          <w:lang w:bidi="fa-IR"/>
        </w:rPr>
        <w:t xml:space="preserve"> </w:t>
      </w:r>
      <w:r w:rsidR="00693F49" w:rsidRPr="005D77C7">
        <w:rPr>
          <w:rtl/>
          <w:lang w:bidi="fa-IR"/>
        </w:rPr>
        <w:t>البلاغه، تحقيق صبحي صالح، نامه</w:t>
      </w:r>
      <w:r w:rsidR="00693F49">
        <w:rPr>
          <w:rtl/>
          <w:lang w:bidi="fa-IR"/>
        </w:rPr>
        <w:t xml:space="preserve"> </w:t>
      </w:r>
      <w:r w:rsidR="00693F49" w:rsidRPr="005D77C7">
        <w:rPr>
          <w:rtl/>
          <w:lang w:bidi="fa-IR"/>
        </w:rPr>
        <w:t xml:space="preserve">ي </w:t>
      </w:r>
      <w:r w:rsidR="00693F49">
        <w:rPr>
          <w:rtl/>
          <w:lang w:bidi="fa-IR"/>
        </w:rPr>
        <w:t>51.</w:t>
      </w:r>
    </w:p>
    <w:p w:rsidR="00693F49" w:rsidRPr="005D77C7" w:rsidRDefault="0093211B" w:rsidP="007D52BB">
      <w:pPr>
        <w:pStyle w:val="libFootnote0"/>
        <w:rPr>
          <w:lang w:bidi="fa-IR"/>
        </w:rPr>
      </w:pPr>
      <w:r>
        <w:rPr>
          <w:rFonts w:hint="cs"/>
          <w:rtl/>
          <w:lang w:bidi="fa-IR"/>
        </w:rPr>
        <w:t>1</w:t>
      </w:r>
      <w:r w:rsidR="00693F49">
        <w:rPr>
          <w:rtl/>
          <w:lang w:bidi="fa-IR"/>
        </w:rPr>
        <w:t>81.</w:t>
      </w:r>
      <w:r w:rsidR="00693F49" w:rsidRPr="005D77C7">
        <w:rPr>
          <w:rtl/>
          <w:lang w:bidi="fa-IR"/>
        </w:rPr>
        <w:t xml:space="preserve"> همان، نامه</w:t>
      </w:r>
      <w:r w:rsidR="00693F49">
        <w:rPr>
          <w:rtl/>
          <w:lang w:bidi="fa-IR"/>
        </w:rPr>
        <w:t xml:space="preserve"> </w:t>
      </w:r>
      <w:r w:rsidR="00693F49" w:rsidRPr="005D77C7">
        <w:rPr>
          <w:rtl/>
          <w:lang w:bidi="fa-IR"/>
        </w:rPr>
        <w:t xml:space="preserve">ي </w:t>
      </w:r>
      <w:r w:rsidR="00693F49">
        <w:rPr>
          <w:rtl/>
          <w:lang w:bidi="fa-IR"/>
        </w:rPr>
        <w:t>52</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82.</w:t>
      </w:r>
      <w:r w:rsidR="00693F49" w:rsidRPr="005D77C7">
        <w:rPr>
          <w:rtl/>
          <w:lang w:bidi="fa-IR"/>
        </w:rPr>
        <w:t xml:space="preserve"> حكمت </w:t>
      </w:r>
      <w:r w:rsidR="00693F49">
        <w:rPr>
          <w:rtl/>
          <w:lang w:bidi="fa-IR"/>
        </w:rPr>
        <w:t>390</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83.</w:t>
      </w:r>
      <w:r w:rsidR="00693F49" w:rsidRPr="005D77C7">
        <w:rPr>
          <w:rtl/>
          <w:lang w:bidi="fa-IR"/>
        </w:rPr>
        <w:t xml:space="preserve"> نهج</w:t>
      </w:r>
      <w:r w:rsidR="00693F49">
        <w:rPr>
          <w:rtl/>
          <w:lang w:bidi="fa-IR"/>
        </w:rPr>
        <w:t xml:space="preserve"> </w:t>
      </w:r>
      <w:r w:rsidR="00693F49" w:rsidRPr="005D77C7">
        <w:rPr>
          <w:rtl/>
          <w:lang w:bidi="fa-IR"/>
        </w:rPr>
        <w:t>البلاغه، تحقيق صبحي صالح، نامه</w:t>
      </w:r>
      <w:r w:rsidR="00693F49">
        <w:rPr>
          <w:rtl/>
          <w:lang w:bidi="fa-IR"/>
        </w:rPr>
        <w:t xml:space="preserve"> </w:t>
      </w:r>
      <w:r w:rsidR="00693F49" w:rsidRPr="005D77C7">
        <w:rPr>
          <w:rtl/>
          <w:lang w:bidi="fa-IR"/>
        </w:rPr>
        <w:t xml:space="preserve">ي </w:t>
      </w:r>
      <w:r w:rsidR="00693F49">
        <w:rPr>
          <w:rtl/>
          <w:lang w:bidi="fa-IR"/>
        </w:rPr>
        <w:t>53</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84.</w:t>
      </w:r>
      <w:r w:rsidR="00693F49" w:rsidRPr="005D77C7">
        <w:rPr>
          <w:rtl/>
          <w:lang w:bidi="fa-IR"/>
        </w:rPr>
        <w:t xml:space="preserve"> پيشين.</w:t>
      </w:r>
    </w:p>
    <w:p w:rsidR="00693F49" w:rsidRPr="005D77C7" w:rsidRDefault="0093211B" w:rsidP="007D52BB">
      <w:pPr>
        <w:pStyle w:val="libFootnote0"/>
        <w:rPr>
          <w:lang w:bidi="fa-IR"/>
        </w:rPr>
      </w:pPr>
      <w:r>
        <w:rPr>
          <w:rFonts w:hint="cs"/>
          <w:rtl/>
          <w:lang w:bidi="fa-IR"/>
        </w:rPr>
        <w:lastRenderedPageBreak/>
        <w:t>1</w:t>
      </w:r>
      <w:r w:rsidR="00693F49">
        <w:rPr>
          <w:rtl/>
          <w:lang w:bidi="fa-IR"/>
        </w:rPr>
        <w:t>85.</w:t>
      </w:r>
      <w:r w:rsidR="00693F49" w:rsidRPr="005D77C7">
        <w:rPr>
          <w:rtl/>
          <w:lang w:bidi="fa-IR"/>
        </w:rPr>
        <w:t xml:space="preserve"> نهج</w:t>
      </w:r>
      <w:r w:rsidR="00693F49">
        <w:rPr>
          <w:rtl/>
          <w:lang w:bidi="fa-IR"/>
        </w:rPr>
        <w:t xml:space="preserve"> </w:t>
      </w:r>
      <w:r w:rsidR="00693F49" w:rsidRPr="005D77C7">
        <w:rPr>
          <w:rtl/>
          <w:lang w:bidi="fa-IR"/>
        </w:rPr>
        <w:t>البلاغه، تحقيق صبحي صالح، نامه</w:t>
      </w:r>
      <w:r w:rsidR="00693F49">
        <w:rPr>
          <w:rtl/>
          <w:lang w:bidi="fa-IR"/>
        </w:rPr>
        <w:t xml:space="preserve"> </w:t>
      </w:r>
      <w:r w:rsidR="00693F49" w:rsidRPr="005D77C7">
        <w:rPr>
          <w:rtl/>
          <w:lang w:bidi="fa-IR"/>
        </w:rPr>
        <w:t xml:space="preserve">ي </w:t>
      </w:r>
      <w:r w:rsidR="00693F49">
        <w:rPr>
          <w:rtl/>
          <w:lang w:bidi="fa-IR"/>
        </w:rPr>
        <w:t>52</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86.</w:t>
      </w:r>
      <w:r w:rsidR="00693F49" w:rsidRPr="005D77C7">
        <w:rPr>
          <w:rtl/>
          <w:lang w:bidi="fa-IR"/>
        </w:rPr>
        <w:t xml:space="preserve"> نامه</w:t>
      </w:r>
      <w:r w:rsidR="00693F49">
        <w:rPr>
          <w:rtl/>
          <w:lang w:bidi="fa-IR"/>
        </w:rPr>
        <w:t xml:space="preserve"> </w:t>
      </w:r>
      <w:r w:rsidR="00693F49" w:rsidRPr="005D77C7">
        <w:rPr>
          <w:rtl/>
          <w:lang w:bidi="fa-IR"/>
        </w:rPr>
        <w:t xml:space="preserve">ي </w:t>
      </w:r>
      <w:r w:rsidR="00693F49">
        <w:rPr>
          <w:rtl/>
          <w:lang w:bidi="fa-IR"/>
        </w:rPr>
        <w:t>53</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87.</w:t>
      </w:r>
      <w:r w:rsidR="00693F49" w:rsidRPr="005D77C7">
        <w:rPr>
          <w:rtl/>
          <w:lang w:bidi="fa-IR"/>
        </w:rPr>
        <w:t xml:space="preserve"> دعائم</w:t>
      </w:r>
      <w:r w:rsidR="00693F49">
        <w:rPr>
          <w:rtl/>
          <w:lang w:bidi="fa-IR"/>
        </w:rPr>
        <w:t xml:space="preserve"> </w:t>
      </w:r>
      <w:r w:rsidR="00693F49" w:rsidRPr="005D77C7">
        <w:rPr>
          <w:rtl/>
          <w:lang w:bidi="fa-IR"/>
        </w:rPr>
        <w:t xml:space="preserve">الاسلام، ج </w:t>
      </w:r>
      <w:r w:rsidR="00693F49">
        <w:rPr>
          <w:rtl/>
          <w:lang w:bidi="fa-IR"/>
        </w:rPr>
        <w:t>2</w:t>
      </w:r>
      <w:r w:rsidR="00693F49" w:rsidRPr="005D77C7">
        <w:rPr>
          <w:rtl/>
          <w:lang w:bidi="fa-IR"/>
        </w:rPr>
        <w:t xml:space="preserve">، ص </w:t>
      </w:r>
      <w:r w:rsidR="00693F49">
        <w:rPr>
          <w:rtl/>
          <w:lang w:bidi="fa-IR"/>
        </w:rPr>
        <w:t>538</w:t>
      </w:r>
      <w:r w:rsidR="00693F49" w:rsidRPr="005D77C7">
        <w:rPr>
          <w:rtl/>
          <w:lang w:bidi="fa-IR"/>
        </w:rPr>
        <w:t xml:space="preserve">، حديث </w:t>
      </w:r>
      <w:r w:rsidR="00693F49">
        <w:rPr>
          <w:rtl/>
          <w:lang w:bidi="fa-IR"/>
        </w:rPr>
        <w:t>183</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88.</w:t>
      </w:r>
      <w:r w:rsidR="00693F49" w:rsidRPr="005D77C7">
        <w:rPr>
          <w:rtl/>
          <w:lang w:bidi="fa-IR"/>
        </w:rPr>
        <w:t xml:space="preserve"> محمد دشتي، امام علي</w:t>
      </w:r>
      <w:r w:rsidR="00693F49">
        <w:rPr>
          <w:rtl/>
          <w:lang w:bidi="fa-IR"/>
        </w:rPr>
        <w:t xml:space="preserve"> </w:t>
      </w:r>
      <w:r w:rsidR="00693F49" w:rsidRPr="00EB7637">
        <w:rPr>
          <w:rStyle w:val="libAlaemChar"/>
          <w:rtl/>
        </w:rPr>
        <w:t>عليه‌السلام</w:t>
      </w:r>
      <w:r w:rsidR="00693F49" w:rsidRPr="005D77C7">
        <w:rPr>
          <w:rtl/>
          <w:lang w:bidi="fa-IR"/>
        </w:rPr>
        <w:t xml:space="preserve"> و اقتصاد، ص </w:t>
      </w:r>
      <w:r w:rsidR="00693F49">
        <w:rPr>
          <w:rtl/>
          <w:lang w:bidi="fa-IR"/>
        </w:rPr>
        <w:t>60</w:t>
      </w:r>
      <w:r w:rsidR="00693F49" w:rsidRPr="005D77C7">
        <w:rPr>
          <w:rtl/>
          <w:lang w:bidi="fa-IR"/>
        </w:rPr>
        <w:t xml:space="preserve"> - </w:t>
      </w:r>
      <w:r w:rsidR="00693F49">
        <w:rPr>
          <w:rtl/>
          <w:lang w:bidi="fa-IR"/>
        </w:rPr>
        <w:t>62</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89.</w:t>
      </w:r>
      <w:r w:rsidR="00693F49" w:rsidRPr="005D77C7">
        <w:rPr>
          <w:rtl/>
          <w:lang w:bidi="fa-IR"/>
        </w:rPr>
        <w:t xml:space="preserve"> وسائل الشيعه، ج </w:t>
      </w:r>
      <w:r w:rsidR="00693F49">
        <w:rPr>
          <w:rtl/>
          <w:lang w:bidi="fa-IR"/>
        </w:rPr>
        <w:t>18</w:t>
      </w:r>
      <w:r w:rsidR="00693F49" w:rsidRPr="005D77C7">
        <w:rPr>
          <w:rtl/>
          <w:lang w:bidi="fa-IR"/>
        </w:rPr>
        <w:t xml:space="preserve">، ص </w:t>
      </w:r>
      <w:r w:rsidR="00693F49">
        <w:rPr>
          <w:rtl/>
          <w:lang w:bidi="fa-IR"/>
        </w:rPr>
        <w:t>151</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90.</w:t>
      </w:r>
      <w:r w:rsidR="00693F49" w:rsidRPr="005D77C7">
        <w:rPr>
          <w:rtl/>
          <w:lang w:bidi="fa-IR"/>
        </w:rPr>
        <w:t xml:space="preserve"> خوئي،شرح نهج</w:t>
      </w:r>
      <w:r w:rsidR="00693F49">
        <w:rPr>
          <w:rtl/>
          <w:lang w:bidi="fa-IR"/>
        </w:rPr>
        <w:t xml:space="preserve"> </w:t>
      </w:r>
      <w:r w:rsidR="00693F49" w:rsidRPr="005D77C7">
        <w:rPr>
          <w:rtl/>
          <w:lang w:bidi="fa-IR"/>
        </w:rPr>
        <w:t xml:space="preserve">البلاغه، ج </w:t>
      </w:r>
      <w:r w:rsidR="00693F49">
        <w:rPr>
          <w:rtl/>
          <w:lang w:bidi="fa-IR"/>
        </w:rPr>
        <w:t>9</w:t>
      </w:r>
      <w:r w:rsidR="00693F49" w:rsidRPr="005D77C7">
        <w:rPr>
          <w:rtl/>
          <w:lang w:bidi="fa-IR"/>
        </w:rPr>
        <w:t xml:space="preserve">، ص </w:t>
      </w:r>
      <w:r w:rsidR="00693F49">
        <w:rPr>
          <w:rtl/>
          <w:lang w:bidi="fa-IR"/>
        </w:rPr>
        <w:t>394</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91.</w:t>
      </w:r>
      <w:r w:rsidR="00693F49" w:rsidRPr="005D77C7">
        <w:rPr>
          <w:rtl/>
          <w:lang w:bidi="fa-IR"/>
        </w:rPr>
        <w:t xml:space="preserve"> وسائل الشيعه، ج </w:t>
      </w:r>
      <w:r w:rsidR="00693F49">
        <w:rPr>
          <w:rtl/>
          <w:lang w:bidi="fa-IR"/>
        </w:rPr>
        <w:t>13</w:t>
      </w:r>
      <w:r w:rsidR="00693F49" w:rsidRPr="005D77C7">
        <w:rPr>
          <w:rtl/>
          <w:lang w:bidi="fa-IR"/>
        </w:rPr>
        <w:t xml:space="preserve">، ص </w:t>
      </w:r>
      <w:r w:rsidR="00693F49">
        <w:rPr>
          <w:rtl/>
          <w:lang w:bidi="fa-IR"/>
        </w:rPr>
        <w:t>216</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92.</w:t>
      </w:r>
      <w:r w:rsidR="00693F49" w:rsidRPr="005D77C7">
        <w:rPr>
          <w:rtl/>
          <w:lang w:bidi="fa-IR"/>
        </w:rPr>
        <w:t xml:space="preserve"> بحار الانوار، ج </w:t>
      </w:r>
      <w:r w:rsidR="00693F49">
        <w:rPr>
          <w:rtl/>
          <w:lang w:bidi="fa-IR"/>
        </w:rPr>
        <w:t>41</w:t>
      </w:r>
      <w:r w:rsidR="00693F49" w:rsidRPr="005D77C7">
        <w:rPr>
          <w:rtl/>
          <w:lang w:bidi="fa-IR"/>
        </w:rPr>
        <w:t xml:space="preserve">، ص </w:t>
      </w:r>
      <w:r w:rsidR="00693F49">
        <w:rPr>
          <w:rtl/>
          <w:lang w:bidi="fa-IR"/>
        </w:rPr>
        <w:t>52</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93.</w:t>
      </w:r>
      <w:r w:rsidR="00693F49" w:rsidRPr="005D77C7">
        <w:rPr>
          <w:rtl/>
          <w:lang w:bidi="fa-IR"/>
        </w:rPr>
        <w:t xml:space="preserve"> سفينه البحار، ج </w:t>
      </w:r>
      <w:r w:rsidR="00693F49">
        <w:rPr>
          <w:rtl/>
          <w:lang w:bidi="fa-IR"/>
        </w:rPr>
        <w:t>1</w:t>
      </w:r>
      <w:r w:rsidR="00693F49" w:rsidRPr="005D77C7">
        <w:rPr>
          <w:rtl/>
          <w:lang w:bidi="fa-IR"/>
        </w:rPr>
        <w:t xml:space="preserve">، ص </w:t>
      </w:r>
      <w:r w:rsidR="00693F49">
        <w:rPr>
          <w:rtl/>
          <w:lang w:bidi="fa-IR"/>
        </w:rPr>
        <w:t>413</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94.</w:t>
      </w:r>
      <w:r w:rsidR="00693F49" w:rsidRPr="005D77C7">
        <w:rPr>
          <w:rtl/>
          <w:lang w:bidi="fa-IR"/>
        </w:rPr>
        <w:t xml:space="preserve"> نهج</w:t>
      </w:r>
      <w:r w:rsidR="00693F49">
        <w:rPr>
          <w:rtl/>
          <w:lang w:bidi="fa-IR"/>
        </w:rPr>
        <w:t xml:space="preserve"> </w:t>
      </w:r>
      <w:r w:rsidR="00693F49" w:rsidRPr="005D77C7">
        <w:rPr>
          <w:rtl/>
          <w:lang w:bidi="fa-IR"/>
        </w:rPr>
        <w:t>البلاغه نامه</w:t>
      </w:r>
      <w:r w:rsidR="00693F49">
        <w:rPr>
          <w:rtl/>
          <w:lang w:bidi="fa-IR"/>
        </w:rPr>
        <w:t xml:space="preserve"> </w:t>
      </w:r>
      <w:r w:rsidR="00693F49" w:rsidRPr="005D77C7">
        <w:rPr>
          <w:rtl/>
          <w:lang w:bidi="fa-IR"/>
        </w:rPr>
        <w:t xml:space="preserve">ي </w:t>
      </w:r>
      <w:r w:rsidR="00693F49">
        <w:rPr>
          <w:rtl/>
          <w:lang w:bidi="fa-IR"/>
        </w:rPr>
        <w:t>25</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95.</w:t>
      </w:r>
      <w:r w:rsidR="00693F49" w:rsidRPr="005D77C7">
        <w:rPr>
          <w:rtl/>
          <w:lang w:bidi="fa-IR"/>
        </w:rPr>
        <w:t xml:space="preserve"> جعفر مرتضي عاملي، السوق في ظل الدوله الاسلاميه، ص </w:t>
      </w:r>
      <w:r w:rsidR="00693F49">
        <w:rPr>
          <w:rtl/>
          <w:lang w:bidi="fa-IR"/>
        </w:rPr>
        <w:t>52</w:t>
      </w:r>
      <w:r w:rsidR="00693F49" w:rsidRPr="005D77C7">
        <w:rPr>
          <w:rtl/>
          <w:lang w:bidi="fa-IR"/>
        </w:rPr>
        <w:t>.</w:t>
      </w:r>
    </w:p>
    <w:p w:rsidR="00693F49" w:rsidRPr="005D77C7" w:rsidRDefault="0093211B" w:rsidP="007D52BB">
      <w:pPr>
        <w:pStyle w:val="libFootnote0"/>
        <w:rPr>
          <w:lang w:bidi="fa-IR"/>
        </w:rPr>
      </w:pPr>
      <w:r>
        <w:rPr>
          <w:rFonts w:hint="cs"/>
          <w:rtl/>
          <w:lang w:bidi="fa-IR"/>
        </w:rPr>
        <w:t>1</w:t>
      </w:r>
      <w:r w:rsidR="00693F49">
        <w:rPr>
          <w:rtl/>
          <w:lang w:bidi="fa-IR"/>
        </w:rPr>
        <w:t>96.</w:t>
      </w:r>
      <w:r w:rsidR="00693F49" w:rsidRPr="005D77C7">
        <w:rPr>
          <w:rtl/>
          <w:lang w:bidi="fa-IR"/>
        </w:rPr>
        <w:t xml:space="preserve"> نامه</w:t>
      </w:r>
      <w:r w:rsidR="00693F49">
        <w:rPr>
          <w:rtl/>
          <w:lang w:bidi="fa-IR"/>
        </w:rPr>
        <w:t xml:space="preserve"> </w:t>
      </w:r>
      <w:r w:rsidR="00693F49" w:rsidRPr="005D77C7">
        <w:rPr>
          <w:rtl/>
          <w:lang w:bidi="fa-IR"/>
        </w:rPr>
        <w:t>ي امام علي به عثمان بن حنيف فرمان</w:t>
      </w:r>
      <w:r w:rsidR="00693F49">
        <w:rPr>
          <w:rtl/>
          <w:lang w:bidi="fa-IR"/>
        </w:rPr>
        <w:t xml:space="preserve"> </w:t>
      </w:r>
      <w:r w:rsidR="00693F49" w:rsidRPr="005D77C7">
        <w:rPr>
          <w:rtl/>
          <w:lang w:bidi="fa-IR"/>
        </w:rPr>
        <w:t xml:space="preserve">دار بصره، شرح ابن ابي الحديد، ج </w:t>
      </w:r>
      <w:r w:rsidR="00693F49">
        <w:rPr>
          <w:rtl/>
          <w:lang w:bidi="fa-IR"/>
        </w:rPr>
        <w:t>11</w:t>
      </w:r>
      <w:r w:rsidR="00693F49" w:rsidRPr="005D77C7">
        <w:rPr>
          <w:rtl/>
          <w:lang w:bidi="fa-IR"/>
        </w:rPr>
        <w:t xml:space="preserve">، ص </w:t>
      </w:r>
      <w:r w:rsidR="00693F49">
        <w:rPr>
          <w:rtl/>
          <w:lang w:bidi="fa-IR"/>
        </w:rPr>
        <w:t>207</w:t>
      </w:r>
      <w:r w:rsidR="00693F49" w:rsidRPr="005D77C7">
        <w:rPr>
          <w:rtl/>
          <w:lang w:bidi="fa-IR"/>
        </w:rPr>
        <w:t>.</w:t>
      </w:r>
    </w:p>
    <w:p w:rsidR="00693F49" w:rsidRDefault="0093211B" w:rsidP="007D52BB">
      <w:pPr>
        <w:pStyle w:val="libFootnote0"/>
        <w:rPr>
          <w:rtl/>
          <w:lang w:bidi="fa-IR"/>
        </w:rPr>
      </w:pPr>
      <w:r>
        <w:rPr>
          <w:rFonts w:hint="cs"/>
          <w:rtl/>
          <w:lang w:bidi="fa-IR"/>
        </w:rPr>
        <w:t>1</w:t>
      </w:r>
      <w:r w:rsidR="00693F49">
        <w:rPr>
          <w:rtl/>
          <w:lang w:bidi="fa-IR"/>
        </w:rPr>
        <w:t>97.</w:t>
      </w:r>
      <w:r w:rsidR="00693F49" w:rsidRPr="005D77C7">
        <w:rPr>
          <w:rtl/>
          <w:lang w:bidi="fa-IR"/>
        </w:rPr>
        <w:t xml:space="preserve"> مانند برخورد با اندوخته</w:t>
      </w:r>
      <w:r w:rsidR="00693F49">
        <w:rPr>
          <w:rtl/>
          <w:lang w:bidi="fa-IR"/>
        </w:rPr>
        <w:t xml:space="preserve"> </w:t>
      </w:r>
      <w:r w:rsidR="00693F49" w:rsidRPr="005D77C7">
        <w:rPr>
          <w:rtl/>
          <w:lang w:bidi="fa-IR"/>
        </w:rPr>
        <w:t>هاي قنبر، سربازان سپاه، سوء استفاده فرمان</w:t>
      </w:r>
      <w:r w:rsidR="00693F49">
        <w:rPr>
          <w:rtl/>
          <w:lang w:bidi="fa-IR"/>
        </w:rPr>
        <w:t xml:space="preserve"> </w:t>
      </w:r>
      <w:r w:rsidR="00693F49" w:rsidRPr="005D77C7">
        <w:rPr>
          <w:rtl/>
          <w:lang w:bidi="fa-IR"/>
        </w:rPr>
        <w:t>داران، برادرش عقيل، مصادره</w:t>
      </w:r>
      <w:r w:rsidR="00693F49">
        <w:rPr>
          <w:rtl/>
          <w:lang w:bidi="fa-IR"/>
        </w:rPr>
        <w:t xml:space="preserve"> </w:t>
      </w:r>
      <w:r w:rsidR="00693F49" w:rsidRPr="005D77C7">
        <w:rPr>
          <w:rtl/>
          <w:lang w:bidi="fa-IR"/>
        </w:rPr>
        <w:t>ي زمين</w:t>
      </w:r>
      <w:r w:rsidR="00693F49">
        <w:rPr>
          <w:rtl/>
          <w:lang w:bidi="fa-IR"/>
        </w:rPr>
        <w:t xml:space="preserve"> </w:t>
      </w:r>
      <w:r w:rsidR="00693F49" w:rsidRPr="005D77C7">
        <w:rPr>
          <w:rtl/>
          <w:lang w:bidi="fa-IR"/>
        </w:rPr>
        <w:t>ها.</w:t>
      </w:r>
    </w:p>
    <w:p w:rsidR="00F1204D" w:rsidRPr="005D77C7" w:rsidRDefault="00C513E7" w:rsidP="00906842">
      <w:pPr>
        <w:pStyle w:val="libFootnote0"/>
        <w:rPr>
          <w:lang w:bidi="fa-IR"/>
        </w:rPr>
      </w:pPr>
      <w:r>
        <w:rPr>
          <w:rFonts w:hint="cs"/>
          <w:rtl/>
          <w:lang w:bidi="fa-IR"/>
        </w:rPr>
        <w:t>1</w:t>
      </w:r>
      <w:r w:rsidR="00F1204D">
        <w:rPr>
          <w:rtl/>
          <w:lang w:bidi="fa-IR"/>
        </w:rPr>
        <w:t>98.</w:t>
      </w:r>
      <w:r w:rsidR="00F1204D" w:rsidRPr="005D77C7">
        <w:rPr>
          <w:rtl/>
          <w:lang w:bidi="fa-IR"/>
        </w:rPr>
        <w:t xml:space="preserve"> عبدالرحمن عالم، بنيادهاي علم سياست، نشر ني، چاپ سوم، ص </w:t>
      </w:r>
      <w:r w:rsidR="00F1204D">
        <w:rPr>
          <w:rtl/>
          <w:lang w:bidi="fa-IR"/>
        </w:rPr>
        <w:t>33</w:t>
      </w:r>
      <w:r w:rsidR="00F1204D" w:rsidRPr="005D77C7">
        <w:rPr>
          <w:rtl/>
          <w:lang w:bidi="fa-IR"/>
        </w:rPr>
        <w:t>.</w:t>
      </w:r>
    </w:p>
    <w:p w:rsidR="00F1204D" w:rsidRPr="005D77C7" w:rsidRDefault="00C513E7" w:rsidP="00906842">
      <w:pPr>
        <w:pStyle w:val="libFootnote0"/>
        <w:rPr>
          <w:lang w:bidi="fa-IR"/>
        </w:rPr>
      </w:pPr>
      <w:r>
        <w:rPr>
          <w:rFonts w:hint="cs"/>
          <w:rtl/>
          <w:lang w:bidi="fa-IR"/>
        </w:rPr>
        <w:t>1</w:t>
      </w:r>
      <w:r w:rsidR="00F1204D">
        <w:rPr>
          <w:rtl/>
          <w:lang w:bidi="fa-IR"/>
        </w:rPr>
        <w:t>99.</w:t>
      </w:r>
      <w:r w:rsidR="00F1204D" w:rsidRPr="005D77C7">
        <w:rPr>
          <w:rtl/>
          <w:lang w:bidi="fa-IR"/>
        </w:rPr>
        <w:t xml:space="preserve"> آنتوني كوئين، فلسفه</w:t>
      </w:r>
      <w:r w:rsidR="00F1204D">
        <w:rPr>
          <w:rtl/>
          <w:lang w:bidi="fa-IR"/>
        </w:rPr>
        <w:t xml:space="preserve"> </w:t>
      </w:r>
      <w:r w:rsidR="00F1204D" w:rsidRPr="005D77C7">
        <w:rPr>
          <w:rtl/>
          <w:lang w:bidi="fa-IR"/>
        </w:rPr>
        <w:t>ي سياسي، ترجمه</w:t>
      </w:r>
      <w:r w:rsidR="00F1204D">
        <w:rPr>
          <w:rtl/>
          <w:lang w:bidi="fa-IR"/>
        </w:rPr>
        <w:t xml:space="preserve"> </w:t>
      </w:r>
      <w:r w:rsidR="00F1204D" w:rsidRPr="005D77C7">
        <w:rPr>
          <w:rtl/>
          <w:lang w:bidi="fa-IR"/>
        </w:rPr>
        <w:t xml:space="preserve">ي مرتضي اسعدي، تهران: انتشارات الهدي، ص </w:t>
      </w:r>
      <w:r w:rsidR="00F1204D">
        <w:rPr>
          <w:rtl/>
          <w:lang w:bidi="fa-IR"/>
        </w:rPr>
        <w:t>4</w:t>
      </w:r>
      <w:r w:rsidR="00F1204D" w:rsidRPr="005D77C7">
        <w:rPr>
          <w:rtl/>
          <w:lang w:bidi="fa-IR"/>
        </w:rPr>
        <w:t xml:space="preserve"> و </w:t>
      </w:r>
      <w:r w:rsidR="00F1204D">
        <w:rPr>
          <w:rtl/>
          <w:lang w:bidi="fa-IR"/>
        </w:rPr>
        <w:t>48</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00.</w:t>
      </w:r>
      <w:r w:rsidR="00F1204D" w:rsidRPr="005D77C7">
        <w:rPr>
          <w:rtl/>
          <w:lang w:bidi="fa-IR"/>
        </w:rPr>
        <w:t xml:space="preserve"> حسين بشيريه، جامعه</w:t>
      </w:r>
      <w:r w:rsidR="00F1204D">
        <w:rPr>
          <w:rtl/>
          <w:lang w:bidi="fa-IR"/>
        </w:rPr>
        <w:t xml:space="preserve"> </w:t>
      </w:r>
      <w:r w:rsidR="00F1204D" w:rsidRPr="005D77C7">
        <w:rPr>
          <w:rtl/>
          <w:lang w:bidi="fa-IR"/>
        </w:rPr>
        <w:t xml:space="preserve">شناسي سياسي، تهران: نشر ني، ص </w:t>
      </w:r>
      <w:r w:rsidR="00F1204D">
        <w:rPr>
          <w:rtl/>
          <w:lang w:bidi="fa-IR"/>
        </w:rPr>
        <w:t>19</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01.</w:t>
      </w:r>
      <w:r w:rsidR="00F1204D" w:rsidRPr="005D77C7">
        <w:rPr>
          <w:rtl/>
          <w:lang w:bidi="fa-IR"/>
        </w:rPr>
        <w:t xml:space="preserve"> نهج</w:t>
      </w:r>
      <w:r w:rsidR="00F1204D">
        <w:rPr>
          <w:rtl/>
          <w:lang w:bidi="fa-IR"/>
        </w:rPr>
        <w:t xml:space="preserve"> </w:t>
      </w:r>
      <w:r w:rsidR="00F1204D" w:rsidRPr="005D77C7">
        <w:rPr>
          <w:rtl/>
          <w:lang w:bidi="fa-IR"/>
        </w:rPr>
        <w:t>البلاغه، خطبه</w:t>
      </w:r>
      <w:r w:rsidR="00F1204D">
        <w:rPr>
          <w:rtl/>
          <w:lang w:bidi="fa-IR"/>
        </w:rPr>
        <w:t xml:space="preserve"> </w:t>
      </w:r>
      <w:r w:rsidR="00F1204D" w:rsidRPr="005D77C7">
        <w:rPr>
          <w:rtl/>
          <w:lang w:bidi="fa-IR"/>
        </w:rPr>
        <w:t xml:space="preserve">ي </w:t>
      </w:r>
      <w:r w:rsidR="00F1204D">
        <w:rPr>
          <w:rtl/>
          <w:lang w:bidi="fa-IR"/>
        </w:rPr>
        <w:t>3</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02.</w:t>
      </w:r>
      <w:r w:rsidR="00F1204D" w:rsidRPr="005D77C7">
        <w:rPr>
          <w:rtl/>
          <w:lang w:bidi="fa-IR"/>
        </w:rPr>
        <w:t xml:space="preserve"> ابن ابي الحديد، شرح نهج</w:t>
      </w:r>
      <w:r w:rsidR="00F1204D">
        <w:rPr>
          <w:rtl/>
          <w:lang w:bidi="fa-IR"/>
        </w:rPr>
        <w:t xml:space="preserve"> </w:t>
      </w:r>
      <w:r w:rsidR="00F1204D" w:rsidRPr="005D77C7">
        <w:rPr>
          <w:rtl/>
          <w:lang w:bidi="fa-IR"/>
        </w:rPr>
        <w:t xml:space="preserve">البلاغه، ج </w:t>
      </w:r>
      <w:r w:rsidR="00F1204D">
        <w:rPr>
          <w:rtl/>
          <w:lang w:bidi="fa-IR"/>
        </w:rPr>
        <w:t>2</w:t>
      </w:r>
      <w:r w:rsidR="00F1204D" w:rsidRPr="005D77C7">
        <w:rPr>
          <w:rtl/>
          <w:lang w:bidi="fa-IR"/>
        </w:rPr>
        <w:t xml:space="preserve">، ص </w:t>
      </w:r>
      <w:r w:rsidR="00F1204D">
        <w:rPr>
          <w:rtl/>
          <w:lang w:bidi="fa-IR"/>
        </w:rPr>
        <w:t>308</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03.</w:t>
      </w:r>
      <w:r w:rsidR="00F1204D" w:rsidRPr="005D77C7">
        <w:rPr>
          <w:rtl/>
          <w:lang w:bidi="fa-IR"/>
        </w:rPr>
        <w:t xml:space="preserve"> نهج</w:t>
      </w:r>
      <w:r w:rsidR="00F1204D">
        <w:rPr>
          <w:rtl/>
          <w:lang w:bidi="fa-IR"/>
        </w:rPr>
        <w:t xml:space="preserve"> </w:t>
      </w:r>
      <w:r w:rsidR="00F1204D" w:rsidRPr="005D77C7">
        <w:rPr>
          <w:rtl/>
          <w:lang w:bidi="fa-IR"/>
        </w:rPr>
        <w:t>البلاغه، خطبه</w:t>
      </w:r>
      <w:r w:rsidR="00F1204D">
        <w:rPr>
          <w:rtl/>
          <w:lang w:bidi="fa-IR"/>
        </w:rPr>
        <w:t xml:space="preserve"> </w:t>
      </w:r>
      <w:r w:rsidR="00F1204D" w:rsidRPr="005D77C7">
        <w:rPr>
          <w:rtl/>
          <w:lang w:bidi="fa-IR"/>
        </w:rPr>
        <w:t xml:space="preserve">ي </w:t>
      </w:r>
      <w:r w:rsidR="00F1204D">
        <w:rPr>
          <w:rtl/>
          <w:lang w:bidi="fa-IR"/>
        </w:rPr>
        <w:t>216</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04.</w:t>
      </w:r>
      <w:r w:rsidR="00F1204D" w:rsidRPr="005D77C7">
        <w:rPr>
          <w:rtl/>
          <w:lang w:bidi="fa-IR"/>
        </w:rPr>
        <w:t xml:space="preserve"> خطبه</w:t>
      </w:r>
      <w:r w:rsidR="00F1204D">
        <w:rPr>
          <w:rtl/>
          <w:lang w:bidi="fa-IR"/>
        </w:rPr>
        <w:t xml:space="preserve"> </w:t>
      </w:r>
      <w:r w:rsidR="00F1204D" w:rsidRPr="005D77C7">
        <w:rPr>
          <w:rtl/>
          <w:lang w:bidi="fa-IR"/>
        </w:rPr>
        <w:t xml:space="preserve">ي </w:t>
      </w:r>
      <w:r w:rsidR="00F1204D">
        <w:rPr>
          <w:rtl/>
          <w:lang w:bidi="fa-IR"/>
        </w:rPr>
        <w:t>200</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05.</w:t>
      </w:r>
      <w:r w:rsidR="00F1204D" w:rsidRPr="005D77C7">
        <w:rPr>
          <w:rtl/>
          <w:lang w:bidi="fa-IR"/>
        </w:rPr>
        <w:t xml:space="preserve"> نهج</w:t>
      </w:r>
      <w:r w:rsidR="00F1204D">
        <w:rPr>
          <w:rtl/>
          <w:lang w:bidi="fa-IR"/>
        </w:rPr>
        <w:t xml:space="preserve"> </w:t>
      </w:r>
      <w:r w:rsidR="00F1204D" w:rsidRPr="005D77C7">
        <w:rPr>
          <w:rtl/>
          <w:lang w:bidi="fa-IR"/>
        </w:rPr>
        <w:t xml:space="preserve">البلاغه، حكمت </w:t>
      </w:r>
      <w:r w:rsidR="00F1204D">
        <w:rPr>
          <w:rtl/>
          <w:lang w:bidi="fa-IR"/>
        </w:rPr>
        <w:t>73</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06.</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3</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07.</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105</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08.</w:t>
      </w:r>
      <w:r w:rsidR="00F1204D" w:rsidRPr="005D77C7">
        <w:rPr>
          <w:rtl/>
          <w:lang w:bidi="fa-IR"/>
        </w:rPr>
        <w:t xml:space="preserve"> محمد دشتي، امام علي</w:t>
      </w:r>
      <w:r w:rsidR="00F1204D">
        <w:rPr>
          <w:rtl/>
          <w:lang w:bidi="fa-IR"/>
        </w:rPr>
        <w:t xml:space="preserve"> </w:t>
      </w:r>
      <w:r w:rsidR="00F1204D" w:rsidRPr="00EB7637">
        <w:rPr>
          <w:rStyle w:val="libAlaemChar"/>
          <w:rtl/>
        </w:rPr>
        <w:t>عليه‌السلام</w:t>
      </w:r>
      <w:r w:rsidR="00F1204D" w:rsidRPr="005D77C7">
        <w:rPr>
          <w:rtl/>
          <w:lang w:bidi="fa-IR"/>
        </w:rPr>
        <w:t xml:space="preserve"> و مسائل سياسي، ص </w:t>
      </w:r>
      <w:r w:rsidR="00F1204D">
        <w:rPr>
          <w:rtl/>
          <w:lang w:bidi="fa-IR"/>
        </w:rPr>
        <w:t>96</w:t>
      </w:r>
      <w:r w:rsidR="00F1204D" w:rsidRPr="005D77C7">
        <w:rPr>
          <w:rtl/>
          <w:lang w:bidi="fa-IR"/>
        </w:rPr>
        <w:t xml:space="preserve"> - </w:t>
      </w:r>
      <w:r w:rsidR="00F1204D">
        <w:rPr>
          <w:rtl/>
          <w:lang w:bidi="fa-IR"/>
        </w:rPr>
        <w:t>7</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09.</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192</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10.</w:t>
      </w:r>
      <w:r w:rsidR="00F1204D" w:rsidRPr="005D77C7">
        <w:rPr>
          <w:rtl/>
          <w:lang w:bidi="fa-IR"/>
        </w:rPr>
        <w:t xml:space="preserve"> نهج</w:t>
      </w:r>
      <w:r w:rsidR="00F1204D">
        <w:rPr>
          <w:rtl/>
          <w:lang w:bidi="fa-IR"/>
        </w:rPr>
        <w:t xml:space="preserve"> </w:t>
      </w:r>
      <w:r w:rsidR="00F1204D" w:rsidRPr="005D77C7">
        <w:rPr>
          <w:rtl/>
          <w:lang w:bidi="fa-IR"/>
        </w:rPr>
        <w:t>البلاغه، خطبه</w:t>
      </w:r>
      <w:r w:rsidR="00F1204D">
        <w:rPr>
          <w:rtl/>
          <w:lang w:bidi="fa-IR"/>
        </w:rPr>
        <w:t xml:space="preserve"> </w:t>
      </w:r>
      <w:r w:rsidR="00F1204D" w:rsidRPr="005D77C7">
        <w:rPr>
          <w:rtl/>
          <w:lang w:bidi="fa-IR"/>
        </w:rPr>
        <w:t xml:space="preserve">ي </w:t>
      </w:r>
      <w:r w:rsidR="00F1204D">
        <w:rPr>
          <w:rtl/>
          <w:lang w:bidi="fa-IR"/>
        </w:rPr>
        <w:t>131</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11.</w:t>
      </w:r>
      <w:r w:rsidR="00F1204D" w:rsidRPr="005D77C7">
        <w:rPr>
          <w:rtl/>
          <w:lang w:bidi="fa-IR"/>
        </w:rPr>
        <w:t xml:space="preserve"> شرح ابن ابي الحديد، ج </w:t>
      </w:r>
      <w:r w:rsidR="00F1204D">
        <w:rPr>
          <w:rtl/>
          <w:lang w:bidi="fa-IR"/>
        </w:rPr>
        <w:t>1</w:t>
      </w:r>
      <w:r w:rsidR="00F1204D" w:rsidRPr="005D77C7">
        <w:rPr>
          <w:rtl/>
          <w:lang w:bidi="fa-IR"/>
        </w:rPr>
        <w:t xml:space="preserve">، ص </w:t>
      </w:r>
      <w:r w:rsidR="00F1204D">
        <w:rPr>
          <w:rtl/>
          <w:lang w:bidi="fa-IR"/>
        </w:rPr>
        <w:t>291</w:t>
      </w:r>
      <w:r w:rsidR="00F1204D" w:rsidRPr="005D77C7">
        <w:rPr>
          <w:rtl/>
          <w:lang w:bidi="fa-IR"/>
        </w:rPr>
        <w:t>.</w:t>
      </w:r>
    </w:p>
    <w:p w:rsidR="00F1204D" w:rsidRPr="005D77C7" w:rsidRDefault="00C513E7" w:rsidP="00906842">
      <w:pPr>
        <w:pStyle w:val="libFootnote0"/>
        <w:rPr>
          <w:lang w:bidi="fa-IR"/>
        </w:rPr>
      </w:pPr>
      <w:r>
        <w:rPr>
          <w:rFonts w:hint="cs"/>
          <w:rtl/>
          <w:lang w:bidi="fa-IR"/>
        </w:rPr>
        <w:lastRenderedPageBreak/>
        <w:t>2</w:t>
      </w:r>
      <w:r w:rsidR="00F1204D">
        <w:rPr>
          <w:rtl/>
          <w:lang w:bidi="fa-IR"/>
        </w:rPr>
        <w:t>12.</w:t>
      </w:r>
      <w:r w:rsidR="00F1204D" w:rsidRPr="005D77C7">
        <w:rPr>
          <w:rtl/>
          <w:lang w:bidi="fa-IR"/>
        </w:rPr>
        <w:t xml:space="preserve"> خطبه</w:t>
      </w:r>
      <w:r w:rsidR="00F1204D">
        <w:rPr>
          <w:rtl/>
          <w:lang w:bidi="fa-IR"/>
        </w:rPr>
        <w:t xml:space="preserve"> </w:t>
      </w:r>
      <w:r w:rsidR="00F1204D" w:rsidRPr="005D77C7">
        <w:rPr>
          <w:rtl/>
          <w:lang w:bidi="fa-IR"/>
        </w:rPr>
        <w:t xml:space="preserve">ي </w:t>
      </w:r>
      <w:r w:rsidR="00F1204D">
        <w:rPr>
          <w:rtl/>
          <w:lang w:bidi="fa-IR"/>
        </w:rPr>
        <w:t>84</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13.</w:t>
      </w:r>
      <w:r w:rsidR="00F1204D" w:rsidRPr="005D77C7">
        <w:rPr>
          <w:rtl/>
          <w:lang w:bidi="fa-IR"/>
        </w:rPr>
        <w:t xml:space="preserve"> نامه</w:t>
      </w:r>
      <w:r w:rsidR="00F1204D">
        <w:rPr>
          <w:rtl/>
          <w:lang w:bidi="fa-IR"/>
        </w:rPr>
        <w:t xml:space="preserve"> </w:t>
      </w:r>
      <w:r w:rsidR="00F1204D" w:rsidRPr="005D77C7">
        <w:rPr>
          <w:rtl/>
          <w:lang w:bidi="fa-IR"/>
        </w:rPr>
        <w:t xml:space="preserve">ي </w:t>
      </w:r>
      <w:r w:rsidR="00F1204D">
        <w:rPr>
          <w:rtl/>
          <w:lang w:bidi="fa-IR"/>
        </w:rPr>
        <w:t>17</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14.</w:t>
      </w:r>
      <w:r w:rsidR="00F1204D" w:rsidRPr="005D77C7">
        <w:rPr>
          <w:rtl/>
          <w:lang w:bidi="fa-IR"/>
        </w:rPr>
        <w:t xml:space="preserve"> خطبه</w:t>
      </w:r>
      <w:r w:rsidR="00F1204D">
        <w:rPr>
          <w:rtl/>
          <w:lang w:bidi="fa-IR"/>
        </w:rPr>
        <w:t xml:space="preserve"> </w:t>
      </w:r>
      <w:r w:rsidR="00F1204D" w:rsidRPr="005D77C7">
        <w:rPr>
          <w:rtl/>
          <w:lang w:bidi="fa-IR"/>
        </w:rPr>
        <w:t xml:space="preserve">ي </w:t>
      </w:r>
      <w:r w:rsidR="00F1204D">
        <w:rPr>
          <w:rtl/>
          <w:lang w:bidi="fa-IR"/>
        </w:rPr>
        <w:t>135</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15.</w:t>
      </w:r>
      <w:r w:rsidR="00F1204D" w:rsidRPr="005D77C7">
        <w:rPr>
          <w:rtl/>
          <w:lang w:bidi="fa-IR"/>
        </w:rPr>
        <w:t xml:space="preserve"> خطبه</w:t>
      </w:r>
      <w:r w:rsidR="00F1204D">
        <w:rPr>
          <w:rtl/>
          <w:lang w:bidi="fa-IR"/>
        </w:rPr>
        <w:t xml:space="preserve"> </w:t>
      </w:r>
      <w:r w:rsidR="00F1204D" w:rsidRPr="005D77C7">
        <w:rPr>
          <w:rtl/>
          <w:lang w:bidi="fa-IR"/>
        </w:rPr>
        <w:t xml:space="preserve">ي </w:t>
      </w:r>
      <w:r w:rsidR="00F1204D">
        <w:rPr>
          <w:rtl/>
          <w:lang w:bidi="fa-IR"/>
        </w:rPr>
        <w:t>19</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16.</w:t>
      </w:r>
      <w:r w:rsidR="00F1204D" w:rsidRPr="005D77C7">
        <w:rPr>
          <w:rtl/>
          <w:lang w:bidi="fa-IR"/>
        </w:rPr>
        <w:t xml:space="preserve"> خطبه</w:t>
      </w:r>
      <w:r w:rsidR="00F1204D">
        <w:rPr>
          <w:rtl/>
          <w:lang w:bidi="fa-IR"/>
        </w:rPr>
        <w:t xml:space="preserve"> </w:t>
      </w:r>
      <w:r w:rsidR="00F1204D" w:rsidRPr="005D77C7">
        <w:rPr>
          <w:rtl/>
          <w:lang w:bidi="fa-IR"/>
        </w:rPr>
        <w:t xml:space="preserve">ي </w:t>
      </w:r>
      <w:r w:rsidR="00F1204D">
        <w:rPr>
          <w:rtl/>
          <w:lang w:bidi="fa-IR"/>
        </w:rPr>
        <w:t>122</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17.</w:t>
      </w:r>
      <w:r w:rsidR="00F1204D" w:rsidRPr="005D77C7">
        <w:rPr>
          <w:rtl/>
          <w:lang w:bidi="fa-IR"/>
        </w:rPr>
        <w:t xml:space="preserve"> نهج</w:t>
      </w:r>
      <w:r w:rsidR="00F1204D">
        <w:rPr>
          <w:rtl/>
          <w:lang w:bidi="fa-IR"/>
        </w:rPr>
        <w:t xml:space="preserve"> </w:t>
      </w:r>
      <w:r w:rsidR="00F1204D" w:rsidRPr="005D77C7">
        <w:rPr>
          <w:rtl/>
          <w:lang w:bidi="fa-IR"/>
        </w:rPr>
        <w:t xml:space="preserve">البلاغه، حكمت </w:t>
      </w:r>
      <w:r w:rsidR="00F1204D">
        <w:rPr>
          <w:rtl/>
          <w:lang w:bidi="fa-IR"/>
        </w:rPr>
        <w:t>190</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18.</w:t>
      </w:r>
      <w:r w:rsidR="00F1204D" w:rsidRPr="005D77C7">
        <w:rPr>
          <w:rtl/>
          <w:lang w:bidi="fa-IR"/>
        </w:rPr>
        <w:t xml:space="preserve"> علامه خويي، منهاج</w:t>
      </w:r>
      <w:r w:rsidR="00F1204D">
        <w:rPr>
          <w:rtl/>
          <w:lang w:bidi="fa-IR"/>
        </w:rPr>
        <w:t xml:space="preserve"> </w:t>
      </w:r>
      <w:r w:rsidR="00F1204D" w:rsidRPr="005D77C7">
        <w:rPr>
          <w:rtl/>
          <w:lang w:bidi="fa-IR"/>
        </w:rPr>
        <w:t xml:space="preserve">البراعه، بنياد فرهنگي امام، ج </w:t>
      </w:r>
      <w:r w:rsidR="00F1204D">
        <w:rPr>
          <w:rtl/>
          <w:lang w:bidi="fa-IR"/>
        </w:rPr>
        <w:t>16</w:t>
      </w:r>
      <w:r w:rsidR="00F1204D" w:rsidRPr="005D77C7">
        <w:rPr>
          <w:rtl/>
          <w:lang w:bidi="fa-IR"/>
        </w:rPr>
        <w:t xml:space="preserve">، ص </w:t>
      </w:r>
      <w:r w:rsidR="00F1204D">
        <w:rPr>
          <w:rtl/>
          <w:lang w:bidi="fa-IR"/>
        </w:rPr>
        <w:t>363</w:t>
      </w:r>
      <w:r w:rsidR="00F1204D" w:rsidRPr="005D77C7">
        <w:rPr>
          <w:rtl/>
          <w:lang w:bidi="fa-IR"/>
        </w:rPr>
        <w:t xml:space="preserve">؛ و مستدرك الوسائل ج </w:t>
      </w:r>
      <w:r w:rsidR="00F1204D">
        <w:rPr>
          <w:rtl/>
          <w:lang w:bidi="fa-IR"/>
        </w:rPr>
        <w:t>2</w:t>
      </w:r>
      <w:r w:rsidR="00F1204D" w:rsidRPr="005D77C7">
        <w:rPr>
          <w:rtl/>
          <w:lang w:bidi="fa-IR"/>
        </w:rPr>
        <w:t xml:space="preserve">، ص </w:t>
      </w:r>
      <w:r w:rsidR="00F1204D">
        <w:rPr>
          <w:rtl/>
          <w:lang w:bidi="fa-IR"/>
        </w:rPr>
        <w:t>251</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19.</w:t>
      </w:r>
      <w:r w:rsidR="00F1204D" w:rsidRPr="005D77C7">
        <w:rPr>
          <w:rtl/>
          <w:lang w:bidi="fa-IR"/>
        </w:rPr>
        <w:t xml:space="preserve"> مهدي ايران</w:t>
      </w:r>
      <w:r w:rsidR="00F1204D">
        <w:rPr>
          <w:rtl/>
          <w:lang w:bidi="fa-IR"/>
        </w:rPr>
        <w:t xml:space="preserve"> </w:t>
      </w:r>
      <w:r w:rsidR="00F1204D" w:rsidRPr="005D77C7">
        <w:rPr>
          <w:rtl/>
          <w:lang w:bidi="fa-IR"/>
        </w:rPr>
        <w:t>نژاد پاريزي و پرويز ساسان گهر، سازمان مديريت از تئوري تا عمل، مؤسسه</w:t>
      </w:r>
      <w:r w:rsidR="00F1204D">
        <w:rPr>
          <w:rtl/>
          <w:lang w:bidi="fa-IR"/>
        </w:rPr>
        <w:t xml:space="preserve"> </w:t>
      </w:r>
      <w:r w:rsidR="00F1204D" w:rsidRPr="005D77C7">
        <w:rPr>
          <w:rtl/>
          <w:lang w:bidi="fa-IR"/>
        </w:rPr>
        <w:t xml:space="preserve">ي بانكداري ايران، چاپ دوم، پاييز </w:t>
      </w:r>
      <w:r w:rsidR="00F1204D">
        <w:rPr>
          <w:rtl/>
          <w:lang w:bidi="fa-IR"/>
        </w:rPr>
        <w:t>1373</w:t>
      </w:r>
      <w:r w:rsidR="00F1204D" w:rsidRPr="005D77C7">
        <w:rPr>
          <w:rtl/>
          <w:lang w:bidi="fa-IR"/>
        </w:rPr>
        <w:t>، ص</w:t>
      </w:r>
      <w:r w:rsidR="00F1204D">
        <w:rPr>
          <w:rtl/>
          <w:lang w:bidi="fa-IR"/>
        </w:rPr>
        <w:t>20</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20</w:t>
      </w:r>
      <w:r w:rsidR="00F1204D" w:rsidRPr="005D77C7">
        <w:rPr>
          <w:rtl/>
          <w:lang w:bidi="fa-IR"/>
        </w:rPr>
        <w:t>. فردريك و نيسلو تيلور، اصول مديريت علمي، ترجمه</w:t>
      </w:r>
      <w:r w:rsidR="00F1204D">
        <w:rPr>
          <w:rtl/>
          <w:lang w:bidi="fa-IR"/>
        </w:rPr>
        <w:t xml:space="preserve"> </w:t>
      </w:r>
      <w:r w:rsidR="00F1204D" w:rsidRPr="005D77C7">
        <w:rPr>
          <w:rtl/>
          <w:lang w:bidi="fa-IR"/>
        </w:rPr>
        <w:t xml:space="preserve">ي محمدعلي طوسي، مركز آموزش مديريت دولتي، ص </w:t>
      </w:r>
      <w:r w:rsidR="00F1204D">
        <w:rPr>
          <w:rtl/>
          <w:lang w:bidi="fa-IR"/>
        </w:rPr>
        <w:t>23</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21.</w:t>
      </w:r>
      <w:r w:rsidR="00F1204D" w:rsidRPr="005D77C7">
        <w:rPr>
          <w:rtl/>
          <w:lang w:bidi="fa-IR"/>
        </w:rPr>
        <w:t xml:space="preserve"> ر.ك: به سازمان و مديريت از تئوري تا عمل، فصل دوم و سوم.</w:t>
      </w:r>
    </w:p>
    <w:p w:rsidR="00F1204D" w:rsidRPr="005D77C7" w:rsidRDefault="00C513E7" w:rsidP="00906842">
      <w:pPr>
        <w:pStyle w:val="libFootnote0"/>
        <w:rPr>
          <w:lang w:bidi="fa-IR"/>
        </w:rPr>
      </w:pPr>
      <w:r>
        <w:rPr>
          <w:rFonts w:hint="cs"/>
          <w:rtl/>
          <w:lang w:bidi="fa-IR"/>
        </w:rPr>
        <w:t>2</w:t>
      </w:r>
      <w:r w:rsidR="00F1204D">
        <w:rPr>
          <w:rtl/>
          <w:lang w:bidi="fa-IR"/>
        </w:rPr>
        <w:t>22.</w:t>
      </w:r>
      <w:r w:rsidR="00F1204D" w:rsidRPr="005D77C7">
        <w:rPr>
          <w:rtl/>
          <w:lang w:bidi="fa-IR"/>
        </w:rPr>
        <w:t xml:space="preserve"> ر.ك: گري دسلر، مباني مديريت، ترجمه</w:t>
      </w:r>
      <w:r w:rsidR="00F1204D">
        <w:rPr>
          <w:rtl/>
          <w:lang w:bidi="fa-IR"/>
        </w:rPr>
        <w:t xml:space="preserve"> </w:t>
      </w:r>
      <w:r w:rsidR="00F1204D" w:rsidRPr="005D77C7">
        <w:rPr>
          <w:rtl/>
          <w:lang w:bidi="fa-IR"/>
        </w:rPr>
        <w:t>ي داود مدني، نشر قومس و هرولد كونتز و ديگران، اصول مديريت، ترجمه</w:t>
      </w:r>
      <w:r w:rsidR="00F1204D">
        <w:rPr>
          <w:rtl/>
          <w:lang w:bidi="fa-IR"/>
        </w:rPr>
        <w:t xml:space="preserve"> </w:t>
      </w:r>
      <w:r w:rsidR="00F1204D" w:rsidRPr="005D77C7">
        <w:rPr>
          <w:rtl/>
          <w:lang w:bidi="fa-IR"/>
        </w:rPr>
        <w:t>ي محمدعلي طوسي و ديگران، مركز آموزش مديريت دولتي.</w:t>
      </w:r>
    </w:p>
    <w:p w:rsidR="00F1204D" w:rsidRPr="005D77C7" w:rsidRDefault="00C513E7" w:rsidP="00906842">
      <w:pPr>
        <w:pStyle w:val="libFootnote0"/>
        <w:rPr>
          <w:lang w:bidi="fa-IR"/>
        </w:rPr>
      </w:pPr>
      <w:r>
        <w:rPr>
          <w:rFonts w:hint="cs"/>
          <w:rtl/>
          <w:lang w:bidi="fa-IR"/>
        </w:rPr>
        <w:t>2</w:t>
      </w:r>
      <w:r w:rsidR="00F1204D">
        <w:rPr>
          <w:rtl/>
          <w:lang w:bidi="fa-IR"/>
        </w:rPr>
        <w:t>23.</w:t>
      </w:r>
      <w:r w:rsidR="00F1204D" w:rsidRPr="005D77C7">
        <w:rPr>
          <w:rtl/>
          <w:lang w:bidi="fa-IR"/>
        </w:rPr>
        <w:t xml:space="preserve"> نهج</w:t>
      </w:r>
      <w:r w:rsidR="00F1204D">
        <w:rPr>
          <w:rtl/>
          <w:lang w:bidi="fa-IR"/>
        </w:rPr>
        <w:t xml:space="preserve"> </w:t>
      </w:r>
      <w:r w:rsidR="00F1204D" w:rsidRPr="005D77C7">
        <w:rPr>
          <w:rtl/>
          <w:lang w:bidi="fa-IR"/>
        </w:rPr>
        <w:t>البلاغه، خطبه</w:t>
      </w:r>
      <w:r w:rsidR="00F1204D">
        <w:rPr>
          <w:rtl/>
          <w:lang w:bidi="fa-IR"/>
        </w:rPr>
        <w:t xml:space="preserve"> </w:t>
      </w:r>
      <w:r w:rsidR="00F1204D" w:rsidRPr="005D77C7">
        <w:rPr>
          <w:rtl/>
          <w:lang w:bidi="fa-IR"/>
        </w:rPr>
        <w:t xml:space="preserve">ي </w:t>
      </w:r>
      <w:r w:rsidR="00F1204D">
        <w:rPr>
          <w:rtl/>
          <w:lang w:bidi="fa-IR"/>
        </w:rPr>
        <w:t>44</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24.</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42</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25.</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42</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26.</w:t>
      </w:r>
      <w:r w:rsidR="00F1204D" w:rsidRPr="005D77C7">
        <w:rPr>
          <w:rtl/>
          <w:lang w:bidi="fa-IR"/>
        </w:rPr>
        <w:t xml:space="preserve"> نامه</w:t>
      </w:r>
      <w:r w:rsidR="00F1204D">
        <w:rPr>
          <w:rtl/>
          <w:lang w:bidi="fa-IR"/>
        </w:rPr>
        <w:t xml:space="preserve"> </w:t>
      </w:r>
      <w:r w:rsidR="00F1204D" w:rsidRPr="005D77C7">
        <w:rPr>
          <w:rtl/>
          <w:lang w:bidi="fa-IR"/>
        </w:rPr>
        <w:t xml:space="preserve">ي </w:t>
      </w:r>
      <w:r w:rsidR="00F1204D">
        <w:rPr>
          <w:rtl/>
          <w:lang w:bidi="fa-IR"/>
        </w:rPr>
        <w:t>20</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27.</w:t>
      </w:r>
      <w:r w:rsidR="00F1204D" w:rsidRPr="005D77C7">
        <w:rPr>
          <w:rtl/>
          <w:lang w:bidi="fa-IR"/>
        </w:rPr>
        <w:t xml:space="preserve"> نامه</w:t>
      </w:r>
      <w:r w:rsidR="00F1204D">
        <w:rPr>
          <w:rtl/>
          <w:lang w:bidi="fa-IR"/>
        </w:rPr>
        <w:t xml:space="preserve"> </w:t>
      </w:r>
      <w:r w:rsidR="00F1204D" w:rsidRPr="005D77C7">
        <w:rPr>
          <w:rtl/>
          <w:lang w:bidi="fa-IR"/>
        </w:rPr>
        <w:t xml:space="preserve">ي </w:t>
      </w:r>
      <w:r w:rsidR="00F1204D">
        <w:rPr>
          <w:rtl/>
          <w:lang w:bidi="fa-IR"/>
        </w:rPr>
        <w:t>61</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28.</w:t>
      </w:r>
      <w:r w:rsidR="00F1204D" w:rsidRPr="005D77C7">
        <w:rPr>
          <w:rtl/>
          <w:lang w:bidi="fa-IR"/>
        </w:rPr>
        <w:t xml:space="preserve"> نامه</w:t>
      </w:r>
      <w:r w:rsidR="00F1204D">
        <w:rPr>
          <w:rtl/>
          <w:lang w:bidi="fa-IR"/>
        </w:rPr>
        <w:t xml:space="preserve"> </w:t>
      </w:r>
      <w:r w:rsidR="00F1204D" w:rsidRPr="005D77C7">
        <w:rPr>
          <w:rtl/>
          <w:lang w:bidi="fa-IR"/>
        </w:rPr>
        <w:t xml:space="preserve">ي </w:t>
      </w:r>
      <w:r w:rsidR="00F1204D">
        <w:rPr>
          <w:rtl/>
          <w:lang w:bidi="fa-IR"/>
        </w:rPr>
        <w:t>71</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29.</w:t>
      </w:r>
      <w:r w:rsidR="00F1204D" w:rsidRPr="005D77C7">
        <w:rPr>
          <w:rtl/>
          <w:lang w:bidi="fa-IR"/>
        </w:rPr>
        <w:t xml:space="preserve"> نامه</w:t>
      </w:r>
      <w:r w:rsidR="00F1204D">
        <w:rPr>
          <w:rtl/>
          <w:lang w:bidi="fa-IR"/>
        </w:rPr>
        <w:t xml:space="preserve"> </w:t>
      </w:r>
      <w:r w:rsidR="00F1204D" w:rsidRPr="005D77C7">
        <w:rPr>
          <w:rtl/>
          <w:lang w:bidi="fa-IR"/>
        </w:rPr>
        <w:t xml:space="preserve">هاي </w:t>
      </w:r>
      <w:r w:rsidR="00F1204D">
        <w:rPr>
          <w:rtl/>
          <w:lang w:bidi="fa-IR"/>
        </w:rPr>
        <w:t>19</w:t>
      </w:r>
      <w:r w:rsidR="00F1204D" w:rsidRPr="005D77C7">
        <w:rPr>
          <w:rtl/>
          <w:lang w:bidi="fa-IR"/>
        </w:rPr>
        <w:t>،</w:t>
      </w:r>
      <w:r w:rsidR="00F1204D">
        <w:rPr>
          <w:rtl/>
          <w:lang w:bidi="fa-IR"/>
        </w:rPr>
        <w:t>47،27،53</w:t>
      </w:r>
      <w:r w:rsidR="00F1204D" w:rsidRPr="005D77C7">
        <w:rPr>
          <w:rtl/>
          <w:lang w:bidi="fa-IR"/>
        </w:rPr>
        <w:t xml:space="preserve">، </w:t>
      </w:r>
      <w:r w:rsidR="00F1204D">
        <w:rPr>
          <w:rtl/>
          <w:lang w:bidi="fa-IR"/>
        </w:rPr>
        <w:t>26</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30.</w:t>
      </w:r>
      <w:r w:rsidR="00F1204D" w:rsidRPr="005D77C7">
        <w:rPr>
          <w:rtl/>
          <w:lang w:bidi="fa-IR"/>
        </w:rPr>
        <w:t xml:space="preserve"> ر.ك: عبدالمجيد معادي</w:t>
      </w:r>
      <w:r w:rsidR="00F1204D">
        <w:rPr>
          <w:rtl/>
          <w:lang w:bidi="fa-IR"/>
        </w:rPr>
        <w:t xml:space="preserve"> </w:t>
      </w:r>
      <w:r w:rsidR="00F1204D" w:rsidRPr="005D77C7">
        <w:rPr>
          <w:rtl/>
          <w:lang w:bidi="fa-IR"/>
        </w:rPr>
        <w:t xml:space="preserve">خواه، فرهنگ آفتاب، مدخل رهبري، انتشارات ذره، ج </w:t>
      </w:r>
      <w:r w:rsidR="00F1204D">
        <w:rPr>
          <w:rtl/>
          <w:lang w:bidi="fa-IR"/>
        </w:rPr>
        <w:t>5</w:t>
      </w:r>
      <w:r w:rsidR="00F1204D" w:rsidRPr="005D77C7">
        <w:rPr>
          <w:rtl/>
          <w:lang w:bidi="fa-IR"/>
        </w:rPr>
        <w:t xml:space="preserve">، صص </w:t>
      </w:r>
      <w:r w:rsidR="00F1204D">
        <w:rPr>
          <w:rtl/>
          <w:lang w:bidi="fa-IR"/>
        </w:rPr>
        <w:t>2842</w:t>
      </w:r>
      <w:r w:rsidR="00F1204D" w:rsidRPr="005D77C7">
        <w:rPr>
          <w:rtl/>
          <w:lang w:bidi="fa-IR"/>
        </w:rPr>
        <w:t xml:space="preserve"> - </w:t>
      </w:r>
      <w:r w:rsidR="00F1204D">
        <w:rPr>
          <w:rtl/>
          <w:lang w:bidi="fa-IR"/>
        </w:rPr>
        <w:t>2904</w:t>
      </w:r>
      <w:r w:rsidR="00F1204D" w:rsidRPr="005D77C7">
        <w:rPr>
          <w:rtl/>
          <w:lang w:bidi="fa-IR"/>
        </w:rPr>
        <w:t xml:space="preserve">؛ محمدرضا حكيمي، الحياه، ج </w:t>
      </w:r>
      <w:r w:rsidR="00F1204D">
        <w:rPr>
          <w:rtl/>
          <w:lang w:bidi="fa-IR"/>
        </w:rPr>
        <w:t>1</w:t>
      </w:r>
      <w:r w:rsidR="00F1204D" w:rsidRPr="005D77C7">
        <w:rPr>
          <w:rtl/>
          <w:lang w:bidi="fa-IR"/>
        </w:rPr>
        <w:t xml:space="preserve">، ص </w:t>
      </w:r>
      <w:r w:rsidR="00F1204D">
        <w:rPr>
          <w:rtl/>
          <w:lang w:bidi="fa-IR"/>
        </w:rPr>
        <w:t>356</w:t>
      </w:r>
      <w:r w:rsidR="00F1204D" w:rsidRPr="005D77C7">
        <w:rPr>
          <w:rtl/>
          <w:lang w:bidi="fa-IR"/>
        </w:rPr>
        <w:t xml:space="preserve"> - </w:t>
      </w:r>
      <w:r w:rsidR="00F1204D">
        <w:rPr>
          <w:rtl/>
          <w:lang w:bidi="fa-IR"/>
        </w:rPr>
        <w:t>7</w:t>
      </w:r>
      <w:r w:rsidR="00F1204D" w:rsidRPr="005D77C7">
        <w:rPr>
          <w:rtl/>
          <w:lang w:bidi="fa-IR"/>
        </w:rPr>
        <w:t xml:space="preserve">؛ ميزان الحكمه، ج </w:t>
      </w:r>
      <w:r w:rsidR="00F1204D">
        <w:rPr>
          <w:rtl/>
          <w:lang w:bidi="fa-IR"/>
        </w:rPr>
        <w:t>6</w:t>
      </w:r>
      <w:r w:rsidR="00F1204D" w:rsidRPr="005D77C7">
        <w:rPr>
          <w:rtl/>
          <w:lang w:bidi="fa-IR"/>
        </w:rPr>
        <w:t xml:space="preserve">، ص </w:t>
      </w:r>
      <w:r w:rsidR="00F1204D">
        <w:rPr>
          <w:rtl/>
          <w:lang w:bidi="fa-IR"/>
        </w:rPr>
        <w:t>371</w:t>
      </w:r>
      <w:r w:rsidR="00F1204D" w:rsidRPr="005D77C7">
        <w:rPr>
          <w:rtl/>
          <w:lang w:bidi="fa-IR"/>
        </w:rPr>
        <w:t>؛ نهج</w:t>
      </w:r>
      <w:r w:rsidR="00F1204D">
        <w:rPr>
          <w:rtl/>
          <w:lang w:bidi="fa-IR"/>
        </w:rPr>
        <w:t xml:space="preserve"> </w:t>
      </w:r>
      <w:r w:rsidR="00F1204D" w:rsidRPr="005D77C7">
        <w:rPr>
          <w:rtl/>
          <w:lang w:bidi="fa-IR"/>
        </w:rPr>
        <w:t>البلاغه، نامه</w:t>
      </w:r>
      <w:r w:rsidR="00F1204D">
        <w:rPr>
          <w:rtl/>
          <w:lang w:bidi="fa-IR"/>
        </w:rPr>
        <w:t xml:space="preserve"> </w:t>
      </w:r>
      <w:r w:rsidR="00F1204D" w:rsidRPr="005D77C7">
        <w:rPr>
          <w:rtl/>
          <w:lang w:bidi="fa-IR"/>
        </w:rPr>
        <w:t xml:space="preserve">ي </w:t>
      </w:r>
      <w:r w:rsidR="00F1204D">
        <w:rPr>
          <w:rtl/>
          <w:lang w:bidi="fa-IR"/>
        </w:rPr>
        <w:t>33</w:t>
      </w:r>
      <w:r w:rsidR="00F1204D" w:rsidRPr="005D77C7">
        <w:rPr>
          <w:rtl/>
          <w:lang w:bidi="fa-IR"/>
        </w:rPr>
        <w:t xml:space="preserve">، حكمت </w:t>
      </w:r>
      <w:r w:rsidR="00F1204D">
        <w:rPr>
          <w:rtl/>
          <w:lang w:bidi="fa-IR"/>
        </w:rPr>
        <w:t>176</w:t>
      </w:r>
      <w:r w:rsidR="00F1204D" w:rsidRPr="005D77C7">
        <w:rPr>
          <w:rtl/>
          <w:lang w:bidi="fa-IR"/>
        </w:rPr>
        <w:t>، خطبه</w:t>
      </w:r>
      <w:r w:rsidR="00F1204D">
        <w:rPr>
          <w:rtl/>
          <w:lang w:bidi="fa-IR"/>
        </w:rPr>
        <w:t xml:space="preserve"> </w:t>
      </w:r>
      <w:r w:rsidR="00F1204D" w:rsidRPr="005D77C7">
        <w:rPr>
          <w:rtl/>
          <w:lang w:bidi="fa-IR"/>
        </w:rPr>
        <w:t xml:space="preserve">ي </w:t>
      </w:r>
      <w:r w:rsidR="00F1204D">
        <w:rPr>
          <w:rtl/>
          <w:lang w:bidi="fa-IR"/>
        </w:rPr>
        <w:t>216</w:t>
      </w:r>
      <w:r w:rsidR="00F1204D" w:rsidRPr="005D77C7">
        <w:rPr>
          <w:rtl/>
          <w:lang w:bidi="fa-IR"/>
        </w:rPr>
        <w:t>، نامه</w:t>
      </w:r>
      <w:r w:rsidR="00F1204D">
        <w:rPr>
          <w:rtl/>
          <w:lang w:bidi="fa-IR"/>
        </w:rPr>
        <w:t xml:space="preserve"> </w:t>
      </w:r>
      <w:r w:rsidR="00F1204D" w:rsidRPr="005D77C7">
        <w:rPr>
          <w:rtl/>
          <w:lang w:bidi="fa-IR"/>
        </w:rPr>
        <w:t xml:space="preserve">ي </w:t>
      </w:r>
      <w:r w:rsidR="00F1204D">
        <w:rPr>
          <w:rtl/>
          <w:lang w:bidi="fa-IR"/>
        </w:rPr>
        <w:t>5</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31.</w:t>
      </w:r>
      <w:r w:rsidR="00F1204D" w:rsidRPr="005D77C7">
        <w:rPr>
          <w:rtl/>
          <w:lang w:bidi="fa-IR"/>
        </w:rPr>
        <w:t xml:space="preserve"> نهج</w:t>
      </w:r>
      <w:r w:rsidR="00F1204D">
        <w:rPr>
          <w:rtl/>
          <w:lang w:bidi="fa-IR"/>
        </w:rPr>
        <w:t xml:space="preserve"> </w:t>
      </w:r>
      <w:r w:rsidR="00F1204D" w:rsidRPr="005D77C7">
        <w:rPr>
          <w:rtl/>
          <w:lang w:bidi="fa-IR"/>
        </w:rPr>
        <w:t xml:space="preserve">البلاغه، حكمت </w:t>
      </w:r>
      <w:r w:rsidR="00F1204D">
        <w:rPr>
          <w:rtl/>
          <w:lang w:bidi="fa-IR"/>
        </w:rPr>
        <w:t>184</w:t>
      </w:r>
      <w:r w:rsidR="00F1204D" w:rsidRPr="005D77C7">
        <w:rPr>
          <w:rtl/>
          <w:lang w:bidi="fa-IR"/>
        </w:rPr>
        <w:t>، نامه</w:t>
      </w:r>
      <w:r w:rsidR="00F1204D">
        <w:rPr>
          <w:rtl/>
          <w:lang w:bidi="fa-IR"/>
        </w:rPr>
        <w:t xml:space="preserve"> </w:t>
      </w:r>
      <w:r w:rsidR="00F1204D" w:rsidRPr="005D77C7">
        <w:rPr>
          <w:rtl/>
          <w:lang w:bidi="fa-IR"/>
        </w:rPr>
        <w:t xml:space="preserve">ي </w:t>
      </w:r>
      <w:r w:rsidR="00F1204D">
        <w:rPr>
          <w:rtl/>
          <w:lang w:bidi="fa-IR"/>
        </w:rPr>
        <w:t>31</w:t>
      </w:r>
      <w:r w:rsidR="00F1204D" w:rsidRPr="005D77C7">
        <w:rPr>
          <w:rtl/>
          <w:lang w:bidi="fa-IR"/>
        </w:rPr>
        <w:t>،</w:t>
      </w:r>
      <w:r w:rsidR="00F1204D">
        <w:rPr>
          <w:rtl/>
          <w:lang w:bidi="fa-IR"/>
        </w:rPr>
        <w:t>53</w:t>
      </w:r>
      <w:r w:rsidR="00F1204D" w:rsidRPr="005D77C7">
        <w:rPr>
          <w:rtl/>
          <w:lang w:bidi="fa-IR"/>
        </w:rPr>
        <w:t xml:space="preserve">، حكمت </w:t>
      </w:r>
      <w:r w:rsidR="00F1204D">
        <w:rPr>
          <w:rtl/>
          <w:lang w:bidi="fa-IR"/>
        </w:rPr>
        <w:t>339</w:t>
      </w:r>
      <w:r w:rsidR="00F1204D" w:rsidRPr="005D77C7">
        <w:rPr>
          <w:rtl/>
          <w:lang w:bidi="fa-IR"/>
        </w:rPr>
        <w:t>، نامه</w:t>
      </w:r>
      <w:r w:rsidR="00F1204D">
        <w:rPr>
          <w:rtl/>
          <w:lang w:bidi="fa-IR"/>
        </w:rPr>
        <w:t xml:space="preserve"> </w:t>
      </w:r>
      <w:r w:rsidR="00F1204D" w:rsidRPr="005D77C7">
        <w:rPr>
          <w:rtl/>
          <w:lang w:bidi="fa-IR"/>
        </w:rPr>
        <w:t xml:space="preserve">ي </w:t>
      </w:r>
      <w:r w:rsidR="00F1204D">
        <w:rPr>
          <w:rtl/>
          <w:lang w:bidi="fa-IR"/>
        </w:rPr>
        <w:t>41</w:t>
      </w:r>
      <w:r w:rsidR="00F1204D" w:rsidRPr="005D77C7">
        <w:rPr>
          <w:rtl/>
          <w:lang w:bidi="fa-IR"/>
        </w:rPr>
        <w:t xml:space="preserve"> و غرر الحكم.</w:t>
      </w:r>
    </w:p>
    <w:p w:rsidR="00F1204D" w:rsidRPr="005D77C7" w:rsidRDefault="00C513E7" w:rsidP="00906842">
      <w:pPr>
        <w:pStyle w:val="libFootnote0"/>
        <w:rPr>
          <w:lang w:bidi="fa-IR"/>
        </w:rPr>
      </w:pPr>
      <w:r>
        <w:rPr>
          <w:rFonts w:hint="cs"/>
          <w:rtl/>
          <w:lang w:bidi="fa-IR"/>
        </w:rPr>
        <w:t>2</w:t>
      </w:r>
      <w:r w:rsidR="00F1204D">
        <w:rPr>
          <w:rtl/>
          <w:lang w:bidi="fa-IR"/>
        </w:rPr>
        <w:t>32.</w:t>
      </w:r>
      <w:r w:rsidR="00F1204D" w:rsidRPr="005D77C7">
        <w:rPr>
          <w:rtl/>
          <w:lang w:bidi="fa-IR"/>
        </w:rPr>
        <w:t xml:space="preserve"> علي رضائيان، اصول مديريت، انتشارات سمت، ص </w:t>
      </w:r>
      <w:r w:rsidR="00F1204D">
        <w:rPr>
          <w:rtl/>
          <w:lang w:bidi="fa-IR"/>
        </w:rPr>
        <w:t>200</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33.</w:t>
      </w:r>
      <w:r w:rsidR="00F1204D" w:rsidRPr="005D77C7">
        <w:rPr>
          <w:rtl/>
          <w:lang w:bidi="fa-IR"/>
        </w:rPr>
        <w:t xml:space="preserve"> همان، صص </w:t>
      </w:r>
      <w:r w:rsidR="00F1204D">
        <w:rPr>
          <w:rtl/>
          <w:lang w:bidi="fa-IR"/>
        </w:rPr>
        <w:t>202</w:t>
      </w:r>
      <w:r w:rsidR="00F1204D" w:rsidRPr="005D77C7">
        <w:rPr>
          <w:rtl/>
          <w:lang w:bidi="fa-IR"/>
        </w:rPr>
        <w:t xml:space="preserve"> - </w:t>
      </w:r>
      <w:r w:rsidR="00F1204D">
        <w:rPr>
          <w:rtl/>
          <w:lang w:bidi="fa-IR"/>
        </w:rPr>
        <w:t>205</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34.</w:t>
      </w:r>
      <w:r w:rsidR="00F1204D" w:rsidRPr="005D77C7">
        <w:rPr>
          <w:rtl/>
          <w:lang w:bidi="fa-IR"/>
        </w:rPr>
        <w:t xml:space="preserve"> همان، ص </w:t>
      </w:r>
      <w:r w:rsidR="00F1204D">
        <w:rPr>
          <w:rtl/>
          <w:lang w:bidi="fa-IR"/>
        </w:rPr>
        <w:t>207</w:t>
      </w:r>
      <w:r w:rsidR="00F1204D" w:rsidRPr="005D77C7">
        <w:rPr>
          <w:rtl/>
          <w:lang w:bidi="fa-IR"/>
        </w:rPr>
        <w:t>.</w:t>
      </w:r>
    </w:p>
    <w:p w:rsidR="00F1204D" w:rsidRPr="005D77C7" w:rsidRDefault="00C513E7" w:rsidP="00906842">
      <w:pPr>
        <w:pStyle w:val="libFootnote0"/>
        <w:rPr>
          <w:lang w:bidi="fa-IR"/>
        </w:rPr>
      </w:pPr>
      <w:r>
        <w:rPr>
          <w:rFonts w:hint="cs"/>
          <w:rtl/>
          <w:lang w:bidi="fa-IR"/>
        </w:rPr>
        <w:lastRenderedPageBreak/>
        <w:t>2</w:t>
      </w:r>
      <w:r w:rsidR="00F1204D">
        <w:rPr>
          <w:rtl/>
          <w:lang w:bidi="fa-IR"/>
        </w:rPr>
        <w:t>35.</w:t>
      </w:r>
      <w:r w:rsidR="00F1204D" w:rsidRPr="005D77C7">
        <w:rPr>
          <w:rtl/>
          <w:lang w:bidi="fa-IR"/>
        </w:rPr>
        <w:t xml:space="preserve"> ر.ك: غرر الحكم ماده عدل؛ نهج</w:t>
      </w:r>
      <w:r w:rsidR="00F1204D">
        <w:rPr>
          <w:rtl/>
          <w:lang w:bidi="fa-IR"/>
        </w:rPr>
        <w:t xml:space="preserve"> </w:t>
      </w:r>
      <w:r w:rsidR="00F1204D" w:rsidRPr="005D77C7">
        <w:rPr>
          <w:rtl/>
          <w:lang w:bidi="fa-IR"/>
        </w:rPr>
        <w:t>البلاغه، نامه</w:t>
      </w:r>
      <w:r w:rsidR="00F1204D">
        <w:rPr>
          <w:rtl/>
          <w:lang w:bidi="fa-IR"/>
        </w:rPr>
        <w:t xml:space="preserve"> </w:t>
      </w:r>
      <w:r w:rsidR="00F1204D" w:rsidRPr="005D77C7">
        <w:rPr>
          <w:rtl/>
          <w:lang w:bidi="fa-IR"/>
        </w:rPr>
        <w:t xml:space="preserve">ي </w:t>
      </w:r>
      <w:r w:rsidR="00F1204D">
        <w:rPr>
          <w:rtl/>
          <w:lang w:bidi="fa-IR"/>
        </w:rPr>
        <w:t>27</w:t>
      </w:r>
      <w:r w:rsidR="00F1204D" w:rsidRPr="005D77C7">
        <w:rPr>
          <w:rtl/>
          <w:lang w:bidi="fa-IR"/>
        </w:rPr>
        <w:t xml:space="preserve"> و </w:t>
      </w:r>
      <w:r w:rsidR="00F1204D">
        <w:rPr>
          <w:rtl/>
          <w:lang w:bidi="fa-IR"/>
        </w:rPr>
        <w:t>46</w:t>
      </w:r>
      <w:r w:rsidR="00F1204D" w:rsidRPr="005D77C7">
        <w:rPr>
          <w:rtl/>
          <w:lang w:bidi="fa-IR"/>
        </w:rPr>
        <w:t xml:space="preserve"> و </w:t>
      </w:r>
      <w:r w:rsidR="00F1204D">
        <w:rPr>
          <w:rtl/>
          <w:lang w:bidi="fa-IR"/>
        </w:rPr>
        <w:t>53</w:t>
      </w:r>
      <w:r w:rsidR="00F1204D" w:rsidRPr="005D77C7">
        <w:rPr>
          <w:rtl/>
          <w:lang w:bidi="fa-IR"/>
        </w:rPr>
        <w:t xml:space="preserve"> و خطبه</w:t>
      </w:r>
      <w:r w:rsidR="00F1204D">
        <w:rPr>
          <w:rtl/>
          <w:lang w:bidi="fa-IR"/>
        </w:rPr>
        <w:t xml:space="preserve"> </w:t>
      </w:r>
      <w:r w:rsidR="00F1204D" w:rsidRPr="005D77C7">
        <w:rPr>
          <w:rtl/>
          <w:lang w:bidi="fa-IR"/>
        </w:rPr>
        <w:t xml:space="preserve">ي </w:t>
      </w:r>
      <w:r w:rsidR="00F1204D">
        <w:rPr>
          <w:rtl/>
          <w:lang w:bidi="fa-IR"/>
        </w:rPr>
        <w:t>209</w:t>
      </w:r>
      <w:r w:rsidR="00F1204D" w:rsidRPr="005D77C7">
        <w:rPr>
          <w:rtl/>
          <w:lang w:bidi="fa-IR"/>
        </w:rPr>
        <w:t xml:space="preserve"> و حكمت </w:t>
      </w:r>
      <w:r w:rsidR="00F1204D">
        <w:rPr>
          <w:rtl/>
          <w:lang w:bidi="fa-IR"/>
        </w:rPr>
        <w:t>153</w:t>
      </w:r>
      <w:r w:rsidR="00F1204D" w:rsidRPr="005D77C7">
        <w:rPr>
          <w:rtl/>
          <w:lang w:bidi="fa-IR"/>
        </w:rPr>
        <w:t xml:space="preserve"> و </w:t>
      </w:r>
      <w:r w:rsidR="00F1204D">
        <w:rPr>
          <w:rtl/>
          <w:lang w:bidi="fa-IR"/>
        </w:rPr>
        <w:t>164</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36.</w:t>
      </w:r>
      <w:r w:rsidR="00F1204D" w:rsidRPr="005D77C7">
        <w:rPr>
          <w:rtl/>
          <w:lang w:bidi="fa-IR"/>
        </w:rPr>
        <w:t xml:space="preserve"> ميزان الكمه، ج </w:t>
      </w:r>
      <w:r w:rsidR="00F1204D">
        <w:rPr>
          <w:rtl/>
          <w:lang w:bidi="fa-IR"/>
        </w:rPr>
        <w:t>6</w:t>
      </w:r>
      <w:r w:rsidR="00F1204D" w:rsidRPr="005D77C7">
        <w:rPr>
          <w:rtl/>
          <w:lang w:bidi="fa-IR"/>
        </w:rPr>
        <w:t xml:space="preserve">، ص </w:t>
      </w:r>
      <w:r w:rsidR="00F1204D">
        <w:rPr>
          <w:rtl/>
          <w:lang w:bidi="fa-IR"/>
        </w:rPr>
        <w:t>551</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37.</w:t>
      </w:r>
      <w:r w:rsidR="00F1204D" w:rsidRPr="005D77C7">
        <w:rPr>
          <w:rtl/>
          <w:lang w:bidi="fa-IR"/>
        </w:rPr>
        <w:t xml:space="preserve"> ميزان الحكمه، ج </w:t>
      </w:r>
      <w:r w:rsidR="00F1204D">
        <w:rPr>
          <w:rtl/>
          <w:lang w:bidi="fa-IR"/>
        </w:rPr>
        <w:t>2</w:t>
      </w:r>
      <w:r w:rsidR="00F1204D" w:rsidRPr="005D77C7">
        <w:rPr>
          <w:rtl/>
          <w:lang w:bidi="fa-IR"/>
        </w:rPr>
        <w:t xml:space="preserve">، ص </w:t>
      </w:r>
      <w:r w:rsidR="00F1204D">
        <w:rPr>
          <w:rtl/>
          <w:lang w:bidi="fa-IR"/>
        </w:rPr>
        <w:t>551</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38.</w:t>
      </w:r>
      <w:r w:rsidR="00F1204D" w:rsidRPr="005D77C7">
        <w:rPr>
          <w:rtl/>
          <w:lang w:bidi="fa-IR"/>
        </w:rPr>
        <w:t xml:space="preserve"> نهج</w:t>
      </w:r>
      <w:r w:rsidR="00F1204D">
        <w:rPr>
          <w:rtl/>
          <w:lang w:bidi="fa-IR"/>
        </w:rPr>
        <w:t xml:space="preserve"> </w:t>
      </w:r>
      <w:r w:rsidR="00F1204D" w:rsidRPr="005D77C7">
        <w:rPr>
          <w:rtl/>
          <w:lang w:bidi="fa-IR"/>
        </w:rPr>
        <w:t>البلاغه، نامه</w:t>
      </w:r>
      <w:r w:rsidR="00F1204D">
        <w:rPr>
          <w:rtl/>
          <w:lang w:bidi="fa-IR"/>
        </w:rPr>
        <w:t xml:space="preserve"> </w:t>
      </w:r>
      <w:r w:rsidR="00F1204D" w:rsidRPr="005D77C7">
        <w:rPr>
          <w:rtl/>
          <w:lang w:bidi="fa-IR"/>
        </w:rPr>
        <w:t xml:space="preserve">ي </w:t>
      </w:r>
      <w:r w:rsidR="00F1204D">
        <w:rPr>
          <w:rtl/>
          <w:lang w:bidi="fa-IR"/>
        </w:rPr>
        <w:t>53</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39.</w:t>
      </w:r>
      <w:r w:rsidR="00F1204D" w:rsidRPr="005D77C7">
        <w:rPr>
          <w:rtl/>
          <w:lang w:bidi="fa-IR"/>
        </w:rPr>
        <w:t xml:space="preserve"> نهج</w:t>
      </w:r>
      <w:r w:rsidR="00F1204D">
        <w:rPr>
          <w:rtl/>
          <w:lang w:bidi="fa-IR"/>
        </w:rPr>
        <w:t xml:space="preserve"> </w:t>
      </w:r>
      <w:r w:rsidR="00F1204D" w:rsidRPr="005D77C7">
        <w:rPr>
          <w:rtl/>
          <w:lang w:bidi="fa-IR"/>
        </w:rPr>
        <w:t>البلاغه، خطبه</w:t>
      </w:r>
      <w:r w:rsidR="00F1204D">
        <w:rPr>
          <w:rtl/>
          <w:lang w:bidi="fa-IR"/>
        </w:rPr>
        <w:t xml:space="preserve"> </w:t>
      </w:r>
      <w:r w:rsidR="00F1204D" w:rsidRPr="005D77C7">
        <w:rPr>
          <w:rtl/>
          <w:lang w:bidi="fa-IR"/>
        </w:rPr>
        <w:t xml:space="preserve">ي </w:t>
      </w:r>
      <w:r w:rsidR="00F1204D">
        <w:rPr>
          <w:rtl/>
          <w:lang w:bidi="fa-IR"/>
        </w:rPr>
        <w:t>5</w:t>
      </w:r>
      <w:r w:rsidR="00F1204D" w:rsidRPr="005D77C7">
        <w:rPr>
          <w:rtl/>
          <w:lang w:bidi="fa-IR"/>
        </w:rPr>
        <w:t>.</w:t>
      </w:r>
    </w:p>
    <w:p w:rsidR="00F1204D" w:rsidRPr="005D77C7" w:rsidRDefault="00C513E7" w:rsidP="00906842">
      <w:pPr>
        <w:pStyle w:val="libFootnote0"/>
        <w:rPr>
          <w:lang w:bidi="fa-IR"/>
        </w:rPr>
      </w:pPr>
      <w:r>
        <w:rPr>
          <w:rFonts w:hint="cs"/>
          <w:rtl/>
          <w:lang w:bidi="fa-IR"/>
        </w:rPr>
        <w:t>2</w:t>
      </w:r>
      <w:r w:rsidR="00F1204D">
        <w:rPr>
          <w:rtl/>
          <w:lang w:bidi="fa-IR"/>
        </w:rPr>
        <w:t>40.</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6</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41.</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34</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42.</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39</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43.</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10</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44.</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11</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45.</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256</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46.</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121</w:t>
      </w:r>
      <w:r w:rsidR="00F1204D" w:rsidRPr="005D77C7">
        <w:rPr>
          <w:rtl/>
          <w:lang w:bidi="fa-IR"/>
        </w:rPr>
        <w:t xml:space="preserve"> و </w:t>
      </w:r>
      <w:r w:rsidR="00F1204D">
        <w:rPr>
          <w:rtl/>
          <w:lang w:bidi="fa-IR"/>
        </w:rPr>
        <w:t>124</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47.</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21</w:t>
      </w:r>
      <w:r w:rsidR="00F1204D" w:rsidRPr="005D77C7">
        <w:rPr>
          <w:rtl/>
          <w:lang w:bidi="fa-IR"/>
        </w:rPr>
        <w:t xml:space="preserve"> و </w:t>
      </w:r>
      <w:r w:rsidR="00F1204D">
        <w:rPr>
          <w:rtl/>
          <w:lang w:bidi="fa-IR"/>
        </w:rPr>
        <w:t>24</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48.</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21</w:t>
      </w:r>
      <w:r w:rsidR="00F1204D" w:rsidRPr="005D77C7">
        <w:rPr>
          <w:rtl/>
          <w:lang w:bidi="fa-IR"/>
        </w:rPr>
        <w:t xml:space="preserve"> و </w:t>
      </w:r>
      <w:r w:rsidR="00F1204D">
        <w:rPr>
          <w:rtl/>
          <w:lang w:bidi="fa-IR"/>
        </w:rPr>
        <w:t>24</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49.</w:t>
      </w:r>
      <w:r w:rsidR="00F1204D" w:rsidRPr="005D77C7">
        <w:rPr>
          <w:rtl/>
          <w:lang w:bidi="fa-IR"/>
        </w:rPr>
        <w:t xml:space="preserve"> محمد دشتي، الگوهاي رفتاري، امام علي و مديريت، ج </w:t>
      </w:r>
      <w:r w:rsidR="00F1204D">
        <w:rPr>
          <w:rtl/>
          <w:lang w:bidi="fa-IR"/>
        </w:rPr>
        <w:t>7</w:t>
      </w:r>
      <w:r w:rsidR="00F1204D" w:rsidRPr="005D77C7">
        <w:rPr>
          <w:rtl/>
          <w:lang w:bidi="fa-IR"/>
        </w:rPr>
        <w:t>، مؤسسه</w:t>
      </w:r>
      <w:r w:rsidR="00F1204D">
        <w:rPr>
          <w:rtl/>
          <w:lang w:bidi="fa-IR"/>
        </w:rPr>
        <w:t xml:space="preserve"> </w:t>
      </w:r>
      <w:r w:rsidR="00F1204D" w:rsidRPr="005D77C7">
        <w:rPr>
          <w:rtl/>
          <w:lang w:bidi="fa-IR"/>
        </w:rPr>
        <w:t xml:space="preserve">ي فرهنگي تحقيقاتي امير المؤمنين، صص </w:t>
      </w:r>
      <w:r w:rsidR="00F1204D">
        <w:rPr>
          <w:rtl/>
          <w:lang w:bidi="fa-IR"/>
        </w:rPr>
        <w:t>70</w:t>
      </w:r>
      <w:r w:rsidR="00F1204D" w:rsidRPr="005D77C7">
        <w:rPr>
          <w:rtl/>
          <w:lang w:bidi="fa-IR"/>
        </w:rPr>
        <w:t xml:space="preserve"> - </w:t>
      </w:r>
      <w:r w:rsidR="00F1204D">
        <w:rPr>
          <w:rtl/>
          <w:lang w:bidi="fa-IR"/>
        </w:rPr>
        <w:t>90</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50.</w:t>
      </w:r>
      <w:r w:rsidR="00F1204D" w:rsidRPr="005D77C7">
        <w:rPr>
          <w:rtl/>
          <w:lang w:bidi="fa-IR"/>
        </w:rPr>
        <w:t xml:space="preserve"> علي</w:t>
      </w:r>
      <w:r w:rsidR="00F1204D">
        <w:rPr>
          <w:rtl/>
          <w:lang w:bidi="fa-IR"/>
        </w:rPr>
        <w:t xml:space="preserve"> </w:t>
      </w:r>
      <w:r w:rsidR="00F1204D" w:rsidRPr="005D77C7">
        <w:rPr>
          <w:rtl/>
          <w:lang w:bidi="fa-IR"/>
        </w:rPr>
        <w:t>اكبر سيف، روان</w:t>
      </w:r>
      <w:r w:rsidR="00F1204D">
        <w:rPr>
          <w:rtl/>
          <w:lang w:bidi="fa-IR"/>
        </w:rPr>
        <w:t xml:space="preserve"> </w:t>
      </w:r>
      <w:r w:rsidR="00F1204D" w:rsidRPr="005D77C7">
        <w:rPr>
          <w:rtl/>
          <w:lang w:bidi="fa-IR"/>
        </w:rPr>
        <w:t xml:space="preserve">شناسي پرورشي، ص </w:t>
      </w:r>
      <w:r w:rsidR="00F1204D">
        <w:rPr>
          <w:rtl/>
          <w:lang w:bidi="fa-IR"/>
        </w:rPr>
        <w:t>14</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51.</w:t>
      </w:r>
      <w:r w:rsidR="00F1204D" w:rsidRPr="005D77C7">
        <w:rPr>
          <w:rtl/>
          <w:lang w:bidi="fa-IR"/>
        </w:rPr>
        <w:t xml:space="preserve"> نهج</w:t>
      </w:r>
      <w:r w:rsidR="00F1204D">
        <w:rPr>
          <w:rtl/>
          <w:lang w:bidi="fa-IR"/>
        </w:rPr>
        <w:t xml:space="preserve"> </w:t>
      </w:r>
      <w:r w:rsidR="00F1204D" w:rsidRPr="005D77C7">
        <w:rPr>
          <w:rtl/>
          <w:lang w:bidi="fa-IR"/>
        </w:rPr>
        <w:t>البلاغه، خطبه</w:t>
      </w:r>
      <w:r w:rsidR="00F1204D">
        <w:rPr>
          <w:rtl/>
          <w:lang w:bidi="fa-IR"/>
        </w:rPr>
        <w:t xml:space="preserve"> </w:t>
      </w:r>
      <w:r w:rsidR="00F1204D" w:rsidRPr="005D77C7">
        <w:rPr>
          <w:rtl/>
          <w:lang w:bidi="fa-IR"/>
        </w:rPr>
        <w:t xml:space="preserve">ي </w:t>
      </w:r>
      <w:r w:rsidR="00F1204D">
        <w:rPr>
          <w:rtl/>
          <w:lang w:bidi="fa-IR"/>
        </w:rPr>
        <w:t>223</w:t>
      </w:r>
      <w:r w:rsidR="00F1204D" w:rsidRPr="005D77C7">
        <w:rPr>
          <w:rtl/>
          <w:lang w:bidi="fa-IR"/>
        </w:rPr>
        <w:t>،</w:t>
      </w:r>
      <w:r w:rsidR="00F1204D">
        <w:rPr>
          <w:rtl/>
          <w:lang w:bidi="fa-IR"/>
        </w:rPr>
        <w:t>199،87،7</w:t>
      </w:r>
      <w:r w:rsidR="00F1204D" w:rsidRPr="005D77C7">
        <w:rPr>
          <w:rtl/>
          <w:lang w:bidi="fa-IR"/>
        </w:rPr>
        <w:t xml:space="preserve">، </w:t>
      </w:r>
      <w:r w:rsidR="00F1204D">
        <w:rPr>
          <w:rtl/>
          <w:lang w:bidi="fa-IR"/>
        </w:rPr>
        <w:t>1</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52.</w:t>
      </w:r>
      <w:r w:rsidR="00F1204D" w:rsidRPr="005D77C7">
        <w:rPr>
          <w:rtl/>
          <w:lang w:bidi="fa-IR"/>
        </w:rPr>
        <w:t xml:space="preserve"> نهج</w:t>
      </w:r>
      <w:r w:rsidR="00F1204D">
        <w:rPr>
          <w:rtl/>
          <w:lang w:bidi="fa-IR"/>
        </w:rPr>
        <w:t xml:space="preserve"> </w:t>
      </w:r>
      <w:r w:rsidR="00F1204D" w:rsidRPr="005D77C7">
        <w:rPr>
          <w:rtl/>
          <w:lang w:bidi="fa-IR"/>
        </w:rPr>
        <w:t xml:space="preserve">البلاغه، حكمت </w:t>
      </w:r>
      <w:r w:rsidR="00F1204D">
        <w:rPr>
          <w:rtl/>
          <w:lang w:bidi="fa-IR"/>
        </w:rPr>
        <w:t>130</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53.</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27</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54.</w:t>
      </w:r>
      <w:r w:rsidR="00F1204D" w:rsidRPr="005D77C7">
        <w:rPr>
          <w:rtl/>
          <w:lang w:bidi="fa-IR"/>
        </w:rPr>
        <w:t xml:space="preserve"> وسائل الشيعه، ج </w:t>
      </w:r>
      <w:r w:rsidR="00F1204D">
        <w:rPr>
          <w:rtl/>
          <w:lang w:bidi="fa-IR"/>
        </w:rPr>
        <w:t>3</w:t>
      </w:r>
      <w:r w:rsidR="00F1204D" w:rsidRPr="005D77C7">
        <w:rPr>
          <w:rtl/>
          <w:lang w:bidi="fa-IR"/>
        </w:rPr>
        <w:t xml:space="preserve">، ص </w:t>
      </w:r>
      <w:r w:rsidR="00F1204D">
        <w:rPr>
          <w:rtl/>
          <w:lang w:bidi="fa-IR"/>
        </w:rPr>
        <w:t>310</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55.</w:t>
      </w:r>
      <w:r w:rsidR="00F1204D" w:rsidRPr="005D77C7">
        <w:rPr>
          <w:rtl/>
          <w:lang w:bidi="fa-IR"/>
        </w:rPr>
        <w:t xml:space="preserve"> همان، ج </w:t>
      </w:r>
      <w:r w:rsidR="00F1204D">
        <w:rPr>
          <w:rtl/>
          <w:lang w:bidi="fa-IR"/>
        </w:rPr>
        <w:t>1</w:t>
      </w:r>
      <w:r w:rsidR="00F1204D" w:rsidRPr="005D77C7">
        <w:rPr>
          <w:rtl/>
          <w:lang w:bidi="fa-IR"/>
        </w:rPr>
        <w:t xml:space="preserve">، ص </w:t>
      </w:r>
      <w:r w:rsidR="00F1204D">
        <w:rPr>
          <w:rtl/>
          <w:lang w:bidi="fa-IR"/>
        </w:rPr>
        <w:t>361</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56.</w:t>
      </w:r>
      <w:r w:rsidR="00F1204D" w:rsidRPr="005D77C7">
        <w:rPr>
          <w:rtl/>
          <w:lang w:bidi="fa-IR"/>
        </w:rPr>
        <w:t xml:space="preserve"> همان، ص </w:t>
      </w:r>
      <w:r w:rsidR="00F1204D">
        <w:rPr>
          <w:rtl/>
          <w:lang w:bidi="fa-IR"/>
        </w:rPr>
        <w:t>320</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57.</w:t>
      </w:r>
      <w:r w:rsidR="00F1204D" w:rsidRPr="005D77C7">
        <w:rPr>
          <w:rtl/>
          <w:lang w:bidi="fa-IR"/>
        </w:rPr>
        <w:t xml:space="preserve"> حليه المتقين، باب ششم، فصل هفتم و هشتم؛ باب هفتم، فصل چهارم و هفتم و نهم.</w:t>
      </w:r>
    </w:p>
    <w:p w:rsidR="00F1204D" w:rsidRPr="005D77C7" w:rsidRDefault="00C91B68" w:rsidP="00906842">
      <w:pPr>
        <w:pStyle w:val="libFootnote0"/>
        <w:rPr>
          <w:lang w:bidi="fa-IR"/>
        </w:rPr>
      </w:pPr>
      <w:r>
        <w:rPr>
          <w:rFonts w:hint="cs"/>
          <w:rtl/>
          <w:lang w:bidi="fa-IR"/>
        </w:rPr>
        <w:t>2</w:t>
      </w:r>
      <w:r w:rsidR="00F1204D">
        <w:rPr>
          <w:rtl/>
          <w:lang w:bidi="fa-IR"/>
        </w:rPr>
        <w:t>58.</w:t>
      </w:r>
      <w:r w:rsidR="00F1204D" w:rsidRPr="005D77C7">
        <w:rPr>
          <w:rtl/>
          <w:lang w:bidi="fa-IR"/>
        </w:rPr>
        <w:t xml:space="preserve"> بحار الانوار، ج </w:t>
      </w:r>
      <w:r w:rsidR="00F1204D">
        <w:rPr>
          <w:rtl/>
          <w:lang w:bidi="fa-IR"/>
        </w:rPr>
        <w:t>73</w:t>
      </w:r>
      <w:r w:rsidR="00F1204D" w:rsidRPr="005D77C7">
        <w:rPr>
          <w:rtl/>
          <w:lang w:bidi="fa-IR"/>
        </w:rPr>
        <w:t xml:space="preserve">، ص </w:t>
      </w:r>
      <w:r w:rsidR="00F1204D">
        <w:rPr>
          <w:rtl/>
          <w:lang w:bidi="fa-IR"/>
        </w:rPr>
        <w:t>129</w:t>
      </w:r>
      <w:r w:rsidR="00F1204D" w:rsidRPr="005D77C7">
        <w:rPr>
          <w:rtl/>
          <w:lang w:bidi="fa-IR"/>
        </w:rPr>
        <w:t xml:space="preserve">، حديث </w:t>
      </w:r>
      <w:r w:rsidR="00F1204D">
        <w:rPr>
          <w:rtl/>
          <w:lang w:bidi="fa-IR"/>
        </w:rPr>
        <w:t>15</w:t>
      </w:r>
      <w:r w:rsidR="00F1204D" w:rsidRPr="005D77C7">
        <w:rPr>
          <w:rtl/>
          <w:lang w:bidi="fa-IR"/>
        </w:rPr>
        <w:t xml:space="preserve"> و مستدرك الوسائل، ج </w:t>
      </w:r>
      <w:r w:rsidR="00F1204D">
        <w:rPr>
          <w:rtl/>
          <w:lang w:bidi="fa-IR"/>
        </w:rPr>
        <w:t>16</w:t>
      </w:r>
      <w:r w:rsidR="00F1204D" w:rsidRPr="005D77C7">
        <w:rPr>
          <w:rtl/>
          <w:lang w:bidi="fa-IR"/>
        </w:rPr>
        <w:t xml:space="preserve">، ص </w:t>
      </w:r>
      <w:r w:rsidR="00F1204D">
        <w:rPr>
          <w:rtl/>
          <w:lang w:bidi="fa-IR"/>
        </w:rPr>
        <w:t>452</w:t>
      </w:r>
      <w:r w:rsidR="00F1204D" w:rsidRPr="005D77C7">
        <w:rPr>
          <w:rtl/>
          <w:lang w:bidi="fa-IR"/>
        </w:rPr>
        <w:t xml:space="preserve">، حديث </w:t>
      </w:r>
      <w:r w:rsidR="00F1204D">
        <w:rPr>
          <w:rtl/>
          <w:lang w:bidi="fa-IR"/>
        </w:rPr>
        <w:t>10</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59.</w:t>
      </w:r>
      <w:r w:rsidR="00F1204D" w:rsidRPr="005D77C7">
        <w:rPr>
          <w:rtl/>
          <w:lang w:bidi="fa-IR"/>
        </w:rPr>
        <w:t xml:space="preserve"> محمد دشتي، الگوهاي رفتاري، امام علي و بهداشت و درمان، مؤسسه فرهنگي تحقيقاتي امير المؤمنين، ج </w:t>
      </w:r>
      <w:r w:rsidR="00F1204D">
        <w:rPr>
          <w:rtl/>
          <w:lang w:bidi="fa-IR"/>
        </w:rPr>
        <w:t>14</w:t>
      </w:r>
      <w:r w:rsidR="00F1204D" w:rsidRPr="005D77C7">
        <w:rPr>
          <w:rtl/>
          <w:lang w:bidi="fa-IR"/>
        </w:rPr>
        <w:t xml:space="preserve">، فصل هفتم، ص </w:t>
      </w:r>
      <w:r w:rsidR="00F1204D">
        <w:rPr>
          <w:rtl/>
          <w:lang w:bidi="fa-IR"/>
        </w:rPr>
        <w:t>163</w:t>
      </w:r>
      <w:r w:rsidR="00F1204D" w:rsidRPr="005D77C7">
        <w:rPr>
          <w:rtl/>
          <w:lang w:bidi="fa-IR"/>
        </w:rPr>
        <w:t xml:space="preserve"> - </w:t>
      </w:r>
      <w:r w:rsidR="00F1204D">
        <w:rPr>
          <w:rtl/>
          <w:lang w:bidi="fa-IR"/>
        </w:rPr>
        <w:t>256</w:t>
      </w:r>
      <w:r w:rsidR="00F1204D" w:rsidRPr="005D77C7">
        <w:rPr>
          <w:rtl/>
          <w:lang w:bidi="fa-IR"/>
        </w:rPr>
        <w:t>.</w:t>
      </w:r>
    </w:p>
    <w:p w:rsidR="00F1204D" w:rsidRPr="005D77C7" w:rsidRDefault="00C91B68" w:rsidP="00906842">
      <w:pPr>
        <w:pStyle w:val="libFootnote0"/>
        <w:rPr>
          <w:lang w:bidi="fa-IR"/>
        </w:rPr>
      </w:pPr>
      <w:r>
        <w:rPr>
          <w:rFonts w:hint="cs"/>
          <w:rtl/>
          <w:lang w:bidi="fa-IR"/>
        </w:rPr>
        <w:lastRenderedPageBreak/>
        <w:t>2</w:t>
      </w:r>
      <w:r w:rsidR="00F1204D">
        <w:rPr>
          <w:rtl/>
          <w:lang w:bidi="fa-IR"/>
        </w:rPr>
        <w:t>60.</w:t>
      </w:r>
      <w:r w:rsidR="00F1204D" w:rsidRPr="005D77C7">
        <w:rPr>
          <w:rtl/>
          <w:lang w:bidi="fa-IR"/>
        </w:rPr>
        <w:t xml:space="preserve"> المحقق الحلي، شرايع الاسلام في مسائل الحلال و الحرام، تعليق السيد صادق الشيرازي، تهران: انتشارات استقلال، ج </w:t>
      </w:r>
      <w:r w:rsidR="00F1204D">
        <w:rPr>
          <w:rtl/>
          <w:lang w:bidi="fa-IR"/>
        </w:rPr>
        <w:t>1</w:t>
      </w:r>
      <w:r w:rsidR="00F1204D" w:rsidRPr="005D77C7">
        <w:rPr>
          <w:rtl/>
          <w:lang w:bidi="fa-IR"/>
        </w:rPr>
        <w:t xml:space="preserve">، ص </w:t>
      </w:r>
      <w:r w:rsidR="00F1204D">
        <w:rPr>
          <w:rtl/>
          <w:lang w:bidi="fa-IR"/>
        </w:rPr>
        <w:t>6</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61.</w:t>
      </w:r>
      <w:r w:rsidR="00F1204D" w:rsidRPr="005D77C7">
        <w:rPr>
          <w:rtl/>
          <w:lang w:bidi="fa-IR"/>
        </w:rPr>
        <w:t xml:space="preserve"> محمدباقر الصدر، الفتاوي الواضحه، ج </w:t>
      </w:r>
      <w:r w:rsidR="00F1204D">
        <w:rPr>
          <w:rtl/>
          <w:lang w:bidi="fa-IR"/>
        </w:rPr>
        <w:t>1</w:t>
      </w:r>
      <w:r w:rsidR="00F1204D" w:rsidRPr="005D77C7">
        <w:rPr>
          <w:rtl/>
          <w:lang w:bidi="fa-IR"/>
        </w:rPr>
        <w:t xml:space="preserve">، ص </w:t>
      </w:r>
      <w:r w:rsidR="00F1204D">
        <w:rPr>
          <w:rtl/>
          <w:lang w:bidi="fa-IR"/>
        </w:rPr>
        <w:t>132</w:t>
      </w:r>
      <w:r w:rsidR="00F1204D" w:rsidRPr="005D77C7">
        <w:rPr>
          <w:rtl/>
          <w:lang w:bidi="fa-IR"/>
        </w:rPr>
        <w:t xml:space="preserve"> - </w:t>
      </w:r>
      <w:r w:rsidR="00F1204D">
        <w:rPr>
          <w:rtl/>
          <w:lang w:bidi="fa-IR"/>
        </w:rPr>
        <w:t>4</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62.</w:t>
      </w:r>
      <w:r w:rsidR="00F1204D" w:rsidRPr="005D77C7">
        <w:rPr>
          <w:rtl/>
          <w:lang w:bidi="fa-IR"/>
        </w:rPr>
        <w:t xml:space="preserve"> نهج</w:t>
      </w:r>
      <w:r w:rsidR="00F1204D">
        <w:rPr>
          <w:rtl/>
          <w:lang w:bidi="fa-IR"/>
        </w:rPr>
        <w:t xml:space="preserve"> </w:t>
      </w:r>
      <w:r w:rsidR="00F1204D" w:rsidRPr="005D77C7">
        <w:rPr>
          <w:rtl/>
          <w:lang w:bidi="fa-IR"/>
        </w:rPr>
        <w:t>البلاغه، خطبه</w:t>
      </w:r>
      <w:r w:rsidR="00F1204D">
        <w:rPr>
          <w:rtl/>
          <w:lang w:bidi="fa-IR"/>
        </w:rPr>
        <w:t xml:space="preserve"> </w:t>
      </w:r>
      <w:r w:rsidR="00F1204D" w:rsidRPr="005D77C7">
        <w:rPr>
          <w:rtl/>
          <w:lang w:bidi="fa-IR"/>
        </w:rPr>
        <w:t xml:space="preserve">ي </w:t>
      </w:r>
      <w:r w:rsidR="00F1204D">
        <w:rPr>
          <w:rtl/>
          <w:lang w:bidi="fa-IR"/>
        </w:rPr>
        <w:t>34،170،229</w:t>
      </w:r>
      <w:r w:rsidR="00F1204D" w:rsidRPr="005D77C7">
        <w:rPr>
          <w:rtl/>
          <w:lang w:bidi="fa-IR"/>
        </w:rPr>
        <w:t xml:space="preserve">، </w:t>
      </w:r>
      <w:r w:rsidR="00F1204D">
        <w:rPr>
          <w:rtl/>
          <w:lang w:bidi="fa-IR"/>
        </w:rPr>
        <w:t>216</w:t>
      </w:r>
      <w:r w:rsidR="00F1204D" w:rsidRPr="005D77C7">
        <w:rPr>
          <w:rtl/>
          <w:lang w:bidi="fa-IR"/>
        </w:rPr>
        <w:t xml:space="preserve"> و نامه</w:t>
      </w:r>
      <w:r w:rsidR="00F1204D">
        <w:rPr>
          <w:rtl/>
          <w:lang w:bidi="fa-IR"/>
        </w:rPr>
        <w:t xml:space="preserve"> </w:t>
      </w:r>
      <w:r w:rsidR="00F1204D" w:rsidRPr="005D77C7">
        <w:rPr>
          <w:rtl/>
          <w:lang w:bidi="fa-IR"/>
        </w:rPr>
        <w:t xml:space="preserve">ي </w:t>
      </w:r>
      <w:r w:rsidR="00F1204D">
        <w:rPr>
          <w:rtl/>
          <w:lang w:bidi="fa-IR"/>
        </w:rPr>
        <w:t>6</w:t>
      </w:r>
      <w:r w:rsidR="00F1204D" w:rsidRPr="005D77C7">
        <w:rPr>
          <w:rtl/>
          <w:lang w:bidi="fa-IR"/>
        </w:rPr>
        <w:t xml:space="preserve">، </w:t>
      </w:r>
      <w:r w:rsidR="00F1204D">
        <w:rPr>
          <w:rtl/>
          <w:lang w:bidi="fa-IR"/>
        </w:rPr>
        <w:t>53،50</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63.</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216</w:t>
      </w:r>
      <w:r w:rsidR="00F1204D" w:rsidRPr="005D77C7">
        <w:rPr>
          <w:rtl/>
          <w:lang w:bidi="fa-IR"/>
        </w:rPr>
        <w:t>، نامه</w:t>
      </w:r>
      <w:r w:rsidR="00F1204D">
        <w:rPr>
          <w:rtl/>
          <w:lang w:bidi="fa-IR"/>
        </w:rPr>
        <w:t xml:space="preserve"> </w:t>
      </w:r>
      <w:r w:rsidR="00F1204D" w:rsidRPr="005D77C7">
        <w:rPr>
          <w:rtl/>
          <w:lang w:bidi="fa-IR"/>
        </w:rPr>
        <w:t xml:space="preserve">ي </w:t>
      </w:r>
      <w:r w:rsidR="00F1204D">
        <w:rPr>
          <w:rtl/>
          <w:lang w:bidi="fa-IR"/>
        </w:rPr>
        <w:t>27</w:t>
      </w:r>
      <w:r w:rsidR="00F1204D" w:rsidRPr="005D77C7">
        <w:rPr>
          <w:rtl/>
          <w:lang w:bidi="fa-IR"/>
        </w:rPr>
        <w:t xml:space="preserve">، حكمت </w:t>
      </w:r>
      <w:r w:rsidR="00F1204D">
        <w:rPr>
          <w:rtl/>
          <w:lang w:bidi="fa-IR"/>
        </w:rPr>
        <w:t>37</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64.</w:t>
      </w:r>
      <w:r w:rsidR="00F1204D" w:rsidRPr="005D77C7">
        <w:rPr>
          <w:rtl/>
          <w:lang w:bidi="fa-IR"/>
        </w:rPr>
        <w:t xml:space="preserve"> همان، حكمت </w:t>
      </w:r>
      <w:r w:rsidR="00F1204D">
        <w:rPr>
          <w:rtl/>
          <w:lang w:bidi="fa-IR"/>
        </w:rPr>
        <w:t>399</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65.</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224</w:t>
      </w:r>
      <w:r w:rsidR="00F1204D" w:rsidRPr="005D77C7">
        <w:rPr>
          <w:rtl/>
          <w:lang w:bidi="fa-IR"/>
        </w:rPr>
        <w:t xml:space="preserve"> </w:t>
      </w:r>
      <w:r w:rsidR="00F1204D">
        <w:rPr>
          <w:rtl/>
          <w:lang w:bidi="fa-IR"/>
        </w:rPr>
        <w:t>167</w:t>
      </w:r>
      <w:r w:rsidR="00F1204D" w:rsidRPr="005D77C7">
        <w:rPr>
          <w:rtl/>
          <w:lang w:bidi="fa-IR"/>
        </w:rPr>
        <w:t xml:space="preserve"> و نامه</w:t>
      </w:r>
      <w:r w:rsidR="00F1204D">
        <w:rPr>
          <w:rtl/>
          <w:lang w:bidi="fa-IR"/>
        </w:rPr>
        <w:t xml:space="preserve"> </w:t>
      </w:r>
      <w:r w:rsidR="00F1204D" w:rsidRPr="005D77C7">
        <w:rPr>
          <w:rtl/>
          <w:lang w:bidi="fa-IR"/>
        </w:rPr>
        <w:t xml:space="preserve">ي </w:t>
      </w:r>
      <w:r w:rsidR="00F1204D">
        <w:rPr>
          <w:rtl/>
          <w:lang w:bidi="fa-IR"/>
        </w:rPr>
        <w:t>25</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66.</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14</w:t>
      </w:r>
      <w:r w:rsidR="00F1204D" w:rsidRPr="005D77C7">
        <w:rPr>
          <w:rtl/>
          <w:lang w:bidi="fa-IR"/>
        </w:rPr>
        <w:t xml:space="preserve"> و </w:t>
      </w:r>
      <w:r w:rsidR="00F1204D">
        <w:rPr>
          <w:rtl/>
          <w:lang w:bidi="fa-IR"/>
        </w:rPr>
        <w:t>29</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67.</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53</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68.</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27</w:t>
      </w:r>
      <w:r w:rsidR="00F1204D" w:rsidRPr="005D77C7">
        <w:rPr>
          <w:rtl/>
          <w:lang w:bidi="fa-IR"/>
        </w:rPr>
        <w:t xml:space="preserve"> و نامه</w:t>
      </w:r>
      <w:r w:rsidR="00F1204D">
        <w:rPr>
          <w:rtl/>
          <w:lang w:bidi="fa-IR"/>
        </w:rPr>
        <w:t xml:space="preserve"> </w:t>
      </w:r>
      <w:r w:rsidR="00F1204D" w:rsidRPr="005D77C7">
        <w:rPr>
          <w:rtl/>
          <w:lang w:bidi="fa-IR"/>
        </w:rPr>
        <w:t xml:space="preserve">ي </w:t>
      </w:r>
      <w:r w:rsidR="00F1204D">
        <w:rPr>
          <w:rtl/>
          <w:lang w:bidi="fa-IR"/>
        </w:rPr>
        <w:t>19</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69.</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53</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70.</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31</w:t>
      </w:r>
      <w:r w:rsidR="00F1204D" w:rsidRPr="005D77C7">
        <w:rPr>
          <w:rtl/>
          <w:lang w:bidi="fa-IR"/>
        </w:rPr>
        <w:t xml:space="preserve"> و </w:t>
      </w:r>
      <w:r w:rsidR="00F1204D">
        <w:rPr>
          <w:rtl/>
          <w:lang w:bidi="fa-IR"/>
        </w:rPr>
        <w:t>14</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71.</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53</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72.</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53</w:t>
      </w:r>
      <w:r w:rsidR="00F1204D" w:rsidRPr="005D77C7">
        <w:rPr>
          <w:rtl/>
          <w:lang w:bidi="fa-IR"/>
        </w:rPr>
        <w:t xml:space="preserve"> و </w:t>
      </w:r>
      <w:r w:rsidR="00F1204D">
        <w:rPr>
          <w:rtl/>
          <w:lang w:bidi="fa-IR"/>
        </w:rPr>
        <w:t>50</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73.</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53</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74.</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53</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75.</w:t>
      </w:r>
      <w:r w:rsidR="00F1204D" w:rsidRPr="005D77C7">
        <w:rPr>
          <w:rtl/>
          <w:lang w:bidi="fa-IR"/>
        </w:rPr>
        <w:t xml:space="preserve"> همان، خطبه</w:t>
      </w:r>
      <w:r w:rsidR="00F1204D">
        <w:rPr>
          <w:rtl/>
          <w:lang w:bidi="fa-IR"/>
        </w:rPr>
        <w:t xml:space="preserve"> </w:t>
      </w:r>
      <w:r w:rsidR="00F1204D" w:rsidRPr="005D77C7">
        <w:rPr>
          <w:rtl/>
          <w:lang w:bidi="fa-IR"/>
        </w:rPr>
        <w:t xml:space="preserve">ي </w:t>
      </w:r>
      <w:r w:rsidR="00F1204D">
        <w:rPr>
          <w:rtl/>
          <w:lang w:bidi="fa-IR"/>
        </w:rPr>
        <w:t>23</w:t>
      </w:r>
      <w:r w:rsidR="00F1204D" w:rsidRPr="005D77C7">
        <w:rPr>
          <w:rtl/>
          <w:lang w:bidi="fa-IR"/>
        </w:rPr>
        <w:t xml:space="preserve"> و نامه</w:t>
      </w:r>
      <w:r w:rsidR="00F1204D">
        <w:rPr>
          <w:rtl/>
          <w:lang w:bidi="fa-IR"/>
        </w:rPr>
        <w:t xml:space="preserve"> </w:t>
      </w:r>
      <w:r w:rsidR="00F1204D" w:rsidRPr="005D77C7">
        <w:rPr>
          <w:rtl/>
          <w:lang w:bidi="fa-IR"/>
        </w:rPr>
        <w:t xml:space="preserve">ي </w:t>
      </w:r>
      <w:r w:rsidR="00F1204D">
        <w:rPr>
          <w:rtl/>
          <w:lang w:bidi="fa-IR"/>
        </w:rPr>
        <w:t>31</w:t>
      </w:r>
      <w:r w:rsidR="00F1204D" w:rsidRPr="005D77C7">
        <w:rPr>
          <w:rtl/>
          <w:lang w:bidi="fa-IR"/>
        </w:rPr>
        <w:t xml:space="preserve"> و </w:t>
      </w:r>
      <w:r w:rsidR="00F1204D">
        <w:rPr>
          <w:rtl/>
          <w:lang w:bidi="fa-IR"/>
        </w:rPr>
        <w:t>47</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76.</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67</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77.</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47</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78.</w:t>
      </w:r>
      <w:r w:rsidR="00F1204D" w:rsidRPr="005D77C7">
        <w:rPr>
          <w:rtl/>
          <w:lang w:bidi="fa-IR"/>
        </w:rPr>
        <w:t xml:space="preserve"> همان، نامه</w:t>
      </w:r>
      <w:r w:rsidR="00F1204D">
        <w:rPr>
          <w:rtl/>
          <w:lang w:bidi="fa-IR"/>
        </w:rPr>
        <w:t xml:space="preserve"> </w:t>
      </w:r>
      <w:r w:rsidR="00F1204D" w:rsidRPr="005D77C7">
        <w:rPr>
          <w:rtl/>
          <w:lang w:bidi="fa-IR"/>
        </w:rPr>
        <w:t xml:space="preserve">ي </w:t>
      </w:r>
      <w:r w:rsidR="00F1204D">
        <w:rPr>
          <w:rtl/>
          <w:lang w:bidi="fa-IR"/>
        </w:rPr>
        <w:t>47</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79.</w:t>
      </w:r>
      <w:r w:rsidR="00F1204D" w:rsidRPr="005D77C7">
        <w:rPr>
          <w:rtl/>
          <w:lang w:bidi="fa-IR"/>
        </w:rPr>
        <w:t xml:space="preserve"> خطبه</w:t>
      </w:r>
      <w:r w:rsidR="00F1204D">
        <w:rPr>
          <w:rtl/>
          <w:lang w:bidi="fa-IR"/>
        </w:rPr>
        <w:t xml:space="preserve"> </w:t>
      </w:r>
      <w:r w:rsidR="00F1204D" w:rsidRPr="005D77C7">
        <w:rPr>
          <w:rtl/>
          <w:lang w:bidi="fa-IR"/>
        </w:rPr>
        <w:t>ي</w:t>
      </w:r>
      <w:r w:rsidR="00F1204D">
        <w:rPr>
          <w:rtl/>
          <w:lang w:bidi="fa-IR"/>
        </w:rPr>
        <w:t xml:space="preserve"> 96،94،91</w:t>
      </w:r>
      <w:r w:rsidR="00F1204D" w:rsidRPr="005D77C7">
        <w:rPr>
          <w:rtl/>
          <w:lang w:bidi="fa-IR"/>
        </w:rPr>
        <w:t>،</w:t>
      </w:r>
      <w:r w:rsidR="00F1204D">
        <w:rPr>
          <w:rtl/>
          <w:lang w:bidi="fa-IR"/>
        </w:rPr>
        <w:t>1</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80.</w:t>
      </w:r>
      <w:r w:rsidR="00F1204D" w:rsidRPr="005D77C7">
        <w:rPr>
          <w:rtl/>
          <w:lang w:bidi="fa-IR"/>
        </w:rPr>
        <w:t xml:space="preserve"> خطبه</w:t>
      </w:r>
      <w:r w:rsidR="00F1204D">
        <w:rPr>
          <w:rtl/>
          <w:lang w:bidi="fa-IR"/>
        </w:rPr>
        <w:t xml:space="preserve"> </w:t>
      </w:r>
      <w:r w:rsidR="00F1204D" w:rsidRPr="005D77C7">
        <w:rPr>
          <w:rtl/>
          <w:lang w:bidi="fa-IR"/>
        </w:rPr>
        <w:t xml:space="preserve">ي </w:t>
      </w:r>
      <w:r w:rsidR="00F1204D">
        <w:rPr>
          <w:rtl/>
          <w:lang w:bidi="fa-IR"/>
        </w:rPr>
        <w:t>147</w:t>
      </w:r>
      <w:r w:rsidR="00F1204D" w:rsidRPr="005D77C7">
        <w:rPr>
          <w:rtl/>
          <w:lang w:bidi="fa-IR"/>
        </w:rPr>
        <w:t>،</w:t>
      </w:r>
      <w:r w:rsidR="00F1204D">
        <w:rPr>
          <w:rtl/>
          <w:lang w:bidi="fa-IR"/>
        </w:rPr>
        <w:t>109،100</w:t>
      </w:r>
      <w:r w:rsidR="00F1204D" w:rsidRPr="005D77C7">
        <w:rPr>
          <w:rtl/>
          <w:lang w:bidi="fa-IR"/>
        </w:rPr>
        <w:t>،</w:t>
      </w:r>
      <w:r w:rsidR="00F1204D">
        <w:rPr>
          <w:rtl/>
          <w:lang w:bidi="fa-IR"/>
        </w:rPr>
        <w:t>72،33</w:t>
      </w:r>
      <w:r w:rsidR="00F1204D" w:rsidRPr="005D77C7">
        <w:rPr>
          <w:rtl/>
          <w:lang w:bidi="fa-IR"/>
        </w:rPr>
        <w:t>،</w:t>
      </w:r>
      <w:r w:rsidR="00F1204D">
        <w:rPr>
          <w:rtl/>
          <w:lang w:bidi="fa-IR"/>
        </w:rPr>
        <w:t>1</w:t>
      </w:r>
      <w:r w:rsidR="00F1204D" w:rsidRPr="005D77C7">
        <w:rPr>
          <w:rtl/>
          <w:lang w:bidi="fa-IR"/>
        </w:rPr>
        <w:t>.</w:t>
      </w:r>
    </w:p>
    <w:p w:rsidR="00F1204D" w:rsidRPr="005D77C7" w:rsidRDefault="00C91B68" w:rsidP="00906842">
      <w:pPr>
        <w:pStyle w:val="libFootnote0"/>
        <w:rPr>
          <w:lang w:bidi="fa-IR"/>
        </w:rPr>
      </w:pPr>
      <w:r>
        <w:rPr>
          <w:rFonts w:hint="cs"/>
          <w:rtl/>
          <w:lang w:bidi="fa-IR"/>
        </w:rPr>
        <w:t>2</w:t>
      </w:r>
      <w:r w:rsidR="00F1204D">
        <w:rPr>
          <w:rtl/>
          <w:lang w:bidi="fa-IR"/>
        </w:rPr>
        <w:t>81.</w:t>
      </w:r>
      <w:r w:rsidR="00F1204D" w:rsidRPr="005D77C7">
        <w:rPr>
          <w:rtl/>
          <w:lang w:bidi="fa-IR"/>
        </w:rPr>
        <w:t xml:space="preserve"> خطبه</w:t>
      </w:r>
      <w:r w:rsidR="00F1204D">
        <w:rPr>
          <w:rtl/>
          <w:lang w:bidi="fa-IR"/>
        </w:rPr>
        <w:t xml:space="preserve"> </w:t>
      </w:r>
      <w:r w:rsidR="00F1204D" w:rsidRPr="005D77C7">
        <w:rPr>
          <w:rtl/>
          <w:lang w:bidi="fa-IR"/>
        </w:rPr>
        <w:t xml:space="preserve">ي </w:t>
      </w:r>
      <w:r w:rsidR="00F1204D">
        <w:rPr>
          <w:rtl/>
          <w:lang w:bidi="fa-IR"/>
        </w:rPr>
        <w:t>112</w:t>
      </w:r>
      <w:r w:rsidR="00F1204D" w:rsidRPr="005D77C7">
        <w:rPr>
          <w:rtl/>
          <w:lang w:bidi="fa-IR"/>
        </w:rPr>
        <w:t xml:space="preserve">، </w:t>
      </w:r>
      <w:r w:rsidR="00F1204D">
        <w:rPr>
          <w:rtl/>
          <w:lang w:bidi="fa-IR"/>
        </w:rPr>
        <w:t>109</w:t>
      </w:r>
      <w:r w:rsidR="00F1204D" w:rsidRPr="005D77C7">
        <w:rPr>
          <w:rtl/>
          <w:lang w:bidi="fa-IR"/>
        </w:rPr>
        <w:t>،</w:t>
      </w:r>
      <w:r w:rsidR="00F1204D">
        <w:rPr>
          <w:rtl/>
          <w:lang w:bidi="fa-IR"/>
        </w:rPr>
        <w:t>32</w:t>
      </w:r>
      <w:r w:rsidR="00F1204D" w:rsidRPr="005D77C7">
        <w:rPr>
          <w:rtl/>
          <w:lang w:bidi="fa-IR"/>
        </w:rPr>
        <w:t>.</w:t>
      </w:r>
    </w:p>
    <w:p w:rsidR="00F1204D" w:rsidRDefault="00C91B68" w:rsidP="00906842">
      <w:pPr>
        <w:pStyle w:val="libFootnote0"/>
        <w:rPr>
          <w:rtl/>
          <w:lang w:bidi="fa-IR"/>
        </w:rPr>
      </w:pPr>
      <w:r>
        <w:rPr>
          <w:rFonts w:hint="cs"/>
          <w:rtl/>
          <w:lang w:bidi="fa-IR"/>
        </w:rPr>
        <w:t>2</w:t>
      </w:r>
      <w:r w:rsidR="00F1204D">
        <w:rPr>
          <w:rtl/>
          <w:lang w:bidi="fa-IR"/>
        </w:rPr>
        <w:t>82.</w:t>
      </w:r>
      <w:r w:rsidR="00F1204D" w:rsidRPr="005D77C7">
        <w:rPr>
          <w:rtl/>
          <w:lang w:bidi="fa-IR"/>
        </w:rPr>
        <w:t xml:space="preserve"> خطبه</w:t>
      </w:r>
      <w:r w:rsidR="00F1204D">
        <w:rPr>
          <w:rtl/>
          <w:lang w:bidi="fa-IR"/>
        </w:rPr>
        <w:t xml:space="preserve"> </w:t>
      </w:r>
      <w:r w:rsidR="00F1204D" w:rsidRPr="005D77C7">
        <w:rPr>
          <w:rtl/>
          <w:lang w:bidi="fa-IR"/>
        </w:rPr>
        <w:t xml:space="preserve">ي </w:t>
      </w:r>
      <w:r w:rsidR="00F1204D">
        <w:rPr>
          <w:rtl/>
          <w:lang w:bidi="fa-IR"/>
        </w:rPr>
        <w:t>109،100،</w:t>
      </w:r>
      <w:r w:rsidR="00F1204D" w:rsidRPr="005D77C7">
        <w:rPr>
          <w:rtl/>
          <w:lang w:bidi="fa-IR"/>
        </w:rPr>
        <w:t xml:space="preserve"> </w:t>
      </w:r>
      <w:r w:rsidR="00F1204D">
        <w:rPr>
          <w:rtl/>
          <w:lang w:bidi="fa-IR"/>
        </w:rPr>
        <w:t>97</w:t>
      </w:r>
      <w:r w:rsidR="00F1204D" w:rsidRPr="005D77C7">
        <w:rPr>
          <w:rtl/>
          <w:lang w:bidi="fa-IR"/>
        </w:rPr>
        <w:t>.</w:t>
      </w:r>
    </w:p>
    <w:p w:rsidR="00C0606D" w:rsidRPr="005D77C7" w:rsidRDefault="00641713" w:rsidP="00D51E3B">
      <w:pPr>
        <w:pStyle w:val="libFootnote0"/>
        <w:rPr>
          <w:lang w:bidi="fa-IR"/>
        </w:rPr>
      </w:pPr>
      <w:r>
        <w:rPr>
          <w:rFonts w:hint="cs"/>
          <w:rtl/>
          <w:lang w:bidi="fa-IR"/>
        </w:rPr>
        <w:t>283</w:t>
      </w:r>
      <w:r w:rsidR="00C0606D" w:rsidRPr="005D77C7">
        <w:rPr>
          <w:rtl/>
          <w:lang w:bidi="fa-IR"/>
        </w:rPr>
        <w:t>. تلخيص از؛ جاذبه و دافعه</w:t>
      </w:r>
      <w:r w:rsidR="00C0606D">
        <w:rPr>
          <w:rtl/>
          <w:lang w:bidi="fa-IR"/>
        </w:rPr>
        <w:t xml:space="preserve"> </w:t>
      </w:r>
      <w:r w:rsidR="00C0606D" w:rsidRPr="005D77C7">
        <w:rPr>
          <w:rtl/>
          <w:lang w:bidi="fa-IR"/>
        </w:rPr>
        <w:t>ي علي</w:t>
      </w:r>
      <w:r w:rsidR="00C0606D">
        <w:rPr>
          <w:rtl/>
          <w:lang w:bidi="fa-IR"/>
        </w:rPr>
        <w:t xml:space="preserve"> </w:t>
      </w:r>
      <w:r w:rsidR="00C0606D" w:rsidRPr="00EB7637">
        <w:rPr>
          <w:rStyle w:val="libAlaemChar"/>
          <w:rtl/>
        </w:rPr>
        <w:t>عليه‌السلام</w:t>
      </w:r>
      <w:r w:rsidR="00C0606D" w:rsidRPr="005D77C7">
        <w:rPr>
          <w:rtl/>
          <w:lang w:bidi="fa-IR"/>
        </w:rPr>
        <w:t xml:space="preserve"> نوشته</w:t>
      </w:r>
      <w:r w:rsidR="00C0606D">
        <w:rPr>
          <w:rtl/>
          <w:lang w:bidi="fa-IR"/>
        </w:rPr>
        <w:t xml:space="preserve"> </w:t>
      </w:r>
      <w:r w:rsidR="00C0606D" w:rsidRPr="005D77C7">
        <w:rPr>
          <w:rtl/>
          <w:lang w:bidi="fa-IR"/>
        </w:rPr>
        <w:t xml:space="preserve">ي استاد شهيد مرتضي مطهري، مجموعه آثار ج </w:t>
      </w:r>
      <w:r w:rsidR="00C0606D">
        <w:rPr>
          <w:rtl/>
          <w:lang w:bidi="fa-IR"/>
        </w:rPr>
        <w:t>16</w:t>
      </w:r>
      <w:r w:rsidR="00C0606D" w:rsidRPr="005D77C7">
        <w:rPr>
          <w:rtl/>
          <w:lang w:bidi="fa-IR"/>
        </w:rPr>
        <w:t xml:space="preserve">، انتشارات صدرا، چاپ دوم، تير </w:t>
      </w:r>
      <w:r w:rsidR="00C0606D">
        <w:rPr>
          <w:rtl/>
          <w:lang w:bidi="fa-IR"/>
        </w:rPr>
        <w:t>1378</w:t>
      </w:r>
      <w:r w:rsidR="00C0606D" w:rsidRPr="005D77C7">
        <w:rPr>
          <w:rtl/>
          <w:lang w:bidi="fa-IR"/>
        </w:rPr>
        <w:t>.</w:t>
      </w:r>
    </w:p>
    <w:p w:rsidR="00C0606D" w:rsidRPr="005D77C7" w:rsidRDefault="00641713" w:rsidP="00D51E3B">
      <w:pPr>
        <w:pStyle w:val="libFootnote0"/>
        <w:rPr>
          <w:lang w:bidi="fa-IR"/>
        </w:rPr>
      </w:pPr>
      <w:r>
        <w:rPr>
          <w:rFonts w:hint="cs"/>
          <w:rtl/>
          <w:lang w:bidi="fa-IR"/>
        </w:rPr>
        <w:t>284</w:t>
      </w:r>
      <w:r w:rsidR="00C0606D" w:rsidRPr="005D77C7">
        <w:rPr>
          <w:rtl/>
          <w:lang w:bidi="fa-IR"/>
        </w:rPr>
        <w:t>. نهج</w:t>
      </w:r>
      <w:r w:rsidR="00C0606D">
        <w:rPr>
          <w:rtl/>
          <w:lang w:bidi="fa-IR"/>
        </w:rPr>
        <w:t xml:space="preserve"> </w:t>
      </w:r>
      <w:r w:rsidR="00C0606D" w:rsidRPr="005D77C7">
        <w:rPr>
          <w:rtl/>
          <w:lang w:bidi="fa-IR"/>
        </w:rPr>
        <w:t>البلاغه، خطبه</w:t>
      </w:r>
      <w:r w:rsidR="00C0606D">
        <w:rPr>
          <w:rtl/>
          <w:lang w:bidi="fa-IR"/>
        </w:rPr>
        <w:t xml:space="preserve"> </w:t>
      </w:r>
      <w:r w:rsidR="00C0606D" w:rsidRPr="005D77C7">
        <w:rPr>
          <w:rtl/>
          <w:lang w:bidi="fa-IR"/>
        </w:rPr>
        <w:t xml:space="preserve">ي </w:t>
      </w:r>
      <w:r w:rsidR="00C0606D">
        <w:rPr>
          <w:rtl/>
          <w:lang w:bidi="fa-IR"/>
        </w:rPr>
        <w:t>149</w:t>
      </w:r>
      <w:r w:rsidR="00C0606D" w:rsidRPr="005D77C7">
        <w:rPr>
          <w:rtl/>
          <w:lang w:bidi="fa-IR"/>
        </w:rPr>
        <w:t>.</w:t>
      </w:r>
    </w:p>
    <w:p w:rsidR="00C0606D" w:rsidRPr="005D77C7" w:rsidRDefault="00641713" w:rsidP="00D51E3B">
      <w:pPr>
        <w:pStyle w:val="libFootnote0"/>
        <w:rPr>
          <w:lang w:bidi="fa-IR"/>
        </w:rPr>
      </w:pPr>
      <w:r>
        <w:rPr>
          <w:rFonts w:hint="cs"/>
          <w:rtl/>
          <w:lang w:bidi="fa-IR"/>
        </w:rPr>
        <w:t>285</w:t>
      </w:r>
      <w:r w:rsidR="00C0606D" w:rsidRPr="005D77C7">
        <w:rPr>
          <w:rtl/>
          <w:lang w:bidi="fa-IR"/>
        </w:rPr>
        <w:t xml:space="preserve">. همان، حكمت </w:t>
      </w:r>
      <w:r w:rsidR="00C0606D">
        <w:rPr>
          <w:rtl/>
          <w:lang w:bidi="fa-IR"/>
        </w:rPr>
        <w:t>42</w:t>
      </w:r>
      <w:r w:rsidR="00C0606D" w:rsidRPr="005D77C7">
        <w:rPr>
          <w:rtl/>
          <w:lang w:bidi="fa-IR"/>
        </w:rPr>
        <w:t>.</w:t>
      </w:r>
    </w:p>
    <w:p w:rsidR="00C0606D" w:rsidRPr="005D77C7" w:rsidRDefault="00641713" w:rsidP="00D51E3B">
      <w:pPr>
        <w:pStyle w:val="libFootnote0"/>
        <w:rPr>
          <w:lang w:bidi="fa-IR"/>
        </w:rPr>
      </w:pPr>
      <w:r>
        <w:rPr>
          <w:rFonts w:hint="cs"/>
          <w:rtl/>
          <w:lang w:bidi="fa-IR"/>
        </w:rPr>
        <w:lastRenderedPageBreak/>
        <w:t>286</w:t>
      </w:r>
      <w:r w:rsidR="00C0606D" w:rsidRPr="005D77C7">
        <w:rPr>
          <w:rtl/>
          <w:lang w:bidi="fa-IR"/>
        </w:rPr>
        <w:t>. سوره</w:t>
      </w:r>
      <w:r w:rsidR="00C0606D">
        <w:rPr>
          <w:rtl/>
          <w:lang w:bidi="fa-IR"/>
        </w:rPr>
        <w:t xml:space="preserve"> </w:t>
      </w:r>
      <w:r w:rsidR="00C0606D" w:rsidRPr="005D77C7">
        <w:rPr>
          <w:rtl/>
          <w:lang w:bidi="fa-IR"/>
        </w:rPr>
        <w:t>ي شوري، آيه</w:t>
      </w:r>
      <w:r w:rsidR="00C0606D">
        <w:rPr>
          <w:rtl/>
          <w:lang w:bidi="fa-IR"/>
        </w:rPr>
        <w:t xml:space="preserve"> </w:t>
      </w:r>
      <w:r w:rsidR="00C0606D" w:rsidRPr="005D77C7">
        <w:rPr>
          <w:rtl/>
          <w:lang w:bidi="fa-IR"/>
        </w:rPr>
        <w:t xml:space="preserve">ي </w:t>
      </w:r>
      <w:r w:rsidR="00C0606D">
        <w:rPr>
          <w:rtl/>
          <w:lang w:bidi="fa-IR"/>
        </w:rPr>
        <w:t>23</w:t>
      </w:r>
      <w:r w:rsidR="00C0606D" w:rsidRPr="005D77C7">
        <w:rPr>
          <w:rtl/>
          <w:lang w:bidi="fa-IR"/>
        </w:rPr>
        <w:t>.</w:t>
      </w:r>
    </w:p>
    <w:p w:rsidR="00C0606D" w:rsidRPr="005D77C7" w:rsidRDefault="00641713" w:rsidP="00D51E3B">
      <w:pPr>
        <w:pStyle w:val="libFootnote0"/>
        <w:rPr>
          <w:lang w:bidi="fa-IR"/>
        </w:rPr>
      </w:pPr>
      <w:r>
        <w:rPr>
          <w:rFonts w:hint="cs"/>
          <w:rtl/>
          <w:lang w:bidi="fa-IR"/>
        </w:rPr>
        <w:t>287</w:t>
      </w:r>
      <w:r w:rsidR="00C0606D" w:rsidRPr="005D77C7">
        <w:rPr>
          <w:rtl/>
          <w:lang w:bidi="fa-IR"/>
        </w:rPr>
        <w:t>. سوره</w:t>
      </w:r>
      <w:r w:rsidR="00C0606D">
        <w:rPr>
          <w:rtl/>
          <w:lang w:bidi="fa-IR"/>
        </w:rPr>
        <w:t xml:space="preserve"> </w:t>
      </w:r>
      <w:r w:rsidR="00C0606D" w:rsidRPr="005D77C7">
        <w:rPr>
          <w:rtl/>
          <w:lang w:bidi="fa-IR"/>
        </w:rPr>
        <w:t>ي سبأ، آيه</w:t>
      </w:r>
      <w:r w:rsidR="00C0606D">
        <w:rPr>
          <w:rtl/>
          <w:lang w:bidi="fa-IR"/>
        </w:rPr>
        <w:t xml:space="preserve"> </w:t>
      </w:r>
      <w:r w:rsidR="00C0606D" w:rsidRPr="005D77C7">
        <w:rPr>
          <w:rtl/>
          <w:lang w:bidi="fa-IR"/>
        </w:rPr>
        <w:t xml:space="preserve">ي </w:t>
      </w:r>
      <w:r w:rsidR="00C0606D">
        <w:rPr>
          <w:rtl/>
          <w:lang w:bidi="fa-IR"/>
        </w:rPr>
        <w:t>47</w:t>
      </w:r>
      <w:r w:rsidR="00C0606D" w:rsidRPr="005D77C7">
        <w:rPr>
          <w:rtl/>
          <w:lang w:bidi="fa-IR"/>
        </w:rPr>
        <w:t>.</w:t>
      </w:r>
    </w:p>
    <w:p w:rsidR="00C0606D" w:rsidRPr="005D77C7" w:rsidRDefault="00641713" w:rsidP="00D51E3B">
      <w:pPr>
        <w:pStyle w:val="libFootnote0"/>
        <w:rPr>
          <w:lang w:bidi="fa-IR"/>
        </w:rPr>
      </w:pPr>
      <w:r>
        <w:rPr>
          <w:rFonts w:hint="cs"/>
          <w:rtl/>
          <w:lang w:bidi="fa-IR"/>
        </w:rPr>
        <w:t>288</w:t>
      </w:r>
      <w:r w:rsidR="00C0606D">
        <w:rPr>
          <w:rtl/>
          <w:lang w:bidi="fa-IR"/>
        </w:rPr>
        <w:t>.</w:t>
      </w:r>
      <w:r w:rsidR="00C0606D" w:rsidRPr="005D77C7">
        <w:rPr>
          <w:rtl/>
          <w:lang w:bidi="fa-IR"/>
        </w:rPr>
        <w:t xml:space="preserve"> اقتباس از سوره</w:t>
      </w:r>
      <w:r w:rsidR="00C0606D">
        <w:rPr>
          <w:rtl/>
          <w:lang w:bidi="fa-IR"/>
        </w:rPr>
        <w:t xml:space="preserve"> </w:t>
      </w:r>
      <w:r w:rsidR="00C0606D" w:rsidRPr="005D77C7">
        <w:rPr>
          <w:rtl/>
          <w:lang w:bidi="fa-IR"/>
        </w:rPr>
        <w:t>ي مائده، آيه</w:t>
      </w:r>
      <w:r w:rsidR="00C0606D">
        <w:rPr>
          <w:rtl/>
          <w:lang w:bidi="fa-IR"/>
        </w:rPr>
        <w:t xml:space="preserve"> </w:t>
      </w:r>
      <w:r w:rsidR="00C0606D" w:rsidRPr="005D77C7">
        <w:rPr>
          <w:rtl/>
          <w:lang w:bidi="fa-IR"/>
        </w:rPr>
        <w:t xml:space="preserve">ي </w:t>
      </w:r>
      <w:r w:rsidR="00C0606D">
        <w:rPr>
          <w:rtl/>
          <w:lang w:bidi="fa-IR"/>
        </w:rPr>
        <w:t>54</w:t>
      </w:r>
      <w:r w:rsidR="00C0606D" w:rsidRPr="005D77C7">
        <w:rPr>
          <w:rtl/>
          <w:lang w:bidi="fa-IR"/>
        </w:rPr>
        <w:t>.</w:t>
      </w:r>
    </w:p>
    <w:p w:rsidR="00C0606D" w:rsidRPr="005D77C7" w:rsidRDefault="00641713" w:rsidP="00D51E3B">
      <w:pPr>
        <w:pStyle w:val="libFootnote0"/>
        <w:rPr>
          <w:lang w:bidi="fa-IR"/>
        </w:rPr>
      </w:pPr>
      <w:r>
        <w:rPr>
          <w:rFonts w:hint="cs"/>
          <w:rtl/>
          <w:lang w:bidi="fa-IR"/>
        </w:rPr>
        <w:t>289</w:t>
      </w:r>
      <w:r w:rsidR="00C0606D" w:rsidRPr="005D77C7">
        <w:rPr>
          <w:rtl/>
          <w:lang w:bidi="fa-IR"/>
        </w:rPr>
        <w:t>. سيره</w:t>
      </w:r>
      <w:r w:rsidR="00C0606D">
        <w:rPr>
          <w:rtl/>
          <w:lang w:bidi="fa-IR"/>
        </w:rPr>
        <w:t xml:space="preserve"> </w:t>
      </w:r>
      <w:r w:rsidR="00C0606D" w:rsidRPr="005D77C7">
        <w:rPr>
          <w:rtl/>
          <w:lang w:bidi="fa-IR"/>
        </w:rPr>
        <w:t xml:space="preserve">ي ابن هشام، ج </w:t>
      </w:r>
      <w:r w:rsidR="00C0606D">
        <w:rPr>
          <w:rtl/>
          <w:lang w:bidi="fa-IR"/>
        </w:rPr>
        <w:t>4</w:t>
      </w:r>
      <w:r w:rsidR="00C0606D" w:rsidRPr="005D77C7">
        <w:rPr>
          <w:rtl/>
          <w:lang w:bidi="fa-IR"/>
        </w:rPr>
        <w:t xml:space="preserve">، ص </w:t>
      </w:r>
      <w:r w:rsidR="00C0606D">
        <w:rPr>
          <w:rtl/>
          <w:lang w:bidi="fa-IR"/>
        </w:rPr>
        <w:t>250</w:t>
      </w:r>
      <w:r w:rsidR="00C0606D" w:rsidRPr="005D77C7">
        <w:rPr>
          <w:rtl/>
          <w:lang w:bidi="fa-IR"/>
        </w:rPr>
        <w:t>.</w:t>
      </w:r>
    </w:p>
    <w:p w:rsidR="00C0606D" w:rsidRPr="005D77C7" w:rsidRDefault="00641713" w:rsidP="00D51E3B">
      <w:pPr>
        <w:pStyle w:val="libFootnote0"/>
        <w:rPr>
          <w:lang w:bidi="fa-IR"/>
        </w:rPr>
      </w:pPr>
      <w:r>
        <w:rPr>
          <w:rFonts w:hint="cs"/>
          <w:rtl/>
          <w:lang w:bidi="fa-IR"/>
        </w:rPr>
        <w:t>290</w:t>
      </w:r>
      <w:r w:rsidR="00C0606D" w:rsidRPr="005D77C7">
        <w:rPr>
          <w:rtl/>
          <w:lang w:bidi="fa-IR"/>
        </w:rPr>
        <w:t>. نهج</w:t>
      </w:r>
      <w:r w:rsidR="00C0606D">
        <w:rPr>
          <w:rtl/>
          <w:lang w:bidi="fa-IR"/>
        </w:rPr>
        <w:t xml:space="preserve"> </w:t>
      </w:r>
      <w:r w:rsidR="00C0606D" w:rsidRPr="005D77C7">
        <w:rPr>
          <w:rtl/>
          <w:lang w:bidi="fa-IR"/>
        </w:rPr>
        <w:t>البلاغه، خطبه</w:t>
      </w:r>
      <w:r w:rsidR="00C0606D">
        <w:rPr>
          <w:rtl/>
          <w:lang w:bidi="fa-IR"/>
        </w:rPr>
        <w:t xml:space="preserve"> </w:t>
      </w:r>
      <w:r w:rsidR="00C0606D" w:rsidRPr="005D77C7">
        <w:rPr>
          <w:rtl/>
          <w:lang w:bidi="fa-IR"/>
        </w:rPr>
        <w:t xml:space="preserve">ي شقشقيه، </w:t>
      </w:r>
      <w:r w:rsidR="00C0606D">
        <w:rPr>
          <w:rtl/>
          <w:lang w:bidi="fa-IR"/>
        </w:rPr>
        <w:t>3</w:t>
      </w:r>
      <w:r w:rsidR="00C0606D" w:rsidRPr="005D77C7">
        <w:rPr>
          <w:rtl/>
          <w:lang w:bidi="fa-IR"/>
        </w:rPr>
        <w:t>.</w:t>
      </w:r>
    </w:p>
    <w:p w:rsidR="00C0606D" w:rsidRPr="005D77C7" w:rsidRDefault="00641713" w:rsidP="00D51E3B">
      <w:pPr>
        <w:pStyle w:val="libFootnote0"/>
        <w:rPr>
          <w:lang w:bidi="fa-IR"/>
        </w:rPr>
      </w:pPr>
      <w:r>
        <w:rPr>
          <w:rFonts w:hint="cs"/>
          <w:rtl/>
          <w:lang w:bidi="fa-IR"/>
        </w:rPr>
        <w:t>291</w:t>
      </w:r>
      <w:r w:rsidR="00C0606D" w:rsidRPr="005D77C7">
        <w:rPr>
          <w:rtl/>
          <w:lang w:bidi="fa-IR"/>
        </w:rPr>
        <w:t>. نهج البلاغه، كلمه</w:t>
      </w:r>
      <w:r w:rsidR="00C0606D">
        <w:rPr>
          <w:rtl/>
          <w:lang w:bidi="fa-IR"/>
        </w:rPr>
        <w:t xml:space="preserve"> </w:t>
      </w:r>
      <w:r w:rsidR="00C0606D" w:rsidRPr="005D77C7">
        <w:rPr>
          <w:rtl/>
          <w:lang w:bidi="fa-IR"/>
        </w:rPr>
        <w:t xml:space="preserve">ي قصّار </w:t>
      </w:r>
      <w:r w:rsidR="00C0606D">
        <w:rPr>
          <w:rtl/>
          <w:lang w:bidi="fa-IR"/>
        </w:rPr>
        <w:t>289</w:t>
      </w:r>
      <w:r w:rsidR="00C0606D" w:rsidRPr="005D77C7">
        <w:rPr>
          <w:rtl/>
          <w:lang w:bidi="fa-IR"/>
        </w:rPr>
        <w:t>، ترجمه</w:t>
      </w:r>
      <w:r w:rsidR="00C0606D">
        <w:rPr>
          <w:rtl/>
          <w:lang w:bidi="fa-IR"/>
        </w:rPr>
        <w:t xml:space="preserve"> </w:t>
      </w:r>
      <w:r w:rsidR="00C0606D" w:rsidRPr="005D77C7">
        <w:rPr>
          <w:rtl/>
          <w:lang w:bidi="fa-IR"/>
        </w:rPr>
        <w:t>ي محمّد دشتي.</w:t>
      </w:r>
    </w:p>
    <w:p w:rsidR="00C0606D" w:rsidRPr="005D77C7" w:rsidRDefault="00641713" w:rsidP="00D51E3B">
      <w:pPr>
        <w:pStyle w:val="libFootnote0"/>
        <w:rPr>
          <w:lang w:bidi="fa-IR"/>
        </w:rPr>
      </w:pPr>
      <w:r>
        <w:rPr>
          <w:rFonts w:hint="cs"/>
          <w:rtl/>
          <w:lang w:bidi="fa-IR"/>
        </w:rPr>
        <w:t>292</w:t>
      </w:r>
      <w:r w:rsidR="00C0606D" w:rsidRPr="005D77C7">
        <w:rPr>
          <w:rtl/>
          <w:lang w:bidi="fa-IR"/>
        </w:rPr>
        <w:t>. نهج البلاغه، خطبه</w:t>
      </w:r>
      <w:r w:rsidR="00C0606D">
        <w:rPr>
          <w:rtl/>
          <w:lang w:bidi="fa-IR"/>
        </w:rPr>
        <w:t xml:space="preserve"> </w:t>
      </w:r>
      <w:r w:rsidR="00C0606D" w:rsidRPr="005D77C7">
        <w:rPr>
          <w:rtl/>
          <w:lang w:bidi="fa-IR"/>
        </w:rPr>
        <w:t xml:space="preserve">ي </w:t>
      </w:r>
      <w:r w:rsidR="00C0606D">
        <w:rPr>
          <w:rtl/>
          <w:lang w:bidi="fa-IR"/>
        </w:rPr>
        <w:t>192</w:t>
      </w:r>
      <w:r w:rsidR="00C0606D" w:rsidRPr="005D77C7">
        <w:rPr>
          <w:rtl/>
          <w:lang w:bidi="fa-IR"/>
        </w:rPr>
        <w:t>.</w:t>
      </w:r>
    </w:p>
    <w:p w:rsidR="00C0606D" w:rsidRPr="005D77C7" w:rsidRDefault="00641713" w:rsidP="00D51E3B">
      <w:pPr>
        <w:pStyle w:val="libFootnote0"/>
        <w:rPr>
          <w:lang w:bidi="fa-IR"/>
        </w:rPr>
      </w:pPr>
      <w:r>
        <w:rPr>
          <w:rFonts w:hint="cs"/>
          <w:rtl/>
          <w:lang w:bidi="fa-IR"/>
        </w:rPr>
        <w:t>293</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187</w:t>
      </w:r>
      <w:r w:rsidR="00C0606D" w:rsidRPr="005D77C7">
        <w:rPr>
          <w:rtl/>
          <w:lang w:bidi="fa-IR"/>
        </w:rPr>
        <w:t>.</w:t>
      </w:r>
    </w:p>
    <w:p w:rsidR="00C0606D" w:rsidRPr="005D77C7" w:rsidRDefault="00641713" w:rsidP="00D51E3B">
      <w:pPr>
        <w:pStyle w:val="libFootnote0"/>
        <w:rPr>
          <w:lang w:bidi="fa-IR"/>
        </w:rPr>
      </w:pPr>
      <w:r>
        <w:rPr>
          <w:rFonts w:hint="cs"/>
          <w:rtl/>
          <w:lang w:bidi="fa-IR"/>
        </w:rPr>
        <w:t>294</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3</w:t>
      </w:r>
      <w:r w:rsidR="00C0606D" w:rsidRPr="005D77C7">
        <w:rPr>
          <w:rtl/>
          <w:lang w:bidi="fa-IR"/>
        </w:rPr>
        <w:t>.</w:t>
      </w:r>
    </w:p>
    <w:p w:rsidR="00C0606D" w:rsidRPr="005D77C7" w:rsidRDefault="00641713" w:rsidP="00D51E3B">
      <w:pPr>
        <w:pStyle w:val="libFootnote0"/>
        <w:rPr>
          <w:lang w:bidi="fa-IR"/>
        </w:rPr>
      </w:pPr>
      <w:r>
        <w:rPr>
          <w:rFonts w:hint="cs"/>
          <w:rtl/>
          <w:lang w:bidi="fa-IR"/>
        </w:rPr>
        <w:t>295</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4</w:t>
      </w:r>
      <w:r w:rsidR="00C0606D" w:rsidRPr="005D77C7">
        <w:rPr>
          <w:rtl/>
          <w:lang w:bidi="fa-IR"/>
        </w:rPr>
        <w:t>.</w:t>
      </w:r>
    </w:p>
    <w:p w:rsidR="00C0606D" w:rsidRPr="005D77C7" w:rsidRDefault="00641713" w:rsidP="00D51E3B">
      <w:pPr>
        <w:pStyle w:val="libFootnote0"/>
        <w:rPr>
          <w:lang w:bidi="fa-IR"/>
        </w:rPr>
      </w:pPr>
      <w:r>
        <w:rPr>
          <w:rFonts w:hint="cs"/>
          <w:rtl/>
          <w:lang w:bidi="fa-IR"/>
        </w:rPr>
        <w:t>296</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10</w:t>
      </w:r>
      <w:r w:rsidR="00C0606D" w:rsidRPr="005D77C7">
        <w:rPr>
          <w:rtl/>
          <w:lang w:bidi="fa-IR"/>
        </w:rPr>
        <w:t>.</w:t>
      </w:r>
    </w:p>
    <w:p w:rsidR="00C0606D" w:rsidRPr="005D77C7" w:rsidRDefault="00641713" w:rsidP="00D51E3B">
      <w:pPr>
        <w:pStyle w:val="libFootnote0"/>
        <w:rPr>
          <w:lang w:bidi="fa-IR"/>
        </w:rPr>
      </w:pPr>
      <w:r>
        <w:rPr>
          <w:rFonts w:hint="cs"/>
          <w:rtl/>
          <w:lang w:bidi="fa-IR"/>
        </w:rPr>
        <w:t>297</w:t>
      </w:r>
      <w:r w:rsidR="00C0606D" w:rsidRPr="005D77C7">
        <w:rPr>
          <w:rtl/>
          <w:lang w:bidi="fa-IR"/>
        </w:rPr>
        <w:t xml:space="preserve">. در اين كه مراد حضرت از برادر كيست چندان مشخص نيست. ابن ابي الحديد، شرح نهج البلاغه، ج </w:t>
      </w:r>
      <w:r w:rsidR="00C0606D">
        <w:rPr>
          <w:rtl/>
          <w:lang w:bidi="fa-IR"/>
        </w:rPr>
        <w:t>19</w:t>
      </w:r>
      <w:r w:rsidR="00C0606D" w:rsidRPr="005D77C7">
        <w:rPr>
          <w:rtl/>
          <w:lang w:bidi="fa-IR"/>
        </w:rPr>
        <w:t xml:space="preserve">، ص </w:t>
      </w:r>
      <w:r w:rsidR="00C0606D">
        <w:rPr>
          <w:rtl/>
          <w:lang w:bidi="fa-IR"/>
        </w:rPr>
        <w:t>183</w:t>
      </w:r>
      <w:r w:rsidR="00C0606D" w:rsidRPr="005D77C7">
        <w:rPr>
          <w:rtl/>
          <w:lang w:bidi="fa-IR"/>
        </w:rPr>
        <w:t>.</w:t>
      </w:r>
    </w:p>
    <w:p w:rsidR="00C0606D" w:rsidRPr="005D77C7" w:rsidRDefault="00641713" w:rsidP="00D51E3B">
      <w:pPr>
        <w:pStyle w:val="libFootnote0"/>
        <w:rPr>
          <w:lang w:bidi="fa-IR"/>
        </w:rPr>
      </w:pPr>
      <w:r>
        <w:rPr>
          <w:rFonts w:hint="cs"/>
          <w:rtl/>
          <w:lang w:bidi="fa-IR"/>
        </w:rPr>
        <w:t>298</w:t>
      </w:r>
      <w:r w:rsidR="00C0606D" w:rsidRPr="005D77C7">
        <w:rPr>
          <w:rtl/>
          <w:lang w:bidi="fa-IR"/>
        </w:rPr>
        <w:t>. محمّد محمدي ري شهري، ميزان الحكمة، ج اوّل، واژه</w:t>
      </w:r>
      <w:r w:rsidR="00C0606D">
        <w:rPr>
          <w:rtl/>
          <w:lang w:bidi="fa-IR"/>
        </w:rPr>
        <w:t xml:space="preserve"> </w:t>
      </w:r>
      <w:r w:rsidR="00C0606D" w:rsidRPr="005D77C7">
        <w:rPr>
          <w:rtl/>
          <w:lang w:bidi="fa-IR"/>
        </w:rPr>
        <w:t>ي اخوان الصديق.</w:t>
      </w:r>
    </w:p>
    <w:p w:rsidR="00C0606D" w:rsidRPr="005D77C7" w:rsidRDefault="00641713" w:rsidP="00D51E3B">
      <w:pPr>
        <w:pStyle w:val="libFootnote0"/>
        <w:rPr>
          <w:lang w:bidi="fa-IR"/>
        </w:rPr>
      </w:pPr>
      <w:r>
        <w:rPr>
          <w:rFonts w:hint="cs"/>
          <w:rtl/>
          <w:lang w:bidi="fa-IR"/>
        </w:rPr>
        <w:t>299</w:t>
      </w:r>
      <w:r w:rsidR="00C0606D" w:rsidRPr="005D77C7">
        <w:rPr>
          <w:rtl/>
          <w:lang w:bidi="fa-IR"/>
        </w:rPr>
        <w:t>. پيشين.</w:t>
      </w:r>
    </w:p>
    <w:p w:rsidR="00C0606D" w:rsidRPr="005D77C7" w:rsidRDefault="00641713" w:rsidP="00D51E3B">
      <w:pPr>
        <w:pStyle w:val="libFootnote0"/>
        <w:rPr>
          <w:lang w:bidi="fa-IR"/>
        </w:rPr>
      </w:pPr>
      <w:r>
        <w:rPr>
          <w:rFonts w:hint="cs"/>
          <w:rtl/>
          <w:lang w:bidi="fa-IR"/>
        </w:rPr>
        <w:t>300</w:t>
      </w:r>
      <w:r w:rsidR="00C0606D" w:rsidRPr="005D77C7">
        <w:rPr>
          <w:rtl/>
          <w:lang w:bidi="fa-IR"/>
        </w:rPr>
        <w:t>. پيشين.</w:t>
      </w:r>
    </w:p>
    <w:p w:rsidR="00C0606D" w:rsidRPr="005D77C7" w:rsidRDefault="00641713" w:rsidP="00D51E3B">
      <w:pPr>
        <w:pStyle w:val="libFootnote0"/>
        <w:rPr>
          <w:lang w:bidi="fa-IR"/>
        </w:rPr>
      </w:pPr>
      <w:r>
        <w:rPr>
          <w:rFonts w:hint="cs"/>
          <w:rtl/>
          <w:lang w:bidi="fa-IR"/>
        </w:rPr>
        <w:t>301</w:t>
      </w:r>
      <w:r w:rsidR="00C0606D" w:rsidRPr="005D77C7">
        <w:rPr>
          <w:rtl/>
          <w:lang w:bidi="fa-IR"/>
        </w:rPr>
        <w:t>. پيشين.</w:t>
      </w:r>
    </w:p>
    <w:p w:rsidR="00C0606D" w:rsidRPr="005D77C7" w:rsidRDefault="00641713" w:rsidP="00D51E3B">
      <w:pPr>
        <w:pStyle w:val="libFootnote0"/>
        <w:rPr>
          <w:lang w:bidi="fa-IR"/>
        </w:rPr>
      </w:pPr>
      <w:r>
        <w:rPr>
          <w:rFonts w:hint="cs"/>
          <w:rtl/>
          <w:lang w:bidi="fa-IR"/>
        </w:rPr>
        <w:t>302</w:t>
      </w:r>
      <w:r w:rsidR="00C0606D" w:rsidRPr="005D77C7">
        <w:rPr>
          <w:rtl/>
          <w:lang w:bidi="fa-IR"/>
        </w:rPr>
        <w:t>. پيشين.</w:t>
      </w:r>
    </w:p>
    <w:p w:rsidR="00C0606D" w:rsidRPr="005D77C7" w:rsidRDefault="00641713" w:rsidP="00D51E3B">
      <w:pPr>
        <w:pStyle w:val="libFootnote0"/>
        <w:rPr>
          <w:lang w:bidi="fa-IR"/>
        </w:rPr>
      </w:pPr>
      <w:r>
        <w:rPr>
          <w:rFonts w:hint="cs"/>
          <w:rtl/>
          <w:lang w:bidi="fa-IR"/>
        </w:rPr>
        <w:t>303</w:t>
      </w:r>
      <w:r w:rsidR="00C0606D" w:rsidRPr="005D77C7">
        <w:rPr>
          <w:rtl/>
          <w:lang w:bidi="fa-IR"/>
        </w:rPr>
        <w:t>. پيشين.</w:t>
      </w:r>
    </w:p>
    <w:p w:rsidR="00C0606D" w:rsidRPr="005D77C7" w:rsidRDefault="00641713" w:rsidP="00D51E3B">
      <w:pPr>
        <w:pStyle w:val="libFootnote0"/>
        <w:rPr>
          <w:lang w:bidi="fa-IR"/>
        </w:rPr>
      </w:pPr>
      <w:r>
        <w:rPr>
          <w:rFonts w:hint="cs"/>
          <w:rtl/>
          <w:lang w:bidi="fa-IR"/>
        </w:rPr>
        <w:t>304</w:t>
      </w:r>
      <w:r w:rsidR="00C0606D" w:rsidRPr="005D77C7">
        <w:rPr>
          <w:rtl/>
          <w:lang w:bidi="fa-IR"/>
        </w:rPr>
        <w:t>. پيشين.</w:t>
      </w:r>
    </w:p>
    <w:p w:rsidR="00C0606D" w:rsidRPr="005D77C7" w:rsidRDefault="00641713" w:rsidP="00D51E3B">
      <w:pPr>
        <w:pStyle w:val="libFootnote0"/>
        <w:rPr>
          <w:lang w:bidi="fa-IR"/>
        </w:rPr>
      </w:pPr>
      <w:r>
        <w:rPr>
          <w:rFonts w:hint="cs"/>
          <w:rtl/>
          <w:lang w:bidi="fa-IR"/>
        </w:rPr>
        <w:t>305</w:t>
      </w:r>
      <w:r w:rsidR="00C0606D" w:rsidRPr="005D77C7">
        <w:rPr>
          <w:rtl/>
          <w:lang w:bidi="fa-IR"/>
        </w:rPr>
        <w:t>. پيشين.</w:t>
      </w:r>
    </w:p>
    <w:p w:rsidR="00C0606D" w:rsidRPr="005D77C7" w:rsidRDefault="00641713" w:rsidP="00D51E3B">
      <w:pPr>
        <w:pStyle w:val="libFootnote0"/>
        <w:rPr>
          <w:lang w:bidi="fa-IR"/>
        </w:rPr>
      </w:pPr>
      <w:r>
        <w:rPr>
          <w:rFonts w:hint="cs"/>
          <w:rtl/>
          <w:lang w:bidi="fa-IR"/>
        </w:rPr>
        <w:t>306</w:t>
      </w:r>
      <w:r w:rsidR="00C0606D" w:rsidRPr="005D77C7">
        <w:rPr>
          <w:rtl/>
          <w:lang w:bidi="fa-IR"/>
        </w:rPr>
        <w:t>. پيشين.</w:t>
      </w:r>
    </w:p>
    <w:p w:rsidR="00C0606D" w:rsidRPr="005D77C7" w:rsidRDefault="00641713" w:rsidP="00D51E3B">
      <w:pPr>
        <w:pStyle w:val="libFootnote0"/>
        <w:rPr>
          <w:lang w:bidi="fa-IR"/>
        </w:rPr>
      </w:pPr>
      <w:r>
        <w:rPr>
          <w:rFonts w:hint="cs"/>
          <w:rtl/>
          <w:lang w:bidi="fa-IR"/>
        </w:rPr>
        <w:t>307</w:t>
      </w:r>
      <w:r w:rsidR="00C0606D" w:rsidRPr="005D77C7">
        <w:rPr>
          <w:rtl/>
          <w:lang w:bidi="fa-IR"/>
        </w:rPr>
        <w:t>. پيشين.</w:t>
      </w:r>
    </w:p>
    <w:p w:rsidR="00C0606D" w:rsidRPr="005D77C7" w:rsidRDefault="00641713" w:rsidP="00D51E3B">
      <w:pPr>
        <w:pStyle w:val="libFootnote0"/>
        <w:rPr>
          <w:lang w:bidi="fa-IR"/>
        </w:rPr>
      </w:pPr>
      <w:r>
        <w:rPr>
          <w:rFonts w:hint="cs"/>
          <w:rtl/>
          <w:lang w:bidi="fa-IR"/>
        </w:rPr>
        <w:t>308</w:t>
      </w:r>
      <w:r w:rsidR="00C0606D" w:rsidRPr="005D77C7">
        <w:rPr>
          <w:rtl/>
          <w:lang w:bidi="fa-IR"/>
        </w:rPr>
        <w:t xml:space="preserve"> پيشين.</w:t>
      </w:r>
    </w:p>
    <w:p w:rsidR="00C0606D" w:rsidRPr="005D77C7" w:rsidRDefault="00641713" w:rsidP="00D51E3B">
      <w:pPr>
        <w:pStyle w:val="libFootnote0"/>
        <w:rPr>
          <w:lang w:bidi="fa-IR"/>
        </w:rPr>
      </w:pPr>
      <w:r>
        <w:rPr>
          <w:rFonts w:hint="cs"/>
          <w:rtl/>
          <w:lang w:bidi="fa-IR"/>
        </w:rPr>
        <w:t>309</w:t>
      </w:r>
      <w:r w:rsidR="00C0606D" w:rsidRPr="005D77C7">
        <w:rPr>
          <w:rtl/>
          <w:lang w:bidi="fa-IR"/>
        </w:rPr>
        <w:t>. سوره</w:t>
      </w:r>
      <w:r w:rsidR="00C0606D">
        <w:rPr>
          <w:rtl/>
          <w:lang w:bidi="fa-IR"/>
        </w:rPr>
        <w:t xml:space="preserve"> </w:t>
      </w:r>
      <w:r w:rsidR="00C0606D" w:rsidRPr="005D77C7">
        <w:rPr>
          <w:rtl/>
          <w:lang w:bidi="fa-IR"/>
        </w:rPr>
        <w:t xml:space="preserve">ي انفال، آيات </w:t>
      </w:r>
      <w:r w:rsidR="00C0606D">
        <w:rPr>
          <w:rtl/>
          <w:lang w:bidi="fa-IR"/>
        </w:rPr>
        <w:t>2</w:t>
      </w:r>
      <w:r w:rsidR="00C0606D" w:rsidRPr="005D77C7">
        <w:rPr>
          <w:rtl/>
          <w:lang w:bidi="fa-IR"/>
        </w:rPr>
        <w:t xml:space="preserve">، </w:t>
      </w:r>
      <w:r w:rsidR="00C0606D">
        <w:rPr>
          <w:rtl/>
          <w:lang w:bidi="fa-IR"/>
        </w:rPr>
        <w:t>4</w:t>
      </w:r>
      <w:r w:rsidR="00C0606D" w:rsidRPr="005D77C7">
        <w:rPr>
          <w:rtl/>
          <w:lang w:bidi="fa-IR"/>
        </w:rPr>
        <w:t>.</w:t>
      </w:r>
    </w:p>
    <w:p w:rsidR="00C0606D" w:rsidRPr="005D77C7" w:rsidRDefault="00641713" w:rsidP="00D51E3B">
      <w:pPr>
        <w:pStyle w:val="libFootnote0"/>
        <w:rPr>
          <w:lang w:bidi="fa-IR"/>
        </w:rPr>
      </w:pPr>
      <w:r>
        <w:rPr>
          <w:rFonts w:hint="cs"/>
          <w:rtl/>
          <w:lang w:bidi="fa-IR"/>
        </w:rPr>
        <w:t>310</w:t>
      </w:r>
      <w:r w:rsidR="00C0606D" w:rsidRPr="005D77C7">
        <w:rPr>
          <w:rtl/>
          <w:lang w:bidi="fa-IR"/>
        </w:rPr>
        <w:t>. نهج البلاغه، تحقيق فيض الاسلام، خطبه</w:t>
      </w:r>
      <w:r w:rsidR="00C0606D">
        <w:rPr>
          <w:rtl/>
          <w:lang w:bidi="fa-IR"/>
        </w:rPr>
        <w:t xml:space="preserve"> </w:t>
      </w:r>
      <w:r w:rsidR="00C0606D" w:rsidRPr="005D77C7">
        <w:rPr>
          <w:rtl/>
          <w:lang w:bidi="fa-IR"/>
        </w:rPr>
        <w:t xml:space="preserve">ي </w:t>
      </w:r>
      <w:r w:rsidR="00C0606D">
        <w:rPr>
          <w:rtl/>
          <w:lang w:bidi="fa-IR"/>
        </w:rPr>
        <w:t>28</w:t>
      </w:r>
      <w:r w:rsidR="00C0606D" w:rsidRPr="005D77C7">
        <w:rPr>
          <w:rtl/>
          <w:lang w:bidi="fa-IR"/>
        </w:rPr>
        <w:t>.</w:t>
      </w:r>
    </w:p>
    <w:p w:rsidR="00C0606D" w:rsidRPr="005D77C7" w:rsidRDefault="00641713" w:rsidP="00D51E3B">
      <w:pPr>
        <w:pStyle w:val="libFootnote0"/>
        <w:rPr>
          <w:lang w:bidi="fa-IR"/>
        </w:rPr>
      </w:pPr>
      <w:r>
        <w:rPr>
          <w:rFonts w:hint="cs"/>
          <w:rtl/>
          <w:lang w:bidi="fa-IR"/>
        </w:rPr>
        <w:t>311</w:t>
      </w:r>
      <w:r w:rsidR="00C0606D" w:rsidRPr="005D77C7">
        <w:rPr>
          <w:rtl/>
          <w:lang w:bidi="fa-IR"/>
        </w:rPr>
        <w:t>. پيشين.</w:t>
      </w:r>
    </w:p>
    <w:p w:rsidR="00C0606D" w:rsidRPr="005D77C7" w:rsidRDefault="00641713" w:rsidP="00D51E3B">
      <w:pPr>
        <w:pStyle w:val="libFootnote0"/>
        <w:rPr>
          <w:lang w:bidi="fa-IR"/>
        </w:rPr>
      </w:pPr>
      <w:r>
        <w:rPr>
          <w:rFonts w:hint="cs"/>
          <w:rtl/>
          <w:lang w:bidi="fa-IR"/>
        </w:rPr>
        <w:t>312</w:t>
      </w:r>
      <w:r w:rsidR="00C0606D" w:rsidRPr="005D77C7">
        <w:rPr>
          <w:rtl/>
          <w:lang w:bidi="fa-IR"/>
        </w:rPr>
        <w:t>. سوره</w:t>
      </w:r>
      <w:r w:rsidR="00C0606D">
        <w:rPr>
          <w:rtl/>
          <w:lang w:bidi="fa-IR"/>
        </w:rPr>
        <w:t xml:space="preserve"> </w:t>
      </w:r>
      <w:r w:rsidR="00C0606D" w:rsidRPr="005D77C7">
        <w:rPr>
          <w:rtl/>
          <w:lang w:bidi="fa-IR"/>
        </w:rPr>
        <w:t>ي عنكبوت، آيه</w:t>
      </w:r>
      <w:r w:rsidR="00C0606D">
        <w:rPr>
          <w:rtl/>
          <w:lang w:bidi="fa-IR"/>
        </w:rPr>
        <w:t xml:space="preserve"> </w:t>
      </w:r>
      <w:r w:rsidR="00C0606D" w:rsidRPr="005D77C7">
        <w:rPr>
          <w:rtl/>
          <w:lang w:bidi="fa-IR"/>
        </w:rPr>
        <w:t xml:space="preserve">ي </w:t>
      </w:r>
      <w:r w:rsidR="00C0606D">
        <w:rPr>
          <w:rtl/>
          <w:lang w:bidi="fa-IR"/>
        </w:rPr>
        <w:t>64</w:t>
      </w:r>
      <w:r w:rsidR="00C0606D" w:rsidRPr="005D77C7">
        <w:rPr>
          <w:rtl/>
          <w:lang w:bidi="fa-IR"/>
        </w:rPr>
        <w:t>.</w:t>
      </w:r>
    </w:p>
    <w:p w:rsidR="00C0606D" w:rsidRPr="005D77C7" w:rsidRDefault="00641713" w:rsidP="00D51E3B">
      <w:pPr>
        <w:pStyle w:val="libFootnote0"/>
        <w:rPr>
          <w:lang w:bidi="fa-IR"/>
        </w:rPr>
      </w:pPr>
      <w:r>
        <w:rPr>
          <w:rFonts w:hint="cs"/>
          <w:rtl/>
          <w:lang w:bidi="fa-IR"/>
        </w:rPr>
        <w:lastRenderedPageBreak/>
        <w:t>313</w:t>
      </w:r>
      <w:r w:rsidR="00C0606D" w:rsidRPr="005D77C7">
        <w:rPr>
          <w:rtl/>
          <w:lang w:bidi="fa-IR"/>
        </w:rPr>
        <w:t xml:space="preserve">. ميزان الحكمة، ج </w:t>
      </w:r>
      <w:r w:rsidR="00C0606D">
        <w:rPr>
          <w:rtl/>
          <w:lang w:bidi="fa-IR"/>
        </w:rPr>
        <w:t>4</w:t>
      </w:r>
      <w:r w:rsidR="00C0606D" w:rsidRPr="005D77C7">
        <w:rPr>
          <w:rtl/>
          <w:lang w:bidi="fa-IR"/>
        </w:rPr>
        <w:t>، شماره</w:t>
      </w:r>
      <w:r w:rsidR="00C0606D">
        <w:rPr>
          <w:rtl/>
          <w:lang w:bidi="fa-IR"/>
        </w:rPr>
        <w:t xml:space="preserve"> </w:t>
      </w:r>
      <w:r w:rsidR="00C0606D" w:rsidRPr="005D77C7">
        <w:rPr>
          <w:rtl/>
          <w:lang w:bidi="fa-IR"/>
        </w:rPr>
        <w:t xml:space="preserve">ي </w:t>
      </w:r>
      <w:r w:rsidR="00C0606D">
        <w:rPr>
          <w:rtl/>
          <w:lang w:bidi="fa-IR"/>
        </w:rPr>
        <w:t>5752</w:t>
      </w:r>
      <w:r w:rsidR="00C0606D" w:rsidRPr="005D77C7">
        <w:rPr>
          <w:rtl/>
          <w:lang w:bidi="fa-IR"/>
        </w:rPr>
        <w:t>.</w:t>
      </w:r>
    </w:p>
    <w:p w:rsidR="00C0606D" w:rsidRPr="005D77C7" w:rsidRDefault="00641713" w:rsidP="00D51E3B">
      <w:pPr>
        <w:pStyle w:val="libFootnote0"/>
        <w:rPr>
          <w:lang w:bidi="fa-IR"/>
        </w:rPr>
      </w:pPr>
      <w:r>
        <w:rPr>
          <w:rFonts w:hint="cs"/>
          <w:rtl/>
          <w:lang w:bidi="fa-IR"/>
        </w:rPr>
        <w:t>314</w:t>
      </w:r>
      <w:r w:rsidR="00C0606D" w:rsidRPr="005D77C7">
        <w:rPr>
          <w:rtl/>
          <w:lang w:bidi="fa-IR"/>
        </w:rPr>
        <w:t>. نهج البلاغه، كلمه</w:t>
      </w:r>
      <w:r w:rsidR="00C0606D">
        <w:rPr>
          <w:rtl/>
          <w:lang w:bidi="fa-IR"/>
        </w:rPr>
        <w:t xml:space="preserve"> </w:t>
      </w:r>
      <w:r w:rsidR="00C0606D" w:rsidRPr="005D77C7">
        <w:rPr>
          <w:rtl/>
          <w:lang w:bidi="fa-IR"/>
        </w:rPr>
        <w:t xml:space="preserve">ي </w:t>
      </w:r>
      <w:r w:rsidR="00C0606D">
        <w:rPr>
          <w:rtl/>
          <w:lang w:bidi="fa-IR"/>
        </w:rPr>
        <w:t>131</w:t>
      </w:r>
      <w:r w:rsidR="00C0606D" w:rsidRPr="005D77C7">
        <w:rPr>
          <w:rtl/>
          <w:lang w:bidi="fa-IR"/>
        </w:rPr>
        <w:t>.</w:t>
      </w:r>
    </w:p>
    <w:p w:rsidR="00C0606D" w:rsidRPr="005D77C7" w:rsidRDefault="00641713" w:rsidP="00D51E3B">
      <w:pPr>
        <w:pStyle w:val="libFootnote0"/>
        <w:rPr>
          <w:lang w:bidi="fa-IR"/>
        </w:rPr>
      </w:pPr>
      <w:r>
        <w:rPr>
          <w:rFonts w:hint="cs"/>
          <w:rtl/>
          <w:lang w:bidi="fa-IR"/>
        </w:rPr>
        <w:t>315</w:t>
      </w:r>
      <w:r w:rsidR="00C0606D" w:rsidRPr="005D77C7">
        <w:rPr>
          <w:rtl/>
          <w:lang w:bidi="fa-IR"/>
        </w:rPr>
        <w:t>. همان، كلمه</w:t>
      </w:r>
      <w:r w:rsidR="00C0606D">
        <w:rPr>
          <w:rtl/>
          <w:lang w:bidi="fa-IR"/>
        </w:rPr>
        <w:t xml:space="preserve"> </w:t>
      </w:r>
      <w:r w:rsidR="00C0606D" w:rsidRPr="005D77C7">
        <w:rPr>
          <w:rtl/>
          <w:lang w:bidi="fa-IR"/>
        </w:rPr>
        <w:t xml:space="preserve">ي </w:t>
      </w:r>
      <w:r w:rsidR="00C0606D">
        <w:rPr>
          <w:rtl/>
          <w:lang w:bidi="fa-IR"/>
        </w:rPr>
        <w:t>133</w:t>
      </w:r>
      <w:r w:rsidR="00C0606D" w:rsidRPr="005D77C7">
        <w:rPr>
          <w:rtl/>
          <w:lang w:bidi="fa-IR"/>
        </w:rPr>
        <w:t>.</w:t>
      </w:r>
    </w:p>
    <w:p w:rsidR="00C0606D" w:rsidRPr="005D77C7" w:rsidRDefault="00641713" w:rsidP="00D51E3B">
      <w:pPr>
        <w:pStyle w:val="libFootnote0"/>
        <w:rPr>
          <w:lang w:bidi="fa-IR"/>
        </w:rPr>
      </w:pPr>
      <w:r>
        <w:rPr>
          <w:rFonts w:hint="cs"/>
          <w:rtl/>
          <w:lang w:bidi="fa-IR"/>
        </w:rPr>
        <w:t>316</w:t>
      </w:r>
      <w:r w:rsidR="00C0606D" w:rsidRPr="005D77C7">
        <w:rPr>
          <w:rtl/>
          <w:lang w:bidi="fa-IR"/>
        </w:rPr>
        <w:t xml:space="preserve">. ارشاد القلوب، ص </w:t>
      </w:r>
      <w:r w:rsidR="00C0606D">
        <w:rPr>
          <w:rtl/>
          <w:lang w:bidi="fa-IR"/>
        </w:rPr>
        <w:t>201</w:t>
      </w:r>
      <w:r w:rsidR="00C0606D" w:rsidRPr="005D77C7">
        <w:rPr>
          <w:rtl/>
          <w:lang w:bidi="fa-IR"/>
        </w:rPr>
        <w:t>.</w:t>
      </w:r>
    </w:p>
    <w:p w:rsidR="00C0606D" w:rsidRPr="005D77C7" w:rsidRDefault="00641713" w:rsidP="00D51E3B">
      <w:pPr>
        <w:pStyle w:val="libFootnote0"/>
        <w:rPr>
          <w:lang w:bidi="fa-IR"/>
        </w:rPr>
      </w:pPr>
      <w:r>
        <w:rPr>
          <w:rFonts w:hint="cs"/>
          <w:rtl/>
          <w:lang w:bidi="fa-IR"/>
        </w:rPr>
        <w:t>317</w:t>
      </w:r>
      <w:r w:rsidR="00C0606D" w:rsidRPr="005D77C7">
        <w:rPr>
          <w:rtl/>
          <w:lang w:bidi="fa-IR"/>
        </w:rPr>
        <w:t xml:space="preserve">. ميزان الحكمة، ج </w:t>
      </w:r>
      <w:r w:rsidR="00C0606D">
        <w:rPr>
          <w:rtl/>
          <w:lang w:bidi="fa-IR"/>
        </w:rPr>
        <w:t>1</w:t>
      </w:r>
      <w:r w:rsidR="00C0606D" w:rsidRPr="005D77C7">
        <w:rPr>
          <w:rtl/>
          <w:lang w:bidi="fa-IR"/>
        </w:rPr>
        <w:t xml:space="preserve"> و </w:t>
      </w:r>
      <w:r w:rsidR="00C0606D">
        <w:rPr>
          <w:rtl/>
          <w:lang w:bidi="fa-IR"/>
        </w:rPr>
        <w:t>2</w:t>
      </w:r>
      <w:r w:rsidR="00C0606D" w:rsidRPr="005D77C7">
        <w:rPr>
          <w:rtl/>
          <w:lang w:bidi="fa-IR"/>
        </w:rPr>
        <w:t>.</w:t>
      </w:r>
    </w:p>
    <w:p w:rsidR="00C0606D" w:rsidRPr="005D77C7" w:rsidRDefault="00641713" w:rsidP="00D51E3B">
      <w:pPr>
        <w:pStyle w:val="libFootnote0"/>
        <w:rPr>
          <w:lang w:bidi="fa-IR"/>
        </w:rPr>
      </w:pPr>
      <w:r>
        <w:rPr>
          <w:rFonts w:hint="cs"/>
          <w:rtl/>
          <w:lang w:bidi="fa-IR"/>
        </w:rPr>
        <w:t>318</w:t>
      </w:r>
      <w:r w:rsidR="00C0606D" w:rsidRPr="005D77C7">
        <w:rPr>
          <w:rtl/>
          <w:lang w:bidi="fa-IR"/>
        </w:rPr>
        <w:t>. سوره</w:t>
      </w:r>
      <w:r w:rsidR="00C0606D">
        <w:rPr>
          <w:rtl/>
          <w:lang w:bidi="fa-IR"/>
        </w:rPr>
        <w:t xml:space="preserve"> </w:t>
      </w:r>
      <w:r w:rsidR="00C0606D" w:rsidRPr="005D77C7">
        <w:rPr>
          <w:rtl/>
          <w:lang w:bidi="fa-IR"/>
        </w:rPr>
        <w:t>ي انسان، آيه</w:t>
      </w:r>
      <w:r w:rsidR="00C0606D">
        <w:rPr>
          <w:rtl/>
          <w:lang w:bidi="fa-IR"/>
        </w:rPr>
        <w:t xml:space="preserve"> </w:t>
      </w:r>
      <w:r w:rsidR="00C0606D" w:rsidRPr="005D77C7">
        <w:rPr>
          <w:rtl/>
          <w:lang w:bidi="fa-IR"/>
        </w:rPr>
        <w:t xml:space="preserve">ي </w:t>
      </w:r>
      <w:r w:rsidR="00C0606D">
        <w:rPr>
          <w:rtl/>
          <w:lang w:bidi="fa-IR"/>
        </w:rPr>
        <w:t>8 7</w:t>
      </w:r>
      <w:r w:rsidR="00C0606D" w:rsidRPr="005D77C7">
        <w:rPr>
          <w:rtl/>
          <w:lang w:bidi="fa-IR"/>
        </w:rPr>
        <w:t>.</w:t>
      </w:r>
    </w:p>
    <w:p w:rsidR="00C0606D" w:rsidRPr="005D77C7" w:rsidRDefault="00641713" w:rsidP="00D51E3B">
      <w:pPr>
        <w:pStyle w:val="libFootnote0"/>
        <w:rPr>
          <w:lang w:bidi="fa-IR"/>
        </w:rPr>
      </w:pPr>
      <w:r>
        <w:rPr>
          <w:rFonts w:hint="cs"/>
          <w:rtl/>
          <w:lang w:bidi="fa-IR"/>
        </w:rPr>
        <w:t>319</w:t>
      </w:r>
      <w:r w:rsidR="00C0606D" w:rsidRPr="005D77C7">
        <w:rPr>
          <w:rtl/>
          <w:lang w:bidi="fa-IR"/>
        </w:rPr>
        <w:t>. نهج البلاغه، خطبه</w:t>
      </w:r>
      <w:r w:rsidR="00C0606D">
        <w:rPr>
          <w:rtl/>
          <w:lang w:bidi="fa-IR"/>
        </w:rPr>
        <w:t xml:space="preserve"> </w:t>
      </w:r>
      <w:r w:rsidR="00C0606D" w:rsidRPr="005D77C7">
        <w:rPr>
          <w:rtl/>
          <w:lang w:bidi="fa-IR"/>
        </w:rPr>
        <w:t xml:space="preserve">ي </w:t>
      </w:r>
      <w:r w:rsidR="00C0606D">
        <w:rPr>
          <w:rtl/>
          <w:lang w:bidi="fa-IR"/>
        </w:rPr>
        <w:t>151</w:t>
      </w:r>
      <w:r w:rsidR="00C0606D" w:rsidRPr="005D77C7">
        <w:rPr>
          <w:rtl/>
          <w:lang w:bidi="fa-IR"/>
        </w:rPr>
        <w:t>.</w:t>
      </w:r>
    </w:p>
    <w:p w:rsidR="00C0606D" w:rsidRPr="005D77C7" w:rsidRDefault="00641713" w:rsidP="00D51E3B">
      <w:pPr>
        <w:pStyle w:val="libFootnote0"/>
        <w:rPr>
          <w:lang w:bidi="fa-IR"/>
        </w:rPr>
      </w:pPr>
      <w:r>
        <w:rPr>
          <w:rFonts w:hint="cs"/>
          <w:rtl/>
          <w:lang w:bidi="fa-IR"/>
        </w:rPr>
        <w:t>320</w:t>
      </w:r>
      <w:r w:rsidR="00C0606D" w:rsidRPr="005D77C7">
        <w:rPr>
          <w:rtl/>
          <w:lang w:bidi="fa-IR"/>
        </w:rPr>
        <w:t>. نهج البلاغه، نامه</w:t>
      </w:r>
      <w:r w:rsidR="00C0606D">
        <w:rPr>
          <w:rtl/>
          <w:lang w:bidi="fa-IR"/>
        </w:rPr>
        <w:t xml:space="preserve"> </w:t>
      </w:r>
      <w:r w:rsidR="00C0606D" w:rsidRPr="005D77C7">
        <w:rPr>
          <w:rtl/>
          <w:lang w:bidi="fa-IR"/>
        </w:rPr>
        <w:t xml:space="preserve">ي </w:t>
      </w:r>
      <w:r w:rsidR="00C0606D">
        <w:rPr>
          <w:rtl/>
          <w:lang w:bidi="fa-IR"/>
        </w:rPr>
        <w:t>45</w:t>
      </w:r>
      <w:r w:rsidR="00C0606D" w:rsidRPr="005D77C7">
        <w:rPr>
          <w:rtl/>
          <w:lang w:bidi="fa-IR"/>
        </w:rPr>
        <w:t>.</w:t>
      </w:r>
    </w:p>
    <w:p w:rsidR="00C0606D" w:rsidRPr="005D77C7" w:rsidRDefault="00641713" w:rsidP="00D51E3B">
      <w:pPr>
        <w:pStyle w:val="libFootnote0"/>
        <w:rPr>
          <w:lang w:bidi="fa-IR"/>
        </w:rPr>
      </w:pPr>
      <w:r>
        <w:rPr>
          <w:rFonts w:hint="cs"/>
          <w:rtl/>
          <w:lang w:bidi="fa-IR"/>
        </w:rPr>
        <w:t>321</w:t>
      </w:r>
      <w:r w:rsidR="00C0606D" w:rsidRPr="005D77C7">
        <w:rPr>
          <w:rtl/>
          <w:lang w:bidi="fa-IR"/>
        </w:rPr>
        <w:t>. همان.</w:t>
      </w:r>
    </w:p>
    <w:p w:rsidR="00C0606D" w:rsidRPr="005D77C7" w:rsidRDefault="00641713" w:rsidP="00D51E3B">
      <w:pPr>
        <w:pStyle w:val="libFootnote0"/>
        <w:rPr>
          <w:lang w:bidi="fa-IR"/>
        </w:rPr>
      </w:pPr>
      <w:r>
        <w:rPr>
          <w:rFonts w:hint="cs"/>
          <w:rtl/>
          <w:lang w:bidi="fa-IR"/>
        </w:rPr>
        <w:t>322</w:t>
      </w:r>
      <w:r w:rsidR="00C0606D" w:rsidRPr="005D77C7">
        <w:rPr>
          <w:rtl/>
          <w:lang w:bidi="fa-IR"/>
        </w:rPr>
        <w:t>. نهج البلاغه، خطبه</w:t>
      </w:r>
      <w:r w:rsidR="00C0606D">
        <w:rPr>
          <w:rtl/>
          <w:lang w:bidi="fa-IR"/>
        </w:rPr>
        <w:t xml:space="preserve"> </w:t>
      </w:r>
      <w:r w:rsidR="00C0606D" w:rsidRPr="005D77C7">
        <w:rPr>
          <w:rtl/>
          <w:lang w:bidi="fa-IR"/>
        </w:rPr>
        <w:t xml:space="preserve">ي </w:t>
      </w:r>
      <w:r w:rsidR="00C0606D">
        <w:rPr>
          <w:rtl/>
          <w:lang w:bidi="fa-IR"/>
        </w:rPr>
        <w:t>175</w:t>
      </w:r>
      <w:r w:rsidR="00C0606D" w:rsidRPr="005D77C7">
        <w:rPr>
          <w:rtl/>
          <w:lang w:bidi="fa-IR"/>
        </w:rPr>
        <w:t>.</w:t>
      </w:r>
    </w:p>
    <w:p w:rsidR="00C0606D" w:rsidRPr="005D77C7" w:rsidRDefault="00641713" w:rsidP="00D51E3B">
      <w:pPr>
        <w:pStyle w:val="libFootnote0"/>
        <w:rPr>
          <w:lang w:bidi="fa-IR"/>
        </w:rPr>
      </w:pPr>
      <w:r>
        <w:rPr>
          <w:rFonts w:hint="cs"/>
          <w:rtl/>
          <w:lang w:bidi="fa-IR"/>
        </w:rPr>
        <w:t>323</w:t>
      </w:r>
      <w:r w:rsidR="00C0606D" w:rsidRPr="005D77C7">
        <w:rPr>
          <w:rtl/>
          <w:lang w:bidi="fa-IR"/>
        </w:rPr>
        <w:t xml:space="preserve">. ميران الحكمه، ج </w:t>
      </w:r>
      <w:r w:rsidR="00C0606D">
        <w:rPr>
          <w:rtl/>
          <w:lang w:bidi="fa-IR"/>
        </w:rPr>
        <w:t>7</w:t>
      </w:r>
      <w:r w:rsidR="00C0606D" w:rsidRPr="005D77C7">
        <w:rPr>
          <w:rtl/>
          <w:lang w:bidi="fa-IR"/>
        </w:rPr>
        <w:t>، شماره</w:t>
      </w:r>
      <w:r w:rsidR="00C0606D">
        <w:rPr>
          <w:rtl/>
          <w:lang w:bidi="fa-IR"/>
        </w:rPr>
        <w:t xml:space="preserve"> </w:t>
      </w:r>
      <w:r w:rsidR="00C0606D" w:rsidRPr="005D77C7">
        <w:rPr>
          <w:rtl/>
          <w:lang w:bidi="fa-IR"/>
        </w:rPr>
        <w:t xml:space="preserve">ي </w:t>
      </w:r>
      <w:r w:rsidR="00C0606D">
        <w:rPr>
          <w:rtl/>
          <w:lang w:bidi="fa-IR"/>
        </w:rPr>
        <w:t>10816</w:t>
      </w:r>
      <w:r w:rsidR="00C0606D" w:rsidRPr="005D77C7">
        <w:rPr>
          <w:rtl/>
          <w:lang w:bidi="fa-IR"/>
        </w:rPr>
        <w:t xml:space="preserve">، </w:t>
      </w:r>
      <w:r w:rsidR="00C0606D">
        <w:rPr>
          <w:rtl/>
          <w:lang w:bidi="fa-IR"/>
        </w:rPr>
        <w:t>10823</w:t>
      </w:r>
      <w:r w:rsidR="00C0606D" w:rsidRPr="005D77C7">
        <w:rPr>
          <w:rtl/>
          <w:lang w:bidi="fa-IR"/>
        </w:rPr>
        <w:t xml:space="preserve"> و </w:t>
      </w:r>
      <w:r w:rsidR="00C0606D">
        <w:rPr>
          <w:rtl/>
          <w:lang w:bidi="fa-IR"/>
        </w:rPr>
        <w:t>10824</w:t>
      </w:r>
      <w:r w:rsidR="00C0606D" w:rsidRPr="005D77C7">
        <w:rPr>
          <w:rtl/>
          <w:lang w:bidi="fa-IR"/>
        </w:rPr>
        <w:t>.</w:t>
      </w:r>
    </w:p>
    <w:p w:rsidR="00C0606D" w:rsidRPr="005D77C7" w:rsidRDefault="00641713" w:rsidP="00D51E3B">
      <w:pPr>
        <w:pStyle w:val="libFootnote0"/>
        <w:rPr>
          <w:lang w:bidi="fa-IR"/>
        </w:rPr>
      </w:pPr>
      <w:r>
        <w:rPr>
          <w:rFonts w:hint="cs"/>
          <w:rtl/>
          <w:lang w:bidi="fa-IR"/>
        </w:rPr>
        <w:t>324</w:t>
      </w:r>
      <w:r w:rsidR="00C0606D" w:rsidRPr="005D77C7">
        <w:rPr>
          <w:rtl/>
          <w:lang w:bidi="fa-IR"/>
        </w:rPr>
        <w:t>. نهج البلاغه، نامه</w:t>
      </w:r>
      <w:r w:rsidR="00C0606D">
        <w:rPr>
          <w:rtl/>
          <w:lang w:bidi="fa-IR"/>
        </w:rPr>
        <w:t xml:space="preserve"> </w:t>
      </w:r>
      <w:r w:rsidR="00C0606D" w:rsidRPr="005D77C7">
        <w:rPr>
          <w:rtl/>
          <w:lang w:bidi="fa-IR"/>
        </w:rPr>
        <w:t xml:space="preserve">ي </w:t>
      </w:r>
      <w:r w:rsidR="00C0606D">
        <w:rPr>
          <w:rtl/>
          <w:lang w:bidi="fa-IR"/>
        </w:rPr>
        <w:t>31</w:t>
      </w:r>
      <w:r w:rsidR="00C0606D" w:rsidRPr="005D77C7">
        <w:rPr>
          <w:rtl/>
          <w:lang w:bidi="fa-IR"/>
        </w:rPr>
        <w:t>.</w:t>
      </w:r>
    </w:p>
    <w:p w:rsidR="00C0606D" w:rsidRPr="005D77C7" w:rsidRDefault="00641713" w:rsidP="00D51E3B">
      <w:pPr>
        <w:pStyle w:val="libFootnote0"/>
        <w:rPr>
          <w:lang w:bidi="fa-IR"/>
        </w:rPr>
      </w:pPr>
      <w:r>
        <w:rPr>
          <w:rFonts w:hint="cs"/>
          <w:rtl/>
          <w:lang w:bidi="fa-IR"/>
        </w:rPr>
        <w:t>325</w:t>
      </w:r>
      <w:r w:rsidR="00C0606D" w:rsidRPr="005D77C7">
        <w:rPr>
          <w:rtl/>
          <w:lang w:bidi="fa-IR"/>
        </w:rPr>
        <w:t>. سوره</w:t>
      </w:r>
      <w:r w:rsidR="00C0606D">
        <w:rPr>
          <w:rtl/>
          <w:lang w:bidi="fa-IR"/>
        </w:rPr>
        <w:t xml:space="preserve"> </w:t>
      </w:r>
      <w:r w:rsidR="00C0606D" w:rsidRPr="005D77C7">
        <w:rPr>
          <w:rtl/>
          <w:lang w:bidi="fa-IR"/>
        </w:rPr>
        <w:t>ي لقمان، آيه</w:t>
      </w:r>
      <w:r w:rsidR="00C0606D">
        <w:rPr>
          <w:rtl/>
          <w:lang w:bidi="fa-IR"/>
        </w:rPr>
        <w:t xml:space="preserve"> </w:t>
      </w:r>
      <w:r w:rsidR="00C0606D" w:rsidRPr="005D77C7">
        <w:rPr>
          <w:rtl/>
          <w:lang w:bidi="fa-IR"/>
        </w:rPr>
        <w:t xml:space="preserve">ي </w:t>
      </w:r>
      <w:r w:rsidR="00C0606D">
        <w:rPr>
          <w:rtl/>
          <w:lang w:bidi="fa-IR"/>
        </w:rPr>
        <w:t>18</w:t>
      </w:r>
      <w:r w:rsidR="00C0606D" w:rsidRPr="005D77C7">
        <w:rPr>
          <w:rtl/>
          <w:lang w:bidi="fa-IR"/>
        </w:rPr>
        <w:t>.</w:t>
      </w:r>
    </w:p>
    <w:p w:rsidR="00C0606D" w:rsidRPr="005D77C7" w:rsidRDefault="00641713" w:rsidP="00D51E3B">
      <w:pPr>
        <w:pStyle w:val="libFootnote0"/>
        <w:rPr>
          <w:lang w:bidi="fa-IR"/>
        </w:rPr>
      </w:pPr>
      <w:r>
        <w:rPr>
          <w:rFonts w:hint="cs"/>
          <w:rtl/>
          <w:lang w:bidi="fa-IR"/>
        </w:rPr>
        <w:t>326</w:t>
      </w:r>
      <w:r w:rsidR="00C0606D" w:rsidRPr="005D77C7">
        <w:rPr>
          <w:rtl/>
          <w:lang w:bidi="fa-IR"/>
        </w:rPr>
        <w:t>. سوره</w:t>
      </w:r>
      <w:r w:rsidR="00C0606D">
        <w:rPr>
          <w:rtl/>
          <w:lang w:bidi="fa-IR"/>
        </w:rPr>
        <w:t xml:space="preserve"> </w:t>
      </w:r>
      <w:r w:rsidR="00C0606D" w:rsidRPr="005D77C7">
        <w:rPr>
          <w:rtl/>
          <w:lang w:bidi="fa-IR"/>
        </w:rPr>
        <w:t>ي مؤمن، آيه</w:t>
      </w:r>
      <w:r w:rsidR="00C0606D">
        <w:rPr>
          <w:rtl/>
          <w:lang w:bidi="fa-IR"/>
        </w:rPr>
        <w:t xml:space="preserve"> </w:t>
      </w:r>
      <w:r w:rsidR="00C0606D" w:rsidRPr="005D77C7">
        <w:rPr>
          <w:rtl/>
          <w:lang w:bidi="fa-IR"/>
        </w:rPr>
        <w:t xml:space="preserve">ي </w:t>
      </w:r>
      <w:r w:rsidR="00C0606D">
        <w:rPr>
          <w:rtl/>
          <w:lang w:bidi="fa-IR"/>
        </w:rPr>
        <w:t>4</w:t>
      </w:r>
      <w:r w:rsidR="00C0606D" w:rsidRPr="005D77C7">
        <w:rPr>
          <w:rtl/>
          <w:lang w:bidi="fa-IR"/>
        </w:rPr>
        <w:t>.</w:t>
      </w:r>
    </w:p>
    <w:p w:rsidR="00C0606D" w:rsidRPr="005D77C7" w:rsidRDefault="00641713" w:rsidP="00D51E3B">
      <w:pPr>
        <w:pStyle w:val="libFootnote0"/>
        <w:rPr>
          <w:lang w:bidi="fa-IR"/>
        </w:rPr>
      </w:pPr>
      <w:r>
        <w:rPr>
          <w:rFonts w:hint="cs"/>
          <w:rtl/>
          <w:lang w:bidi="fa-IR"/>
        </w:rPr>
        <w:t>327</w:t>
      </w:r>
      <w:r w:rsidR="00C0606D" w:rsidRPr="005D77C7">
        <w:rPr>
          <w:rtl/>
          <w:lang w:bidi="fa-IR"/>
        </w:rPr>
        <w:t>. ميزان الحكمه</w:t>
      </w:r>
      <w:r w:rsidR="00C0606D">
        <w:rPr>
          <w:rtl/>
          <w:lang w:bidi="fa-IR"/>
        </w:rPr>
        <w:t xml:space="preserve"> </w:t>
      </w:r>
      <w:r w:rsidR="00C0606D" w:rsidRPr="005D77C7">
        <w:rPr>
          <w:rtl/>
          <w:lang w:bidi="fa-IR"/>
        </w:rPr>
        <w:t xml:space="preserve">، ج </w:t>
      </w:r>
      <w:r w:rsidR="00C0606D">
        <w:rPr>
          <w:rtl/>
          <w:lang w:bidi="fa-IR"/>
        </w:rPr>
        <w:t>2</w:t>
      </w:r>
      <w:r w:rsidR="00C0606D" w:rsidRPr="005D77C7">
        <w:rPr>
          <w:rtl/>
          <w:lang w:bidi="fa-IR"/>
        </w:rPr>
        <w:t>، شماره</w:t>
      </w:r>
      <w:r w:rsidR="00C0606D">
        <w:rPr>
          <w:rtl/>
          <w:lang w:bidi="fa-IR"/>
        </w:rPr>
        <w:t xml:space="preserve"> </w:t>
      </w:r>
      <w:r w:rsidR="00C0606D" w:rsidRPr="005D77C7">
        <w:rPr>
          <w:rtl/>
          <w:lang w:bidi="fa-IR"/>
        </w:rPr>
        <w:t xml:space="preserve">ي </w:t>
      </w:r>
      <w:r w:rsidR="00C0606D">
        <w:rPr>
          <w:rtl/>
          <w:lang w:bidi="fa-IR"/>
        </w:rPr>
        <w:t>2285</w:t>
      </w:r>
      <w:r w:rsidR="00C0606D" w:rsidRPr="005D77C7">
        <w:rPr>
          <w:rtl/>
          <w:lang w:bidi="fa-IR"/>
        </w:rPr>
        <w:t xml:space="preserve">، </w:t>
      </w:r>
      <w:r w:rsidR="00C0606D">
        <w:rPr>
          <w:rtl/>
          <w:lang w:bidi="fa-IR"/>
        </w:rPr>
        <w:t>2282</w:t>
      </w:r>
      <w:r w:rsidR="00C0606D" w:rsidRPr="005D77C7">
        <w:rPr>
          <w:rtl/>
          <w:lang w:bidi="fa-IR"/>
        </w:rPr>
        <w:t>.</w:t>
      </w:r>
    </w:p>
    <w:p w:rsidR="00C0606D" w:rsidRPr="005D77C7" w:rsidRDefault="00641713" w:rsidP="00D51E3B">
      <w:pPr>
        <w:pStyle w:val="libFootnote0"/>
        <w:rPr>
          <w:lang w:bidi="fa-IR"/>
        </w:rPr>
      </w:pPr>
      <w:r>
        <w:rPr>
          <w:rFonts w:hint="cs"/>
          <w:rtl/>
          <w:lang w:bidi="fa-IR"/>
        </w:rPr>
        <w:t>328</w:t>
      </w:r>
      <w:r w:rsidR="00C0606D" w:rsidRPr="005D77C7">
        <w:rPr>
          <w:rtl/>
          <w:lang w:bidi="fa-IR"/>
        </w:rPr>
        <w:t>. سوره</w:t>
      </w:r>
      <w:r w:rsidR="00C0606D">
        <w:rPr>
          <w:rtl/>
          <w:lang w:bidi="fa-IR"/>
        </w:rPr>
        <w:t xml:space="preserve"> </w:t>
      </w:r>
      <w:r w:rsidR="00C0606D" w:rsidRPr="005D77C7">
        <w:rPr>
          <w:rtl/>
          <w:lang w:bidi="fa-IR"/>
        </w:rPr>
        <w:t>ي نحل، آيه</w:t>
      </w:r>
      <w:r w:rsidR="00C0606D">
        <w:rPr>
          <w:rtl/>
          <w:lang w:bidi="fa-IR"/>
        </w:rPr>
        <w:t xml:space="preserve"> </w:t>
      </w:r>
      <w:r w:rsidR="00C0606D" w:rsidRPr="005D77C7">
        <w:rPr>
          <w:rtl/>
          <w:lang w:bidi="fa-IR"/>
        </w:rPr>
        <w:t xml:space="preserve">ي </w:t>
      </w:r>
      <w:r w:rsidR="00C0606D">
        <w:rPr>
          <w:rtl/>
          <w:lang w:bidi="fa-IR"/>
        </w:rPr>
        <w:t>125</w:t>
      </w:r>
      <w:r w:rsidR="00C0606D" w:rsidRPr="005D77C7">
        <w:rPr>
          <w:rtl/>
          <w:lang w:bidi="fa-IR"/>
        </w:rPr>
        <w:t>.</w:t>
      </w:r>
    </w:p>
    <w:p w:rsidR="00C0606D" w:rsidRPr="005D77C7" w:rsidRDefault="00641713" w:rsidP="00D51E3B">
      <w:pPr>
        <w:pStyle w:val="libFootnote0"/>
        <w:rPr>
          <w:lang w:bidi="fa-IR"/>
        </w:rPr>
      </w:pPr>
      <w:r>
        <w:rPr>
          <w:rFonts w:hint="cs"/>
          <w:rtl/>
          <w:lang w:bidi="fa-IR"/>
        </w:rPr>
        <w:t>329</w:t>
      </w:r>
      <w:r w:rsidR="00C0606D" w:rsidRPr="005D77C7">
        <w:rPr>
          <w:rtl/>
          <w:lang w:bidi="fa-IR"/>
        </w:rPr>
        <w:t xml:space="preserve">. ميزان الحكمة، ج </w:t>
      </w:r>
      <w:r w:rsidR="00C0606D">
        <w:rPr>
          <w:rtl/>
          <w:lang w:bidi="fa-IR"/>
        </w:rPr>
        <w:t>1</w:t>
      </w:r>
      <w:r w:rsidR="00C0606D" w:rsidRPr="005D77C7">
        <w:rPr>
          <w:rtl/>
          <w:lang w:bidi="fa-IR"/>
        </w:rPr>
        <w:t>، شماره</w:t>
      </w:r>
      <w:r w:rsidR="00C0606D">
        <w:rPr>
          <w:rtl/>
          <w:lang w:bidi="fa-IR"/>
        </w:rPr>
        <w:t xml:space="preserve"> </w:t>
      </w:r>
      <w:r w:rsidR="00C0606D" w:rsidRPr="005D77C7">
        <w:rPr>
          <w:rtl/>
          <w:lang w:bidi="fa-IR"/>
        </w:rPr>
        <w:t xml:space="preserve">ي </w:t>
      </w:r>
      <w:r w:rsidR="00C0606D">
        <w:rPr>
          <w:rtl/>
          <w:lang w:bidi="fa-IR"/>
        </w:rPr>
        <w:t>12107</w:t>
      </w:r>
      <w:r w:rsidR="00C0606D" w:rsidRPr="005D77C7">
        <w:rPr>
          <w:rtl/>
          <w:lang w:bidi="fa-IR"/>
        </w:rPr>
        <w:t>.</w:t>
      </w:r>
    </w:p>
    <w:p w:rsidR="00C0606D" w:rsidRPr="005D77C7" w:rsidRDefault="00641713" w:rsidP="00D51E3B">
      <w:pPr>
        <w:pStyle w:val="libFootnote0"/>
        <w:rPr>
          <w:lang w:bidi="fa-IR"/>
        </w:rPr>
      </w:pPr>
      <w:r>
        <w:rPr>
          <w:rFonts w:hint="cs"/>
          <w:rtl/>
          <w:lang w:bidi="fa-IR"/>
        </w:rPr>
        <w:t>330</w:t>
      </w:r>
      <w:r w:rsidR="00C0606D" w:rsidRPr="005D77C7">
        <w:rPr>
          <w:rtl/>
          <w:lang w:bidi="fa-IR"/>
        </w:rPr>
        <w:t>. سوره</w:t>
      </w:r>
      <w:r w:rsidR="00C0606D">
        <w:rPr>
          <w:rtl/>
          <w:lang w:bidi="fa-IR"/>
        </w:rPr>
        <w:t xml:space="preserve"> </w:t>
      </w:r>
      <w:r w:rsidR="00C0606D" w:rsidRPr="005D77C7">
        <w:rPr>
          <w:rtl/>
          <w:lang w:bidi="fa-IR"/>
        </w:rPr>
        <w:t>ي زخرف، آيه</w:t>
      </w:r>
      <w:r w:rsidR="00C0606D">
        <w:rPr>
          <w:rtl/>
          <w:lang w:bidi="fa-IR"/>
        </w:rPr>
        <w:t xml:space="preserve"> </w:t>
      </w:r>
      <w:r w:rsidR="00C0606D" w:rsidRPr="005D77C7">
        <w:rPr>
          <w:rtl/>
          <w:lang w:bidi="fa-IR"/>
        </w:rPr>
        <w:t xml:space="preserve">ي </w:t>
      </w:r>
      <w:r w:rsidR="00C0606D">
        <w:rPr>
          <w:rtl/>
          <w:lang w:bidi="fa-IR"/>
        </w:rPr>
        <w:t>44</w:t>
      </w:r>
      <w:r w:rsidR="00C0606D" w:rsidRPr="005D77C7">
        <w:rPr>
          <w:rtl/>
          <w:lang w:bidi="fa-IR"/>
        </w:rPr>
        <w:t xml:space="preserve">، </w:t>
      </w:r>
      <w:r w:rsidR="00C0606D">
        <w:rPr>
          <w:rtl/>
          <w:lang w:bidi="fa-IR"/>
        </w:rPr>
        <w:t>43</w:t>
      </w:r>
      <w:r w:rsidR="00C0606D" w:rsidRPr="005D77C7">
        <w:rPr>
          <w:rtl/>
          <w:lang w:bidi="fa-IR"/>
        </w:rPr>
        <w:t>.</w:t>
      </w:r>
    </w:p>
    <w:p w:rsidR="00C0606D" w:rsidRPr="005D77C7" w:rsidRDefault="00641713" w:rsidP="00D51E3B">
      <w:pPr>
        <w:pStyle w:val="libFootnote0"/>
        <w:rPr>
          <w:lang w:bidi="fa-IR"/>
        </w:rPr>
      </w:pPr>
      <w:r>
        <w:rPr>
          <w:rFonts w:hint="cs"/>
          <w:rtl/>
          <w:lang w:bidi="fa-IR"/>
        </w:rPr>
        <w:t>331</w:t>
      </w:r>
      <w:r w:rsidR="00C0606D">
        <w:rPr>
          <w:rtl/>
          <w:lang w:bidi="fa-IR"/>
        </w:rPr>
        <w:t>.</w:t>
      </w:r>
      <w:r w:rsidR="00C0606D" w:rsidRPr="005D77C7">
        <w:rPr>
          <w:rtl/>
          <w:lang w:bidi="fa-IR"/>
        </w:rPr>
        <w:t xml:space="preserve"> سوره</w:t>
      </w:r>
      <w:r w:rsidR="00C0606D">
        <w:rPr>
          <w:rtl/>
          <w:lang w:bidi="fa-IR"/>
        </w:rPr>
        <w:t xml:space="preserve"> </w:t>
      </w:r>
      <w:r w:rsidR="00C0606D" w:rsidRPr="005D77C7">
        <w:rPr>
          <w:rtl/>
          <w:lang w:bidi="fa-IR"/>
        </w:rPr>
        <w:t>ي نحل، آيه</w:t>
      </w:r>
      <w:r w:rsidR="00C0606D">
        <w:rPr>
          <w:rtl/>
          <w:lang w:bidi="fa-IR"/>
        </w:rPr>
        <w:t xml:space="preserve"> </w:t>
      </w:r>
      <w:r w:rsidR="00C0606D" w:rsidRPr="005D77C7">
        <w:rPr>
          <w:rtl/>
          <w:lang w:bidi="fa-IR"/>
        </w:rPr>
        <w:t xml:space="preserve">ي </w:t>
      </w:r>
      <w:r w:rsidR="00C0606D">
        <w:rPr>
          <w:rtl/>
          <w:lang w:bidi="fa-IR"/>
        </w:rPr>
        <w:t>128</w:t>
      </w:r>
      <w:r w:rsidR="00C0606D" w:rsidRPr="005D77C7">
        <w:rPr>
          <w:rtl/>
          <w:lang w:bidi="fa-IR"/>
        </w:rPr>
        <w:t>.</w:t>
      </w:r>
    </w:p>
    <w:p w:rsidR="00C0606D" w:rsidRPr="005D77C7" w:rsidRDefault="00641713" w:rsidP="00D51E3B">
      <w:pPr>
        <w:pStyle w:val="libFootnote0"/>
        <w:rPr>
          <w:lang w:bidi="fa-IR"/>
        </w:rPr>
      </w:pPr>
      <w:r>
        <w:rPr>
          <w:rFonts w:hint="cs"/>
          <w:rtl/>
          <w:lang w:bidi="fa-IR"/>
        </w:rPr>
        <w:t>332</w:t>
      </w:r>
      <w:r w:rsidR="00C0606D">
        <w:rPr>
          <w:rtl/>
          <w:lang w:bidi="fa-IR"/>
        </w:rPr>
        <w:t>.</w:t>
      </w:r>
      <w:r w:rsidR="00C0606D" w:rsidRPr="005D77C7">
        <w:rPr>
          <w:rtl/>
          <w:lang w:bidi="fa-IR"/>
        </w:rPr>
        <w:t xml:space="preserve"> نهج</w:t>
      </w:r>
      <w:r w:rsidR="00C0606D">
        <w:rPr>
          <w:rtl/>
          <w:lang w:bidi="fa-IR"/>
        </w:rPr>
        <w:t xml:space="preserve"> </w:t>
      </w:r>
      <w:r w:rsidR="00C0606D" w:rsidRPr="005D77C7">
        <w:rPr>
          <w:rtl/>
          <w:lang w:bidi="fa-IR"/>
        </w:rPr>
        <w:t>البلاغه، خطبه</w:t>
      </w:r>
      <w:r w:rsidR="00C0606D">
        <w:rPr>
          <w:rtl/>
          <w:lang w:bidi="fa-IR"/>
        </w:rPr>
        <w:t xml:space="preserve"> </w:t>
      </w:r>
      <w:r w:rsidR="00C0606D" w:rsidRPr="005D77C7">
        <w:rPr>
          <w:rtl/>
          <w:lang w:bidi="fa-IR"/>
        </w:rPr>
        <w:t xml:space="preserve">ي </w:t>
      </w:r>
      <w:r w:rsidR="00C0606D">
        <w:rPr>
          <w:rtl/>
          <w:lang w:bidi="fa-IR"/>
        </w:rPr>
        <w:t>193</w:t>
      </w:r>
      <w:r w:rsidR="00C0606D" w:rsidRPr="005D77C7">
        <w:rPr>
          <w:rtl/>
          <w:lang w:bidi="fa-IR"/>
        </w:rPr>
        <w:t xml:space="preserve">؛ و حسين الخطيب، مصادر نهج البلاغه و اسانيده، ج </w:t>
      </w:r>
      <w:r w:rsidR="00C0606D">
        <w:rPr>
          <w:rtl/>
          <w:lang w:bidi="fa-IR"/>
        </w:rPr>
        <w:t>3</w:t>
      </w:r>
      <w:r w:rsidR="00C0606D" w:rsidRPr="005D77C7">
        <w:rPr>
          <w:rtl/>
          <w:lang w:bidi="fa-IR"/>
        </w:rPr>
        <w:t xml:space="preserve">، ص </w:t>
      </w:r>
      <w:r w:rsidR="00C0606D">
        <w:rPr>
          <w:rtl/>
          <w:lang w:bidi="fa-IR"/>
        </w:rPr>
        <w:t>65</w:t>
      </w:r>
      <w:r w:rsidR="00C0606D" w:rsidRPr="005D77C7">
        <w:rPr>
          <w:rtl/>
          <w:lang w:bidi="fa-IR"/>
        </w:rPr>
        <w:t>.</w:t>
      </w:r>
    </w:p>
    <w:p w:rsidR="00C0606D" w:rsidRPr="005D77C7" w:rsidRDefault="00641713" w:rsidP="00D51E3B">
      <w:pPr>
        <w:pStyle w:val="libFootnote0"/>
        <w:rPr>
          <w:lang w:bidi="fa-IR"/>
        </w:rPr>
      </w:pPr>
      <w:r>
        <w:rPr>
          <w:rFonts w:hint="cs"/>
          <w:rtl/>
          <w:lang w:bidi="fa-IR"/>
        </w:rPr>
        <w:t>333</w:t>
      </w:r>
      <w:r w:rsidR="00C0606D">
        <w:rPr>
          <w:rtl/>
          <w:lang w:bidi="fa-IR"/>
        </w:rPr>
        <w:t>.</w:t>
      </w:r>
      <w:r w:rsidR="00C0606D" w:rsidRPr="005D77C7">
        <w:rPr>
          <w:rtl/>
          <w:lang w:bidi="fa-IR"/>
        </w:rPr>
        <w:t xml:space="preserve"> نهج البلاغه، خطبه</w:t>
      </w:r>
      <w:r w:rsidR="00C0606D">
        <w:rPr>
          <w:rtl/>
          <w:lang w:bidi="fa-IR"/>
        </w:rPr>
        <w:t xml:space="preserve"> </w:t>
      </w:r>
      <w:r w:rsidR="00C0606D" w:rsidRPr="005D77C7">
        <w:rPr>
          <w:rtl/>
          <w:lang w:bidi="fa-IR"/>
        </w:rPr>
        <w:t>ي</w:t>
      </w:r>
      <w:r w:rsidR="00C0606D">
        <w:rPr>
          <w:rtl/>
          <w:lang w:bidi="fa-IR"/>
        </w:rPr>
        <w:t xml:space="preserve"> </w:t>
      </w:r>
      <w:r w:rsidR="00C0606D" w:rsidRPr="005D77C7">
        <w:rPr>
          <w:rtl/>
          <w:lang w:bidi="fa-IR"/>
        </w:rPr>
        <w:t xml:space="preserve">ي </w:t>
      </w:r>
      <w:r w:rsidR="00C0606D">
        <w:rPr>
          <w:rtl/>
          <w:lang w:bidi="fa-IR"/>
        </w:rPr>
        <w:t>176</w:t>
      </w:r>
      <w:r w:rsidR="00C0606D" w:rsidRPr="005D77C7">
        <w:rPr>
          <w:rtl/>
          <w:lang w:bidi="fa-IR"/>
        </w:rPr>
        <w:t>.</w:t>
      </w:r>
    </w:p>
    <w:p w:rsidR="00C0606D" w:rsidRPr="005D77C7" w:rsidRDefault="00641713" w:rsidP="00D51E3B">
      <w:pPr>
        <w:pStyle w:val="libFootnote0"/>
        <w:rPr>
          <w:lang w:bidi="fa-IR"/>
        </w:rPr>
      </w:pPr>
      <w:r>
        <w:rPr>
          <w:rFonts w:hint="cs"/>
          <w:rtl/>
          <w:lang w:bidi="fa-IR"/>
        </w:rPr>
        <w:t>334</w:t>
      </w:r>
      <w:r w:rsidR="00C0606D">
        <w:rPr>
          <w:rtl/>
          <w:lang w:bidi="fa-IR"/>
        </w:rPr>
        <w:t>.</w:t>
      </w:r>
      <w:r w:rsidR="00C0606D" w:rsidRPr="005D77C7">
        <w:rPr>
          <w:rtl/>
          <w:lang w:bidi="fa-IR"/>
        </w:rPr>
        <w:t xml:space="preserve"> سوره</w:t>
      </w:r>
      <w:r w:rsidR="00C0606D">
        <w:rPr>
          <w:rtl/>
          <w:lang w:bidi="fa-IR"/>
        </w:rPr>
        <w:t xml:space="preserve"> </w:t>
      </w:r>
      <w:r w:rsidR="00C0606D" w:rsidRPr="005D77C7">
        <w:rPr>
          <w:rtl/>
          <w:lang w:bidi="fa-IR"/>
        </w:rPr>
        <w:t>ي اسراء، آيه</w:t>
      </w:r>
      <w:r w:rsidR="00C0606D">
        <w:rPr>
          <w:rtl/>
          <w:lang w:bidi="fa-IR"/>
        </w:rPr>
        <w:t xml:space="preserve"> </w:t>
      </w:r>
      <w:r w:rsidR="00C0606D" w:rsidRPr="005D77C7">
        <w:rPr>
          <w:rtl/>
          <w:lang w:bidi="fa-IR"/>
        </w:rPr>
        <w:t xml:space="preserve">ي </w:t>
      </w:r>
      <w:r w:rsidR="00C0606D">
        <w:rPr>
          <w:rtl/>
          <w:lang w:bidi="fa-IR"/>
        </w:rPr>
        <w:t>37</w:t>
      </w:r>
      <w:r w:rsidR="00C0606D" w:rsidRPr="005D77C7">
        <w:rPr>
          <w:rtl/>
          <w:lang w:bidi="fa-IR"/>
        </w:rPr>
        <w:t>.</w:t>
      </w:r>
    </w:p>
    <w:p w:rsidR="00C0606D" w:rsidRPr="005D77C7" w:rsidRDefault="00641713" w:rsidP="00D51E3B">
      <w:pPr>
        <w:pStyle w:val="libFootnote0"/>
        <w:rPr>
          <w:lang w:bidi="fa-IR"/>
        </w:rPr>
      </w:pPr>
      <w:r>
        <w:rPr>
          <w:rFonts w:hint="cs"/>
          <w:rtl/>
          <w:lang w:bidi="fa-IR"/>
        </w:rPr>
        <w:t>335</w:t>
      </w:r>
      <w:r w:rsidR="00C0606D">
        <w:rPr>
          <w:rtl/>
          <w:lang w:bidi="fa-IR"/>
        </w:rPr>
        <w:t>.</w:t>
      </w:r>
      <w:r w:rsidR="00C0606D" w:rsidRPr="005D77C7">
        <w:rPr>
          <w:rtl/>
          <w:lang w:bidi="fa-IR"/>
        </w:rPr>
        <w:t xml:space="preserve"> سوره</w:t>
      </w:r>
      <w:r w:rsidR="00C0606D">
        <w:rPr>
          <w:rtl/>
          <w:lang w:bidi="fa-IR"/>
        </w:rPr>
        <w:t xml:space="preserve"> </w:t>
      </w:r>
      <w:r w:rsidR="00C0606D" w:rsidRPr="005D77C7">
        <w:rPr>
          <w:rtl/>
          <w:lang w:bidi="fa-IR"/>
        </w:rPr>
        <w:t>ي نور، آيه</w:t>
      </w:r>
      <w:r w:rsidR="00C0606D">
        <w:rPr>
          <w:rtl/>
          <w:lang w:bidi="fa-IR"/>
        </w:rPr>
        <w:t xml:space="preserve"> </w:t>
      </w:r>
      <w:r w:rsidR="00C0606D" w:rsidRPr="005D77C7">
        <w:rPr>
          <w:rtl/>
          <w:lang w:bidi="fa-IR"/>
        </w:rPr>
        <w:t xml:space="preserve">ي </w:t>
      </w:r>
      <w:r w:rsidR="00C0606D">
        <w:rPr>
          <w:rtl/>
          <w:lang w:bidi="fa-IR"/>
        </w:rPr>
        <w:t>30</w:t>
      </w:r>
      <w:r w:rsidR="00C0606D" w:rsidRPr="005D77C7">
        <w:rPr>
          <w:rtl/>
          <w:lang w:bidi="fa-IR"/>
        </w:rPr>
        <w:t>.</w:t>
      </w:r>
    </w:p>
    <w:p w:rsidR="00C0606D" w:rsidRPr="005D77C7" w:rsidRDefault="00641713" w:rsidP="00D51E3B">
      <w:pPr>
        <w:pStyle w:val="libFootnote0"/>
        <w:rPr>
          <w:lang w:bidi="fa-IR"/>
        </w:rPr>
      </w:pPr>
      <w:r>
        <w:rPr>
          <w:rFonts w:hint="cs"/>
          <w:rtl/>
          <w:lang w:bidi="fa-IR"/>
        </w:rPr>
        <w:t>336</w:t>
      </w:r>
      <w:r w:rsidR="00C0606D">
        <w:rPr>
          <w:rtl/>
          <w:lang w:bidi="fa-IR"/>
        </w:rPr>
        <w:t>.</w:t>
      </w:r>
      <w:r w:rsidR="00C0606D" w:rsidRPr="005D77C7">
        <w:rPr>
          <w:rtl/>
          <w:lang w:bidi="fa-IR"/>
        </w:rPr>
        <w:t xml:space="preserve"> سوره</w:t>
      </w:r>
      <w:r w:rsidR="00C0606D">
        <w:rPr>
          <w:rtl/>
          <w:lang w:bidi="fa-IR"/>
        </w:rPr>
        <w:t xml:space="preserve"> </w:t>
      </w:r>
      <w:r w:rsidR="00C0606D" w:rsidRPr="005D77C7">
        <w:rPr>
          <w:rtl/>
          <w:lang w:bidi="fa-IR"/>
        </w:rPr>
        <w:t xml:space="preserve">ي معارج، آيات </w:t>
      </w:r>
      <w:r w:rsidR="00C0606D">
        <w:rPr>
          <w:rtl/>
          <w:lang w:bidi="fa-IR"/>
        </w:rPr>
        <w:t>19.</w:t>
      </w:r>
      <w:r w:rsidR="00C0606D" w:rsidRPr="005D77C7">
        <w:rPr>
          <w:rtl/>
          <w:lang w:bidi="fa-IR"/>
        </w:rPr>
        <w:t xml:space="preserve"> </w:t>
      </w:r>
      <w:r w:rsidR="00C0606D">
        <w:rPr>
          <w:rtl/>
          <w:lang w:bidi="fa-IR"/>
        </w:rPr>
        <w:t>22</w:t>
      </w:r>
      <w:r w:rsidR="00C0606D" w:rsidRPr="005D77C7">
        <w:rPr>
          <w:rtl/>
          <w:lang w:bidi="fa-IR"/>
        </w:rPr>
        <w:t>.</w:t>
      </w:r>
    </w:p>
    <w:p w:rsidR="00C0606D" w:rsidRPr="005D77C7" w:rsidRDefault="00641713" w:rsidP="00D51E3B">
      <w:pPr>
        <w:pStyle w:val="libFootnote0"/>
        <w:rPr>
          <w:lang w:bidi="fa-IR"/>
        </w:rPr>
      </w:pPr>
      <w:r>
        <w:rPr>
          <w:rFonts w:hint="cs"/>
          <w:rtl/>
          <w:lang w:bidi="fa-IR"/>
        </w:rPr>
        <w:t>337</w:t>
      </w:r>
      <w:r w:rsidR="00C0606D">
        <w:rPr>
          <w:rtl/>
          <w:lang w:bidi="fa-IR"/>
        </w:rPr>
        <w:t>.</w:t>
      </w:r>
      <w:r w:rsidR="00C0606D" w:rsidRPr="005D77C7">
        <w:rPr>
          <w:rtl/>
          <w:lang w:bidi="fa-IR"/>
        </w:rPr>
        <w:t xml:space="preserve"> نهج البلاغه، خطبه</w:t>
      </w:r>
      <w:r w:rsidR="00C0606D">
        <w:rPr>
          <w:rtl/>
          <w:lang w:bidi="fa-IR"/>
        </w:rPr>
        <w:t xml:space="preserve"> </w:t>
      </w:r>
      <w:r w:rsidR="00C0606D" w:rsidRPr="005D77C7">
        <w:rPr>
          <w:rtl/>
          <w:lang w:bidi="fa-IR"/>
        </w:rPr>
        <w:t>ي</w:t>
      </w:r>
      <w:r w:rsidR="00C0606D">
        <w:rPr>
          <w:rtl/>
          <w:lang w:bidi="fa-IR"/>
        </w:rPr>
        <w:t xml:space="preserve"> </w:t>
      </w:r>
      <w:r w:rsidR="00C0606D" w:rsidRPr="005D77C7">
        <w:rPr>
          <w:rtl/>
          <w:lang w:bidi="fa-IR"/>
        </w:rPr>
        <w:t xml:space="preserve">ي </w:t>
      </w:r>
      <w:r w:rsidR="00C0606D">
        <w:rPr>
          <w:rtl/>
          <w:lang w:bidi="fa-IR"/>
        </w:rPr>
        <w:t>160</w:t>
      </w:r>
      <w:r w:rsidR="00C0606D" w:rsidRPr="005D77C7">
        <w:rPr>
          <w:rtl/>
          <w:lang w:bidi="fa-IR"/>
        </w:rPr>
        <w:t>.</w:t>
      </w:r>
    </w:p>
    <w:p w:rsidR="00C0606D" w:rsidRPr="005D77C7" w:rsidRDefault="00641713" w:rsidP="00D51E3B">
      <w:pPr>
        <w:pStyle w:val="libFootnote0"/>
        <w:rPr>
          <w:lang w:bidi="fa-IR"/>
        </w:rPr>
      </w:pPr>
      <w:r>
        <w:rPr>
          <w:rFonts w:hint="cs"/>
          <w:rtl/>
          <w:lang w:bidi="fa-IR"/>
        </w:rPr>
        <w:t>338</w:t>
      </w:r>
      <w:r w:rsidR="00C0606D">
        <w:rPr>
          <w:rtl/>
          <w:lang w:bidi="fa-IR"/>
        </w:rPr>
        <w:t>.</w:t>
      </w:r>
      <w:r w:rsidR="00C0606D" w:rsidRPr="005D77C7">
        <w:rPr>
          <w:rtl/>
          <w:lang w:bidi="fa-IR"/>
        </w:rPr>
        <w:t xml:space="preserve"> مولانا جلال الدين محمد بلخي، مثنوي معنوي، دفتر اول، ابيات </w:t>
      </w:r>
      <w:r w:rsidR="00C0606D">
        <w:rPr>
          <w:rtl/>
          <w:lang w:bidi="fa-IR"/>
        </w:rPr>
        <w:t>983</w:t>
      </w:r>
      <w:r w:rsidR="00C0606D" w:rsidRPr="005D77C7">
        <w:rPr>
          <w:rtl/>
          <w:lang w:bidi="fa-IR"/>
        </w:rPr>
        <w:t xml:space="preserve"> و </w:t>
      </w:r>
      <w:r w:rsidR="00C0606D">
        <w:rPr>
          <w:rtl/>
          <w:lang w:bidi="fa-IR"/>
        </w:rPr>
        <w:t>984</w:t>
      </w:r>
      <w:r w:rsidR="00C0606D" w:rsidRPr="005D77C7">
        <w:rPr>
          <w:rtl/>
          <w:lang w:bidi="fa-IR"/>
        </w:rPr>
        <w:t>.</w:t>
      </w:r>
    </w:p>
    <w:p w:rsidR="00C0606D" w:rsidRPr="005D77C7" w:rsidRDefault="00641713" w:rsidP="00D51E3B">
      <w:pPr>
        <w:pStyle w:val="libFootnote0"/>
        <w:rPr>
          <w:lang w:bidi="fa-IR"/>
        </w:rPr>
      </w:pPr>
      <w:r>
        <w:rPr>
          <w:rFonts w:hint="cs"/>
          <w:rtl/>
          <w:lang w:bidi="fa-IR"/>
        </w:rPr>
        <w:t>339</w:t>
      </w:r>
      <w:r w:rsidR="00C0606D">
        <w:rPr>
          <w:rtl/>
          <w:lang w:bidi="fa-IR"/>
        </w:rPr>
        <w:t>.</w:t>
      </w:r>
      <w:r w:rsidR="00C0606D" w:rsidRPr="005D77C7">
        <w:rPr>
          <w:rtl/>
          <w:lang w:bidi="fa-IR"/>
        </w:rPr>
        <w:t xml:space="preserve"> سوره</w:t>
      </w:r>
      <w:r w:rsidR="00C0606D">
        <w:rPr>
          <w:rtl/>
          <w:lang w:bidi="fa-IR"/>
        </w:rPr>
        <w:t xml:space="preserve"> </w:t>
      </w:r>
      <w:r w:rsidR="00C0606D" w:rsidRPr="005D77C7">
        <w:rPr>
          <w:rtl/>
          <w:lang w:bidi="fa-IR"/>
        </w:rPr>
        <w:t>ي حديد، آيه</w:t>
      </w:r>
      <w:r w:rsidR="00C0606D">
        <w:rPr>
          <w:rtl/>
          <w:lang w:bidi="fa-IR"/>
        </w:rPr>
        <w:t xml:space="preserve"> </w:t>
      </w:r>
      <w:r w:rsidR="00C0606D" w:rsidRPr="005D77C7">
        <w:rPr>
          <w:rtl/>
          <w:lang w:bidi="fa-IR"/>
        </w:rPr>
        <w:t xml:space="preserve">ي </w:t>
      </w:r>
      <w:r w:rsidR="00C0606D">
        <w:rPr>
          <w:rtl/>
          <w:lang w:bidi="fa-IR"/>
        </w:rPr>
        <w:t>20</w:t>
      </w:r>
      <w:r w:rsidR="00C0606D" w:rsidRPr="005D77C7">
        <w:rPr>
          <w:rtl/>
          <w:lang w:bidi="fa-IR"/>
        </w:rPr>
        <w:t>.</w:t>
      </w:r>
    </w:p>
    <w:p w:rsidR="00C0606D" w:rsidRPr="005D77C7" w:rsidRDefault="00641713" w:rsidP="00D51E3B">
      <w:pPr>
        <w:pStyle w:val="libFootnote0"/>
        <w:rPr>
          <w:lang w:bidi="fa-IR"/>
        </w:rPr>
      </w:pPr>
      <w:r>
        <w:rPr>
          <w:rFonts w:hint="cs"/>
          <w:rtl/>
          <w:lang w:bidi="fa-IR"/>
        </w:rPr>
        <w:t>340</w:t>
      </w:r>
      <w:r w:rsidR="00C0606D">
        <w:rPr>
          <w:rtl/>
          <w:lang w:bidi="fa-IR"/>
        </w:rPr>
        <w:t>.</w:t>
      </w:r>
      <w:r w:rsidR="00C0606D" w:rsidRPr="005D77C7">
        <w:rPr>
          <w:rtl/>
          <w:lang w:bidi="fa-IR"/>
        </w:rPr>
        <w:t xml:space="preserve"> مثنوي، دفتر اول، ابيات </w:t>
      </w:r>
      <w:r w:rsidR="00C0606D">
        <w:rPr>
          <w:rtl/>
          <w:lang w:bidi="fa-IR"/>
        </w:rPr>
        <w:t>3503.</w:t>
      </w:r>
      <w:r w:rsidR="00C0606D" w:rsidRPr="005D77C7">
        <w:rPr>
          <w:rtl/>
          <w:lang w:bidi="fa-IR"/>
        </w:rPr>
        <w:t xml:space="preserve"> </w:t>
      </w:r>
      <w:r w:rsidR="00C0606D">
        <w:rPr>
          <w:rtl/>
          <w:lang w:bidi="fa-IR"/>
        </w:rPr>
        <w:t>3500</w:t>
      </w:r>
      <w:r w:rsidR="00C0606D" w:rsidRPr="005D77C7">
        <w:rPr>
          <w:rtl/>
          <w:lang w:bidi="fa-IR"/>
        </w:rPr>
        <w:t>.</w:t>
      </w:r>
    </w:p>
    <w:p w:rsidR="00C0606D" w:rsidRPr="005D77C7" w:rsidRDefault="00641713" w:rsidP="00D51E3B">
      <w:pPr>
        <w:pStyle w:val="libFootnote0"/>
        <w:rPr>
          <w:lang w:bidi="fa-IR"/>
        </w:rPr>
      </w:pPr>
      <w:r>
        <w:rPr>
          <w:rFonts w:hint="cs"/>
          <w:rtl/>
          <w:lang w:bidi="fa-IR"/>
        </w:rPr>
        <w:lastRenderedPageBreak/>
        <w:t>341</w:t>
      </w:r>
      <w:r w:rsidR="00C0606D" w:rsidRPr="005D77C7">
        <w:rPr>
          <w:rtl/>
          <w:lang w:bidi="fa-IR"/>
        </w:rPr>
        <w:t xml:space="preserve">. نهج البلاغه، كلام </w:t>
      </w:r>
      <w:r w:rsidR="00C0606D">
        <w:rPr>
          <w:rtl/>
          <w:lang w:bidi="fa-IR"/>
        </w:rPr>
        <w:t>201</w:t>
      </w:r>
      <w:r w:rsidR="00C0606D" w:rsidRPr="005D77C7">
        <w:rPr>
          <w:rtl/>
          <w:lang w:bidi="fa-IR"/>
        </w:rPr>
        <w:t>.</w:t>
      </w:r>
    </w:p>
    <w:p w:rsidR="00C0606D" w:rsidRPr="005D77C7" w:rsidRDefault="00641713" w:rsidP="00D51E3B">
      <w:pPr>
        <w:pStyle w:val="libFootnote0"/>
        <w:rPr>
          <w:lang w:bidi="fa-IR"/>
        </w:rPr>
      </w:pPr>
      <w:r>
        <w:rPr>
          <w:rFonts w:hint="cs"/>
          <w:rtl/>
          <w:lang w:bidi="fa-IR"/>
        </w:rPr>
        <w:t>342</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87</w:t>
      </w:r>
      <w:r w:rsidR="00C0606D" w:rsidRPr="005D77C7">
        <w:rPr>
          <w:rtl/>
          <w:lang w:bidi="fa-IR"/>
        </w:rPr>
        <w:t>.</w:t>
      </w:r>
    </w:p>
    <w:p w:rsidR="00C0606D" w:rsidRPr="005D77C7" w:rsidRDefault="00641713" w:rsidP="00D51E3B">
      <w:pPr>
        <w:pStyle w:val="libFootnote0"/>
        <w:rPr>
          <w:lang w:bidi="fa-IR"/>
        </w:rPr>
      </w:pPr>
      <w:r>
        <w:rPr>
          <w:rFonts w:hint="cs"/>
          <w:rtl/>
          <w:lang w:bidi="fa-IR"/>
        </w:rPr>
        <w:t>343</w:t>
      </w:r>
      <w:r w:rsidR="00C0606D" w:rsidRPr="005D77C7">
        <w:rPr>
          <w:rtl/>
          <w:lang w:bidi="fa-IR"/>
        </w:rPr>
        <w:t xml:space="preserve">. نهج البلاغه، حكمت </w:t>
      </w:r>
      <w:r w:rsidR="00C0606D">
        <w:rPr>
          <w:rtl/>
          <w:lang w:bidi="fa-IR"/>
        </w:rPr>
        <w:t>103</w:t>
      </w:r>
      <w:r w:rsidR="00C0606D" w:rsidRPr="005D77C7">
        <w:rPr>
          <w:rtl/>
          <w:lang w:bidi="fa-IR"/>
        </w:rPr>
        <w:t>.</w:t>
      </w:r>
    </w:p>
    <w:p w:rsidR="00C0606D" w:rsidRPr="005D77C7" w:rsidRDefault="00641713" w:rsidP="00D51E3B">
      <w:pPr>
        <w:pStyle w:val="libFootnote0"/>
        <w:rPr>
          <w:lang w:bidi="fa-IR"/>
        </w:rPr>
      </w:pPr>
      <w:r>
        <w:rPr>
          <w:rFonts w:hint="cs"/>
          <w:rtl/>
          <w:lang w:bidi="fa-IR"/>
        </w:rPr>
        <w:t>344</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109</w:t>
      </w:r>
      <w:r w:rsidR="00C0606D" w:rsidRPr="005D77C7">
        <w:rPr>
          <w:rtl/>
          <w:lang w:bidi="fa-IR"/>
        </w:rPr>
        <w:t>.</w:t>
      </w:r>
    </w:p>
    <w:p w:rsidR="00C0606D" w:rsidRPr="005D77C7" w:rsidRDefault="00641713" w:rsidP="00D51E3B">
      <w:pPr>
        <w:pStyle w:val="libFootnote0"/>
        <w:rPr>
          <w:lang w:bidi="fa-IR"/>
        </w:rPr>
      </w:pPr>
      <w:r>
        <w:rPr>
          <w:rFonts w:hint="cs"/>
          <w:rtl/>
          <w:lang w:bidi="fa-IR"/>
        </w:rPr>
        <w:t>345</w:t>
      </w:r>
      <w:r w:rsidR="00C0606D" w:rsidRPr="005D77C7">
        <w:rPr>
          <w:rtl/>
          <w:lang w:bidi="fa-IR"/>
        </w:rPr>
        <w:t>. همان، نامه</w:t>
      </w:r>
      <w:r w:rsidR="00C0606D">
        <w:rPr>
          <w:rtl/>
          <w:lang w:bidi="fa-IR"/>
        </w:rPr>
        <w:t xml:space="preserve"> </w:t>
      </w:r>
      <w:r w:rsidR="00C0606D" w:rsidRPr="005D77C7">
        <w:rPr>
          <w:rtl/>
          <w:lang w:bidi="fa-IR"/>
        </w:rPr>
        <w:t xml:space="preserve">ي </w:t>
      </w:r>
      <w:r w:rsidR="00C0606D">
        <w:rPr>
          <w:rtl/>
          <w:lang w:bidi="fa-IR"/>
        </w:rPr>
        <w:t>45</w:t>
      </w:r>
      <w:r w:rsidR="00C0606D" w:rsidRPr="005D77C7">
        <w:rPr>
          <w:rtl/>
          <w:lang w:bidi="fa-IR"/>
        </w:rPr>
        <w:t>.</w:t>
      </w:r>
    </w:p>
    <w:p w:rsidR="00C0606D" w:rsidRPr="005D77C7" w:rsidRDefault="00641713" w:rsidP="00D51E3B">
      <w:pPr>
        <w:pStyle w:val="libFootnote0"/>
        <w:rPr>
          <w:lang w:bidi="fa-IR"/>
        </w:rPr>
      </w:pPr>
      <w:r>
        <w:rPr>
          <w:rFonts w:hint="cs"/>
          <w:rtl/>
          <w:lang w:bidi="fa-IR"/>
        </w:rPr>
        <w:t>346</w:t>
      </w:r>
      <w:r w:rsidR="00C0606D" w:rsidRPr="005D77C7">
        <w:rPr>
          <w:rtl/>
          <w:lang w:bidi="fa-IR"/>
        </w:rPr>
        <w:t xml:space="preserve">. همان، حكمت </w:t>
      </w:r>
      <w:r w:rsidR="00C0606D">
        <w:rPr>
          <w:rtl/>
          <w:lang w:bidi="fa-IR"/>
        </w:rPr>
        <w:t>77</w:t>
      </w:r>
      <w:r w:rsidR="00C0606D" w:rsidRPr="005D77C7">
        <w:rPr>
          <w:rtl/>
          <w:lang w:bidi="fa-IR"/>
        </w:rPr>
        <w:t>.</w:t>
      </w:r>
    </w:p>
    <w:p w:rsidR="00C0606D" w:rsidRPr="005D77C7" w:rsidRDefault="00641713" w:rsidP="00D51E3B">
      <w:pPr>
        <w:pStyle w:val="libFootnote0"/>
        <w:rPr>
          <w:lang w:bidi="fa-IR"/>
        </w:rPr>
      </w:pPr>
      <w:r>
        <w:rPr>
          <w:rFonts w:hint="cs"/>
          <w:rtl/>
          <w:lang w:bidi="fa-IR"/>
        </w:rPr>
        <w:t>347</w:t>
      </w:r>
      <w:r w:rsidR="00C0606D" w:rsidRPr="005D77C7">
        <w:rPr>
          <w:rtl/>
          <w:lang w:bidi="fa-IR"/>
        </w:rPr>
        <w:t>. مثنوي معنوي، دفتر اول.</w:t>
      </w:r>
    </w:p>
    <w:p w:rsidR="00C0606D" w:rsidRPr="005D77C7" w:rsidRDefault="00641713" w:rsidP="00D51E3B">
      <w:pPr>
        <w:pStyle w:val="libFootnote0"/>
        <w:rPr>
          <w:lang w:bidi="fa-IR"/>
        </w:rPr>
      </w:pPr>
      <w:r>
        <w:rPr>
          <w:rFonts w:hint="cs"/>
          <w:rtl/>
          <w:lang w:bidi="fa-IR"/>
        </w:rPr>
        <w:t>348</w:t>
      </w:r>
      <w:r w:rsidR="00C0606D" w:rsidRPr="005D77C7">
        <w:rPr>
          <w:rtl/>
          <w:lang w:bidi="fa-IR"/>
        </w:rPr>
        <w:t xml:space="preserve">. همان، حكمت </w:t>
      </w:r>
      <w:r w:rsidR="00C0606D">
        <w:rPr>
          <w:rtl/>
          <w:lang w:bidi="fa-IR"/>
        </w:rPr>
        <w:t>432</w:t>
      </w:r>
      <w:r w:rsidR="00C0606D" w:rsidRPr="005D77C7">
        <w:rPr>
          <w:rtl/>
          <w:lang w:bidi="fa-IR"/>
        </w:rPr>
        <w:t>.</w:t>
      </w:r>
    </w:p>
    <w:p w:rsidR="00C0606D" w:rsidRPr="005D77C7" w:rsidRDefault="00641713" w:rsidP="00D51E3B">
      <w:pPr>
        <w:pStyle w:val="libFootnote0"/>
        <w:rPr>
          <w:lang w:bidi="fa-IR"/>
        </w:rPr>
      </w:pPr>
      <w:r>
        <w:rPr>
          <w:rFonts w:hint="cs"/>
          <w:rtl/>
          <w:lang w:bidi="fa-IR"/>
        </w:rPr>
        <w:t>349</w:t>
      </w:r>
      <w:r w:rsidR="00C0606D" w:rsidRPr="005D77C7">
        <w:rPr>
          <w:rtl/>
          <w:lang w:bidi="fa-IR"/>
        </w:rPr>
        <w:t xml:space="preserve">. همان، حكمت </w:t>
      </w:r>
      <w:r w:rsidR="00C0606D">
        <w:rPr>
          <w:rtl/>
          <w:lang w:bidi="fa-IR"/>
        </w:rPr>
        <w:t>359</w:t>
      </w:r>
      <w:r w:rsidR="00C0606D" w:rsidRPr="005D77C7">
        <w:rPr>
          <w:rtl/>
          <w:lang w:bidi="fa-IR"/>
        </w:rPr>
        <w:t>.</w:t>
      </w:r>
    </w:p>
    <w:p w:rsidR="00C0606D" w:rsidRPr="005D77C7" w:rsidRDefault="00641713" w:rsidP="00D51E3B">
      <w:pPr>
        <w:pStyle w:val="libFootnote0"/>
        <w:rPr>
          <w:lang w:bidi="fa-IR"/>
        </w:rPr>
      </w:pPr>
      <w:r>
        <w:rPr>
          <w:rFonts w:hint="cs"/>
          <w:rtl/>
          <w:lang w:bidi="fa-IR"/>
        </w:rPr>
        <w:t>350</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153</w:t>
      </w:r>
      <w:r w:rsidR="00C0606D" w:rsidRPr="005D77C7">
        <w:rPr>
          <w:rtl/>
          <w:lang w:bidi="fa-IR"/>
        </w:rPr>
        <w:t>.</w:t>
      </w:r>
    </w:p>
    <w:p w:rsidR="00C0606D" w:rsidRPr="005D77C7" w:rsidRDefault="00641713" w:rsidP="00D51E3B">
      <w:pPr>
        <w:pStyle w:val="libFootnote0"/>
        <w:rPr>
          <w:lang w:bidi="fa-IR"/>
        </w:rPr>
      </w:pPr>
      <w:r>
        <w:rPr>
          <w:rFonts w:hint="cs"/>
          <w:rtl/>
          <w:lang w:bidi="fa-IR"/>
        </w:rPr>
        <w:t>351</w:t>
      </w:r>
      <w:r w:rsidR="00C0606D" w:rsidRPr="005D77C7">
        <w:rPr>
          <w:rtl/>
          <w:lang w:bidi="fa-IR"/>
        </w:rPr>
        <w:t>. همان، نامه</w:t>
      </w:r>
      <w:r w:rsidR="00C0606D">
        <w:rPr>
          <w:rtl/>
          <w:lang w:bidi="fa-IR"/>
        </w:rPr>
        <w:t xml:space="preserve"> </w:t>
      </w:r>
      <w:r w:rsidR="00C0606D" w:rsidRPr="005D77C7">
        <w:rPr>
          <w:rtl/>
          <w:lang w:bidi="fa-IR"/>
        </w:rPr>
        <w:t xml:space="preserve">ي </w:t>
      </w:r>
      <w:r w:rsidR="00C0606D">
        <w:rPr>
          <w:rtl/>
          <w:lang w:bidi="fa-IR"/>
        </w:rPr>
        <w:t>69</w:t>
      </w:r>
      <w:r w:rsidR="00C0606D" w:rsidRPr="005D77C7">
        <w:rPr>
          <w:rtl/>
          <w:lang w:bidi="fa-IR"/>
        </w:rPr>
        <w:t>.</w:t>
      </w:r>
    </w:p>
    <w:p w:rsidR="00C0606D" w:rsidRPr="005D77C7" w:rsidRDefault="00641713" w:rsidP="00D51E3B">
      <w:pPr>
        <w:pStyle w:val="libFootnote0"/>
        <w:rPr>
          <w:lang w:bidi="fa-IR"/>
        </w:rPr>
      </w:pPr>
      <w:r>
        <w:rPr>
          <w:rFonts w:hint="cs"/>
          <w:rtl/>
          <w:lang w:bidi="fa-IR"/>
        </w:rPr>
        <w:t>352</w:t>
      </w:r>
      <w:r w:rsidR="00C0606D" w:rsidRPr="005D77C7">
        <w:rPr>
          <w:rtl/>
          <w:lang w:bidi="fa-IR"/>
        </w:rPr>
        <w:t xml:space="preserve">. نهج البلاغه، كلام </w:t>
      </w:r>
      <w:r w:rsidR="00C0606D">
        <w:rPr>
          <w:rtl/>
          <w:lang w:bidi="fa-IR"/>
        </w:rPr>
        <w:t>131</w:t>
      </w:r>
      <w:r w:rsidR="00C0606D" w:rsidRPr="005D77C7">
        <w:rPr>
          <w:rtl/>
          <w:lang w:bidi="fa-IR"/>
        </w:rPr>
        <w:t>.</w:t>
      </w:r>
    </w:p>
    <w:p w:rsidR="00C0606D" w:rsidRPr="005D77C7" w:rsidRDefault="00641713" w:rsidP="00D51E3B">
      <w:pPr>
        <w:pStyle w:val="libFootnote0"/>
        <w:rPr>
          <w:lang w:bidi="fa-IR"/>
        </w:rPr>
      </w:pPr>
      <w:r>
        <w:rPr>
          <w:rFonts w:hint="cs"/>
          <w:rtl/>
          <w:lang w:bidi="fa-IR"/>
        </w:rPr>
        <w:t>353</w:t>
      </w:r>
      <w:r w:rsidR="00C0606D" w:rsidRPr="005D77C7">
        <w:rPr>
          <w:rtl/>
          <w:lang w:bidi="fa-IR"/>
        </w:rPr>
        <w:t>. همان، نامه</w:t>
      </w:r>
      <w:r w:rsidR="00C0606D">
        <w:rPr>
          <w:rtl/>
          <w:lang w:bidi="fa-IR"/>
        </w:rPr>
        <w:t xml:space="preserve"> </w:t>
      </w:r>
      <w:r w:rsidR="00C0606D" w:rsidRPr="005D77C7">
        <w:rPr>
          <w:rtl/>
          <w:lang w:bidi="fa-IR"/>
        </w:rPr>
        <w:t xml:space="preserve">ي </w:t>
      </w:r>
      <w:r w:rsidR="00C0606D">
        <w:rPr>
          <w:rtl/>
          <w:lang w:bidi="fa-IR"/>
        </w:rPr>
        <w:t>53</w:t>
      </w:r>
      <w:r w:rsidR="00C0606D" w:rsidRPr="005D77C7">
        <w:rPr>
          <w:rtl/>
          <w:lang w:bidi="fa-IR"/>
        </w:rPr>
        <w:t>.</w:t>
      </w:r>
    </w:p>
    <w:p w:rsidR="00C0606D" w:rsidRPr="005D77C7" w:rsidRDefault="00641713" w:rsidP="00D51E3B">
      <w:pPr>
        <w:pStyle w:val="libFootnote0"/>
        <w:rPr>
          <w:lang w:bidi="fa-IR"/>
        </w:rPr>
      </w:pPr>
      <w:r>
        <w:rPr>
          <w:rFonts w:hint="cs"/>
          <w:rtl/>
          <w:lang w:bidi="fa-IR"/>
        </w:rPr>
        <w:t>354</w:t>
      </w:r>
      <w:r w:rsidR="00C0606D" w:rsidRPr="005D77C7">
        <w:rPr>
          <w:rtl/>
          <w:lang w:bidi="fa-IR"/>
        </w:rPr>
        <w:t xml:space="preserve">. محمد بن محمدالشعيري، جامع الاخبار، تحقيق حسن المصطفوي، مركز نشر كتاب، تهران </w:t>
      </w:r>
      <w:r w:rsidR="00C0606D">
        <w:rPr>
          <w:rtl/>
          <w:lang w:bidi="fa-IR"/>
        </w:rPr>
        <w:t>1382</w:t>
      </w:r>
      <w:r w:rsidR="00C0606D" w:rsidRPr="005D77C7">
        <w:rPr>
          <w:rtl/>
          <w:lang w:bidi="fa-IR"/>
        </w:rPr>
        <w:t xml:space="preserve"> ق، ص </w:t>
      </w:r>
      <w:r w:rsidR="00C0606D">
        <w:rPr>
          <w:rtl/>
          <w:lang w:bidi="fa-IR"/>
        </w:rPr>
        <w:t xml:space="preserve">9 </w:t>
      </w:r>
      <w:r w:rsidR="00C0606D">
        <w:rPr>
          <w:rFonts w:hint="cs"/>
          <w:rtl/>
          <w:lang w:bidi="fa-IR"/>
        </w:rPr>
        <w:t>128</w:t>
      </w:r>
      <w:r w:rsidR="00C0606D" w:rsidRPr="005D77C7">
        <w:rPr>
          <w:rFonts w:hint="cs"/>
          <w:rtl/>
          <w:lang w:bidi="fa-IR"/>
        </w:rPr>
        <w:t>.</w:t>
      </w:r>
    </w:p>
    <w:p w:rsidR="00C0606D" w:rsidRPr="005D77C7" w:rsidRDefault="00641713" w:rsidP="00D51E3B">
      <w:pPr>
        <w:pStyle w:val="libFootnote0"/>
        <w:rPr>
          <w:lang w:bidi="fa-IR"/>
        </w:rPr>
      </w:pPr>
      <w:r>
        <w:rPr>
          <w:rFonts w:hint="cs"/>
          <w:rtl/>
          <w:lang w:bidi="fa-IR"/>
        </w:rPr>
        <w:t>355</w:t>
      </w:r>
      <w:r w:rsidR="00C0606D" w:rsidRPr="005D77C7">
        <w:rPr>
          <w:rtl/>
          <w:lang w:bidi="fa-IR"/>
        </w:rPr>
        <w:t>. نهج البلاغه، خطبه</w:t>
      </w:r>
      <w:r w:rsidR="00C0606D">
        <w:rPr>
          <w:rtl/>
          <w:lang w:bidi="fa-IR"/>
        </w:rPr>
        <w:t xml:space="preserve"> </w:t>
      </w:r>
      <w:r w:rsidR="00C0606D" w:rsidRPr="005D77C7">
        <w:rPr>
          <w:rtl/>
          <w:lang w:bidi="fa-IR"/>
        </w:rPr>
        <w:t xml:space="preserve">ي </w:t>
      </w:r>
      <w:r w:rsidR="00C0606D">
        <w:rPr>
          <w:rtl/>
          <w:lang w:bidi="fa-IR"/>
        </w:rPr>
        <w:t>103</w:t>
      </w:r>
      <w:r w:rsidR="00C0606D" w:rsidRPr="005D77C7">
        <w:rPr>
          <w:rtl/>
          <w:lang w:bidi="fa-IR"/>
        </w:rPr>
        <w:t>.</w:t>
      </w:r>
    </w:p>
    <w:p w:rsidR="00C0606D" w:rsidRPr="005D77C7" w:rsidRDefault="00641713" w:rsidP="00D51E3B">
      <w:pPr>
        <w:pStyle w:val="libFootnote0"/>
        <w:rPr>
          <w:lang w:bidi="fa-IR"/>
        </w:rPr>
      </w:pPr>
      <w:r>
        <w:rPr>
          <w:rFonts w:hint="cs"/>
          <w:rtl/>
          <w:lang w:bidi="fa-IR"/>
        </w:rPr>
        <w:t>356</w:t>
      </w:r>
      <w:r w:rsidR="00C0606D" w:rsidRPr="005D77C7">
        <w:rPr>
          <w:rtl/>
          <w:lang w:bidi="fa-IR"/>
        </w:rPr>
        <w:t xml:space="preserve">. شرح غررالحكم، ج </w:t>
      </w:r>
      <w:r w:rsidR="00C0606D">
        <w:rPr>
          <w:rtl/>
          <w:lang w:bidi="fa-IR"/>
        </w:rPr>
        <w:t>6</w:t>
      </w:r>
      <w:r w:rsidR="00C0606D" w:rsidRPr="005D77C7">
        <w:rPr>
          <w:rtl/>
          <w:lang w:bidi="fa-IR"/>
        </w:rPr>
        <w:t xml:space="preserve">، ص </w:t>
      </w:r>
      <w:r w:rsidR="00C0606D">
        <w:rPr>
          <w:rtl/>
          <w:lang w:bidi="fa-IR"/>
        </w:rPr>
        <w:t>172</w:t>
      </w:r>
      <w:r w:rsidR="00C0606D" w:rsidRPr="005D77C7">
        <w:rPr>
          <w:rtl/>
          <w:lang w:bidi="fa-IR"/>
        </w:rPr>
        <w:t>.</w:t>
      </w:r>
    </w:p>
    <w:p w:rsidR="00C0606D" w:rsidRPr="005D77C7" w:rsidRDefault="00641713" w:rsidP="00D51E3B">
      <w:pPr>
        <w:pStyle w:val="libFootnote0"/>
        <w:rPr>
          <w:lang w:bidi="fa-IR"/>
        </w:rPr>
      </w:pPr>
      <w:r>
        <w:rPr>
          <w:rFonts w:hint="cs"/>
          <w:rtl/>
          <w:lang w:bidi="fa-IR"/>
        </w:rPr>
        <w:t>357</w:t>
      </w:r>
      <w:r w:rsidR="00C0606D" w:rsidRPr="005D77C7">
        <w:rPr>
          <w:rtl/>
          <w:lang w:bidi="fa-IR"/>
        </w:rPr>
        <w:t xml:space="preserve">. نهج البلاغه، حكمت </w:t>
      </w:r>
      <w:r w:rsidR="00C0606D">
        <w:rPr>
          <w:rtl/>
          <w:lang w:bidi="fa-IR"/>
        </w:rPr>
        <w:t>149</w:t>
      </w:r>
      <w:r w:rsidR="00C0606D" w:rsidRPr="005D77C7">
        <w:rPr>
          <w:rtl/>
          <w:lang w:bidi="fa-IR"/>
        </w:rPr>
        <w:t>.</w:t>
      </w:r>
    </w:p>
    <w:p w:rsidR="00C0606D" w:rsidRPr="005D77C7" w:rsidRDefault="00641713" w:rsidP="00D51E3B">
      <w:pPr>
        <w:pStyle w:val="libFootnote0"/>
        <w:rPr>
          <w:lang w:bidi="fa-IR"/>
        </w:rPr>
      </w:pPr>
      <w:r>
        <w:rPr>
          <w:rFonts w:hint="cs"/>
          <w:rtl/>
          <w:lang w:bidi="fa-IR"/>
        </w:rPr>
        <w:t>358</w:t>
      </w:r>
      <w:r w:rsidR="00C0606D" w:rsidRPr="005D77C7">
        <w:rPr>
          <w:rtl/>
          <w:lang w:bidi="fa-IR"/>
        </w:rPr>
        <w:t>. همان، خطبه</w:t>
      </w:r>
      <w:r w:rsidR="00C0606D">
        <w:rPr>
          <w:rtl/>
          <w:lang w:bidi="fa-IR"/>
        </w:rPr>
        <w:t xml:space="preserve"> </w:t>
      </w:r>
      <w:r w:rsidR="00C0606D" w:rsidRPr="005D77C7">
        <w:rPr>
          <w:rtl/>
          <w:lang w:bidi="fa-IR"/>
        </w:rPr>
        <w:t>ي اول و خطبه</w:t>
      </w:r>
      <w:r w:rsidR="00C0606D">
        <w:rPr>
          <w:rtl/>
          <w:lang w:bidi="fa-IR"/>
        </w:rPr>
        <w:t xml:space="preserve"> </w:t>
      </w:r>
      <w:r w:rsidR="00C0606D" w:rsidRPr="005D77C7">
        <w:rPr>
          <w:rtl/>
          <w:lang w:bidi="fa-IR"/>
        </w:rPr>
        <w:t xml:space="preserve">ي </w:t>
      </w:r>
      <w:r w:rsidR="00C0606D">
        <w:rPr>
          <w:rtl/>
          <w:lang w:bidi="fa-IR"/>
        </w:rPr>
        <w:t>192</w:t>
      </w:r>
      <w:r w:rsidR="00C0606D" w:rsidRPr="005D77C7">
        <w:rPr>
          <w:rtl/>
          <w:lang w:bidi="fa-IR"/>
        </w:rPr>
        <w:t>.</w:t>
      </w:r>
    </w:p>
    <w:p w:rsidR="00C0606D" w:rsidRPr="005D77C7" w:rsidRDefault="00641713" w:rsidP="00D51E3B">
      <w:pPr>
        <w:pStyle w:val="libFootnote0"/>
        <w:rPr>
          <w:lang w:bidi="fa-IR"/>
        </w:rPr>
      </w:pPr>
      <w:r>
        <w:rPr>
          <w:rFonts w:hint="cs"/>
          <w:rtl/>
          <w:lang w:bidi="fa-IR"/>
        </w:rPr>
        <w:t>359</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147</w:t>
      </w:r>
      <w:r w:rsidR="00C0606D" w:rsidRPr="005D77C7">
        <w:rPr>
          <w:rtl/>
          <w:lang w:bidi="fa-IR"/>
        </w:rPr>
        <w:t>.</w:t>
      </w:r>
    </w:p>
    <w:p w:rsidR="00C0606D" w:rsidRPr="005D77C7" w:rsidRDefault="00641713" w:rsidP="00D51E3B">
      <w:pPr>
        <w:pStyle w:val="libFootnote0"/>
        <w:rPr>
          <w:lang w:bidi="fa-IR"/>
        </w:rPr>
      </w:pPr>
      <w:r>
        <w:rPr>
          <w:rFonts w:hint="cs"/>
          <w:rtl/>
          <w:lang w:bidi="fa-IR"/>
        </w:rPr>
        <w:t>360</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108</w:t>
      </w:r>
      <w:r w:rsidR="00C0606D" w:rsidRPr="005D77C7">
        <w:rPr>
          <w:rtl/>
          <w:lang w:bidi="fa-IR"/>
        </w:rPr>
        <w:t>.</w:t>
      </w:r>
    </w:p>
    <w:p w:rsidR="00C0606D" w:rsidRPr="005D77C7" w:rsidRDefault="00641713" w:rsidP="00D51E3B">
      <w:pPr>
        <w:pStyle w:val="libFootnote0"/>
        <w:rPr>
          <w:lang w:bidi="fa-IR"/>
        </w:rPr>
      </w:pPr>
      <w:r>
        <w:rPr>
          <w:rFonts w:hint="cs"/>
          <w:rtl/>
          <w:lang w:bidi="fa-IR"/>
        </w:rPr>
        <w:t>361</w:t>
      </w:r>
      <w:r w:rsidR="00C0606D" w:rsidRPr="005D77C7">
        <w:rPr>
          <w:rtl/>
          <w:lang w:bidi="fa-IR"/>
        </w:rPr>
        <w:t xml:space="preserve">. همان، حكمت </w:t>
      </w:r>
      <w:r w:rsidR="00C0606D">
        <w:rPr>
          <w:rtl/>
          <w:lang w:bidi="fa-IR"/>
        </w:rPr>
        <w:t>474</w:t>
      </w:r>
      <w:r w:rsidR="00C0606D" w:rsidRPr="005D77C7">
        <w:rPr>
          <w:rtl/>
          <w:lang w:bidi="fa-IR"/>
        </w:rPr>
        <w:t xml:space="preserve"> و نامه</w:t>
      </w:r>
      <w:r w:rsidR="00C0606D">
        <w:rPr>
          <w:rtl/>
          <w:lang w:bidi="fa-IR"/>
        </w:rPr>
        <w:t xml:space="preserve"> </w:t>
      </w:r>
      <w:r w:rsidR="00C0606D" w:rsidRPr="005D77C7">
        <w:rPr>
          <w:rtl/>
          <w:lang w:bidi="fa-IR"/>
        </w:rPr>
        <w:t xml:space="preserve">ي </w:t>
      </w:r>
      <w:r w:rsidR="00C0606D">
        <w:rPr>
          <w:rtl/>
          <w:lang w:bidi="fa-IR"/>
        </w:rPr>
        <w:t>31</w:t>
      </w:r>
      <w:r w:rsidR="00C0606D" w:rsidRPr="005D77C7">
        <w:rPr>
          <w:rtl/>
          <w:lang w:bidi="fa-IR"/>
        </w:rPr>
        <w:t>.</w:t>
      </w:r>
    </w:p>
    <w:p w:rsidR="00C0606D" w:rsidRPr="005D77C7" w:rsidRDefault="00641713" w:rsidP="00D51E3B">
      <w:pPr>
        <w:pStyle w:val="libFootnote0"/>
        <w:rPr>
          <w:lang w:bidi="fa-IR"/>
        </w:rPr>
      </w:pPr>
      <w:r>
        <w:rPr>
          <w:rFonts w:hint="cs"/>
          <w:rtl/>
          <w:lang w:bidi="fa-IR"/>
        </w:rPr>
        <w:t>362</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64</w:t>
      </w:r>
      <w:r w:rsidR="00C0606D" w:rsidRPr="005D77C7">
        <w:rPr>
          <w:rtl/>
          <w:lang w:bidi="fa-IR"/>
        </w:rPr>
        <w:t>.</w:t>
      </w:r>
    </w:p>
    <w:p w:rsidR="00C0606D" w:rsidRPr="005D77C7" w:rsidRDefault="00641713" w:rsidP="00D51E3B">
      <w:pPr>
        <w:pStyle w:val="libFootnote0"/>
        <w:rPr>
          <w:lang w:bidi="fa-IR"/>
        </w:rPr>
      </w:pPr>
      <w:r>
        <w:rPr>
          <w:rFonts w:hint="cs"/>
          <w:rtl/>
          <w:lang w:bidi="fa-IR"/>
        </w:rPr>
        <w:t>363</w:t>
      </w:r>
      <w:r w:rsidR="00C0606D" w:rsidRPr="005D77C7">
        <w:rPr>
          <w:rtl/>
          <w:lang w:bidi="fa-IR"/>
        </w:rPr>
        <w:t>. همان، نامه</w:t>
      </w:r>
      <w:r w:rsidR="00C0606D">
        <w:rPr>
          <w:rtl/>
          <w:lang w:bidi="fa-IR"/>
        </w:rPr>
        <w:t xml:space="preserve"> </w:t>
      </w:r>
      <w:r w:rsidR="00C0606D" w:rsidRPr="005D77C7">
        <w:rPr>
          <w:rtl/>
          <w:lang w:bidi="fa-IR"/>
        </w:rPr>
        <w:t xml:space="preserve">ي </w:t>
      </w:r>
      <w:r w:rsidR="00C0606D">
        <w:rPr>
          <w:rtl/>
          <w:lang w:bidi="fa-IR"/>
        </w:rPr>
        <w:t>31</w:t>
      </w:r>
      <w:r w:rsidR="00C0606D" w:rsidRPr="005D77C7">
        <w:rPr>
          <w:rtl/>
          <w:lang w:bidi="fa-IR"/>
        </w:rPr>
        <w:t>.</w:t>
      </w:r>
    </w:p>
    <w:p w:rsidR="00C0606D" w:rsidRPr="005D77C7" w:rsidRDefault="00641713" w:rsidP="00D51E3B">
      <w:pPr>
        <w:pStyle w:val="libFootnote0"/>
        <w:rPr>
          <w:lang w:bidi="fa-IR"/>
        </w:rPr>
      </w:pPr>
      <w:r>
        <w:rPr>
          <w:rFonts w:hint="cs"/>
          <w:rtl/>
          <w:lang w:bidi="fa-IR"/>
        </w:rPr>
        <w:t>364</w:t>
      </w:r>
      <w:r w:rsidR="00C0606D" w:rsidRPr="005D77C7">
        <w:rPr>
          <w:rtl/>
          <w:lang w:bidi="fa-IR"/>
        </w:rPr>
        <w:t xml:space="preserve">. همان، كلام </w:t>
      </w:r>
      <w:r w:rsidR="00C0606D">
        <w:rPr>
          <w:rtl/>
          <w:lang w:bidi="fa-IR"/>
        </w:rPr>
        <w:t>222</w:t>
      </w:r>
      <w:r w:rsidR="00C0606D" w:rsidRPr="005D77C7">
        <w:rPr>
          <w:rtl/>
          <w:lang w:bidi="fa-IR"/>
        </w:rPr>
        <w:t>.</w:t>
      </w:r>
    </w:p>
    <w:p w:rsidR="00C0606D" w:rsidRPr="005D77C7" w:rsidRDefault="00641713" w:rsidP="00D51E3B">
      <w:pPr>
        <w:pStyle w:val="libFootnote0"/>
        <w:rPr>
          <w:lang w:bidi="fa-IR"/>
        </w:rPr>
      </w:pPr>
      <w:r>
        <w:rPr>
          <w:rFonts w:hint="cs"/>
          <w:rtl/>
          <w:lang w:bidi="fa-IR"/>
        </w:rPr>
        <w:t>365</w:t>
      </w:r>
      <w:r w:rsidR="00C0606D" w:rsidRPr="005D77C7">
        <w:rPr>
          <w:rtl/>
          <w:lang w:bidi="fa-IR"/>
        </w:rPr>
        <w:t>. نهج البلاغه، خطبه</w:t>
      </w:r>
      <w:r w:rsidR="00C0606D">
        <w:rPr>
          <w:rtl/>
          <w:lang w:bidi="fa-IR"/>
        </w:rPr>
        <w:t xml:space="preserve"> </w:t>
      </w:r>
      <w:r w:rsidR="00C0606D" w:rsidRPr="005D77C7">
        <w:rPr>
          <w:rtl/>
          <w:lang w:bidi="fa-IR"/>
        </w:rPr>
        <w:t xml:space="preserve">ي </w:t>
      </w:r>
      <w:r w:rsidR="00C0606D">
        <w:rPr>
          <w:rtl/>
          <w:lang w:bidi="fa-IR"/>
        </w:rPr>
        <w:t>96</w:t>
      </w:r>
      <w:r w:rsidR="00C0606D" w:rsidRPr="005D77C7">
        <w:rPr>
          <w:rtl/>
          <w:lang w:bidi="fa-IR"/>
        </w:rPr>
        <w:t>.</w:t>
      </w:r>
    </w:p>
    <w:p w:rsidR="00C0606D" w:rsidRPr="005D77C7" w:rsidRDefault="00641713" w:rsidP="00D51E3B">
      <w:pPr>
        <w:pStyle w:val="libFootnote0"/>
        <w:rPr>
          <w:lang w:bidi="fa-IR"/>
        </w:rPr>
      </w:pPr>
      <w:r>
        <w:rPr>
          <w:rFonts w:hint="cs"/>
          <w:rtl/>
          <w:lang w:bidi="fa-IR"/>
        </w:rPr>
        <w:t>366</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1</w:t>
      </w:r>
      <w:r w:rsidR="00C0606D" w:rsidRPr="005D77C7">
        <w:rPr>
          <w:rtl/>
          <w:lang w:bidi="fa-IR"/>
        </w:rPr>
        <w:t>.</w:t>
      </w:r>
    </w:p>
    <w:p w:rsidR="00C0606D" w:rsidRPr="005D77C7" w:rsidRDefault="00641713" w:rsidP="00D51E3B">
      <w:pPr>
        <w:pStyle w:val="libFootnote0"/>
        <w:rPr>
          <w:lang w:bidi="fa-IR"/>
        </w:rPr>
      </w:pPr>
      <w:r>
        <w:rPr>
          <w:rFonts w:hint="cs"/>
          <w:rtl/>
          <w:lang w:bidi="fa-IR"/>
        </w:rPr>
        <w:t>367</w:t>
      </w:r>
      <w:r w:rsidR="00C0606D" w:rsidRPr="005D77C7">
        <w:rPr>
          <w:rtl/>
          <w:lang w:bidi="fa-IR"/>
        </w:rPr>
        <w:t xml:space="preserve">. نهج البلاغه، كلام </w:t>
      </w:r>
      <w:r w:rsidR="00C0606D">
        <w:rPr>
          <w:rtl/>
          <w:lang w:bidi="fa-IR"/>
        </w:rPr>
        <w:t>16</w:t>
      </w:r>
      <w:r w:rsidR="00C0606D" w:rsidRPr="005D77C7">
        <w:rPr>
          <w:rtl/>
          <w:lang w:bidi="fa-IR"/>
        </w:rPr>
        <w:t xml:space="preserve">، </w:t>
      </w:r>
      <w:r w:rsidR="00C0606D">
        <w:rPr>
          <w:rtl/>
          <w:lang w:bidi="fa-IR"/>
        </w:rPr>
        <w:t>222</w:t>
      </w:r>
      <w:r w:rsidR="00C0606D" w:rsidRPr="005D77C7">
        <w:rPr>
          <w:rtl/>
          <w:lang w:bidi="fa-IR"/>
        </w:rPr>
        <w:t>.</w:t>
      </w:r>
    </w:p>
    <w:p w:rsidR="00C0606D" w:rsidRPr="005D77C7" w:rsidRDefault="00641713" w:rsidP="00D51E3B">
      <w:pPr>
        <w:pStyle w:val="libFootnote0"/>
        <w:rPr>
          <w:lang w:bidi="fa-IR"/>
        </w:rPr>
      </w:pPr>
      <w:r>
        <w:rPr>
          <w:rFonts w:hint="cs"/>
          <w:rtl/>
          <w:lang w:bidi="fa-IR"/>
        </w:rPr>
        <w:lastRenderedPageBreak/>
        <w:t>368</w:t>
      </w:r>
      <w:r w:rsidR="00C0606D" w:rsidRPr="005D77C7">
        <w:rPr>
          <w:rtl/>
          <w:lang w:bidi="fa-IR"/>
        </w:rPr>
        <w:t>. همان، نامه</w:t>
      </w:r>
      <w:r w:rsidR="00C0606D">
        <w:rPr>
          <w:rtl/>
          <w:lang w:bidi="fa-IR"/>
        </w:rPr>
        <w:t xml:space="preserve"> </w:t>
      </w:r>
      <w:r w:rsidR="00C0606D" w:rsidRPr="005D77C7">
        <w:rPr>
          <w:rtl/>
          <w:lang w:bidi="fa-IR"/>
        </w:rPr>
        <w:t xml:space="preserve">ي </w:t>
      </w:r>
      <w:r w:rsidR="00C0606D">
        <w:rPr>
          <w:rtl/>
          <w:lang w:bidi="fa-IR"/>
        </w:rPr>
        <w:t>53</w:t>
      </w:r>
      <w:r w:rsidR="00C0606D" w:rsidRPr="005D77C7">
        <w:rPr>
          <w:rtl/>
          <w:lang w:bidi="fa-IR"/>
        </w:rPr>
        <w:t>.</w:t>
      </w:r>
    </w:p>
    <w:p w:rsidR="00C0606D" w:rsidRPr="005D77C7" w:rsidRDefault="00641713" w:rsidP="00D51E3B">
      <w:pPr>
        <w:pStyle w:val="libFootnote0"/>
        <w:rPr>
          <w:lang w:bidi="fa-IR"/>
        </w:rPr>
      </w:pPr>
      <w:r>
        <w:rPr>
          <w:rFonts w:hint="cs"/>
          <w:rtl/>
          <w:lang w:bidi="fa-IR"/>
        </w:rPr>
        <w:t>369</w:t>
      </w:r>
      <w:r w:rsidR="00C0606D" w:rsidRPr="005D77C7">
        <w:rPr>
          <w:rtl/>
          <w:lang w:bidi="fa-IR"/>
        </w:rPr>
        <w:t>. همان، نامه</w:t>
      </w:r>
      <w:r w:rsidR="00C0606D">
        <w:rPr>
          <w:rtl/>
          <w:lang w:bidi="fa-IR"/>
        </w:rPr>
        <w:t xml:space="preserve"> </w:t>
      </w:r>
      <w:r w:rsidR="00C0606D" w:rsidRPr="005D77C7">
        <w:rPr>
          <w:rtl/>
          <w:lang w:bidi="fa-IR"/>
        </w:rPr>
        <w:t xml:space="preserve">ي </w:t>
      </w:r>
      <w:r w:rsidR="00C0606D">
        <w:rPr>
          <w:rtl/>
          <w:lang w:bidi="fa-IR"/>
        </w:rPr>
        <w:t>25</w:t>
      </w:r>
      <w:r w:rsidR="00C0606D" w:rsidRPr="005D77C7">
        <w:rPr>
          <w:rtl/>
          <w:lang w:bidi="fa-IR"/>
        </w:rPr>
        <w:t>.</w:t>
      </w:r>
    </w:p>
    <w:p w:rsidR="00C0606D" w:rsidRPr="005D77C7" w:rsidRDefault="00641713" w:rsidP="00D51E3B">
      <w:pPr>
        <w:pStyle w:val="libFootnote0"/>
        <w:rPr>
          <w:lang w:bidi="fa-IR"/>
        </w:rPr>
      </w:pPr>
      <w:r>
        <w:rPr>
          <w:rFonts w:hint="cs"/>
          <w:rtl/>
          <w:lang w:bidi="fa-IR"/>
        </w:rPr>
        <w:t>370</w:t>
      </w:r>
      <w:r w:rsidR="00C0606D" w:rsidRPr="005D77C7">
        <w:rPr>
          <w:rtl/>
          <w:lang w:bidi="fa-IR"/>
        </w:rPr>
        <w:t xml:space="preserve">. شرح غررالحكم، ج </w:t>
      </w:r>
      <w:r w:rsidR="00C0606D">
        <w:rPr>
          <w:rtl/>
          <w:lang w:bidi="fa-IR"/>
        </w:rPr>
        <w:t>2</w:t>
      </w:r>
      <w:r w:rsidR="00C0606D" w:rsidRPr="005D77C7">
        <w:rPr>
          <w:rtl/>
          <w:lang w:bidi="fa-IR"/>
        </w:rPr>
        <w:t xml:space="preserve">، ص </w:t>
      </w:r>
      <w:r w:rsidR="00C0606D">
        <w:rPr>
          <w:rtl/>
          <w:lang w:bidi="fa-IR"/>
        </w:rPr>
        <w:t>60</w:t>
      </w:r>
      <w:r w:rsidR="00C0606D" w:rsidRPr="005D77C7">
        <w:rPr>
          <w:rtl/>
          <w:lang w:bidi="fa-IR"/>
        </w:rPr>
        <w:t>.</w:t>
      </w:r>
    </w:p>
    <w:p w:rsidR="00C0606D" w:rsidRPr="005D77C7" w:rsidRDefault="00641713" w:rsidP="00D51E3B">
      <w:pPr>
        <w:pStyle w:val="libFootnote0"/>
        <w:rPr>
          <w:lang w:bidi="fa-IR"/>
        </w:rPr>
      </w:pPr>
      <w:r>
        <w:rPr>
          <w:rFonts w:hint="cs"/>
          <w:rtl/>
          <w:lang w:bidi="fa-IR"/>
        </w:rPr>
        <w:t>371</w:t>
      </w:r>
      <w:r w:rsidR="00C0606D" w:rsidRPr="005D77C7">
        <w:rPr>
          <w:rtl/>
          <w:lang w:bidi="fa-IR"/>
        </w:rPr>
        <w:t>. نهج</w:t>
      </w:r>
      <w:r w:rsidR="00C0606D">
        <w:rPr>
          <w:rtl/>
          <w:lang w:bidi="fa-IR"/>
        </w:rPr>
        <w:t xml:space="preserve"> </w:t>
      </w:r>
      <w:r w:rsidR="00C0606D" w:rsidRPr="005D77C7">
        <w:rPr>
          <w:rtl/>
          <w:lang w:bidi="fa-IR"/>
        </w:rPr>
        <w:t>البلاغه، خطبه</w:t>
      </w:r>
      <w:r w:rsidR="00C0606D">
        <w:rPr>
          <w:rtl/>
          <w:lang w:bidi="fa-IR"/>
        </w:rPr>
        <w:t xml:space="preserve"> </w:t>
      </w:r>
      <w:r w:rsidR="00C0606D" w:rsidRPr="005D77C7">
        <w:rPr>
          <w:rtl/>
          <w:lang w:bidi="fa-IR"/>
        </w:rPr>
        <w:t xml:space="preserve">ي </w:t>
      </w:r>
      <w:r w:rsidR="00C0606D">
        <w:rPr>
          <w:rtl/>
          <w:lang w:bidi="fa-IR"/>
        </w:rPr>
        <w:t>1</w:t>
      </w:r>
      <w:r w:rsidR="00C0606D" w:rsidRPr="005D77C7">
        <w:rPr>
          <w:rtl/>
          <w:lang w:bidi="fa-IR"/>
        </w:rPr>
        <w:t xml:space="preserve"> و شرح غررالحكم، ج </w:t>
      </w:r>
      <w:r w:rsidR="00C0606D">
        <w:rPr>
          <w:rtl/>
          <w:lang w:bidi="fa-IR"/>
        </w:rPr>
        <w:t>2</w:t>
      </w:r>
      <w:r w:rsidR="00C0606D" w:rsidRPr="005D77C7">
        <w:rPr>
          <w:rtl/>
          <w:lang w:bidi="fa-IR"/>
        </w:rPr>
        <w:t xml:space="preserve">، ص </w:t>
      </w:r>
      <w:r w:rsidR="00C0606D">
        <w:rPr>
          <w:rtl/>
          <w:lang w:bidi="fa-IR"/>
        </w:rPr>
        <w:t>137</w:t>
      </w:r>
      <w:r w:rsidR="00C0606D" w:rsidRPr="005D77C7">
        <w:rPr>
          <w:rtl/>
          <w:lang w:bidi="fa-IR"/>
        </w:rPr>
        <w:t>.</w:t>
      </w:r>
    </w:p>
    <w:p w:rsidR="00C0606D" w:rsidRPr="005D77C7" w:rsidRDefault="00641713" w:rsidP="00D51E3B">
      <w:pPr>
        <w:pStyle w:val="libFootnote0"/>
        <w:rPr>
          <w:lang w:bidi="fa-IR"/>
        </w:rPr>
      </w:pPr>
      <w:r>
        <w:rPr>
          <w:rFonts w:hint="cs"/>
          <w:rtl/>
          <w:lang w:bidi="fa-IR"/>
        </w:rPr>
        <w:t>372</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153</w:t>
      </w:r>
      <w:r w:rsidR="00C0606D" w:rsidRPr="005D77C7">
        <w:rPr>
          <w:rtl/>
          <w:lang w:bidi="fa-IR"/>
        </w:rPr>
        <w:t>.</w:t>
      </w:r>
    </w:p>
    <w:p w:rsidR="00C0606D" w:rsidRPr="005D77C7" w:rsidRDefault="00641713" w:rsidP="00D51E3B">
      <w:pPr>
        <w:pStyle w:val="libFootnote0"/>
        <w:rPr>
          <w:lang w:bidi="fa-IR"/>
        </w:rPr>
      </w:pPr>
      <w:r>
        <w:rPr>
          <w:rFonts w:hint="cs"/>
          <w:rtl/>
          <w:lang w:bidi="fa-IR"/>
        </w:rPr>
        <w:t>373</w:t>
      </w:r>
      <w:r w:rsidR="00C0606D" w:rsidRPr="005D77C7">
        <w:rPr>
          <w:rtl/>
          <w:lang w:bidi="fa-IR"/>
        </w:rPr>
        <w:t>. همان، نامه</w:t>
      </w:r>
      <w:r w:rsidR="00C0606D">
        <w:rPr>
          <w:rtl/>
          <w:lang w:bidi="fa-IR"/>
        </w:rPr>
        <w:t xml:space="preserve"> </w:t>
      </w:r>
      <w:r w:rsidR="00C0606D" w:rsidRPr="005D77C7">
        <w:rPr>
          <w:rtl/>
          <w:lang w:bidi="fa-IR"/>
        </w:rPr>
        <w:t xml:space="preserve">ي </w:t>
      </w:r>
      <w:r w:rsidR="00C0606D">
        <w:rPr>
          <w:rtl/>
          <w:lang w:bidi="fa-IR"/>
        </w:rPr>
        <w:t>31</w:t>
      </w:r>
      <w:r w:rsidR="00C0606D" w:rsidRPr="005D77C7">
        <w:rPr>
          <w:rtl/>
          <w:lang w:bidi="fa-IR"/>
        </w:rPr>
        <w:t>.</w:t>
      </w:r>
    </w:p>
    <w:p w:rsidR="00C0606D" w:rsidRPr="005D77C7" w:rsidRDefault="00641713" w:rsidP="00D51E3B">
      <w:pPr>
        <w:pStyle w:val="libFootnote0"/>
        <w:rPr>
          <w:lang w:bidi="fa-IR"/>
        </w:rPr>
      </w:pPr>
      <w:r>
        <w:rPr>
          <w:rFonts w:hint="cs"/>
          <w:rtl/>
          <w:lang w:bidi="fa-IR"/>
        </w:rPr>
        <w:t>374</w:t>
      </w:r>
      <w:r w:rsidR="00C0606D" w:rsidRPr="005D77C7">
        <w:rPr>
          <w:rtl/>
          <w:lang w:bidi="fa-IR"/>
        </w:rPr>
        <w:t>. نهج</w:t>
      </w:r>
      <w:r w:rsidR="00C0606D">
        <w:rPr>
          <w:rtl/>
          <w:lang w:bidi="fa-IR"/>
        </w:rPr>
        <w:t xml:space="preserve"> </w:t>
      </w:r>
      <w:r w:rsidR="00C0606D" w:rsidRPr="005D77C7">
        <w:rPr>
          <w:rtl/>
          <w:lang w:bidi="fa-IR"/>
        </w:rPr>
        <w:t>البلاغه، خطبه</w:t>
      </w:r>
      <w:r w:rsidR="00C0606D">
        <w:rPr>
          <w:rtl/>
          <w:lang w:bidi="fa-IR"/>
        </w:rPr>
        <w:t xml:space="preserve"> </w:t>
      </w:r>
      <w:r w:rsidR="00C0606D" w:rsidRPr="005D77C7">
        <w:rPr>
          <w:rtl/>
          <w:lang w:bidi="fa-IR"/>
        </w:rPr>
        <w:t xml:space="preserve">ي </w:t>
      </w:r>
      <w:r w:rsidR="00C0606D">
        <w:rPr>
          <w:rtl/>
          <w:lang w:bidi="fa-IR"/>
        </w:rPr>
        <w:t>160</w:t>
      </w:r>
      <w:r w:rsidR="00C0606D" w:rsidRPr="005D77C7">
        <w:rPr>
          <w:rtl/>
          <w:lang w:bidi="fa-IR"/>
        </w:rPr>
        <w:t>.</w:t>
      </w:r>
    </w:p>
    <w:p w:rsidR="00C0606D" w:rsidRPr="005D77C7" w:rsidRDefault="00641713" w:rsidP="00D51E3B">
      <w:pPr>
        <w:pStyle w:val="libFootnote0"/>
        <w:rPr>
          <w:lang w:bidi="fa-IR"/>
        </w:rPr>
      </w:pPr>
      <w:r>
        <w:rPr>
          <w:rFonts w:hint="cs"/>
          <w:rtl/>
          <w:lang w:bidi="fa-IR"/>
        </w:rPr>
        <w:t>375</w:t>
      </w:r>
      <w:r w:rsidR="00C0606D" w:rsidRPr="005D77C7">
        <w:rPr>
          <w:rtl/>
          <w:lang w:bidi="fa-IR"/>
        </w:rPr>
        <w:t xml:space="preserve">. همان، حكمت </w:t>
      </w:r>
      <w:r w:rsidR="00C0606D">
        <w:rPr>
          <w:rtl/>
          <w:lang w:bidi="fa-IR"/>
        </w:rPr>
        <w:t>368</w:t>
      </w:r>
      <w:r w:rsidR="00C0606D" w:rsidRPr="005D77C7">
        <w:rPr>
          <w:rtl/>
          <w:lang w:bidi="fa-IR"/>
        </w:rPr>
        <w:t>.</w:t>
      </w:r>
    </w:p>
    <w:p w:rsidR="00C0606D" w:rsidRPr="005D77C7" w:rsidRDefault="00641713" w:rsidP="00D51E3B">
      <w:pPr>
        <w:pStyle w:val="libFootnote0"/>
        <w:rPr>
          <w:lang w:bidi="fa-IR"/>
        </w:rPr>
      </w:pPr>
      <w:r>
        <w:rPr>
          <w:rFonts w:hint="cs"/>
          <w:rtl/>
          <w:lang w:bidi="fa-IR"/>
        </w:rPr>
        <w:t>376</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90</w:t>
      </w:r>
      <w:r w:rsidR="00C0606D" w:rsidRPr="005D77C7">
        <w:rPr>
          <w:rtl/>
          <w:lang w:bidi="fa-IR"/>
        </w:rPr>
        <w:t>.</w:t>
      </w:r>
    </w:p>
    <w:p w:rsidR="00C0606D" w:rsidRPr="005D77C7" w:rsidRDefault="00641713" w:rsidP="00D51E3B">
      <w:pPr>
        <w:pStyle w:val="libFootnote0"/>
        <w:rPr>
          <w:lang w:bidi="fa-IR"/>
        </w:rPr>
      </w:pPr>
      <w:r>
        <w:rPr>
          <w:rFonts w:hint="cs"/>
          <w:rtl/>
          <w:lang w:bidi="fa-IR"/>
        </w:rPr>
        <w:t>377</w:t>
      </w:r>
      <w:r w:rsidR="00C0606D" w:rsidRPr="005D77C7">
        <w:rPr>
          <w:rtl/>
          <w:lang w:bidi="fa-IR"/>
        </w:rPr>
        <w:t>. همان، نامه</w:t>
      </w:r>
      <w:r w:rsidR="00C0606D">
        <w:rPr>
          <w:rtl/>
          <w:lang w:bidi="fa-IR"/>
        </w:rPr>
        <w:t xml:space="preserve"> </w:t>
      </w:r>
      <w:r w:rsidR="00C0606D" w:rsidRPr="005D77C7">
        <w:rPr>
          <w:rtl/>
          <w:lang w:bidi="fa-IR"/>
        </w:rPr>
        <w:t xml:space="preserve">ي </w:t>
      </w:r>
      <w:r w:rsidR="00C0606D">
        <w:rPr>
          <w:rtl/>
          <w:lang w:bidi="fa-IR"/>
        </w:rPr>
        <w:t>55</w:t>
      </w:r>
      <w:r w:rsidR="00C0606D" w:rsidRPr="005D77C7">
        <w:rPr>
          <w:rtl/>
          <w:lang w:bidi="fa-IR"/>
        </w:rPr>
        <w:t>، خطبه</w:t>
      </w:r>
      <w:r w:rsidR="00C0606D">
        <w:rPr>
          <w:rtl/>
          <w:lang w:bidi="fa-IR"/>
        </w:rPr>
        <w:t xml:space="preserve"> </w:t>
      </w:r>
      <w:r w:rsidR="00C0606D" w:rsidRPr="005D77C7">
        <w:rPr>
          <w:rtl/>
          <w:lang w:bidi="fa-IR"/>
        </w:rPr>
        <w:t xml:space="preserve">ي </w:t>
      </w:r>
      <w:r w:rsidR="00C0606D">
        <w:rPr>
          <w:rtl/>
          <w:lang w:bidi="fa-IR"/>
        </w:rPr>
        <w:t>144</w:t>
      </w:r>
      <w:r w:rsidR="00C0606D" w:rsidRPr="005D77C7">
        <w:rPr>
          <w:rtl/>
          <w:lang w:bidi="fa-IR"/>
        </w:rPr>
        <w:t xml:space="preserve">، حكمت </w:t>
      </w:r>
      <w:r w:rsidR="00C0606D">
        <w:rPr>
          <w:rtl/>
          <w:lang w:bidi="fa-IR"/>
        </w:rPr>
        <w:t>93</w:t>
      </w:r>
      <w:r w:rsidR="00C0606D" w:rsidRPr="005D77C7">
        <w:rPr>
          <w:rtl/>
          <w:lang w:bidi="fa-IR"/>
        </w:rPr>
        <w:t>.</w:t>
      </w:r>
    </w:p>
    <w:p w:rsidR="00C0606D" w:rsidRPr="005D77C7" w:rsidRDefault="00641713" w:rsidP="00D51E3B">
      <w:pPr>
        <w:pStyle w:val="libFootnote0"/>
        <w:rPr>
          <w:lang w:bidi="fa-IR"/>
        </w:rPr>
      </w:pPr>
      <w:r>
        <w:rPr>
          <w:rFonts w:hint="cs"/>
          <w:rtl/>
          <w:lang w:bidi="fa-IR"/>
        </w:rPr>
        <w:t>378</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198</w:t>
      </w:r>
      <w:r w:rsidR="00C0606D" w:rsidRPr="005D77C7">
        <w:rPr>
          <w:rtl/>
          <w:lang w:bidi="fa-IR"/>
        </w:rPr>
        <w:t>.</w:t>
      </w:r>
    </w:p>
    <w:p w:rsidR="00C0606D" w:rsidRPr="005D77C7" w:rsidRDefault="00641713" w:rsidP="00D51E3B">
      <w:pPr>
        <w:pStyle w:val="libFootnote0"/>
        <w:rPr>
          <w:lang w:bidi="fa-IR"/>
        </w:rPr>
      </w:pPr>
      <w:r>
        <w:rPr>
          <w:rFonts w:hint="cs"/>
          <w:rtl/>
          <w:lang w:bidi="fa-IR"/>
        </w:rPr>
        <w:t>379</w:t>
      </w:r>
      <w:r w:rsidR="00C0606D" w:rsidRPr="005D77C7">
        <w:rPr>
          <w:rtl/>
          <w:lang w:bidi="fa-IR"/>
        </w:rPr>
        <w:t>. نهج البلاغه، خطبه</w:t>
      </w:r>
      <w:r w:rsidR="00C0606D">
        <w:rPr>
          <w:rtl/>
          <w:lang w:bidi="fa-IR"/>
        </w:rPr>
        <w:t xml:space="preserve"> </w:t>
      </w:r>
      <w:r w:rsidR="00C0606D" w:rsidRPr="005D77C7">
        <w:rPr>
          <w:rtl/>
          <w:lang w:bidi="fa-IR"/>
        </w:rPr>
        <w:t xml:space="preserve">ي </w:t>
      </w:r>
      <w:r w:rsidR="00C0606D">
        <w:rPr>
          <w:rtl/>
          <w:lang w:bidi="fa-IR"/>
        </w:rPr>
        <w:t>86</w:t>
      </w:r>
      <w:r w:rsidR="00C0606D" w:rsidRPr="005D77C7">
        <w:rPr>
          <w:rtl/>
          <w:lang w:bidi="fa-IR"/>
        </w:rPr>
        <w:t>.</w:t>
      </w:r>
    </w:p>
    <w:p w:rsidR="00C0606D" w:rsidRPr="005D77C7" w:rsidRDefault="00641713" w:rsidP="00D51E3B">
      <w:pPr>
        <w:pStyle w:val="libFootnote0"/>
        <w:rPr>
          <w:lang w:bidi="fa-IR"/>
        </w:rPr>
      </w:pPr>
      <w:r>
        <w:rPr>
          <w:rFonts w:hint="cs"/>
          <w:rtl/>
          <w:lang w:bidi="fa-IR"/>
        </w:rPr>
        <w:t>380</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110</w:t>
      </w:r>
      <w:r w:rsidR="00C0606D" w:rsidRPr="005D77C7">
        <w:rPr>
          <w:rtl/>
          <w:lang w:bidi="fa-IR"/>
        </w:rPr>
        <w:t>.</w:t>
      </w:r>
    </w:p>
    <w:p w:rsidR="00C0606D" w:rsidRPr="005D77C7" w:rsidRDefault="00641713" w:rsidP="00D51E3B">
      <w:pPr>
        <w:pStyle w:val="libFootnote0"/>
        <w:rPr>
          <w:lang w:bidi="fa-IR"/>
        </w:rPr>
      </w:pPr>
      <w:r>
        <w:rPr>
          <w:rFonts w:hint="cs"/>
          <w:rtl/>
          <w:lang w:bidi="fa-IR"/>
        </w:rPr>
        <w:t>381</w:t>
      </w:r>
      <w:r w:rsidR="00C0606D" w:rsidRPr="005D77C7">
        <w:rPr>
          <w:rtl/>
          <w:lang w:bidi="fa-IR"/>
        </w:rPr>
        <w:t>. همان، خطبه</w:t>
      </w:r>
      <w:r w:rsidR="00C0606D">
        <w:rPr>
          <w:rtl/>
          <w:lang w:bidi="fa-IR"/>
        </w:rPr>
        <w:t xml:space="preserve"> </w:t>
      </w:r>
      <w:r w:rsidR="00C0606D" w:rsidRPr="005D77C7">
        <w:rPr>
          <w:rtl/>
          <w:lang w:bidi="fa-IR"/>
        </w:rPr>
        <w:t xml:space="preserve">ي </w:t>
      </w:r>
      <w:r w:rsidR="00C0606D">
        <w:rPr>
          <w:rtl/>
          <w:lang w:bidi="fa-IR"/>
        </w:rPr>
        <w:t>188</w:t>
      </w:r>
      <w:r w:rsidR="00C0606D" w:rsidRPr="005D77C7">
        <w:rPr>
          <w:rtl/>
          <w:lang w:bidi="fa-IR"/>
        </w:rPr>
        <w:t>.</w:t>
      </w:r>
    </w:p>
    <w:p w:rsidR="00C0606D" w:rsidRPr="005D77C7" w:rsidRDefault="00641713" w:rsidP="00D51E3B">
      <w:pPr>
        <w:pStyle w:val="libFootnote0"/>
        <w:rPr>
          <w:lang w:bidi="fa-IR"/>
        </w:rPr>
      </w:pPr>
      <w:r>
        <w:rPr>
          <w:rFonts w:hint="cs"/>
          <w:rtl/>
          <w:lang w:bidi="fa-IR"/>
        </w:rPr>
        <w:t>382</w:t>
      </w:r>
      <w:r w:rsidR="00C0606D" w:rsidRPr="005D77C7">
        <w:rPr>
          <w:rtl/>
          <w:lang w:bidi="fa-IR"/>
        </w:rPr>
        <w:t xml:space="preserve">. شرح غررالحكم، ج </w:t>
      </w:r>
      <w:r w:rsidR="00C0606D">
        <w:rPr>
          <w:rtl/>
          <w:lang w:bidi="fa-IR"/>
        </w:rPr>
        <w:t>4</w:t>
      </w:r>
      <w:r w:rsidR="00C0606D" w:rsidRPr="005D77C7">
        <w:rPr>
          <w:rtl/>
          <w:lang w:bidi="fa-IR"/>
        </w:rPr>
        <w:t xml:space="preserve">، ص </w:t>
      </w:r>
      <w:r w:rsidR="00C0606D">
        <w:rPr>
          <w:rtl/>
          <w:lang w:bidi="fa-IR"/>
        </w:rPr>
        <w:t>22</w:t>
      </w:r>
      <w:r w:rsidR="00C0606D" w:rsidRPr="005D77C7">
        <w:rPr>
          <w:rtl/>
          <w:lang w:bidi="fa-IR"/>
        </w:rPr>
        <w:t>.</w:t>
      </w:r>
    </w:p>
    <w:p w:rsidR="00C0606D" w:rsidRPr="005D77C7" w:rsidRDefault="00641713" w:rsidP="00D51E3B">
      <w:pPr>
        <w:pStyle w:val="libFootnote0"/>
        <w:rPr>
          <w:lang w:bidi="fa-IR"/>
        </w:rPr>
      </w:pPr>
      <w:r>
        <w:rPr>
          <w:rFonts w:hint="cs"/>
          <w:rtl/>
          <w:lang w:bidi="fa-IR"/>
        </w:rPr>
        <w:t>383</w:t>
      </w:r>
      <w:r w:rsidR="00C0606D" w:rsidRPr="005D77C7">
        <w:rPr>
          <w:rtl/>
          <w:lang w:bidi="fa-IR"/>
        </w:rPr>
        <w:t>. نهج البلاغه، نامه</w:t>
      </w:r>
      <w:r w:rsidR="00C0606D">
        <w:rPr>
          <w:rtl/>
          <w:lang w:bidi="fa-IR"/>
        </w:rPr>
        <w:t xml:space="preserve"> </w:t>
      </w:r>
      <w:r w:rsidR="00C0606D" w:rsidRPr="005D77C7">
        <w:rPr>
          <w:rtl/>
          <w:lang w:bidi="fa-IR"/>
        </w:rPr>
        <w:t xml:space="preserve">ي </w:t>
      </w:r>
      <w:r w:rsidR="00C0606D">
        <w:rPr>
          <w:rtl/>
          <w:lang w:bidi="fa-IR"/>
        </w:rPr>
        <w:t>49</w:t>
      </w:r>
      <w:r w:rsidR="00C0606D" w:rsidRPr="005D77C7">
        <w:rPr>
          <w:rtl/>
          <w:lang w:bidi="fa-IR"/>
        </w:rPr>
        <w:t>.</w:t>
      </w:r>
    </w:p>
    <w:p w:rsidR="00C0606D" w:rsidRPr="005D77C7" w:rsidRDefault="00641713" w:rsidP="00D51E3B">
      <w:pPr>
        <w:pStyle w:val="libFootnote0"/>
        <w:rPr>
          <w:lang w:bidi="fa-IR"/>
        </w:rPr>
      </w:pPr>
      <w:r>
        <w:rPr>
          <w:rFonts w:hint="cs"/>
          <w:rtl/>
          <w:lang w:bidi="fa-IR"/>
        </w:rPr>
        <w:t>384</w:t>
      </w:r>
      <w:r w:rsidR="00C0606D" w:rsidRPr="005D77C7">
        <w:rPr>
          <w:rtl/>
          <w:lang w:bidi="fa-IR"/>
        </w:rPr>
        <w:t>. همان، نامه</w:t>
      </w:r>
      <w:r w:rsidR="00C0606D">
        <w:rPr>
          <w:rtl/>
          <w:lang w:bidi="fa-IR"/>
        </w:rPr>
        <w:t xml:space="preserve"> </w:t>
      </w:r>
      <w:r w:rsidR="00C0606D" w:rsidRPr="005D77C7">
        <w:rPr>
          <w:rtl/>
          <w:lang w:bidi="fa-IR"/>
        </w:rPr>
        <w:t xml:space="preserve">ي </w:t>
      </w:r>
      <w:r w:rsidR="00C0606D">
        <w:rPr>
          <w:rtl/>
          <w:lang w:bidi="fa-IR"/>
        </w:rPr>
        <w:t>31</w:t>
      </w:r>
      <w:r w:rsidR="00C0606D" w:rsidRPr="005D77C7">
        <w:rPr>
          <w:rtl/>
          <w:lang w:bidi="fa-IR"/>
        </w:rPr>
        <w:t>.</w:t>
      </w:r>
    </w:p>
    <w:p w:rsidR="00C0606D" w:rsidRPr="005D77C7" w:rsidRDefault="00641713" w:rsidP="00D51E3B">
      <w:pPr>
        <w:pStyle w:val="libFootnote0"/>
        <w:rPr>
          <w:lang w:bidi="fa-IR"/>
        </w:rPr>
      </w:pPr>
      <w:r>
        <w:rPr>
          <w:rFonts w:hint="cs"/>
          <w:rtl/>
          <w:lang w:bidi="fa-IR"/>
        </w:rPr>
        <w:t>38</w:t>
      </w:r>
      <w:r w:rsidR="007421BB">
        <w:rPr>
          <w:rFonts w:hint="cs"/>
          <w:rtl/>
          <w:lang w:bidi="fa-IR"/>
        </w:rPr>
        <w:t>5</w:t>
      </w:r>
      <w:r w:rsidR="00C0606D" w:rsidRPr="005D77C7">
        <w:rPr>
          <w:rtl/>
          <w:lang w:bidi="fa-IR"/>
        </w:rPr>
        <w:t xml:space="preserve">. شرح غررالحكم، ج </w:t>
      </w:r>
      <w:r w:rsidR="00C0606D">
        <w:rPr>
          <w:rtl/>
          <w:lang w:bidi="fa-IR"/>
        </w:rPr>
        <w:t>3</w:t>
      </w:r>
      <w:r w:rsidR="00C0606D" w:rsidRPr="005D77C7">
        <w:rPr>
          <w:rtl/>
          <w:lang w:bidi="fa-IR"/>
        </w:rPr>
        <w:t xml:space="preserve">، ص </w:t>
      </w:r>
      <w:r w:rsidR="00C0606D">
        <w:rPr>
          <w:rtl/>
          <w:lang w:bidi="fa-IR"/>
        </w:rPr>
        <w:t>200</w:t>
      </w:r>
      <w:r w:rsidR="00C0606D" w:rsidRPr="005D77C7">
        <w:rPr>
          <w:rtl/>
          <w:lang w:bidi="fa-IR"/>
        </w:rPr>
        <w:t>.</w:t>
      </w:r>
    </w:p>
    <w:p w:rsidR="00C0606D" w:rsidRPr="005D77C7" w:rsidRDefault="00641713" w:rsidP="00D51E3B">
      <w:pPr>
        <w:pStyle w:val="libFootnote0"/>
        <w:rPr>
          <w:lang w:bidi="fa-IR"/>
        </w:rPr>
      </w:pPr>
      <w:r>
        <w:rPr>
          <w:rFonts w:hint="cs"/>
          <w:rtl/>
          <w:lang w:bidi="fa-IR"/>
        </w:rPr>
        <w:t>38</w:t>
      </w:r>
      <w:r w:rsidR="007421BB">
        <w:rPr>
          <w:rFonts w:hint="cs"/>
          <w:rtl/>
          <w:lang w:bidi="fa-IR"/>
        </w:rPr>
        <w:t>6</w:t>
      </w:r>
      <w:r w:rsidR="00C0606D" w:rsidRPr="005D77C7">
        <w:rPr>
          <w:rtl/>
          <w:lang w:bidi="fa-IR"/>
        </w:rPr>
        <w:t xml:space="preserve">. همان، ج </w:t>
      </w:r>
      <w:r w:rsidR="00C0606D">
        <w:rPr>
          <w:rtl/>
          <w:lang w:bidi="fa-IR"/>
        </w:rPr>
        <w:t>1</w:t>
      </w:r>
      <w:r w:rsidR="00C0606D" w:rsidRPr="005D77C7">
        <w:rPr>
          <w:rtl/>
          <w:lang w:bidi="fa-IR"/>
        </w:rPr>
        <w:t xml:space="preserve">، ص </w:t>
      </w:r>
      <w:r w:rsidR="00C0606D">
        <w:rPr>
          <w:rtl/>
          <w:lang w:bidi="fa-IR"/>
        </w:rPr>
        <w:t>357</w:t>
      </w:r>
      <w:r w:rsidR="00C0606D" w:rsidRPr="005D77C7">
        <w:rPr>
          <w:rtl/>
          <w:lang w:bidi="fa-IR"/>
        </w:rPr>
        <w:t>.</w:t>
      </w:r>
    </w:p>
    <w:p w:rsidR="00C0606D" w:rsidRPr="005D77C7" w:rsidRDefault="00641713" w:rsidP="00D51E3B">
      <w:pPr>
        <w:pStyle w:val="libFootnote0"/>
        <w:rPr>
          <w:lang w:bidi="fa-IR"/>
        </w:rPr>
      </w:pPr>
      <w:r>
        <w:rPr>
          <w:rFonts w:hint="cs"/>
          <w:rtl/>
          <w:lang w:bidi="fa-IR"/>
        </w:rPr>
        <w:t>38</w:t>
      </w:r>
      <w:r w:rsidR="007421BB">
        <w:rPr>
          <w:rFonts w:hint="cs"/>
          <w:rtl/>
          <w:lang w:bidi="fa-IR"/>
        </w:rPr>
        <w:t>7</w:t>
      </w:r>
      <w:r w:rsidR="00C0606D" w:rsidRPr="005D77C7">
        <w:rPr>
          <w:rtl/>
          <w:lang w:bidi="fa-IR"/>
        </w:rPr>
        <w:t xml:space="preserve">. نهج البلاغه، حكمت </w:t>
      </w:r>
      <w:r w:rsidR="00C0606D">
        <w:rPr>
          <w:rtl/>
          <w:lang w:bidi="fa-IR"/>
        </w:rPr>
        <w:t>417</w:t>
      </w:r>
      <w:r w:rsidR="00C0606D" w:rsidRPr="005D77C7">
        <w:rPr>
          <w:rtl/>
          <w:lang w:bidi="fa-IR"/>
        </w:rPr>
        <w:t>.</w:t>
      </w:r>
    </w:p>
    <w:p w:rsidR="00C0606D" w:rsidRPr="005D77C7" w:rsidRDefault="00641713" w:rsidP="00D51E3B">
      <w:pPr>
        <w:pStyle w:val="libFootnote0"/>
        <w:rPr>
          <w:lang w:bidi="fa-IR"/>
        </w:rPr>
      </w:pPr>
      <w:r>
        <w:rPr>
          <w:rFonts w:hint="cs"/>
          <w:rtl/>
          <w:lang w:bidi="fa-IR"/>
        </w:rPr>
        <w:t>38</w:t>
      </w:r>
      <w:r w:rsidR="007421BB">
        <w:rPr>
          <w:rFonts w:hint="cs"/>
          <w:rtl/>
          <w:lang w:bidi="fa-IR"/>
        </w:rPr>
        <w:t>8</w:t>
      </w:r>
      <w:r w:rsidR="00C0606D">
        <w:rPr>
          <w:rtl/>
          <w:lang w:bidi="fa-IR"/>
        </w:rPr>
        <w:t>.</w:t>
      </w:r>
      <w:r w:rsidR="00C0606D" w:rsidRPr="005D77C7">
        <w:rPr>
          <w:rtl/>
          <w:lang w:bidi="fa-IR"/>
        </w:rPr>
        <w:t xml:space="preserve"> جاذبه و دافعه</w:t>
      </w:r>
      <w:r w:rsidR="00C0606D">
        <w:rPr>
          <w:rtl/>
          <w:lang w:bidi="fa-IR"/>
        </w:rPr>
        <w:t xml:space="preserve"> </w:t>
      </w:r>
      <w:r w:rsidR="00C0606D" w:rsidRPr="005D77C7">
        <w:rPr>
          <w:rtl/>
          <w:lang w:bidi="fa-IR"/>
        </w:rPr>
        <w:t>ي علي</w:t>
      </w:r>
      <w:r w:rsidR="00C0606D">
        <w:rPr>
          <w:rtl/>
          <w:lang w:bidi="fa-IR"/>
        </w:rPr>
        <w:t xml:space="preserve"> </w:t>
      </w:r>
      <w:r w:rsidR="00C0606D" w:rsidRPr="00EB7637">
        <w:rPr>
          <w:rStyle w:val="libAlaemChar"/>
          <w:rtl/>
        </w:rPr>
        <w:t>عليه‌السلام</w:t>
      </w:r>
      <w:r w:rsidR="00C0606D" w:rsidRPr="005D77C7">
        <w:rPr>
          <w:rtl/>
          <w:lang w:bidi="fa-IR"/>
        </w:rPr>
        <w:t xml:space="preserve">، ص </w:t>
      </w:r>
      <w:r w:rsidR="00C0606D">
        <w:rPr>
          <w:rtl/>
          <w:lang w:bidi="fa-IR"/>
        </w:rPr>
        <w:t>177</w:t>
      </w:r>
      <w:r w:rsidR="00C0606D" w:rsidRPr="005D77C7">
        <w:rPr>
          <w:rtl/>
          <w:lang w:bidi="fa-IR"/>
        </w:rPr>
        <w:t>.</w:t>
      </w:r>
    </w:p>
    <w:p w:rsidR="00C0606D" w:rsidRPr="005D77C7" w:rsidRDefault="00641713" w:rsidP="00D51E3B">
      <w:pPr>
        <w:pStyle w:val="libFootnote0"/>
        <w:rPr>
          <w:lang w:bidi="fa-IR"/>
        </w:rPr>
      </w:pPr>
      <w:r>
        <w:rPr>
          <w:rFonts w:hint="cs"/>
          <w:rtl/>
          <w:lang w:bidi="fa-IR"/>
        </w:rPr>
        <w:t>38</w:t>
      </w:r>
      <w:r w:rsidR="007421BB">
        <w:rPr>
          <w:rFonts w:hint="cs"/>
          <w:rtl/>
          <w:lang w:bidi="fa-IR"/>
        </w:rPr>
        <w:t>9</w:t>
      </w:r>
      <w:r w:rsidR="00C0606D">
        <w:rPr>
          <w:rtl/>
          <w:lang w:bidi="fa-IR"/>
        </w:rPr>
        <w:t>.</w:t>
      </w:r>
      <w:r w:rsidR="00C0606D" w:rsidRPr="005D77C7">
        <w:rPr>
          <w:rtl/>
          <w:lang w:bidi="fa-IR"/>
        </w:rPr>
        <w:t xml:space="preserve"> غررالحكم، ص </w:t>
      </w:r>
      <w:r w:rsidR="00C0606D">
        <w:rPr>
          <w:rtl/>
          <w:lang w:bidi="fa-IR"/>
        </w:rPr>
        <w:t>449</w:t>
      </w:r>
      <w:r w:rsidR="00C0606D" w:rsidRPr="005D77C7">
        <w:rPr>
          <w:rtl/>
          <w:lang w:bidi="fa-IR"/>
        </w:rPr>
        <w:t>.</w:t>
      </w:r>
    </w:p>
    <w:p w:rsidR="00C0606D" w:rsidRPr="005D77C7" w:rsidRDefault="00641713" w:rsidP="00D51E3B">
      <w:pPr>
        <w:pStyle w:val="libFootnote0"/>
        <w:rPr>
          <w:lang w:bidi="fa-IR"/>
        </w:rPr>
      </w:pPr>
      <w:r>
        <w:rPr>
          <w:rFonts w:hint="cs"/>
          <w:rtl/>
          <w:lang w:bidi="fa-IR"/>
        </w:rPr>
        <w:t>38</w:t>
      </w:r>
      <w:r w:rsidR="007421BB">
        <w:rPr>
          <w:rFonts w:hint="cs"/>
          <w:rtl/>
          <w:lang w:bidi="fa-IR"/>
        </w:rPr>
        <w:t>0</w:t>
      </w:r>
      <w:r w:rsidR="00C0606D">
        <w:rPr>
          <w:rtl/>
          <w:lang w:bidi="fa-IR"/>
        </w:rPr>
        <w:t>.</w:t>
      </w:r>
      <w:r w:rsidR="00C0606D" w:rsidRPr="005D77C7">
        <w:rPr>
          <w:rtl/>
          <w:lang w:bidi="fa-IR"/>
        </w:rPr>
        <w:t xml:space="preserve"> بحارالانوار، ج </w:t>
      </w:r>
      <w:r w:rsidR="00C0606D">
        <w:rPr>
          <w:rtl/>
          <w:lang w:bidi="fa-IR"/>
        </w:rPr>
        <w:t>17</w:t>
      </w:r>
      <w:r w:rsidR="00C0606D" w:rsidRPr="005D77C7">
        <w:rPr>
          <w:rtl/>
          <w:lang w:bidi="fa-IR"/>
        </w:rPr>
        <w:t xml:space="preserve">، ص </w:t>
      </w:r>
      <w:r w:rsidR="00C0606D">
        <w:rPr>
          <w:rtl/>
          <w:lang w:bidi="fa-IR"/>
        </w:rPr>
        <w:t>23</w:t>
      </w:r>
      <w:r w:rsidR="00C0606D" w:rsidRPr="005D77C7">
        <w:rPr>
          <w:rtl/>
          <w:lang w:bidi="fa-IR"/>
        </w:rPr>
        <w:t>.</w:t>
      </w:r>
    </w:p>
    <w:p w:rsidR="00C0606D" w:rsidRPr="005D77C7" w:rsidRDefault="00641713" w:rsidP="00D51E3B">
      <w:pPr>
        <w:pStyle w:val="libFootnote0"/>
        <w:rPr>
          <w:lang w:bidi="fa-IR"/>
        </w:rPr>
      </w:pPr>
      <w:r>
        <w:rPr>
          <w:rFonts w:hint="cs"/>
          <w:rtl/>
          <w:lang w:bidi="fa-IR"/>
        </w:rPr>
        <w:t>39</w:t>
      </w:r>
      <w:r w:rsidR="007421BB">
        <w:rPr>
          <w:rFonts w:hint="cs"/>
          <w:rtl/>
          <w:lang w:bidi="fa-IR"/>
        </w:rPr>
        <w:t>1</w:t>
      </w:r>
      <w:r w:rsidR="00C0606D">
        <w:rPr>
          <w:rtl/>
          <w:lang w:bidi="fa-IR"/>
        </w:rPr>
        <w:t>.</w:t>
      </w:r>
      <w:r w:rsidR="00C0606D" w:rsidRPr="005D77C7">
        <w:rPr>
          <w:rtl/>
          <w:lang w:bidi="fa-IR"/>
        </w:rPr>
        <w:t xml:space="preserve"> غررالحكم، ص </w:t>
      </w:r>
      <w:r w:rsidR="00C0606D">
        <w:rPr>
          <w:rtl/>
          <w:lang w:bidi="fa-IR"/>
        </w:rPr>
        <w:t>340</w:t>
      </w:r>
      <w:r w:rsidR="00C0606D" w:rsidRPr="005D77C7">
        <w:rPr>
          <w:rtl/>
          <w:lang w:bidi="fa-IR"/>
        </w:rPr>
        <w:t>.</w:t>
      </w:r>
    </w:p>
    <w:p w:rsidR="00C0606D" w:rsidRPr="005D77C7" w:rsidRDefault="00641713" w:rsidP="00D51E3B">
      <w:pPr>
        <w:pStyle w:val="libFootnote0"/>
        <w:rPr>
          <w:lang w:bidi="fa-IR"/>
        </w:rPr>
      </w:pPr>
      <w:r>
        <w:rPr>
          <w:rFonts w:hint="cs"/>
          <w:rtl/>
          <w:lang w:bidi="fa-IR"/>
        </w:rPr>
        <w:t>39</w:t>
      </w:r>
      <w:r w:rsidR="007421BB">
        <w:rPr>
          <w:rFonts w:hint="cs"/>
          <w:rtl/>
          <w:lang w:bidi="fa-IR"/>
        </w:rPr>
        <w:t>2</w:t>
      </w:r>
      <w:r w:rsidR="00C0606D">
        <w:rPr>
          <w:rtl/>
          <w:lang w:bidi="fa-IR"/>
        </w:rPr>
        <w:t>.</w:t>
      </w:r>
      <w:r w:rsidR="00C0606D" w:rsidRPr="005D77C7">
        <w:rPr>
          <w:rtl/>
          <w:lang w:bidi="fa-IR"/>
        </w:rPr>
        <w:t xml:space="preserve"> نهج</w:t>
      </w:r>
      <w:r w:rsidR="00C0606D">
        <w:rPr>
          <w:rtl/>
          <w:lang w:bidi="fa-IR"/>
        </w:rPr>
        <w:t xml:space="preserve"> </w:t>
      </w:r>
      <w:r w:rsidR="00C0606D" w:rsidRPr="005D77C7">
        <w:rPr>
          <w:rtl/>
          <w:lang w:bidi="fa-IR"/>
        </w:rPr>
        <w:t xml:space="preserve">البلاغه تحقيق فيض الاسلام، ص </w:t>
      </w:r>
      <w:r w:rsidR="00C0606D">
        <w:rPr>
          <w:rtl/>
          <w:lang w:bidi="fa-IR"/>
        </w:rPr>
        <w:t>180</w:t>
      </w:r>
      <w:r w:rsidR="00C0606D" w:rsidRPr="005D77C7">
        <w:rPr>
          <w:rtl/>
          <w:lang w:bidi="fa-IR"/>
        </w:rPr>
        <w:t>.</w:t>
      </w:r>
    </w:p>
    <w:p w:rsidR="00C0606D" w:rsidRPr="005D77C7" w:rsidRDefault="00641713" w:rsidP="00D51E3B">
      <w:pPr>
        <w:pStyle w:val="libFootnote0"/>
        <w:rPr>
          <w:lang w:bidi="fa-IR"/>
        </w:rPr>
      </w:pPr>
      <w:r>
        <w:rPr>
          <w:rFonts w:hint="cs"/>
          <w:rtl/>
          <w:lang w:bidi="fa-IR"/>
        </w:rPr>
        <w:t>39</w:t>
      </w:r>
      <w:r w:rsidR="007421BB">
        <w:rPr>
          <w:rFonts w:hint="cs"/>
          <w:rtl/>
          <w:lang w:bidi="fa-IR"/>
        </w:rPr>
        <w:t>3</w:t>
      </w:r>
      <w:r w:rsidR="00C0606D">
        <w:rPr>
          <w:rtl/>
          <w:lang w:bidi="fa-IR"/>
        </w:rPr>
        <w:t>.</w:t>
      </w:r>
      <w:r w:rsidR="00C0606D" w:rsidRPr="005D77C7">
        <w:rPr>
          <w:rtl/>
          <w:lang w:bidi="fa-IR"/>
        </w:rPr>
        <w:t xml:space="preserve"> شرح ابن ابي الحديد، ج </w:t>
      </w:r>
      <w:r w:rsidR="00C0606D">
        <w:rPr>
          <w:rtl/>
          <w:lang w:bidi="fa-IR"/>
        </w:rPr>
        <w:t>20</w:t>
      </w:r>
      <w:r w:rsidR="00C0606D" w:rsidRPr="005D77C7">
        <w:rPr>
          <w:rtl/>
          <w:lang w:bidi="fa-IR"/>
        </w:rPr>
        <w:t xml:space="preserve">، ص </w:t>
      </w:r>
      <w:r w:rsidR="00C0606D">
        <w:rPr>
          <w:rtl/>
          <w:lang w:bidi="fa-IR"/>
        </w:rPr>
        <w:t>267</w:t>
      </w:r>
      <w:r w:rsidR="00C0606D" w:rsidRPr="005D77C7">
        <w:rPr>
          <w:rtl/>
          <w:lang w:bidi="fa-IR"/>
        </w:rPr>
        <w:t>.</w:t>
      </w:r>
    </w:p>
    <w:p w:rsidR="00C0606D" w:rsidRPr="005D77C7" w:rsidRDefault="00641713" w:rsidP="00D51E3B">
      <w:pPr>
        <w:pStyle w:val="libFootnote0"/>
        <w:rPr>
          <w:lang w:bidi="fa-IR"/>
        </w:rPr>
      </w:pPr>
      <w:r>
        <w:rPr>
          <w:rFonts w:hint="cs"/>
          <w:rtl/>
          <w:lang w:bidi="fa-IR"/>
        </w:rPr>
        <w:t>39</w:t>
      </w:r>
      <w:r w:rsidR="007421BB">
        <w:rPr>
          <w:rFonts w:hint="cs"/>
          <w:rtl/>
          <w:lang w:bidi="fa-IR"/>
        </w:rPr>
        <w:t>4</w:t>
      </w:r>
      <w:r w:rsidR="00C0606D">
        <w:rPr>
          <w:rtl/>
          <w:lang w:bidi="fa-IR"/>
        </w:rPr>
        <w:t>.</w:t>
      </w:r>
      <w:r w:rsidR="00C0606D" w:rsidRPr="005D77C7">
        <w:rPr>
          <w:rtl/>
          <w:lang w:bidi="fa-IR"/>
        </w:rPr>
        <w:t xml:space="preserve"> روضه</w:t>
      </w:r>
      <w:r w:rsidR="00C0606D">
        <w:rPr>
          <w:rtl/>
          <w:lang w:bidi="fa-IR"/>
        </w:rPr>
        <w:t xml:space="preserve"> </w:t>
      </w:r>
      <w:r w:rsidR="00C0606D" w:rsidRPr="005D77C7">
        <w:rPr>
          <w:rtl/>
          <w:lang w:bidi="fa-IR"/>
        </w:rPr>
        <w:t xml:space="preserve">ي كافي، ص </w:t>
      </w:r>
      <w:r w:rsidR="00C0606D">
        <w:rPr>
          <w:rtl/>
          <w:lang w:bidi="fa-IR"/>
        </w:rPr>
        <w:t>93</w:t>
      </w:r>
      <w:r w:rsidR="00C0606D" w:rsidRPr="005D77C7">
        <w:rPr>
          <w:rtl/>
          <w:lang w:bidi="fa-IR"/>
        </w:rPr>
        <w:t>.</w:t>
      </w:r>
    </w:p>
    <w:p w:rsidR="00C0606D" w:rsidRPr="005D77C7" w:rsidRDefault="00641713" w:rsidP="00D51E3B">
      <w:pPr>
        <w:pStyle w:val="libFootnote0"/>
        <w:rPr>
          <w:lang w:bidi="fa-IR"/>
        </w:rPr>
      </w:pPr>
      <w:r>
        <w:rPr>
          <w:rFonts w:hint="cs"/>
          <w:rtl/>
          <w:lang w:bidi="fa-IR"/>
        </w:rPr>
        <w:t>39</w:t>
      </w:r>
      <w:r w:rsidR="007421BB">
        <w:rPr>
          <w:rFonts w:hint="cs"/>
          <w:rtl/>
          <w:lang w:bidi="fa-IR"/>
        </w:rPr>
        <w:t>5</w:t>
      </w:r>
      <w:r w:rsidR="00C0606D">
        <w:rPr>
          <w:rtl/>
          <w:lang w:bidi="fa-IR"/>
        </w:rPr>
        <w:t>.</w:t>
      </w:r>
      <w:r w:rsidR="00C0606D" w:rsidRPr="005D77C7">
        <w:rPr>
          <w:rtl/>
          <w:lang w:bidi="fa-IR"/>
        </w:rPr>
        <w:t xml:space="preserve"> غررالحكم.</w:t>
      </w:r>
    </w:p>
    <w:p w:rsidR="00C0606D" w:rsidRPr="005D77C7" w:rsidRDefault="00641713" w:rsidP="00D51E3B">
      <w:pPr>
        <w:pStyle w:val="libFootnote0"/>
        <w:rPr>
          <w:lang w:bidi="fa-IR"/>
        </w:rPr>
      </w:pPr>
      <w:r>
        <w:rPr>
          <w:rFonts w:hint="cs"/>
          <w:rtl/>
          <w:lang w:bidi="fa-IR"/>
        </w:rPr>
        <w:lastRenderedPageBreak/>
        <w:t>39</w:t>
      </w:r>
      <w:r w:rsidR="007421BB">
        <w:rPr>
          <w:rFonts w:hint="cs"/>
          <w:rtl/>
          <w:lang w:bidi="fa-IR"/>
        </w:rPr>
        <w:t>6</w:t>
      </w:r>
      <w:r w:rsidR="00C0606D">
        <w:rPr>
          <w:rtl/>
          <w:lang w:bidi="fa-IR"/>
        </w:rPr>
        <w:t>.</w:t>
      </w:r>
      <w:r w:rsidR="00C0606D" w:rsidRPr="005D77C7">
        <w:rPr>
          <w:rtl/>
          <w:lang w:bidi="fa-IR"/>
        </w:rPr>
        <w:t xml:space="preserve"> نهج</w:t>
      </w:r>
      <w:r w:rsidR="00C0606D">
        <w:rPr>
          <w:rtl/>
          <w:lang w:bidi="fa-IR"/>
        </w:rPr>
        <w:t xml:space="preserve"> </w:t>
      </w:r>
      <w:r w:rsidR="00C0606D" w:rsidRPr="005D77C7">
        <w:rPr>
          <w:rtl/>
          <w:lang w:bidi="fa-IR"/>
        </w:rPr>
        <w:t>البلاغه، نامه</w:t>
      </w:r>
      <w:r w:rsidR="00C0606D">
        <w:rPr>
          <w:rtl/>
          <w:lang w:bidi="fa-IR"/>
        </w:rPr>
        <w:t xml:space="preserve"> </w:t>
      </w:r>
      <w:r w:rsidR="00C0606D" w:rsidRPr="005D77C7">
        <w:rPr>
          <w:rtl/>
          <w:lang w:bidi="fa-IR"/>
        </w:rPr>
        <w:t xml:space="preserve">ي </w:t>
      </w:r>
      <w:r w:rsidR="00C0606D">
        <w:rPr>
          <w:rtl/>
          <w:lang w:bidi="fa-IR"/>
        </w:rPr>
        <w:t>31</w:t>
      </w:r>
      <w:r w:rsidR="00C0606D" w:rsidRPr="005D77C7">
        <w:rPr>
          <w:rtl/>
          <w:lang w:bidi="fa-IR"/>
        </w:rPr>
        <w:t>.</w:t>
      </w:r>
    </w:p>
    <w:p w:rsidR="00C0606D" w:rsidRPr="005D77C7" w:rsidRDefault="00641713" w:rsidP="00D51E3B">
      <w:pPr>
        <w:pStyle w:val="libFootnote0"/>
        <w:rPr>
          <w:lang w:bidi="fa-IR"/>
        </w:rPr>
      </w:pPr>
      <w:r>
        <w:rPr>
          <w:rFonts w:hint="cs"/>
          <w:rtl/>
          <w:lang w:bidi="fa-IR"/>
        </w:rPr>
        <w:t>39</w:t>
      </w:r>
      <w:r w:rsidR="007421BB">
        <w:rPr>
          <w:rFonts w:hint="cs"/>
          <w:rtl/>
          <w:lang w:bidi="fa-IR"/>
        </w:rPr>
        <w:t>7</w:t>
      </w:r>
      <w:r w:rsidR="00C0606D">
        <w:rPr>
          <w:rtl/>
          <w:lang w:bidi="fa-IR"/>
        </w:rPr>
        <w:t>.</w:t>
      </w:r>
      <w:r w:rsidR="00C0606D" w:rsidRPr="005D77C7">
        <w:rPr>
          <w:rtl/>
          <w:lang w:bidi="fa-IR"/>
        </w:rPr>
        <w:t xml:space="preserve"> غررالحكم.</w:t>
      </w:r>
    </w:p>
    <w:p w:rsidR="00C0606D" w:rsidRPr="005D77C7" w:rsidRDefault="00641713" w:rsidP="00D51E3B">
      <w:pPr>
        <w:pStyle w:val="libFootnote0"/>
        <w:rPr>
          <w:lang w:bidi="fa-IR"/>
        </w:rPr>
      </w:pPr>
      <w:r>
        <w:rPr>
          <w:rFonts w:hint="cs"/>
          <w:rtl/>
          <w:lang w:bidi="fa-IR"/>
        </w:rPr>
        <w:t>39</w:t>
      </w:r>
      <w:r w:rsidR="007421BB">
        <w:rPr>
          <w:rFonts w:hint="cs"/>
          <w:rtl/>
          <w:lang w:bidi="fa-IR"/>
        </w:rPr>
        <w:t>8</w:t>
      </w:r>
      <w:r w:rsidR="00C0606D">
        <w:rPr>
          <w:rtl/>
          <w:lang w:bidi="fa-IR"/>
        </w:rPr>
        <w:t>.</w:t>
      </w:r>
      <w:r w:rsidR="00C0606D" w:rsidRPr="005D77C7">
        <w:rPr>
          <w:rtl/>
          <w:lang w:bidi="fa-IR"/>
        </w:rPr>
        <w:t xml:space="preserve"> نهج</w:t>
      </w:r>
      <w:r w:rsidR="00C0606D">
        <w:rPr>
          <w:rtl/>
          <w:lang w:bidi="fa-IR"/>
        </w:rPr>
        <w:t xml:space="preserve"> </w:t>
      </w:r>
      <w:r w:rsidR="00C0606D" w:rsidRPr="005D77C7">
        <w:rPr>
          <w:rtl/>
          <w:lang w:bidi="fa-IR"/>
        </w:rPr>
        <w:t>البلاغه، نامه</w:t>
      </w:r>
      <w:r w:rsidR="00C0606D">
        <w:rPr>
          <w:rtl/>
          <w:lang w:bidi="fa-IR"/>
        </w:rPr>
        <w:t xml:space="preserve"> </w:t>
      </w:r>
      <w:r w:rsidR="00C0606D" w:rsidRPr="005D77C7">
        <w:rPr>
          <w:rtl/>
          <w:lang w:bidi="fa-IR"/>
        </w:rPr>
        <w:t xml:space="preserve">ي </w:t>
      </w:r>
      <w:r w:rsidR="00C0606D">
        <w:rPr>
          <w:rtl/>
          <w:lang w:bidi="fa-IR"/>
        </w:rPr>
        <w:t>31</w:t>
      </w:r>
      <w:r w:rsidR="00C0606D" w:rsidRPr="005D77C7">
        <w:rPr>
          <w:rtl/>
          <w:lang w:bidi="fa-IR"/>
        </w:rPr>
        <w:t>.</w:t>
      </w:r>
    </w:p>
    <w:p w:rsidR="00C0606D" w:rsidRPr="005D77C7" w:rsidRDefault="00641713" w:rsidP="00D51E3B">
      <w:pPr>
        <w:pStyle w:val="libFootnote0"/>
        <w:rPr>
          <w:lang w:bidi="fa-IR"/>
        </w:rPr>
      </w:pPr>
      <w:r>
        <w:rPr>
          <w:rFonts w:hint="cs"/>
          <w:rtl/>
          <w:lang w:bidi="fa-IR"/>
        </w:rPr>
        <w:t>39</w:t>
      </w:r>
      <w:r w:rsidR="007421BB">
        <w:rPr>
          <w:rFonts w:hint="cs"/>
          <w:rtl/>
          <w:lang w:bidi="fa-IR"/>
        </w:rPr>
        <w:t>9</w:t>
      </w:r>
      <w:r w:rsidR="00C0606D">
        <w:rPr>
          <w:rtl/>
          <w:lang w:bidi="fa-IR"/>
        </w:rPr>
        <w:t>.</w:t>
      </w:r>
      <w:r w:rsidR="00C0606D" w:rsidRPr="005D77C7">
        <w:rPr>
          <w:rtl/>
          <w:lang w:bidi="fa-IR"/>
        </w:rPr>
        <w:t xml:space="preserve"> نهج</w:t>
      </w:r>
      <w:r w:rsidR="00C0606D">
        <w:rPr>
          <w:rtl/>
          <w:lang w:bidi="fa-IR"/>
        </w:rPr>
        <w:t xml:space="preserve"> </w:t>
      </w:r>
      <w:r w:rsidR="00C0606D" w:rsidRPr="005D77C7">
        <w:rPr>
          <w:rtl/>
          <w:lang w:bidi="fa-IR"/>
        </w:rPr>
        <w:t>البلاغه، نامه</w:t>
      </w:r>
      <w:r w:rsidR="00C0606D">
        <w:rPr>
          <w:rtl/>
          <w:lang w:bidi="fa-IR"/>
        </w:rPr>
        <w:t xml:space="preserve"> </w:t>
      </w:r>
      <w:r w:rsidR="00C0606D" w:rsidRPr="005D77C7">
        <w:rPr>
          <w:rtl/>
          <w:lang w:bidi="fa-IR"/>
        </w:rPr>
        <w:t xml:space="preserve">ي </w:t>
      </w:r>
      <w:r w:rsidR="00C0606D">
        <w:rPr>
          <w:rtl/>
          <w:lang w:bidi="fa-IR"/>
        </w:rPr>
        <w:t>31</w:t>
      </w:r>
      <w:r w:rsidR="00C0606D" w:rsidRPr="005D77C7">
        <w:rPr>
          <w:rtl/>
          <w:lang w:bidi="fa-IR"/>
        </w:rPr>
        <w:t>.</w:t>
      </w:r>
    </w:p>
    <w:p w:rsidR="00C0606D" w:rsidRPr="005D77C7" w:rsidRDefault="007421BB" w:rsidP="00D51E3B">
      <w:pPr>
        <w:pStyle w:val="libFootnote0"/>
        <w:rPr>
          <w:lang w:bidi="fa-IR"/>
        </w:rPr>
      </w:pPr>
      <w:r>
        <w:rPr>
          <w:rFonts w:hint="cs"/>
          <w:rtl/>
          <w:lang w:bidi="fa-IR"/>
        </w:rPr>
        <w:t>400</w:t>
      </w:r>
      <w:r w:rsidR="00C0606D">
        <w:rPr>
          <w:rtl/>
          <w:lang w:bidi="fa-IR"/>
        </w:rPr>
        <w:t>.</w:t>
      </w:r>
      <w:r w:rsidR="00C0606D" w:rsidRPr="005D77C7">
        <w:rPr>
          <w:rtl/>
          <w:lang w:bidi="fa-IR"/>
        </w:rPr>
        <w:t xml:space="preserve"> ميزان</w:t>
      </w:r>
      <w:r w:rsidR="00C0606D">
        <w:rPr>
          <w:rtl/>
          <w:lang w:bidi="fa-IR"/>
        </w:rPr>
        <w:t xml:space="preserve"> </w:t>
      </w:r>
      <w:r w:rsidR="00C0606D" w:rsidRPr="005D77C7">
        <w:rPr>
          <w:rtl/>
          <w:lang w:bidi="fa-IR"/>
        </w:rPr>
        <w:t xml:space="preserve">الحكمه، ج </w:t>
      </w:r>
      <w:r w:rsidR="00C0606D">
        <w:rPr>
          <w:rtl/>
          <w:lang w:bidi="fa-IR"/>
        </w:rPr>
        <w:t>5</w:t>
      </w:r>
      <w:r w:rsidR="00C0606D" w:rsidRPr="005D77C7">
        <w:rPr>
          <w:rtl/>
          <w:lang w:bidi="fa-IR"/>
        </w:rPr>
        <w:t xml:space="preserve">، ص </w:t>
      </w:r>
      <w:r w:rsidR="00C0606D">
        <w:rPr>
          <w:rtl/>
          <w:lang w:bidi="fa-IR"/>
        </w:rPr>
        <w:t>8</w:t>
      </w:r>
      <w:r w:rsidR="00C0606D" w:rsidRPr="005D77C7">
        <w:rPr>
          <w:rtl/>
          <w:lang w:bidi="fa-IR"/>
        </w:rPr>
        <w:t xml:space="preserve">، حديث </w:t>
      </w:r>
      <w:r w:rsidR="00C0606D">
        <w:rPr>
          <w:rtl/>
          <w:lang w:bidi="fa-IR"/>
        </w:rPr>
        <w:t>9075</w:t>
      </w:r>
      <w:r w:rsidR="00C0606D" w:rsidRPr="005D77C7">
        <w:rPr>
          <w:rtl/>
          <w:lang w:bidi="fa-IR"/>
        </w:rPr>
        <w:t>.</w:t>
      </w:r>
    </w:p>
    <w:p w:rsidR="00C0606D" w:rsidRPr="005D77C7" w:rsidRDefault="00641713" w:rsidP="00D51E3B">
      <w:pPr>
        <w:pStyle w:val="libFootnote0"/>
        <w:rPr>
          <w:lang w:bidi="fa-IR"/>
        </w:rPr>
      </w:pPr>
      <w:r>
        <w:rPr>
          <w:rFonts w:hint="cs"/>
          <w:rtl/>
          <w:lang w:bidi="fa-IR"/>
        </w:rPr>
        <w:t>40</w:t>
      </w:r>
      <w:r w:rsidR="007421BB">
        <w:rPr>
          <w:rFonts w:hint="cs"/>
          <w:rtl/>
          <w:lang w:bidi="fa-IR"/>
        </w:rPr>
        <w:t>1</w:t>
      </w:r>
      <w:r w:rsidR="00C0606D">
        <w:rPr>
          <w:rtl/>
          <w:lang w:bidi="fa-IR"/>
        </w:rPr>
        <w:t>.</w:t>
      </w:r>
      <w:r w:rsidR="00C0606D" w:rsidRPr="005D77C7">
        <w:rPr>
          <w:rtl/>
          <w:lang w:bidi="fa-IR"/>
        </w:rPr>
        <w:t xml:space="preserve"> غررالحكم.</w:t>
      </w:r>
    </w:p>
    <w:p w:rsidR="00C0606D" w:rsidRPr="005D77C7" w:rsidRDefault="00641713" w:rsidP="00D51E3B">
      <w:pPr>
        <w:pStyle w:val="libFootnote0"/>
        <w:rPr>
          <w:lang w:bidi="fa-IR"/>
        </w:rPr>
      </w:pPr>
      <w:r>
        <w:rPr>
          <w:rFonts w:hint="cs"/>
          <w:rtl/>
          <w:lang w:bidi="fa-IR"/>
        </w:rPr>
        <w:t>40</w:t>
      </w:r>
      <w:r w:rsidR="007421BB">
        <w:rPr>
          <w:rFonts w:hint="cs"/>
          <w:rtl/>
          <w:lang w:bidi="fa-IR"/>
        </w:rPr>
        <w:t>2</w:t>
      </w:r>
      <w:r w:rsidR="00C0606D">
        <w:rPr>
          <w:rtl/>
          <w:lang w:bidi="fa-IR"/>
        </w:rPr>
        <w:t>.</w:t>
      </w:r>
      <w:r w:rsidR="00C0606D" w:rsidRPr="005D77C7">
        <w:rPr>
          <w:rtl/>
          <w:lang w:bidi="fa-IR"/>
        </w:rPr>
        <w:t>پيشين.</w:t>
      </w:r>
    </w:p>
    <w:p w:rsidR="00C0606D" w:rsidRPr="005D77C7" w:rsidRDefault="00641713" w:rsidP="00D51E3B">
      <w:pPr>
        <w:pStyle w:val="libFootnote0"/>
        <w:rPr>
          <w:lang w:bidi="fa-IR"/>
        </w:rPr>
      </w:pPr>
      <w:r>
        <w:rPr>
          <w:rFonts w:hint="cs"/>
          <w:rtl/>
          <w:lang w:bidi="fa-IR"/>
        </w:rPr>
        <w:t>40</w:t>
      </w:r>
      <w:r w:rsidR="007421BB">
        <w:rPr>
          <w:rFonts w:hint="cs"/>
          <w:rtl/>
          <w:lang w:bidi="fa-IR"/>
        </w:rPr>
        <w:t>3</w:t>
      </w:r>
      <w:r w:rsidR="00C0606D">
        <w:rPr>
          <w:rtl/>
          <w:lang w:bidi="fa-IR"/>
        </w:rPr>
        <w:t>.</w:t>
      </w:r>
      <w:r w:rsidR="00C0606D" w:rsidRPr="005D77C7">
        <w:rPr>
          <w:rtl/>
          <w:lang w:bidi="fa-IR"/>
        </w:rPr>
        <w:t xml:space="preserve"> غررالحكم.</w:t>
      </w:r>
    </w:p>
    <w:p w:rsidR="00C0606D" w:rsidRPr="005D77C7" w:rsidRDefault="00641713" w:rsidP="00D51E3B">
      <w:pPr>
        <w:pStyle w:val="libFootnote0"/>
        <w:rPr>
          <w:lang w:bidi="fa-IR"/>
        </w:rPr>
      </w:pPr>
      <w:r>
        <w:rPr>
          <w:rFonts w:hint="cs"/>
          <w:rtl/>
          <w:lang w:bidi="fa-IR"/>
        </w:rPr>
        <w:t>40</w:t>
      </w:r>
      <w:r w:rsidR="007421BB">
        <w:rPr>
          <w:rFonts w:hint="cs"/>
          <w:rtl/>
          <w:lang w:bidi="fa-IR"/>
        </w:rPr>
        <w:t>4</w:t>
      </w:r>
      <w:r w:rsidR="00C0606D">
        <w:rPr>
          <w:rtl/>
          <w:lang w:bidi="fa-IR"/>
        </w:rPr>
        <w:t>.</w:t>
      </w:r>
      <w:r w:rsidR="00C0606D" w:rsidRPr="005D77C7">
        <w:rPr>
          <w:rtl/>
          <w:lang w:bidi="fa-IR"/>
        </w:rPr>
        <w:t xml:space="preserve"> غررالحكم.</w:t>
      </w:r>
    </w:p>
    <w:p w:rsidR="00C0606D" w:rsidRPr="005D77C7" w:rsidRDefault="00641713" w:rsidP="00D51E3B">
      <w:pPr>
        <w:pStyle w:val="libFootnote0"/>
        <w:rPr>
          <w:lang w:bidi="fa-IR"/>
        </w:rPr>
      </w:pPr>
      <w:r>
        <w:rPr>
          <w:rFonts w:hint="cs"/>
          <w:rtl/>
          <w:lang w:bidi="fa-IR"/>
        </w:rPr>
        <w:t>40</w:t>
      </w:r>
      <w:r w:rsidR="007421BB">
        <w:rPr>
          <w:rFonts w:hint="cs"/>
          <w:rtl/>
          <w:lang w:bidi="fa-IR"/>
        </w:rPr>
        <w:t>5</w:t>
      </w:r>
      <w:r w:rsidR="00C0606D">
        <w:rPr>
          <w:rtl/>
          <w:lang w:bidi="fa-IR"/>
        </w:rPr>
        <w:t>.</w:t>
      </w:r>
      <w:r w:rsidR="00C0606D" w:rsidRPr="005D77C7">
        <w:rPr>
          <w:rtl/>
          <w:lang w:bidi="fa-IR"/>
        </w:rPr>
        <w:t xml:space="preserve"> نهج</w:t>
      </w:r>
      <w:r w:rsidR="00C0606D">
        <w:rPr>
          <w:rtl/>
          <w:lang w:bidi="fa-IR"/>
        </w:rPr>
        <w:t xml:space="preserve"> </w:t>
      </w:r>
      <w:r w:rsidR="00C0606D" w:rsidRPr="005D77C7">
        <w:rPr>
          <w:rtl/>
          <w:lang w:bidi="fa-IR"/>
        </w:rPr>
        <w:t>البلاغه، نامه</w:t>
      </w:r>
      <w:r w:rsidR="00C0606D">
        <w:rPr>
          <w:rtl/>
          <w:lang w:bidi="fa-IR"/>
        </w:rPr>
        <w:t xml:space="preserve"> </w:t>
      </w:r>
      <w:r w:rsidR="00C0606D" w:rsidRPr="005D77C7">
        <w:rPr>
          <w:rtl/>
          <w:lang w:bidi="fa-IR"/>
        </w:rPr>
        <w:t xml:space="preserve">ي </w:t>
      </w:r>
      <w:r w:rsidR="00C0606D">
        <w:rPr>
          <w:rtl/>
          <w:lang w:bidi="fa-IR"/>
        </w:rPr>
        <w:t>31</w:t>
      </w:r>
      <w:r w:rsidR="00C0606D" w:rsidRPr="005D77C7">
        <w:rPr>
          <w:rtl/>
          <w:lang w:bidi="fa-IR"/>
        </w:rPr>
        <w:t>.</w:t>
      </w:r>
    </w:p>
    <w:p w:rsidR="00C0606D" w:rsidRPr="005D77C7" w:rsidRDefault="00641713" w:rsidP="00D51E3B">
      <w:pPr>
        <w:pStyle w:val="libFootnote0"/>
        <w:rPr>
          <w:lang w:bidi="fa-IR"/>
        </w:rPr>
      </w:pPr>
      <w:r>
        <w:rPr>
          <w:rFonts w:hint="cs"/>
          <w:rtl/>
          <w:lang w:bidi="fa-IR"/>
        </w:rPr>
        <w:t>40</w:t>
      </w:r>
      <w:r w:rsidR="007421BB">
        <w:rPr>
          <w:rFonts w:hint="cs"/>
          <w:rtl/>
          <w:lang w:bidi="fa-IR"/>
        </w:rPr>
        <w:t>6</w:t>
      </w:r>
      <w:r w:rsidR="00C0606D">
        <w:rPr>
          <w:rtl/>
          <w:lang w:bidi="fa-IR"/>
        </w:rPr>
        <w:t>.</w:t>
      </w:r>
      <w:r w:rsidR="00C0606D" w:rsidRPr="005D77C7">
        <w:rPr>
          <w:rtl/>
          <w:lang w:bidi="fa-IR"/>
        </w:rPr>
        <w:t xml:space="preserve"> نهج</w:t>
      </w:r>
      <w:r w:rsidR="00C0606D">
        <w:rPr>
          <w:rtl/>
          <w:lang w:bidi="fa-IR"/>
        </w:rPr>
        <w:t xml:space="preserve"> </w:t>
      </w:r>
      <w:r w:rsidR="00C0606D" w:rsidRPr="005D77C7">
        <w:rPr>
          <w:rtl/>
          <w:lang w:bidi="fa-IR"/>
        </w:rPr>
        <w:t>البلاغه نامه</w:t>
      </w:r>
      <w:r w:rsidR="00C0606D">
        <w:rPr>
          <w:rtl/>
          <w:lang w:bidi="fa-IR"/>
        </w:rPr>
        <w:t xml:space="preserve"> </w:t>
      </w:r>
      <w:r w:rsidR="00C0606D" w:rsidRPr="005D77C7">
        <w:rPr>
          <w:rtl/>
          <w:lang w:bidi="fa-IR"/>
        </w:rPr>
        <w:t xml:space="preserve">ي </w:t>
      </w:r>
      <w:r w:rsidR="00C0606D">
        <w:rPr>
          <w:rtl/>
          <w:lang w:bidi="fa-IR"/>
        </w:rPr>
        <w:t>53</w:t>
      </w:r>
      <w:r w:rsidR="00C0606D" w:rsidRPr="005D77C7">
        <w:rPr>
          <w:rtl/>
          <w:lang w:bidi="fa-IR"/>
        </w:rPr>
        <w:t>، خطبه</w:t>
      </w:r>
      <w:r w:rsidR="00C0606D">
        <w:rPr>
          <w:rtl/>
          <w:lang w:bidi="fa-IR"/>
        </w:rPr>
        <w:t xml:space="preserve"> </w:t>
      </w:r>
      <w:r w:rsidR="00C0606D" w:rsidRPr="005D77C7">
        <w:rPr>
          <w:rtl/>
          <w:lang w:bidi="fa-IR"/>
        </w:rPr>
        <w:t xml:space="preserve">ي </w:t>
      </w:r>
      <w:r w:rsidR="00C0606D">
        <w:rPr>
          <w:rtl/>
          <w:lang w:bidi="fa-IR"/>
        </w:rPr>
        <w:t>108</w:t>
      </w:r>
      <w:r w:rsidR="00C0606D" w:rsidRPr="005D77C7">
        <w:rPr>
          <w:rtl/>
          <w:lang w:bidi="fa-IR"/>
        </w:rPr>
        <w:t xml:space="preserve">، </w:t>
      </w:r>
      <w:r w:rsidR="00C0606D">
        <w:rPr>
          <w:rtl/>
          <w:lang w:bidi="fa-IR"/>
        </w:rPr>
        <w:t>192</w:t>
      </w:r>
      <w:r w:rsidR="00C0606D" w:rsidRPr="005D77C7">
        <w:rPr>
          <w:rtl/>
          <w:lang w:bidi="fa-IR"/>
        </w:rPr>
        <w:t xml:space="preserve">، حكمت </w:t>
      </w:r>
      <w:r w:rsidR="00C0606D">
        <w:rPr>
          <w:rtl/>
          <w:lang w:bidi="fa-IR"/>
        </w:rPr>
        <w:t>255</w:t>
      </w:r>
      <w:r w:rsidR="00C0606D" w:rsidRPr="005D77C7">
        <w:rPr>
          <w:rtl/>
          <w:lang w:bidi="fa-IR"/>
        </w:rPr>
        <w:t xml:space="preserve">، </w:t>
      </w:r>
      <w:r w:rsidR="00C0606D">
        <w:rPr>
          <w:rtl/>
          <w:lang w:bidi="fa-IR"/>
        </w:rPr>
        <w:t>232</w:t>
      </w:r>
      <w:r w:rsidR="00C0606D" w:rsidRPr="005D77C7">
        <w:rPr>
          <w:rtl/>
          <w:lang w:bidi="fa-IR"/>
        </w:rPr>
        <w:t>.</w:t>
      </w:r>
    </w:p>
    <w:p w:rsidR="00D51E3B" w:rsidRPr="005D77C7" w:rsidRDefault="0031304E" w:rsidP="0043051A">
      <w:pPr>
        <w:pStyle w:val="libFootnote0"/>
        <w:rPr>
          <w:lang w:bidi="fa-IR"/>
        </w:rPr>
      </w:pPr>
      <w:r>
        <w:rPr>
          <w:rFonts w:hint="cs"/>
          <w:rtl/>
          <w:lang w:bidi="fa-IR"/>
        </w:rPr>
        <w:t>407</w:t>
      </w:r>
      <w:r w:rsidR="00D51E3B">
        <w:rPr>
          <w:rtl/>
          <w:lang w:bidi="fa-IR"/>
        </w:rPr>
        <w:t>.</w:t>
      </w:r>
      <w:r w:rsidR="00D51E3B" w:rsidRPr="005D77C7">
        <w:rPr>
          <w:rtl/>
          <w:lang w:bidi="fa-IR"/>
        </w:rPr>
        <w:t xml:space="preserve"> سوره</w:t>
      </w:r>
      <w:r w:rsidR="00D51E3B">
        <w:rPr>
          <w:rtl/>
          <w:lang w:bidi="fa-IR"/>
        </w:rPr>
        <w:t xml:space="preserve"> </w:t>
      </w:r>
      <w:r w:rsidR="00D51E3B" w:rsidRPr="005D77C7">
        <w:rPr>
          <w:rtl/>
          <w:lang w:bidi="fa-IR"/>
        </w:rPr>
        <w:t>ي بقره، آيه</w:t>
      </w:r>
      <w:r w:rsidR="00D51E3B">
        <w:rPr>
          <w:rtl/>
          <w:lang w:bidi="fa-IR"/>
        </w:rPr>
        <w:t xml:space="preserve"> </w:t>
      </w:r>
      <w:r w:rsidR="00D51E3B" w:rsidRPr="005D77C7">
        <w:rPr>
          <w:rtl/>
          <w:lang w:bidi="fa-IR"/>
        </w:rPr>
        <w:t xml:space="preserve">ي </w:t>
      </w:r>
      <w:r w:rsidR="00D51E3B">
        <w:rPr>
          <w:rtl/>
          <w:lang w:bidi="fa-IR"/>
        </w:rPr>
        <w:t>220</w:t>
      </w:r>
      <w:r w:rsidR="00D51E3B" w:rsidRPr="005D77C7">
        <w:rPr>
          <w:rtl/>
          <w:lang w:bidi="fa-IR"/>
        </w:rPr>
        <w:t>.</w:t>
      </w:r>
    </w:p>
    <w:p w:rsidR="00D51E3B" w:rsidRPr="005D77C7" w:rsidRDefault="0031304E" w:rsidP="0043051A">
      <w:pPr>
        <w:pStyle w:val="libFootnote0"/>
        <w:rPr>
          <w:lang w:bidi="fa-IR"/>
        </w:rPr>
      </w:pPr>
      <w:r>
        <w:rPr>
          <w:rFonts w:hint="cs"/>
          <w:rtl/>
          <w:lang w:bidi="fa-IR"/>
        </w:rPr>
        <w:t>408</w:t>
      </w:r>
      <w:r w:rsidR="00D51E3B">
        <w:rPr>
          <w:rtl/>
          <w:lang w:bidi="fa-IR"/>
        </w:rPr>
        <w:t>.</w:t>
      </w:r>
      <w:r w:rsidR="00D51E3B" w:rsidRPr="005D77C7">
        <w:rPr>
          <w:rtl/>
          <w:lang w:bidi="fa-IR"/>
        </w:rPr>
        <w:t xml:space="preserve"> سوره</w:t>
      </w:r>
      <w:r w:rsidR="00D51E3B">
        <w:rPr>
          <w:rtl/>
          <w:lang w:bidi="fa-IR"/>
        </w:rPr>
        <w:t xml:space="preserve"> </w:t>
      </w:r>
      <w:r w:rsidR="00D51E3B" w:rsidRPr="005D77C7">
        <w:rPr>
          <w:rtl/>
          <w:lang w:bidi="fa-IR"/>
        </w:rPr>
        <w:t>ي اعراف، آيه</w:t>
      </w:r>
      <w:r w:rsidR="00D51E3B">
        <w:rPr>
          <w:rtl/>
          <w:lang w:bidi="fa-IR"/>
        </w:rPr>
        <w:t xml:space="preserve"> </w:t>
      </w:r>
      <w:r w:rsidR="00D51E3B" w:rsidRPr="005D77C7">
        <w:rPr>
          <w:rtl/>
          <w:lang w:bidi="fa-IR"/>
        </w:rPr>
        <w:t xml:space="preserve">ي </w:t>
      </w:r>
      <w:r w:rsidR="00D51E3B">
        <w:rPr>
          <w:rtl/>
          <w:lang w:bidi="fa-IR"/>
        </w:rPr>
        <w:t>85</w:t>
      </w:r>
      <w:r w:rsidR="00D51E3B" w:rsidRPr="005D77C7">
        <w:rPr>
          <w:rtl/>
          <w:lang w:bidi="fa-IR"/>
        </w:rPr>
        <w:t>.</w:t>
      </w:r>
    </w:p>
    <w:p w:rsidR="00D51E3B" w:rsidRPr="005D77C7" w:rsidRDefault="0031304E" w:rsidP="0043051A">
      <w:pPr>
        <w:pStyle w:val="libFootnote0"/>
        <w:rPr>
          <w:lang w:bidi="fa-IR"/>
        </w:rPr>
      </w:pPr>
      <w:r>
        <w:rPr>
          <w:rFonts w:hint="cs"/>
          <w:rtl/>
          <w:lang w:bidi="fa-IR"/>
        </w:rPr>
        <w:t>409</w:t>
      </w:r>
      <w:r w:rsidR="00D51E3B">
        <w:rPr>
          <w:rtl/>
          <w:lang w:bidi="fa-IR"/>
        </w:rPr>
        <w:t>.</w:t>
      </w:r>
      <w:r w:rsidR="00D51E3B" w:rsidRPr="005D77C7">
        <w:rPr>
          <w:rtl/>
          <w:lang w:bidi="fa-IR"/>
        </w:rPr>
        <w:t xml:space="preserve"> سوره</w:t>
      </w:r>
      <w:r w:rsidR="00D51E3B">
        <w:rPr>
          <w:rtl/>
          <w:lang w:bidi="fa-IR"/>
        </w:rPr>
        <w:t xml:space="preserve"> </w:t>
      </w:r>
      <w:r w:rsidR="00D51E3B" w:rsidRPr="005D77C7">
        <w:rPr>
          <w:rtl/>
          <w:lang w:bidi="fa-IR"/>
        </w:rPr>
        <w:t>ي اعراف، آيه</w:t>
      </w:r>
      <w:r w:rsidR="00D51E3B">
        <w:rPr>
          <w:rtl/>
          <w:lang w:bidi="fa-IR"/>
        </w:rPr>
        <w:t xml:space="preserve"> </w:t>
      </w:r>
      <w:r w:rsidR="00D51E3B" w:rsidRPr="005D77C7">
        <w:rPr>
          <w:rtl/>
          <w:lang w:bidi="fa-IR"/>
        </w:rPr>
        <w:t xml:space="preserve">ي </w:t>
      </w:r>
      <w:r w:rsidR="00D51E3B">
        <w:rPr>
          <w:rtl/>
          <w:lang w:bidi="fa-IR"/>
        </w:rPr>
        <w:t>56</w:t>
      </w:r>
      <w:r w:rsidR="00D51E3B" w:rsidRPr="005D77C7">
        <w:rPr>
          <w:rtl/>
          <w:lang w:bidi="fa-IR"/>
        </w:rPr>
        <w:t>.</w:t>
      </w:r>
    </w:p>
    <w:p w:rsidR="00D51E3B" w:rsidRPr="005D77C7" w:rsidRDefault="0031304E" w:rsidP="0043051A">
      <w:pPr>
        <w:pStyle w:val="libFootnote0"/>
        <w:rPr>
          <w:lang w:bidi="fa-IR"/>
        </w:rPr>
      </w:pPr>
      <w:r>
        <w:rPr>
          <w:rFonts w:hint="cs"/>
          <w:rtl/>
          <w:lang w:bidi="fa-IR"/>
        </w:rPr>
        <w:t>410</w:t>
      </w:r>
      <w:r w:rsidR="00D51E3B">
        <w:rPr>
          <w:rtl/>
          <w:lang w:bidi="fa-IR"/>
        </w:rPr>
        <w:t>.</w:t>
      </w:r>
      <w:r w:rsidR="00D51E3B" w:rsidRPr="005D77C7">
        <w:rPr>
          <w:rtl/>
          <w:lang w:bidi="fa-IR"/>
        </w:rPr>
        <w:t xml:space="preserve"> سوره</w:t>
      </w:r>
      <w:r w:rsidR="00D51E3B">
        <w:rPr>
          <w:rtl/>
          <w:lang w:bidi="fa-IR"/>
        </w:rPr>
        <w:t xml:space="preserve"> </w:t>
      </w:r>
      <w:r w:rsidR="00D51E3B" w:rsidRPr="005D77C7">
        <w:rPr>
          <w:rtl/>
          <w:lang w:bidi="fa-IR"/>
        </w:rPr>
        <w:t>ي اعراف، آيه</w:t>
      </w:r>
      <w:r w:rsidR="00D51E3B">
        <w:rPr>
          <w:rtl/>
          <w:lang w:bidi="fa-IR"/>
        </w:rPr>
        <w:t xml:space="preserve"> </w:t>
      </w:r>
      <w:r w:rsidR="00D51E3B" w:rsidRPr="005D77C7">
        <w:rPr>
          <w:rtl/>
          <w:lang w:bidi="fa-IR"/>
        </w:rPr>
        <w:t xml:space="preserve">ي </w:t>
      </w:r>
      <w:r w:rsidR="00D51E3B">
        <w:rPr>
          <w:rtl/>
          <w:lang w:bidi="fa-IR"/>
        </w:rPr>
        <w:t>170</w:t>
      </w:r>
      <w:r w:rsidR="00D51E3B" w:rsidRPr="005D77C7">
        <w:rPr>
          <w:rtl/>
          <w:lang w:bidi="fa-IR"/>
        </w:rPr>
        <w:t>.</w:t>
      </w:r>
    </w:p>
    <w:p w:rsidR="00D51E3B" w:rsidRPr="005D77C7" w:rsidRDefault="0031304E" w:rsidP="0043051A">
      <w:pPr>
        <w:pStyle w:val="libFootnote0"/>
        <w:rPr>
          <w:lang w:bidi="fa-IR"/>
        </w:rPr>
      </w:pPr>
      <w:r>
        <w:rPr>
          <w:rFonts w:hint="cs"/>
          <w:rtl/>
          <w:lang w:bidi="fa-IR"/>
        </w:rPr>
        <w:t>411</w:t>
      </w:r>
      <w:r w:rsidR="00D51E3B">
        <w:rPr>
          <w:rtl/>
          <w:lang w:bidi="fa-IR"/>
        </w:rPr>
        <w:t>.</w:t>
      </w:r>
      <w:r w:rsidR="00D51E3B" w:rsidRPr="005D77C7">
        <w:rPr>
          <w:rtl/>
          <w:lang w:bidi="fa-IR"/>
        </w:rPr>
        <w:t xml:space="preserve"> سوره</w:t>
      </w:r>
      <w:r w:rsidR="00D51E3B">
        <w:rPr>
          <w:rtl/>
          <w:lang w:bidi="fa-IR"/>
        </w:rPr>
        <w:t xml:space="preserve"> </w:t>
      </w:r>
      <w:r w:rsidR="00D51E3B" w:rsidRPr="005D77C7">
        <w:rPr>
          <w:rtl/>
          <w:lang w:bidi="fa-IR"/>
        </w:rPr>
        <w:t xml:space="preserve">ي بقره، آيات </w:t>
      </w:r>
      <w:r w:rsidR="00D51E3B">
        <w:rPr>
          <w:rtl/>
          <w:lang w:bidi="fa-IR"/>
        </w:rPr>
        <w:t>11</w:t>
      </w:r>
      <w:r w:rsidR="00D51E3B" w:rsidRPr="005D77C7">
        <w:rPr>
          <w:rtl/>
          <w:lang w:bidi="fa-IR"/>
        </w:rPr>
        <w:t xml:space="preserve"> و </w:t>
      </w:r>
      <w:r w:rsidR="00D51E3B">
        <w:rPr>
          <w:rtl/>
          <w:lang w:bidi="fa-IR"/>
        </w:rPr>
        <w:t>12</w:t>
      </w:r>
      <w:r w:rsidR="00D51E3B" w:rsidRPr="005D77C7">
        <w:rPr>
          <w:rtl/>
          <w:lang w:bidi="fa-IR"/>
        </w:rPr>
        <w:t>.</w:t>
      </w:r>
    </w:p>
    <w:p w:rsidR="00D51E3B" w:rsidRPr="005D77C7" w:rsidRDefault="0031304E" w:rsidP="0043051A">
      <w:pPr>
        <w:pStyle w:val="libFootnote0"/>
        <w:rPr>
          <w:lang w:bidi="fa-IR"/>
        </w:rPr>
      </w:pPr>
      <w:r>
        <w:rPr>
          <w:rFonts w:hint="cs"/>
          <w:rtl/>
          <w:lang w:bidi="fa-IR"/>
        </w:rPr>
        <w:t>412</w:t>
      </w:r>
      <w:r w:rsidR="00D51E3B">
        <w:rPr>
          <w:rtl/>
          <w:lang w:bidi="fa-IR"/>
        </w:rPr>
        <w:t>.</w:t>
      </w:r>
      <w:r w:rsidR="00D51E3B" w:rsidRPr="005D77C7">
        <w:rPr>
          <w:rtl/>
          <w:lang w:bidi="fa-IR"/>
        </w:rPr>
        <w:t xml:space="preserve"> داريوش آشوري، دانش</w:t>
      </w:r>
      <w:r w:rsidR="00D51E3B">
        <w:rPr>
          <w:rtl/>
          <w:lang w:bidi="fa-IR"/>
        </w:rPr>
        <w:t xml:space="preserve"> </w:t>
      </w:r>
      <w:r w:rsidR="00D51E3B" w:rsidRPr="005D77C7">
        <w:rPr>
          <w:rtl/>
          <w:lang w:bidi="fa-IR"/>
        </w:rPr>
        <w:t>نامه</w:t>
      </w:r>
      <w:r w:rsidR="00D51E3B">
        <w:rPr>
          <w:rtl/>
          <w:lang w:bidi="fa-IR"/>
        </w:rPr>
        <w:t xml:space="preserve"> </w:t>
      </w:r>
      <w:r w:rsidR="00D51E3B" w:rsidRPr="005D77C7">
        <w:rPr>
          <w:rtl/>
          <w:lang w:bidi="fa-IR"/>
        </w:rPr>
        <w:t xml:space="preserve">ي سياسي، تهران: سهروردي و مرواريد، </w:t>
      </w:r>
      <w:r w:rsidR="00D51E3B">
        <w:rPr>
          <w:rtl/>
          <w:lang w:bidi="fa-IR"/>
        </w:rPr>
        <w:t>1366</w:t>
      </w:r>
      <w:r w:rsidR="00D51E3B" w:rsidRPr="005D77C7">
        <w:rPr>
          <w:rtl/>
          <w:lang w:bidi="fa-IR"/>
        </w:rPr>
        <w:t xml:space="preserve">، ص </w:t>
      </w:r>
      <w:r w:rsidR="00D51E3B">
        <w:rPr>
          <w:rtl/>
          <w:lang w:bidi="fa-IR"/>
        </w:rPr>
        <w:t>72</w:t>
      </w:r>
      <w:r w:rsidR="00D51E3B" w:rsidRPr="005D77C7">
        <w:rPr>
          <w:rtl/>
          <w:lang w:bidi="fa-IR"/>
        </w:rPr>
        <w:t xml:space="preserve">؛ و فرهنگ علوم سياسي، مركز اطلاعات و مدارك علمي ايران، بهار </w:t>
      </w:r>
      <w:r w:rsidR="00D51E3B">
        <w:rPr>
          <w:rtl/>
          <w:lang w:bidi="fa-IR"/>
        </w:rPr>
        <w:t>1374</w:t>
      </w:r>
      <w:r w:rsidR="00D51E3B" w:rsidRPr="005D77C7">
        <w:rPr>
          <w:rtl/>
          <w:lang w:bidi="fa-IR"/>
        </w:rPr>
        <w:t xml:space="preserve">، ص </w:t>
      </w:r>
      <w:r w:rsidR="00D51E3B">
        <w:rPr>
          <w:rtl/>
          <w:lang w:bidi="fa-IR"/>
        </w:rPr>
        <w:t>286</w:t>
      </w:r>
      <w:r w:rsidR="00D51E3B" w:rsidRPr="005D77C7">
        <w:rPr>
          <w:rtl/>
          <w:lang w:bidi="fa-IR"/>
        </w:rPr>
        <w:t>.</w:t>
      </w:r>
    </w:p>
    <w:p w:rsidR="00D51E3B" w:rsidRPr="005D77C7" w:rsidRDefault="0031304E" w:rsidP="0043051A">
      <w:pPr>
        <w:pStyle w:val="libFootnote0"/>
        <w:rPr>
          <w:lang w:bidi="fa-IR"/>
        </w:rPr>
      </w:pPr>
      <w:r>
        <w:rPr>
          <w:rFonts w:hint="cs"/>
          <w:rtl/>
          <w:lang w:bidi="fa-IR"/>
        </w:rPr>
        <w:t>413</w:t>
      </w:r>
      <w:r w:rsidR="00D51E3B">
        <w:rPr>
          <w:rtl/>
          <w:lang w:bidi="fa-IR"/>
        </w:rPr>
        <w:t>.</w:t>
      </w:r>
      <w:r w:rsidR="00D51E3B" w:rsidRPr="005D77C7">
        <w:rPr>
          <w:rtl/>
          <w:lang w:bidi="fa-IR"/>
        </w:rPr>
        <w:t xml:space="preserve"> فرهنگ علوم سياسي، ص </w:t>
      </w:r>
      <w:r w:rsidR="00D51E3B">
        <w:rPr>
          <w:rtl/>
          <w:lang w:bidi="fa-IR"/>
        </w:rPr>
        <w:t>286</w:t>
      </w:r>
      <w:r w:rsidR="00D51E3B" w:rsidRPr="005D77C7">
        <w:rPr>
          <w:rtl/>
          <w:lang w:bidi="fa-IR"/>
        </w:rPr>
        <w:t>.</w:t>
      </w:r>
    </w:p>
    <w:p w:rsidR="00D51E3B" w:rsidRPr="005D77C7" w:rsidRDefault="0031304E" w:rsidP="0043051A">
      <w:pPr>
        <w:pStyle w:val="libFootnote0"/>
        <w:rPr>
          <w:lang w:bidi="fa-IR"/>
        </w:rPr>
      </w:pPr>
      <w:r>
        <w:rPr>
          <w:rFonts w:hint="cs"/>
          <w:rtl/>
          <w:lang w:bidi="fa-IR"/>
        </w:rPr>
        <w:t>414</w:t>
      </w:r>
      <w:r w:rsidR="00D51E3B">
        <w:rPr>
          <w:rtl/>
          <w:lang w:bidi="fa-IR"/>
        </w:rPr>
        <w:t>.</w:t>
      </w:r>
      <w:r w:rsidR="00D51E3B" w:rsidRPr="005D77C7">
        <w:rPr>
          <w:rtl/>
          <w:lang w:bidi="fa-IR"/>
        </w:rPr>
        <w:t xml:space="preserve"> دانش</w:t>
      </w:r>
      <w:r w:rsidR="00D51E3B">
        <w:rPr>
          <w:rtl/>
          <w:lang w:bidi="fa-IR"/>
        </w:rPr>
        <w:t xml:space="preserve"> </w:t>
      </w:r>
      <w:r w:rsidR="00D51E3B" w:rsidRPr="005D77C7">
        <w:rPr>
          <w:rtl/>
          <w:lang w:bidi="fa-IR"/>
        </w:rPr>
        <w:t>نامه</w:t>
      </w:r>
      <w:r w:rsidR="00D51E3B">
        <w:rPr>
          <w:rtl/>
          <w:lang w:bidi="fa-IR"/>
        </w:rPr>
        <w:t xml:space="preserve"> </w:t>
      </w:r>
      <w:r w:rsidR="00D51E3B" w:rsidRPr="005D77C7">
        <w:rPr>
          <w:rtl/>
          <w:lang w:bidi="fa-IR"/>
        </w:rPr>
        <w:t xml:space="preserve">ي سياسي، ص </w:t>
      </w:r>
      <w:r w:rsidR="00D51E3B">
        <w:rPr>
          <w:rtl/>
          <w:lang w:bidi="fa-IR"/>
        </w:rPr>
        <w:t>50</w:t>
      </w:r>
      <w:r w:rsidR="00D51E3B" w:rsidRPr="005D77C7">
        <w:rPr>
          <w:rtl/>
          <w:lang w:bidi="fa-IR"/>
        </w:rPr>
        <w:t>.</w:t>
      </w:r>
    </w:p>
    <w:p w:rsidR="00D51E3B" w:rsidRPr="005D77C7" w:rsidRDefault="0031304E" w:rsidP="0043051A">
      <w:pPr>
        <w:pStyle w:val="libFootnote0"/>
        <w:rPr>
          <w:lang w:bidi="fa-IR"/>
        </w:rPr>
      </w:pPr>
      <w:r>
        <w:rPr>
          <w:rFonts w:hint="cs"/>
          <w:rtl/>
          <w:lang w:bidi="fa-IR"/>
        </w:rPr>
        <w:t>415</w:t>
      </w:r>
      <w:r w:rsidR="00D51E3B">
        <w:rPr>
          <w:rtl/>
          <w:lang w:bidi="fa-IR"/>
        </w:rPr>
        <w:t>.</w:t>
      </w:r>
      <w:r w:rsidR="00D51E3B" w:rsidRPr="005D77C7">
        <w:rPr>
          <w:rtl/>
          <w:lang w:bidi="fa-IR"/>
        </w:rPr>
        <w:t xml:space="preserve"> فرهنگ علوم سياسي، ص </w:t>
      </w:r>
      <w:r w:rsidR="00D51E3B">
        <w:rPr>
          <w:rtl/>
          <w:lang w:bidi="fa-IR"/>
        </w:rPr>
        <w:t>294</w:t>
      </w:r>
      <w:r w:rsidR="00D51E3B" w:rsidRPr="005D77C7">
        <w:rPr>
          <w:rtl/>
          <w:lang w:bidi="fa-IR"/>
        </w:rPr>
        <w:t>.</w:t>
      </w:r>
    </w:p>
    <w:p w:rsidR="00D51E3B" w:rsidRPr="005D77C7" w:rsidRDefault="0031304E" w:rsidP="0043051A">
      <w:pPr>
        <w:pStyle w:val="libFootnote0"/>
        <w:rPr>
          <w:lang w:bidi="fa-IR"/>
        </w:rPr>
      </w:pPr>
      <w:r>
        <w:rPr>
          <w:rFonts w:hint="cs"/>
          <w:rtl/>
          <w:lang w:bidi="fa-IR"/>
        </w:rPr>
        <w:t>416</w:t>
      </w:r>
      <w:r w:rsidR="00D51E3B">
        <w:rPr>
          <w:rtl/>
          <w:lang w:bidi="fa-IR"/>
        </w:rPr>
        <w:t>.</w:t>
      </w:r>
      <w:r w:rsidR="00D51E3B" w:rsidRPr="005D77C7">
        <w:rPr>
          <w:rtl/>
          <w:lang w:bidi="fa-IR"/>
        </w:rPr>
        <w:t xml:space="preserve"> همان، ص </w:t>
      </w:r>
      <w:r w:rsidR="00D51E3B">
        <w:rPr>
          <w:rtl/>
          <w:lang w:bidi="fa-IR"/>
        </w:rPr>
        <w:t>14</w:t>
      </w:r>
      <w:r w:rsidR="00D51E3B" w:rsidRPr="005D77C7">
        <w:rPr>
          <w:rtl/>
          <w:lang w:bidi="fa-IR"/>
        </w:rPr>
        <w:t>.</w:t>
      </w:r>
    </w:p>
    <w:p w:rsidR="00D51E3B" w:rsidRPr="005D77C7" w:rsidRDefault="0031304E" w:rsidP="0043051A">
      <w:pPr>
        <w:pStyle w:val="libFootnote0"/>
        <w:rPr>
          <w:lang w:bidi="fa-IR"/>
        </w:rPr>
      </w:pPr>
      <w:r>
        <w:rPr>
          <w:rFonts w:hint="cs"/>
          <w:rtl/>
          <w:lang w:bidi="fa-IR"/>
        </w:rPr>
        <w:t>417</w:t>
      </w:r>
      <w:r w:rsidR="00D51E3B">
        <w:rPr>
          <w:rtl/>
          <w:lang w:bidi="fa-IR"/>
        </w:rPr>
        <w:t>.</w:t>
      </w:r>
      <w:r w:rsidR="00D51E3B" w:rsidRPr="005D77C7">
        <w:rPr>
          <w:rtl/>
          <w:lang w:bidi="fa-IR"/>
        </w:rPr>
        <w:t xml:space="preserve"> دانش</w:t>
      </w:r>
      <w:r w:rsidR="00D51E3B">
        <w:rPr>
          <w:rtl/>
          <w:lang w:bidi="fa-IR"/>
        </w:rPr>
        <w:t xml:space="preserve"> </w:t>
      </w:r>
      <w:r w:rsidR="00D51E3B" w:rsidRPr="005D77C7">
        <w:rPr>
          <w:rtl/>
          <w:lang w:bidi="fa-IR"/>
        </w:rPr>
        <w:t>نامه</w:t>
      </w:r>
      <w:r w:rsidR="00D51E3B">
        <w:rPr>
          <w:rtl/>
          <w:lang w:bidi="fa-IR"/>
        </w:rPr>
        <w:t xml:space="preserve"> </w:t>
      </w:r>
      <w:r w:rsidR="00D51E3B" w:rsidRPr="005D77C7">
        <w:rPr>
          <w:rtl/>
          <w:lang w:bidi="fa-IR"/>
        </w:rPr>
        <w:t xml:space="preserve">ي سياسي، ص </w:t>
      </w:r>
      <w:r w:rsidR="00D51E3B">
        <w:rPr>
          <w:rtl/>
          <w:lang w:bidi="fa-IR"/>
        </w:rPr>
        <w:t>15</w:t>
      </w:r>
      <w:r w:rsidR="00D51E3B" w:rsidRPr="005D77C7">
        <w:rPr>
          <w:rtl/>
          <w:lang w:bidi="fa-IR"/>
        </w:rPr>
        <w:t>.</w:t>
      </w:r>
    </w:p>
    <w:p w:rsidR="00D51E3B" w:rsidRPr="005D77C7" w:rsidRDefault="0031304E" w:rsidP="0043051A">
      <w:pPr>
        <w:pStyle w:val="libFootnote0"/>
        <w:rPr>
          <w:lang w:bidi="fa-IR"/>
        </w:rPr>
      </w:pPr>
      <w:r>
        <w:rPr>
          <w:rFonts w:hint="cs"/>
          <w:rtl/>
          <w:lang w:bidi="fa-IR"/>
        </w:rPr>
        <w:t>418</w:t>
      </w:r>
      <w:r w:rsidR="00D51E3B">
        <w:rPr>
          <w:rtl/>
          <w:lang w:bidi="fa-IR"/>
        </w:rPr>
        <w:t>.</w:t>
      </w:r>
      <w:r w:rsidR="00D51E3B" w:rsidRPr="005D77C7">
        <w:rPr>
          <w:rtl/>
          <w:lang w:bidi="fa-IR"/>
        </w:rPr>
        <w:t xml:space="preserve"> فرهنگ علوم سياسي، ص </w:t>
      </w:r>
      <w:r w:rsidR="00D51E3B">
        <w:rPr>
          <w:rtl/>
          <w:lang w:bidi="fa-IR"/>
        </w:rPr>
        <w:t>15</w:t>
      </w:r>
      <w:r w:rsidR="00D51E3B" w:rsidRPr="005D77C7">
        <w:rPr>
          <w:rtl/>
          <w:lang w:bidi="fa-IR"/>
        </w:rPr>
        <w:t>.</w:t>
      </w:r>
    </w:p>
    <w:p w:rsidR="00D51E3B" w:rsidRPr="005D77C7" w:rsidRDefault="0031304E" w:rsidP="0043051A">
      <w:pPr>
        <w:pStyle w:val="libFootnote0"/>
        <w:rPr>
          <w:lang w:bidi="fa-IR"/>
        </w:rPr>
      </w:pPr>
      <w:r>
        <w:rPr>
          <w:rFonts w:hint="cs"/>
          <w:rtl/>
          <w:lang w:bidi="fa-IR"/>
        </w:rPr>
        <w:t>419</w:t>
      </w:r>
      <w:r w:rsidR="00D51E3B">
        <w:rPr>
          <w:rtl/>
          <w:lang w:bidi="fa-IR"/>
        </w:rPr>
        <w:t>.</w:t>
      </w:r>
      <w:r w:rsidR="00D51E3B" w:rsidRPr="005D77C7">
        <w:rPr>
          <w:rtl/>
          <w:lang w:bidi="fa-IR"/>
        </w:rPr>
        <w:t xml:space="preserve"> همان، ص </w:t>
      </w:r>
      <w:r w:rsidR="00D51E3B">
        <w:rPr>
          <w:rtl/>
          <w:lang w:bidi="fa-IR"/>
        </w:rPr>
        <w:t>298</w:t>
      </w:r>
      <w:r w:rsidR="00D51E3B" w:rsidRPr="005D77C7">
        <w:rPr>
          <w:rtl/>
          <w:lang w:bidi="fa-IR"/>
        </w:rPr>
        <w:t xml:space="preserve"> و فرهنگ علوم سياسي، ص </w:t>
      </w:r>
      <w:r w:rsidR="00D51E3B">
        <w:rPr>
          <w:rtl/>
          <w:lang w:bidi="fa-IR"/>
        </w:rPr>
        <w:t>65</w:t>
      </w:r>
      <w:r w:rsidR="00D51E3B" w:rsidRPr="005D77C7">
        <w:rPr>
          <w:rtl/>
          <w:lang w:bidi="fa-IR"/>
        </w:rPr>
        <w:t>.</w:t>
      </w:r>
    </w:p>
    <w:p w:rsidR="00D51E3B" w:rsidRPr="005D77C7" w:rsidRDefault="0031304E" w:rsidP="0043051A">
      <w:pPr>
        <w:pStyle w:val="libFootnote0"/>
        <w:rPr>
          <w:lang w:bidi="fa-IR"/>
        </w:rPr>
      </w:pPr>
      <w:r>
        <w:rPr>
          <w:rFonts w:hint="cs"/>
          <w:rtl/>
          <w:lang w:bidi="fa-IR"/>
        </w:rPr>
        <w:t>420</w:t>
      </w:r>
      <w:r w:rsidR="00D51E3B">
        <w:rPr>
          <w:rtl/>
          <w:lang w:bidi="fa-IR"/>
        </w:rPr>
        <w:t>.</w:t>
      </w:r>
      <w:r w:rsidR="00D51E3B" w:rsidRPr="005D77C7">
        <w:rPr>
          <w:rtl/>
          <w:lang w:bidi="fa-IR"/>
        </w:rPr>
        <w:t xml:space="preserve"> همان، ص </w:t>
      </w:r>
      <w:r w:rsidR="00D51E3B">
        <w:rPr>
          <w:rtl/>
          <w:lang w:bidi="fa-IR"/>
        </w:rPr>
        <w:t>299</w:t>
      </w:r>
      <w:r w:rsidR="00D51E3B" w:rsidRPr="005D77C7">
        <w:rPr>
          <w:rtl/>
          <w:lang w:bidi="fa-IR"/>
        </w:rPr>
        <w:t>.</w:t>
      </w:r>
    </w:p>
    <w:p w:rsidR="00D51E3B" w:rsidRPr="005D77C7" w:rsidRDefault="0031304E" w:rsidP="0043051A">
      <w:pPr>
        <w:pStyle w:val="libFootnote0"/>
        <w:rPr>
          <w:lang w:bidi="fa-IR"/>
        </w:rPr>
      </w:pPr>
      <w:r>
        <w:rPr>
          <w:rFonts w:hint="cs"/>
          <w:rtl/>
          <w:lang w:bidi="fa-IR"/>
        </w:rPr>
        <w:t>421</w:t>
      </w:r>
      <w:r w:rsidR="00D51E3B">
        <w:rPr>
          <w:rtl/>
          <w:lang w:bidi="fa-IR"/>
        </w:rPr>
        <w:t>.</w:t>
      </w:r>
      <w:r w:rsidR="00D51E3B" w:rsidRPr="005D77C7">
        <w:rPr>
          <w:rtl/>
          <w:lang w:bidi="fa-IR"/>
        </w:rPr>
        <w:t xml:space="preserve"> فرهنگ علوم سياسي، ص </w:t>
      </w:r>
      <w:r w:rsidR="00D51E3B">
        <w:rPr>
          <w:rtl/>
          <w:lang w:bidi="fa-IR"/>
        </w:rPr>
        <w:t>294</w:t>
      </w:r>
      <w:r w:rsidR="00D51E3B" w:rsidRPr="005D77C7">
        <w:rPr>
          <w:rtl/>
          <w:lang w:bidi="fa-IR"/>
        </w:rPr>
        <w:t>.</w:t>
      </w:r>
    </w:p>
    <w:p w:rsidR="00D51E3B" w:rsidRPr="005D77C7" w:rsidRDefault="0031304E" w:rsidP="0043051A">
      <w:pPr>
        <w:pStyle w:val="libFootnote0"/>
        <w:rPr>
          <w:lang w:bidi="fa-IR"/>
        </w:rPr>
      </w:pPr>
      <w:r>
        <w:rPr>
          <w:rFonts w:hint="cs"/>
          <w:rtl/>
          <w:lang w:bidi="fa-IR"/>
        </w:rPr>
        <w:t>422</w:t>
      </w:r>
      <w:r w:rsidR="00D51E3B">
        <w:rPr>
          <w:rtl/>
          <w:lang w:bidi="fa-IR"/>
        </w:rPr>
        <w:t>.</w:t>
      </w:r>
      <w:r w:rsidR="00D51E3B" w:rsidRPr="005D77C7">
        <w:rPr>
          <w:rtl/>
          <w:lang w:bidi="fa-IR"/>
        </w:rPr>
        <w:t xml:space="preserve"> غرر الحكم، ج </w:t>
      </w:r>
      <w:r w:rsidR="00D51E3B">
        <w:rPr>
          <w:rtl/>
          <w:lang w:bidi="fa-IR"/>
        </w:rPr>
        <w:t>6</w:t>
      </w:r>
      <w:r w:rsidR="00D51E3B" w:rsidRPr="005D77C7">
        <w:rPr>
          <w:rtl/>
          <w:lang w:bidi="fa-IR"/>
        </w:rPr>
        <w:t xml:space="preserve">، ص </w:t>
      </w:r>
      <w:r w:rsidR="00D51E3B">
        <w:rPr>
          <w:rtl/>
          <w:lang w:bidi="fa-IR"/>
        </w:rPr>
        <w:t>362</w:t>
      </w:r>
      <w:r w:rsidR="00D51E3B" w:rsidRPr="005D77C7">
        <w:rPr>
          <w:rtl/>
          <w:lang w:bidi="fa-IR"/>
        </w:rPr>
        <w:t>.</w:t>
      </w:r>
    </w:p>
    <w:p w:rsidR="00D51E3B" w:rsidRPr="005D77C7" w:rsidRDefault="0031304E" w:rsidP="0043051A">
      <w:pPr>
        <w:pStyle w:val="libFootnote0"/>
        <w:rPr>
          <w:lang w:bidi="fa-IR"/>
        </w:rPr>
      </w:pPr>
      <w:r>
        <w:rPr>
          <w:rFonts w:hint="cs"/>
          <w:rtl/>
          <w:lang w:bidi="fa-IR"/>
        </w:rPr>
        <w:lastRenderedPageBreak/>
        <w:t>423</w:t>
      </w:r>
      <w:r w:rsidR="00D51E3B">
        <w:rPr>
          <w:rtl/>
          <w:lang w:bidi="fa-IR"/>
        </w:rPr>
        <w:t>.</w:t>
      </w:r>
      <w:r w:rsidR="00D51E3B" w:rsidRPr="005D77C7">
        <w:rPr>
          <w:rtl/>
          <w:lang w:bidi="fa-IR"/>
        </w:rPr>
        <w:t xml:space="preserve"> همان، ج </w:t>
      </w:r>
      <w:r w:rsidR="00D51E3B">
        <w:rPr>
          <w:rtl/>
          <w:lang w:bidi="fa-IR"/>
        </w:rPr>
        <w:t>4</w:t>
      </w:r>
      <w:r w:rsidR="00D51E3B" w:rsidRPr="005D77C7">
        <w:rPr>
          <w:rtl/>
          <w:lang w:bidi="fa-IR"/>
        </w:rPr>
        <w:t xml:space="preserve">، ص </w:t>
      </w:r>
      <w:r w:rsidR="00D51E3B">
        <w:rPr>
          <w:rtl/>
          <w:lang w:bidi="fa-IR"/>
        </w:rPr>
        <w:t>194</w:t>
      </w:r>
      <w:r w:rsidR="00D51E3B" w:rsidRPr="005D77C7">
        <w:rPr>
          <w:rtl/>
          <w:lang w:bidi="fa-IR"/>
        </w:rPr>
        <w:t>.</w:t>
      </w:r>
    </w:p>
    <w:p w:rsidR="00D51E3B" w:rsidRPr="005D77C7" w:rsidRDefault="0031304E" w:rsidP="0043051A">
      <w:pPr>
        <w:pStyle w:val="libFootnote0"/>
        <w:rPr>
          <w:lang w:bidi="fa-IR"/>
        </w:rPr>
      </w:pPr>
      <w:r>
        <w:rPr>
          <w:rFonts w:hint="cs"/>
          <w:rtl/>
          <w:lang w:bidi="fa-IR"/>
        </w:rPr>
        <w:t>424</w:t>
      </w:r>
      <w:r w:rsidR="00D51E3B">
        <w:rPr>
          <w:rtl/>
          <w:lang w:bidi="fa-IR"/>
        </w:rPr>
        <w:t>.</w:t>
      </w:r>
      <w:r w:rsidR="00D51E3B" w:rsidRPr="005D77C7">
        <w:rPr>
          <w:rtl/>
          <w:lang w:bidi="fa-IR"/>
        </w:rPr>
        <w:t xml:space="preserve"> نهج البلاغه، نامه</w:t>
      </w:r>
      <w:r w:rsidR="00D51E3B">
        <w:rPr>
          <w:rtl/>
          <w:lang w:bidi="fa-IR"/>
        </w:rPr>
        <w:t xml:space="preserve"> </w:t>
      </w:r>
      <w:r w:rsidR="00D51E3B" w:rsidRPr="005D77C7">
        <w:rPr>
          <w:rtl/>
          <w:lang w:bidi="fa-IR"/>
        </w:rPr>
        <w:t xml:space="preserve">ي </w:t>
      </w:r>
      <w:r w:rsidR="00D51E3B">
        <w:rPr>
          <w:rtl/>
          <w:lang w:bidi="fa-IR"/>
        </w:rPr>
        <w:t>53</w:t>
      </w:r>
      <w:r w:rsidR="00D51E3B" w:rsidRPr="005D77C7">
        <w:rPr>
          <w:rtl/>
          <w:lang w:bidi="fa-IR"/>
        </w:rPr>
        <w:t>.</w:t>
      </w:r>
    </w:p>
    <w:p w:rsidR="00D51E3B" w:rsidRPr="005D77C7" w:rsidRDefault="0031304E" w:rsidP="0043051A">
      <w:pPr>
        <w:pStyle w:val="libFootnote0"/>
        <w:rPr>
          <w:lang w:bidi="fa-IR"/>
        </w:rPr>
      </w:pPr>
      <w:r>
        <w:rPr>
          <w:rFonts w:hint="cs"/>
          <w:rtl/>
          <w:lang w:bidi="fa-IR"/>
        </w:rPr>
        <w:t>425</w:t>
      </w:r>
      <w:r w:rsidR="00D51E3B">
        <w:rPr>
          <w:rtl/>
          <w:lang w:bidi="fa-IR"/>
        </w:rPr>
        <w:t>.</w:t>
      </w:r>
      <w:r w:rsidR="00D51E3B" w:rsidRPr="005D77C7">
        <w:rPr>
          <w:rtl/>
          <w:lang w:bidi="fa-IR"/>
        </w:rPr>
        <w:t xml:space="preserve"> نهج البلاغه، خطبه</w:t>
      </w:r>
      <w:r w:rsidR="00D51E3B">
        <w:rPr>
          <w:rtl/>
          <w:lang w:bidi="fa-IR"/>
        </w:rPr>
        <w:t xml:space="preserve"> </w:t>
      </w:r>
      <w:r w:rsidR="00D51E3B" w:rsidRPr="005D77C7">
        <w:rPr>
          <w:rtl/>
          <w:lang w:bidi="fa-IR"/>
        </w:rPr>
        <w:t>ي</w:t>
      </w:r>
      <w:r w:rsidR="00D51E3B">
        <w:rPr>
          <w:rtl/>
          <w:lang w:bidi="fa-IR"/>
        </w:rPr>
        <w:t xml:space="preserve"> </w:t>
      </w:r>
      <w:r w:rsidR="00D51E3B" w:rsidRPr="005D77C7">
        <w:rPr>
          <w:rtl/>
          <w:lang w:bidi="fa-IR"/>
        </w:rPr>
        <w:t xml:space="preserve">ي </w:t>
      </w:r>
      <w:r w:rsidR="00D51E3B">
        <w:rPr>
          <w:rtl/>
          <w:lang w:bidi="fa-IR"/>
        </w:rPr>
        <w:t>178</w:t>
      </w:r>
      <w:r w:rsidR="00D51E3B" w:rsidRPr="005D77C7">
        <w:rPr>
          <w:rtl/>
          <w:lang w:bidi="fa-IR"/>
        </w:rPr>
        <w:t>.</w:t>
      </w:r>
    </w:p>
    <w:p w:rsidR="00D51E3B" w:rsidRPr="005D77C7" w:rsidRDefault="0031304E" w:rsidP="0043051A">
      <w:pPr>
        <w:pStyle w:val="libFootnote0"/>
        <w:rPr>
          <w:lang w:bidi="fa-IR"/>
        </w:rPr>
      </w:pPr>
      <w:r>
        <w:rPr>
          <w:rFonts w:hint="cs"/>
          <w:rtl/>
          <w:lang w:bidi="fa-IR"/>
        </w:rPr>
        <w:t>426</w:t>
      </w:r>
      <w:r w:rsidR="00D51E3B">
        <w:rPr>
          <w:rtl/>
          <w:lang w:bidi="fa-IR"/>
        </w:rPr>
        <w:t>.</w:t>
      </w:r>
      <w:r w:rsidR="00D51E3B" w:rsidRPr="005D77C7">
        <w:rPr>
          <w:rtl/>
          <w:lang w:bidi="fa-IR"/>
        </w:rPr>
        <w:t xml:space="preserve"> نهج</w:t>
      </w:r>
      <w:r w:rsidR="00D51E3B">
        <w:rPr>
          <w:rtl/>
          <w:lang w:bidi="fa-IR"/>
        </w:rPr>
        <w:t xml:space="preserve"> </w:t>
      </w:r>
      <w:r w:rsidR="00D51E3B" w:rsidRPr="005D77C7">
        <w:rPr>
          <w:rtl/>
          <w:lang w:bidi="fa-IR"/>
        </w:rPr>
        <w:t xml:space="preserve">البلاغه، حكمت </w:t>
      </w:r>
      <w:r w:rsidR="00D51E3B">
        <w:rPr>
          <w:rtl/>
          <w:lang w:bidi="fa-IR"/>
        </w:rPr>
        <w:t>103</w:t>
      </w:r>
      <w:r w:rsidR="00D51E3B" w:rsidRPr="005D77C7">
        <w:rPr>
          <w:rtl/>
          <w:lang w:bidi="fa-IR"/>
        </w:rPr>
        <w:t>.</w:t>
      </w:r>
    </w:p>
    <w:p w:rsidR="00D51E3B" w:rsidRPr="005D77C7" w:rsidRDefault="0031304E" w:rsidP="0043051A">
      <w:pPr>
        <w:pStyle w:val="libFootnote0"/>
        <w:rPr>
          <w:lang w:bidi="fa-IR"/>
        </w:rPr>
      </w:pPr>
      <w:r>
        <w:rPr>
          <w:rFonts w:hint="cs"/>
          <w:rtl/>
          <w:lang w:bidi="fa-IR"/>
        </w:rPr>
        <w:t>427</w:t>
      </w:r>
      <w:r w:rsidR="00D51E3B">
        <w:rPr>
          <w:rtl/>
          <w:lang w:bidi="fa-IR"/>
        </w:rPr>
        <w:t>.</w:t>
      </w:r>
      <w:r w:rsidR="00D51E3B" w:rsidRPr="005D77C7">
        <w:rPr>
          <w:rtl/>
          <w:lang w:bidi="fa-IR"/>
        </w:rPr>
        <w:t xml:space="preserve"> همان، نامه</w:t>
      </w:r>
      <w:r w:rsidR="00D51E3B">
        <w:rPr>
          <w:rtl/>
          <w:lang w:bidi="fa-IR"/>
        </w:rPr>
        <w:t xml:space="preserve"> </w:t>
      </w:r>
      <w:r w:rsidR="00D51E3B" w:rsidRPr="005D77C7">
        <w:rPr>
          <w:rtl/>
          <w:lang w:bidi="fa-IR"/>
        </w:rPr>
        <w:t xml:space="preserve">ي </w:t>
      </w:r>
      <w:r w:rsidR="00D51E3B">
        <w:rPr>
          <w:rtl/>
          <w:lang w:bidi="fa-IR"/>
        </w:rPr>
        <w:t>43</w:t>
      </w:r>
      <w:r w:rsidR="00D51E3B" w:rsidRPr="005D77C7">
        <w:rPr>
          <w:rtl/>
          <w:lang w:bidi="fa-IR"/>
        </w:rPr>
        <w:t>.</w:t>
      </w:r>
    </w:p>
    <w:p w:rsidR="00D51E3B" w:rsidRPr="005D77C7" w:rsidRDefault="0031304E" w:rsidP="0043051A">
      <w:pPr>
        <w:pStyle w:val="libFootnote0"/>
        <w:rPr>
          <w:lang w:bidi="fa-IR"/>
        </w:rPr>
      </w:pPr>
      <w:r>
        <w:rPr>
          <w:rFonts w:hint="cs"/>
          <w:rtl/>
          <w:lang w:bidi="fa-IR"/>
        </w:rPr>
        <w:t>428</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ي</w:t>
      </w:r>
      <w:r w:rsidR="00D51E3B">
        <w:rPr>
          <w:rtl/>
          <w:lang w:bidi="fa-IR"/>
        </w:rPr>
        <w:t xml:space="preserve"> </w:t>
      </w:r>
      <w:r w:rsidR="00D51E3B" w:rsidRPr="005D77C7">
        <w:rPr>
          <w:rtl/>
          <w:lang w:bidi="fa-IR"/>
        </w:rPr>
        <w:t xml:space="preserve">ي </w:t>
      </w:r>
      <w:r w:rsidR="00D51E3B">
        <w:rPr>
          <w:rtl/>
          <w:lang w:bidi="fa-IR"/>
        </w:rPr>
        <w:t>198</w:t>
      </w:r>
      <w:r w:rsidR="00D51E3B" w:rsidRPr="005D77C7">
        <w:rPr>
          <w:rtl/>
          <w:lang w:bidi="fa-IR"/>
        </w:rPr>
        <w:t>.</w:t>
      </w:r>
    </w:p>
    <w:p w:rsidR="00D51E3B" w:rsidRPr="005D77C7" w:rsidRDefault="0031304E" w:rsidP="0043051A">
      <w:pPr>
        <w:pStyle w:val="libFootnote0"/>
        <w:rPr>
          <w:lang w:bidi="fa-IR"/>
        </w:rPr>
      </w:pPr>
      <w:r>
        <w:rPr>
          <w:rFonts w:hint="cs"/>
          <w:rtl/>
          <w:lang w:bidi="fa-IR"/>
        </w:rPr>
        <w:t>429</w:t>
      </w:r>
      <w:r w:rsidR="00D51E3B">
        <w:rPr>
          <w:rtl/>
          <w:lang w:bidi="fa-IR"/>
        </w:rPr>
        <w:t>.</w:t>
      </w:r>
      <w:r w:rsidR="00D51E3B" w:rsidRPr="005D77C7">
        <w:rPr>
          <w:rtl/>
          <w:lang w:bidi="fa-IR"/>
        </w:rPr>
        <w:t xml:space="preserve"> همان، كلمات قصار </w:t>
      </w:r>
      <w:r w:rsidR="00D51E3B">
        <w:rPr>
          <w:rtl/>
          <w:lang w:bidi="fa-IR"/>
        </w:rPr>
        <w:t>89</w:t>
      </w:r>
      <w:r w:rsidR="00D51E3B" w:rsidRPr="005D77C7">
        <w:rPr>
          <w:rtl/>
          <w:lang w:bidi="fa-IR"/>
        </w:rPr>
        <w:t>.</w:t>
      </w:r>
    </w:p>
    <w:p w:rsidR="00D51E3B" w:rsidRPr="005D77C7" w:rsidRDefault="0031304E" w:rsidP="0043051A">
      <w:pPr>
        <w:pStyle w:val="libFootnote0"/>
        <w:rPr>
          <w:lang w:bidi="fa-IR"/>
        </w:rPr>
      </w:pPr>
      <w:r>
        <w:rPr>
          <w:rFonts w:hint="cs"/>
          <w:rtl/>
          <w:lang w:bidi="fa-IR"/>
        </w:rPr>
        <w:t>430</w:t>
      </w:r>
      <w:r w:rsidR="00D51E3B">
        <w:rPr>
          <w:rtl/>
          <w:lang w:bidi="fa-IR"/>
        </w:rPr>
        <w:t>.</w:t>
      </w:r>
      <w:r w:rsidR="00D51E3B" w:rsidRPr="005D77C7">
        <w:rPr>
          <w:rtl/>
          <w:lang w:bidi="fa-IR"/>
        </w:rPr>
        <w:t xml:space="preserve"> همان، نامه</w:t>
      </w:r>
      <w:r w:rsidR="00D51E3B">
        <w:rPr>
          <w:rtl/>
          <w:lang w:bidi="fa-IR"/>
        </w:rPr>
        <w:t xml:space="preserve"> </w:t>
      </w:r>
      <w:r w:rsidR="00D51E3B" w:rsidRPr="005D77C7">
        <w:rPr>
          <w:rtl/>
          <w:lang w:bidi="fa-IR"/>
        </w:rPr>
        <w:t xml:space="preserve">ي </w:t>
      </w:r>
      <w:r w:rsidR="00D51E3B">
        <w:rPr>
          <w:rtl/>
          <w:lang w:bidi="fa-IR"/>
        </w:rPr>
        <w:t>31</w:t>
      </w:r>
      <w:r w:rsidR="00D51E3B" w:rsidRPr="005D77C7">
        <w:rPr>
          <w:rtl/>
          <w:lang w:bidi="fa-IR"/>
        </w:rPr>
        <w:t>.</w:t>
      </w:r>
    </w:p>
    <w:p w:rsidR="00D51E3B" w:rsidRPr="005D77C7" w:rsidRDefault="0031304E" w:rsidP="0043051A">
      <w:pPr>
        <w:pStyle w:val="libFootnote0"/>
        <w:rPr>
          <w:lang w:bidi="fa-IR"/>
        </w:rPr>
      </w:pPr>
      <w:r>
        <w:rPr>
          <w:rFonts w:hint="cs"/>
          <w:rtl/>
          <w:lang w:bidi="fa-IR"/>
        </w:rPr>
        <w:t>431</w:t>
      </w:r>
      <w:r w:rsidR="00D51E3B">
        <w:rPr>
          <w:rtl/>
          <w:lang w:bidi="fa-IR"/>
        </w:rPr>
        <w:t>.</w:t>
      </w:r>
      <w:r w:rsidR="00D51E3B" w:rsidRPr="005D77C7">
        <w:rPr>
          <w:rtl/>
          <w:lang w:bidi="fa-IR"/>
        </w:rPr>
        <w:t xml:space="preserve"> غررالحكم و درر الكلم، ج </w:t>
      </w:r>
      <w:r w:rsidR="00D51E3B">
        <w:rPr>
          <w:rtl/>
          <w:lang w:bidi="fa-IR"/>
        </w:rPr>
        <w:t>2</w:t>
      </w:r>
      <w:r w:rsidR="00D51E3B" w:rsidRPr="005D77C7">
        <w:rPr>
          <w:rtl/>
          <w:lang w:bidi="fa-IR"/>
        </w:rPr>
        <w:t xml:space="preserve">، ص </w:t>
      </w:r>
      <w:r w:rsidR="00D51E3B">
        <w:rPr>
          <w:rtl/>
          <w:lang w:bidi="fa-IR"/>
        </w:rPr>
        <w:t>275</w:t>
      </w:r>
      <w:r w:rsidR="00D51E3B" w:rsidRPr="005D77C7">
        <w:rPr>
          <w:rtl/>
          <w:lang w:bidi="fa-IR"/>
        </w:rPr>
        <w:t>.</w:t>
      </w:r>
    </w:p>
    <w:p w:rsidR="00D51E3B" w:rsidRPr="005D77C7" w:rsidRDefault="0031304E" w:rsidP="0043051A">
      <w:pPr>
        <w:pStyle w:val="libFootnote0"/>
        <w:rPr>
          <w:lang w:bidi="fa-IR"/>
        </w:rPr>
      </w:pPr>
      <w:r>
        <w:rPr>
          <w:rFonts w:hint="cs"/>
          <w:rtl/>
          <w:lang w:bidi="fa-IR"/>
        </w:rPr>
        <w:t>432</w:t>
      </w:r>
      <w:r w:rsidR="00D51E3B">
        <w:rPr>
          <w:rtl/>
          <w:lang w:bidi="fa-IR"/>
        </w:rPr>
        <w:t>.</w:t>
      </w:r>
      <w:r w:rsidR="00D51E3B" w:rsidRPr="005D77C7">
        <w:rPr>
          <w:rtl/>
          <w:lang w:bidi="fa-IR"/>
        </w:rPr>
        <w:t xml:space="preserve"> همان، ج </w:t>
      </w:r>
      <w:r w:rsidR="00D51E3B">
        <w:rPr>
          <w:rtl/>
          <w:lang w:bidi="fa-IR"/>
        </w:rPr>
        <w:t>4</w:t>
      </w:r>
      <w:r w:rsidR="00D51E3B" w:rsidRPr="005D77C7">
        <w:rPr>
          <w:rtl/>
          <w:lang w:bidi="fa-IR"/>
        </w:rPr>
        <w:t xml:space="preserve">، ص </w:t>
      </w:r>
      <w:r w:rsidR="00D51E3B">
        <w:rPr>
          <w:rtl/>
          <w:lang w:bidi="fa-IR"/>
        </w:rPr>
        <w:t>295</w:t>
      </w:r>
      <w:r w:rsidR="00D51E3B" w:rsidRPr="005D77C7">
        <w:rPr>
          <w:rtl/>
          <w:lang w:bidi="fa-IR"/>
        </w:rPr>
        <w:t>.</w:t>
      </w:r>
    </w:p>
    <w:p w:rsidR="00D51E3B" w:rsidRPr="005D77C7" w:rsidRDefault="0031304E" w:rsidP="0043051A">
      <w:pPr>
        <w:pStyle w:val="libFootnote0"/>
        <w:rPr>
          <w:lang w:bidi="fa-IR"/>
        </w:rPr>
      </w:pPr>
      <w:r>
        <w:rPr>
          <w:rFonts w:hint="cs"/>
          <w:rtl/>
          <w:lang w:bidi="fa-IR"/>
        </w:rPr>
        <w:t>433</w:t>
      </w:r>
      <w:r w:rsidR="00D51E3B">
        <w:rPr>
          <w:rtl/>
          <w:lang w:bidi="fa-IR"/>
        </w:rPr>
        <w:t>.</w:t>
      </w:r>
      <w:r w:rsidR="00D51E3B" w:rsidRPr="005D77C7">
        <w:rPr>
          <w:rtl/>
          <w:lang w:bidi="fa-IR"/>
        </w:rPr>
        <w:t xml:space="preserve"> همان، ج </w:t>
      </w:r>
      <w:r w:rsidR="00D51E3B">
        <w:rPr>
          <w:rtl/>
          <w:lang w:bidi="fa-IR"/>
        </w:rPr>
        <w:t>4</w:t>
      </w:r>
      <w:r w:rsidR="00D51E3B" w:rsidRPr="005D77C7">
        <w:rPr>
          <w:rtl/>
          <w:lang w:bidi="fa-IR"/>
        </w:rPr>
        <w:t xml:space="preserve">، ص </w:t>
      </w:r>
      <w:r w:rsidR="00D51E3B">
        <w:rPr>
          <w:rtl/>
          <w:lang w:bidi="fa-IR"/>
        </w:rPr>
        <w:t>255</w:t>
      </w:r>
      <w:r w:rsidR="00D51E3B" w:rsidRPr="005D77C7">
        <w:rPr>
          <w:rtl/>
          <w:lang w:bidi="fa-IR"/>
        </w:rPr>
        <w:t>.</w:t>
      </w:r>
    </w:p>
    <w:p w:rsidR="00D51E3B" w:rsidRPr="005D77C7" w:rsidRDefault="0031304E" w:rsidP="0043051A">
      <w:pPr>
        <w:pStyle w:val="libFootnote0"/>
        <w:rPr>
          <w:lang w:bidi="fa-IR"/>
        </w:rPr>
      </w:pPr>
      <w:r>
        <w:rPr>
          <w:rFonts w:hint="cs"/>
          <w:rtl/>
          <w:lang w:bidi="fa-IR"/>
        </w:rPr>
        <w:t>434</w:t>
      </w:r>
      <w:r w:rsidR="00D51E3B">
        <w:rPr>
          <w:rtl/>
          <w:lang w:bidi="fa-IR"/>
        </w:rPr>
        <w:t>.</w:t>
      </w:r>
      <w:r w:rsidR="00D51E3B" w:rsidRPr="005D77C7">
        <w:rPr>
          <w:rtl/>
          <w:lang w:bidi="fa-IR"/>
        </w:rPr>
        <w:t xml:space="preserve"> نهج البلاغه، كلمات قصار </w:t>
      </w:r>
      <w:r w:rsidR="00D51E3B">
        <w:rPr>
          <w:rtl/>
          <w:lang w:bidi="fa-IR"/>
        </w:rPr>
        <w:t>252</w:t>
      </w:r>
      <w:r w:rsidR="00D51E3B" w:rsidRPr="005D77C7">
        <w:rPr>
          <w:rtl/>
          <w:lang w:bidi="fa-IR"/>
        </w:rPr>
        <w:t>.</w:t>
      </w:r>
    </w:p>
    <w:p w:rsidR="00D51E3B" w:rsidRPr="005D77C7" w:rsidRDefault="0031304E" w:rsidP="0043051A">
      <w:pPr>
        <w:pStyle w:val="libFootnote0"/>
        <w:rPr>
          <w:lang w:bidi="fa-IR"/>
        </w:rPr>
      </w:pPr>
      <w:r>
        <w:rPr>
          <w:rFonts w:hint="cs"/>
          <w:rtl/>
          <w:lang w:bidi="fa-IR"/>
        </w:rPr>
        <w:t>435</w:t>
      </w:r>
      <w:r w:rsidR="00D51E3B">
        <w:rPr>
          <w:rtl/>
          <w:lang w:bidi="fa-IR"/>
        </w:rPr>
        <w:t>.</w:t>
      </w:r>
      <w:r w:rsidR="00D51E3B" w:rsidRPr="005D77C7">
        <w:rPr>
          <w:rtl/>
          <w:lang w:bidi="fa-IR"/>
        </w:rPr>
        <w:t xml:space="preserve"> من كمال السعاده السعي في صلاح الجمهور ، همان، ج </w:t>
      </w:r>
      <w:r w:rsidR="00D51E3B">
        <w:rPr>
          <w:rtl/>
          <w:lang w:bidi="fa-IR"/>
        </w:rPr>
        <w:t>6</w:t>
      </w:r>
      <w:r w:rsidR="00D51E3B" w:rsidRPr="005D77C7">
        <w:rPr>
          <w:rtl/>
          <w:lang w:bidi="fa-IR"/>
        </w:rPr>
        <w:t xml:space="preserve">، ص </w:t>
      </w:r>
      <w:r w:rsidR="00D51E3B">
        <w:rPr>
          <w:rtl/>
          <w:lang w:bidi="fa-IR"/>
        </w:rPr>
        <w:t>30</w:t>
      </w:r>
      <w:r w:rsidR="00D51E3B" w:rsidRPr="005D77C7">
        <w:rPr>
          <w:rtl/>
          <w:lang w:bidi="fa-IR"/>
        </w:rPr>
        <w:t>.</w:t>
      </w:r>
    </w:p>
    <w:p w:rsidR="00D51E3B" w:rsidRPr="005D77C7" w:rsidRDefault="0031304E" w:rsidP="0043051A">
      <w:pPr>
        <w:pStyle w:val="libFootnote0"/>
        <w:rPr>
          <w:lang w:bidi="fa-IR"/>
        </w:rPr>
      </w:pPr>
      <w:r>
        <w:rPr>
          <w:rFonts w:hint="cs"/>
          <w:rtl/>
          <w:lang w:bidi="fa-IR"/>
        </w:rPr>
        <w:t>436</w:t>
      </w:r>
      <w:r w:rsidR="00D51E3B">
        <w:rPr>
          <w:rtl/>
          <w:lang w:bidi="fa-IR"/>
        </w:rPr>
        <w:t>.</w:t>
      </w:r>
      <w:r w:rsidR="00D51E3B" w:rsidRPr="005D77C7">
        <w:rPr>
          <w:rtl/>
          <w:lang w:bidi="fa-IR"/>
        </w:rPr>
        <w:t xml:space="preserve"> ان الناس الي صالح الادب احوج منهم الي افضه و الذهب همان، ج </w:t>
      </w:r>
      <w:r w:rsidR="00D51E3B">
        <w:rPr>
          <w:rtl/>
          <w:lang w:bidi="fa-IR"/>
        </w:rPr>
        <w:t>2</w:t>
      </w:r>
      <w:r w:rsidR="00D51E3B" w:rsidRPr="005D77C7">
        <w:rPr>
          <w:rtl/>
          <w:lang w:bidi="fa-IR"/>
        </w:rPr>
        <w:t xml:space="preserve">، ص </w:t>
      </w:r>
      <w:r w:rsidR="00D51E3B">
        <w:rPr>
          <w:rtl/>
          <w:lang w:bidi="fa-IR"/>
        </w:rPr>
        <w:t>569</w:t>
      </w:r>
      <w:r w:rsidR="00D51E3B" w:rsidRPr="005D77C7">
        <w:rPr>
          <w:rtl/>
          <w:lang w:bidi="fa-IR"/>
        </w:rPr>
        <w:t>.</w:t>
      </w:r>
    </w:p>
    <w:p w:rsidR="00D51E3B" w:rsidRPr="005D77C7" w:rsidRDefault="0031304E" w:rsidP="0043051A">
      <w:pPr>
        <w:pStyle w:val="libFootnote0"/>
        <w:rPr>
          <w:lang w:bidi="fa-IR"/>
        </w:rPr>
      </w:pPr>
      <w:r>
        <w:rPr>
          <w:rFonts w:hint="cs"/>
          <w:rtl/>
          <w:lang w:bidi="fa-IR"/>
        </w:rPr>
        <w:t>437</w:t>
      </w:r>
      <w:r w:rsidR="00D51E3B">
        <w:rPr>
          <w:rtl/>
          <w:lang w:bidi="fa-IR"/>
        </w:rPr>
        <w:t>.</w:t>
      </w:r>
      <w:r w:rsidR="00D51E3B" w:rsidRPr="005D77C7">
        <w:rPr>
          <w:rtl/>
          <w:lang w:bidi="fa-IR"/>
        </w:rPr>
        <w:t xml:space="preserve"> نهج البلاغه، خطبه</w:t>
      </w:r>
      <w:r w:rsidR="00D51E3B">
        <w:rPr>
          <w:rtl/>
          <w:lang w:bidi="fa-IR"/>
        </w:rPr>
        <w:t xml:space="preserve"> </w:t>
      </w:r>
      <w:r w:rsidR="00D51E3B" w:rsidRPr="005D77C7">
        <w:rPr>
          <w:rtl/>
          <w:lang w:bidi="fa-IR"/>
        </w:rPr>
        <w:t>ي</w:t>
      </w:r>
      <w:r w:rsidR="00D51E3B">
        <w:rPr>
          <w:rtl/>
          <w:lang w:bidi="fa-IR"/>
        </w:rPr>
        <w:t xml:space="preserve"> </w:t>
      </w:r>
      <w:r w:rsidR="00D51E3B" w:rsidRPr="005D77C7">
        <w:rPr>
          <w:rtl/>
          <w:lang w:bidi="fa-IR"/>
        </w:rPr>
        <w:t xml:space="preserve">ي </w:t>
      </w:r>
      <w:r w:rsidR="00D51E3B">
        <w:rPr>
          <w:rtl/>
          <w:lang w:bidi="fa-IR"/>
        </w:rPr>
        <w:t>129</w:t>
      </w:r>
      <w:r w:rsidR="00D51E3B" w:rsidRPr="005D77C7">
        <w:rPr>
          <w:rtl/>
          <w:lang w:bidi="fa-IR"/>
        </w:rPr>
        <w:t>.</w:t>
      </w:r>
    </w:p>
    <w:p w:rsidR="00D51E3B" w:rsidRPr="005D77C7" w:rsidRDefault="0031304E" w:rsidP="0043051A">
      <w:pPr>
        <w:pStyle w:val="libFootnote0"/>
        <w:rPr>
          <w:lang w:bidi="fa-IR"/>
        </w:rPr>
      </w:pPr>
      <w:r>
        <w:rPr>
          <w:rFonts w:hint="cs"/>
          <w:rtl/>
          <w:lang w:bidi="fa-IR"/>
        </w:rPr>
        <w:t>438</w:t>
      </w:r>
      <w:r w:rsidR="00D51E3B">
        <w:rPr>
          <w:rtl/>
          <w:lang w:bidi="fa-IR"/>
        </w:rPr>
        <w:t>.</w:t>
      </w:r>
      <w:r w:rsidR="00D51E3B" w:rsidRPr="005D77C7">
        <w:rPr>
          <w:rtl/>
          <w:lang w:bidi="fa-IR"/>
        </w:rPr>
        <w:t xml:space="preserve"> نهج</w:t>
      </w:r>
      <w:r w:rsidR="00D51E3B">
        <w:rPr>
          <w:rtl/>
          <w:lang w:bidi="fa-IR"/>
        </w:rPr>
        <w:t xml:space="preserve"> </w:t>
      </w:r>
      <w:r w:rsidR="00D51E3B" w:rsidRPr="005D77C7">
        <w:rPr>
          <w:rtl/>
          <w:lang w:bidi="fa-IR"/>
        </w:rPr>
        <w:t>البلاغه، نامه</w:t>
      </w:r>
      <w:r w:rsidR="00D51E3B">
        <w:rPr>
          <w:rtl/>
          <w:lang w:bidi="fa-IR"/>
        </w:rPr>
        <w:t xml:space="preserve"> </w:t>
      </w:r>
      <w:r w:rsidR="00D51E3B" w:rsidRPr="005D77C7">
        <w:rPr>
          <w:rtl/>
          <w:lang w:bidi="fa-IR"/>
        </w:rPr>
        <w:t xml:space="preserve">ي </w:t>
      </w:r>
      <w:r w:rsidR="00D51E3B">
        <w:rPr>
          <w:rtl/>
          <w:lang w:bidi="fa-IR"/>
        </w:rPr>
        <w:t>53</w:t>
      </w:r>
      <w:r w:rsidR="00D51E3B" w:rsidRPr="005D77C7">
        <w:rPr>
          <w:rtl/>
          <w:lang w:bidi="fa-IR"/>
        </w:rPr>
        <w:t>.</w:t>
      </w:r>
    </w:p>
    <w:p w:rsidR="00D51E3B" w:rsidRPr="005D77C7" w:rsidRDefault="0031304E" w:rsidP="0043051A">
      <w:pPr>
        <w:pStyle w:val="libFootnote0"/>
        <w:rPr>
          <w:lang w:bidi="fa-IR"/>
        </w:rPr>
      </w:pPr>
      <w:r>
        <w:rPr>
          <w:rFonts w:hint="cs"/>
          <w:rtl/>
          <w:lang w:bidi="fa-IR"/>
        </w:rPr>
        <w:t>439</w:t>
      </w:r>
      <w:r w:rsidR="00D51E3B">
        <w:rPr>
          <w:rtl/>
          <w:lang w:bidi="fa-IR"/>
        </w:rPr>
        <w:t>.</w:t>
      </w:r>
      <w:r w:rsidR="00D51E3B" w:rsidRPr="005D77C7">
        <w:rPr>
          <w:rtl/>
          <w:lang w:bidi="fa-IR"/>
        </w:rPr>
        <w:t xml:space="preserve"> همان، نامه</w:t>
      </w:r>
      <w:r w:rsidR="00D51E3B">
        <w:rPr>
          <w:rtl/>
          <w:lang w:bidi="fa-IR"/>
        </w:rPr>
        <w:t xml:space="preserve"> </w:t>
      </w:r>
      <w:r w:rsidR="00D51E3B" w:rsidRPr="005D77C7">
        <w:rPr>
          <w:rtl/>
          <w:lang w:bidi="fa-IR"/>
        </w:rPr>
        <w:t xml:space="preserve">ي </w:t>
      </w:r>
      <w:r w:rsidR="00D51E3B">
        <w:rPr>
          <w:rtl/>
          <w:lang w:bidi="fa-IR"/>
        </w:rPr>
        <w:t>63</w:t>
      </w:r>
      <w:r w:rsidR="00D51E3B" w:rsidRPr="005D77C7">
        <w:rPr>
          <w:rtl/>
          <w:lang w:bidi="fa-IR"/>
        </w:rPr>
        <w:t>.</w:t>
      </w:r>
    </w:p>
    <w:p w:rsidR="00D51E3B" w:rsidRPr="005D77C7" w:rsidRDefault="0031304E" w:rsidP="0043051A">
      <w:pPr>
        <w:pStyle w:val="libFootnote0"/>
        <w:rPr>
          <w:lang w:bidi="fa-IR"/>
        </w:rPr>
      </w:pPr>
      <w:r>
        <w:rPr>
          <w:rFonts w:hint="cs"/>
          <w:rtl/>
          <w:lang w:bidi="fa-IR"/>
        </w:rPr>
        <w:t>440</w:t>
      </w:r>
      <w:r w:rsidR="00D51E3B">
        <w:rPr>
          <w:rtl/>
          <w:lang w:bidi="fa-IR"/>
        </w:rPr>
        <w:t>.</w:t>
      </w:r>
      <w:r w:rsidR="00D51E3B" w:rsidRPr="005D77C7">
        <w:rPr>
          <w:rtl/>
          <w:lang w:bidi="fa-IR"/>
        </w:rPr>
        <w:t xml:space="preserve"> همان، نامه</w:t>
      </w:r>
      <w:r w:rsidR="00D51E3B">
        <w:rPr>
          <w:rtl/>
          <w:lang w:bidi="fa-IR"/>
        </w:rPr>
        <w:t xml:space="preserve"> </w:t>
      </w:r>
      <w:r w:rsidR="00D51E3B" w:rsidRPr="005D77C7">
        <w:rPr>
          <w:rtl/>
          <w:lang w:bidi="fa-IR"/>
        </w:rPr>
        <w:t xml:space="preserve">ي </w:t>
      </w:r>
      <w:r w:rsidR="00D51E3B">
        <w:rPr>
          <w:rtl/>
          <w:lang w:bidi="fa-IR"/>
        </w:rPr>
        <w:t>28</w:t>
      </w:r>
      <w:r w:rsidR="00D51E3B" w:rsidRPr="005D77C7">
        <w:rPr>
          <w:rtl/>
          <w:lang w:bidi="fa-IR"/>
        </w:rPr>
        <w:t>.</w:t>
      </w:r>
    </w:p>
    <w:p w:rsidR="00D51E3B" w:rsidRPr="005D77C7" w:rsidRDefault="0031304E" w:rsidP="0043051A">
      <w:pPr>
        <w:pStyle w:val="libFootnote0"/>
        <w:rPr>
          <w:lang w:bidi="fa-IR"/>
        </w:rPr>
      </w:pPr>
      <w:r>
        <w:rPr>
          <w:rFonts w:hint="cs"/>
          <w:rtl/>
          <w:lang w:bidi="fa-IR"/>
        </w:rPr>
        <w:t>441</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ي</w:t>
      </w:r>
      <w:r w:rsidR="00D51E3B">
        <w:rPr>
          <w:rtl/>
          <w:lang w:bidi="fa-IR"/>
        </w:rPr>
        <w:t xml:space="preserve"> </w:t>
      </w:r>
      <w:r w:rsidR="00D51E3B" w:rsidRPr="005D77C7">
        <w:rPr>
          <w:rtl/>
          <w:lang w:bidi="fa-IR"/>
        </w:rPr>
        <w:t xml:space="preserve">ي </w:t>
      </w:r>
      <w:r w:rsidR="00D51E3B">
        <w:rPr>
          <w:rtl/>
          <w:lang w:bidi="fa-IR"/>
        </w:rPr>
        <w:t>192</w:t>
      </w:r>
      <w:r w:rsidR="00D51E3B" w:rsidRPr="005D77C7">
        <w:rPr>
          <w:rtl/>
          <w:lang w:bidi="fa-IR"/>
        </w:rPr>
        <w:t>.</w:t>
      </w:r>
    </w:p>
    <w:p w:rsidR="00D51E3B" w:rsidRPr="005D77C7" w:rsidRDefault="0031304E" w:rsidP="0043051A">
      <w:pPr>
        <w:pStyle w:val="libFootnote0"/>
        <w:rPr>
          <w:lang w:bidi="fa-IR"/>
        </w:rPr>
      </w:pPr>
      <w:r>
        <w:rPr>
          <w:rFonts w:hint="cs"/>
          <w:rtl/>
          <w:lang w:bidi="fa-IR"/>
        </w:rPr>
        <w:t>442</w:t>
      </w:r>
      <w:r w:rsidR="00D51E3B">
        <w:rPr>
          <w:rtl/>
          <w:lang w:bidi="fa-IR"/>
        </w:rPr>
        <w:t>.</w:t>
      </w:r>
      <w:r w:rsidR="00D51E3B" w:rsidRPr="005D77C7">
        <w:rPr>
          <w:rtl/>
          <w:lang w:bidi="fa-IR"/>
        </w:rPr>
        <w:t xml:space="preserve"> همان، نامه</w:t>
      </w:r>
      <w:r w:rsidR="00D51E3B">
        <w:rPr>
          <w:rtl/>
          <w:lang w:bidi="fa-IR"/>
        </w:rPr>
        <w:t xml:space="preserve"> </w:t>
      </w:r>
      <w:r w:rsidR="00D51E3B" w:rsidRPr="005D77C7">
        <w:rPr>
          <w:rtl/>
          <w:lang w:bidi="fa-IR"/>
        </w:rPr>
        <w:t xml:space="preserve">ي </w:t>
      </w:r>
      <w:r w:rsidR="00D51E3B">
        <w:rPr>
          <w:rtl/>
          <w:lang w:bidi="fa-IR"/>
        </w:rPr>
        <w:t>53</w:t>
      </w:r>
      <w:r w:rsidR="00D51E3B" w:rsidRPr="005D77C7">
        <w:rPr>
          <w:rtl/>
          <w:lang w:bidi="fa-IR"/>
        </w:rPr>
        <w:t>.</w:t>
      </w:r>
    </w:p>
    <w:p w:rsidR="00D51E3B" w:rsidRPr="005D77C7" w:rsidRDefault="0031304E" w:rsidP="0043051A">
      <w:pPr>
        <w:pStyle w:val="libFootnote0"/>
        <w:rPr>
          <w:lang w:bidi="fa-IR"/>
        </w:rPr>
      </w:pPr>
      <w:r>
        <w:rPr>
          <w:rFonts w:hint="cs"/>
          <w:rtl/>
          <w:lang w:bidi="fa-IR"/>
        </w:rPr>
        <w:t>443</w:t>
      </w:r>
      <w:r w:rsidR="00D51E3B">
        <w:rPr>
          <w:rtl/>
          <w:lang w:bidi="fa-IR"/>
        </w:rPr>
        <w:t>.</w:t>
      </w:r>
      <w:r w:rsidR="00D51E3B" w:rsidRPr="005D77C7">
        <w:rPr>
          <w:rtl/>
          <w:lang w:bidi="fa-IR"/>
        </w:rPr>
        <w:t xml:space="preserve"> عند فساد النيّه ترتفع البركه</w:t>
      </w:r>
      <w:r w:rsidR="00D51E3B">
        <w:rPr>
          <w:rtl/>
          <w:lang w:bidi="fa-IR"/>
        </w:rPr>
        <w:t xml:space="preserve"> </w:t>
      </w:r>
      <w:r w:rsidR="00D51E3B" w:rsidRPr="005D77C7">
        <w:rPr>
          <w:rtl/>
          <w:lang w:bidi="fa-IR"/>
        </w:rPr>
        <w:t xml:space="preserve">ي غررالحكم و دررالكم، ج </w:t>
      </w:r>
      <w:r w:rsidR="00D51E3B">
        <w:rPr>
          <w:rtl/>
          <w:lang w:bidi="fa-IR"/>
        </w:rPr>
        <w:t>4</w:t>
      </w:r>
      <w:r w:rsidR="00D51E3B" w:rsidRPr="005D77C7">
        <w:rPr>
          <w:rtl/>
          <w:lang w:bidi="fa-IR"/>
        </w:rPr>
        <w:t xml:space="preserve">، ص </w:t>
      </w:r>
      <w:r w:rsidR="00D51E3B">
        <w:rPr>
          <w:rtl/>
          <w:lang w:bidi="fa-IR"/>
        </w:rPr>
        <w:t>327</w:t>
      </w:r>
      <w:r w:rsidR="00D51E3B" w:rsidRPr="005D77C7">
        <w:rPr>
          <w:rtl/>
          <w:lang w:bidi="fa-IR"/>
        </w:rPr>
        <w:t>.</w:t>
      </w:r>
    </w:p>
    <w:p w:rsidR="00D51E3B" w:rsidRPr="005D77C7" w:rsidRDefault="0031304E" w:rsidP="0043051A">
      <w:pPr>
        <w:pStyle w:val="libFootnote0"/>
        <w:rPr>
          <w:lang w:bidi="fa-IR"/>
        </w:rPr>
      </w:pPr>
      <w:r>
        <w:rPr>
          <w:rFonts w:hint="cs"/>
          <w:rtl/>
          <w:lang w:bidi="fa-IR"/>
        </w:rPr>
        <w:t>444</w:t>
      </w:r>
      <w:r w:rsidR="00D51E3B">
        <w:rPr>
          <w:rtl/>
          <w:lang w:bidi="fa-IR"/>
        </w:rPr>
        <w:t>.</w:t>
      </w:r>
      <w:r w:rsidR="00D51E3B" w:rsidRPr="005D77C7">
        <w:rPr>
          <w:rtl/>
          <w:lang w:bidi="fa-IR"/>
        </w:rPr>
        <w:t xml:space="preserve"> نهج البلاغه، خطبه</w:t>
      </w:r>
      <w:r w:rsidR="00D51E3B">
        <w:rPr>
          <w:rtl/>
          <w:lang w:bidi="fa-IR"/>
        </w:rPr>
        <w:t xml:space="preserve"> </w:t>
      </w:r>
      <w:r w:rsidR="00D51E3B" w:rsidRPr="005D77C7">
        <w:rPr>
          <w:rtl/>
          <w:lang w:bidi="fa-IR"/>
        </w:rPr>
        <w:t>ي</w:t>
      </w:r>
      <w:r w:rsidR="00D51E3B">
        <w:rPr>
          <w:rtl/>
          <w:lang w:bidi="fa-IR"/>
        </w:rPr>
        <w:t xml:space="preserve"> </w:t>
      </w:r>
      <w:r w:rsidR="00D51E3B" w:rsidRPr="005D77C7">
        <w:rPr>
          <w:rtl/>
          <w:lang w:bidi="fa-IR"/>
        </w:rPr>
        <w:t xml:space="preserve">ي </w:t>
      </w:r>
      <w:r w:rsidR="00D51E3B">
        <w:rPr>
          <w:rtl/>
          <w:lang w:bidi="fa-IR"/>
        </w:rPr>
        <w:t>216</w:t>
      </w:r>
      <w:r w:rsidR="00D51E3B" w:rsidRPr="005D77C7">
        <w:rPr>
          <w:rtl/>
          <w:lang w:bidi="fa-IR"/>
        </w:rPr>
        <w:t>.</w:t>
      </w:r>
    </w:p>
    <w:p w:rsidR="00D51E3B" w:rsidRPr="005D77C7" w:rsidRDefault="0031304E" w:rsidP="0043051A">
      <w:pPr>
        <w:pStyle w:val="libFootnote0"/>
        <w:rPr>
          <w:lang w:bidi="fa-IR"/>
        </w:rPr>
      </w:pPr>
      <w:r>
        <w:rPr>
          <w:rFonts w:hint="cs"/>
          <w:rtl/>
          <w:lang w:bidi="fa-IR"/>
        </w:rPr>
        <w:t>445</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ي</w:t>
      </w:r>
      <w:r w:rsidR="00D51E3B">
        <w:rPr>
          <w:rtl/>
          <w:lang w:bidi="fa-IR"/>
        </w:rPr>
        <w:t xml:space="preserve"> </w:t>
      </w:r>
      <w:r w:rsidR="00D51E3B" w:rsidRPr="005D77C7">
        <w:rPr>
          <w:rtl/>
          <w:lang w:bidi="fa-IR"/>
        </w:rPr>
        <w:t xml:space="preserve">ي </w:t>
      </w:r>
      <w:r w:rsidR="00D51E3B">
        <w:rPr>
          <w:rtl/>
          <w:lang w:bidi="fa-IR"/>
        </w:rPr>
        <w:t>131</w:t>
      </w:r>
      <w:r w:rsidR="00D51E3B" w:rsidRPr="005D77C7">
        <w:rPr>
          <w:rtl/>
          <w:lang w:bidi="fa-IR"/>
        </w:rPr>
        <w:t>.</w:t>
      </w:r>
    </w:p>
    <w:p w:rsidR="00D51E3B" w:rsidRPr="005D77C7" w:rsidRDefault="0031304E" w:rsidP="0043051A">
      <w:pPr>
        <w:pStyle w:val="libFootnote0"/>
        <w:rPr>
          <w:lang w:bidi="fa-IR"/>
        </w:rPr>
      </w:pPr>
      <w:r>
        <w:rPr>
          <w:rFonts w:hint="cs"/>
          <w:rtl/>
          <w:lang w:bidi="fa-IR"/>
        </w:rPr>
        <w:t>446</w:t>
      </w:r>
      <w:r w:rsidR="00D51E3B">
        <w:rPr>
          <w:rtl/>
          <w:lang w:bidi="fa-IR"/>
        </w:rPr>
        <w:t>.</w:t>
      </w:r>
      <w:r w:rsidR="00D51E3B" w:rsidRPr="005D77C7">
        <w:rPr>
          <w:rtl/>
          <w:lang w:bidi="fa-IR"/>
        </w:rPr>
        <w:t xml:space="preserve"> همان، نامه</w:t>
      </w:r>
      <w:r w:rsidR="00D51E3B">
        <w:rPr>
          <w:rtl/>
          <w:lang w:bidi="fa-IR"/>
        </w:rPr>
        <w:t xml:space="preserve"> </w:t>
      </w:r>
      <w:r w:rsidR="00D51E3B" w:rsidRPr="005D77C7">
        <w:rPr>
          <w:rtl/>
          <w:lang w:bidi="fa-IR"/>
        </w:rPr>
        <w:t xml:space="preserve">ي </w:t>
      </w:r>
      <w:r w:rsidR="00D51E3B">
        <w:rPr>
          <w:rtl/>
          <w:lang w:bidi="fa-IR"/>
        </w:rPr>
        <w:t>53</w:t>
      </w:r>
      <w:r w:rsidR="00D51E3B" w:rsidRPr="005D77C7">
        <w:rPr>
          <w:rtl/>
          <w:lang w:bidi="fa-IR"/>
        </w:rPr>
        <w:t>.</w:t>
      </w:r>
    </w:p>
    <w:p w:rsidR="00D51E3B" w:rsidRPr="005D77C7" w:rsidRDefault="0031304E" w:rsidP="0043051A">
      <w:pPr>
        <w:pStyle w:val="libFootnote0"/>
        <w:rPr>
          <w:lang w:bidi="fa-IR"/>
        </w:rPr>
      </w:pPr>
      <w:r>
        <w:rPr>
          <w:rFonts w:hint="cs"/>
          <w:rtl/>
          <w:lang w:bidi="fa-IR"/>
        </w:rPr>
        <w:t>447</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216</w:t>
      </w:r>
      <w:r w:rsidR="00D51E3B" w:rsidRPr="005D77C7">
        <w:rPr>
          <w:rtl/>
          <w:lang w:bidi="fa-IR"/>
        </w:rPr>
        <w:t>.</w:t>
      </w:r>
    </w:p>
    <w:p w:rsidR="00D51E3B" w:rsidRPr="005D77C7" w:rsidRDefault="0031304E" w:rsidP="0043051A">
      <w:pPr>
        <w:pStyle w:val="libFootnote0"/>
        <w:rPr>
          <w:lang w:bidi="fa-IR"/>
        </w:rPr>
      </w:pPr>
      <w:r>
        <w:rPr>
          <w:rFonts w:hint="cs"/>
          <w:rtl/>
          <w:lang w:bidi="fa-IR"/>
        </w:rPr>
        <w:t>448</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25</w:t>
      </w:r>
      <w:r w:rsidR="00D51E3B" w:rsidRPr="005D77C7">
        <w:rPr>
          <w:rtl/>
          <w:lang w:bidi="fa-IR"/>
        </w:rPr>
        <w:t>.</w:t>
      </w:r>
    </w:p>
    <w:p w:rsidR="00D51E3B" w:rsidRPr="005D77C7" w:rsidRDefault="0031304E" w:rsidP="0043051A">
      <w:pPr>
        <w:pStyle w:val="libFootnote0"/>
        <w:rPr>
          <w:lang w:bidi="fa-IR"/>
        </w:rPr>
      </w:pPr>
      <w:r>
        <w:rPr>
          <w:rFonts w:hint="cs"/>
          <w:rtl/>
          <w:lang w:bidi="fa-IR"/>
        </w:rPr>
        <w:t>449</w:t>
      </w:r>
      <w:r w:rsidR="00D51E3B">
        <w:rPr>
          <w:rtl/>
          <w:lang w:bidi="fa-IR"/>
        </w:rPr>
        <w:t>.</w:t>
      </w:r>
      <w:r w:rsidR="00D51E3B" w:rsidRPr="005D77C7">
        <w:rPr>
          <w:rtl/>
          <w:lang w:bidi="fa-IR"/>
        </w:rPr>
        <w:t xml:space="preserve"> همان، نامه</w:t>
      </w:r>
      <w:r w:rsidR="00D51E3B">
        <w:rPr>
          <w:rtl/>
          <w:lang w:bidi="fa-IR"/>
        </w:rPr>
        <w:t xml:space="preserve"> </w:t>
      </w:r>
      <w:r w:rsidR="00D51E3B" w:rsidRPr="005D77C7">
        <w:rPr>
          <w:rtl/>
          <w:lang w:bidi="fa-IR"/>
        </w:rPr>
        <w:t xml:space="preserve">ي </w:t>
      </w:r>
      <w:r w:rsidR="00D51E3B">
        <w:rPr>
          <w:rtl/>
          <w:lang w:bidi="fa-IR"/>
        </w:rPr>
        <w:t>53</w:t>
      </w:r>
      <w:r w:rsidR="00D51E3B" w:rsidRPr="005D77C7">
        <w:rPr>
          <w:rtl/>
          <w:lang w:bidi="fa-IR"/>
        </w:rPr>
        <w:t>.</w:t>
      </w:r>
    </w:p>
    <w:p w:rsidR="00D51E3B" w:rsidRPr="005D77C7" w:rsidRDefault="0031304E" w:rsidP="0043051A">
      <w:pPr>
        <w:pStyle w:val="libFootnote0"/>
        <w:rPr>
          <w:lang w:bidi="fa-IR"/>
        </w:rPr>
      </w:pPr>
      <w:r>
        <w:rPr>
          <w:rFonts w:hint="cs"/>
          <w:rtl/>
          <w:lang w:bidi="fa-IR"/>
        </w:rPr>
        <w:t>450</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94</w:t>
      </w:r>
      <w:r w:rsidR="00D51E3B" w:rsidRPr="005D77C7">
        <w:rPr>
          <w:rtl/>
          <w:lang w:bidi="fa-IR"/>
        </w:rPr>
        <w:t>.</w:t>
      </w:r>
    </w:p>
    <w:p w:rsidR="00D51E3B" w:rsidRPr="005D77C7" w:rsidRDefault="0031304E" w:rsidP="0043051A">
      <w:pPr>
        <w:pStyle w:val="libFootnote0"/>
        <w:rPr>
          <w:lang w:bidi="fa-IR"/>
        </w:rPr>
      </w:pPr>
      <w:r>
        <w:rPr>
          <w:rFonts w:hint="cs"/>
          <w:rtl/>
          <w:lang w:bidi="fa-IR"/>
        </w:rPr>
        <w:lastRenderedPageBreak/>
        <w:t>451</w:t>
      </w:r>
      <w:r w:rsidR="00D51E3B">
        <w:rPr>
          <w:rtl/>
          <w:lang w:bidi="fa-IR"/>
        </w:rPr>
        <w:t>.</w:t>
      </w:r>
      <w:r w:rsidR="00D51E3B" w:rsidRPr="005D77C7">
        <w:rPr>
          <w:rtl/>
          <w:lang w:bidi="fa-IR"/>
        </w:rPr>
        <w:t xml:space="preserve"> همان، نامه</w:t>
      </w:r>
      <w:r w:rsidR="00D51E3B">
        <w:rPr>
          <w:rtl/>
          <w:lang w:bidi="fa-IR"/>
        </w:rPr>
        <w:t xml:space="preserve"> </w:t>
      </w:r>
      <w:r w:rsidR="00D51E3B" w:rsidRPr="005D77C7">
        <w:rPr>
          <w:rtl/>
          <w:lang w:bidi="fa-IR"/>
        </w:rPr>
        <w:t xml:space="preserve">ي </w:t>
      </w:r>
      <w:r w:rsidR="00D51E3B">
        <w:rPr>
          <w:rtl/>
          <w:lang w:bidi="fa-IR"/>
        </w:rPr>
        <w:t>53</w:t>
      </w:r>
      <w:r w:rsidR="00D51E3B" w:rsidRPr="005D77C7">
        <w:rPr>
          <w:rtl/>
          <w:lang w:bidi="fa-IR"/>
        </w:rPr>
        <w:t>.</w:t>
      </w:r>
    </w:p>
    <w:p w:rsidR="00D51E3B" w:rsidRPr="005D77C7" w:rsidRDefault="0031304E" w:rsidP="0043051A">
      <w:pPr>
        <w:pStyle w:val="libFootnote0"/>
        <w:rPr>
          <w:lang w:bidi="fa-IR"/>
        </w:rPr>
      </w:pPr>
      <w:r>
        <w:rPr>
          <w:rFonts w:hint="cs"/>
          <w:rtl/>
          <w:lang w:bidi="fa-IR"/>
        </w:rPr>
        <w:t>452</w:t>
      </w:r>
      <w:r w:rsidR="00D51E3B">
        <w:rPr>
          <w:rtl/>
          <w:lang w:bidi="fa-IR"/>
        </w:rPr>
        <w:t>.</w:t>
      </w:r>
      <w:r w:rsidR="00D51E3B" w:rsidRPr="005D77C7">
        <w:rPr>
          <w:rtl/>
          <w:lang w:bidi="fa-IR"/>
        </w:rPr>
        <w:t xml:space="preserve"> همان، نامه</w:t>
      </w:r>
      <w:r w:rsidR="00D51E3B">
        <w:rPr>
          <w:rtl/>
          <w:lang w:bidi="fa-IR"/>
        </w:rPr>
        <w:t xml:space="preserve"> </w:t>
      </w:r>
      <w:r w:rsidR="00D51E3B" w:rsidRPr="005D77C7">
        <w:rPr>
          <w:rtl/>
          <w:lang w:bidi="fa-IR"/>
        </w:rPr>
        <w:t xml:space="preserve">ي </w:t>
      </w:r>
      <w:r w:rsidR="00D51E3B">
        <w:rPr>
          <w:rtl/>
          <w:lang w:bidi="fa-IR"/>
        </w:rPr>
        <w:t>53</w:t>
      </w:r>
      <w:r w:rsidR="00D51E3B" w:rsidRPr="005D77C7">
        <w:rPr>
          <w:rtl/>
          <w:lang w:bidi="fa-IR"/>
        </w:rPr>
        <w:t xml:space="preserve"> و خطبه</w:t>
      </w:r>
      <w:r w:rsidR="00D51E3B">
        <w:rPr>
          <w:rtl/>
          <w:lang w:bidi="fa-IR"/>
        </w:rPr>
        <w:t xml:space="preserve"> </w:t>
      </w:r>
      <w:r w:rsidR="00D51E3B" w:rsidRPr="005D77C7">
        <w:rPr>
          <w:rtl/>
          <w:lang w:bidi="fa-IR"/>
        </w:rPr>
        <w:t xml:space="preserve">ي </w:t>
      </w:r>
      <w:r w:rsidR="00D51E3B">
        <w:rPr>
          <w:rtl/>
          <w:lang w:bidi="fa-IR"/>
        </w:rPr>
        <w:t>215</w:t>
      </w:r>
      <w:r w:rsidR="00D51E3B" w:rsidRPr="005D77C7">
        <w:rPr>
          <w:rtl/>
          <w:lang w:bidi="fa-IR"/>
        </w:rPr>
        <w:t>؛ نامه</w:t>
      </w:r>
      <w:r w:rsidR="00D51E3B">
        <w:rPr>
          <w:rtl/>
          <w:lang w:bidi="fa-IR"/>
        </w:rPr>
        <w:t xml:space="preserve"> </w:t>
      </w:r>
      <w:r w:rsidR="00D51E3B" w:rsidRPr="005D77C7">
        <w:rPr>
          <w:rtl/>
          <w:lang w:bidi="fa-IR"/>
        </w:rPr>
        <w:t xml:space="preserve">ي </w:t>
      </w:r>
      <w:r w:rsidR="00D51E3B">
        <w:rPr>
          <w:rtl/>
          <w:lang w:bidi="fa-IR"/>
        </w:rPr>
        <w:t>20</w:t>
      </w:r>
      <w:r w:rsidR="00D51E3B" w:rsidRPr="005D77C7">
        <w:rPr>
          <w:rtl/>
          <w:lang w:bidi="fa-IR"/>
        </w:rPr>
        <w:t>؛ نامه</w:t>
      </w:r>
      <w:r w:rsidR="00D51E3B">
        <w:rPr>
          <w:rtl/>
          <w:lang w:bidi="fa-IR"/>
        </w:rPr>
        <w:t xml:space="preserve"> </w:t>
      </w:r>
      <w:r w:rsidR="00D51E3B" w:rsidRPr="005D77C7">
        <w:rPr>
          <w:rtl/>
          <w:lang w:bidi="fa-IR"/>
        </w:rPr>
        <w:t xml:space="preserve">ي </w:t>
      </w:r>
      <w:r w:rsidR="00D51E3B">
        <w:rPr>
          <w:rtl/>
          <w:lang w:bidi="fa-IR"/>
        </w:rPr>
        <w:t>41</w:t>
      </w:r>
      <w:r w:rsidR="00D51E3B" w:rsidRPr="005D77C7">
        <w:rPr>
          <w:rtl/>
          <w:lang w:bidi="fa-IR"/>
        </w:rPr>
        <w:t>.</w:t>
      </w:r>
    </w:p>
    <w:p w:rsidR="00D51E3B" w:rsidRPr="005D77C7" w:rsidRDefault="0031304E" w:rsidP="0043051A">
      <w:pPr>
        <w:pStyle w:val="libFootnote0"/>
        <w:rPr>
          <w:lang w:bidi="fa-IR"/>
        </w:rPr>
      </w:pPr>
      <w:r>
        <w:rPr>
          <w:rFonts w:hint="cs"/>
          <w:rtl/>
          <w:lang w:bidi="fa-IR"/>
        </w:rPr>
        <w:t>453</w:t>
      </w:r>
      <w:r w:rsidR="00D51E3B">
        <w:rPr>
          <w:rtl/>
          <w:lang w:bidi="fa-IR"/>
        </w:rPr>
        <w:t>.</w:t>
      </w:r>
      <w:r w:rsidR="00D51E3B" w:rsidRPr="005D77C7">
        <w:rPr>
          <w:rtl/>
          <w:lang w:bidi="fa-IR"/>
        </w:rPr>
        <w:t xml:space="preserve"> همان، حكمت </w:t>
      </w:r>
      <w:r w:rsidR="00D51E3B">
        <w:rPr>
          <w:rtl/>
          <w:lang w:bidi="fa-IR"/>
        </w:rPr>
        <w:t>247</w:t>
      </w:r>
      <w:r w:rsidR="00D51E3B" w:rsidRPr="005D77C7">
        <w:rPr>
          <w:rtl/>
          <w:lang w:bidi="fa-IR"/>
        </w:rPr>
        <w:t>؛ خطبه</w:t>
      </w:r>
      <w:r w:rsidR="00D51E3B">
        <w:rPr>
          <w:rtl/>
          <w:lang w:bidi="fa-IR"/>
        </w:rPr>
        <w:t xml:space="preserve"> </w:t>
      </w:r>
      <w:r w:rsidR="00D51E3B" w:rsidRPr="005D77C7">
        <w:rPr>
          <w:rtl/>
          <w:lang w:bidi="fa-IR"/>
        </w:rPr>
        <w:t xml:space="preserve">ي </w:t>
      </w:r>
      <w:r w:rsidR="00D51E3B">
        <w:rPr>
          <w:rtl/>
          <w:lang w:bidi="fa-IR"/>
        </w:rPr>
        <w:t>121</w:t>
      </w:r>
      <w:r w:rsidR="00D51E3B" w:rsidRPr="005D77C7">
        <w:rPr>
          <w:rtl/>
          <w:lang w:bidi="fa-IR"/>
        </w:rPr>
        <w:t>؛ نامه</w:t>
      </w:r>
      <w:r w:rsidR="00D51E3B">
        <w:rPr>
          <w:rtl/>
          <w:lang w:bidi="fa-IR"/>
        </w:rPr>
        <w:t xml:space="preserve"> </w:t>
      </w:r>
      <w:r w:rsidR="00D51E3B" w:rsidRPr="005D77C7">
        <w:rPr>
          <w:rtl/>
          <w:lang w:bidi="fa-IR"/>
        </w:rPr>
        <w:t xml:space="preserve">ي </w:t>
      </w:r>
      <w:r w:rsidR="00D51E3B">
        <w:rPr>
          <w:rtl/>
          <w:lang w:bidi="fa-IR"/>
        </w:rPr>
        <w:t>46</w:t>
      </w:r>
      <w:r w:rsidR="00D51E3B" w:rsidRPr="005D77C7">
        <w:rPr>
          <w:rtl/>
          <w:lang w:bidi="fa-IR"/>
        </w:rPr>
        <w:t xml:space="preserve">، ص </w:t>
      </w:r>
      <w:r w:rsidR="00D51E3B">
        <w:rPr>
          <w:rtl/>
          <w:lang w:bidi="fa-IR"/>
        </w:rPr>
        <w:t>19</w:t>
      </w:r>
      <w:r w:rsidR="00D51E3B" w:rsidRPr="005D77C7">
        <w:rPr>
          <w:rtl/>
          <w:lang w:bidi="fa-IR"/>
        </w:rPr>
        <w:t>.</w:t>
      </w:r>
    </w:p>
    <w:p w:rsidR="00D51E3B" w:rsidRPr="005D77C7" w:rsidRDefault="0031304E" w:rsidP="0043051A">
      <w:pPr>
        <w:pStyle w:val="libFootnote0"/>
        <w:rPr>
          <w:lang w:bidi="fa-IR"/>
        </w:rPr>
      </w:pPr>
      <w:r>
        <w:rPr>
          <w:rFonts w:hint="cs"/>
          <w:rtl/>
          <w:lang w:bidi="fa-IR"/>
        </w:rPr>
        <w:t>454</w:t>
      </w:r>
      <w:r w:rsidR="00D51E3B">
        <w:rPr>
          <w:rtl/>
          <w:lang w:bidi="fa-IR"/>
        </w:rPr>
        <w:t>.</w:t>
      </w:r>
      <w:r w:rsidR="00D51E3B" w:rsidRPr="005D77C7">
        <w:rPr>
          <w:rtl/>
          <w:lang w:bidi="fa-IR"/>
        </w:rPr>
        <w:t xml:space="preserve"> بحارالانوار، ج </w:t>
      </w:r>
      <w:r w:rsidR="00D51E3B">
        <w:rPr>
          <w:rtl/>
          <w:lang w:bidi="fa-IR"/>
        </w:rPr>
        <w:t>41</w:t>
      </w:r>
      <w:r w:rsidR="00D51E3B" w:rsidRPr="005D77C7">
        <w:rPr>
          <w:rtl/>
          <w:lang w:bidi="fa-IR"/>
        </w:rPr>
        <w:t xml:space="preserve">، ص </w:t>
      </w:r>
      <w:r w:rsidR="00D51E3B">
        <w:rPr>
          <w:rtl/>
          <w:lang w:bidi="fa-IR"/>
        </w:rPr>
        <w:t>34</w:t>
      </w:r>
      <w:r w:rsidR="00D51E3B" w:rsidRPr="005D77C7">
        <w:rPr>
          <w:rtl/>
          <w:lang w:bidi="fa-IR"/>
        </w:rPr>
        <w:t>.</w:t>
      </w:r>
    </w:p>
    <w:p w:rsidR="00D51E3B" w:rsidRPr="005D77C7" w:rsidRDefault="0031304E" w:rsidP="0043051A">
      <w:pPr>
        <w:pStyle w:val="libFootnote0"/>
        <w:rPr>
          <w:lang w:bidi="fa-IR"/>
        </w:rPr>
      </w:pPr>
      <w:r>
        <w:rPr>
          <w:rFonts w:hint="cs"/>
          <w:rtl/>
          <w:lang w:bidi="fa-IR"/>
        </w:rPr>
        <w:t>455</w:t>
      </w:r>
      <w:r w:rsidR="00D51E3B">
        <w:rPr>
          <w:rtl/>
          <w:lang w:bidi="fa-IR"/>
        </w:rPr>
        <w:t>.</w:t>
      </w:r>
      <w:r w:rsidR="00D51E3B" w:rsidRPr="005D77C7">
        <w:rPr>
          <w:rtl/>
          <w:lang w:bidi="fa-IR"/>
        </w:rPr>
        <w:t xml:space="preserve"> ميزان الحكمه</w:t>
      </w:r>
      <w:r w:rsidR="00D51E3B">
        <w:rPr>
          <w:rtl/>
          <w:lang w:bidi="fa-IR"/>
        </w:rPr>
        <w:t xml:space="preserve"> </w:t>
      </w:r>
      <w:r w:rsidR="00D51E3B" w:rsidRPr="005D77C7">
        <w:rPr>
          <w:rtl/>
          <w:lang w:bidi="fa-IR"/>
        </w:rPr>
        <w:t xml:space="preserve">ي، ج </w:t>
      </w:r>
      <w:r w:rsidR="00D51E3B">
        <w:rPr>
          <w:rtl/>
          <w:lang w:bidi="fa-IR"/>
        </w:rPr>
        <w:t>10</w:t>
      </w:r>
      <w:r w:rsidR="00D51E3B" w:rsidRPr="005D77C7">
        <w:rPr>
          <w:rtl/>
          <w:lang w:bidi="fa-IR"/>
        </w:rPr>
        <w:t xml:space="preserve">، ص </w:t>
      </w:r>
      <w:r w:rsidR="00D51E3B">
        <w:rPr>
          <w:rtl/>
          <w:lang w:bidi="fa-IR"/>
        </w:rPr>
        <w:t>614</w:t>
      </w:r>
      <w:r w:rsidR="00D51E3B" w:rsidRPr="005D77C7">
        <w:rPr>
          <w:rtl/>
          <w:lang w:bidi="fa-IR"/>
        </w:rPr>
        <w:t>.</w:t>
      </w:r>
    </w:p>
    <w:p w:rsidR="00D51E3B" w:rsidRPr="005D77C7" w:rsidRDefault="0031304E" w:rsidP="0043051A">
      <w:pPr>
        <w:pStyle w:val="libFootnote0"/>
        <w:rPr>
          <w:lang w:bidi="fa-IR"/>
        </w:rPr>
      </w:pPr>
      <w:r>
        <w:rPr>
          <w:rFonts w:hint="cs"/>
          <w:rtl/>
          <w:lang w:bidi="fa-IR"/>
        </w:rPr>
        <w:t>456</w:t>
      </w:r>
      <w:r w:rsidR="00D51E3B">
        <w:rPr>
          <w:rtl/>
          <w:lang w:bidi="fa-IR"/>
        </w:rPr>
        <w:t>.</w:t>
      </w:r>
      <w:r w:rsidR="00D51E3B" w:rsidRPr="005D77C7">
        <w:rPr>
          <w:rtl/>
          <w:lang w:bidi="fa-IR"/>
        </w:rPr>
        <w:t xml:space="preserve"> بحارالانوار، ج </w:t>
      </w:r>
      <w:r w:rsidR="00D51E3B">
        <w:rPr>
          <w:rtl/>
          <w:lang w:bidi="fa-IR"/>
        </w:rPr>
        <w:t>41</w:t>
      </w:r>
      <w:r w:rsidR="00D51E3B" w:rsidRPr="005D77C7">
        <w:rPr>
          <w:rtl/>
          <w:lang w:bidi="fa-IR"/>
        </w:rPr>
        <w:t>، باب عبادته و خوفه</w:t>
      </w:r>
      <w:r w:rsidR="00D51E3B">
        <w:rPr>
          <w:rtl/>
          <w:lang w:bidi="fa-IR"/>
        </w:rPr>
        <w:t xml:space="preserve"> </w:t>
      </w:r>
      <w:r w:rsidR="00D51E3B" w:rsidRPr="00EB7637">
        <w:rPr>
          <w:rStyle w:val="libAlaemChar"/>
          <w:rtl/>
        </w:rPr>
        <w:t>عليه‌السلام</w:t>
      </w:r>
      <w:r w:rsidR="00D51E3B" w:rsidRPr="005D77C7">
        <w:rPr>
          <w:rtl/>
          <w:lang w:bidi="fa-IR"/>
        </w:rPr>
        <w:t xml:space="preserve">، ح </w:t>
      </w:r>
      <w:r w:rsidR="00D51E3B">
        <w:rPr>
          <w:rtl/>
          <w:lang w:bidi="fa-IR"/>
        </w:rPr>
        <w:t>4</w:t>
      </w:r>
      <w:r w:rsidR="00D51E3B" w:rsidRPr="005D77C7">
        <w:rPr>
          <w:rtl/>
          <w:lang w:bidi="fa-IR"/>
        </w:rPr>
        <w:t>.</w:t>
      </w:r>
    </w:p>
    <w:p w:rsidR="00D51E3B" w:rsidRPr="005D77C7" w:rsidRDefault="0031304E" w:rsidP="0043051A">
      <w:pPr>
        <w:pStyle w:val="libFootnote0"/>
        <w:rPr>
          <w:lang w:bidi="fa-IR"/>
        </w:rPr>
      </w:pPr>
      <w:r>
        <w:rPr>
          <w:rFonts w:hint="cs"/>
          <w:rtl/>
          <w:lang w:bidi="fa-IR"/>
        </w:rPr>
        <w:t>457</w:t>
      </w:r>
      <w:r w:rsidR="00D51E3B">
        <w:rPr>
          <w:rtl/>
          <w:lang w:bidi="fa-IR"/>
        </w:rPr>
        <w:t>.</w:t>
      </w:r>
      <w:r w:rsidR="00D51E3B" w:rsidRPr="005D77C7">
        <w:rPr>
          <w:rtl/>
          <w:lang w:bidi="fa-IR"/>
        </w:rPr>
        <w:t xml:space="preserve"> مفاتيح الجنان، دعاي كميل.</w:t>
      </w:r>
    </w:p>
    <w:p w:rsidR="00D51E3B" w:rsidRPr="005D77C7" w:rsidRDefault="0031304E" w:rsidP="0043051A">
      <w:pPr>
        <w:pStyle w:val="libFootnote0"/>
        <w:rPr>
          <w:lang w:bidi="fa-IR"/>
        </w:rPr>
      </w:pPr>
      <w:r>
        <w:rPr>
          <w:rFonts w:hint="cs"/>
          <w:rtl/>
          <w:lang w:bidi="fa-IR"/>
        </w:rPr>
        <w:t>458</w:t>
      </w:r>
      <w:r w:rsidR="00D51E3B">
        <w:rPr>
          <w:rtl/>
          <w:lang w:bidi="fa-IR"/>
        </w:rPr>
        <w:t>.</w:t>
      </w:r>
      <w:r w:rsidR="00D51E3B" w:rsidRPr="005D77C7">
        <w:rPr>
          <w:rtl/>
          <w:lang w:bidi="fa-IR"/>
        </w:rPr>
        <w:t xml:space="preserve"> بحارالانوار، ج </w:t>
      </w:r>
      <w:r w:rsidR="00D51E3B">
        <w:rPr>
          <w:rtl/>
          <w:lang w:bidi="fa-IR"/>
        </w:rPr>
        <w:t>41</w:t>
      </w:r>
      <w:r w:rsidR="00D51E3B" w:rsidRPr="005D77C7">
        <w:rPr>
          <w:rtl/>
          <w:lang w:bidi="fa-IR"/>
        </w:rPr>
        <w:t xml:space="preserve">، ح </w:t>
      </w:r>
      <w:r w:rsidR="00D51E3B">
        <w:rPr>
          <w:rtl/>
          <w:lang w:bidi="fa-IR"/>
        </w:rPr>
        <w:t>17</w:t>
      </w:r>
      <w:r w:rsidR="00D51E3B" w:rsidRPr="005D77C7">
        <w:rPr>
          <w:rtl/>
          <w:lang w:bidi="fa-IR"/>
        </w:rPr>
        <w:t>.</w:t>
      </w:r>
    </w:p>
    <w:p w:rsidR="00D51E3B" w:rsidRPr="005D77C7" w:rsidRDefault="0031304E" w:rsidP="0043051A">
      <w:pPr>
        <w:pStyle w:val="libFootnote0"/>
        <w:rPr>
          <w:lang w:bidi="fa-IR"/>
        </w:rPr>
      </w:pPr>
      <w:r>
        <w:rPr>
          <w:rFonts w:hint="cs"/>
          <w:rtl/>
          <w:lang w:bidi="fa-IR"/>
        </w:rPr>
        <w:t>459</w:t>
      </w:r>
      <w:r w:rsidR="00D51E3B">
        <w:rPr>
          <w:rtl/>
          <w:lang w:bidi="fa-IR"/>
        </w:rPr>
        <w:t>.</w:t>
      </w:r>
      <w:r w:rsidR="00D51E3B" w:rsidRPr="005D77C7">
        <w:rPr>
          <w:rtl/>
          <w:lang w:bidi="fa-IR"/>
        </w:rPr>
        <w:t xml:space="preserve"> بحارالانوار، ج </w:t>
      </w:r>
      <w:r w:rsidR="00D51E3B">
        <w:rPr>
          <w:rtl/>
          <w:lang w:bidi="fa-IR"/>
        </w:rPr>
        <w:t>41</w:t>
      </w:r>
      <w:r w:rsidR="00D51E3B" w:rsidRPr="005D77C7">
        <w:rPr>
          <w:rtl/>
          <w:lang w:bidi="fa-IR"/>
        </w:rPr>
        <w:t xml:space="preserve">، ح </w:t>
      </w:r>
      <w:r w:rsidR="00D51E3B">
        <w:rPr>
          <w:rtl/>
          <w:lang w:bidi="fa-IR"/>
        </w:rPr>
        <w:t>13</w:t>
      </w:r>
      <w:r w:rsidR="00D51E3B" w:rsidRPr="005D77C7">
        <w:rPr>
          <w:rtl/>
          <w:lang w:bidi="fa-IR"/>
        </w:rPr>
        <w:t>.</w:t>
      </w:r>
    </w:p>
    <w:p w:rsidR="00D51E3B" w:rsidRPr="005D77C7" w:rsidRDefault="0031304E" w:rsidP="0043051A">
      <w:pPr>
        <w:pStyle w:val="libFootnote0"/>
        <w:rPr>
          <w:lang w:bidi="fa-IR"/>
        </w:rPr>
      </w:pPr>
      <w:r>
        <w:rPr>
          <w:rFonts w:hint="cs"/>
          <w:rtl/>
          <w:lang w:bidi="fa-IR"/>
        </w:rPr>
        <w:t>460</w:t>
      </w:r>
      <w:r w:rsidR="00D51E3B">
        <w:rPr>
          <w:rtl/>
          <w:lang w:bidi="fa-IR"/>
        </w:rPr>
        <w:t>.</w:t>
      </w:r>
      <w:r w:rsidR="00D51E3B" w:rsidRPr="005D77C7">
        <w:rPr>
          <w:rtl/>
          <w:lang w:bidi="fa-IR"/>
        </w:rPr>
        <w:t xml:space="preserve"> سيد هادي كاشف الغطا، مستدرك نهج البلاغه، بيروت: منشورات مكتبه</w:t>
      </w:r>
      <w:r w:rsidR="00D51E3B">
        <w:rPr>
          <w:rtl/>
          <w:lang w:bidi="fa-IR"/>
        </w:rPr>
        <w:t xml:space="preserve"> </w:t>
      </w:r>
      <w:r w:rsidR="00D51E3B" w:rsidRPr="005D77C7">
        <w:rPr>
          <w:rtl/>
          <w:lang w:bidi="fa-IR"/>
        </w:rPr>
        <w:t xml:space="preserve">ي الااندلس، ص </w:t>
      </w:r>
      <w:r w:rsidR="00D51E3B">
        <w:rPr>
          <w:rtl/>
          <w:lang w:bidi="fa-IR"/>
        </w:rPr>
        <w:t>160</w:t>
      </w:r>
      <w:r w:rsidR="00D51E3B" w:rsidRPr="005D77C7">
        <w:rPr>
          <w:rtl/>
          <w:lang w:bidi="fa-IR"/>
        </w:rPr>
        <w:t>.</w:t>
      </w:r>
    </w:p>
    <w:p w:rsidR="00D51E3B" w:rsidRPr="005D77C7" w:rsidRDefault="0031304E" w:rsidP="0043051A">
      <w:pPr>
        <w:pStyle w:val="libFootnote0"/>
        <w:rPr>
          <w:lang w:bidi="fa-IR"/>
        </w:rPr>
      </w:pPr>
      <w:r>
        <w:rPr>
          <w:rFonts w:hint="cs"/>
          <w:rtl/>
          <w:lang w:bidi="fa-IR"/>
        </w:rPr>
        <w:t>461</w:t>
      </w:r>
      <w:r w:rsidR="00D51E3B">
        <w:rPr>
          <w:rtl/>
          <w:lang w:bidi="fa-IR"/>
        </w:rPr>
        <w:t>.</w:t>
      </w:r>
      <w:r w:rsidR="00D51E3B" w:rsidRPr="005D77C7">
        <w:rPr>
          <w:rtl/>
          <w:lang w:bidi="fa-IR"/>
        </w:rPr>
        <w:t xml:space="preserve"> نهج</w:t>
      </w:r>
      <w:r w:rsidR="00D51E3B">
        <w:rPr>
          <w:rtl/>
          <w:lang w:bidi="fa-IR"/>
        </w:rPr>
        <w:t xml:space="preserve"> </w:t>
      </w:r>
      <w:r w:rsidR="00D51E3B" w:rsidRPr="005D77C7">
        <w:rPr>
          <w:rtl/>
          <w:lang w:bidi="fa-IR"/>
        </w:rPr>
        <w:t>البلاغه، تحقيق صبيح صالح، خطبه</w:t>
      </w:r>
      <w:r w:rsidR="00D51E3B">
        <w:rPr>
          <w:rtl/>
          <w:lang w:bidi="fa-IR"/>
        </w:rPr>
        <w:t xml:space="preserve"> </w:t>
      </w:r>
      <w:r w:rsidR="00D51E3B" w:rsidRPr="005D77C7">
        <w:rPr>
          <w:rtl/>
          <w:lang w:bidi="fa-IR"/>
        </w:rPr>
        <w:t xml:space="preserve">ي </w:t>
      </w:r>
      <w:r w:rsidR="00D51E3B">
        <w:rPr>
          <w:rtl/>
          <w:lang w:bidi="fa-IR"/>
        </w:rPr>
        <w:t>152</w:t>
      </w:r>
      <w:r w:rsidR="00D51E3B" w:rsidRPr="005D77C7">
        <w:rPr>
          <w:rtl/>
          <w:lang w:bidi="fa-IR"/>
        </w:rPr>
        <w:t>.</w:t>
      </w:r>
    </w:p>
    <w:p w:rsidR="00D51E3B" w:rsidRPr="005D77C7" w:rsidRDefault="0031304E" w:rsidP="0043051A">
      <w:pPr>
        <w:pStyle w:val="libFootnote0"/>
        <w:rPr>
          <w:lang w:bidi="fa-IR"/>
        </w:rPr>
      </w:pPr>
      <w:r>
        <w:rPr>
          <w:rFonts w:hint="cs"/>
          <w:rtl/>
          <w:lang w:bidi="fa-IR"/>
        </w:rPr>
        <w:t>462</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1</w:t>
      </w:r>
      <w:r w:rsidR="00D51E3B" w:rsidRPr="005D77C7">
        <w:rPr>
          <w:rtl/>
          <w:lang w:bidi="fa-IR"/>
        </w:rPr>
        <w:t>.</w:t>
      </w:r>
    </w:p>
    <w:p w:rsidR="00D51E3B" w:rsidRPr="005D77C7" w:rsidRDefault="0031304E" w:rsidP="0043051A">
      <w:pPr>
        <w:pStyle w:val="libFootnote0"/>
        <w:rPr>
          <w:lang w:bidi="fa-IR"/>
        </w:rPr>
      </w:pPr>
      <w:r>
        <w:rPr>
          <w:rFonts w:hint="cs"/>
          <w:rtl/>
          <w:lang w:bidi="fa-IR"/>
        </w:rPr>
        <w:t>463</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213</w:t>
      </w:r>
      <w:r w:rsidR="00D51E3B" w:rsidRPr="005D77C7">
        <w:rPr>
          <w:rtl/>
          <w:lang w:bidi="fa-IR"/>
        </w:rPr>
        <w:t>.</w:t>
      </w:r>
    </w:p>
    <w:p w:rsidR="00D51E3B" w:rsidRPr="005D77C7" w:rsidRDefault="0031304E" w:rsidP="0043051A">
      <w:pPr>
        <w:pStyle w:val="libFootnote0"/>
        <w:rPr>
          <w:lang w:bidi="fa-IR"/>
        </w:rPr>
      </w:pPr>
      <w:r>
        <w:rPr>
          <w:rFonts w:hint="cs"/>
          <w:rtl/>
          <w:lang w:bidi="fa-IR"/>
        </w:rPr>
        <w:t>464</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152</w:t>
      </w:r>
      <w:r w:rsidR="00D51E3B" w:rsidRPr="005D77C7">
        <w:rPr>
          <w:rtl/>
          <w:lang w:bidi="fa-IR"/>
        </w:rPr>
        <w:t>.</w:t>
      </w:r>
    </w:p>
    <w:p w:rsidR="00D51E3B" w:rsidRPr="005D77C7" w:rsidRDefault="0031304E" w:rsidP="0043051A">
      <w:pPr>
        <w:pStyle w:val="libFootnote0"/>
        <w:rPr>
          <w:lang w:bidi="fa-IR"/>
        </w:rPr>
      </w:pPr>
      <w:r>
        <w:rPr>
          <w:rFonts w:hint="cs"/>
          <w:rtl/>
          <w:lang w:bidi="fa-IR"/>
        </w:rPr>
        <w:t>465</w:t>
      </w:r>
      <w:r w:rsidR="00D51E3B">
        <w:rPr>
          <w:rtl/>
          <w:lang w:bidi="fa-IR"/>
        </w:rPr>
        <w:t>.</w:t>
      </w:r>
      <w:r w:rsidR="00D51E3B" w:rsidRPr="005D77C7">
        <w:rPr>
          <w:rtl/>
          <w:lang w:bidi="fa-IR"/>
        </w:rPr>
        <w:t xml:space="preserve"> دعاي صباح.</w:t>
      </w:r>
    </w:p>
    <w:p w:rsidR="00D51E3B" w:rsidRPr="005D77C7" w:rsidRDefault="0031304E" w:rsidP="0043051A">
      <w:pPr>
        <w:pStyle w:val="libFootnote0"/>
        <w:rPr>
          <w:lang w:bidi="fa-IR"/>
        </w:rPr>
      </w:pPr>
      <w:r>
        <w:rPr>
          <w:rFonts w:hint="cs"/>
          <w:rtl/>
          <w:lang w:bidi="fa-IR"/>
        </w:rPr>
        <w:t>466</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ي</w:t>
      </w:r>
      <w:r w:rsidR="00D51E3B">
        <w:rPr>
          <w:rtl/>
          <w:lang w:bidi="fa-IR"/>
        </w:rPr>
        <w:t xml:space="preserve"> </w:t>
      </w:r>
      <w:r w:rsidR="00D51E3B" w:rsidRPr="005D77C7">
        <w:rPr>
          <w:rtl/>
          <w:lang w:bidi="fa-IR"/>
        </w:rPr>
        <w:t xml:space="preserve">ي </w:t>
      </w:r>
      <w:r w:rsidR="00D51E3B">
        <w:rPr>
          <w:rtl/>
          <w:lang w:bidi="fa-IR"/>
        </w:rPr>
        <w:t>195</w:t>
      </w:r>
      <w:r w:rsidR="00D51E3B" w:rsidRPr="005D77C7">
        <w:rPr>
          <w:rtl/>
          <w:lang w:bidi="fa-IR"/>
        </w:rPr>
        <w:t>.</w:t>
      </w:r>
    </w:p>
    <w:p w:rsidR="00D51E3B" w:rsidRPr="005D77C7" w:rsidRDefault="0031304E" w:rsidP="0043051A">
      <w:pPr>
        <w:pStyle w:val="libFootnote0"/>
        <w:rPr>
          <w:lang w:bidi="fa-IR"/>
        </w:rPr>
      </w:pPr>
      <w:r>
        <w:rPr>
          <w:rFonts w:hint="cs"/>
          <w:rtl/>
          <w:lang w:bidi="fa-IR"/>
        </w:rPr>
        <w:t>467</w:t>
      </w:r>
      <w:r w:rsidR="00D51E3B">
        <w:rPr>
          <w:rtl/>
          <w:lang w:bidi="fa-IR"/>
        </w:rPr>
        <w:t>.</w:t>
      </w:r>
      <w:r w:rsidR="00D51E3B" w:rsidRPr="005D77C7">
        <w:rPr>
          <w:rtl/>
          <w:lang w:bidi="fa-IR"/>
        </w:rPr>
        <w:t xml:space="preserve"> شيخ صدوق، توحيد، ص </w:t>
      </w:r>
      <w:r w:rsidR="00D51E3B">
        <w:rPr>
          <w:rtl/>
          <w:lang w:bidi="fa-IR"/>
        </w:rPr>
        <w:t>305.</w:t>
      </w:r>
      <w:r w:rsidR="00D51E3B" w:rsidRPr="005D77C7">
        <w:rPr>
          <w:rtl/>
          <w:lang w:bidi="fa-IR"/>
        </w:rPr>
        <w:t xml:space="preserve"> </w:t>
      </w:r>
      <w:r w:rsidR="00D51E3B">
        <w:rPr>
          <w:rtl/>
          <w:lang w:bidi="fa-IR"/>
        </w:rPr>
        <w:t>306</w:t>
      </w:r>
      <w:r w:rsidR="00D51E3B" w:rsidRPr="005D77C7">
        <w:rPr>
          <w:rtl/>
          <w:lang w:bidi="fa-IR"/>
        </w:rPr>
        <w:t>.</w:t>
      </w:r>
    </w:p>
    <w:p w:rsidR="00D51E3B" w:rsidRPr="005D77C7" w:rsidRDefault="0031304E" w:rsidP="0043051A">
      <w:pPr>
        <w:pStyle w:val="libFootnote0"/>
        <w:rPr>
          <w:lang w:bidi="fa-IR"/>
        </w:rPr>
      </w:pPr>
      <w:r>
        <w:rPr>
          <w:rFonts w:hint="cs"/>
          <w:rtl/>
          <w:lang w:bidi="fa-IR"/>
        </w:rPr>
        <w:t>468</w:t>
      </w:r>
      <w:r w:rsidR="00D51E3B">
        <w:rPr>
          <w:rtl/>
          <w:lang w:bidi="fa-IR"/>
        </w:rPr>
        <w:t>.</w:t>
      </w:r>
      <w:r w:rsidR="00D51E3B" w:rsidRPr="005D77C7">
        <w:rPr>
          <w:rtl/>
          <w:lang w:bidi="fa-IR"/>
        </w:rPr>
        <w:t xml:space="preserve"> نهج البلاغه، خطبه</w:t>
      </w:r>
      <w:r w:rsidR="00D51E3B">
        <w:rPr>
          <w:rtl/>
          <w:lang w:bidi="fa-IR"/>
        </w:rPr>
        <w:t xml:space="preserve"> </w:t>
      </w:r>
      <w:r w:rsidR="00D51E3B" w:rsidRPr="005D77C7">
        <w:rPr>
          <w:rtl/>
          <w:lang w:bidi="fa-IR"/>
        </w:rPr>
        <w:t xml:space="preserve">ي </w:t>
      </w:r>
      <w:r w:rsidR="00D51E3B">
        <w:rPr>
          <w:rtl/>
          <w:lang w:bidi="fa-IR"/>
        </w:rPr>
        <w:t>186</w:t>
      </w:r>
      <w:r w:rsidR="00D51E3B" w:rsidRPr="005D77C7">
        <w:rPr>
          <w:rtl/>
          <w:lang w:bidi="fa-IR"/>
        </w:rPr>
        <w:t>.</w:t>
      </w:r>
    </w:p>
    <w:p w:rsidR="00D51E3B" w:rsidRPr="005D77C7" w:rsidRDefault="0031304E" w:rsidP="0043051A">
      <w:pPr>
        <w:pStyle w:val="libFootnote0"/>
        <w:rPr>
          <w:lang w:bidi="fa-IR"/>
        </w:rPr>
      </w:pPr>
      <w:r>
        <w:rPr>
          <w:rFonts w:hint="cs"/>
          <w:rtl/>
          <w:lang w:bidi="fa-IR"/>
        </w:rPr>
        <w:t>469</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163</w:t>
      </w:r>
      <w:r w:rsidR="00D51E3B" w:rsidRPr="005D77C7">
        <w:rPr>
          <w:rtl/>
          <w:lang w:bidi="fa-IR"/>
        </w:rPr>
        <w:t>.</w:t>
      </w:r>
    </w:p>
    <w:p w:rsidR="00D51E3B" w:rsidRPr="005D77C7" w:rsidRDefault="0031304E" w:rsidP="0043051A">
      <w:pPr>
        <w:pStyle w:val="libFootnote0"/>
        <w:rPr>
          <w:lang w:bidi="fa-IR"/>
        </w:rPr>
      </w:pPr>
      <w:r>
        <w:rPr>
          <w:rFonts w:hint="cs"/>
          <w:rtl/>
          <w:lang w:bidi="fa-IR"/>
        </w:rPr>
        <w:t>470</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99</w:t>
      </w:r>
      <w:r w:rsidR="00D51E3B" w:rsidRPr="005D77C7">
        <w:rPr>
          <w:rtl/>
          <w:lang w:bidi="fa-IR"/>
        </w:rPr>
        <w:t>.</w:t>
      </w:r>
    </w:p>
    <w:p w:rsidR="00D51E3B" w:rsidRPr="005D77C7" w:rsidRDefault="0031304E" w:rsidP="0043051A">
      <w:pPr>
        <w:pStyle w:val="libFootnote0"/>
        <w:rPr>
          <w:lang w:bidi="fa-IR"/>
        </w:rPr>
      </w:pPr>
      <w:r>
        <w:rPr>
          <w:rFonts w:hint="cs"/>
          <w:rtl/>
          <w:lang w:bidi="fa-IR"/>
        </w:rPr>
        <w:t>471</w:t>
      </w:r>
      <w:r w:rsidR="00D51E3B">
        <w:rPr>
          <w:rtl/>
          <w:lang w:bidi="fa-IR"/>
        </w:rPr>
        <w:t>.</w:t>
      </w:r>
      <w:r w:rsidR="00D51E3B" w:rsidRPr="005D77C7">
        <w:rPr>
          <w:rtl/>
          <w:lang w:bidi="fa-IR"/>
        </w:rPr>
        <w:t xml:space="preserve"> همان، كلام </w:t>
      </w:r>
      <w:r w:rsidR="00D51E3B">
        <w:rPr>
          <w:rtl/>
          <w:lang w:bidi="fa-IR"/>
        </w:rPr>
        <w:t>179</w:t>
      </w:r>
      <w:r w:rsidR="00D51E3B" w:rsidRPr="005D77C7">
        <w:rPr>
          <w:rtl/>
          <w:lang w:bidi="fa-IR"/>
        </w:rPr>
        <w:t>؛ خطبه</w:t>
      </w:r>
      <w:r w:rsidR="00D51E3B">
        <w:rPr>
          <w:rtl/>
          <w:lang w:bidi="fa-IR"/>
        </w:rPr>
        <w:t xml:space="preserve"> </w:t>
      </w:r>
      <w:r w:rsidR="00D51E3B" w:rsidRPr="005D77C7">
        <w:rPr>
          <w:rtl/>
          <w:lang w:bidi="fa-IR"/>
        </w:rPr>
        <w:t xml:space="preserve">ي </w:t>
      </w:r>
      <w:r w:rsidR="00D51E3B">
        <w:rPr>
          <w:rtl/>
          <w:lang w:bidi="fa-IR"/>
        </w:rPr>
        <w:t>185</w:t>
      </w:r>
      <w:r w:rsidR="00D51E3B" w:rsidRPr="005D77C7">
        <w:rPr>
          <w:rtl/>
          <w:lang w:bidi="fa-IR"/>
        </w:rPr>
        <w:t xml:space="preserve"> و كلام </w:t>
      </w:r>
      <w:r w:rsidR="00D51E3B">
        <w:rPr>
          <w:rtl/>
          <w:lang w:bidi="fa-IR"/>
        </w:rPr>
        <w:t>182</w:t>
      </w:r>
      <w:r w:rsidR="00D51E3B" w:rsidRPr="005D77C7">
        <w:rPr>
          <w:rtl/>
          <w:lang w:bidi="fa-IR"/>
        </w:rPr>
        <w:t>.</w:t>
      </w:r>
    </w:p>
    <w:p w:rsidR="00D51E3B" w:rsidRPr="005D77C7" w:rsidRDefault="0031304E" w:rsidP="0043051A">
      <w:pPr>
        <w:pStyle w:val="libFootnote0"/>
        <w:rPr>
          <w:lang w:bidi="fa-IR"/>
        </w:rPr>
      </w:pPr>
      <w:r>
        <w:rPr>
          <w:rFonts w:hint="cs"/>
          <w:rtl/>
          <w:lang w:bidi="fa-IR"/>
        </w:rPr>
        <w:t>472</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45</w:t>
      </w:r>
      <w:r w:rsidR="00D51E3B" w:rsidRPr="005D77C7">
        <w:rPr>
          <w:rtl/>
          <w:lang w:bidi="fa-IR"/>
        </w:rPr>
        <w:t xml:space="preserve">، </w:t>
      </w:r>
      <w:r w:rsidR="00D51E3B">
        <w:rPr>
          <w:rtl/>
          <w:lang w:bidi="fa-IR"/>
        </w:rPr>
        <w:t>186</w:t>
      </w:r>
      <w:r w:rsidR="00D51E3B" w:rsidRPr="005D77C7">
        <w:rPr>
          <w:rtl/>
          <w:lang w:bidi="fa-IR"/>
        </w:rPr>
        <w:t xml:space="preserve">، </w:t>
      </w:r>
      <w:r w:rsidR="00D51E3B">
        <w:rPr>
          <w:rtl/>
          <w:lang w:bidi="fa-IR"/>
        </w:rPr>
        <w:t>179</w:t>
      </w:r>
      <w:r w:rsidR="00D51E3B" w:rsidRPr="005D77C7">
        <w:rPr>
          <w:rtl/>
          <w:lang w:bidi="fa-IR"/>
        </w:rPr>
        <w:t xml:space="preserve"> و كلام </w:t>
      </w:r>
      <w:r w:rsidR="00D51E3B">
        <w:rPr>
          <w:rtl/>
          <w:lang w:bidi="fa-IR"/>
        </w:rPr>
        <w:t>179</w:t>
      </w:r>
      <w:r w:rsidR="00D51E3B" w:rsidRPr="005D77C7">
        <w:rPr>
          <w:rtl/>
          <w:lang w:bidi="fa-IR"/>
        </w:rPr>
        <w:t>.</w:t>
      </w:r>
    </w:p>
    <w:p w:rsidR="00D51E3B" w:rsidRPr="005D77C7" w:rsidRDefault="0031304E" w:rsidP="0043051A">
      <w:pPr>
        <w:pStyle w:val="libFootnote0"/>
        <w:rPr>
          <w:lang w:bidi="fa-IR"/>
        </w:rPr>
      </w:pPr>
      <w:r>
        <w:rPr>
          <w:rFonts w:hint="cs"/>
          <w:rtl/>
          <w:lang w:bidi="fa-IR"/>
        </w:rPr>
        <w:t>473</w:t>
      </w:r>
      <w:r w:rsidR="00D51E3B">
        <w:rPr>
          <w:rtl/>
          <w:lang w:bidi="fa-IR"/>
        </w:rPr>
        <w:t>.</w:t>
      </w:r>
      <w:r w:rsidR="00D51E3B" w:rsidRPr="005D77C7">
        <w:rPr>
          <w:rtl/>
          <w:lang w:bidi="fa-IR"/>
        </w:rPr>
        <w:t xml:space="preserve"> همان، كلام </w:t>
      </w:r>
      <w:r w:rsidR="00D51E3B">
        <w:rPr>
          <w:rtl/>
          <w:lang w:bidi="fa-IR"/>
        </w:rPr>
        <w:t>182</w:t>
      </w:r>
      <w:r w:rsidR="00D51E3B" w:rsidRPr="005D77C7">
        <w:rPr>
          <w:rtl/>
          <w:lang w:bidi="fa-IR"/>
        </w:rPr>
        <w:t>.</w:t>
      </w:r>
    </w:p>
    <w:p w:rsidR="00D51E3B" w:rsidRPr="005D77C7" w:rsidRDefault="0031304E" w:rsidP="0043051A">
      <w:pPr>
        <w:pStyle w:val="libFootnote0"/>
        <w:rPr>
          <w:lang w:bidi="fa-IR"/>
        </w:rPr>
      </w:pPr>
      <w:r>
        <w:rPr>
          <w:rFonts w:hint="cs"/>
          <w:rtl/>
          <w:lang w:bidi="fa-IR"/>
        </w:rPr>
        <w:t>474</w:t>
      </w:r>
      <w:r w:rsidR="00D51E3B">
        <w:rPr>
          <w:rtl/>
          <w:lang w:bidi="fa-IR"/>
        </w:rPr>
        <w:t>.</w:t>
      </w:r>
      <w:r w:rsidR="00D51E3B" w:rsidRPr="005D77C7">
        <w:rPr>
          <w:rtl/>
          <w:lang w:bidi="fa-IR"/>
        </w:rPr>
        <w:t xml:space="preserve"> همان.</w:t>
      </w:r>
    </w:p>
    <w:p w:rsidR="00D51E3B" w:rsidRPr="005D77C7" w:rsidRDefault="0031304E" w:rsidP="0043051A">
      <w:pPr>
        <w:pStyle w:val="libFootnote0"/>
        <w:rPr>
          <w:lang w:bidi="fa-IR"/>
        </w:rPr>
      </w:pPr>
      <w:r>
        <w:rPr>
          <w:rFonts w:hint="cs"/>
          <w:rtl/>
          <w:lang w:bidi="fa-IR"/>
        </w:rPr>
        <w:t>475</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185</w:t>
      </w:r>
      <w:r w:rsidR="00D51E3B" w:rsidRPr="005D77C7">
        <w:rPr>
          <w:rtl/>
          <w:lang w:bidi="fa-IR"/>
        </w:rPr>
        <w:t>.</w:t>
      </w:r>
    </w:p>
    <w:p w:rsidR="00D51E3B" w:rsidRPr="005D77C7" w:rsidRDefault="0031304E" w:rsidP="0043051A">
      <w:pPr>
        <w:pStyle w:val="libFootnote0"/>
        <w:rPr>
          <w:lang w:bidi="fa-IR"/>
        </w:rPr>
      </w:pPr>
      <w:r>
        <w:rPr>
          <w:rFonts w:hint="cs"/>
          <w:rtl/>
          <w:lang w:bidi="fa-IR"/>
        </w:rPr>
        <w:t>476</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152</w:t>
      </w:r>
      <w:r w:rsidR="00D51E3B" w:rsidRPr="005D77C7">
        <w:rPr>
          <w:rtl/>
          <w:lang w:bidi="fa-IR"/>
        </w:rPr>
        <w:t>.</w:t>
      </w:r>
    </w:p>
    <w:p w:rsidR="00D51E3B" w:rsidRPr="005D77C7" w:rsidRDefault="0031304E" w:rsidP="0043051A">
      <w:pPr>
        <w:pStyle w:val="libFootnote0"/>
        <w:rPr>
          <w:lang w:bidi="fa-IR"/>
        </w:rPr>
      </w:pPr>
      <w:r>
        <w:rPr>
          <w:rFonts w:hint="cs"/>
          <w:rtl/>
          <w:lang w:bidi="fa-IR"/>
        </w:rPr>
        <w:t>477</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91</w:t>
      </w:r>
      <w:r w:rsidR="00D51E3B" w:rsidRPr="005D77C7">
        <w:rPr>
          <w:rtl/>
          <w:lang w:bidi="fa-IR"/>
        </w:rPr>
        <w:t>.</w:t>
      </w:r>
    </w:p>
    <w:p w:rsidR="00D51E3B" w:rsidRPr="005D77C7" w:rsidRDefault="0031304E" w:rsidP="0043051A">
      <w:pPr>
        <w:pStyle w:val="libFootnote0"/>
        <w:rPr>
          <w:lang w:bidi="fa-IR"/>
        </w:rPr>
      </w:pPr>
      <w:r>
        <w:rPr>
          <w:rFonts w:hint="cs"/>
          <w:rtl/>
          <w:lang w:bidi="fa-IR"/>
        </w:rPr>
        <w:t>478</w:t>
      </w:r>
      <w:r w:rsidR="00D51E3B">
        <w:rPr>
          <w:rtl/>
          <w:lang w:bidi="fa-IR"/>
        </w:rPr>
        <w:t>.</w:t>
      </w:r>
      <w:r w:rsidR="00D51E3B" w:rsidRPr="005D77C7">
        <w:rPr>
          <w:rtl/>
          <w:lang w:bidi="fa-IR"/>
        </w:rPr>
        <w:t xml:space="preserve"> همان، خطبه</w:t>
      </w:r>
      <w:r w:rsidR="00D51E3B">
        <w:rPr>
          <w:rtl/>
          <w:lang w:bidi="fa-IR"/>
        </w:rPr>
        <w:t xml:space="preserve"> </w:t>
      </w:r>
      <w:r w:rsidR="00D51E3B" w:rsidRPr="005D77C7">
        <w:rPr>
          <w:rtl/>
          <w:lang w:bidi="fa-IR"/>
        </w:rPr>
        <w:t xml:space="preserve">ي </w:t>
      </w:r>
      <w:r w:rsidR="00D51E3B">
        <w:rPr>
          <w:rtl/>
          <w:lang w:bidi="fa-IR"/>
        </w:rPr>
        <w:t>165</w:t>
      </w:r>
      <w:r w:rsidR="00D51E3B" w:rsidRPr="005D77C7">
        <w:rPr>
          <w:rtl/>
          <w:lang w:bidi="fa-IR"/>
        </w:rPr>
        <w:t xml:space="preserve"> </w:t>
      </w:r>
      <w:r w:rsidR="00D51E3B">
        <w:rPr>
          <w:rtl/>
          <w:lang w:bidi="fa-IR"/>
        </w:rPr>
        <w:t>155</w:t>
      </w:r>
      <w:r w:rsidR="00D51E3B" w:rsidRPr="005D77C7">
        <w:rPr>
          <w:rtl/>
          <w:lang w:bidi="fa-IR"/>
        </w:rPr>
        <w:t xml:space="preserve"> و كلام </w:t>
      </w:r>
      <w:r w:rsidR="00D51E3B">
        <w:rPr>
          <w:rtl/>
          <w:lang w:bidi="fa-IR"/>
        </w:rPr>
        <w:t>182</w:t>
      </w:r>
      <w:r w:rsidR="00D51E3B" w:rsidRPr="005D77C7">
        <w:rPr>
          <w:rtl/>
          <w:lang w:bidi="fa-IR"/>
        </w:rPr>
        <w:t xml:space="preserve"> و </w:t>
      </w:r>
      <w:r w:rsidR="00D51E3B">
        <w:rPr>
          <w:rtl/>
          <w:lang w:bidi="fa-IR"/>
        </w:rPr>
        <w:t>185</w:t>
      </w:r>
      <w:r w:rsidR="00D51E3B" w:rsidRPr="005D77C7">
        <w:rPr>
          <w:rtl/>
          <w:lang w:bidi="fa-IR"/>
        </w:rPr>
        <w:t>.</w:t>
      </w:r>
    </w:p>
    <w:p w:rsidR="00D51E3B" w:rsidRPr="005D77C7" w:rsidRDefault="0031304E" w:rsidP="0043051A">
      <w:pPr>
        <w:pStyle w:val="libFootnote0"/>
        <w:rPr>
          <w:lang w:bidi="fa-IR"/>
        </w:rPr>
      </w:pPr>
      <w:r>
        <w:rPr>
          <w:rFonts w:hint="cs"/>
          <w:rtl/>
          <w:lang w:bidi="fa-IR"/>
        </w:rPr>
        <w:lastRenderedPageBreak/>
        <w:t>479</w:t>
      </w:r>
      <w:r w:rsidR="00D51E3B">
        <w:rPr>
          <w:rtl/>
          <w:lang w:bidi="fa-IR"/>
        </w:rPr>
        <w:t>.</w:t>
      </w:r>
      <w:r w:rsidR="00D51E3B" w:rsidRPr="005D77C7">
        <w:rPr>
          <w:rtl/>
          <w:lang w:bidi="fa-IR"/>
        </w:rPr>
        <w:t xml:space="preserve"> ابن ميثم بحراني، ج </w:t>
      </w:r>
      <w:r w:rsidR="00D51E3B">
        <w:rPr>
          <w:rtl/>
          <w:lang w:bidi="fa-IR"/>
        </w:rPr>
        <w:t>5</w:t>
      </w:r>
      <w:r w:rsidR="00D51E3B" w:rsidRPr="005D77C7">
        <w:rPr>
          <w:rtl/>
          <w:lang w:bidi="fa-IR"/>
        </w:rPr>
        <w:t xml:space="preserve">، ص </w:t>
      </w:r>
      <w:r w:rsidR="00D51E3B">
        <w:rPr>
          <w:rtl/>
          <w:lang w:bidi="fa-IR"/>
        </w:rPr>
        <w:t>364</w:t>
      </w:r>
      <w:r w:rsidR="00D51E3B" w:rsidRPr="005D77C7">
        <w:rPr>
          <w:rtl/>
          <w:lang w:bidi="fa-IR"/>
        </w:rPr>
        <w:t>.</w:t>
      </w:r>
    </w:p>
    <w:p w:rsidR="00D51E3B" w:rsidRPr="005D77C7" w:rsidRDefault="0031304E" w:rsidP="0043051A">
      <w:pPr>
        <w:pStyle w:val="libFootnote0"/>
        <w:rPr>
          <w:lang w:bidi="fa-IR"/>
        </w:rPr>
      </w:pPr>
      <w:r>
        <w:rPr>
          <w:rFonts w:hint="cs"/>
          <w:rtl/>
          <w:lang w:bidi="fa-IR"/>
        </w:rPr>
        <w:t>480</w:t>
      </w:r>
      <w:r w:rsidR="00D51E3B">
        <w:rPr>
          <w:rtl/>
          <w:lang w:bidi="fa-IR"/>
        </w:rPr>
        <w:t>.</w:t>
      </w:r>
      <w:r w:rsidR="00D51E3B" w:rsidRPr="005D77C7">
        <w:rPr>
          <w:rtl/>
          <w:lang w:bidi="fa-IR"/>
        </w:rPr>
        <w:t xml:space="preserve"> دعاي صباح.</w:t>
      </w:r>
    </w:p>
    <w:p w:rsidR="00D51E3B" w:rsidRPr="005D77C7" w:rsidRDefault="0031304E" w:rsidP="0043051A">
      <w:pPr>
        <w:pStyle w:val="libFootnote0"/>
        <w:rPr>
          <w:lang w:bidi="fa-IR"/>
        </w:rPr>
      </w:pPr>
      <w:r>
        <w:rPr>
          <w:rFonts w:hint="cs"/>
          <w:rtl/>
          <w:lang w:bidi="fa-IR"/>
        </w:rPr>
        <w:t>481</w:t>
      </w:r>
      <w:r w:rsidR="00D51E3B">
        <w:rPr>
          <w:rtl/>
          <w:lang w:bidi="fa-IR"/>
        </w:rPr>
        <w:t>.</w:t>
      </w:r>
      <w:r w:rsidR="00D51E3B" w:rsidRPr="005D77C7">
        <w:rPr>
          <w:rtl/>
          <w:lang w:bidi="fa-IR"/>
        </w:rPr>
        <w:t xml:space="preserve"> نهج البلاغه، خطبه</w:t>
      </w:r>
      <w:r w:rsidR="00D51E3B">
        <w:rPr>
          <w:rtl/>
          <w:lang w:bidi="fa-IR"/>
        </w:rPr>
        <w:t xml:space="preserve"> </w:t>
      </w:r>
      <w:r w:rsidR="00D51E3B" w:rsidRPr="005D77C7">
        <w:rPr>
          <w:rtl/>
          <w:lang w:bidi="fa-IR"/>
        </w:rPr>
        <w:t xml:space="preserve">ي </w:t>
      </w:r>
      <w:r w:rsidR="00D51E3B">
        <w:rPr>
          <w:rtl/>
          <w:lang w:bidi="fa-IR"/>
        </w:rPr>
        <w:t>91</w:t>
      </w:r>
      <w:r w:rsidR="00D51E3B" w:rsidRPr="005D77C7">
        <w:rPr>
          <w:rtl/>
          <w:lang w:bidi="fa-IR"/>
        </w:rPr>
        <w:t xml:space="preserve"> </w:t>
      </w:r>
      <w:r w:rsidR="00D51E3B">
        <w:rPr>
          <w:rtl/>
          <w:lang w:bidi="fa-IR"/>
        </w:rPr>
        <w:t>186</w:t>
      </w:r>
      <w:r w:rsidR="00D51E3B" w:rsidRPr="005D77C7">
        <w:rPr>
          <w:rtl/>
          <w:lang w:bidi="fa-IR"/>
        </w:rPr>
        <w:t xml:space="preserve"> </w:t>
      </w:r>
      <w:r w:rsidR="00D51E3B">
        <w:rPr>
          <w:rtl/>
          <w:lang w:bidi="fa-IR"/>
        </w:rPr>
        <w:t>182</w:t>
      </w:r>
      <w:r w:rsidR="00D51E3B" w:rsidRPr="005D77C7">
        <w:rPr>
          <w:rtl/>
          <w:lang w:bidi="fa-IR"/>
        </w:rPr>
        <w:t xml:space="preserve">كلام </w:t>
      </w:r>
      <w:r w:rsidR="00D51E3B">
        <w:rPr>
          <w:rtl/>
          <w:lang w:bidi="fa-IR"/>
        </w:rPr>
        <w:t>90</w:t>
      </w:r>
      <w:r w:rsidR="00D51E3B" w:rsidRPr="005D77C7">
        <w:rPr>
          <w:rtl/>
          <w:lang w:bidi="fa-IR"/>
        </w:rPr>
        <w:t xml:space="preserve"> </w:t>
      </w:r>
      <w:r w:rsidR="00D51E3B">
        <w:rPr>
          <w:rtl/>
          <w:lang w:bidi="fa-IR"/>
        </w:rPr>
        <w:t>49</w:t>
      </w:r>
      <w:r w:rsidR="00D51E3B" w:rsidRPr="005D77C7">
        <w:rPr>
          <w:rtl/>
          <w:lang w:bidi="fa-IR"/>
        </w:rPr>
        <w:t>.</w:t>
      </w:r>
    </w:p>
    <w:p w:rsidR="00D51E3B" w:rsidRPr="005D77C7" w:rsidRDefault="0031304E" w:rsidP="0043051A">
      <w:pPr>
        <w:pStyle w:val="libFootnote0"/>
        <w:rPr>
          <w:lang w:bidi="fa-IR"/>
        </w:rPr>
      </w:pPr>
      <w:r>
        <w:rPr>
          <w:rFonts w:hint="cs"/>
          <w:rtl/>
          <w:lang w:bidi="fa-IR"/>
        </w:rPr>
        <w:t>482</w:t>
      </w:r>
      <w:r w:rsidR="00D51E3B">
        <w:rPr>
          <w:rtl/>
          <w:lang w:bidi="fa-IR"/>
        </w:rPr>
        <w:t>.</w:t>
      </w:r>
      <w:r w:rsidR="00D51E3B" w:rsidRPr="005D77C7">
        <w:rPr>
          <w:rtl/>
          <w:lang w:bidi="fa-IR"/>
        </w:rPr>
        <w:t xml:space="preserve"> ابومنصور طبرسي، الاحتجاج، ج </w:t>
      </w:r>
      <w:r w:rsidR="00D51E3B">
        <w:rPr>
          <w:rtl/>
          <w:lang w:bidi="fa-IR"/>
        </w:rPr>
        <w:t>1</w:t>
      </w:r>
      <w:r w:rsidR="00D51E3B" w:rsidRPr="005D77C7">
        <w:rPr>
          <w:rtl/>
          <w:lang w:bidi="fa-IR"/>
        </w:rPr>
        <w:t xml:space="preserve">، ص </w:t>
      </w:r>
      <w:r w:rsidR="00D51E3B">
        <w:rPr>
          <w:rtl/>
          <w:lang w:bidi="fa-IR"/>
        </w:rPr>
        <w:t>208.</w:t>
      </w:r>
      <w:r w:rsidR="00D51E3B" w:rsidRPr="005D77C7">
        <w:rPr>
          <w:rtl/>
          <w:lang w:bidi="fa-IR"/>
        </w:rPr>
        <w:t xml:space="preserve"> </w:t>
      </w:r>
      <w:r w:rsidR="00D51E3B">
        <w:rPr>
          <w:rtl/>
          <w:lang w:bidi="fa-IR"/>
        </w:rPr>
        <w:t>209</w:t>
      </w:r>
      <w:r w:rsidR="00D51E3B" w:rsidRPr="005D77C7">
        <w:rPr>
          <w:rtl/>
          <w:lang w:bidi="fa-IR"/>
        </w:rPr>
        <w:t>.</w:t>
      </w:r>
    </w:p>
    <w:p w:rsidR="00D51E3B" w:rsidRPr="005D77C7" w:rsidRDefault="00787A2E" w:rsidP="0043051A">
      <w:pPr>
        <w:pStyle w:val="libFootnote0"/>
        <w:rPr>
          <w:lang w:bidi="fa-IR"/>
        </w:rPr>
      </w:pPr>
      <w:r>
        <w:rPr>
          <w:rFonts w:hint="cs"/>
          <w:rtl/>
          <w:lang w:bidi="fa-IR"/>
        </w:rPr>
        <w:t>483</w:t>
      </w:r>
      <w:r w:rsidR="00D51E3B">
        <w:rPr>
          <w:rtl/>
          <w:lang w:bidi="fa-IR"/>
        </w:rPr>
        <w:t>.</w:t>
      </w:r>
      <w:r w:rsidR="00D51E3B" w:rsidRPr="005D77C7">
        <w:rPr>
          <w:rtl/>
          <w:lang w:bidi="fa-IR"/>
        </w:rPr>
        <w:t xml:space="preserve"> نهج البلاغه، خطبه</w:t>
      </w:r>
      <w:r w:rsidR="00D51E3B">
        <w:rPr>
          <w:rtl/>
          <w:lang w:bidi="fa-IR"/>
        </w:rPr>
        <w:t xml:space="preserve"> </w:t>
      </w:r>
      <w:r w:rsidR="00D51E3B" w:rsidRPr="005D77C7">
        <w:rPr>
          <w:rtl/>
          <w:lang w:bidi="fa-IR"/>
        </w:rPr>
        <w:t>ي</w:t>
      </w:r>
      <w:r w:rsidR="00D51E3B">
        <w:rPr>
          <w:rtl/>
          <w:lang w:bidi="fa-IR"/>
        </w:rPr>
        <w:t xml:space="preserve"> </w:t>
      </w:r>
      <w:r w:rsidR="00D51E3B" w:rsidRPr="005D77C7">
        <w:rPr>
          <w:rtl/>
          <w:lang w:bidi="fa-IR"/>
        </w:rPr>
        <w:t xml:space="preserve">هاي </w:t>
      </w:r>
      <w:r w:rsidR="00D51E3B">
        <w:rPr>
          <w:rtl/>
          <w:lang w:bidi="fa-IR"/>
        </w:rPr>
        <w:t>103</w:t>
      </w:r>
      <w:r w:rsidR="00D51E3B" w:rsidRPr="005D77C7">
        <w:rPr>
          <w:rtl/>
          <w:lang w:bidi="fa-IR"/>
        </w:rPr>
        <w:t xml:space="preserve"> </w:t>
      </w:r>
      <w:r w:rsidR="00D51E3B">
        <w:rPr>
          <w:rtl/>
          <w:lang w:bidi="fa-IR"/>
        </w:rPr>
        <w:t>113</w:t>
      </w:r>
      <w:r w:rsidR="00D51E3B" w:rsidRPr="005D77C7">
        <w:rPr>
          <w:rtl/>
          <w:lang w:bidi="fa-IR"/>
        </w:rPr>
        <w:t xml:space="preserve"> </w:t>
      </w:r>
      <w:r w:rsidR="00D51E3B">
        <w:rPr>
          <w:rtl/>
          <w:lang w:bidi="fa-IR"/>
        </w:rPr>
        <w:t>230</w:t>
      </w:r>
      <w:r w:rsidR="00D51E3B" w:rsidRPr="005D77C7">
        <w:rPr>
          <w:rtl/>
          <w:lang w:bidi="fa-IR"/>
        </w:rPr>
        <w:t xml:space="preserve"> </w:t>
      </w:r>
      <w:r w:rsidR="00D51E3B">
        <w:rPr>
          <w:rtl/>
          <w:lang w:bidi="fa-IR"/>
        </w:rPr>
        <w:t>188</w:t>
      </w:r>
      <w:r w:rsidR="00D51E3B" w:rsidRPr="005D77C7">
        <w:rPr>
          <w:rtl/>
          <w:lang w:bidi="fa-IR"/>
        </w:rPr>
        <w:t xml:space="preserve"> </w:t>
      </w:r>
      <w:r w:rsidR="00D51E3B">
        <w:rPr>
          <w:rtl/>
          <w:lang w:bidi="fa-IR"/>
        </w:rPr>
        <w:t>213</w:t>
      </w:r>
      <w:r w:rsidR="00D51E3B" w:rsidRPr="005D77C7">
        <w:rPr>
          <w:rtl/>
          <w:lang w:bidi="fa-IR"/>
        </w:rPr>
        <w:t>؛ نامه</w:t>
      </w:r>
      <w:r w:rsidR="00D51E3B">
        <w:rPr>
          <w:rtl/>
          <w:lang w:bidi="fa-IR"/>
        </w:rPr>
        <w:t xml:space="preserve"> </w:t>
      </w:r>
      <w:r w:rsidR="00D51E3B" w:rsidRPr="005D77C7">
        <w:rPr>
          <w:rtl/>
          <w:lang w:bidi="fa-IR"/>
        </w:rPr>
        <w:t xml:space="preserve">هاي </w:t>
      </w:r>
      <w:r w:rsidR="00D51E3B">
        <w:rPr>
          <w:rtl/>
          <w:lang w:bidi="fa-IR"/>
        </w:rPr>
        <w:t>69</w:t>
      </w:r>
      <w:r w:rsidR="00D51E3B" w:rsidRPr="005D77C7">
        <w:rPr>
          <w:rtl/>
          <w:lang w:bidi="fa-IR"/>
        </w:rPr>
        <w:t xml:space="preserve"> </w:t>
      </w:r>
      <w:r w:rsidR="00D51E3B">
        <w:rPr>
          <w:rtl/>
          <w:lang w:bidi="fa-IR"/>
        </w:rPr>
        <w:t>31</w:t>
      </w:r>
      <w:r w:rsidR="00D51E3B" w:rsidRPr="005D77C7">
        <w:rPr>
          <w:rtl/>
          <w:lang w:bidi="fa-IR"/>
        </w:rPr>
        <w:t xml:space="preserve">؛ حكمت </w:t>
      </w:r>
      <w:r w:rsidR="00D51E3B">
        <w:rPr>
          <w:rtl/>
          <w:lang w:bidi="fa-IR"/>
        </w:rPr>
        <w:t>433</w:t>
      </w:r>
      <w:r w:rsidR="00D51E3B" w:rsidRPr="005D77C7">
        <w:rPr>
          <w:rtl/>
          <w:lang w:bidi="fa-IR"/>
        </w:rPr>
        <w:t xml:space="preserve"> </w:t>
      </w:r>
      <w:r w:rsidR="00D51E3B">
        <w:rPr>
          <w:rtl/>
          <w:lang w:bidi="fa-IR"/>
        </w:rPr>
        <w:t>44</w:t>
      </w:r>
      <w:r w:rsidR="00D51E3B" w:rsidRPr="005D77C7">
        <w:rPr>
          <w:rtl/>
          <w:lang w:bidi="fa-IR"/>
        </w:rPr>
        <w:t xml:space="preserve"> </w:t>
      </w:r>
      <w:r w:rsidR="00D51E3B">
        <w:rPr>
          <w:rtl/>
          <w:lang w:bidi="fa-IR"/>
        </w:rPr>
        <w:t>126</w:t>
      </w:r>
      <w:r w:rsidR="00D51E3B" w:rsidRPr="005D77C7">
        <w:rPr>
          <w:rtl/>
          <w:lang w:bidi="fa-IR"/>
        </w:rPr>
        <w:t>.</w:t>
      </w:r>
    </w:p>
    <w:p w:rsidR="00D51E3B" w:rsidRPr="005D77C7" w:rsidRDefault="00787A2E" w:rsidP="0043051A">
      <w:pPr>
        <w:pStyle w:val="libFootnote0"/>
        <w:rPr>
          <w:lang w:bidi="fa-IR"/>
        </w:rPr>
      </w:pPr>
      <w:r>
        <w:rPr>
          <w:rFonts w:hint="cs"/>
          <w:rtl/>
          <w:lang w:bidi="fa-IR"/>
        </w:rPr>
        <w:t>484</w:t>
      </w:r>
      <w:r w:rsidR="00D51E3B" w:rsidRPr="005D77C7">
        <w:rPr>
          <w:rtl/>
          <w:lang w:bidi="fa-IR"/>
        </w:rPr>
        <w:t>. نهج</w:t>
      </w:r>
      <w:r w:rsidR="00D51E3B">
        <w:rPr>
          <w:rtl/>
          <w:lang w:bidi="fa-IR"/>
        </w:rPr>
        <w:t xml:space="preserve"> </w:t>
      </w:r>
      <w:r w:rsidR="00D51E3B" w:rsidRPr="005D77C7">
        <w:rPr>
          <w:rtl/>
          <w:lang w:bidi="fa-IR"/>
        </w:rPr>
        <w:t>البلاغه، نامه</w:t>
      </w:r>
      <w:r w:rsidR="00D51E3B">
        <w:rPr>
          <w:rtl/>
          <w:lang w:bidi="fa-IR"/>
        </w:rPr>
        <w:t xml:space="preserve"> </w:t>
      </w:r>
      <w:r w:rsidR="00D51E3B" w:rsidRPr="005D77C7">
        <w:rPr>
          <w:rtl/>
          <w:lang w:bidi="fa-IR"/>
        </w:rPr>
        <w:t xml:space="preserve">ي </w:t>
      </w:r>
      <w:r w:rsidR="00D51E3B">
        <w:rPr>
          <w:rtl/>
          <w:lang w:bidi="fa-IR"/>
        </w:rPr>
        <w:t>53</w:t>
      </w:r>
      <w:r w:rsidR="00D51E3B" w:rsidRPr="005D77C7">
        <w:rPr>
          <w:rtl/>
          <w:lang w:bidi="fa-IR"/>
        </w:rPr>
        <w:t>.</w:t>
      </w:r>
    </w:p>
    <w:p w:rsidR="00FD0C7C" w:rsidRPr="005D77C7" w:rsidRDefault="0043051A" w:rsidP="00640899">
      <w:pPr>
        <w:pStyle w:val="libFootnote0"/>
        <w:rPr>
          <w:lang w:bidi="fa-IR"/>
        </w:rPr>
      </w:pPr>
      <w:r>
        <w:rPr>
          <w:rFonts w:hint="cs"/>
          <w:rtl/>
          <w:lang w:bidi="fa-IR"/>
        </w:rPr>
        <w:t>485</w:t>
      </w:r>
      <w:r w:rsidR="00FD0C7C" w:rsidRPr="005D77C7">
        <w:rPr>
          <w:rtl/>
          <w:lang w:bidi="fa-IR"/>
        </w:rPr>
        <w:t xml:space="preserve"> الفتوح، ص </w:t>
      </w:r>
      <w:r w:rsidR="00FD0C7C">
        <w:rPr>
          <w:rtl/>
          <w:lang w:bidi="fa-IR"/>
        </w:rPr>
        <w:t>389</w:t>
      </w:r>
      <w:r w:rsidR="00FD0C7C" w:rsidRPr="005D77C7">
        <w:rPr>
          <w:rtl/>
          <w:lang w:bidi="fa-IR"/>
        </w:rPr>
        <w:t>.</w:t>
      </w:r>
    </w:p>
    <w:p w:rsidR="00FD0C7C" w:rsidRPr="005D77C7" w:rsidRDefault="0043051A" w:rsidP="00640899">
      <w:pPr>
        <w:pStyle w:val="libFootnote0"/>
        <w:rPr>
          <w:lang w:bidi="fa-IR"/>
        </w:rPr>
      </w:pPr>
      <w:r>
        <w:rPr>
          <w:rFonts w:hint="cs"/>
          <w:rtl/>
          <w:lang w:bidi="fa-IR"/>
        </w:rPr>
        <w:t>486</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ي</w:t>
      </w:r>
      <w:r w:rsidR="00FD0C7C">
        <w:rPr>
          <w:rtl/>
          <w:lang w:bidi="fa-IR"/>
        </w:rPr>
        <w:t>92</w:t>
      </w:r>
      <w:r w:rsidR="00FD0C7C" w:rsidRPr="005D77C7">
        <w:rPr>
          <w:rtl/>
          <w:lang w:bidi="fa-IR"/>
        </w:rPr>
        <w:t>.</w:t>
      </w:r>
    </w:p>
    <w:p w:rsidR="00FD0C7C" w:rsidRPr="005D77C7" w:rsidRDefault="0043051A" w:rsidP="00640899">
      <w:pPr>
        <w:pStyle w:val="libFootnote0"/>
        <w:rPr>
          <w:lang w:bidi="fa-IR"/>
        </w:rPr>
      </w:pPr>
      <w:r>
        <w:rPr>
          <w:rFonts w:hint="cs"/>
          <w:rtl/>
          <w:lang w:bidi="fa-IR"/>
        </w:rPr>
        <w:t>487</w:t>
      </w:r>
      <w:r w:rsidR="00FD0C7C">
        <w:rPr>
          <w:rtl/>
          <w:lang w:bidi="fa-IR"/>
        </w:rPr>
        <w:t xml:space="preserve"> </w:t>
      </w:r>
      <w:r w:rsidR="00FD0C7C" w:rsidRPr="005D77C7">
        <w:rPr>
          <w:rtl/>
          <w:lang w:bidi="fa-IR"/>
        </w:rPr>
        <w:t>همان، خطبه</w:t>
      </w:r>
      <w:r w:rsidR="00FD0C7C">
        <w:rPr>
          <w:rtl/>
          <w:lang w:bidi="fa-IR"/>
        </w:rPr>
        <w:t xml:space="preserve"> </w:t>
      </w:r>
      <w:r w:rsidR="00FD0C7C" w:rsidRPr="005D77C7">
        <w:rPr>
          <w:rtl/>
          <w:lang w:bidi="fa-IR"/>
        </w:rPr>
        <w:t xml:space="preserve">ي </w:t>
      </w:r>
      <w:r w:rsidR="00FD0C7C">
        <w:rPr>
          <w:rtl/>
          <w:lang w:bidi="fa-IR"/>
        </w:rPr>
        <w:t>22</w:t>
      </w:r>
      <w:r w:rsidR="00FD0C7C" w:rsidRPr="005D77C7">
        <w:rPr>
          <w:rtl/>
          <w:lang w:bidi="fa-IR"/>
        </w:rPr>
        <w:t>.</w:t>
      </w:r>
    </w:p>
    <w:p w:rsidR="00FD0C7C" w:rsidRPr="005D77C7" w:rsidRDefault="0043051A" w:rsidP="00640899">
      <w:pPr>
        <w:pStyle w:val="libFootnote0"/>
        <w:rPr>
          <w:lang w:bidi="fa-IR"/>
        </w:rPr>
      </w:pPr>
      <w:r>
        <w:rPr>
          <w:rFonts w:hint="cs"/>
          <w:rtl/>
          <w:lang w:bidi="fa-IR"/>
        </w:rPr>
        <w:t>488</w:t>
      </w:r>
      <w:r w:rsidR="00FD0C7C">
        <w:rPr>
          <w:rtl/>
          <w:lang w:bidi="fa-IR"/>
        </w:rPr>
        <w:t xml:space="preserve"> </w:t>
      </w:r>
      <w:r w:rsidR="00FD0C7C" w:rsidRPr="005D77C7">
        <w:rPr>
          <w:rtl/>
          <w:lang w:bidi="fa-IR"/>
        </w:rPr>
        <w:t>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131</w:t>
      </w:r>
      <w:r w:rsidR="00FD0C7C" w:rsidRPr="005D77C7">
        <w:rPr>
          <w:rtl/>
          <w:lang w:bidi="fa-IR"/>
        </w:rPr>
        <w:t>.</w:t>
      </w:r>
    </w:p>
    <w:p w:rsidR="00FD0C7C" w:rsidRPr="005D77C7" w:rsidRDefault="0043051A" w:rsidP="00640899">
      <w:pPr>
        <w:pStyle w:val="libFootnote0"/>
        <w:rPr>
          <w:lang w:bidi="fa-IR"/>
        </w:rPr>
      </w:pPr>
      <w:r>
        <w:rPr>
          <w:rFonts w:hint="cs"/>
          <w:rtl/>
          <w:lang w:bidi="fa-IR"/>
        </w:rPr>
        <w:t>489</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91</w:t>
      </w:r>
      <w:r w:rsidR="00FD0C7C" w:rsidRPr="005D77C7">
        <w:rPr>
          <w:rtl/>
          <w:lang w:bidi="fa-IR"/>
        </w:rPr>
        <w:t>.</w:t>
      </w:r>
    </w:p>
    <w:p w:rsidR="00FD0C7C" w:rsidRPr="005D77C7" w:rsidRDefault="0043051A" w:rsidP="00640899">
      <w:pPr>
        <w:pStyle w:val="libFootnote0"/>
        <w:rPr>
          <w:lang w:bidi="fa-IR"/>
        </w:rPr>
      </w:pPr>
      <w:r>
        <w:rPr>
          <w:rFonts w:hint="cs"/>
          <w:rtl/>
          <w:lang w:bidi="fa-IR"/>
        </w:rPr>
        <w:t>490</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15</w:t>
      </w:r>
      <w:r w:rsidR="00FD0C7C" w:rsidRPr="005D77C7">
        <w:rPr>
          <w:rtl/>
          <w:lang w:bidi="fa-IR"/>
        </w:rPr>
        <w:t>.</w:t>
      </w:r>
    </w:p>
    <w:p w:rsidR="00FD0C7C" w:rsidRPr="005D77C7" w:rsidRDefault="0043051A" w:rsidP="00640899">
      <w:pPr>
        <w:pStyle w:val="libFootnote0"/>
        <w:rPr>
          <w:lang w:bidi="fa-IR"/>
        </w:rPr>
      </w:pPr>
      <w:r>
        <w:rPr>
          <w:rFonts w:hint="cs"/>
          <w:rtl/>
          <w:lang w:bidi="fa-IR"/>
        </w:rPr>
        <w:t>491</w:t>
      </w:r>
      <w:r w:rsidR="00FD0C7C" w:rsidRPr="005D77C7">
        <w:rPr>
          <w:rtl/>
          <w:lang w:bidi="fa-IR"/>
        </w:rPr>
        <w:t xml:space="preserve"> الفتوح، ص </w:t>
      </w:r>
      <w:r w:rsidR="00FD0C7C">
        <w:rPr>
          <w:rtl/>
          <w:lang w:bidi="fa-IR"/>
        </w:rPr>
        <w:t>392</w:t>
      </w:r>
      <w:r w:rsidR="00FD0C7C" w:rsidRPr="005D77C7">
        <w:rPr>
          <w:rtl/>
          <w:lang w:bidi="fa-IR"/>
        </w:rPr>
        <w:t>.</w:t>
      </w:r>
    </w:p>
    <w:p w:rsidR="00FD0C7C" w:rsidRPr="005D77C7" w:rsidRDefault="0043051A" w:rsidP="00640899">
      <w:pPr>
        <w:pStyle w:val="libFootnote0"/>
        <w:rPr>
          <w:lang w:bidi="fa-IR"/>
        </w:rPr>
      </w:pPr>
      <w:r>
        <w:rPr>
          <w:rFonts w:hint="cs"/>
          <w:rtl/>
          <w:lang w:bidi="fa-IR"/>
        </w:rPr>
        <w:t>492</w:t>
      </w:r>
      <w:r w:rsidR="00FD0C7C">
        <w:rPr>
          <w:rtl/>
          <w:lang w:bidi="fa-IR"/>
        </w:rPr>
        <w:t xml:space="preserve"> </w:t>
      </w:r>
      <w:r w:rsidR="00FD0C7C" w:rsidRPr="005D77C7">
        <w:rPr>
          <w:rtl/>
          <w:lang w:bidi="fa-IR"/>
        </w:rPr>
        <w:t xml:space="preserve">ر.ك: اطلس الوطن العربي و العالم، مؤسسه جيوبر و جكتس، بيروت، </w:t>
      </w:r>
      <w:r w:rsidR="00FD0C7C">
        <w:rPr>
          <w:rtl/>
          <w:lang w:bidi="fa-IR"/>
        </w:rPr>
        <w:t>1986</w:t>
      </w:r>
      <w:r w:rsidR="00FD0C7C" w:rsidRPr="005D77C7">
        <w:rPr>
          <w:rtl/>
          <w:lang w:bidi="fa-IR"/>
        </w:rPr>
        <w:t xml:space="preserve">، ج </w:t>
      </w:r>
      <w:r w:rsidR="00FD0C7C">
        <w:rPr>
          <w:rtl/>
          <w:lang w:bidi="fa-IR"/>
        </w:rPr>
        <w:t>3</w:t>
      </w:r>
      <w:r w:rsidR="00FD0C7C" w:rsidRPr="005D77C7">
        <w:rPr>
          <w:rtl/>
          <w:lang w:bidi="fa-IR"/>
        </w:rPr>
        <w:t xml:space="preserve">، ص </w:t>
      </w:r>
      <w:r w:rsidR="00FD0C7C">
        <w:rPr>
          <w:rtl/>
          <w:lang w:bidi="fa-IR"/>
        </w:rPr>
        <w:t>94</w:t>
      </w:r>
      <w:r w:rsidR="00FD0C7C" w:rsidRPr="005D77C7">
        <w:rPr>
          <w:rtl/>
          <w:lang w:bidi="fa-IR"/>
        </w:rPr>
        <w:t>.</w:t>
      </w:r>
    </w:p>
    <w:p w:rsidR="00FD0C7C" w:rsidRPr="005D77C7" w:rsidRDefault="0043051A" w:rsidP="00640899">
      <w:pPr>
        <w:pStyle w:val="libFootnote0"/>
        <w:rPr>
          <w:lang w:bidi="fa-IR"/>
        </w:rPr>
      </w:pPr>
      <w:r>
        <w:rPr>
          <w:rFonts w:hint="cs"/>
          <w:rtl/>
          <w:lang w:bidi="fa-IR"/>
        </w:rPr>
        <w:t>493</w:t>
      </w:r>
      <w:r w:rsidR="00FD0C7C" w:rsidRPr="005D77C7">
        <w:rPr>
          <w:rtl/>
          <w:lang w:bidi="fa-IR"/>
        </w:rPr>
        <w:t>.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126</w:t>
      </w:r>
      <w:r w:rsidR="00FD0C7C" w:rsidRPr="005D77C7">
        <w:rPr>
          <w:rtl/>
          <w:lang w:bidi="fa-IR"/>
        </w:rPr>
        <w:t>.</w:t>
      </w:r>
    </w:p>
    <w:p w:rsidR="00FD0C7C" w:rsidRPr="005D77C7" w:rsidRDefault="0043051A" w:rsidP="00640899">
      <w:pPr>
        <w:pStyle w:val="libFootnote0"/>
        <w:rPr>
          <w:lang w:bidi="fa-IR"/>
        </w:rPr>
      </w:pPr>
      <w:r>
        <w:rPr>
          <w:rFonts w:hint="cs"/>
          <w:rtl/>
          <w:lang w:bidi="fa-IR"/>
        </w:rPr>
        <w:t>494</w:t>
      </w:r>
      <w:r w:rsidR="00FD0C7C" w:rsidRPr="005D77C7">
        <w:rPr>
          <w:rtl/>
          <w:lang w:bidi="fa-IR"/>
        </w:rPr>
        <w:t>. همان، نامه</w:t>
      </w:r>
      <w:r w:rsidR="00FD0C7C">
        <w:rPr>
          <w:rtl/>
          <w:lang w:bidi="fa-IR"/>
        </w:rPr>
        <w:t xml:space="preserve"> </w:t>
      </w:r>
      <w:r w:rsidR="00FD0C7C" w:rsidRPr="005D77C7">
        <w:rPr>
          <w:rtl/>
          <w:lang w:bidi="fa-IR"/>
        </w:rPr>
        <w:t xml:space="preserve">ي </w:t>
      </w:r>
      <w:r w:rsidR="00FD0C7C">
        <w:rPr>
          <w:rtl/>
          <w:lang w:bidi="fa-IR"/>
        </w:rPr>
        <w:t>53</w:t>
      </w:r>
      <w:r w:rsidR="00FD0C7C" w:rsidRPr="005D77C7">
        <w:rPr>
          <w:rtl/>
          <w:lang w:bidi="fa-IR"/>
        </w:rPr>
        <w:t xml:space="preserve"> و نامه</w:t>
      </w:r>
      <w:r w:rsidR="00FD0C7C">
        <w:rPr>
          <w:rtl/>
          <w:lang w:bidi="fa-IR"/>
        </w:rPr>
        <w:t xml:space="preserve"> </w:t>
      </w:r>
      <w:r w:rsidR="00FD0C7C" w:rsidRPr="005D77C7">
        <w:rPr>
          <w:rtl/>
          <w:lang w:bidi="fa-IR"/>
        </w:rPr>
        <w:t xml:space="preserve">ي </w:t>
      </w:r>
      <w:r w:rsidR="00FD0C7C">
        <w:rPr>
          <w:rtl/>
          <w:lang w:bidi="fa-IR"/>
        </w:rPr>
        <w:t>20</w:t>
      </w:r>
      <w:r w:rsidR="00FD0C7C" w:rsidRPr="005D77C7">
        <w:rPr>
          <w:rtl/>
          <w:lang w:bidi="fa-IR"/>
        </w:rPr>
        <w:t xml:space="preserve"> و نامه</w:t>
      </w:r>
      <w:r w:rsidR="00FD0C7C">
        <w:rPr>
          <w:rtl/>
          <w:lang w:bidi="fa-IR"/>
        </w:rPr>
        <w:t xml:space="preserve"> </w:t>
      </w:r>
      <w:r w:rsidR="00FD0C7C" w:rsidRPr="005D77C7">
        <w:rPr>
          <w:rtl/>
          <w:lang w:bidi="fa-IR"/>
        </w:rPr>
        <w:t xml:space="preserve">ي </w:t>
      </w:r>
      <w:r w:rsidR="00FD0C7C">
        <w:rPr>
          <w:rtl/>
          <w:lang w:bidi="fa-IR"/>
        </w:rPr>
        <w:t>41</w:t>
      </w:r>
      <w:r w:rsidR="00FD0C7C" w:rsidRPr="005D77C7">
        <w:rPr>
          <w:rtl/>
          <w:lang w:bidi="fa-IR"/>
        </w:rPr>
        <w:t>.</w:t>
      </w:r>
    </w:p>
    <w:p w:rsidR="00FD0C7C" w:rsidRPr="005D77C7" w:rsidRDefault="0043051A" w:rsidP="00640899">
      <w:pPr>
        <w:pStyle w:val="libFootnote0"/>
        <w:rPr>
          <w:lang w:bidi="fa-IR"/>
        </w:rPr>
      </w:pPr>
      <w:r>
        <w:rPr>
          <w:rFonts w:hint="cs"/>
          <w:rtl/>
          <w:lang w:bidi="fa-IR"/>
        </w:rPr>
        <w:t>495</w:t>
      </w:r>
      <w:r w:rsidR="00FD0C7C" w:rsidRPr="005D77C7">
        <w:rPr>
          <w:rtl/>
          <w:lang w:bidi="fa-IR"/>
        </w:rPr>
        <w:t>. ر. ك: فصل شيوه مديريتي امام علي</w:t>
      </w:r>
      <w:r w:rsidR="00FD0C7C">
        <w:rPr>
          <w:rtl/>
          <w:lang w:bidi="fa-IR"/>
        </w:rPr>
        <w:t xml:space="preserve"> </w:t>
      </w:r>
      <w:r w:rsidR="00FD0C7C" w:rsidRPr="00EB7637">
        <w:rPr>
          <w:rStyle w:val="libAlaemChar"/>
          <w:rtl/>
        </w:rPr>
        <w:t>عليه‌السلام</w:t>
      </w:r>
      <w:r w:rsidR="00FD0C7C">
        <w:rPr>
          <w:rtl/>
          <w:lang w:bidi="fa-IR"/>
        </w:rPr>
        <w:t>.</w:t>
      </w:r>
    </w:p>
    <w:p w:rsidR="00FD0C7C" w:rsidRPr="005D77C7" w:rsidRDefault="0043051A" w:rsidP="00640899">
      <w:pPr>
        <w:pStyle w:val="libFootnote0"/>
        <w:rPr>
          <w:lang w:bidi="fa-IR"/>
        </w:rPr>
      </w:pPr>
      <w:r>
        <w:rPr>
          <w:rFonts w:hint="cs"/>
          <w:rtl/>
          <w:lang w:bidi="fa-IR"/>
        </w:rPr>
        <w:t>496</w:t>
      </w:r>
      <w:r w:rsidR="00FD0C7C" w:rsidRPr="005D77C7">
        <w:rPr>
          <w:rtl/>
          <w:lang w:bidi="fa-IR"/>
        </w:rPr>
        <w:t>. محمد</w:t>
      </w:r>
      <w:r w:rsidR="00FD0C7C">
        <w:rPr>
          <w:rtl/>
          <w:lang w:bidi="fa-IR"/>
        </w:rPr>
        <w:t xml:space="preserve"> </w:t>
      </w:r>
      <w:r w:rsidR="00FD0C7C" w:rsidRPr="005D77C7">
        <w:rPr>
          <w:rtl/>
          <w:lang w:bidi="fa-IR"/>
        </w:rPr>
        <w:t xml:space="preserve">تقي جعفري، ترجمه و تفسير نهج البلاغه، ج </w:t>
      </w:r>
      <w:r w:rsidR="00FD0C7C">
        <w:rPr>
          <w:rtl/>
          <w:lang w:bidi="fa-IR"/>
        </w:rPr>
        <w:t>5</w:t>
      </w:r>
      <w:r w:rsidR="00FD0C7C" w:rsidRPr="005D77C7">
        <w:rPr>
          <w:rtl/>
          <w:lang w:bidi="fa-IR"/>
        </w:rPr>
        <w:t xml:space="preserve"> ص </w:t>
      </w:r>
      <w:r w:rsidR="00FD0C7C">
        <w:rPr>
          <w:rtl/>
          <w:lang w:bidi="fa-IR"/>
        </w:rPr>
        <w:t>46</w:t>
      </w:r>
      <w:r w:rsidR="00FD0C7C" w:rsidRPr="005D77C7">
        <w:rPr>
          <w:rtl/>
          <w:lang w:bidi="fa-IR"/>
        </w:rPr>
        <w:t>.</w:t>
      </w:r>
    </w:p>
    <w:p w:rsidR="00FD0C7C" w:rsidRPr="005D77C7" w:rsidRDefault="0043051A" w:rsidP="00640899">
      <w:pPr>
        <w:pStyle w:val="libFootnote0"/>
        <w:rPr>
          <w:lang w:bidi="fa-IR"/>
        </w:rPr>
      </w:pPr>
      <w:r>
        <w:rPr>
          <w:rFonts w:hint="cs"/>
          <w:rtl/>
          <w:lang w:bidi="fa-IR"/>
        </w:rPr>
        <w:t>497</w:t>
      </w:r>
      <w:r w:rsidR="00FD0C7C" w:rsidRPr="005D77C7">
        <w:rPr>
          <w:rtl/>
          <w:lang w:bidi="fa-IR"/>
        </w:rPr>
        <w:t xml:space="preserve">. همان، ج </w:t>
      </w:r>
      <w:r w:rsidR="00FD0C7C">
        <w:rPr>
          <w:rtl/>
          <w:lang w:bidi="fa-IR"/>
        </w:rPr>
        <w:t>4</w:t>
      </w:r>
      <w:r w:rsidR="00FD0C7C" w:rsidRPr="005D77C7">
        <w:rPr>
          <w:rtl/>
          <w:lang w:bidi="fa-IR"/>
        </w:rPr>
        <w:t xml:space="preserve">، ص </w:t>
      </w:r>
      <w:r w:rsidR="00FD0C7C">
        <w:rPr>
          <w:rtl/>
          <w:lang w:bidi="fa-IR"/>
        </w:rPr>
        <w:t>73</w:t>
      </w:r>
      <w:r w:rsidR="00FD0C7C" w:rsidRPr="005D77C7">
        <w:rPr>
          <w:rtl/>
          <w:lang w:bidi="fa-IR"/>
        </w:rPr>
        <w:t>.</w:t>
      </w:r>
    </w:p>
    <w:p w:rsidR="00FD0C7C" w:rsidRPr="005D77C7" w:rsidRDefault="0043051A" w:rsidP="00640899">
      <w:pPr>
        <w:pStyle w:val="libFootnote0"/>
        <w:rPr>
          <w:lang w:bidi="fa-IR"/>
        </w:rPr>
      </w:pPr>
      <w:r>
        <w:rPr>
          <w:rFonts w:hint="cs"/>
          <w:rtl/>
          <w:lang w:bidi="fa-IR"/>
        </w:rPr>
        <w:t>498</w:t>
      </w:r>
      <w:r w:rsidR="00FD0C7C" w:rsidRPr="005D77C7">
        <w:rPr>
          <w:rtl/>
          <w:lang w:bidi="fa-IR"/>
        </w:rPr>
        <w:t>. نهج</w:t>
      </w:r>
      <w:r w:rsidR="00FD0C7C">
        <w:rPr>
          <w:rtl/>
          <w:lang w:bidi="fa-IR"/>
        </w:rPr>
        <w:t xml:space="preserve"> </w:t>
      </w:r>
      <w:r w:rsidR="00FD0C7C" w:rsidRPr="005D77C7">
        <w:rPr>
          <w:rtl/>
          <w:lang w:bidi="fa-IR"/>
        </w:rPr>
        <w:t>البلاغه، نامه</w:t>
      </w:r>
      <w:r w:rsidR="00FD0C7C">
        <w:rPr>
          <w:rtl/>
          <w:lang w:bidi="fa-IR"/>
        </w:rPr>
        <w:t xml:space="preserve"> </w:t>
      </w:r>
      <w:r w:rsidR="00FD0C7C" w:rsidRPr="005D77C7">
        <w:rPr>
          <w:rtl/>
          <w:lang w:bidi="fa-IR"/>
        </w:rPr>
        <w:t xml:space="preserve">ي </w:t>
      </w:r>
      <w:r w:rsidR="00FD0C7C">
        <w:rPr>
          <w:rtl/>
          <w:lang w:bidi="fa-IR"/>
        </w:rPr>
        <w:t>53</w:t>
      </w:r>
      <w:r w:rsidR="00FD0C7C" w:rsidRPr="005D77C7">
        <w:rPr>
          <w:rtl/>
          <w:lang w:bidi="fa-IR"/>
        </w:rPr>
        <w:t>.</w:t>
      </w:r>
    </w:p>
    <w:p w:rsidR="00FD0C7C" w:rsidRPr="005D77C7" w:rsidRDefault="0043051A" w:rsidP="00640899">
      <w:pPr>
        <w:pStyle w:val="libFootnote0"/>
        <w:rPr>
          <w:lang w:bidi="fa-IR"/>
        </w:rPr>
      </w:pPr>
      <w:r>
        <w:rPr>
          <w:rFonts w:hint="cs"/>
          <w:rtl/>
          <w:lang w:bidi="fa-IR"/>
        </w:rPr>
        <w:t>499</w:t>
      </w:r>
      <w:r w:rsidR="00FD0C7C" w:rsidRPr="005D77C7">
        <w:rPr>
          <w:rtl/>
          <w:lang w:bidi="fa-IR"/>
        </w:rPr>
        <w:t xml:space="preserve">. مستدرك الوسائل، قم: موسسه احياء التراث، ج </w:t>
      </w:r>
      <w:r w:rsidR="00FD0C7C">
        <w:rPr>
          <w:rtl/>
          <w:lang w:bidi="fa-IR"/>
        </w:rPr>
        <w:t>17</w:t>
      </w:r>
      <w:r w:rsidR="00FD0C7C" w:rsidRPr="005D77C7">
        <w:rPr>
          <w:rtl/>
          <w:lang w:bidi="fa-IR"/>
        </w:rPr>
        <w:t xml:space="preserve">، ص </w:t>
      </w:r>
      <w:r w:rsidR="00FD0C7C">
        <w:rPr>
          <w:rtl/>
          <w:lang w:bidi="fa-IR"/>
        </w:rPr>
        <w:t>348</w:t>
      </w:r>
      <w:r w:rsidR="00FD0C7C" w:rsidRPr="005D77C7">
        <w:rPr>
          <w:rtl/>
          <w:lang w:bidi="fa-IR"/>
        </w:rPr>
        <w:t>.</w:t>
      </w:r>
    </w:p>
    <w:p w:rsidR="00FD0C7C" w:rsidRPr="005D77C7" w:rsidRDefault="0043051A" w:rsidP="00640899">
      <w:pPr>
        <w:pStyle w:val="libFootnote0"/>
        <w:rPr>
          <w:lang w:bidi="fa-IR"/>
        </w:rPr>
      </w:pPr>
      <w:r>
        <w:rPr>
          <w:rFonts w:hint="cs"/>
          <w:rtl/>
          <w:lang w:bidi="fa-IR"/>
        </w:rPr>
        <w:t>500</w:t>
      </w:r>
      <w:r w:rsidR="00FD0C7C" w:rsidRPr="005D77C7">
        <w:rPr>
          <w:rtl/>
          <w:lang w:bidi="fa-IR"/>
        </w:rPr>
        <w:t xml:space="preserve">. ترجمه و تفسير نهج البلاغه، ج </w:t>
      </w:r>
      <w:r w:rsidR="00FD0C7C">
        <w:rPr>
          <w:rtl/>
          <w:lang w:bidi="fa-IR"/>
        </w:rPr>
        <w:t>5</w:t>
      </w:r>
      <w:r w:rsidR="00FD0C7C" w:rsidRPr="005D77C7">
        <w:rPr>
          <w:rtl/>
          <w:lang w:bidi="fa-IR"/>
        </w:rPr>
        <w:t xml:space="preserve">، ص </w:t>
      </w:r>
      <w:r w:rsidR="00FD0C7C">
        <w:rPr>
          <w:rtl/>
          <w:lang w:bidi="fa-IR"/>
        </w:rPr>
        <w:t>169</w:t>
      </w:r>
      <w:r w:rsidR="00FD0C7C" w:rsidRPr="005D77C7">
        <w:rPr>
          <w:rtl/>
          <w:lang w:bidi="fa-IR"/>
        </w:rPr>
        <w:t>.</w:t>
      </w:r>
    </w:p>
    <w:p w:rsidR="00FD0C7C" w:rsidRPr="005D77C7" w:rsidRDefault="0043051A" w:rsidP="00640899">
      <w:pPr>
        <w:pStyle w:val="libFootnote0"/>
        <w:rPr>
          <w:lang w:bidi="fa-IR"/>
        </w:rPr>
      </w:pPr>
      <w:r>
        <w:rPr>
          <w:rFonts w:hint="cs"/>
          <w:rtl/>
          <w:lang w:bidi="fa-IR"/>
        </w:rPr>
        <w:t>501</w:t>
      </w:r>
      <w:r w:rsidR="00FD0C7C" w:rsidRPr="005D77C7">
        <w:rPr>
          <w:rtl/>
          <w:lang w:bidi="fa-IR"/>
        </w:rPr>
        <w:t>. نهج البلاغه، نامه</w:t>
      </w:r>
      <w:r w:rsidR="00FD0C7C">
        <w:rPr>
          <w:rtl/>
          <w:lang w:bidi="fa-IR"/>
        </w:rPr>
        <w:t xml:space="preserve"> </w:t>
      </w:r>
      <w:r w:rsidR="00FD0C7C" w:rsidRPr="005D77C7">
        <w:rPr>
          <w:rtl/>
          <w:lang w:bidi="fa-IR"/>
        </w:rPr>
        <w:t xml:space="preserve">ي </w:t>
      </w:r>
      <w:r w:rsidR="00FD0C7C">
        <w:rPr>
          <w:rtl/>
          <w:lang w:bidi="fa-IR"/>
        </w:rPr>
        <w:t>53</w:t>
      </w:r>
      <w:r w:rsidR="00FD0C7C" w:rsidRPr="005D77C7">
        <w:rPr>
          <w:rtl/>
          <w:lang w:bidi="fa-IR"/>
        </w:rPr>
        <w:t>.</w:t>
      </w:r>
    </w:p>
    <w:p w:rsidR="00FD0C7C" w:rsidRPr="005D77C7" w:rsidRDefault="0043051A" w:rsidP="00640899">
      <w:pPr>
        <w:pStyle w:val="libFootnote0"/>
        <w:rPr>
          <w:lang w:bidi="fa-IR"/>
        </w:rPr>
      </w:pPr>
      <w:r>
        <w:rPr>
          <w:rFonts w:hint="cs"/>
          <w:rtl/>
          <w:lang w:bidi="fa-IR"/>
        </w:rPr>
        <w:t>502</w:t>
      </w:r>
      <w:r w:rsidR="00FD0C7C" w:rsidRPr="005D77C7">
        <w:rPr>
          <w:rtl/>
          <w:lang w:bidi="fa-IR"/>
        </w:rPr>
        <w:t xml:space="preserve">. نهج البلاغه، حكمت </w:t>
      </w:r>
      <w:r w:rsidR="00FD0C7C">
        <w:rPr>
          <w:rtl/>
          <w:lang w:bidi="fa-IR"/>
        </w:rPr>
        <w:t>176</w:t>
      </w:r>
      <w:r w:rsidR="00FD0C7C" w:rsidRPr="005D77C7">
        <w:rPr>
          <w:rtl/>
          <w:lang w:bidi="fa-IR"/>
        </w:rPr>
        <w:t>.</w:t>
      </w:r>
    </w:p>
    <w:p w:rsidR="00FD0C7C" w:rsidRPr="005D77C7" w:rsidRDefault="0043051A" w:rsidP="00640899">
      <w:pPr>
        <w:pStyle w:val="libFootnote0"/>
        <w:rPr>
          <w:lang w:bidi="fa-IR"/>
        </w:rPr>
      </w:pPr>
      <w:r>
        <w:rPr>
          <w:rFonts w:hint="cs"/>
          <w:rtl/>
          <w:lang w:bidi="fa-IR"/>
        </w:rPr>
        <w:t>503</w:t>
      </w:r>
      <w:r w:rsidR="00FD0C7C" w:rsidRPr="005D77C7">
        <w:rPr>
          <w:rtl/>
          <w:lang w:bidi="fa-IR"/>
        </w:rPr>
        <w:t>. همان، نامه</w:t>
      </w:r>
      <w:r w:rsidR="00FD0C7C">
        <w:rPr>
          <w:rtl/>
          <w:lang w:bidi="fa-IR"/>
        </w:rPr>
        <w:t xml:space="preserve"> </w:t>
      </w:r>
      <w:r w:rsidR="00FD0C7C" w:rsidRPr="005D77C7">
        <w:rPr>
          <w:rtl/>
          <w:lang w:bidi="fa-IR"/>
        </w:rPr>
        <w:t xml:space="preserve">ي </w:t>
      </w:r>
      <w:r w:rsidR="00FD0C7C">
        <w:rPr>
          <w:rtl/>
          <w:lang w:bidi="fa-IR"/>
        </w:rPr>
        <w:t>51</w:t>
      </w:r>
      <w:r w:rsidR="00FD0C7C" w:rsidRPr="005D77C7">
        <w:rPr>
          <w:rtl/>
          <w:lang w:bidi="fa-IR"/>
        </w:rPr>
        <w:t>.</w:t>
      </w:r>
    </w:p>
    <w:p w:rsidR="00FD0C7C" w:rsidRPr="005D77C7" w:rsidRDefault="0043051A" w:rsidP="00640899">
      <w:pPr>
        <w:pStyle w:val="libFootnote0"/>
        <w:rPr>
          <w:lang w:bidi="fa-IR"/>
        </w:rPr>
      </w:pPr>
      <w:r>
        <w:rPr>
          <w:rFonts w:hint="cs"/>
          <w:rtl/>
          <w:lang w:bidi="fa-IR"/>
        </w:rPr>
        <w:t>504</w:t>
      </w:r>
      <w:r w:rsidR="00FD0C7C" w:rsidRPr="005D77C7">
        <w:rPr>
          <w:rtl/>
          <w:lang w:bidi="fa-IR"/>
        </w:rPr>
        <w:t>. همان، نامه</w:t>
      </w:r>
      <w:r w:rsidR="00FD0C7C">
        <w:rPr>
          <w:rtl/>
          <w:lang w:bidi="fa-IR"/>
        </w:rPr>
        <w:t xml:space="preserve"> </w:t>
      </w:r>
      <w:r w:rsidR="00FD0C7C" w:rsidRPr="005D77C7">
        <w:rPr>
          <w:rtl/>
          <w:lang w:bidi="fa-IR"/>
        </w:rPr>
        <w:t xml:space="preserve">ي </w:t>
      </w:r>
      <w:r w:rsidR="00FD0C7C">
        <w:rPr>
          <w:rtl/>
          <w:lang w:bidi="fa-IR"/>
        </w:rPr>
        <w:t>76</w:t>
      </w:r>
      <w:r w:rsidR="00FD0C7C" w:rsidRPr="005D77C7">
        <w:rPr>
          <w:rtl/>
          <w:lang w:bidi="fa-IR"/>
        </w:rPr>
        <w:t xml:space="preserve">، </w:t>
      </w:r>
      <w:r w:rsidR="00FD0C7C">
        <w:rPr>
          <w:rtl/>
          <w:lang w:bidi="fa-IR"/>
        </w:rPr>
        <w:t>27</w:t>
      </w:r>
      <w:r w:rsidR="00FD0C7C" w:rsidRPr="005D77C7">
        <w:rPr>
          <w:rtl/>
          <w:lang w:bidi="fa-IR"/>
        </w:rPr>
        <w:t xml:space="preserve">، </w:t>
      </w:r>
      <w:r w:rsidR="00FD0C7C">
        <w:rPr>
          <w:rtl/>
          <w:lang w:bidi="fa-IR"/>
        </w:rPr>
        <w:t>50</w:t>
      </w:r>
      <w:r w:rsidR="00FD0C7C" w:rsidRPr="005D77C7">
        <w:rPr>
          <w:rtl/>
          <w:lang w:bidi="fa-IR"/>
        </w:rPr>
        <w:t xml:space="preserve">، </w:t>
      </w:r>
      <w:r w:rsidR="00FD0C7C">
        <w:rPr>
          <w:rtl/>
          <w:lang w:bidi="fa-IR"/>
        </w:rPr>
        <w:t>53</w:t>
      </w:r>
      <w:r w:rsidR="00FD0C7C" w:rsidRPr="005D77C7">
        <w:rPr>
          <w:rtl/>
          <w:lang w:bidi="fa-IR"/>
        </w:rPr>
        <w:t>.</w:t>
      </w:r>
    </w:p>
    <w:p w:rsidR="00FD0C7C" w:rsidRPr="005D77C7" w:rsidRDefault="0043051A" w:rsidP="00640899">
      <w:pPr>
        <w:pStyle w:val="libFootnote0"/>
        <w:rPr>
          <w:lang w:bidi="fa-IR"/>
        </w:rPr>
      </w:pPr>
      <w:r>
        <w:rPr>
          <w:rFonts w:hint="cs"/>
          <w:rtl/>
          <w:lang w:bidi="fa-IR"/>
        </w:rPr>
        <w:t>505</w:t>
      </w:r>
      <w:r w:rsidR="00FD0C7C" w:rsidRPr="005D77C7">
        <w:rPr>
          <w:rtl/>
          <w:lang w:bidi="fa-IR"/>
        </w:rPr>
        <w:t xml:space="preserve">. غرر الحكم، ج </w:t>
      </w:r>
      <w:r w:rsidR="00FD0C7C">
        <w:rPr>
          <w:rtl/>
          <w:lang w:bidi="fa-IR"/>
        </w:rPr>
        <w:t>2</w:t>
      </w:r>
      <w:r w:rsidR="00FD0C7C" w:rsidRPr="005D77C7">
        <w:rPr>
          <w:rtl/>
          <w:lang w:bidi="fa-IR"/>
        </w:rPr>
        <w:t xml:space="preserve">، ص </w:t>
      </w:r>
      <w:r w:rsidR="00FD0C7C">
        <w:rPr>
          <w:rtl/>
          <w:lang w:bidi="fa-IR"/>
        </w:rPr>
        <w:t>158</w:t>
      </w:r>
      <w:r w:rsidR="00FD0C7C" w:rsidRPr="005D77C7">
        <w:rPr>
          <w:rtl/>
          <w:lang w:bidi="fa-IR"/>
        </w:rPr>
        <w:t>.</w:t>
      </w:r>
    </w:p>
    <w:p w:rsidR="00FD0C7C" w:rsidRPr="005D77C7" w:rsidRDefault="0043051A" w:rsidP="00640899">
      <w:pPr>
        <w:pStyle w:val="libFootnote0"/>
        <w:rPr>
          <w:lang w:bidi="fa-IR"/>
        </w:rPr>
      </w:pPr>
      <w:r>
        <w:rPr>
          <w:rFonts w:hint="cs"/>
          <w:rtl/>
          <w:lang w:bidi="fa-IR"/>
        </w:rPr>
        <w:t>506</w:t>
      </w:r>
      <w:r w:rsidR="00FD0C7C" w:rsidRPr="005D77C7">
        <w:rPr>
          <w:rtl/>
          <w:lang w:bidi="fa-IR"/>
        </w:rPr>
        <w:t xml:space="preserve">. همان، ج </w:t>
      </w:r>
      <w:r w:rsidR="00FD0C7C">
        <w:rPr>
          <w:rtl/>
          <w:lang w:bidi="fa-IR"/>
        </w:rPr>
        <w:t>1</w:t>
      </w:r>
      <w:r w:rsidR="00FD0C7C" w:rsidRPr="005D77C7">
        <w:rPr>
          <w:rtl/>
          <w:lang w:bidi="fa-IR"/>
        </w:rPr>
        <w:t xml:space="preserve">، ص </w:t>
      </w:r>
      <w:r w:rsidR="00FD0C7C">
        <w:rPr>
          <w:rtl/>
          <w:lang w:bidi="fa-IR"/>
        </w:rPr>
        <w:t>275</w:t>
      </w:r>
      <w:r w:rsidR="00FD0C7C" w:rsidRPr="005D77C7">
        <w:rPr>
          <w:rtl/>
          <w:lang w:bidi="fa-IR"/>
        </w:rPr>
        <w:t>.</w:t>
      </w:r>
    </w:p>
    <w:p w:rsidR="00FD0C7C" w:rsidRPr="005D77C7" w:rsidRDefault="0043051A" w:rsidP="00640899">
      <w:pPr>
        <w:pStyle w:val="libFootnote0"/>
        <w:rPr>
          <w:lang w:bidi="fa-IR"/>
        </w:rPr>
      </w:pPr>
      <w:r>
        <w:rPr>
          <w:rFonts w:hint="cs"/>
          <w:rtl/>
          <w:lang w:bidi="fa-IR"/>
        </w:rPr>
        <w:lastRenderedPageBreak/>
        <w:t>507</w:t>
      </w:r>
      <w:r w:rsidR="00FD0C7C" w:rsidRPr="005D77C7">
        <w:rPr>
          <w:rtl/>
          <w:lang w:bidi="fa-IR"/>
        </w:rPr>
        <w:t>. نهج البلاغه، نامه</w:t>
      </w:r>
      <w:r w:rsidR="00FD0C7C">
        <w:rPr>
          <w:rtl/>
          <w:lang w:bidi="fa-IR"/>
        </w:rPr>
        <w:t xml:space="preserve"> </w:t>
      </w:r>
      <w:r w:rsidR="00FD0C7C" w:rsidRPr="005D77C7">
        <w:rPr>
          <w:rtl/>
          <w:lang w:bidi="fa-IR"/>
        </w:rPr>
        <w:t xml:space="preserve">ي </w:t>
      </w:r>
      <w:r w:rsidR="00FD0C7C">
        <w:rPr>
          <w:rtl/>
          <w:lang w:bidi="fa-IR"/>
        </w:rPr>
        <w:t>53</w:t>
      </w:r>
      <w:r w:rsidR="00FD0C7C" w:rsidRPr="005D77C7">
        <w:rPr>
          <w:rtl/>
          <w:lang w:bidi="fa-IR"/>
        </w:rPr>
        <w:t>.</w:t>
      </w:r>
    </w:p>
    <w:p w:rsidR="00FD0C7C" w:rsidRPr="005D77C7" w:rsidRDefault="0043051A" w:rsidP="00640899">
      <w:pPr>
        <w:pStyle w:val="libFootnote0"/>
        <w:rPr>
          <w:lang w:bidi="fa-IR"/>
        </w:rPr>
      </w:pPr>
      <w:r>
        <w:rPr>
          <w:rFonts w:hint="cs"/>
          <w:rtl/>
          <w:lang w:bidi="fa-IR"/>
        </w:rPr>
        <w:t>508</w:t>
      </w:r>
      <w:r w:rsidR="00FD0C7C" w:rsidRPr="005D77C7">
        <w:rPr>
          <w:rtl/>
          <w:lang w:bidi="fa-IR"/>
        </w:rPr>
        <w:t xml:space="preserve">. همان، كلام </w:t>
      </w:r>
      <w:r w:rsidR="00FD0C7C">
        <w:rPr>
          <w:rtl/>
          <w:lang w:bidi="fa-IR"/>
        </w:rPr>
        <w:t>16</w:t>
      </w:r>
      <w:r w:rsidR="00FD0C7C" w:rsidRPr="005D77C7">
        <w:rPr>
          <w:rtl/>
          <w:lang w:bidi="fa-IR"/>
        </w:rPr>
        <w:t>.</w:t>
      </w:r>
    </w:p>
    <w:p w:rsidR="00FD0C7C" w:rsidRPr="005D77C7" w:rsidRDefault="0043051A" w:rsidP="00640899">
      <w:pPr>
        <w:pStyle w:val="libFootnote0"/>
        <w:rPr>
          <w:lang w:bidi="fa-IR"/>
        </w:rPr>
      </w:pPr>
      <w:r>
        <w:rPr>
          <w:rFonts w:hint="cs"/>
          <w:rtl/>
          <w:lang w:bidi="fa-IR"/>
        </w:rPr>
        <w:t>509</w:t>
      </w:r>
      <w:r w:rsidR="00FD0C7C" w:rsidRPr="005D77C7">
        <w:rPr>
          <w:rtl/>
          <w:lang w:bidi="fa-IR"/>
        </w:rPr>
        <w:t xml:space="preserve">. غررالحكم، ج </w:t>
      </w:r>
      <w:r w:rsidR="00FD0C7C">
        <w:rPr>
          <w:rtl/>
          <w:lang w:bidi="fa-IR"/>
        </w:rPr>
        <w:t>1</w:t>
      </w:r>
      <w:r w:rsidR="00FD0C7C" w:rsidRPr="005D77C7">
        <w:rPr>
          <w:rtl/>
          <w:lang w:bidi="fa-IR"/>
        </w:rPr>
        <w:t xml:space="preserve">، ص </w:t>
      </w:r>
      <w:r w:rsidR="00FD0C7C">
        <w:rPr>
          <w:rtl/>
          <w:lang w:bidi="fa-IR"/>
        </w:rPr>
        <w:t>196</w:t>
      </w:r>
      <w:r w:rsidR="00FD0C7C" w:rsidRPr="005D77C7">
        <w:rPr>
          <w:rtl/>
          <w:lang w:bidi="fa-IR"/>
        </w:rPr>
        <w:t>.</w:t>
      </w:r>
    </w:p>
    <w:p w:rsidR="00FD0C7C" w:rsidRPr="005D77C7" w:rsidRDefault="0043051A" w:rsidP="00640899">
      <w:pPr>
        <w:pStyle w:val="libFootnote0"/>
        <w:rPr>
          <w:lang w:bidi="fa-IR"/>
        </w:rPr>
      </w:pPr>
      <w:r>
        <w:rPr>
          <w:rFonts w:hint="cs"/>
          <w:rtl/>
          <w:lang w:bidi="fa-IR"/>
        </w:rPr>
        <w:t>510</w:t>
      </w:r>
      <w:r w:rsidR="00FD0C7C" w:rsidRPr="005D77C7">
        <w:rPr>
          <w:rtl/>
          <w:lang w:bidi="fa-IR"/>
        </w:rPr>
        <w:t xml:space="preserve">. تحف العقول، ص </w:t>
      </w:r>
      <w:r w:rsidR="00FD0C7C">
        <w:rPr>
          <w:rtl/>
          <w:lang w:bidi="fa-IR"/>
        </w:rPr>
        <w:t>60</w:t>
      </w:r>
      <w:r w:rsidR="00FD0C7C" w:rsidRPr="005D77C7">
        <w:rPr>
          <w:rtl/>
          <w:lang w:bidi="fa-IR"/>
        </w:rPr>
        <w:t>.</w:t>
      </w:r>
    </w:p>
    <w:p w:rsidR="00FD0C7C" w:rsidRPr="005D77C7" w:rsidRDefault="0043051A" w:rsidP="00640899">
      <w:pPr>
        <w:pStyle w:val="libFootnote0"/>
        <w:rPr>
          <w:lang w:bidi="fa-IR"/>
        </w:rPr>
      </w:pPr>
      <w:r>
        <w:rPr>
          <w:rFonts w:hint="cs"/>
          <w:rtl/>
          <w:lang w:bidi="fa-IR"/>
        </w:rPr>
        <w:t>511</w:t>
      </w:r>
      <w:r w:rsidR="00FD0C7C" w:rsidRPr="005D77C7">
        <w:rPr>
          <w:rtl/>
          <w:lang w:bidi="fa-IR"/>
        </w:rPr>
        <w:t xml:space="preserve">. غررالحكم، ج </w:t>
      </w:r>
      <w:r w:rsidR="00FD0C7C">
        <w:rPr>
          <w:rtl/>
          <w:lang w:bidi="fa-IR"/>
        </w:rPr>
        <w:t>2</w:t>
      </w:r>
      <w:r w:rsidR="00FD0C7C" w:rsidRPr="005D77C7">
        <w:rPr>
          <w:rtl/>
          <w:lang w:bidi="fa-IR"/>
        </w:rPr>
        <w:t xml:space="preserve">، ص </w:t>
      </w:r>
      <w:r w:rsidR="00FD0C7C">
        <w:rPr>
          <w:rtl/>
          <w:lang w:bidi="fa-IR"/>
        </w:rPr>
        <w:t>354</w:t>
      </w:r>
      <w:r w:rsidR="00FD0C7C" w:rsidRPr="005D77C7">
        <w:rPr>
          <w:rtl/>
          <w:lang w:bidi="fa-IR"/>
        </w:rPr>
        <w:t>.</w:t>
      </w:r>
    </w:p>
    <w:p w:rsidR="00FD0C7C" w:rsidRPr="005D77C7" w:rsidRDefault="0043051A" w:rsidP="00640899">
      <w:pPr>
        <w:pStyle w:val="libFootnote0"/>
        <w:rPr>
          <w:lang w:bidi="fa-IR"/>
        </w:rPr>
      </w:pPr>
      <w:r>
        <w:rPr>
          <w:rFonts w:hint="cs"/>
          <w:rtl/>
          <w:lang w:bidi="fa-IR"/>
        </w:rPr>
        <w:t>512</w:t>
      </w:r>
      <w:r w:rsidR="00FD0C7C" w:rsidRPr="005D77C7">
        <w:rPr>
          <w:rtl/>
          <w:lang w:bidi="fa-IR"/>
        </w:rPr>
        <w:t xml:space="preserve">. وسائل الشيعه، ج </w:t>
      </w:r>
      <w:r w:rsidR="00FD0C7C">
        <w:rPr>
          <w:rtl/>
          <w:lang w:bidi="fa-IR"/>
        </w:rPr>
        <w:t>8</w:t>
      </w:r>
      <w:r w:rsidR="00FD0C7C" w:rsidRPr="005D77C7">
        <w:rPr>
          <w:rtl/>
          <w:lang w:bidi="fa-IR"/>
        </w:rPr>
        <w:t xml:space="preserve">، ص </w:t>
      </w:r>
      <w:r w:rsidR="00FD0C7C">
        <w:rPr>
          <w:rtl/>
          <w:lang w:bidi="fa-IR"/>
        </w:rPr>
        <w:t>426</w:t>
      </w:r>
      <w:r w:rsidR="00FD0C7C" w:rsidRPr="005D77C7">
        <w:rPr>
          <w:rtl/>
          <w:lang w:bidi="fa-IR"/>
        </w:rPr>
        <w:t>.</w:t>
      </w:r>
    </w:p>
    <w:p w:rsidR="00FD0C7C" w:rsidRPr="005D77C7" w:rsidRDefault="0043051A" w:rsidP="00640899">
      <w:pPr>
        <w:pStyle w:val="libFootnote0"/>
        <w:rPr>
          <w:lang w:bidi="fa-IR"/>
        </w:rPr>
      </w:pPr>
      <w:r>
        <w:rPr>
          <w:rFonts w:hint="cs"/>
          <w:rtl/>
          <w:lang w:bidi="fa-IR"/>
        </w:rPr>
        <w:t>513</w:t>
      </w:r>
      <w:r w:rsidR="00FD0C7C" w:rsidRPr="005D77C7">
        <w:rPr>
          <w:rtl/>
          <w:lang w:bidi="fa-IR"/>
        </w:rPr>
        <w:t>. نهج</w:t>
      </w:r>
      <w:r w:rsidR="00FD0C7C">
        <w:rPr>
          <w:rtl/>
          <w:lang w:bidi="fa-IR"/>
        </w:rPr>
        <w:t xml:space="preserve"> </w:t>
      </w:r>
      <w:r w:rsidR="00FD0C7C" w:rsidRPr="005D77C7">
        <w:rPr>
          <w:rtl/>
          <w:lang w:bidi="fa-IR"/>
        </w:rPr>
        <w:t>البلاغه، نامه</w:t>
      </w:r>
      <w:r w:rsidR="00FD0C7C">
        <w:rPr>
          <w:rtl/>
          <w:lang w:bidi="fa-IR"/>
        </w:rPr>
        <w:t xml:space="preserve"> </w:t>
      </w:r>
      <w:r w:rsidR="00FD0C7C" w:rsidRPr="005D77C7">
        <w:rPr>
          <w:rtl/>
          <w:lang w:bidi="fa-IR"/>
        </w:rPr>
        <w:t xml:space="preserve">ي </w:t>
      </w:r>
      <w:r w:rsidR="00FD0C7C">
        <w:rPr>
          <w:rtl/>
          <w:lang w:bidi="fa-IR"/>
        </w:rPr>
        <w:t>53</w:t>
      </w:r>
      <w:r w:rsidR="00FD0C7C" w:rsidRPr="005D77C7">
        <w:rPr>
          <w:rtl/>
          <w:lang w:bidi="fa-IR"/>
        </w:rPr>
        <w:t>.</w:t>
      </w:r>
    </w:p>
    <w:p w:rsidR="00FD0C7C" w:rsidRPr="005D77C7" w:rsidRDefault="0043051A" w:rsidP="00640899">
      <w:pPr>
        <w:pStyle w:val="libFootnote0"/>
        <w:rPr>
          <w:lang w:bidi="fa-IR"/>
        </w:rPr>
      </w:pPr>
      <w:r>
        <w:rPr>
          <w:rFonts w:hint="cs"/>
          <w:rtl/>
          <w:lang w:bidi="fa-IR"/>
        </w:rPr>
        <w:t>514</w:t>
      </w:r>
      <w:r w:rsidR="00FD0C7C" w:rsidRPr="005D77C7">
        <w:rPr>
          <w:rtl/>
          <w:lang w:bidi="fa-IR"/>
        </w:rPr>
        <w:t>. پيشين.</w:t>
      </w:r>
    </w:p>
    <w:p w:rsidR="00FD0C7C" w:rsidRPr="005D77C7" w:rsidRDefault="0043051A" w:rsidP="00640899">
      <w:pPr>
        <w:pStyle w:val="libFootnote0"/>
        <w:rPr>
          <w:lang w:bidi="fa-IR"/>
        </w:rPr>
      </w:pPr>
      <w:r>
        <w:rPr>
          <w:rFonts w:hint="cs"/>
          <w:rtl/>
          <w:lang w:bidi="fa-IR"/>
        </w:rPr>
        <w:t>515</w:t>
      </w:r>
      <w:r w:rsidR="00FD0C7C" w:rsidRPr="005D77C7">
        <w:rPr>
          <w:rtl/>
          <w:lang w:bidi="fa-IR"/>
        </w:rPr>
        <w:t>. نهج</w:t>
      </w:r>
      <w:r w:rsidR="00FD0C7C">
        <w:rPr>
          <w:rtl/>
          <w:lang w:bidi="fa-IR"/>
        </w:rPr>
        <w:t xml:space="preserve"> </w:t>
      </w:r>
      <w:r w:rsidR="00FD0C7C" w:rsidRPr="005D77C7">
        <w:rPr>
          <w:rtl/>
          <w:lang w:bidi="fa-IR"/>
        </w:rPr>
        <w:t>البلاغه، نامه</w:t>
      </w:r>
      <w:r w:rsidR="00FD0C7C">
        <w:rPr>
          <w:rtl/>
          <w:lang w:bidi="fa-IR"/>
        </w:rPr>
        <w:t xml:space="preserve"> </w:t>
      </w:r>
      <w:r w:rsidR="00FD0C7C" w:rsidRPr="005D77C7">
        <w:rPr>
          <w:rtl/>
          <w:lang w:bidi="fa-IR"/>
        </w:rPr>
        <w:t xml:space="preserve">ي </w:t>
      </w:r>
      <w:r w:rsidR="00FD0C7C">
        <w:rPr>
          <w:rtl/>
          <w:lang w:bidi="fa-IR"/>
        </w:rPr>
        <w:t>41</w:t>
      </w:r>
      <w:r w:rsidR="00FD0C7C" w:rsidRPr="005D77C7">
        <w:rPr>
          <w:rtl/>
          <w:lang w:bidi="fa-IR"/>
        </w:rPr>
        <w:t>.</w:t>
      </w:r>
    </w:p>
    <w:p w:rsidR="00FD0C7C" w:rsidRPr="005D77C7" w:rsidRDefault="0043051A" w:rsidP="00640899">
      <w:pPr>
        <w:pStyle w:val="libFootnote0"/>
        <w:rPr>
          <w:lang w:bidi="fa-IR"/>
        </w:rPr>
      </w:pPr>
      <w:r>
        <w:rPr>
          <w:rFonts w:hint="cs"/>
          <w:rtl/>
          <w:lang w:bidi="fa-IR"/>
        </w:rPr>
        <w:t>516</w:t>
      </w:r>
      <w:r w:rsidR="00FD0C7C" w:rsidRPr="005D77C7">
        <w:rPr>
          <w:rtl/>
          <w:lang w:bidi="fa-IR"/>
        </w:rPr>
        <w:t xml:space="preserve">. غررالحكم، ج </w:t>
      </w:r>
      <w:r w:rsidR="00FD0C7C">
        <w:rPr>
          <w:rtl/>
          <w:lang w:bidi="fa-IR"/>
        </w:rPr>
        <w:t>1</w:t>
      </w:r>
      <w:r w:rsidR="00FD0C7C" w:rsidRPr="005D77C7">
        <w:rPr>
          <w:rtl/>
          <w:lang w:bidi="fa-IR"/>
        </w:rPr>
        <w:t xml:space="preserve">، ص </w:t>
      </w:r>
      <w:r w:rsidR="00FD0C7C">
        <w:rPr>
          <w:rtl/>
          <w:lang w:bidi="fa-IR"/>
        </w:rPr>
        <w:t>50</w:t>
      </w:r>
      <w:r w:rsidR="00FD0C7C" w:rsidRPr="005D77C7">
        <w:rPr>
          <w:rtl/>
          <w:lang w:bidi="fa-IR"/>
        </w:rPr>
        <w:t>.</w:t>
      </w:r>
    </w:p>
    <w:p w:rsidR="00FD0C7C" w:rsidRPr="005D77C7" w:rsidRDefault="0043051A" w:rsidP="00640899">
      <w:pPr>
        <w:pStyle w:val="libFootnote0"/>
        <w:rPr>
          <w:lang w:bidi="fa-IR"/>
        </w:rPr>
      </w:pPr>
      <w:r>
        <w:rPr>
          <w:rFonts w:hint="cs"/>
          <w:rtl/>
          <w:lang w:bidi="fa-IR"/>
        </w:rPr>
        <w:t>517</w:t>
      </w:r>
      <w:r w:rsidR="00FD0C7C" w:rsidRPr="005D77C7">
        <w:rPr>
          <w:rtl/>
          <w:lang w:bidi="fa-IR"/>
        </w:rPr>
        <w:t xml:space="preserve">. تحف العقول، ص </w:t>
      </w:r>
      <w:r w:rsidR="00FD0C7C">
        <w:rPr>
          <w:rtl/>
          <w:lang w:bidi="fa-IR"/>
        </w:rPr>
        <w:t>119</w:t>
      </w:r>
      <w:r w:rsidR="00FD0C7C" w:rsidRPr="005D77C7">
        <w:rPr>
          <w:rtl/>
          <w:lang w:bidi="fa-IR"/>
        </w:rPr>
        <w:t>.</w:t>
      </w:r>
    </w:p>
    <w:p w:rsidR="00FD0C7C" w:rsidRPr="005D77C7" w:rsidRDefault="0043051A" w:rsidP="00640899">
      <w:pPr>
        <w:pStyle w:val="libFootnote0"/>
        <w:rPr>
          <w:lang w:bidi="fa-IR"/>
        </w:rPr>
      </w:pPr>
      <w:r>
        <w:rPr>
          <w:rFonts w:hint="cs"/>
          <w:rtl/>
          <w:lang w:bidi="fa-IR"/>
        </w:rPr>
        <w:t>518</w:t>
      </w:r>
      <w:r w:rsidR="00FD0C7C" w:rsidRPr="005D77C7">
        <w:rPr>
          <w:rtl/>
          <w:lang w:bidi="fa-IR"/>
        </w:rPr>
        <w:t>. نهج البلاغه، نامه</w:t>
      </w:r>
      <w:r w:rsidR="00FD0C7C">
        <w:rPr>
          <w:rtl/>
          <w:lang w:bidi="fa-IR"/>
        </w:rPr>
        <w:t xml:space="preserve"> </w:t>
      </w:r>
      <w:r w:rsidR="00FD0C7C" w:rsidRPr="005D77C7">
        <w:rPr>
          <w:rtl/>
          <w:lang w:bidi="fa-IR"/>
        </w:rPr>
        <w:t xml:space="preserve">ي </w:t>
      </w:r>
      <w:r w:rsidR="00FD0C7C">
        <w:rPr>
          <w:rtl/>
          <w:lang w:bidi="fa-IR"/>
        </w:rPr>
        <w:t>27</w:t>
      </w:r>
      <w:r w:rsidR="00FD0C7C" w:rsidRPr="005D77C7">
        <w:rPr>
          <w:rtl/>
          <w:lang w:bidi="fa-IR"/>
        </w:rPr>
        <w:t>.</w:t>
      </w:r>
    </w:p>
    <w:p w:rsidR="00FD0C7C" w:rsidRPr="005D77C7" w:rsidRDefault="0043051A" w:rsidP="00640899">
      <w:pPr>
        <w:pStyle w:val="libFootnote0"/>
        <w:rPr>
          <w:lang w:bidi="fa-IR"/>
        </w:rPr>
      </w:pPr>
      <w:r>
        <w:rPr>
          <w:rFonts w:hint="cs"/>
          <w:rtl/>
          <w:lang w:bidi="fa-IR"/>
        </w:rPr>
        <w:t>519</w:t>
      </w:r>
      <w:r w:rsidR="00FD0C7C" w:rsidRPr="005D77C7">
        <w:rPr>
          <w:rtl/>
          <w:lang w:bidi="fa-IR"/>
        </w:rPr>
        <w:t xml:space="preserve">. همان، كلام </w:t>
      </w:r>
      <w:r w:rsidR="00FD0C7C">
        <w:rPr>
          <w:rtl/>
          <w:lang w:bidi="fa-IR"/>
        </w:rPr>
        <w:t>125</w:t>
      </w:r>
      <w:r w:rsidR="00FD0C7C" w:rsidRPr="005D77C7">
        <w:rPr>
          <w:rtl/>
          <w:lang w:bidi="fa-IR"/>
        </w:rPr>
        <w:t>.</w:t>
      </w:r>
    </w:p>
    <w:p w:rsidR="00FD0C7C" w:rsidRPr="005D77C7" w:rsidRDefault="0043051A" w:rsidP="00640899">
      <w:pPr>
        <w:pStyle w:val="libFootnote0"/>
        <w:rPr>
          <w:lang w:bidi="fa-IR"/>
        </w:rPr>
      </w:pPr>
      <w:r>
        <w:rPr>
          <w:rFonts w:hint="cs"/>
          <w:rtl/>
          <w:lang w:bidi="fa-IR"/>
        </w:rPr>
        <w:t>520</w:t>
      </w:r>
      <w:r w:rsidR="00FD0C7C" w:rsidRPr="005D77C7">
        <w:rPr>
          <w:rtl/>
          <w:lang w:bidi="fa-IR"/>
        </w:rPr>
        <w:t>. جمال الدين محمد خوانساري، شرح غررالحكم و دررالكلم، تصحيح ميرجلال</w:t>
      </w:r>
      <w:r w:rsidR="00FD0C7C">
        <w:rPr>
          <w:rtl/>
          <w:lang w:bidi="fa-IR"/>
        </w:rPr>
        <w:t xml:space="preserve"> </w:t>
      </w:r>
      <w:r w:rsidR="00FD0C7C" w:rsidRPr="005D77C7">
        <w:rPr>
          <w:rtl/>
          <w:lang w:bidi="fa-IR"/>
        </w:rPr>
        <w:t>الدين حسيني</w:t>
      </w:r>
      <w:r w:rsidR="00FD0C7C">
        <w:rPr>
          <w:rtl/>
          <w:lang w:bidi="fa-IR"/>
        </w:rPr>
        <w:t xml:space="preserve"> </w:t>
      </w:r>
      <w:r w:rsidR="00FD0C7C" w:rsidRPr="005D77C7">
        <w:rPr>
          <w:rtl/>
          <w:lang w:bidi="fa-IR"/>
        </w:rPr>
        <w:t xml:space="preserve">ارموي، انتشارات دانشگاه تهران، </w:t>
      </w:r>
      <w:r w:rsidR="00FD0C7C">
        <w:rPr>
          <w:rtl/>
          <w:lang w:bidi="fa-IR"/>
        </w:rPr>
        <w:t>1360</w:t>
      </w:r>
      <w:r w:rsidR="00FD0C7C" w:rsidRPr="005D77C7">
        <w:rPr>
          <w:rtl/>
          <w:lang w:bidi="fa-IR"/>
        </w:rPr>
        <w:t xml:space="preserve">، ج </w:t>
      </w:r>
      <w:r w:rsidR="00FD0C7C">
        <w:rPr>
          <w:rtl/>
          <w:lang w:bidi="fa-IR"/>
        </w:rPr>
        <w:t>6</w:t>
      </w:r>
      <w:r w:rsidR="00FD0C7C" w:rsidRPr="005D77C7">
        <w:rPr>
          <w:rtl/>
          <w:lang w:bidi="fa-IR"/>
        </w:rPr>
        <w:t xml:space="preserve">، ص </w:t>
      </w:r>
      <w:r w:rsidR="00FD0C7C">
        <w:rPr>
          <w:rtl/>
          <w:lang w:bidi="fa-IR"/>
        </w:rPr>
        <w:t>472</w:t>
      </w:r>
      <w:r w:rsidR="00FD0C7C" w:rsidRPr="005D77C7">
        <w:rPr>
          <w:rtl/>
          <w:lang w:bidi="fa-IR"/>
        </w:rPr>
        <w:t>.</w:t>
      </w:r>
    </w:p>
    <w:p w:rsidR="00FD0C7C" w:rsidRPr="005D77C7" w:rsidRDefault="0043051A" w:rsidP="00640899">
      <w:pPr>
        <w:pStyle w:val="libFootnote0"/>
        <w:rPr>
          <w:lang w:bidi="fa-IR"/>
        </w:rPr>
      </w:pPr>
      <w:r>
        <w:rPr>
          <w:rFonts w:hint="cs"/>
          <w:rtl/>
          <w:lang w:bidi="fa-IR"/>
        </w:rPr>
        <w:t>521</w:t>
      </w:r>
      <w:r w:rsidR="00FD0C7C" w:rsidRPr="005D77C7">
        <w:rPr>
          <w:rtl/>
          <w:lang w:bidi="fa-IR"/>
        </w:rPr>
        <w:t xml:space="preserve">. نهج البلاغه، كلام </w:t>
      </w:r>
      <w:r w:rsidR="00FD0C7C">
        <w:rPr>
          <w:rtl/>
          <w:lang w:bidi="fa-IR"/>
        </w:rPr>
        <w:t>131</w:t>
      </w:r>
      <w:r w:rsidR="00FD0C7C" w:rsidRPr="005D77C7">
        <w:rPr>
          <w:rtl/>
          <w:lang w:bidi="fa-IR"/>
        </w:rPr>
        <w:t>.</w:t>
      </w:r>
    </w:p>
    <w:p w:rsidR="00FD0C7C" w:rsidRPr="005D77C7" w:rsidRDefault="0043051A" w:rsidP="00640899">
      <w:pPr>
        <w:pStyle w:val="libFootnote0"/>
        <w:rPr>
          <w:lang w:bidi="fa-IR"/>
        </w:rPr>
      </w:pPr>
      <w:r>
        <w:rPr>
          <w:rFonts w:hint="cs"/>
          <w:rtl/>
          <w:lang w:bidi="fa-IR"/>
        </w:rPr>
        <w:t>522</w:t>
      </w:r>
      <w:r w:rsidR="00FD0C7C" w:rsidRPr="005D77C7">
        <w:rPr>
          <w:rtl/>
          <w:lang w:bidi="fa-IR"/>
        </w:rPr>
        <w:t>. نهج البلاغه، خطبه</w:t>
      </w:r>
      <w:r w:rsidR="00FD0C7C">
        <w:rPr>
          <w:rtl/>
          <w:lang w:bidi="fa-IR"/>
        </w:rPr>
        <w:t xml:space="preserve"> </w:t>
      </w:r>
      <w:r w:rsidR="00FD0C7C" w:rsidRPr="005D77C7">
        <w:rPr>
          <w:rtl/>
          <w:lang w:bidi="fa-IR"/>
        </w:rPr>
        <w:t xml:space="preserve">ي </w:t>
      </w:r>
      <w:r w:rsidR="00FD0C7C">
        <w:rPr>
          <w:rtl/>
          <w:lang w:bidi="fa-IR"/>
        </w:rPr>
        <w:t>173</w:t>
      </w:r>
      <w:r w:rsidR="00FD0C7C" w:rsidRPr="005D77C7">
        <w:rPr>
          <w:rtl/>
          <w:lang w:bidi="fa-IR"/>
        </w:rPr>
        <w:t>.</w:t>
      </w:r>
    </w:p>
    <w:p w:rsidR="00FD0C7C" w:rsidRPr="005D77C7" w:rsidRDefault="0043051A" w:rsidP="00640899">
      <w:pPr>
        <w:pStyle w:val="libFootnote0"/>
        <w:rPr>
          <w:lang w:bidi="fa-IR"/>
        </w:rPr>
      </w:pPr>
      <w:r>
        <w:rPr>
          <w:rFonts w:hint="cs"/>
          <w:rtl/>
          <w:lang w:bidi="fa-IR"/>
        </w:rPr>
        <w:t>523</w:t>
      </w:r>
      <w:r w:rsidR="00FD0C7C" w:rsidRPr="005D77C7">
        <w:rPr>
          <w:rtl/>
          <w:lang w:bidi="fa-IR"/>
        </w:rPr>
        <w:t>. همان، خطبه</w:t>
      </w:r>
      <w:r w:rsidR="00FD0C7C">
        <w:rPr>
          <w:rtl/>
          <w:lang w:bidi="fa-IR"/>
        </w:rPr>
        <w:t xml:space="preserve"> </w:t>
      </w:r>
      <w:r w:rsidR="00FD0C7C" w:rsidRPr="005D77C7">
        <w:rPr>
          <w:rtl/>
          <w:lang w:bidi="fa-IR"/>
        </w:rPr>
        <w:t xml:space="preserve">ي </w:t>
      </w:r>
      <w:r w:rsidR="00FD0C7C">
        <w:rPr>
          <w:rtl/>
          <w:lang w:bidi="fa-IR"/>
        </w:rPr>
        <w:t>160</w:t>
      </w:r>
      <w:r w:rsidR="00FD0C7C" w:rsidRPr="005D77C7">
        <w:rPr>
          <w:rtl/>
          <w:lang w:bidi="fa-IR"/>
        </w:rPr>
        <w:t>.</w:t>
      </w:r>
    </w:p>
    <w:p w:rsidR="00FD0C7C" w:rsidRPr="005D77C7" w:rsidRDefault="0043051A" w:rsidP="00640899">
      <w:pPr>
        <w:pStyle w:val="libFootnote0"/>
        <w:rPr>
          <w:lang w:bidi="fa-IR"/>
        </w:rPr>
      </w:pPr>
      <w:r>
        <w:rPr>
          <w:rFonts w:hint="cs"/>
          <w:rtl/>
          <w:lang w:bidi="fa-IR"/>
        </w:rPr>
        <w:t>524</w:t>
      </w:r>
      <w:r w:rsidR="00FD0C7C" w:rsidRPr="005D77C7">
        <w:rPr>
          <w:rtl/>
          <w:lang w:bidi="fa-IR"/>
        </w:rPr>
        <w:t>. ابوجعفر الكليني، اصول الكافي، تصحيح علي اكبر غفاري، تهران: دارالكتب الاسلاميه،</w:t>
      </w:r>
      <w:r w:rsidR="00FD0C7C">
        <w:rPr>
          <w:rtl/>
          <w:lang w:bidi="fa-IR"/>
        </w:rPr>
        <w:t>1378</w:t>
      </w:r>
      <w:r w:rsidR="00FD0C7C" w:rsidRPr="005D77C7">
        <w:rPr>
          <w:rtl/>
          <w:lang w:bidi="fa-IR"/>
        </w:rPr>
        <w:t xml:space="preserve"> ق، ج </w:t>
      </w:r>
      <w:r w:rsidR="00FD0C7C">
        <w:rPr>
          <w:rtl/>
          <w:lang w:bidi="fa-IR"/>
        </w:rPr>
        <w:t>2</w:t>
      </w:r>
      <w:r w:rsidR="00FD0C7C" w:rsidRPr="005D77C7">
        <w:rPr>
          <w:rtl/>
          <w:lang w:bidi="fa-IR"/>
        </w:rPr>
        <w:t xml:space="preserve">، ص </w:t>
      </w:r>
      <w:r w:rsidR="00FD0C7C">
        <w:rPr>
          <w:rtl/>
          <w:lang w:bidi="fa-IR"/>
        </w:rPr>
        <w:t>164</w:t>
      </w:r>
      <w:r w:rsidR="00FD0C7C" w:rsidRPr="005D77C7">
        <w:rPr>
          <w:rtl/>
          <w:lang w:bidi="fa-IR"/>
        </w:rPr>
        <w:t>.</w:t>
      </w:r>
    </w:p>
    <w:p w:rsidR="00FD0C7C" w:rsidRPr="005D77C7" w:rsidRDefault="0043051A" w:rsidP="00640899">
      <w:pPr>
        <w:pStyle w:val="libFootnote0"/>
        <w:rPr>
          <w:lang w:bidi="fa-IR"/>
        </w:rPr>
      </w:pPr>
      <w:r>
        <w:rPr>
          <w:rFonts w:hint="cs"/>
          <w:rtl/>
          <w:lang w:bidi="fa-IR"/>
        </w:rPr>
        <w:t>525</w:t>
      </w:r>
      <w:r w:rsidR="00FD0C7C" w:rsidRPr="005D77C7">
        <w:rPr>
          <w:rtl/>
          <w:lang w:bidi="fa-IR"/>
        </w:rPr>
        <w:t>. نهج البلاغه، نامه</w:t>
      </w:r>
      <w:r w:rsidR="00FD0C7C">
        <w:rPr>
          <w:rtl/>
          <w:lang w:bidi="fa-IR"/>
        </w:rPr>
        <w:t xml:space="preserve"> </w:t>
      </w:r>
      <w:r w:rsidR="00FD0C7C" w:rsidRPr="005D77C7">
        <w:rPr>
          <w:rtl/>
          <w:lang w:bidi="fa-IR"/>
        </w:rPr>
        <w:t xml:space="preserve">ي </w:t>
      </w:r>
      <w:r w:rsidR="00FD0C7C">
        <w:rPr>
          <w:rtl/>
          <w:lang w:bidi="fa-IR"/>
        </w:rPr>
        <w:t>45</w:t>
      </w:r>
      <w:r w:rsidR="00FD0C7C" w:rsidRPr="005D77C7">
        <w:rPr>
          <w:rtl/>
          <w:lang w:bidi="fa-IR"/>
        </w:rPr>
        <w:t>.</w:t>
      </w:r>
    </w:p>
    <w:p w:rsidR="00FD0C7C" w:rsidRPr="005D77C7" w:rsidRDefault="0043051A" w:rsidP="00640899">
      <w:pPr>
        <w:pStyle w:val="libFootnote0"/>
        <w:rPr>
          <w:lang w:bidi="fa-IR"/>
        </w:rPr>
      </w:pPr>
      <w:r>
        <w:rPr>
          <w:rFonts w:hint="cs"/>
          <w:rtl/>
          <w:lang w:bidi="fa-IR"/>
        </w:rPr>
        <w:t>526</w:t>
      </w:r>
      <w:r w:rsidR="00FD0C7C" w:rsidRPr="005D77C7">
        <w:rPr>
          <w:rtl/>
          <w:lang w:bidi="fa-IR"/>
        </w:rPr>
        <w:t xml:space="preserve">. نهج البلاغه، حكمت </w:t>
      </w:r>
      <w:r w:rsidR="00FD0C7C">
        <w:rPr>
          <w:rtl/>
          <w:lang w:bidi="fa-IR"/>
        </w:rPr>
        <w:t>21</w:t>
      </w:r>
      <w:r w:rsidR="00FD0C7C" w:rsidRPr="005D77C7">
        <w:rPr>
          <w:rtl/>
          <w:lang w:bidi="fa-IR"/>
        </w:rPr>
        <w:t>.</w:t>
      </w:r>
    </w:p>
    <w:p w:rsidR="00FD0C7C" w:rsidRPr="005D77C7" w:rsidRDefault="0043051A" w:rsidP="00640899">
      <w:pPr>
        <w:pStyle w:val="libFootnote0"/>
        <w:rPr>
          <w:lang w:bidi="fa-IR"/>
        </w:rPr>
      </w:pPr>
      <w:r>
        <w:rPr>
          <w:rFonts w:hint="cs"/>
          <w:rtl/>
          <w:lang w:bidi="fa-IR"/>
        </w:rPr>
        <w:t>527</w:t>
      </w:r>
      <w:r w:rsidR="00FD0C7C" w:rsidRPr="005D77C7">
        <w:rPr>
          <w:rtl/>
          <w:lang w:bidi="fa-IR"/>
        </w:rPr>
        <w:t>. همان، نامه</w:t>
      </w:r>
      <w:r w:rsidR="00FD0C7C">
        <w:rPr>
          <w:rtl/>
          <w:lang w:bidi="fa-IR"/>
        </w:rPr>
        <w:t xml:space="preserve"> </w:t>
      </w:r>
      <w:r w:rsidR="00FD0C7C" w:rsidRPr="005D77C7">
        <w:rPr>
          <w:rtl/>
          <w:lang w:bidi="fa-IR"/>
        </w:rPr>
        <w:t xml:space="preserve">ي </w:t>
      </w:r>
      <w:r w:rsidR="00FD0C7C">
        <w:rPr>
          <w:rtl/>
          <w:lang w:bidi="fa-IR"/>
        </w:rPr>
        <w:t>53</w:t>
      </w:r>
      <w:r w:rsidR="00FD0C7C" w:rsidRPr="005D77C7">
        <w:rPr>
          <w:rtl/>
          <w:lang w:bidi="fa-IR"/>
        </w:rPr>
        <w:t>.</w:t>
      </w:r>
    </w:p>
    <w:p w:rsidR="00FD0C7C" w:rsidRPr="005D77C7" w:rsidRDefault="0043051A" w:rsidP="00640899">
      <w:pPr>
        <w:pStyle w:val="libFootnote0"/>
        <w:rPr>
          <w:lang w:bidi="fa-IR"/>
        </w:rPr>
      </w:pPr>
      <w:r>
        <w:rPr>
          <w:rFonts w:hint="cs"/>
          <w:rtl/>
          <w:lang w:bidi="fa-IR"/>
        </w:rPr>
        <w:t>528</w:t>
      </w:r>
      <w:r w:rsidR="00FD0C7C" w:rsidRPr="005D77C7">
        <w:rPr>
          <w:rtl/>
          <w:lang w:bidi="fa-IR"/>
        </w:rPr>
        <w:t>. پيشين.</w:t>
      </w:r>
    </w:p>
    <w:p w:rsidR="00FD0C7C" w:rsidRPr="005D77C7" w:rsidRDefault="0043051A" w:rsidP="00640899">
      <w:pPr>
        <w:pStyle w:val="libFootnote0"/>
        <w:rPr>
          <w:lang w:bidi="fa-IR"/>
        </w:rPr>
      </w:pPr>
      <w:r>
        <w:rPr>
          <w:rFonts w:hint="cs"/>
          <w:rtl/>
          <w:lang w:bidi="fa-IR"/>
        </w:rPr>
        <w:t>529</w:t>
      </w:r>
      <w:r w:rsidR="00FD0C7C" w:rsidRPr="005D77C7">
        <w:rPr>
          <w:rtl/>
          <w:lang w:bidi="fa-IR"/>
        </w:rPr>
        <w:t>. همان، نامه</w:t>
      </w:r>
      <w:r w:rsidR="00FD0C7C">
        <w:rPr>
          <w:rtl/>
          <w:lang w:bidi="fa-IR"/>
        </w:rPr>
        <w:t xml:space="preserve"> </w:t>
      </w:r>
      <w:r w:rsidR="00FD0C7C" w:rsidRPr="005D77C7">
        <w:rPr>
          <w:rtl/>
          <w:lang w:bidi="fa-IR"/>
        </w:rPr>
        <w:t xml:space="preserve">ي </w:t>
      </w:r>
      <w:r w:rsidR="00FD0C7C">
        <w:rPr>
          <w:rtl/>
          <w:lang w:bidi="fa-IR"/>
        </w:rPr>
        <w:t>62</w:t>
      </w:r>
      <w:r w:rsidR="00FD0C7C" w:rsidRPr="005D77C7">
        <w:rPr>
          <w:rtl/>
          <w:lang w:bidi="fa-IR"/>
        </w:rPr>
        <w:t>.</w:t>
      </w:r>
    </w:p>
    <w:p w:rsidR="00FD0C7C" w:rsidRPr="005D77C7" w:rsidRDefault="0043051A" w:rsidP="00640899">
      <w:pPr>
        <w:pStyle w:val="libFootnote0"/>
        <w:rPr>
          <w:lang w:bidi="fa-IR"/>
        </w:rPr>
      </w:pPr>
      <w:r>
        <w:rPr>
          <w:rFonts w:hint="cs"/>
          <w:rtl/>
          <w:lang w:bidi="fa-IR"/>
        </w:rPr>
        <w:t>530</w:t>
      </w:r>
      <w:r w:rsidR="00FD0C7C" w:rsidRPr="005D77C7">
        <w:rPr>
          <w:rtl/>
          <w:lang w:bidi="fa-IR"/>
        </w:rPr>
        <w:t xml:space="preserve">. كتاب الخراج لابي يوسف القاضي، بيروت: دار المعرفه، </w:t>
      </w:r>
      <w:r w:rsidR="00FD0C7C">
        <w:rPr>
          <w:rtl/>
          <w:lang w:bidi="fa-IR"/>
        </w:rPr>
        <w:t>1399</w:t>
      </w:r>
      <w:r w:rsidR="00FD0C7C" w:rsidRPr="005D77C7">
        <w:rPr>
          <w:rtl/>
          <w:lang w:bidi="fa-IR"/>
        </w:rPr>
        <w:t xml:space="preserve"> ق، ص </w:t>
      </w:r>
      <w:r w:rsidR="00FD0C7C">
        <w:rPr>
          <w:rtl/>
          <w:lang w:bidi="fa-IR"/>
        </w:rPr>
        <w:t>118</w:t>
      </w:r>
      <w:r w:rsidR="00FD0C7C" w:rsidRPr="005D77C7">
        <w:rPr>
          <w:rtl/>
          <w:lang w:bidi="fa-IR"/>
        </w:rPr>
        <w:t>.</w:t>
      </w:r>
    </w:p>
    <w:p w:rsidR="00FD0C7C" w:rsidRPr="005D77C7" w:rsidRDefault="0043051A" w:rsidP="00640899">
      <w:pPr>
        <w:pStyle w:val="libFootnote0"/>
        <w:rPr>
          <w:lang w:bidi="fa-IR"/>
        </w:rPr>
      </w:pPr>
      <w:r>
        <w:rPr>
          <w:rFonts w:hint="cs"/>
          <w:rtl/>
          <w:lang w:bidi="fa-IR"/>
        </w:rPr>
        <w:t>531</w:t>
      </w:r>
      <w:r w:rsidR="00FD0C7C" w:rsidRPr="005D77C7">
        <w:rPr>
          <w:rtl/>
          <w:lang w:bidi="fa-IR"/>
        </w:rPr>
        <w:t>. سيره</w:t>
      </w:r>
      <w:r w:rsidR="00FD0C7C">
        <w:rPr>
          <w:rtl/>
          <w:lang w:bidi="fa-IR"/>
        </w:rPr>
        <w:t xml:space="preserve"> </w:t>
      </w:r>
      <w:r w:rsidR="00FD0C7C" w:rsidRPr="005D77C7">
        <w:rPr>
          <w:rtl/>
          <w:lang w:bidi="fa-IR"/>
        </w:rPr>
        <w:t>ي ابن هشام، ترجمه</w:t>
      </w:r>
      <w:r w:rsidR="00FD0C7C">
        <w:rPr>
          <w:rtl/>
          <w:lang w:bidi="fa-IR"/>
        </w:rPr>
        <w:t xml:space="preserve"> </w:t>
      </w:r>
      <w:r w:rsidR="00FD0C7C" w:rsidRPr="005D77C7">
        <w:rPr>
          <w:rtl/>
          <w:lang w:bidi="fa-IR"/>
        </w:rPr>
        <w:t xml:space="preserve">ي سيد هاشم رسولي محلاتي، ج </w:t>
      </w:r>
      <w:r w:rsidR="00FD0C7C">
        <w:rPr>
          <w:rtl/>
          <w:lang w:bidi="fa-IR"/>
        </w:rPr>
        <w:t>2</w:t>
      </w:r>
      <w:r w:rsidR="00FD0C7C" w:rsidRPr="005D77C7">
        <w:rPr>
          <w:rtl/>
          <w:lang w:bidi="fa-IR"/>
        </w:rPr>
        <w:t xml:space="preserve">، ص </w:t>
      </w:r>
      <w:r w:rsidR="00FD0C7C">
        <w:rPr>
          <w:rtl/>
          <w:lang w:bidi="fa-IR"/>
        </w:rPr>
        <w:t>337</w:t>
      </w:r>
      <w:r w:rsidR="00FD0C7C" w:rsidRPr="005D77C7">
        <w:rPr>
          <w:rtl/>
          <w:lang w:bidi="fa-IR"/>
        </w:rPr>
        <w:t xml:space="preserve">، </w:t>
      </w:r>
      <w:r w:rsidR="00FD0C7C">
        <w:rPr>
          <w:rtl/>
          <w:lang w:bidi="fa-IR"/>
        </w:rPr>
        <w:t>334</w:t>
      </w:r>
      <w:r w:rsidR="00FD0C7C" w:rsidRPr="005D77C7">
        <w:rPr>
          <w:rtl/>
          <w:lang w:bidi="fa-IR"/>
        </w:rPr>
        <w:t>.</w:t>
      </w:r>
    </w:p>
    <w:p w:rsidR="00FD0C7C" w:rsidRPr="005D77C7" w:rsidRDefault="0043051A" w:rsidP="00640899">
      <w:pPr>
        <w:pStyle w:val="libFootnote0"/>
        <w:rPr>
          <w:lang w:bidi="fa-IR"/>
        </w:rPr>
      </w:pPr>
      <w:r>
        <w:rPr>
          <w:rFonts w:hint="cs"/>
          <w:rtl/>
          <w:lang w:bidi="fa-IR"/>
        </w:rPr>
        <w:t>532</w:t>
      </w:r>
      <w:r w:rsidR="00FD0C7C" w:rsidRPr="005D77C7">
        <w:rPr>
          <w:rtl/>
          <w:lang w:bidi="fa-IR"/>
        </w:rPr>
        <w:t>. سوره</w:t>
      </w:r>
      <w:r w:rsidR="00FD0C7C">
        <w:rPr>
          <w:rtl/>
          <w:lang w:bidi="fa-IR"/>
        </w:rPr>
        <w:t xml:space="preserve"> </w:t>
      </w:r>
      <w:r w:rsidR="00FD0C7C" w:rsidRPr="005D77C7">
        <w:rPr>
          <w:rtl/>
          <w:lang w:bidi="fa-IR"/>
        </w:rPr>
        <w:t>ي مائده، آيه</w:t>
      </w:r>
      <w:r w:rsidR="00FD0C7C">
        <w:rPr>
          <w:rtl/>
          <w:lang w:bidi="fa-IR"/>
        </w:rPr>
        <w:t xml:space="preserve"> </w:t>
      </w:r>
      <w:r w:rsidR="00FD0C7C" w:rsidRPr="005D77C7">
        <w:rPr>
          <w:rtl/>
          <w:lang w:bidi="fa-IR"/>
        </w:rPr>
        <w:t xml:space="preserve">ي </w:t>
      </w:r>
      <w:r w:rsidR="00FD0C7C">
        <w:rPr>
          <w:rtl/>
          <w:lang w:bidi="fa-IR"/>
        </w:rPr>
        <w:t>67</w:t>
      </w:r>
      <w:r w:rsidR="00FD0C7C" w:rsidRPr="005D77C7">
        <w:rPr>
          <w:rtl/>
          <w:lang w:bidi="fa-IR"/>
        </w:rPr>
        <w:t>.</w:t>
      </w:r>
    </w:p>
    <w:p w:rsidR="00FD0C7C" w:rsidRPr="005D77C7" w:rsidRDefault="0043051A" w:rsidP="00640899">
      <w:pPr>
        <w:pStyle w:val="libFootnote0"/>
        <w:rPr>
          <w:lang w:bidi="fa-IR"/>
        </w:rPr>
      </w:pPr>
      <w:r>
        <w:rPr>
          <w:rFonts w:hint="cs"/>
          <w:rtl/>
          <w:lang w:bidi="fa-IR"/>
        </w:rPr>
        <w:lastRenderedPageBreak/>
        <w:t>533</w:t>
      </w:r>
      <w:r w:rsidR="00FD0C7C" w:rsidRPr="005D77C7">
        <w:rPr>
          <w:rtl/>
          <w:lang w:bidi="fa-IR"/>
        </w:rPr>
        <w:t xml:space="preserve">. تاريخ يعقوبي، ج </w:t>
      </w:r>
      <w:r w:rsidR="00FD0C7C">
        <w:rPr>
          <w:rtl/>
          <w:lang w:bidi="fa-IR"/>
        </w:rPr>
        <w:t>2</w:t>
      </w:r>
      <w:r w:rsidR="00FD0C7C" w:rsidRPr="005D77C7">
        <w:rPr>
          <w:rtl/>
          <w:lang w:bidi="fa-IR"/>
        </w:rPr>
        <w:t xml:space="preserve">، ص </w:t>
      </w:r>
      <w:r w:rsidR="00FD0C7C">
        <w:rPr>
          <w:rtl/>
          <w:lang w:bidi="fa-IR"/>
        </w:rPr>
        <w:t>112</w:t>
      </w:r>
      <w:r w:rsidR="00FD0C7C" w:rsidRPr="005D77C7">
        <w:rPr>
          <w:rtl/>
          <w:lang w:bidi="fa-IR"/>
        </w:rPr>
        <w:t>.</w:t>
      </w:r>
    </w:p>
    <w:p w:rsidR="00FD0C7C" w:rsidRPr="005D77C7" w:rsidRDefault="0043051A" w:rsidP="00640899">
      <w:pPr>
        <w:pStyle w:val="libFootnote0"/>
        <w:rPr>
          <w:lang w:bidi="fa-IR"/>
        </w:rPr>
      </w:pPr>
      <w:r>
        <w:rPr>
          <w:rFonts w:hint="cs"/>
          <w:rtl/>
          <w:lang w:bidi="fa-IR"/>
        </w:rPr>
        <w:t>534</w:t>
      </w:r>
      <w:r w:rsidR="00FD0C7C" w:rsidRPr="005D77C7">
        <w:rPr>
          <w:rtl/>
          <w:lang w:bidi="fa-IR"/>
        </w:rPr>
        <w:t xml:space="preserve">. ابن اثير، الكامل، ج </w:t>
      </w:r>
      <w:r w:rsidR="00FD0C7C">
        <w:rPr>
          <w:rtl/>
          <w:lang w:bidi="fa-IR"/>
        </w:rPr>
        <w:t>2</w:t>
      </w:r>
      <w:r w:rsidR="00FD0C7C" w:rsidRPr="005D77C7">
        <w:rPr>
          <w:rtl/>
          <w:lang w:bidi="fa-IR"/>
        </w:rPr>
        <w:t xml:space="preserve">، ص </w:t>
      </w:r>
      <w:r w:rsidR="00FD0C7C">
        <w:rPr>
          <w:rtl/>
          <w:lang w:bidi="fa-IR"/>
        </w:rPr>
        <w:t>33</w:t>
      </w:r>
      <w:r w:rsidR="00FD0C7C" w:rsidRPr="005D77C7">
        <w:rPr>
          <w:rtl/>
          <w:lang w:bidi="fa-IR"/>
        </w:rPr>
        <w:t>.</w:t>
      </w:r>
    </w:p>
    <w:p w:rsidR="00FD0C7C" w:rsidRPr="005D77C7" w:rsidRDefault="0043051A" w:rsidP="00640899">
      <w:pPr>
        <w:pStyle w:val="libFootnote0"/>
        <w:rPr>
          <w:lang w:bidi="fa-IR"/>
        </w:rPr>
      </w:pPr>
      <w:r>
        <w:rPr>
          <w:rFonts w:hint="cs"/>
          <w:rtl/>
          <w:lang w:bidi="fa-IR"/>
        </w:rPr>
        <w:t>535</w:t>
      </w:r>
      <w:r w:rsidR="00FD0C7C" w:rsidRPr="005D77C7">
        <w:rPr>
          <w:rtl/>
          <w:lang w:bidi="fa-IR"/>
        </w:rPr>
        <w:t xml:space="preserve">. همان، ص </w:t>
      </w:r>
      <w:r w:rsidR="00FD0C7C">
        <w:rPr>
          <w:rtl/>
          <w:lang w:bidi="fa-IR"/>
        </w:rPr>
        <w:t>326</w:t>
      </w:r>
      <w:r w:rsidR="00FD0C7C" w:rsidRPr="005D77C7">
        <w:rPr>
          <w:rtl/>
          <w:lang w:bidi="fa-IR"/>
        </w:rPr>
        <w:t>.</w:t>
      </w:r>
    </w:p>
    <w:p w:rsidR="00FD0C7C" w:rsidRPr="005D77C7" w:rsidRDefault="0043051A" w:rsidP="00640899">
      <w:pPr>
        <w:pStyle w:val="libFootnote0"/>
        <w:rPr>
          <w:lang w:bidi="fa-IR"/>
        </w:rPr>
      </w:pPr>
      <w:r>
        <w:rPr>
          <w:rFonts w:hint="cs"/>
          <w:rtl/>
          <w:lang w:bidi="fa-IR"/>
        </w:rPr>
        <w:t>536</w:t>
      </w:r>
      <w:r w:rsidR="00FD0C7C" w:rsidRPr="005D77C7">
        <w:rPr>
          <w:rtl/>
          <w:lang w:bidi="fa-IR"/>
        </w:rPr>
        <w:t xml:space="preserve">. تاريخ يعقوبي، ج </w:t>
      </w:r>
      <w:r w:rsidR="00FD0C7C">
        <w:rPr>
          <w:rtl/>
          <w:lang w:bidi="fa-IR"/>
        </w:rPr>
        <w:t>2</w:t>
      </w:r>
      <w:r w:rsidR="00FD0C7C" w:rsidRPr="005D77C7">
        <w:rPr>
          <w:rtl/>
          <w:lang w:bidi="fa-IR"/>
        </w:rPr>
        <w:t xml:space="preserve">، ص </w:t>
      </w:r>
      <w:r w:rsidR="00FD0C7C">
        <w:rPr>
          <w:rtl/>
          <w:lang w:bidi="fa-IR"/>
        </w:rPr>
        <w:t>137</w:t>
      </w:r>
      <w:r w:rsidR="00FD0C7C" w:rsidRPr="005D77C7">
        <w:rPr>
          <w:rtl/>
          <w:lang w:bidi="fa-IR"/>
        </w:rPr>
        <w:t>.</w:t>
      </w:r>
    </w:p>
    <w:p w:rsidR="00FD0C7C" w:rsidRPr="005D77C7" w:rsidRDefault="0043051A" w:rsidP="00640899">
      <w:pPr>
        <w:pStyle w:val="libFootnote0"/>
        <w:rPr>
          <w:lang w:bidi="fa-IR"/>
        </w:rPr>
      </w:pPr>
      <w:r>
        <w:rPr>
          <w:rFonts w:hint="cs"/>
          <w:rtl/>
          <w:lang w:bidi="fa-IR"/>
        </w:rPr>
        <w:t>537</w:t>
      </w:r>
      <w:r w:rsidR="00FD0C7C" w:rsidRPr="005D77C7">
        <w:rPr>
          <w:rtl/>
          <w:lang w:bidi="fa-IR"/>
        </w:rPr>
        <w:t xml:space="preserve">. ابن قتيبه الدينوري، الامامة و السياسة، ص </w:t>
      </w:r>
      <w:r w:rsidR="00FD0C7C">
        <w:rPr>
          <w:rtl/>
          <w:lang w:bidi="fa-IR"/>
        </w:rPr>
        <w:t>13</w:t>
      </w:r>
      <w:r w:rsidR="00FD0C7C" w:rsidRPr="005D77C7">
        <w:rPr>
          <w:rtl/>
          <w:lang w:bidi="fa-IR"/>
        </w:rPr>
        <w:t>.</w:t>
      </w:r>
    </w:p>
    <w:p w:rsidR="00FD0C7C" w:rsidRPr="005D77C7" w:rsidRDefault="0043051A" w:rsidP="00640899">
      <w:pPr>
        <w:pStyle w:val="libFootnote0"/>
        <w:rPr>
          <w:lang w:bidi="fa-IR"/>
        </w:rPr>
      </w:pPr>
      <w:r>
        <w:rPr>
          <w:rFonts w:hint="cs"/>
          <w:rtl/>
          <w:lang w:bidi="fa-IR"/>
        </w:rPr>
        <w:t>538</w:t>
      </w:r>
      <w:r w:rsidR="00FD0C7C" w:rsidRPr="005D77C7">
        <w:rPr>
          <w:rtl/>
          <w:lang w:bidi="fa-IR"/>
        </w:rPr>
        <w:t>. نهج البلاغه، خطبه</w:t>
      </w:r>
      <w:r w:rsidR="00FD0C7C">
        <w:rPr>
          <w:rtl/>
          <w:lang w:bidi="fa-IR"/>
        </w:rPr>
        <w:t xml:space="preserve"> </w:t>
      </w:r>
      <w:r w:rsidR="00FD0C7C" w:rsidRPr="005D77C7">
        <w:rPr>
          <w:rtl/>
          <w:lang w:bidi="fa-IR"/>
        </w:rPr>
        <w:t xml:space="preserve">ي </w:t>
      </w:r>
      <w:r w:rsidR="00FD0C7C">
        <w:rPr>
          <w:rtl/>
          <w:lang w:bidi="fa-IR"/>
        </w:rPr>
        <w:t>3</w:t>
      </w:r>
      <w:r w:rsidR="00FD0C7C" w:rsidRPr="005D77C7">
        <w:rPr>
          <w:rtl/>
          <w:lang w:bidi="fa-IR"/>
        </w:rPr>
        <w:t>.</w:t>
      </w:r>
    </w:p>
    <w:p w:rsidR="00FD0C7C" w:rsidRPr="005D77C7" w:rsidRDefault="0043051A" w:rsidP="00640899">
      <w:pPr>
        <w:pStyle w:val="libFootnote0"/>
        <w:rPr>
          <w:lang w:bidi="fa-IR"/>
        </w:rPr>
      </w:pPr>
      <w:r>
        <w:rPr>
          <w:rFonts w:hint="cs"/>
          <w:rtl/>
          <w:lang w:bidi="fa-IR"/>
        </w:rPr>
        <w:t>539</w:t>
      </w:r>
      <w:r w:rsidR="00FD0C7C" w:rsidRPr="005D77C7">
        <w:rPr>
          <w:rtl/>
          <w:lang w:bidi="fa-IR"/>
        </w:rPr>
        <w:t>. همان.</w:t>
      </w:r>
    </w:p>
    <w:p w:rsidR="00FD0C7C" w:rsidRPr="005D77C7" w:rsidRDefault="0043051A" w:rsidP="00640899">
      <w:pPr>
        <w:pStyle w:val="libFootnote0"/>
        <w:rPr>
          <w:lang w:bidi="fa-IR"/>
        </w:rPr>
      </w:pPr>
      <w:r>
        <w:rPr>
          <w:rFonts w:hint="cs"/>
          <w:rtl/>
          <w:lang w:bidi="fa-IR"/>
        </w:rPr>
        <w:t>540</w:t>
      </w:r>
      <w:r w:rsidR="00FD0C7C" w:rsidRPr="005D77C7">
        <w:rPr>
          <w:rtl/>
          <w:lang w:bidi="fa-IR"/>
        </w:rPr>
        <w:t xml:space="preserve">. تاريخ يعقوبي، ج </w:t>
      </w:r>
      <w:r w:rsidR="00FD0C7C">
        <w:rPr>
          <w:rtl/>
          <w:lang w:bidi="fa-IR"/>
        </w:rPr>
        <w:t>2</w:t>
      </w:r>
      <w:r w:rsidR="00FD0C7C" w:rsidRPr="005D77C7">
        <w:rPr>
          <w:rtl/>
          <w:lang w:bidi="fa-IR"/>
        </w:rPr>
        <w:t xml:space="preserve">، ص </w:t>
      </w:r>
      <w:r w:rsidR="00FD0C7C">
        <w:rPr>
          <w:rtl/>
          <w:lang w:bidi="fa-IR"/>
        </w:rPr>
        <w:t>174</w:t>
      </w:r>
      <w:r w:rsidR="00FD0C7C" w:rsidRPr="005D77C7">
        <w:rPr>
          <w:rtl/>
          <w:lang w:bidi="fa-IR"/>
        </w:rPr>
        <w:t>.</w:t>
      </w:r>
    </w:p>
    <w:p w:rsidR="00FD0C7C" w:rsidRPr="005D77C7" w:rsidRDefault="0043051A" w:rsidP="00640899">
      <w:pPr>
        <w:pStyle w:val="libFootnote0"/>
        <w:rPr>
          <w:lang w:bidi="fa-IR"/>
        </w:rPr>
      </w:pPr>
      <w:r>
        <w:rPr>
          <w:rFonts w:hint="cs"/>
          <w:rtl/>
          <w:lang w:bidi="fa-IR"/>
        </w:rPr>
        <w:t>541</w:t>
      </w:r>
      <w:r w:rsidR="00FD0C7C" w:rsidRPr="005D77C7">
        <w:rPr>
          <w:rtl/>
          <w:lang w:bidi="fa-IR"/>
        </w:rPr>
        <w:t xml:space="preserve">. نهج البلاغه، كلام </w:t>
      </w:r>
      <w:r w:rsidR="00FD0C7C">
        <w:rPr>
          <w:rtl/>
          <w:lang w:bidi="fa-IR"/>
        </w:rPr>
        <w:t>130</w:t>
      </w:r>
      <w:r w:rsidR="00FD0C7C" w:rsidRPr="005D77C7">
        <w:rPr>
          <w:rtl/>
          <w:lang w:bidi="fa-IR"/>
        </w:rPr>
        <w:t>.</w:t>
      </w:r>
    </w:p>
    <w:p w:rsidR="00FD0C7C" w:rsidRPr="005D77C7" w:rsidRDefault="0043051A" w:rsidP="00640899">
      <w:pPr>
        <w:pStyle w:val="libFootnote0"/>
        <w:rPr>
          <w:lang w:bidi="fa-IR"/>
        </w:rPr>
      </w:pPr>
      <w:r>
        <w:rPr>
          <w:rFonts w:hint="cs"/>
          <w:rtl/>
          <w:lang w:bidi="fa-IR"/>
        </w:rPr>
        <w:t>542</w:t>
      </w:r>
      <w:r w:rsidR="00FD0C7C" w:rsidRPr="005D77C7">
        <w:rPr>
          <w:rtl/>
          <w:lang w:bidi="fa-IR"/>
        </w:rPr>
        <w:t xml:space="preserve">. الكامل، ج </w:t>
      </w:r>
      <w:r w:rsidR="00FD0C7C">
        <w:rPr>
          <w:rtl/>
          <w:lang w:bidi="fa-IR"/>
        </w:rPr>
        <w:t>3</w:t>
      </w:r>
      <w:r w:rsidR="00FD0C7C" w:rsidRPr="005D77C7">
        <w:rPr>
          <w:rtl/>
          <w:lang w:bidi="fa-IR"/>
        </w:rPr>
        <w:t xml:space="preserve">، ص </w:t>
      </w:r>
      <w:r w:rsidR="00FD0C7C">
        <w:rPr>
          <w:rtl/>
          <w:lang w:bidi="fa-IR"/>
        </w:rPr>
        <w:t>190</w:t>
      </w:r>
      <w:r w:rsidR="00FD0C7C" w:rsidRPr="005D77C7">
        <w:rPr>
          <w:rtl/>
          <w:lang w:bidi="fa-IR"/>
        </w:rPr>
        <w:t>.</w:t>
      </w:r>
    </w:p>
    <w:p w:rsidR="00FD0C7C" w:rsidRPr="005D77C7" w:rsidRDefault="0043051A" w:rsidP="00640899">
      <w:pPr>
        <w:pStyle w:val="libFootnote0"/>
        <w:rPr>
          <w:lang w:bidi="fa-IR"/>
        </w:rPr>
      </w:pPr>
      <w:r>
        <w:rPr>
          <w:rFonts w:hint="cs"/>
          <w:rtl/>
          <w:lang w:bidi="fa-IR"/>
        </w:rPr>
        <w:t>543</w:t>
      </w:r>
      <w:r w:rsidR="00FD0C7C" w:rsidRPr="005D77C7">
        <w:rPr>
          <w:rtl/>
          <w:lang w:bidi="fa-IR"/>
        </w:rPr>
        <w:t xml:space="preserve">. الغارات، ج </w:t>
      </w:r>
      <w:r w:rsidR="00FD0C7C">
        <w:rPr>
          <w:rtl/>
          <w:lang w:bidi="fa-IR"/>
        </w:rPr>
        <w:t>1</w:t>
      </w:r>
      <w:r w:rsidR="00FD0C7C" w:rsidRPr="005D77C7">
        <w:rPr>
          <w:rtl/>
          <w:lang w:bidi="fa-IR"/>
        </w:rPr>
        <w:t xml:space="preserve">، ص </w:t>
      </w:r>
      <w:r w:rsidR="00FD0C7C">
        <w:rPr>
          <w:rtl/>
          <w:lang w:bidi="fa-IR"/>
        </w:rPr>
        <w:t>310</w:t>
      </w:r>
      <w:r w:rsidR="00FD0C7C" w:rsidRPr="005D77C7">
        <w:rPr>
          <w:rtl/>
          <w:lang w:bidi="fa-IR"/>
        </w:rPr>
        <w:t>.</w:t>
      </w:r>
    </w:p>
    <w:p w:rsidR="00FD0C7C" w:rsidRPr="005D77C7" w:rsidRDefault="0043051A" w:rsidP="00640899">
      <w:pPr>
        <w:pStyle w:val="libFootnote0"/>
        <w:rPr>
          <w:lang w:bidi="fa-IR"/>
        </w:rPr>
      </w:pPr>
      <w:r>
        <w:rPr>
          <w:rFonts w:hint="cs"/>
          <w:rtl/>
          <w:lang w:bidi="fa-IR"/>
        </w:rPr>
        <w:t>544</w:t>
      </w:r>
      <w:r w:rsidR="00FD0C7C" w:rsidRPr="005D77C7">
        <w:rPr>
          <w:rtl/>
          <w:lang w:bidi="fa-IR"/>
        </w:rPr>
        <w:t>. نهج البلاغه، خطبه</w:t>
      </w:r>
      <w:r w:rsidR="00FD0C7C">
        <w:rPr>
          <w:rtl/>
          <w:lang w:bidi="fa-IR"/>
        </w:rPr>
        <w:t xml:space="preserve"> </w:t>
      </w:r>
      <w:r w:rsidR="00FD0C7C" w:rsidRPr="005D77C7">
        <w:rPr>
          <w:rtl/>
          <w:lang w:bidi="fa-IR"/>
        </w:rPr>
        <w:t xml:space="preserve">ي </w:t>
      </w:r>
      <w:r w:rsidR="00FD0C7C">
        <w:rPr>
          <w:rtl/>
          <w:lang w:bidi="fa-IR"/>
        </w:rPr>
        <w:t>3</w:t>
      </w:r>
      <w:r w:rsidR="00FD0C7C" w:rsidRPr="005D77C7">
        <w:rPr>
          <w:rtl/>
          <w:lang w:bidi="fa-IR"/>
        </w:rPr>
        <w:t>.</w:t>
      </w:r>
    </w:p>
    <w:p w:rsidR="00FD0C7C" w:rsidRPr="005D77C7" w:rsidRDefault="0043051A" w:rsidP="00640899">
      <w:pPr>
        <w:pStyle w:val="libFootnote0"/>
        <w:rPr>
          <w:lang w:bidi="fa-IR"/>
        </w:rPr>
      </w:pPr>
      <w:r>
        <w:rPr>
          <w:rFonts w:hint="cs"/>
          <w:rtl/>
          <w:lang w:bidi="fa-IR"/>
        </w:rPr>
        <w:t>545</w:t>
      </w:r>
      <w:r w:rsidR="00FD0C7C" w:rsidRPr="005D77C7">
        <w:rPr>
          <w:rtl/>
          <w:lang w:bidi="fa-IR"/>
        </w:rPr>
        <w:t xml:space="preserve">. الامامة و السياسة، ص </w:t>
      </w:r>
      <w:r w:rsidR="00FD0C7C">
        <w:rPr>
          <w:rtl/>
          <w:lang w:bidi="fa-IR"/>
        </w:rPr>
        <w:t>51</w:t>
      </w:r>
      <w:r w:rsidR="00FD0C7C" w:rsidRPr="005D77C7">
        <w:rPr>
          <w:rtl/>
          <w:lang w:bidi="fa-IR"/>
        </w:rPr>
        <w:t>.</w:t>
      </w:r>
    </w:p>
    <w:p w:rsidR="00FD0C7C" w:rsidRPr="005D77C7" w:rsidRDefault="0043051A" w:rsidP="00640899">
      <w:pPr>
        <w:pStyle w:val="libFootnote0"/>
        <w:rPr>
          <w:lang w:bidi="fa-IR"/>
        </w:rPr>
      </w:pPr>
      <w:r>
        <w:rPr>
          <w:rFonts w:hint="cs"/>
          <w:rtl/>
          <w:lang w:bidi="fa-IR"/>
        </w:rPr>
        <w:t>546</w:t>
      </w:r>
      <w:r w:rsidR="00FD0C7C" w:rsidRPr="005D77C7">
        <w:rPr>
          <w:rtl/>
          <w:lang w:bidi="fa-IR"/>
        </w:rPr>
        <w:t xml:space="preserve">. شرح نهج البلاغه، ج </w:t>
      </w:r>
      <w:r w:rsidR="00FD0C7C">
        <w:rPr>
          <w:rtl/>
          <w:lang w:bidi="fa-IR"/>
        </w:rPr>
        <w:t>7</w:t>
      </w:r>
      <w:r w:rsidR="00FD0C7C" w:rsidRPr="005D77C7">
        <w:rPr>
          <w:rtl/>
          <w:lang w:bidi="fa-IR"/>
        </w:rPr>
        <w:t xml:space="preserve">، ص </w:t>
      </w:r>
      <w:r w:rsidR="00FD0C7C">
        <w:rPr>
          <w:rtl/>
          <w:lang w:bidi="fa-IR"/>
        </w:rPr>
        <w:t>37</w:t>
      </w:r>
      <w:r w:rsidR="00FD0C7C" w:rsidRPr="005D77C7">
        <w:rPr>
          <w:rtl/>
          <w:lang w:bidi="fa-IR"/>
        </w:rPr>
        <w:t xml:space="preserve">، </w:t>
      </w:r>
      <w:r w:rsidR="00FD0C7C">
        <w:rPr>
          <w:rtl/>
          <w:lang w:bidi="fa-IR"/>
        </w:rPr>
        <w:t>36</w:t>
      </w:r>
      <w:r w:rsidR="00FD0C7C" w:rsidRPr="005D77C7">
        <w:rPr>
          <w:rtl/>
          <w:lang w:bidi="fa-IR"/>
        </w:rPr>
        <w:t>.</w:t>
      </w:r>
    </w:p>
    <w:p w:rsidR="00FD0C7C" w:rsidRPr="005D77C7" w:rsidRDefault="0043051A" w:rsidP="00640899">
      <w:pPr>
        <w:pStyle w:val="libFootnote0"/>
        <w:rPr>
          <w:lang w:bidi="fa-IR"/>
        </w:rPr>
      </w:pPr>
      <w:r>
        <w:rPr>
          <w:rFonts w:hint="cs"/>
          <w:rtl/>
          <w:lang w:bidi="fa-IR"/>
        </w:rPr>
        <w:t>547</w:t>
      </w:r>
      <w:r w:rsidR="00FD0C7C" w:rsidRPr="005D77C7">
        <w:rPr>
          <w:rtl/>
          <w:lang w:bidi="fa-IR"/>
        </w:rPr>
        <w:t xml:space="preserve">. تاريخ يعقوبي، ج </w:t>
      </w:r>
      <w:r w:rsidR="00FD0C7C">
        <w:rPr>
          <w:rtl/>
          <w:lang w:bidi="fa-IR"/>
        </w:rPr>
        <w:t>2</w:t>
      </w:r>
      <w:r w:rsidR="00FD0C7C" w:rsidRPr="005D77C7">
        <w:rPr>
          <w:rtl/>
          <w:lang w:bidi="fa-IR"/>
        </w:rPr>
        <w:t xml:space="preserve">، ص </w:t>
      </w:r>
      <w:r w:rsidR="00FD0C7C">
        <w:rPr>
          <w:rtl/>
          <w:lang w:bidi="fa-IR"/>
        </w:rPr>
        <w:t>179</w:t>
      </w:r>
      <w:r w:rsidR="00FD0C7C" w:rsidRPr="005D77C7">
        <w:rPr>
          <w:rtl/>
          <w:lang w:bidi="fa-IR"/>
        </w:rPr>
        <w:t>.</w:t>
      </w:r>
    </w:p>
    <w:p w:rsidR="00FD0C7C" w:rsidRPr="005D77C7" w:rsidRDefault="0043051A" w:rsidP="00640899">
      <w:pPr>
        <w:pStyle w:val="libFootnote0"/>
        <w:rPr>
          <w:lang w:bidi="fa-IR"/>
        </w:rPr>
      </w:pPr>
      <w:r>
        <w:rPr>
          <w:rFonts w:hint="cs"/>
          <w:rtl/>
          <w:lang w:bidi="fa-IR"/>
        </w:rPr>
        <w:t>548</w:t>
      </w:r>
      <w:r w:rsidR="00FD0C7C" w:rsidRPr="005D77C7">
        <w:rPr>
          <w:rtl/>
          <w:lang w:bidi="fa-IR"/>
        </w:rPr>
        <w:t xml:space="preserve">. شرح نهج البلاغه، ابن ابي الحديد، ج </w:t>
      </w:r>
      <w:r w:rsidR="00FD0C7C">
        <w:rPr>
          <w:rtl/>
          <w:lang w:bidi="fa-IR"/>
        </w:rPr>
        <w:t>1</w:t>
      </w:r>
      <w:r w:rsidR="00FD0C7C" w:rsidRPr="005D77C7">
        <w:rPr>
          <w:rtl/>
          <w:lang w:bidi="fa-IR"/>
        </w:rPr>
        <w:t xml:space="preserve">، ص </w:t>
      </w:r>
      <w:r w:rsidR="00FD0C7C">
        <w:rPr>
          <w:rtl/>
          <w:lang w:bidi="fa-IR"/>
        </w:rPr>
        <w:t>232</w:t>
      </w:r>
      <w:r w:rsidR="00FD0C7C" w:rsidRPr="005D77C7">
        <w:rPr>
          <w:rtl/>
          <w:lang w:bidi="fa-IR"/>
        </w:rPr>
        <w:t>.</w:t>
      </w:r>
    </w:p>
    <w:p w:rsidR="00FD0C7C" w:rsidRPr="005D77C7" w:rsidRDefault="0043051A" w:rsidP="00640899">
      <w:pPr>
        <w:pStyle w:val="libFootnote0"/>
        <w:rPr>
          <w:lang w:bidi="fa-IR"/>
        </w:rPr>
      </w:pPr>
      <w:r>
        <w:rPr>
          <w:rFonts w:hint="cs"/>
          <w:rtl/>
          <w:lang w:bidi="fa-IR"/>
        </w:rPr>
        <w:t>549</w:t>
      </w:r>
      <w:r w:rsidR="00FD0C7C" w:rsidRPr="005D77C7">
        <w:rPr>
          <w:rtl/>
          <w:lang w:bidi="fa-IR"/>
        </w:rPr>
        <w:t xml:space="preserve">. شيخ مفيد، الجمل، ص </w:t>
      </w:r>
      <w:r w:rsidR="00FD0C7C">
        <w:rPr>
          <w:rtl/>
          <w:lang w:bidi="fa-IR"/>
        </w:rPr>
        <w:t>89</w:t>
      </w:r>
      <w:r w:rsidR="00FD0C7C" w:rsidRPr="005D77C7">
        <w:rPr>
          <w:rtl/>
          <w:lang w:bidi="fa-IR"/>
        </w:rPr>
        <w:t>.</w:t>
      </w:r>
    </w:p>
    <w:p w:rsidR="00FD0C7C" w:rsidRPr="005D77C7" w:rsidRDefault="0043051A" w:rsidP="00640899">
      <w:pPr>
        <w:pStyle w:val="libFootnote0"/>
        <w:rPr>
          <w:lang w:bidi="fa-IR"/>
        </w:rPr>
      </w:pPr>
      <w:r>
        <w:rPr>
          <w:rFonts w:hint="cs"/>
          <w:rtl/>
          <w:lang w:bidi="fa-IR"/>
        </w:rPr>
        <w:t>550</w:t>
      </w:r>
      <w:r w:rsidR="00FD0C7C" w:rsidRPr="005D77C7">
        <w:rPr>
          <w:rtl/>
          <w:lang w:bidi="fa-IR"/>
        </w:rPr>
        <w:t xml:space="preserve">. تاريخ يعقوبي، ج </w:t>
      </w:r>
      <w:r w:rsidR="00FD0C7C">
        <w:rPr>
          <w:rtl/>
          <w:lang w:bidi="fa-IR"/>
        </w:rPr>
        <w:t>2</w:t>
      </w:r>
      <w:r w:rsidR="00FD0C7C" w:rsidRPr="005D77C7">
        <w:rPr>
          <w:rtl/>
          <w:lang w:bidi="fa-IR"/>
        </w:rPr>
        <w:t xml:space="preserve">، ص </w:t>
      </w:r>
      <w:r w:rsidR="00FD0C7C">
        <w:rPr>
          <w:rtl/>
          <w:lang w:bidi="fa-IR"/>
        </w:rPr>
        <w:t>181</w:t>
      </w:r>
      <w:r w:rsidR="00FD0C7C" w:rsidRPr="005D77C7">
        <w:rPr>
          <w:rtl/>
          <w:lang w:bidi="fa-IR"/>
        </w:rPr>
        <w:t xml:space="preserve">. الجمل، ص </w:t>
      </w:r>
      <w:r w:rsidR="00FD0C7C">
        <w:rPr>
          <w:rtl/>
          <w:lang w:bidi="fa-IR"/>
        </w:rPr>
        <w:t>352</w:t>
      </w:r>
      <w:r w:rsidR="00FD0C7C" w:rsidRPr="005D77C7">
        <w:rPr>
          <w:rtl/>
          <w:lang w:bidi="fa-IR"/>
        </w:rPr>
        <w:t xml:space="preserve">، مروج الذهب، ج </w:t>
      </w:r>
      <w:r w:rsidR="00FD0C7C">
        <w:rPr>
          <w:rtl/>
          <w:lang w:bidi="fa-IR"/>
        </w:rPr>
        <w:t>2</w:t>
      </w:r>
      <w:r w:rsidR="00FD0C7C" w:rsidRPr="005D77C7">
        <w:rPr>
          <w:rtl/>
          <w:lang w:bidi="fa-IR"/>
        </w:rPr>
        <w:t xml:space="preserve">، ص </w:t>
      </w:r>
      <w:r w:rsidR="00FD0C7C">
        <w:rPr>
          <w:rtl/>
          <w:lang w:bidi="fa-IR"/>
        </w:rPr>
        <w:t>368</w:t>
      </w:r>
      <w:r w:rsidR="00FD0C7C" w:rsidRPr="005D77C7">
        <w:rPr>
          <w:rtl/>
          <w:lang w:bidi="fa-IR"/>
        </w:rPr>
        <w:t>.</w:t>
      </w:r>
    </w:p>
    <w:p w:rsidR="00FD0C7C" w:rsidRPr="005D77C7" w:rsidRDefault="0043051A" w:rsidP="00640899">
      <w:pPr>
        <w:pStyle w:val="libFootnote0"/>
        <w:rPr>
          <w:lang w:bidi="fa-IR"/>
        </w:rPr>
      </w:pPr>
      <w:r>
        <w:rPr>
          <w:rFonts w:hint="cs"/>
          <w:rtl/>
          <w:lang w:bidi="fa-IR"/>
        </w:rPr>
        <w:t>551</w:t>
      </w:r>
      <w:r w:rsidR="00FD0C7C" w:rsidRPr="005D77C7">
        <w:rPr>
          <w:rtl/>
          <w:lang w:bidi="fa-IR"/>
        </w:rPr>
        <w:t>. نهج البلاغه، خطبه</w:t>
      </w:r>
      <w:r w:rsidR="00FD0C7C">
        <w:rPr>
          <w:rtl/>
          <w:lang w:bidi="fa-IR"/>
        </w:rPr>
        <w:t xml:space="preserve"> </w:t>
      </w:r>
      <w:r w:rsidR="00FD0C7C" w:rsidRPr="005D77C7">
        <w:rPr>
          <w:rtl/>
          <w:lang w:bidi="fa-IR"/>
        </w:rPr>
        <w:t xml:space="preserve">ي </w:t>
      </w:r>
      <w:r w:rsidR="00FD0C7C">
        <w:rPr>
          <w:rtl/>
          <w:lang w:bidi="fa-IR"/>
        </w:rPr>
        <w:t>22.</w:t>
      </w:r>
    </w:p>
    <w:p w:rsidR="00FD0C7C" w:rsidRPr="005D77C7" w:rsidRDefault="0043051A" w:rsidP="00640899">
      <w:pPr>
        <w:pStyle w:val="libFootnote0"/>
        <w:rPr>
          <w:lang w:bidi="fa-IR"/>
        </w:rPr>
      </w:pPr>
      <w:r>
        <w:rPr>
          <w:rFonts w:hint="cs"/>
          <w:rtl/>
          <w:lang w:bidi="fa-IR"/>
        </w:rPr>
        <w:t>552</w:t>
      </w:r>
      <w:r w:rsidR="00FD0C7C" w:rsidRPr="005D77C7">
        <w:rPr>
          <w:rtl/>
          <w:lang w:bidi="fa-IR"/>
        </w:rPr>
        <w:t xml:space="preserve">. نصر بن مزاحم المنقري، وقعة صفين، ص </w:t>
      </w:r>
      <w:r w:rsidR="00FD0C7C">
        <w:rPr>
          <w:rtl/>
          <w:lang w:bidi="fa-IR"/>
        </w:rPr>
        <w:t>29</w:t>
      </w:r>
      <w:r w:rsidR="00FD0C7C" w:rsidRPr="005D77C7">
        <w:rPr>
          <w:rtl/>
          <w:lang w:bidi="fa-IR"/>
        </w:rPr>
        <w:t xml:space="preserve"> و نهج البلاغه، نامه</w:t>
      </w:r>
      <w:r w:rsidR="00FD0C7C">
        <w:rPr>
          <w:rtl/>
          <w:lang w:bidi="fa-IR"/>
        </w:rPr>
        <w:t xml:space="preserve"> </w:t>
      </w:r>
      <w:r w:rsidR="00FD0C7C" w:rsidRPr="005D77C7">
        <w:rPr>
          <w:rtl/>
          <w:lang w:bidi="fa-IR"/>
        </w:rPr>
        <w:t>ي</w:t>
      </w:r>
      <w:r w:rsidR="00FD0C7C">
        <w:rPr>
          <w:rtl/>
          <w:lang w:bidi="fa-IR"/>
        </w:rPr>
        <w:t xml:space="preserve"> 8</w:t>
      </w:r>
      <w:r w:rsidR="00FD0C7C" w:rsidRPr="005D77C7">
        <w:rPr>
          <w:rtl/>
          <w:lang w:bidi="fa-IR"/>
        </w:rPr>
        <w:t xml:space="preserve"> و خطبه</w:t>
      </w:r>
      <w:r w:rsidR="00FD0C7C">
        <w:rPr>
          <w:rtl/>
          <w:lang w:bidi="fa-IR"/>
        </w:rPr>
        <w:t xml:space="preserve"> </w:t>
      </w:r>
      <w:r w:rsidR="00FD0C7C" w:rsidRPr="005D77C7">
        <w:rPr>
          <w:rtl/>
          <w:lang w:bidi="fa-IR"/>
        </w:rPr>
        <w:t xml:space="preserve">ي </w:t>
      </w:r>
      <w:r w:rsidR="00FD0C7C">
        <w:rPr>
          <w:rtl/>
          <w:lang w:bidi="fa-IR"/>
        </w:rPr>
        <w:t>43</w:t>
      </w:r>
      <w:r w:rsidR="00FD0C7C" w:rsidRPr="005D77C7">
        <w:rPr>
          <w:rtl/>
          <w:lang w:bidi="fa-IR"/>
        </w:rPr>
        <w:t>.</w:t>
      </w:r>
    </w:p>
    <w:p w:rsidR="00FD0C7C" w:rsidRPr="005D77C7" w:rsidRDefault="0043051A" w:rsidP="00640899">
      <w:pPr>
        <w:pStyle w:val="libFootnote0"/>
        <w:rPr>
          <w:lang w:bidi="fa-IR"/>
        </w:rPr>
      </w:pPr>
      <w:r>
        <w:rPr>
          <w:rFonts w:hint="cs"/>
          <w:rtl/>
          <w:lang w:bidi="fa-IR"/>
        </w:rPr>
        <w:t>553</w:t>
      </w:r>
      <w:r w:rsidR="00FD0C7C" w:rsidRPr="005D77C7">
        <w:rPr>
          <w:rtl/>
          <w:lang w:bidi="fa-IR"/>
        </w:rPr>
        <w:t>. نهج البلاغه، نامه</w:t>
      </w:r>
      <w:r w:rsidR="00FD0C7C">
        <w:rPr>
          <w:rtl/>
          <w:lang w:bidi="fa-IR"/>
        </w:rPr>
        <w:t xml:space="preserve"> </w:t>
      </w:r>
      <w:r w:rsidR="00FD0C7C" w:rsidRPr="005D77C7">
        <w:rPr>
          <w:rtl/>
          <w:lang w:bidi="fa-IR"/>
        </w:rPr>
        <w:t xml:space="preserve">ي </w:t>
      </w:r>
      <w:r w:rsidR="00FD0C7C">
        <w:rPr>
          <w:rtl/>
          <w:lang w:bidi="fa-IR"/>
        </w:rPr>
        <w:t>77</w:t>
      </w:r>
      <w:r w:rsidR="00FD0C7C" w:rsidRPr="005D77C7">
        <w:rPr>
          <w:rtl/>
          <w:lang w:bidi="fa-IR"/>
        </w:rPr>
        <w:t>.</w:t>
      </w:r>
    </w:p>
    <w:p w:rsidR="00FD0C7C" w:rsidRPr="005D77C7" w:rsidRDefault="0043051A" w:rsidP="00640899">
      <w:pPr>
        <w:pStyle w:val="libFootnote0"/>
        <w:rPr>
          <w:lang w:bidi="fa-IR"/>
        </w:rPr>
      </w:pPr>
      <w:r>
        <w:rPr>
          <w:rFonts w:hint="cs"/>
          <w:rtl/>
          <w:lang w:bidi="fa-IR"/>
        </w:rPr>
        <w:t>554</w:t>
      </w:r>
      <w:r w:rsidR="00FD0C7C" w:rsidRPr="005D77C7">
        <w:rPr>
          <w:rtl/>
          <w:lang w:bidi="fa-IR"/>
        </w:rPr>
        <w:t>. نهج البلاغه، خطبه</w:t>
      </w:r>
      <w:r w:rsidR="00FD0C7C">
        <w:rPr>
          <w:rtl/>
          <w:lang w:bidi="fa-IR"/>
        </w:rPr>
        <w:t xml:space="preserve"> </w:t>
      </w:r>
      <w:r w:rsidR="00FD0C7C" w:rsidRPr="005D77C7">
        <w:rPr>
          <w:rtl/>
          <w:lang w:bidi="fa-IR"/>
        </w:rPr>
        <w:t xml:space="preserve">ي </w:t>
      </w:r>
      <w:r w:rsidR="00FD0C7C">
        <w:rPr>
          <w:rtl/>
          <w:lang w:bidi="fa-IR"/>
        </w:rPr>
        <w:t>92</w:t>
      </w:r>
      <w:r w:rsidR="00FD0C7C" w:rsidRPr="005D77C7">
        <w:rPr>
          <w:rtl/>
          <w:lang w:bidi="fa-IR"/>
        </w:rPr>
        <w:t>.</w:t>
      </w:r>
    </w:p>
    <w:p w:rsidR="00FD0C7C" w:rsidRPr="005D77C7" w:rsidRDefault="0043051A" w:rsidP="00640899">
      <w:pPr>
        <w:pStyle w:val="libFootnote0"/>
        <w:rPr>
          <w:lang w:bidi="fa-IR"/>
        </w:rPr>
      </w:pPr>
      <w:r>
        <w:rPr>
          <w:rFonts w:hint="cs"/>
          <w:rtl/>
          <w:lang w:bidi="fa-IR"/>
        </w:rPr>
        <w:t>555</w:t>
      </w:r>
      <w:r w:rsidR="00FD0C7C" w:rsidRPr="005D77C7">
        <w:rPr>
          <w:rtl/>
          <w:lang w:bidi="fa-IR"/>
        </w:rPr>
        <w:t>. «كساني كه ايمان آورده</w:t>
      </w:r>
      <w:r w:rsidR="00FD0C7C">
        <w:rPr>
          <w:rtl/>
          <w:lang w:bidi="fa-IR"/>
        </w:rPr>
        <w:t xml:space="preserve"> </w:t>
      </w:r>
      <w:r w:rsidR="00FD0C7C" w:rsidRPr="005D77C7">
        <w:rPr>
          <w:rtl/>
          <w:lang w:bidi="fa-IR"/>
        </w:rPr>
        <w:t>اند و عمل صالح انجام داده</w:t>
      </w:r>
      <w:r w:rsidR="00FD0C7C">
        <w:rPr>
          <w:rtl/>
          <w:lang w:bidi="fa-IR"/>
        </w:rPr>
        <w:t xml:space="preserve"> </w:t>
      </w:r>
      <w:r w:rsidR="00FD0C7C" w:rsidRPr="005D77C7">
        <w:rPr>
          <w:rtl/>
          <w:lang w:bidi="fa-IR"/>
        </w:rPr>
        <w:t>اند، بر آن</w:t>
      </w:r>
      <w:r w:rsidR="00FD0C7C">
        <w:rPr>
          <w:rtl/>
          <w:lang w:bidi="fa-IR"/>
        </w:rPr>
        <w:t xml:space="preserve"> </w:t>
      </w:r>
      <w:r w:rsidR="00FD0C7C" w:rsidRPr="005D77C7">
        <w:rPr>
          <w:rtl/>
          <w:lang w:bidi="fa-IR"/>
        </w:rPr>
        <w:t>چه كه مي</w:t>
      </w:r>
      <w:r w:rsidR="00FD0C7C">
        <w:rPr>
          <w:rtl/>
          <w:lang w:bidi="fa-IR"/>
        </w:rPr>
        <w:t xml:space="preserve"> </w:t>
      </w:r>
      <w:r w:rsidR="00FD0C7C" w:rsidRPr="005D77C7">
        <w:rPr>
          <w:rtl/>
          <w:lang w:bidi="fa-IR"/>
        </w:rPr>
        <w:t>خورند گناهي نيست».</w:t>
      </w:r>
    </w:p>
    <w:p w:rsidR="00FD0C7C" w:rsidRPr="005D77C7" w:rsidRDefault="0043051A" w:rsidP="00640899">
      <w:pPr>
        <w:pStyle w:val="libFootnote0"/>
        <w:rPr>
          <w:lang w:bidi="fa-IR"/>
        </w:rPr>
      </w:pPr>
      <w:r>
        <w:rPr>
          <w:rFonts w:hint="cs"/>
          <w:rtl/>
          <w:lang w:bidi="fa-IR"/>
        </w:rPr>
        <w:t>556</w:t>
      </w:r>
      <w:r w:rsidR="00FD0C7C" w:rsidRPr="005D77C7">
        <w:rPr>
          <w:rtl/>
          <w:lang w:bidi="fa-IR"/>
        </w:rPr>
        <w:t xml:space="preserve">. محمود شهابي، ادوار فقه، ج اوّل، ص </w:t>
      </w:r>
      <w:r w:rsidR="00FD0C7C">
        <w:rPr>
          <w:rtl/>
          <w:lang w:bidi="fa-IR"/>
        </w:rPr>
        <w:t>512</w:t>
      </w:r>
      <w:r w:rsidR="00FD0C7C" w:rsidRPr="005D77C7">
        <w:rPr>
          <w:rtl/>
          <w:lang w:bidi="fa-IR"/>
        </w:rPr>
        <w:t>.</w:t>
      </w:r>
    </w:p>
    <w:p w:rsidR="00FD0C7C" w:rsidRPr="005D77C7" w:rsidRDefault="0043051A" w:rsidP="00640899">
      <w:pPr>
        <w:pStyle w:val="libFootnote0"/>
        <w:rPr>
          <w:lang w:bidi="fa-IR"/>
        </w:rPr>
      </w:pPr>
      <w:r>
        <w:rPr>
          <w:rFonts w:hint="cs"/>
          <w:rtl/>
          <w:lang w:bidi="fa-IR"/>
        </w:rPr>
        <w:t>557</w:t>
      </w:r>
      <w:r w:rsidR="00FD0C7C" w:rsidRPr="005D77C7">
        <w:rPr>
          <w:rtl/>
          <w:lang w:bidi="fa-IR"/>
        </w:rPr>
        <w:t>. ترجمه</w:t>
      </w:r>
      <w:r w:rsidR="00FD0C7C">
        <w:rPr>
          <w:rtl/>
          <w:lang w:bidi="fa-IR"/>
        </w:rPr>
        <w:t xml:space="preserve"> </w:t>
      </w:r>
      <w:r w:rsidR="00FD0C7C" w:rsidRPr="005D77C7">
        <w:rPr>
          <w:rtl/>
          <w:lang w:bidi="fa-IR"/>
        </w:rPr>
        <w:t xml:space="preserve">ي الغدير، ج </w:t>
      </w:r>
      <w:r w:rsidR="00FD0C7C">
        <w:rPr>
          <w:rtl/>
          <w:lang w:bidi="fa-IR"/>
        </w:rPr>
        <w:t>15</w:t>
      </w:r>
      <w:r w:rsidR="00FD0C7C" w:rsidRPr="005D77C7">
        <w:rPr>
          <w:rtl/>
          <w:lang w:bidi="fa-IR"/>
        </w:rPr>
        <w:t xml:space="preserve">، ص </w:t>
      </w:r>
      <w:r w:rsidR="00FD0C7C">
        <w:rPr>
          <w:rtl/>
          <w:lang w:bidi="fa-IR"/>
        </w:rPr>
        <w:t>219</w:t>
      </w:r>
      <w:r w:rsidR="00FD0C7C" w:rsidRPr="005D77C7">
        <w:rPr>
          <w:rtl/>
          <w:lang w:bidi="fa-IR"/>
        </w:rPr>
        <w:t>.</w:t>
      </w:r>
    </w:p>
    <w:p w:rsidR="00FD0C7C" w:rsidRPr="005D77C7" w:rsidRDefault="0043051A" w:rsidP="00640899">
      <w:pPr>
        <w:pStyle w:val="libFootnote0"/>
        <w:rPr>
          <w:lang w:bidi="fa-IR"/>
        </w:rPr>
      </w:pPr>
      <w:r>
        <w:rPr>
          <w:rFonts w:hint="cs"/>
          <w:rtl/>
          <w:lang w:bidi="fa-IR"/>
        </w:rPr>
        <w:t>558</w:t>
      </w:r>
      <w:r w:rsidR="00FD0C7C" w:rsidRPr="005D77C7">
        <w:rPr>
          <w:rtl/>
          <w:lang w:bidi="fa-IR"/>
        </w:rPr>
        <w:t>. ترجمه</w:t>
      </w:r>
      <w:r w:rsidR="00FD0C7C">
        <w:rPr>
          <w:rtl/>
          <w:lang w:bidi="fa-IR"/>
        </w:rPr>
        <w:t xml:space="preserve"> </w:t>
      </w:r>
      <w:r w:rsidR="00FD0C7C" w:rsidRPr="005D77C7">
        <w:rPr>
          <w:rtl/>
          <w:lang w:bidi="fa-IR"/>
        </w:rPr>
        <w:t xml:space="preserve">ي الغدير، ج </w:t>
      </w:r>
      <w:r w:rsidR="00FD0C7C">
        <w:rPr>
          <w:rtl/>
          <w:lang w:bidi="fa-IR"/>
        </w:rPr>
        <w:t>16</w:t>
      </w:r>
      <w:r w:rsidR="00FD0C7C" w:rsidRPr="005D77C7">
        <w:rPr>
          <w:rtl/>
          <w:lang w:bidi="fa-IR"/>
        </w:rPr>
        <w:t xml:space="preserve">، ص </w:t>
      </w:r>
      <w:r w:rsidR="00FD0C7C">
        <w:rPr>
          <w:rtl/>
          <w:lang w:bidi="fa-IR"/>
        </w:rPr>
        <w:t>173 20</w:t>
      </w:r>
      <w:r w:rsidR="00FD0C7C" w:rsidRPr="005D77C7">
        <w:rPr>
          <w:rtl/>
          <w:lang w:bidi="fa-IR"/>
        </w:rPr>
        <w:t xml:space="preserve"> و ج </w:t>
      </w:r>
      <w:r w:rsidR="00FD0C7C">
        <w:rPr>
          <w:rtl/>
          <w:lang w:bidi="fa-IR"/>
        </w:rPr>
        <w:t>17</w:t>
      </w:r>
      <w:r w:rsidR="00FD0C7C" w:rsidRPr="005D77C7">
        <w:rPr>
          <w:rtl/>
          <w:lang w:bidi="fa-IR"/>
        </w:rPr>
        <w:t xml:space="preserve">، ص </w:t>
      </w:r>
      <w:r w:rsidR="00FD0C7C">
        <w:rPr>
          <w:rtl/>
          <w:lang w:bidi="fa-IR"/>
        </w:rPr>
        <w:t>158</w:t>
      </w:r>
      <w:r w:rsidR="00FD0C7C" w:rsidRPr="005D77C7">
        <w:rPr>
          <w:rtl/>
          <w:lang w:bidi="fa-IR"/>
        </w:rPr>
        <w:t xml:space="preserve"> و </w:t>
      </w:r>
      <w:r w:rsidR="00FD0C7C">
        <w:rPr>
          <w:rtl/>
          <w:lang w:bidi="fa-IR"/>
        </w:rPr>
        <w:t>20</w:t>
      </w:r>
      <w:r w:rsidR="00FD0C7C" w:rsidRPr="005D77C7">
        <w:rPr>
          <w:rtl/>
          <w:lang w:bidi="fa-IR"/>
        </w:rPr>
        <w:t>.</w:t>
      </w:r>
    </w:p>
    <w:p w:rsidR="00FD0C7C" w:rsidRPr="005D77C7" w:rsidRDefault="0043051A" w:rsidP="00640899">
      <w:pPr>
        <w:pStyle w:val="libFootnote0"/>
        <w:rPr>
          <w:lang w:bidi="fa-IR"/>
        </w:rPr>
      </w:pPr>
      <w:r>
        <w:rPr>
          <w:rFonts w:hint="cs"/>
          <w:rtl/>
          <w:lang w:bidi="fa-IR"/>
        </w:rPr>
        <w:t>559</w:t>
      </w:r>
      <w:r w:rsidR="00FD0C7C" w:rsidRPr="005D77C7">
        <w:rPr>
          <w:rtl/>
          <w:lang w:bidi="fa-IR"/>
        </w:rPr>
        <w:t>. نهج البلاغه، خطبه</w:t>
      </w:r>
      <w:r w:rsidR="00FD0C7C">
        <w:rPr>
          <w:rtl/>
          <w:lang w:bidi="fa-IR"/>
        </w:rPr>
        <w:t xml:space="preserve"> </w:t>
      </w:r>
      <w:r w:rsidR="00FD0C7C" w:rsidRPr="005D77C7">
        <w:rPr>
          <w:rtl/>
          <w:lang w:bidi="fa-IR"/>
        </w:rPr>
        <w:t xml:space="preserve">ي </w:t>
      </w:r>
      <w:r w:rsidR="00FD0C7C">
        <w:rPr>
          <w:rtl/>
          <w:lang w:bidi="fa-IR"/>
        </w:rPr>
        <w:t>91</w:t>
      </w:r>
      <w:r w:rsidR="00FD0C7C" w:rsidRPr="005D77C7">
        <w:rPr>
          <w:rtl/>
          <w:lang w:bidi="fa-IR"/>
        </w:rPr>
        <w:t>.</w:t>
      </w:r>
    </w:p>
    <w:p w:rsidR="00FD0C7C" w:rsidRPr="005D77C7" w:rsidRDefault="0043051A" w:rsidP="00640899">
      <w:pPr>
        <w:pStyle w:val="libFootnote0"/>
        <w:rPr>
          <w:lang w:bidi="fa-IR"/>
        </w:rPr>
      </w:pPr>
      <w:r>
        <w:rPr>
          <w:rFonts w:hint="cs"/>
          <w:rtl/>
          <w:lang w:bidi="fa-IR"/>
        </w:rPr>
        <w:t>560</w:t>
      </w:r>
      <w:r w:rsidR="00FD0C7C" w:rsidRPr="005D77C7">
        <w:rPr>
          <w:rtl/>
          <w:lang w:bidi="fa-IR"/>
        </w:rPr>
        <w:t>. همان، خطبه</w:t>
      </w:r>
      <w:r w:rsidR="00FD0C7C">
        <w:rPr>
          <w:rtl/>
          <w:lang w:bidi="fa-IR"/>
        </w:rPr>
        <w:t xml:space="preserve"> </w:t>
      </w:r>
      <w:r w:rsidR="00FD0C7C" w:rsidRPr="005D77C7">
        <w:rPr>
          <w:rtl/>
          <w:lang w:bidi="fa-IR"/>
        </w:rPr>
        <w:t xml:space="preserve">ي </w:t>
      </w:r>
      <w:r w:rsidR="00FD0C7C">
        <w:rPr>
          <w:rtl/>
          <w:lang w:bidi="fa-IR"/>
        </w:rPr>
        <w:t>3</w:t>
      </w:r>
      <w:r w:rsidR="00FD0C7C" w:rsidRPr="005D77C7">
        <w:rPr>
          <w:rtl/>
          <w:lang w:bidi="fa-IR"/>
        </w:rPr>
        <w:t>.</w:t>
      </w:r>
    </w:p>
    <w:p w:rsidR="00FD0C7C" w:rsidRPr="005D77C7" w:rsidRDefault="0043051A" w:rsidP="00640899">
      <w:pPr>
        <w:pStyle w:val="libFootnote0"/>
        <w:rPr>
          <w:lang w:bidi="fa-IR"/>
        </w:rPr>
      </w:pPr>
      <w:r>
        <w:rPr>
          <w:rFonts w:hint="cs"/>
          <w:rtl/>
          <w:lang w:bidi="fa-IR"/>
        </w:rPr>
        <w:lastRenderedPageBreak/>
        <w:t>561</w:t>
      </w:r>
      <w:r w:rsidR="00FD0C7C" w:rsidRPr="005D77C7">
        <w:rPr>
          <w:rtl/>
          <w:lang w:bidi="fa-IR"/>
        </w:rPr>
        <w:t>. همان.</w:t>
      </w:r>
    </w:p>
    <w:p w:rsidR="00FD0C7C" w:rsidRPr="005D77C7" w:rsidRDefault="0043051A" w:rsidP="00640899">
      <w:pPr>
        <w:pStyle w:val="libFootnote0"/>
        <w:rPr>
          <w:lang w:bidi="fa-IR"/>
        </w:rPr>
      </w:pPr>
      <w:r>
        <w:rPr>
          <w:rFonts w:hint="cs"/>
          <w:rtl/>
          <w:lang w:bidi="fa-IR"/>
        </w:rPr>
        <w:t>562</w:t>
      </w:r>
      <w:r w:rsidR="00FD0C7C" w:rsidRPr="005D77C7">
        <w:rPr>
          <w:rtl/>
          <w:lang w:bidi="fa-IR"/>
        </w:rPr>
        <w:t>. همان، خطبه</w:t>
      </w:r>
      <w:r w:rsidR="00FD0C7C">
        <w:rPr>
          <w:rtl/>
          <w:lang w:bidi="fa-IR"/>
        </w:rPr>
        <w:t xml:space="preserve"> </w:t>
      </w:r>
      <w:r w:rsidR="00FD0C7C" w:rsidRPr="005D77C7">
        <w:rPr>
          <w:rtl/>
          <w:lang w:bidi="fa-IR"/>
        </w:rPr>
        <w:t xml:space="preserve">ي </w:t>
      </w:r>
      <w:r w:rsidR="00FD0C7C">
        <w:rPr>
          <w:rtl/>
          <w:lang w:bidi="fa-IR"/>
        </w:rPr>
        <w:t>33</w:t>
      </w:r>
      <w:r w:rsidR="00FD0C7C" w:rsidRPr="005D77C7">
        <w:rPr>
          <w:rtl/>
          <w:lang w:bidi="fa-IR"/>
        </w:rPr>
        <w:t>.</w:t>
      </w:r>
    </w:p>
    <w:p w:rsidR="00FD0C7C" w:rsidRPr="005D77C7" w:rsidRDefault="0043051A" w:rsidP="00640899">
      <w:pPr>
        <w:pStyle w:val="libFootnote0"/>
        <w:rPr>
          <w:lang w:bidi="fa-IR"/>
        </w:rPr>
      </w:pPr>
      <w:r>
        <w:rPr>
          <w:rFonts w:hint="cs"/>
          <w:rtl/>
          <w:lang w:bidi="fa-IR"/>
        </w:rPr>
        <w:t>563</w:t>
      </w:r>
      <w:r w:rsidR="00FD0C7C" w:rsidRPr="005D77C7">
        <w:rPr>
          <w:rtl/>
          <w:lang w:bidi="fa-IR"/>
        </w:rPr>
        <w:t>. همان، خطبه</w:t>
      </w:r>
      <w:r w:rsidR="00FD0C7C">
        <w:rPr>
          <w:rtl/>
          <w:lang w:bidi="fa-IR"/>
        </w:rPr>
        <w:t xml:space="preserve"> </w:t>
      </w:r>
      <w:r w:rsidR="00FD0C7C" w:rsidRPr="005D77C7">
        <w:rPr>
          <w:rtl/>
          <w:lang w:bidi="fa-IR"/>
        </w:rPr>
        <w:t xml:space="preserve">ي </w:t>
      </w:r>
      <w:r w:rsidR="00FD0C7C">
        <w:rPr>
          <w:rtl/>
          <w:lang w:bidi="fa-IR"/>
        </w:rPr>
        <w:t>126</w:t>
      </w:r>
      <w:r w:rsidR="00FD0C7C" w:rsidRPr="005D77C7">
        <w:rPr>
          <w:rtl/>
          <w:lang w:bidi="fa-IR"/>
        </w:rPr>
        <w:t>.</w:t>
      </w:r>
    </w:p>
    <w:p w:rsidR="00FD0C7C" w:rsidRPr="005D77C7" w:rsidRDefault="0043051A" w:rsidP="00640899">
      <w:pPr>
        <w:pStyle w:val="libFootnote0"/>
        <w:rPr>
          <w:lang w:bidi="fa-IR"/>
        </w:rPr>
      </w:pPr>
      <w:r>
        <w:rPr>
          <w:rFonts w:hint="cs"/>
          <w:rtl/>
          <w:lang w:bidi="fa-IR"/>
        </w:rPr>
        <w:t>564</w:t>
      </w:r>
      <w:r w:rsidR="00FD0C7C" w:rsidRPr="005D77C7">
        <w:rPr>
          <w:rtl/>
          <w:lang w:bidi="fa-IR"/>
        </w:rPr>
        <w:t>. نهج البلاغه، خطبه</w:t>
      </w:r>
      <w:r w:rsidR="00FD0C7C">
        <w:rPr>
          <w:rtl/>
          <w:lang w:bidi="fa-IR"/>
        </w:rPr>
        <w:t xml:space="preserve"> </w:t>
      </w:r>
      <w:r w:rsidR="00FD0C7C" w:rsidRPr="005D77C7">
        <w:rPr>
          <w:rtl/>
          <w:lang w:bidi="fa-IR"/>
        </w:rPr>
        <w:t xml:space="preserve">ي </w:t>
      </w:r>
      <w:r w:rsidR="00FD0C7C">
        <w:rPr>
          <w:rtl/>
          <w:lang w:bidi="fa-IR"/>
        </w:rPr>
        <w:t>196</w:t>
      </w:r>
      <w:r w:rsidR="00FD0C7C" w:rsidRPr="005D77C7">
        <w:rPr>
          <w:rtl/>
          <w:lang w:bidi="fa-IR"/>
        </w:rPr>
        <w:t>.</w:t>
      </w:r>
    </w:p>
    <w:p w:rsidR="00FD0C7C" w:rsidRPr="005D77C7" w:rsidRDefault="0043051A" w:rsidP="00640899">
      <w:pPr>
        <w:pStyle w:val="libFootnote0"/>
        <w:rPr>
          <w:lang w:bidi="fa-IR"/>
        </w:rPr>
      </w:pPr>
      <w:r>
        <w:rPr>
          <w:rFonts w:hint="cs"/>
          <w:rtl/>
          <w:lang w:bidi="fa-IR"/>
        </w:rPr>
        <w:t>565</w:t>
      </w:r>
      <w:r w:rsidR="00FD0C7C" w:rsidRPr="005D77C7">
        <w:rPr>
          <w:rtl/>
          <w:lang w:bidi="fa-IR"/>
        </w:rPr>
        <w:t xml:space="preserve">. طبقات ابن سعد، ج </w:t>
      </w:r>
      <w:r w:rsidR="00FD0C7C">
        <w:rPr>
          <w:rtl/>
          <w:lang w:bidi="fa-IR"/>
        </w:rPr>
        <w:t>5</w:t>
      </w:r>
      <w:r w:rsidR="00FD0C7C" w:rsidRPr="005D77C7">
        <w:rPr>
          <w:rtl/>
          <w:lang w:bidi="fa-IR"/>
        </w:rPr>
        <w:t xml:space="preserve">، ص </w:t>
      </w:r>
      <w:r w:rsidR="00FD0C7C">
        <w:rPr>
          <w:rtl/>
          <w:lang w:bidi="fa-IR"/>
        </w:rPr>
        <w:t>23</w:t>
      </w:r>
      <w:r w:rsidR="00FD0C7C" w:rsidRPr="005D77C7">
        <w:rPr>
          <w:rtl/>
          <w:lang w:bidi="fa-IR"/>
        </w:rPr>
        <w:t>.</w:t>
      </w:r>
    </w:p>
    <w:p w:rsidR="00FD0C7C" w:rsidRPr="005D77C7" w:rsidRDefault="0043051A" w:rsidP="00640899">
      <w:pPr>
        <w:pStyle w:val="libFootnote0"/>
        <w:rPr>
          <w:lang w:bidi="fa-IR"/>
        </w:rPr>
      </w:pPr>
      <w:r>
        <w:rPr>
          <w:rFonts w:hint="cs"/>
          <w:rtl/>
          <w:lang w:bidi="fa-IR"/>
        </w:rPr>
        <w:t>566</w:t>
      </w:r>
      <w:r w:rsidR="00FD0C7C" w:rsidRPr="005D77C7">
        <w:rPr>
          <w:rtl/>
          <w:lang w:bidi="fa-IR"/>
        </w:rPr>
        <w:t>. نهج البلاغه، خطبه</w:t>
      </w:r>
      <w:r w:rsidR="00FD0C7C">
        <w:rPr>
          <w:rtl/>
          <w:lang w:bidi="fa-IR"/>
        </w:rPr>
        <w:t xml:space="preserve"> </w:t>
      </w:r>
      <w:r w:rsidR="00FD0C7C" w:rsidRPr="005D77C7">
        <w:rPr>
          <w:rtl/>
          <w:lang w:bidi="fa-IR"/>
        </w:rPr>
        <w:t xml:space="preserve">ي </w:t>
      </w:r>
      <w:r w:rsidR="00FD0C7C">
        <w:rPr>
          <w:rtl/>
          <w:lang w:bidi="fa-IR"/>
        </w:rPr>
        <w:t>54</w:t>
      </w:r>
      <w:r w:rsidR="00FD0C7C" w:rsidRPr="005D77C7">
        <w:rPr>
          <w:rtl/>
          <w:lang w:bidi="fa-IR"/>
        </w:rPr>
        <w:t>.</w:t>
      </w:r>
    </w:p>
    <w:p w:rsidR="00FD0C7C" w:rsidRPr="005D77C7" w:rsidRDefault="0043051A" w:rsidP="00640899">
      <w:pPr>
        <w:pStyle w:val="libFootnote0"/>
        <w:rPr>
          <w:lang w:bidi="fa-IR"/>
        </w:rPr>
      </w:pPr>
      <w:r>
        <w:rPr>
          <w:rFonts w:hint="cs"/>
          <w:rtl/>
          <w:lang w:bidi="fa-IR"/>
        </w:rPr>
        <w:t>567</w:t>
      </w:r>
      <w:r w:rsidR="00FD0C7C" w:rsidRPr="005D77C7">
        <w:rPr>
          <w:rtl/>
          <w:lang w:bidi="fa-IR"/>
        </w:rPr>
        <w:t>. همان، خطبه</w:t>
      </w:r>
      <w:r w:rsidR="00FD0C7C">
        <w:rPr>
          <w:rtl/>
          <w:lang w:bidi="fa-IR"/>
        </w:rPr>
        <w:t xml:space="preserve"> </w:t>
      </w:r>
      <w:r w:rsidR="00FD0C7C" w:rsidRPr="005D77C7">
        <w:rPr>
          <w:rtl/>
          <w:lang w:bidi="fa-IR"/>
        </w:rPr>
        <w:t xml:space="preserve">ي </w:t>
      </w:r>
      <w:r w:rsidR="00FD0C7C">
        <w:rPr>
          <w:rtl/>
          <w:lang w:bidi="fa-IR"/>
        </w:rPr>
        <w:t>92</w:t>
      </w:r>
      <w:r w:rsidR="00FD0C7C" w:rsidRPr="005D77C7">
        <w:rPr>
          <w:rtl/>
          <w:lang w:bidi="fa-IR"/>
        </w:rPr>
        <w:t>.</w:t>
      </w:r>
    </w:p>
    <w:p w:rsidR="00FD0C7C" w:rsidRPr="005D77C7" w:rsidRDefault="0043051A" w:rsidP="00640899">
      <w:pPr>
        <w:pStyle w:val="libFootnote0"/>
        <w:rPr>
          <w:lang w:bidi="fa-IR"/>
        </w:rPr>
      </w:pPr>
      <w:r>
        <w:rPr>
          <w:rFonts w:hint="cs"/>
          <w:rtl/>
          <w:lang w:bidi="fa-IR"/>
        </w:rPr>
        <w:t>568</w:t>
      </w:r>
      <w:r w:rsidR="00FD0C7C" w:rsidRPr="005D77C7">
        <w:rPr>
          <w:rtl/>
          <w:lang w:bidi="fa-IR"/>
        </w:rPr>
        <w:t>. ترجمه</w:t>
      </w:r>
      <w:r w:rsidR="00FD0C7C">
        <w:rPr>
          <w:rtl/>
          <w:lang w:bidi="fa-IR"/>
        </w:rPr>
        <w:t xml:space="preserve"> </w:t>
      </w:r>
      <w:r w:rsidR="00FD0C7C" w:rsidRPr="005D77C7">
        <w:rPr>
          <w:rtl/>
          <w:lang w:bidi="fa-IR"/>
        </w:rPr>
        <w:t xml:space="preserve">ي الغدير، ج </w:t>
      </w:r>
      <w:r w:rsidR="00FD0C7C">
        <w:rPr>
          <w:rtl/>
          <w:lang w:bidi="fa-IR"/>
        </w:rPr>
        <w:t>19</w:t>
      </w:r>
      <w:r w:rsidR="00FD0C7C" w:rsidRPr="005D77C7">
        <w:rPr>
          <w:rtl/>
          <w:lang w:bidi="fa-IR"/>
        </w:rPr>
        <w:t xml:space="preserve">، ص </w:t>
      </w:r>
      <w:r w:rsidR="00FD0C7C">
        <w:rPr>
          <w:rtl/>
          <w:lang w:bidi="fa-IR"/>
        </w:rPr>
        <w:t>304</w:t>
      </w:r>
      <w:r w:rsidR="00FD0C7C" w:rsidRPr="005D77C7">
        <w:rPr>
          <w:rtl/>
          <w:lang w:bidi="fa-IR"/>
        </w:rPr>
        <w:t>.</w:t>
      </w:r>
    </w:p>
    <w:p w:rsidR="00FD0C7C" w:rsidRPr="005D77C7" w:rsidRDefault="0043051A" w:rsidP="00640899">
      <w:pPr>
        <w:pStyle w:val="libFootnote0"/>
        <w:rPr>
          <w:lang w:bidi="fa-IR"/>
        </w:rPr>
      </w:pPr>
      <w:r>
        <w:rPr>
          <w:rFonts w:hint="cs"/>
          <w:rtl/>
          <w:lang w:bidi="fa-IR"/>
        </w:rPr>
        <w:t>569</w:t>
      </w:r>
      <w:r w:rsidR="00FD0C7C" w:rsidRPr="005D77C7">
        <w:rPr>
          <w:rtl/>
          <w:lang w:bidi="fa-IR"/>
        </w:rPr>
        <w:t>. نهج</w:t>
      </w:r>
      <w:r w:rsidR="00FD0C7C">
        <w:rPr>
          <w:rtl/>
          <w:lang w:bidi="fa-IR"/>
        </w:rPr>
        <w:t xml:space="preserve"> </w:t>
      </w:r>
      <w:r w:rsidR="00FD0C7C" w:rsidRPr="005D77C7">
        <w:rPr>
          <w:rtl/>
          <w:lang w:bidi="fa-IR"/>
        </w:rPr>
        <w:t>البلاغه، نامه</w:t>
      </w:r>
      <w:r w:rsidR="00FD0C7C">
        <w:rPr>
          <w:rtl/>
          <w:lang w:bidi="fa-IR"/>
        </w:rPr>
        <w:t xml:space="preserve"> </w:t>
      </w:r>
      <w:r w:rsidR="00FD0C7C" w:rsidRPr="005D77C7">
        <w:rPr>
          <w:rtl/>
          <w:lang w:bidi="fa-IR"/>
        </w:rPr>
        <w:t xml:space="preserve">ي </w:t>
      </w:r>
      <w:r w:rsidR="00FD0C7C">
        <w:rPr>
          <w:rtl/>
          <w:lang w:bidi="fa-IR"/>
        </w:rPr>
        <w:t>10</w:t>
      </w:r>
      <w:r w:rsidR="00FD0C7C" w:rsidRPr="005D77C7">
        <w:rPr>
          <w:rtl/>
          <w:lang w:bidi="fa-IR"/>
        </w:rPr>
        <w:t xml:space="preserve"> و نامه</w:t>
      </w:r>
      <w:r w:rsidR="00FD0C7C">
        <w:rPr>
          <w:rtl/>
          <w:lang w:bidi="fa-IR"/>
        </w:rPr>
        <w:t xml:space="preserve"> </w:t>
      </w:r>
      <w:r w:rsidR="00FD0C7C" w:rsidRPr="005D77C7">
        <w:rPr>
          <w:rtl/>
          <w:lang w:bidi="fa-IR"/>
        </w:rPr>
        <w:t xml:space="preserve">ي </w:t>
      </w:r>
      <w:r w:rsidR="00FD0C7C">
        <w:rPr>
          <w:rtl/>
          <w:lang w:bidi="fa-IR"/>
        </w:rPr>
        <w:t>39</w:t>
      </w:r>
      <w:r w:rsidR="00FD0C7C" w:rsidRPr="005D77C7">
        <w:rPr>
          <w:rtl/>
          <w:lang w:bidi="fa-IR"/>
        </w:rPr>
        <w:t>.</w:t>
      </w:r>
    </w:p>
    <w:p w:rsidR="00FD0C7C" w:rsidRPr="005D77C7" w:rsidRDefault="0043051A" w:rsidP="00640899">
      <w:pPr>
        <w:pStyle w:val="libFootnote0"/>
        <w:rPr>
          <w:lang w:bidi="fa-IR"/>
        </w:rPr>
      </w:pPr>
      <w:r>
        <w:rPr>
          <w:rFonts w:hint="cs"/>
          <w:rtl/>
          <w:lang w:bidi="fa-IR"/>
        </w:rPr>
        <w:t>570</w:t>
      </w:r>
      <w:r w:rsidR="00FD0C7C" w:rsidRPr="005D77C7">
        <w:rPr>
          <w:rtl/>
          <w:lang w:bidi="fa-IR"/>
        </w:rPr>
        <w:t>. همان، نامه</w:t>
      </w:r>
      <w:r w:rsidR="00FD0C7C">
        <w:rPr>
          <w:rtl/>
          <w:lang w:bidi="fa-IR"/>
        </w:rPr>
        <w:t xml:space="preserve"> </w:t>
      </w:r>
      <w:r w:rsidR="00FD0C7C" w:rsidRPr="005D77C7">
        <w:rPr>
          <w:rtl/>
          <w:lang w:bidi="fa-IR"/>
        </w:rPr>
        <w:t xml:space="preserve">ي </w:t>
      </w:r>
      <w:r w:rsidR="00FD0C7C">
        <w:rPr>
          <w:rtl/>
          <w:lang w:bidi="fa-IR"/>
        </w:rPr>
        <w:t>64</w:t>
      </w:r>
      <w:r w:rsidR="00FD0C7C" w:rsidRPr="005D77C7">
        <w:rPr>
          <w:rtl/>
          <w:lang w:bidi="fa-IR"/>
        </w:rPr>
        <w:t>.</w:t>
      </w:r>
    </w:p>
    <w:p w:rsidR="00FD0C7C" w:rsidRPr="005D77C7" w:rsidRDefault="0043051A" w:rsidP="00640899">
      <w:pPr>
        <w:pStyle w:val="libFootnote0"/>
        <w:rPr>
          <w:lang w:bidi="fa-IR"/>
        </w:rPr>
      </w:pPr>
      <w:r>
        <w:rPr>
          <w:rFonts w:hint="cs"/>
          <w:rtl/>
          <w:lang w:bidi="fa-IR"/>
        </w:rPr>
        <w:t>571</w:t>
      </w:r>
      <w:r w:rsidR="00FD0C7C" w:rsidRPr="005D77C7">
        <w:rPr>
          <w:rtl/>
          <w:lang w:bidi="fa-IR"/>
        </w:rPr>
        <w:t>. نهج البلاغه، نامه</w:t>
      </w:r>
      <w:r w:rsidR="00FD0C7C">
        <w:rPr>
          <w:rtl/>
          <w:lang w:bidi="fa-IR"/>
        </w:rPr>
        <w:t xml:space="preserve"> </w:t>
      </w:r>
      <w:r w:rsidR="00FD0C7C" w:rsidRPr="005D77C7">
        <w:rPr>
          <w:rtl/>
          <w:lang w:bidi="fa-IR"/>
        </w:rPr>
        <w:t xml:space="preserve">ي </w:t>
      </w:r>
      <w:r w:rsidR="00FD0C7C">
        <w:rPr>
          <w:rtl/>
          <w:lang w:bidi="fa-IR"/>
        </w:rPr>
        <w:t>17</w:t>
      </w:r>
      <w:r w:rsidR="00FD0C7C" w:rsidRPr="005D77C7">
        <w:rPr>
          <w:rtl/>
          <w:lang w:bidi="fa-IR"/>
        </w:rPr>
        <w:t>.</w:t>
      </w:r>
    </w:p>
    <w:p w:rsidR="00FD0C7C" w:rsidRPr="005D77C7" w:rsidRDefault="0043051A" w:rsidP="00640899">
      <w:pPr>
        <w:pStyle w:val="libFootnote0"/>
        <w:rPr>
          <w:lang w:bidi="fa-IR"/>
        </w:rPr>
      </w:pPr>
      <w:r>
        <w:rPr>
          <w:rFonts w:hint="cs"/>
          <w:rtl/>
          <w:lang w:bidi="fa-IR"/>
        </w:rPr>
        <w:t>572</w:t>
      </w:r>
      <w:r w:rsidR="00FD0C7C" w:rsidRPr="005D77C7">
        <w:rPr>
          <w:rtl/>
          <w:lang w:bidi="fa-IR"/>
        </w:rPr>
        <w:t>. همان، نامه</w:t>
      </w:r>
      <w:r w:rsidR="00FD0C7C">
        <w:rPr>
          <w:rtl/>
          <w:lang w:bidi="fa-IR"/>
        </w:rPr>
        <w:t xml:space="preserve"> </w:t>
      </w:r>
      <w:r w:rsidR="00FD0C7C" w:rsidRPr="005D77C7">
        <w:rPr>
          <w:rtl/>
          <w:lang w:bidi="fa-IR"/>
        </w:rPr>
        <w:t xml:space="preserve">ي </w:t>
      </w:r>
      <w:r w:rsidR="00FD0C7C">
        <w:rPr>
          <w:rtl/>
          <w:lang w:bidi="fa-IR"/>
        </w:rPr>
        <w:t>64</w:t>
      </w:r>
      <w:r w:rsidR="00FD0C7C" w:rsidRPr="005D77C7">
        <w:rPr>
          <w:rtl/>
          <w:lang w:bidi="fa-IR"/>
        </w:rPr>
        <w:t>.</w:t>
      </w:r>
    </w:p>
    <w:p w:rsidR="00FD0C7C" w:rsidRPr="005D77C7" w:rsidRDefault="0043051A" w:rsidP="00640899">
      <w:pPr>
        <w:pStyle w:val="libFootnote0"/>
        <w:rPr>
          <w:lang w:bidi="fa-IR"/>
        </w:rPr>
      </w:pPr>
      <w:r>
        <w:rPr>
          <w:rFonts w:hint="cs"/>
          <w:rtl/>
          <w:lang w:bidi="fa-IR"/>
        </w:rPr>
        <w:t>573</w:t>
      </w:r>
      <w:r w:rsidR="00FD0C7C" w:rsidRPr="005D77C7">
        <w:rPr>
          <w:rtl/>
          <w:lang w:bidi="fa-IR"/>
        </w:rPr>
        <w:t xml:space="preserve">. همان، كلمات قصار </w:t>
      </w:r>
      <w:r w:rsidR="00FD0C7C">
        <w:rPr>
          <w:rtl/>
          <w:lang w:bidi="fa-IR"/>
        </w:rPr>
        <w:t>365</w:t>
      </w:r>
      <w:r w:rsidR="00FD0C7C" w:rsidRPr="005D77C7">
        <w:rPr>
          <w:rtl/>
          <w:lang w:bidi="fa-IR"/>
        </w:rPr>
        <w:t xml:space="preserve">، </w:t>
      </w:r>
      <w:r w:rsidR="00FD0C7C">
        <w:rPr>
          <w:rtl/>
          <w:lang w:bidi="fa-IR"/>
        </w:rPr>
        <w:t>366</w:t>
      </w:r>
      <w:r w:rsidR="00FD0C7C" w:rsidRPr="005D77C7">
        <w:rPr>
          <w:rtl/>
          <w:lang w:bidi="fa-IR"/>
        </w:rPr>
        <w:t xml:space="preserve"> و </w:t>
      </w:r>
      <w:r w:rsidR="00FD0C7C">
        <w:rPr>
          <w:rtl/>
          <w:lang w:bidi="fa-IR"/>
        </w:rPr>
        <w:t>41</w:t>
      </w:r>
      <w:r w:rsidR="00FD0C7C" w:rsidRPr="005D77C7">
        <w:rPr>
          <w:rtl/>
          <w:lang w:bidi="fa-IR"/>
        </w:rPr>
        <w:t xml:space="preserve"> و خطبه</w:t>
      </w:r>
      <w:r w:rsidR="00FD0C7C">
        <w:rPr>
          <w:rtl/>
          <w:lang w:bidi="fa-IR"/>
        </w:rPr>
        <w:t xml:space="preserve"> </w:t>
      </w:r>
      <w:r w:rsidR="00FD0C7C" w:rsidRPr="005D77C7">
        <w:rPr>
          <w:rtl/>
          <w:lang w:bidi="fa-IR"/>
        </w:rPr>
        <w:t xml:space="preserve">ي </w:t>
      </w:r>
      <w:r w:rsidR="00FD0C7C">
        <w:rPr>
          <w:rtl/>
          <w:lang w:bidi="fa-IR"/>
        </w:rPr>
        <w:t>192</w:t>
      </w:r>
      <w:r w:rsidR="00FD0C7C" w:rsidRPr="005D77C7">
        <w:rPr>
          <w:rtl/>
          <w:lang w:bidi="fa-IR"/>
        </w:rPr>
        <w:t>.</w:t>
      </w:r>
    </w:p>
    <w:p w:rsidR="00FD0C7C" w:rsidRPr="005D77C7" w:rsidRDefault="0043051A" w:rsidP="00640899">
      <w:pPr>
        <w:pStyle w:val="libFootnote0"/>
        <w:rPr>
          <w:lang w:bidi="fa-IR"/>
        </w:rPr>
      </w:pPr>
      <w:r>
        <w:rPr>
          <w:rFonts w:hint="cs"/>
          <w:rtl/>
          <w:lang w:bidi="fa-IR"/>
        </w:rPr>
        <w:t>574</w:t>
      </w:r>
      <w:r w:rsidR="00FD0C7C" w:rsidRPr="005D77C7">
        <w:rPr>
          <w:rtl/>
          <w:lang w:bidi="fa-IR"/>
        </w:rPr>
        <w:t>. همان، خطبه</w:t>
      </w:r>
      <w:r w:rsidR="00FD0C7C">
        <w:rPr>
          <w:rtl/>
          <w:lang w:bidi="fa-IR"/>
        </w:rPr>
        <w:t xml:space="preserve"> </w:t>
      </w:r>
      <w:r w:rsidR="00FD0C7C" w:rsidRPr="005D77C7">
        <w:rPr>
          <w:rtl/>
          <w:lang w:bidi="fa-IR"/>
        </w:rPr>
        <w:t xml:space="preserve">ي </w:t>
      </w:r>
      <w:r w:rsidR="00FD0C7C">
        <w:rPr>
          <w:rtl/>
          <w:lang w:bidi="fa-IR"/>
        </w:rPr>
        <w:t>136</w:t>
      </w:r>
      <w:r w:rsidR="00FD0C7C" w:rsidRPr="005D77C7">
        <w:rPr>
          <w:rtl/>
          <w:lang w:bidi="fa-IR"/>
        </w:rPr>
        <w:t>.</w:t>
      </w:r>
    </w:p>
    <w:p w:rsidR="00FD0C7C" w:rsidRPr="005D77C7" w:rsidRDefault="0043051A" w:rsidP="00640899">
      <w:pPr>
        <w:pStyle w:val="libFootnote0"/>
        <w:rPr>
          <w:lang w:bidi="fa-IR"/>
        </w:rPr>
      </w:pPr>
      <w:r>
        <w:rPr>
          <w:rFonts w:hint="cs"/>
          <w:rtl/>
          <w:lang w:bidi="fa-IR"/>
        </w:rPr>
        <w:t>575</w:t>
      </w:r>
      <w:r w:rsidR="00FD0C7C" w:rsidRPr="005D77C7">
        <w:rPr>
          <w:rtl/>
          <w:lang w:bidi="fa-IR"/>
        </w:rPr>
        <w:t>. همان، خطبه</w:t>
      </w:r>
      <w:r w:rsidR="00FD0C7C">
        <w:rPr>
          <w:rtl/>
          <w:lang w:bidi="fa-IR"/>
        </w:rPr>
        <w:t xml:space="preserve"> </w:t>
      </w:r>
      <w:r w:rsidR="00FD0C7C" w:rsidRPr="005D77C7">
        <w:rPr>
          <w:rtl/>
          <w:lang w:bidi="fa-IR"/>
        </w:rPr>
        <w:t xml:space="preserve">ي </w:t>
      </w:r>
      <w:r w:rsidR="00FD0C7C">
        <w:rPr>
          <w:rtl/>
          <w:lang w:bidi="fa-IR"/>
        </w:rPr>
        <w:t>165</w:t>
      </w:r>
      <w:r w:rsidR="00FD0C7C" w:rsidRPr="005D77C7">
        <w:rPr>
          <w:rtl/>
          <w:lang w:bidi="fa-IR"/>
        </w:rPr>
        <w:t>.</w:t>
      </w:r>
    </w:p>
    <w:p w:rsidR="00FD0C7C" w:rsidRPr="005D77C7" w:rsidRDefault="0043051A" w:rsidP="00640899">
      <w:pPr>
        <w:pStyle w:val="libFootnote0"/>
        <w:rPr>
          <w:lang w:bidi="fa-IR"/>
        </w:rPr>
      </w:pPr>
      <w:r>
        <w:rPr>
          <w:rFonts w:hint="cs"/>
          <w:rtl/>
          <w:lang w:bidi="fa-IR"/>
        </w:rPr>
        <w:t>576</w:t>
      </w:r>
      <w:r w:rsidR="00FD0C7C" w:rsidRPr="005D77C7">
        <w:rPr>
          <w:rtl/>
          <w:lang w:bidi="fa-IR"/>
        </w:rPr>
        <w:t xml:space="preserve"> نهج البلاغه، خطبه</w:t>
      </w:r>
      <w:r w:rsidR="00FD0C7C">
        <w:rPr>
          <w:rtl/>
          <w:lang w:bidi="fa-IR"/>
        </w:rPr>
        <w:t xml:space="preserve"> </w:t>
      </w:r>
      <w:r w:rsidR="00FD0C7C" w:rsidRPr="005D77C7">
        <w:rPr>
          <w:rtl/>
          <w:lang w:bidi="fa-IR"/>
        </w:rPr>
        <w:t xml:space="preserve">ي </w:t>
      </w:r>
      <w:r w:rsidR="00FD0C7C">
        <w:rPr>
          <w:rtl/>
          <w:lang w:bidi="fa-IR"/>
        </w:rPr>
        <w:t>223</w:t>
      </w:r>
      <w:r w:rsidR="00FD0C7C" w:rsidRPr="005D77C7">
        <w:rPr>
          <w:rtl/>
          <w:lang w:bidi="fa-IR"/>
        </w:rPr>
        <w:t>.</w:t>
      </w:r>
    </w:p>
    <w:p w:rsidR="00FD0C7C" w:rsidRPr="005D77C7" w:rsidRDefault="0043051A" w:rsidP="00640899">
      <w:pPr>
        <w:pStyle w:val="libFootnote0"/>
        <w:rPr>
          <w:lang w:bidi="fa-IR"/>
        </w:rPr>
      </w:pPr>
      <w:r>
        <w:rPr>
          <w:rFonts w:hint="cs"/>
          <w:rtl/>
          <w:lang w:bidi="fa-IR"/>
        </w:rPr>
        <w:t>577</w:t>
      </w:r>
      <w:r w:rsidR="00FD0C7C" w:rsidRPr="005D77C7">
        <w:rPr>
          <w:rtl/>
          <w:lang w:bidi="fa-IR"/>
        </w:rPr>
        <w:t xml:space="preserve">. ادوار فقه، ج </w:t>
      </w:r>
      <w:r w:rsidR="00FD0C7C">
        <w:rPr>
          <w:rtl/>
          <w:lang w:bidi="fa-IR"/>
        </w:rPr>
        <w:t>3</w:t>
      </w:r>
      <w:r w:rsidR="00FD0C7C" w:rsidRPr="005D77C7">
        <w:rPr>
          <w:rtl/>
          <w:lang w:bidi="fa-IR"/>
        </w:rPr>
        <w:t xml:space="preserve">، ص </w:t>
      </w:r>
      <w:r w:rsidR="00FD0C7C">
        <w:rPr>
          <w:rtl/>
          <w:lang w:bidi="fa-IR"/>
        </w:rPr>
        <w:t>332</w:t>
      </w:r>
      <w:r w:rsidR="00FD0C7C" w:rsidRPr="005D77C7">
        <w:rPr>
          <w:rtl/>
          <w:lang w:bidi="fa-IR"/>
        </w:rPr>
        <w:t>.</w:t>
      </w:r>
    </w:p>
    <w:p w:rsidR="00FD0C7C" w:rsidRPr="005D77C7" w:rsidRDefault="0043051A" w:rsidP="00640899">
      <w:pPr>
        <w:pStyle w:val="libFootnote0"/>
        <w:rPr>
          <w:lang w:bidi="fa-IR"/>
        </w:rPr>
      </w:pPr>
      <w:r>
        <w:rPr>
          <w:rFonts w:hint="cs"/>
          <w:rtl/>
          <w:lang w:bidi="fa-IR"/>
        </w:rPr>
        <w:t>578</w:t>
      </w:r>
      <w:r w:rsidR="00FD0C7C" w:rsidRPr="005D77C7">
        <w:rPr>
          <w:rtl/>
          <w:lang w:bidi="fa-IR"/>
        </w:rPr>
        <w:t>. نهج البلاغه، نامه</w:t>
      </w:r>
      <w:r w:rsidR="00FD0C7C">
        <w:rPr>
          <w:rtl/>
          <w:lang w:bidi="fa-IR"/>
        </w:rPr>
        <w:t xml:space="preserve"> </w:t>
      </w:r>
      <w:r w:rsidR="00FD0C7C" w:rsidRPr="005D77C7">
        <w:rPr>
          <w:rtl/>
          <w:lang w:bidi="fa-IR"/>
        </w:rPr>
        <w:t xml:space="preserve">ي </w:t>
      </w:r>
      <w:r w:rsidR="00FD0C7C">
        <w:rPr>
          <w:rtl/>
          <w:lang w:bidi="fa-IR"/>
        </w:rPr>
        <w:t>20</w:t>
      </w:r>
      <w:r w:rsidR="00FD0C7C" w:rsidRPr="005D77C7">
        <w:rPr>
          <w:rtl/>
          <w:lang w:bidi="fa-IR"/>
        </w:rPr>
        <w:t>.</w:t>
      </w:r>
    </w:p>
    <w:p w:rsidR="00FD0C7C" w:rsidRPr="005D77C7" w:rsidRDefault="0043051A" w:rsidP="00640899">
      <w:pPr>
        <w:pStyle w:val="libFootnote0"/>
        <w:rPr>
          <w:lang w:bidi="fa-IR"/>
        </w:rPr>
      </w:pPr>
      <w:r>
        <w:rPr>
          <w:rFonts w:hint="cs"/>
          <w:rtl/>
          <w:lang w:bidi="fa-IR"/>
        </w:rPr>
        <w:t>579</w:t>
      </w:r>
      <w:r w:rsidR="00FD0C7C" w:rsidRPr="005D77C7">
        <w:rPr>
          <w:rtl/>
          <w:lang w:bidi="fa-IR"/>
        </w:rPr>
        <w:t>. نهج البلاغه، نامه</w:t>
      </w:r>
      <w:r w:rsidR="00FD0C7C">
        <w:rPr>
          <w:rtl/>
          <w:lang w:bidi="fa-IR"/>
        </w:rPr>
        <w:t xml:space="preserve"> </w:t>
      </w:r>
      <w:r w:rsidR="00FD0C7C" w:rsidRPr="005D77C7">
        <w:rPr>
          <w:rtl/>
          <w:lang w:bidi="fa-IR"/>
        </w:rPr>
        <w:t xml:space="preserve">ي </w:t>
      </w:r>
      <w:r w:rsidR="00FD0C7C">
        <w:rPr>
          <w:rtl/>
          <w:lang w:bidi="fa-IR"/>
        </w:rPr>
        <w:t>45</w:t>
      </w:r>
      <w:r w:rsidR="00FD0C7C" w:rsidRPr="005D77C7">
        <w:rPr>
          <w:rtl/>
          <w:lang w:bidi="fa-IR"/>
        </w:rPr>
        <w:t>.</w:t>
      </w:r>
    </w:p>
    <w:p w:rsidR="00FD0C7C" w:rsidRPr="005D77C7" w:rsidRDefault="0043051A" w:rsidP="00640899">
      <w:pPr>
        <w:pStyle w:val="libFootnote0"/>
        <w:rPr>
          <w:lang w:bidi="fa-IR"/>
        </w:rPr>
      </w:pPr>
      <w:r>
        <w:rPr>
          <w:rFonts w:hint="cs"/>
          <w:rtl/>
          <w:lang w:bidi="fa-IR"/>
        </w:rPr>
        <w:t>580</w:t>
      </w:r>
      <w:r w:rsidR="00FD0C7C">
        <w:rPr>
          <w:rtl/>
          <w:lang w:bidi="fa-IR"/>
        </w:rPr>
        <w:t>.</w:t>
      </w:r>
      <w:r w:rsidR="00FD0C7C" w:rsidRPr="005D77C7">
        <w:rPr>
          <w:rtl/>
          <w:lang w:bidi="fa-IR"/>
        </w:rPr>
        <w:t xml:space="preserve"> شيخ مفيد، الاختصاص، ص </w:t>
      </w:r>
      <w:r w:rsidR="00FD0C7C">
        <w:rPr>
          <w:rtl/>
          <w:lang w:bidi="fa-IR"/>
        </w:rPr>
        <w:t>150</w:t>
      </w:r>
      <w:r w:rsidR="00FD0C7C" w:rsidRPr="005D77C7">
        <w:rPr>
          <w:rtl/>
          <w:lang w:bidi="fa-IR"/>
        </w:rPr>
        <w:t>.</w:t>
      </w:r>
    </w:p>
    <w:p w:rsidR="00FD0C7C" w:rsidRPr="005D77C7" w:rsidRDefault="0043051A" w:rsidP="00640899">
      <w:pPr>
        <w:pStyle w:val="libFootnote0"/>
        <w:rPr>
          <w:lang w:bidi="fa-IR"/>
        </w:rPr>
      </w:pPr>
      <w:r>
        <w:rPr>
          <w:rFonts w:hint="cs"/>
          <w:rtl/>
          <w:lang w:bidi="fa-IR"/>
        </w:rPr>
        <w:t>581</w:t>
      </w:r>
      <w:r w:rsidR="00FD0C7C">
        <w:rPr>
          <w:rtl/>
          <w:lang w:bidi="fa-IR"/>
        </w:rPr>
        <w:t>.</w:t>
      </w:r>
      <w:r w:rsidR="00FD0C7C" w:rsidRPr="005D77C7">
        <w:rPr>
          <w:rtl/>
          <w:lang w:bidi="fa-IR"/>
        </w:rPr>
        <w:t xml:space="preserve"> ابن ابي</w:t>
      </w:r>
      <w:r w:rsidR="00FD0C7C">
        <w:rPr>
          <w:rtl/>
          <w:lang w:bidi="fa-IR"/>
        </w:rPr>
        <w:t xml:space="preserve"> </w:t>
      </w:r>
      <w:r w:rsidR="00FD0C7C" w:rsidRPr="005D77C7">
        <w:rPr>
          <w:rtl/>
          <w:lang w:bidi="fa-IR"/>
        </w:rPr>
        <w:t>الحديد، شرح نهج</w:t>
      </w:r>
      <w:r w:rsidR="00FD0C7C">
        <w:rPr>
          <w:rtl/>
          <w:lang w:bidi="fa-IR"/>
        </w:rPr>
        <w:t xml:space="preserve"> </w:t>
      </w:r>
      <w:r w:rsidR="00FD0C7C" w:rsidRPr="005D77C7">
        <w:rPr>
          <w:rtl/>
          <w:lang w:bidi="fa-IR"/>
        </w:rPr>
        <w:t xml:space="preserve">البلاغه، ج </w:t>
      </w:r>
      <w:r w:rsidR="00FD0C7C">
        <w:rPr>
          <w:rtl/>
          <w:lang w:bidi="fa-IR"/>
        </w:rPr>
        <w:t>1</w:t>
      </w:r>
      <w:r w:rsidR="00FD0C7C" w:rsidRPr="005D77C7">
        <w:rPr>
          <w:rtl/>
          <w:lang w:bidi="fa-IR"/>
        </w:rPr>
        <w:t xml:space="preserve">، ص </w:t>
      </w:r>
      <w:r w:rsidR="00FD0C7C">
        <w:rPr>
          <w:rtl/>
          <w:lang w:bidi="fa-IR"/>
        </w:rPr>
        <w:t>215</w:t>
      </w:r>
      <w:r w:rsidR="00FD0C7C" w:rsidRPr="005D77C7">
        <w:rPr>
          <w:rtl/>
          <w:lang w:bidi="fa-IR"/>
        </w:rPr>
        <w:t>.</w:t>
      </w:r>
    </w:p>
    <w:p w:rsidR="00FD0C7C" w:rsidRPr="005D77C7" w:rsidRDefault="0043051A" w:rsidP="00640899">
      <w:pPr>
        <w:pStyle w:val="libFootnote0"/>
        <w:rPr>
          <w:lang w:bidi="fa-IR"/>
        </w:rPr>
      </w:pPr>
      <w:r>
        <w:rPr>
          <w:rFonts w:hint="cs"/>
          <w:rtl/>
          <w:lang w:bidi="fa-IR"/>
        </w:rPr>
        <w:t>582</w:t>
      </w:r>
      <w:r w:rsidR="00FD0C7C">
        <w:rPr>
          <w:rtl/>
          <w:lang w:bidi="fa-IR"/>
        </w:rPr>
        <w:t>.</w:t>
      </w:r>
      <w:r w:rsidR="00FD0C7C" w:rsidRPr="005D77C7">
        <w:rPr>
          <w:rtl/>
          <w:lang w:bidi="fa-IR"/>
        </w:rPr>
        <w:t xml:space="preserve"> ابن شهر آشوب، مناقب آل ابي</w:t>
      </w:r>
      <w:r w:rsidR="00FD0C7C">
        <w:rPr>
          <w:rtl/>
          <w:lang w:bidi="fa-IR"/>
        </w:rPr>
        <w:t xml:space="preserve"> </w:t>
      </w:r>
      <w:r w:rsidR="00FD0C7C" w:rsidRPr="005D77C7">
        <w:rPr>
          <w:rtl/>
          <w:lang w:bidi="fa-IR"/>
        </w:rPr>
        <w:t xml:space="preserve">طالب، ج </w:t>
      </w:r>
      <w:r w:rsidR="00FD0C7C">
        <w:rPr>
          <w:rtl/>
          <w:lang w:bidi="fa-IR"/>
        </w:rPr>
        <w:t>2</w:t>
      </w:r>
      <w:r w:rsidR="00FD0C7C" w:rsidRPr="005D77C7">
        <w:rPr>
          <w:rtl/>
          <w:lang w:bidi="fa-IR"/>
        </w:rPr>
        <w:t xml:space="preserve">، ص </w:t>
      </w:r>
      <w:r w:rsidR="00FD0C7C">
        <w:rPr>
          <w:rtl/>
          <w:lang w:bidi="fa-IR"/>
        </w:rPr>
        <w:t>109</w:t>
      </w:r>
      <w:r w:rsidR="00FD0C7C" w:rsidRPr="005D77C7">
        <w:rPr>
          <w:rtl/>
          <w:lang w:bidi="fa-IR"/>
        </w:rPr>
        <w:t>.</w:t>
      </w:r>
    </w:p>
    <w:p w:rsidR="00FD0C7C" w:rsidRPr="005D77C7" w:rsidRDefault="0043051A" w:rsidP="00640899">
      <w:pPr>
        <w:pStyle w:val="libFootnote0"/>
        <w:rPr>
          <w:lang w:bidi="fa-IR"/>
        </w:rPr>
      </w:pPr>
      <w:r>
        <w:rPr>
          <w:rFonts w:hint="cs"/>
          <w:rtl/>
          <w:lang w:bidi="fa-IR"/>
        </w:rPr>
        <w:t>583</w:t>
      </w:r>
      <w:r w:rsidR="00FD0C7C">
        <w:rPr>
          <w:rtl/>
          <w:lang w:bidi="fa-IR"/>
        </w:rPr>
        <w:t>.</w:t>
      </w:r>
      <w:r w:rsidR="00FD0C7C" w:rsidRPr="005D77C7">
        <w:rPr>
          <w:rtl/>
          <w:lang w:bidi="fa-IR"/>
        </w:rPr>
        <w:t xml:space="preserve"> همان، ص </w:t>
      </w:r>
      <w:r w:rsidR="00FD0C7C">
        <w:rPr>
          <w:rtl/>
          <w:lang w:bidi="fa-IR"/>
        </w:rPr>
        <w:t>108</w:t>
      </w:r>
      <w:r w:rsidR="00FD0C7C" w:rsidRPr="005D77C7">
        <w:rPr>
          <w:rtl/>
          <w:lang w:bidi="fa-IR"/>
        </w:rPr>
        <w:t>.</w:t>
      </w:r>
    </w:p>
    <w:p w:rsidR="00FD0C7C" w:rsidRPr="005D77C7" w:rsidRDefault="0043051A" w:rsidP="00640899">
      <w:pPr>
        <w:pStyle w:val="libFootnote0"/>
        <w:rPr>
          <w:lang w:bidi="fa-IR"/>
        </w:rPr>
      </w:pPr>
      <w:r>
        <w:rPr>
          <w:rFonts w:hint="cs"/>
          <w:rtl/>
          <w:lang w:bidi="fa-IR"/>
        </w:rPr>
        <w:t>584</w:t>
      </w:r>
      <w:r w:rsidR="00FD0C7C">
        <w:rPr>
          <w:rtl/>
          <w:lang w:bidi="fa-IR"/>
        </w:rPr>
        <w:t>.</w:t>
      </w:r>
      <w:r w:rsidR="00FD0C7C" w:rsidRPr="005D77C7">
        <w:rPr>
          <w:rtl/>
          <w:lang w:bidi="fa-IR"/>
        </w:rPr>
        <w:t xml:space="preserve"> بحارالانوار، ج </w:t>
      </w:r>
      <w:r w:rsidR="00FD0C7C">
        <w:rPr>
          <w:rtl/>
          <w:lang w:bidi="fa-IR"/>
        </w:rPr>
        <w:t>2</w:t>
      </w:r>
      <w:r w:rsidR="00FD0C7C" w:rsidRPr="005D77C7">
        <w:rPr>
          <w:rtl/>
          <w:lang w:bidi="fa-IR"/>
        </w:rPr>
        <w:t xml:space="preserve">، حديث </w:t>
      </w:r>
      <w:r w:rsidR="00FD0C7C">
        <w:rPr>
          <w:rtl/>
          <w:lang w:bidi="fa-IR"/>
        </w:rPr>
        <w:t>25</w:t>
      </w:r>
      <w:r w:rsidR="00FD0C7C" w:rsidRPr="005D77C7">
        <w:rPr>
          <w:rtl/>
          <w:lang w:bidi="fa-IR"/>
        </w:rPr>
        <w:t>.</w:t>
      </w:r>
    </w:p>
    <w:p w:rsidR="00FD0C7C" w:rsidRPr="005D77C7" w:rsidRDefault="00630F35" w:rsidP="00640899">
      <w:pPr>
        <w:pStyle w:val="libFootnote0"/>
        <w:rPr>
          <w:lang w:bidi="fa-IR"/>
        </w:rPr>
      </w:pPr>
      <w:r>
        <w:rPr>
          <w:rFonts w:hint="cs"/>
          <w:rtl/>
          <w:lang w:bidi="fa-IR"/>
        </w:rPr>
        <w:t>585</w:t>
      </w:r>
      <w:r w:rsidR="00FD0C7C">
        <w:rPr>
          <w:rtl/>
          <w:lang w:bidi="fa-IR"/>
        </w:rPr>
        <w:t>.</w:t>
      </w:r>
      <w:r w:rsidR="00FD0C7C" w:rsidRPr="005D77C7">
        <w:rPr>
          <w:rtl/>
          <w:lang w:bidi="fa-IR"/>
        </w:rPr>
        <w:t xml:space="preserve"> همان ج </w:t>
      </w:r>
      <w:r w:rsidR="00FD0C7C">
        <w:rPr>
          <w:rtl/>
          <w:lang w:bidi="fa-IR"/>
        </w:rPr>
        <w:t>33</w:t>
      </w:r>
      <w:r w:rsidR="00FD0C7C" w:rsidRPr="005D77C7">
        <w:rPr>
          <w:rtl/>
          <w:lang w:bidi="fa-IR"/>
        </w:rPr>
        <w:t xml:space="preserve">، حديث </w:t>
      </w:r>
      <w:r w:rsidR="00FD0C7C">
        <w:rPr>
          <w:rtl/>
          <w:lang w:bidi="fa-IR"/>
        </w:rPr>
        <w:t>154</w:t>
      </w:r>
      <w:r w:rsidR="00FD0C7C" w:rsidRPr="005D77C7">
        <w:rPr>
          <w:rtl/>
          <w:lang w:bidi="fa-IR"/>
        </w:rPr>
        <w:t>.</w:t>
      </w:r>
    </w:p>
    <w:p w:rsidR="00FD0C7C" w:rsidRPr="005D77C7" w:rsidRDefault="00630F35" w:rsidP="00640899">
      <w:pPr>
        <w:pStyle w:val="libFootnote0"/>
        <w:rPr>
          <w:lang w:bidi="fa-IR"/>
        </w:rPr>
      </w:pPr>
      <w:r>
        <w:rPr>
          <w:rFonts w:hint="cs"/>
          <w:rtl/>
          <w:lang w:bidi="fa-IR"/>
        </w:rPr>
        <w:t>586</w:t>
      </w:r>
      <w:r w:rsidR="00FD0C7C">
        <w:rPr>
          <w:rtl/>
          <w:lang w:bidi="fa-IR"/>
        </w:rPr>
        <w:t>.</w:t>
      </w:r>
      <w:r w:rsidR="00FD0C7C" w:rsidRPr="005D77C7">
        <w:rPr>
          <w:rtl/>
          <w:lang w:bidi="fa-IR"/>
        </w:rPr>
        <w:t xml:space="preserve"> ر. ك: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شقشقيه، </w:t>
      </w:r>
      <w:r w:rsidR="00FD0C7C">
        <w:rPr>
          <w:rtl/>
          <w:lang w:bidi="fa-IR"/>
        </w:rPr>
        <w:t>3</w:t>
      </w:r>
      <w:r w:rsidR="00FD0C7C" w:rsidRPr="005D77C7">
        <w:rPr>
          <w:rtl/>
          <w:lang w:bidi="fa-IR"/>
        </w:rPr>
        <w:t>.</w:t>
      </w:r>
    </w:p>
    <w:p w:rsidR="00FD0C7C" w:rsidRPr="005D77C7" w:rsidRDefault="00630F35" w:rsidP="00640899">
      <w:pPr>
        <w:pStyle w:val="libFootnote0"/>
        <w:rPr>
          <w:lang w:bidi="fa-IR"/>
        </w:rPr>
      </w:pPr>
      <w:r>
        <w:rPr>
          <w:rFonts w:hint="cs"/>
          <w:rtl/>
          <w:lang w:bidi="fa-IR"/>
        </w:rPr>
        <w:t>587</w:t>
      </w:r>
      <w:r w:rsidR="00FD0C7C">
        <w:rPr>
          <w:rtl/>
          <w:lang w:bidi="fa-IR"/>
        </w:rPr>
        <w:t>.</w:t>
      </w:r>
      <w:r w:rsidR="00FD0C7C" w:rsidRPr="005D77C7">
        <w:rPr>
          <w:rtl/>
          <w:lang w:bidi="fa-IR"/>
        </w:rPr>
        <w:t xml:space="preserve"> سيد جعفر مرتضي عاملي،</w:t>
      </w:r>
      <w:r w:rsidR="00FD0C7C">
        <w:rPr>
          <w:rtl/>
          <w:lang w:bidi="fa-IR"/>
        </w:rPr>
        <w:t xml:space="preserve"> </w:t>
      </w:r>
      <w:r w:rsidR="00FD0C7C" w:rsidRPr="005D77C7">
        <w:rPr>
          <w:rtl/>
          <w:lang w:bidi="fa-IR"/>
        </w:rPr>
        <w:t xml:space="preserve">الصحيح من سيرة النبي الاعظم، ج </w:t>
      </w:r>
      <w:r w:rsidR="00FD0C7C">
        <w:rPr>
          <w:rtl/>
          <w:lang w:bidi="fa-IR"/>
        </w:rPr>
        <w:t>1</w:t>
      </w:r>
      <w:r w:rsidR="00FD0C7C" w:rsidRPr="005D77C7">
        <w:rPr>
          <w:rtl/>
          <w:lang w:bidi="fa-IR"/>
        </w:rPr>
        <w:t xml:space="preserve">، ص </w:t>
      </w:r>
      <w:r w:rsidR="00FD0C7C">
        <w:rPr>
          <w:rtl/>
          <w:lang w:bidi="fa-IR"/>
        </w:rPr>
        <w:t>60 51</w:t>
      </w:r>
      <w:r w:rsidR="00FD0C7C" w:rsidRPr="005D77C7">
        <w:rPr>
          <w:rtl/>
          <w:lang w:bidi="fa-IR"/>
        </w:rPr>
        <w:t xml:space="preserve"> و علامه عبدالحسين اميني، الغدير، ج </w:t>
      </w:r>
      <w:r w:rsidR="00FD0C7C">
        <w:rPr>
          <w:rtl/>
          <w:lang w:bidi="fa-IR"/>
        </w:rPr>
        <w:t>6</w:t>
      </w:r>
      <w:r w:rsidR="00FD0C7C" w:rsidRPr="005D77C7">
        <w:rPr>
          <w:rtl/>
          <w:lang w:bidi="fa-IR"/>
        </w:rPr>
        <w:t xml:space="preserve">، ص </w:t>
      </w:r>
      <w:r w:rsidR="00FD0C7C">
        <w:rPr>
          <w:rtl/>
          <w:lang w:bidi="fa-IR"/>
        </w:rPr>
        <w:t>42</w:t>
      </w:r>
      <w:r w:rsidR="00FD0C7C" w:rsidRPr="005D77C7">
        <w:rPr>
          <w:rtl/>
          <w:lang w:bidi="fa-IR"/>
        </w:rPr>
        <w:t>.</w:t>
      </w:r>
    </w:p>
    <w:p w:rsidR="00FD0C7C" w:rsidRPr="005D77C7" w:rsidRDefault="00630F35" w:rsidP="00640899">
      <w:pPr>
        <w:pStyle w:val="libFootnote0"/>
        <w:rPr>
          <w:lang w:bidi="fa-IR"/>
        </w:rPr>
      </w:pPr>
      <w:r>
        <w:rPr>
          <w:rFonts w:hint="cs"/>
          <w:rtl/>
          <w:lang w:bidi="fa-IR"/>
        </w:rPr>
        <w:lastRenderedPageBreak/>
        <w:t>588</w:t>
      </w:r>
      <w:r w:rsidR="00FD0C7C">
        <w:rPr>
          <w:rtl/>
          <w:lang w:bidi="fa-IR"/>
        </w:rPr>
        <w:t>.</w:t>
      </w:r>
      <w:r w:rsidR="00FD0C7C" w:rsidRPr="005D77C7">
        <w:rPr>
          <w:rtl/>
          <w:lang w:bidi="fa-IR"/>
        </w:rPr>
        <w:t>پيشين.</w:t>
      </w:r>
    </w:p>
    <w:p w:rsidR="00FD0C7C" w:rsidRPr="005D77C7" w:rsidRDefault="00630F35" w:rsidP="00640899">
      <w:pPr>
        <w:pStyle w:val="libFootnote0"/>
        <w:rPr>
          <w:lang w:bidi="fa-IR"/>
        </w:rPr>
      </w:pPr>
      <w:r>
        <w:rPr>
          <w:rFonts w:hint="cs"/>
          <w:rtl/>
          <w:lang w:bidi="fa-IR"/>
        </w:rPr>
        <w:t>589</w:t>
      </w:r>
      <w:r w:rsidR="00FD0C7C">
        <w:rPr>
          <w:rtl/>
          <w:lang w:bidi="fa-IR"/>
        </w:rPr>
        <w:t>.</w:t>
      </w:r>
      <w:r w:rsidR="00FD0C7C" w:rsidRPr="005D77C7">
        <w:rPr>
          <w:rtl/>
          <w:lang w:bidi="fa-IR"/>
        </w:rPr>
        <w:t xml:space="preserve"> سيد عبدالحسين شرف الدين النص والاجتهاد، ص </w:t>
      </w:r>
      <w:r w:rsidR="00FD0C7C">
        <w:rPr>
          <w:rtl/>
          <w:lang w:bidi="fa-IR"/>
        </w:rPr>
        <w:t>42</w:t>
      </w:r>
      <w:r w:rsidR="00FD0C7C" w:rsidRPr="005D77C7">
        <w:rPr>
          <w:rtl/>
          <w:lang w:bidi="fa-IR"/>
        </w:rPr>
        <w:t xml:space="preserve">، الغدير، ج </w:t>
      </w:r>
      <w:r w:rsidR="00FD0C7C">
        <w:rPr>
          <w:rtl/>
          <w:lang w:bidi="fa-IR"/>
        </w:rPr>
        <w:t>6</w:t>
      </w:r>
      <w:r w:rsidR="00FD0C7C" w:rsidRPr="005D77C7">
        <w:rPr>
          <w:rtl/>
          <w:lang w:bidi="fa-IR"/>
        </w:rPr>
        <w:t xml:space="preserve">، ص </w:t>
      </w:r>
      <w:r w:rsidR="00FD0C7C">
        <w:rPr>
          <w:rtl/>
          <w:lang w:bidi="fa-IR"/>
        </w:rPr>
        <w:t>144 142</w:t>
      </w:r>
      <w:r w:rsidR="00FD0C7C" w:rsidRPr="005D77C7">
        <w:rPr>
          <w:rtl/>
          <w:lang w:bidi="fa-IR"/>
        </w:rPr>
        <w:t>.</w:t>
      </w:r>
    </w:p>
    <w:p w:rsidR="00FD0C7C" w:rsidRPr="005D77C7" w:rsidRDefault="00630F35" w:rsidP="00640899">
      <w:pPr>
        <w:pStyle w:val="libFootnote0"/>
        <w:rPr>
          <w:lang w:bidi="fa-IR"/>
        </w:rPr>
      </w:pPr>
      <w:r>
        <w:rPr>
          <w:rFonts w:hint="cs"/>
          <w:rtl/>
          <w:lang w:bidi="fa-IR"/>
        </w:rPr>
        <w:t>590</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88</w:t>
      </w:r>
      <w:r w:rsidR="00FD0C7C" w:rsidRPr="005D77C7">
        <w:rPr>
          <w:rtl/>
          <w:lang w:bidi="fa-IR"/>
        </w:rPr>
        <w:t>.</w:t>
      </w:r>
    </w:p>
    <w:p w:rsidR="00FD0C7C" w:rsidRPr="005D77C7" w:rsidRDefault="00630F35" w:rsidP="00640899">
      <w:pPr>
        <w:pStyle w:val="libFootnote0"/>
        <w:rPr>
          <w:lang w:bidi="fa-IR"/>
        </w:rPr>
      </w:pPr>
      <w:r>
        <w:rPr>
          <w:rFonts w:hint="cs"/>
          <w:rtl/>
          <w:lang w:bidi="fa-IR"/>
        </w:rPr>
        <w:t>591</w:t>
      </w:r>
      <w:r w:rsidR="00FD0C7C">
        <w:rPr>
          <w:rtl/>
          <w:lang w:bidi="fa-IR"/>
        </w:rPr>
        <w:t>.</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103</w:t>
      </w:r>
      <w:r w:rsidR="00FD0C7C" w:rsidRPr="005D77C7">
        <w:rPr>
          <w:rtl/>
          <w:lang w:bidi="fa-IR"/>
        </w:rPr>
        <w:t>.</w:t>
      </w:r>
    </w:p>
    <w:p w:rsidR="00FD0C7C" w:rsidRPr="005D77C7" w:rsidRDefault="00D7283A" w:rsidP="00640899">
      <w:pPr>
        <w:pStyle w:val="libFootnote0"/>
        <w:rPr>
          <w:lang w:bidi="fa-IR"/>
        </w:rPr>
      </w:pPr>
      <w:r>
        <w:rPr>
          <w:rFonts w:hint="cs"/>
          <w:rtl/>
          <w:lang w:bidi="fa-IR"/>
        </w:rPr>
        <w:t>59</w:t>
      </w:r>
      <w:r w:rsidR="00630F35">
        <w:rPr>
          <w:rFonts w:hint="cs"/>
          <w:rtl/>
          <w:lang w:bidi="fa-IR"/>
        </w:rPr>
        <w:t>2</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156</w:t>
      </w:r>
      <w:r w:rsidR="00FD0C7C" w:rsidRPr="005D77C7">
        <w:rPr>
          <w:rtl/>
          <w:lang w:bidi="fa-IR"/>
        </w:rPr>
        <w:t>.</w:t>
      </w:r>
    </w:p>
    <w:p w:rsidR="00FD0C7C" w:rsidRPr="005D77C7" w:rsidRDefault="00D7283A" w:rsidP="00640899">
      <w:pPr>
        <w:pStyle w:val="libFootnote0"/>
        <w:rPr>
          <w:lang w:bidi="fa-IR"/>
        </w:rPr>
      </w:pPr>
      <w:r>
        <w:rPr>
          <w:rFonts w:hint="cs"/>
          <w:rtl/>
          <w:lang w:bidi="fa-IR"/>
        </w:rPr>
        <w:t>59</w:t>
      </w:r>
      <w:r w:rsidR="00630F35">
        <w:rPr>
          <w:rFonts w:hint="cs"/>
          <w:rtl/>
          <w:lang w:bidi="fa-IR"/>
        </w:rPr>
        <w:t>3</w:t>
      </w:r>
      <w:r w:rsidR="00FD0C7C">
        <w:rPr>
          <w:rtl/>
          <w:lang w:bidi="fa-IR"/>
        </w:rPr>
        <w:t>.</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3</w:t>
      </w:r>
      <w:r w:rsidR="00FD0C7C" w:rsidRPr="005D77C7">
        <w:rPr>
          <w:rtl/>
          <w:lang w:bidi="fa-IR"/>
        </w:rPr>
        <w:t>.</w:t>
      </w:r>
    </w:p>
    <w:p w:rsidR="00FD0C7C" w:rsidRPr="005D77C7" w:rsidRDefault="00D7283A" w:rsidP="00640899">
      <w:pPr>
        <w:pStyle w:val="libFootnote0"/>
        <w:rPr>
          <w:lang w:bidi="fa-IR"/>
        </w:rPr>
      </w:pPr>
      <w:r>
        <w:rPr>
          <w:rFonts w:hint="cs"/>
          <w:rtl/>
          <w:lang w:bidi="fa-IR"/>
        </w:rPr>
        <w:t>59</w:t>
      </w:r>
      <w:r w:rsidR="00630F35">
        <w:rPr>
          <w:rFonts w:hint="cs"/>
          <w:rtl/>
          <w:lang w:bidi="fa-IR"/>
        </w:rPr>
        <w:t>4</w:t>
      </w:r>
      <w:r w:rsidR="00FD0C7C">
        <w:rPr>
          <w:rtl/>
          <w:lang w:bidi="fa-IR"/>
        </w:rPr>
        <w:t>.</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37</w:t>
      </w:r>
      <w:r w:rsidR="00FD0C7C" w:rsidRPr="005D77C7">
        <w:rPr>
          <w:rtl/>
          <w:lang w:bidi="fa-IR"/>
        </w:rPr>
        <w:t xml:space="preserve"> و كلمات قصار </w:t>
      </w:r>
      <w:r w:rsidR="00FD0C7C">
        <w:rPr>
          <w:rtl/>
          <w:lang w:bidi="fa-IR"/>
        </w:rPr>
        <w:t>289</w:t>
      </w:r>
      <w:r w:rsidR="00FD0C7C" w:rsidRPr="005D77C7">
        <w:rPr>
          <w:rtl/>
          <w:lang w:bidi="fa-IR"/>
        </w:rPr>
        <w:t xml:space="preserve"> و خطبه</w:t>
      </w:r>
      <w:r w:rsidR="00FD0C7C">
        <w:rPr>
          <w:rtl/>
          <w:lang w:bidi="fa-IR"/>
        </w:rPr>
        <w:t xml:space="preserve"> </w:t>
      </w:r>
      <w:r w:rsidR="00FD0C7C" w:rsidRPr="005D77C7">
        <w:rPr>
          <w:rtl/>
          <w:lang w:bidi="fa-IR"/>
        </w:rPr>
        <w:t xml:space="preserve">ي </w:t>
      </w:r>
      <w:r w:rsidR="00FD0C7C">
        <w:rPr>
          <w:rtl/>
          <w:lang w:bidi="fa-IR"/>
        </w:rPr>
        <w:t>56</w:t>
      </w:r>
      <w:r w:rsidR="00FD0C7C" w:rsidRPr="005D77C7">
        <w:rPr>
          <w:rtl/>
          <w:lang w:bidi="fa-IR"/>
        </w:rPr>
        <w:t>.</w:t>
      </w:r>
    </w:p>
    <w:p w:rsidR="00FD0C7C" w:rsidRPr="005D77C7" w:rsidRDefault="0043051A" w:rsidP="00640899">
      <w:pPr>
        <w:pStyle w:val="libFootnote0"/>
        <w:rPr>
          <w:lang w:bidi="fa-IR"/>
        </w:rPr>
      </w:pPr>
      <w:r>
        <w:rPr>
          <w:rFonts w:hint="cs"/>
          <w:rtl/>
          <w:lang w:bidi="fa-IR"/>
        </w:rPr>
        <w:t>59</w:t>
      </w:r>
      <w:r w:rsidR="00630F35">
        <w:rPr>
          <w:rFonts w:hint="cs"/>
          <w:rtl/>
          <w:lang w:bidi="fa-IR"/>
        </w:rPr>
        <w:t>5</w:t>
      </w:r>
      <w:r w:rsidR="00FD0C7C">
        <w:rPr>
          <w:rtl/>
          <w:lang w:bidi="fa-IR"/>
        </w:rPr>
        <w:t>.</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126</w:t>
      </w:r>
      <w:r w:rsidR="00FD0C7C" w:rsidRPr="005D77C7">
        <w:rPr>
          <w:rtl/>
          <w:lang w:bidi="fa-IR"/>
        </w:rPr>
        <w:t xml:space="preserve"> و شرح ابن ابي</w:t>
      </w:r>
      <w:r w:rsidR="00FD0C7C">
        <w:rPr>
          <w:rtl/>
          <w:lang w:bidi="fa-IR"/>
        </w:rPr>
        <w:t xml:space="preserve"> </w:t>
      </w:r>
      <w:r w:rsidR="00FD0C7C" w:rsidRPr="005D77C7">
        <w:rPr>
          <w:rtl/>
          <w:lang w:bidi="fa-IR"/>
        </w:rPr>
        <w:t xml:space="preserve">الحديد، ج </w:t>
      </w:r>
      <w:r w:rsidR="00FD0C7C">
        <w:rPr>
          <w:rtl/>
          <w:lang w:bidi="fa-IR"/>
        </w:rPr>
        <w:t>8</w:t>
      </w:r>
      <w:r w:rsidR="00FD0C7C" w:rsidRPr="005D77C7">
        <w:rPr>
          <w:rtl/>
          <w:lang w:bidi="fa-IR"/>
        </w:rPr>
        <w:t xml:space="preserve">، ص </w:t>
      </w:r>
      <w:r w:rsidR="00FD0C7C">
        <w:rPr>
          <w:rtl/>
          <w:lang w:bidi="fa-IR"/>
        </w:rPr>
        <w:t>126</w:t>
      </w:r>
      <w:r w:rsidR="00FD0C7C" w:rsidRPr="005D77C7">
        <w:rPr>
          <w:rtl/>
          <w:lang w:bidi="fa-IR"/>
        </w:rPr>
        <w:t xml:space="preserve"> و ج </w:t>
      </w:r>
      <w:r w:rsidR="00FD0C7C">
        <w:rPr>
          <w:rtl/>
          <w:lang w:bidi="fa-IR"/>
        </w:rPr>
        <w:t>2</w:t>
      </w:r>
      <w:r w:rsidR="00FD0C7C" w:rsidRPr="005D77C7">
        <w:rPr>
          <w:rtl/>
          <w:lang w:bidi="fa-IR"/>
        </w:rPr>
        <w:t xml:space="preserve">، ص </w:t>
      </w:r>
      <w:r w:rsidR="00FD0C7C">
        <w:rPr>
          <w:rtl/>
          <w:lang w:bidi="fa-IR"/>
        </w:rPr>
        <w:t>203</w:t>
      </w:r>
      <w:r w:rsidR="00FD0C7C" w:rsidRPr="005D77C7">
        <w:rPr>
          <w:rtl/>
          <w:lang w:bidi="fa-IR"/>
        </w:rPr>
        <w:t>.</w:t>
      </w:r>
    </w:p>
    <w:p w:rsidR="00FD0C7C" w:rsidRPr="005D77C7" w:rsidRDefault="0043051A" w:rsidP="00640899">
      <w:pPr>
        <w:pStyle w:val="libFootnote0"/>
        <w:rPr>
          <w:lang w:bidi="fa-IR"/>
        </w:rPr>
      </w:pPr>
      <w:r>
        <w:rPr>
          <w:rFonts w:hint="cs"/>
          <w:rtl/>
          <w:lang w:bidi="fa-IR"/>
        </w:rPr>
        <w:t>59</w:t>
      </w:r>
      <w:r w:rsidR="00630F35">
        <w:rPr>
          <w:rFonts w:hint="cs"/>
          <w:rtl/>
          <w:lang w:bidi="fa-IR"/>
        </w:rPr>
        <w:t>6</w:t>
      </w:r>
      <w:r w:rsidR="00FD0C7C">
        <w:rPr>
          <w:rtl/>
          <w:lang w:bidi="fa-IR"/>
        </w:rPr>
        <w:t>.</w:t>
      </w:r>
      <w:r w:rsidR="00FD0C7C" w:rsidRPr="005D77C7">
        <w:rPr>
          <w:rtl/>
          <w:lang w:bidi="fa-IR"/>
        </w:rPr>
        <w:t xml:space="preserve"> شرح ابن ابي</w:t>
      </w:r>
      <w:r w:rsidR="00FD0C7C">
        <w:rPr>
          <w:rtl/>
          <w:lang w:bidi="fa-IR"/>
        </w:rPr>
        <w:t xml:space="preserve"> </w:t>
      </w:r>
      <w:r w:rsidR="00FD0C7C" w:rsidRPr="005D77C7">
        <w:rPr>
          <w:rtl/>
          <w:lang w:bidi="fa-IR"/>
        </w:rPr>
        <w:t xml:space="preserve">الحديد، ج </w:t>
      </w:r>
      <w:r w:rsidR="00FD0C7C">
        <w:rPr>
          <w:rtl/>
          <w:lang w:bidi="fa-IR"/>
        </w:rPr>
        <w:t>7</w:t>
      </w:r>
      <w:r w:rsidR="00FD0C7C" w:rsidRPr="005D77C7">
        <w:rPr>
          <w:rtl/>
          <w:lang w:bidi="fa-IR"/>
        </w:rPr>
        <w:t xml:space="preserve">، ص </w:t>
      </w:r>
      <w:r w:rsidR="00FD0C7C">
        <w:rPr>
          <w:rtl/>
          <w:lang w:bidi="fa-IR"/>
        </w:rPr>
        <w:t>36</w:t>
      </w:r>
      <w:r w:rsidR="00FD0C7C" w:rsidRPr="005D77C7">
        <w:rPr>
          <w:rtl/>
          <w:lang w:bidi="fa-IR"/>
        </w:rPr>
        <w:t>.</w:t>
      </w:r>
    </w:p>
    <w:p w:rsidR="00FD0C7C" w:rsidRPr="005D77C7" w:rsidRDefault="0043051A" w:rsidP="00640899">
      <w:pPr>
        <w:pStyle w:val="libFootnote0"/>
        <w:rPr>
          <w:lang w:bidi="fa-IR"/>
        </w:rPr>
      </w:pPr>
      <w:r>
        <w:rPr>
          <w:rFonts w:hint="cs"/>
          <w:rtl/>
          <w:lang w:bidi="fa-IR"/>
        </w:rPr>
        <w:t>59</w:t>
      </w:r>
      <w:r w:rsidR="00630F35">
        <w:rPr>
          <w:rFonts w:hint="cs"/>
          <w:rtl/>
          <w:lang w:bidi="fa-IR"/>
        </w:rPr>
        <w:t>7</w:t>
      </w:r>
      <w:r w:rsidR="00FD0C7C">
        <w:rPr>
          <w:rtl/>
          <w:lang w:bidi="fa-IR"/>
        </w:rPr>
        <w:t>.</w:t>
      </w:r>
      <w:r w:rsidR="00FD0C7C" w:rsidRPr="005D77C7">
        <w:rPr>
          <w:rtl/>
          <w:lang w:bidi="fa-IR"/>
        </w:rPr>
        <w:t xml:space="preserve"> تاريخ المدينة المنوره، ج </w:t>
      </w:r>
      <w:r w:rsidR="00FD0C7C">
        <w:rPr>
          <w:rtl/>
          <w:lang w:bidi="fa-IR"/>
        </w:rPr>
        <w:t>3</w:t>
      </w:r>
      <w:r w:rsidR="00FD0C7C" w:rsidRPr="005D77C7">
        <w:rPr>
          <w:rtl/>
          <w:lang w:bidi="fa-IR"/>
        </w:rPr>
        <w:t xml:space="preserve">، </w:t>
      </w:r>
      <w:r w:rsidR="00FD0C7C">
        <w:rPr>
          <w:rtl/>
          <w:lang w:bidi="fa-IR"/>
        </w:rPr>
        <w:t>1043</w:t>
      </w:r>
      <w:r w:rsidR="00FD0C7C" w:rsidRPr="005D77C7">
        <w:rPr>
          <w:rtl/>
          <w:lang w:bidi="fa-IR"/>
        </w:rPr>
        <w:t>، به نقل از تاريخ الخلفا.</w:t>
      </w:r>
    </w:p>
    <w:p w:rsidR="00FD0C7C" w:rsidRPr="005D77C7" w:rsidRDefault="0043051A" w:rsidP="00640899">
      <w:pPr>
        <w:pStyle w:val="libFootnote0"/>
        <w:rPr>
          <w:lang w:bidi="fa-IR"/>
        </w:rPr>
      </w:pPr>
      <w:r>
        <w:rPr>
          <w:rFonts w:hint="cs"/>
          <w:rtl/>
          <w:lang w:bidi="fa-IR"/>
        </w:rPr>
        <w:t>59</w:t>
      </w:r>
      <w:r w:rsidR="00630F35">
        <w:rPr>
          <w:rFonts w:hint="cs"/>
          <w:rtl/>
          <w:lang w:bidi="fa-IR"/>
        </w:rPr>
        <w:t>8</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 xml:space="preserve">البلاغه، كلمات قصار، </w:t>
      </w:r>
      <w:r w:rsidR="00FD0C7C">
        <w:rPr>
          <w:rtl/>
          <w:lang w:bidi="fa-IR"/>
        </w:rPr>
        <w:t>272</w:t>
      </w:r>
      <w:r w:rsidR="00FD0C7C" w:rsidRPr="005D77C7">
        <w:rPr>
          <w:rtl/>
          <w:lang w:bidi="fa-IR"/>
        </w:rPr>
        <w:t>.</w:t>
      </w:r>
    </w:p>
    <w:p w:rsidR="00FD0C7C" w:rsidRPr="005D77C7" w:rsidRDefault="0043051A" w:rsidP="00640899">
      <w:pPr>
        <w:pStyle w:val="libFootnote0"/>
        <w:rPr>
          <w:lang w:bidi="fa-IR"/>
        </w:rPr>
      </w:pPr>
      <w:r>
        <w:rPr>
          <w:rFonts w:hint="cs"/>
          <w:rtl/>
          <w:lang w:bidi="fa-IR"/>
        </w:rPr>
        <w:t>59</w:t>
      </w:r>
      <w:r w:rsidR="00630F35">
        <w:rPr>
          <w:rFonts w:hint="cs"/>
          <w:rtl/>
          <w:lang w:bidi="fa-IR"/>
        </w:rPr>
        <w:t>9</w:t>
      </w:r>
      <w:r w:rsidR="00FD0C7C">
        <w:rPr>
          <w:rtl/>
          <w:lang w:bidi="fa-IR"/>
        </w:rPr>
        <w:t>.</w:t>
      </w:r>
      <w:r w:rsidR="00FD0C7C" w:rsidRPr="005D77C7">
        <w:rPr>
          <w:rtl/>
          <w:lang w:bidi="fa-IR"/>
        </w:rPr>
        <w:t xml:space="preserve"> الصحيح من سيرة النبي الاعظم، ج </w:t>
      </w:r>
      <w:r w:rsidR="00FD0C7C">
        <w:rPr>
          <w:rtl/>
          <w:lang w:bidi="fa-IR"/>
        </w:rPr>
        <w:t>1</w:t>
      </w:r>
      <w:r w:rsidR="00FD0C7C" w:rsidRPr="005D77C7">
        <w:rPr>
          <w:rtl/>
          <w:lang w:bidi="fa-IR"/>
        </w:rPr>
        <w:t xml:space="preserve">، ص </w:t>
      </w:r>
      <w:r w:rsidR="00FD0C7C">
        <w:rPr>
          <w:rtl/>
          <w:lang w:bidi="fa-IR"/>
        </w:rPr>
        <w:t>3</w:t>
      </w:r>
      <w:r w:rsidR="00FD0C7C" w:rsidRPr="005D77C7">
        <w:rPr>
          <w:rtl/>
          <w:lang w:bidi="fa-IR"/>
        </w:rPr>
        <w:t xml:space="preserve"> و</w:t>
      </w:r>
      <w:r w:rsidR="00FD0C7C">
        <w:rPr>
          <w:rtl/>
          <w:lang w:bidi="fa-IR"/>
        </w:rPr>
        <w:t>182</w:t>
      </w:r>
      <w:r w:rsidR="00FD0C7C" w:rsidRPr="005D77C7">
        <w:rPr>
          <w:rtl/>
          <w:lang w:bidi="fa-IR"/>
        </w:rPr>
        <w:t>.</w:t>
      </w:r>
    </w:p>
    <w:p w:rsidR="00FD0C7C" w:rsidRPr="005D77C7" w:rsidRDefault="00630F35" w:rsidP="00640899">
      <w:pPr>
        <w:pStyle w:val="libFootnote0"/>
        <w:rPr>
          <w:lang w:bidi="fa-IR"/>
        </w:rPr>
      </w:pPr>
      <w:r>
        <w:rPr>
          <w:rFonts w:hint="cs"/>
          <w:rtl/>
          <w:lang w:bidi="fa-IR"/>
        </w:rPr>
        <w:t>600</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149</w:t>
      </w:r>
      <w:r w:rsidR="00FD0C7C" w:rsidRPr="005D77C7">
        <w:rPr>
          <w:rtl/>
          <w:lang w:bidi="fa-IR"/>
        </w:rPr>
        <w:t>.</w:t>
      </w:r>
    </w:p>
    <w:p w:rsidR="00FD0C7C" w:rsidRPr="005D77C7" w:rsidRDefault="00D7283A" w:rsidP="00640899">
      <w:pPr>
        <w:pStyle w:val="libFootnote0"/>
        <w:rPr>
          <w:lang w:bidi="fa-IR"/>
        </w:rPr>
      </w:pPr>
      <w:r>
        <w:rPr>
          <w:rFonts w:hint="cs"/>
          <w:rtl/>
          <w:lang w:bidi="fa-IR"/>
        </w:rPr>
        <w:t>60</w:t>
      </w:r>
      <w:r w:rsidR="00630F35">
        <w:rPr>
          <w:rFonts w:hint="cs"/>
          <w:rtl/>
          <w:lang w:bidi="fa-IR"/>
        </w:rPr>
        <w:t>1</w:t>
      </w:r>
      <w:r w:rsidR="00FD0C7C">
        <w:rPr>
          <w:rtl/>
          <w:lang w:bidi="fa-IR"/>
        </w:rPr>
        <w:t>.</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190</w:t>
      </w:r>
      <w:r w:rsidR="00FD0C7C" w:rsidRPr="005D77C7">
        <w:rPr>
          <w:rtl/>
          <w:lang w:bidi="fa-IR"/>
        </w:rPr>
        <w:t>.</w:t>
      </w:r>
    </w:p>
    <w:p w:rsidR="00FD0C7C" w:rsidRPr="005D77C7" w:rsidRDefault="0043051A" w:rsidP="00640899">
      <w:pPr>
        <w:pStyle w:val="libFootnote0"/>
        <w:rPr>
          <w:lang w:bidi="fa-IR"/>
        </w:rPr>
      </w:pPr>
      <w:r>
        <w:rPr>
          <w:rFonts w:hint="cs"/>
          <w:rtl/>
          <w:lang w:bidi="fa-IR"/>
        </w:rPr>
        <w:t>60</w:t>
      </w:r>
      <w:r w:rsidR="00630F35">
        <w:rPr>
          <w:rFonts w:hint="cs"/>
          <w:rtl/>
          <w:lang w:bidi="fa-IR"/>
        </w:rPr>
        <w:t>2</w:t>
      </w:r>
      <w:r w:rsidR="00FD0C7C">
        <w:rPr>
          <w:rtl/>
          <w:lang w:bidi="fa-IR"/>
        </w:rPr>
        <w:t>.</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109</w:t>
      </w:r>
      <w:r w:rsidR="00FD0C7C" w:rsidRPr="005D77C7">
        <w:rPr>
          <w:rtl/>
          <w:lang w:bidi="fa-IR"/>
        </w:rPr>
        <w:t>.</w:t>
      </w:r>
    </w:p>
    <w:p w:rsidR="00FD0C7C" w:rsidRPr="005D77C7" w:rsidRDefault="0043051A" w:rsidP="00640899">
      <w:pPr>
        <w:pStyle w:val="libFootnote0"/>
        <w:rPr>
          <w:lang w:bidi="fa-IR"/>
        </w:rPr>
      </w:pPr>
      <w:r>
        <w:rPr>
          <w:rFonts w:hint="cs"/>
          <w:rtl/>
          <w:lang w:bidi="fa-IR"/>
        </w:rPr>
        <w:t>60</w:t>
      </w:r>
      <w:r w:rsidR="00630F35">
        <w:rPr>
          <w:rFonts w:hint="cs"/>
          <w:rtl/>
          <w:lang w:bidi="fa-IR"/>
        </w:rPr>
        <w:t>3</w:t>
      </w:r>
      <w:r w:rsidR="00FD0C7C">
        <w:rPr>
          <w:rtl/>
          <w:lang w:bidi="fa-IR"/>
        </w:rPr>
        <w:t>.</w:t>
      </w:r>
      <w:r w:rsidR="00FD0C7C" w:rsidRPr="005D77C7">
        <w:rPr>
          <w:rtl/>
          <w:lang w:bidi="fa-IR"/>
        </w:rPr>
        <w:t xml:space="preserve"> غررالحكم، ج </w:t>
      </w:r>
      <w:r w:rsidR="00FD0C7C">
        <w:rPr>
          <w:rtl/>
          <w:lang w:bidi="fa-IR"/>
        </w:rPr>
        <w:t>2</w:t>
      </w:r>
      <w:r w:rsidR="00FD0C7C" w:rsidRPr="005D77C7">
        <w:rPr>
          <w:rtl/>
          <w:lang w:bidi="fa-IR"/>
        </w:rPr>
        <w:t xml:space="preserve">، </w:t>
      </w:r>
      <w:r w:rsidR="00FD0C7C">
        <w:rPr>
          <w:rtl/>
          <w:lang w:bidi="fa-IR"/>
        </w:rPr>
        <w:t>195 188</w:t>
      </w:r>
      <w:r w:rsidR="00FD0C7C" w:rsidRPr="005D77C7">
        <w:rPr>
          <w:rtl/>
          <w:lang w:bidi="fa-IR"/>
        </w:rPr>
        <w:t>.</w:t>
      </w:r>
    </w:p>
    <w:p w:rsidR="00FD0C7C" w:rsidRPr="005D77C7" w:rsidRDefault="0043051A" w:rsidP="00640899">
      <w:pPr>
        <w:pStyle w:val="libFootnote0"/>
        <w:rPr>
          <w:lang w:bidi="fa-IR"/>
        </w:rPr>
      </w:pPr>
      <w:r>
        <w:rPr>
          <w:rFonts w:hint="cs"/>
          <w:rtl/>
          <w:lang w:bidi="fa-IR"/>
        </w:rPr>
        <w:t>60</w:t>
      </w:r>
      <w:r w:rsidR="00630F35">
        <w:rPr>
          <w:rFonts w:hint="cs"/>
          <w:rtl/>
          <w:lang w:bidi="fa-IR"/>
        </w:rPr>
        <w:t>4</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210</w:t>
      </w:r>
      <w:r w:rsidR="00FD0C7C" w:rsidRPr="005D77C7">
        <w:rPr>
          <w:rtl/>
          <w:lang w:bidi="fa-IR"/>
        </w:rPr>
        <w:t>.</w:t>
      </w:r>
    </w:p>
    <w:p w:rsidR="00FD0C7C" w:rsidRPr="005D77C7" w:rsidRDefault="0043051A" w:rsidP="00640899">
      <w:pPr>
        <w:pStyle w:val="libFootnote0"/>
        <w:rPr>
          <w:lang w:bidi="fa-IR"/>
        </w:rPr>
      </w:pPr>
      <w:r>
        <w:rPr>
          <w:rFonts w:hint="cs"/>
          <w:rtl/>
          <w:lang w:bidi="fa-IR"/>
        </w:rPr>
        <w:t>60</w:t>
      </w:r>
      <w:r w:rsidR="00630F35">
        <w:rPr>
          <w:rFonts w:hint="cs"/>
          <w:rtl/>
          <w:lang w:bidi="fa-IR"/>
        </w:rPr>
        <w:t>5</w:t>
      </w:r>
      <w:r w:rsidR="00FD0C7C">
        <w:rPr>
          <w:rtl/>
          <w:lang w:bidi="fa-IR"/>
        </w:rPr>
        <w:t>.</w:t>
      </w:r>
      <w:r w:rsidR="00FD0C7C" w:rsidRPr="005D77C7">
        <w:rPr>
          <w:rtl/>
          <w:lang w:bidi="fa-IR"/>
        </w:rPr>
        <w:t xml:space="preserve"> الصحيح من سيرة النبي الاعظم، ج </w:t>
      </w:r>
      <w:r w:rsidR="00FD0C7C">
        <w:rPr>
          <w:rtl/>
          <w:lang w:bidi="fa-IR"/>
        </w:rPr>
        <w:t>1</w:t>
      </w:r>
      <w:r w:rsidR="00FD0C7C" w:rsidRPr="005D77C7">
        <w:rPr>
          <w:rtl/>
          <w:lang w:bidi="fa-IR"/>
        </w:rPr>
        <w:t xml:space="preserve">، ص </w:t>
      </w:r>
      <w:r w:rsidR="00FD0C7C">
        <w:rPr>
          <w:rtl/>
          <w:lang w:bidi="fa-IR"/>
        </w:rPr>
        <w:t>188</w:t>
      </w:r>
      <w:r w:rsidR="00FD0C7C" w:rsidRPr="005D77C7">
        <w:rPr>
          <w:rtl/>
          <w:lang w:bidi="fa-IR"/>
        </w:rPr>
        <w:t xml:space="preserve">، </w:t>
      </w:r>
      <w:r w:rsidR="00FD0C7C">
        <w:rPr>
          <w:rtl/>
          <w:lang w:bidi="fa-IR"/>
        </w:rPr>
        <w:t>185</w:t>
      </w:r>
      <w:r w:rsidR="00FD0C7C" w:rsidRPr="005D77C7">
        <w:rPr>
          <w:rtl/>
          <w:lang w:bidi="fa-IR"/>
        </w:rPr>
        <w:t>.</w:t>
      </w:r>
    </w:p>
    <w:p w:rsidR="00FD0C7C" w:rsidRPr="005D77C7" w:rsidRDefault="0043051A" w:rsidP="00640899">
      <w:pPr>
        <w:pStyle w:val="libFootnote0"/>
        <w:rPr>
          <w:lang w:bidi="fa-IR"/>
        </w:rPr>
      </w:pPr>
      <w:r>
        <w:rPr>
          <w:rFonts w:hint="cs"/>
          <w:rtl/>
          <w:lang w:bidi="fa-IR"/>
        </w:rPr>
        <w:t>60</w:t>
      </w:r>
      <w:r w:rsidR="00630F35">
        <w:rPr>
          <w:rFonts w:hint="cs"/>
          <w:rtl/>
          <w:lang w:bidi="fa-IR"/>
        </w:rPr>
        <w:t>6</w:t>
      </w:r>
      <w:r w:rsidR="00FD0C7C">
        <w:rPr>
          <w:rtl/>
          <w:lang w:bidi="fa-IR"/>
        </w:rPr>
        <w:t>.</w:t>
      </w:r>
      <w:r w:rsidR="00FD0C7C" w:rsidRPr="005D77C7">
        <w:rPr>
          <w:rtl/>
          <w:lang w:bidi="fa-IR"/>
        </w:rPr>
        <w:t xml:space="preserve"> ر. ك: به ابن هشام، السيره النبويه، الجزء الاول، بيروت، دارالقلم، ص </w:t>
      </w:r>
      <w:r w:rsidR="00FD0C7C">
        <w:rPr>
          <w:rtl/>
          <w:lang w:bidi="fa-IR"/>
        </w:rPr>
        <w:t>281</w:t>
      </w:r>
      <w:r w:rsidR="00FD0C7C" w:rsidRPr="005D77C7">
        <w:rPr>
          <w:rtl/>
          <w:lang w:bidi="fa-IR"/>
        </w:rPr>
        <w:t xml:space="preserve">؛ و عزالدين ابن اثير، الكامل في التاريخ، بيروت دار احياء التراث العربي، مجلد الاول، صص </w:t>
      </w:r>
      <w:r w:rsidR="00FD0C7C">
        <w:rPr>
          <w:rtl/>
          <w:lang w:bidi="fa-IR"/>
        </w:rPr>
        <w:t>488 487</w:t>
      </w:r>
      <w:r w:rsidR="00FD0C7C" w:rsidRPr="005D77C7">
        <w:rPr>
          <w:rtl/>
          <w:lang w:bidi="fa-IR"/>
        </w:rPr>
        <w:t>.</w:t>
      </w:r>
    </w:p>
    <w:p w:rsidR="00FD0C7C" w:rsidRPr="005D77C7" w:rsidRDefault="0043051A" w:rsidP="00640899">
      <w:pPr>
        <w:pStyle w:val="libFootnote0"/>
        <w:rPr>
          <w:lang w:bidi="fa-IR"/>
        </w:rPr>
      </w:pPr>
      <w:r>
        <w:rPr>
          <w:rFonts w:hint="cs"/>
          <w:rtl/>
          <w:lang w:bidi="fa-IR"/>
        </w:rPr>
        <w:t>60</w:t>
      </w:r>
      <w:r w:rsidR="00630F35">
        <w:rPr>
          <w:rFonts w:hint="cs"/>
          <w:rtl/>
          <w:lang w:bidi="fa-IR"/>
        </w:rPr>
        <w:t>7</w:t>
      </w:r>
      <w:r w:rsidR="00FD0C7C">
        <w:rPr>
          <w:rtl/>
          <w:lang w:bidi="fa-IR"/>
        </w:rPr>
        <w:t>.</w:t>
      </w:r>
      <w:r w:rsidR="00FD0C7C" w:rsidRPr="005D77C7">
        <w:rPr>
          <w:rtl/>
          <w:lang w:bidi="fa-IR"/>
        </w:rPr>
        <w:t xml:space="preserve"> تاريخ طبري، ترجمه</w:t>
      </w:r>
      <w:r w:rsidR="00FD0C7C">
        <w:rPr>
          <w:rtl/>
          <w:lang w:bidi="fa-IR"/>
        </w:rPr>
        <w:t xml:space="preserve"> </w:t>
      </w:r>
      <w:r w:rsidR="00FD0C7C" w:rsidRPr="005D77C7">
        <w:rPr>
          <w:rtl/>
          <w:lang w:bidi="fa-IR"/>
        </w:rPr>
        <w:t xml:space="preserve">ي ابوالقاسم پاينده، ج </w:t>
      </w:r>
      <w:r w:rsidR="00FD0C7C">
        <w:rPr>
          <w:rtl/>
          <w:lang w:bidi="fa-IR"/>
        </w:rPr>
        <w:t>4</w:t>
      </w:r>
      <w:r w:rsidR="00FD0C7C" w:rsidRPr="005D77C7">
        <w:rPr>
          <w:rtl/>
          <w:lang w:bidi="fa-IR"/>
        </w:rPr>
        <w:t xml:space="preserve">، ص </w:t>
      </w:r>
      <w:r w:rsidR="00FD0C7C">
        <w:rPr>
          <w:rtl/>
          <w:lang w:bidi="fa-IR"/>
        </w:rPr>
        <w:t>1327</w:t>
      </w:r>
      <w:r w:rsidR="00FD0C7C" w:rsidRPr="005D77C7">
        <w:rPr>
          <w:rtl/>
          <w:lang w:bidi="fa-IR"/>
        </w:rPr>
        <w:t>.</w:t>
      </w:r>
    </w:p>
    <w:p w:rsidR="00FD0C7C" w:rsidRPr="005D77C7" w:rsidRDefault="0043051A" w:rsidP="00640899">
      <w:pPr>
        <w:pStyle w:val="libFootnote0"/>
        <w:rPr>
          <w:lang w:bidi="fa-IR"/>
        </w:rPr>
      </w:pPr>
      <w:r>
        <w:rPr>
          <w:rFonts w:hint="cs"/>
          <w:rtl/>
          <w:lang w:bidi="fa-IR"/>
        </w:rPr>
        <w:t>60</w:t>
      </w:r>
      <w:r w:rsidR="00630F35">
        <w:rPr>
          <w:rFonts w:hint="cs"/>
          <w:rtl/>
          <w:lang w:bidi="fa-IR"/>
        </w:rPr>
        <w:t>8</w:t>
      </w:r>
      <w:r w:rsidR="00FD0C7C">
        <w:rPr>
          <w:rtl/>
          <w:lang w:bidi="fa-IR"/>
        </w:rPr>
        <w:t>.</w:t>
      </w:r>
      <w:r w:rsidR="00FD0C7C" w:rsidRPr="005D77C7">
        <w:rPr>
          <w:rtl/>
          <w:lang w:bidi="fa-IR"/>
        </w:rPr>
        <w:t xml:space="preserve"> يعقوبي، تاريخ اليعقوبي، ج </w:t>
      </w:r>
      <w:r w:rsidR="00FD0C7C">
        <w:rPr>
          <w:rtl/>
          <w:lang w:bidi="fa-IR"/>
        </w:rPr>
        <w:t>2</w:t>
      </w:r>
      <w:r w:rsidR="00FD0C7C" w:rsidRPr="005D77C7">
        <w:rPr>
          <w:rtl/>
          <w:lang w:bidi="fa-IR"/>
        </w:rPr>
        <w:t xml:space="preserve">، ص </w:t>
      </w:r>
      <w:r w:rsidR="00FD0C7C">
        <w:rPr>
          <w:rtl/>
          <w:lang w:bidi="fa-IR"/>
        </w:rPr>
        <w:t>123</w:t>
      </w:r>
      <w:r w:rsidR="00FD0C7C" w:rsidRPr="005D77C7">
        <w:rPr>
          <w:rtl/>
          <w:lang w:bidi="fa-IR"/>
        </w:rPr>
        <w:t>.</w:t>
      </w:r>
    </w:p>
    <w:p w:rsidR="00FD0C7C" w:rsidRPr="005D77C7" w:rsidRDefault="0043051A" w:rsidP="00640899">
      <w:pPr>
        <w:pStyle w:val="libFootnote0"/>
        <w:rPr>
          <w:lang w:bidi="fa-IR"/>
        </w:rPr>
      </w:pPr>
      <w:r>
        <w:rPr>
          <w:rFonts w:hint="cs"/>
          <w:rtl/>
          <w:lang w:bidi="fa-IR"/>
        </w:rPr>
        <w:t>60</w:t>
      </w:r>
      <w:r w:rsidR="00630F35">
        <w:rPr>
          <w:rFonts w:hint="cs"/>
          <w:rtl/>
          <w:lang w:bidi="fa-IR"/>
        </w:rPr>
        <w:t>9</w:t>
      </w:r>
      <w:r w:rsidR="00FD0C7C">
        <w:rPr>
          <w:rtl/>
          <w:lang w:bidi="fa-IR"/>
        </w:rPr>
        <w:t>.</w:t>
      </w:r>
      <w:r w:rsidR="00FD0C7C" w:rsidRPr="005D77C7">
        <w:rPr>
          <w:rtl/>
          <w:lang w:bidi="fa-IR"/>
        </w:rPr>
        <w:t xml:space="preserve"> تاريخ الطبري، ج </w:t>
      </w:r>
      <w:r w:rsidR="00FD0C7C">
        <w:rPr>
          <w:rtl/>
          <w:lang w:bidi="fa-IR"/>
        </w:rPr>
        <w:t>3</w:t>
      </w:r>
      <w:r w:rsidR="00FD0C7C" w:rsidRPr="005D77C7">
        <w:rPr>
          <w:rtl/>
          <w:lang w:bidi="fa-IR"/>
        </w:rPr>
        <w:t>، مطبعة الاستقامة بالقاهره،</w:t>
      </w:r>
      <w:r w:rsidR="00FD0C7C">
        <w:rPr>
          <w:rtl/>
          <w:lang w:bidi="fa-IR"/>
        </w:rPr>
        <w:t>1357</w:t>
      </w:r>
      <w:r w:rsidR="00FD0C7C" w:rsidRPr="005D77C7">
        <w:rPr>
          <w:rtl/>
          <w:lang w:bidi="fa-IR"/>
        </w:rPr>
        <w:t xml:space="preserve">، ص </w:t>
      </w:r>
      <w:r w:rsidR="00FD0C7C">
        <w:rPr>
          <w:rtl/>
          <w:lang w:bidi="fa-IR"/>
        </w:rPr>
        <w:t>462</w:t>
      </w:r>
      <w:r w:rsidR="00FD0C7C" w:rsidRPr="005D77C7">
        <w:rPr>
          <w:rtl/>
          <w:lang w:bidi="fa-IR"/>
        </w:rPr>
        <w:t>.</w:t>
      </w:r>
    </w:p>
    <w:p w:rsidR="00FD0C7C" w:rsidRPr="005D77C7" w:rsidRDefault="0043051A" w:rsidP="00640899">
      <w:pPr>
        <w:pStyle w:val="libFootnote0"/>
        <w:rPr>
          <w:lang w:bidi="fa-IR"/>
        </w:rPr>
      </w:pPr>
      <w:r>
        <w:rPr>
          <w:rFonts w:hint="cs"/>
          <w:rtl/>
          <w:lang w:bidi="fa-IR"/>
        </w:rPr>
        <w:t>6</w:t>
      </w:r>
      <w:r w:rsidR="00630F35">
        <w:rPr>
          <w:rFonts w:hint="cs"/>
          <w:rtl/>
          <w:lang w:bidi="fa-IR"/>
        </w:rPr>
        <w:t>10</w:t>
      </w:r>
      <w:r w:rsidR="00FD0C7C">
        <w:rPr>
          <w:rtl/>
          <w:lang w:bidi="fa-IR"/>
        </w:rPr>
        <w:t>.</w:t>
      </w:r>
      <w:r w:rsidR="00FD0C7C" w:rsidRPr="005D77C7">
        <w:rPr>
          <w:rtl/>
          <w:lang w:bidi="fa-IR"/>
        </w:rPr>
        <w:t xml:space="preserve"> علي بن الحسين بن علي مسعودي، مروج الذهب، ج </w:t>
      </w:r>
      <w:r w:rsidR="00FD0C7C">
        <w:rPr>
          <w:rtl/>
          <w:lang w:bidi="fa-IR"/>
        </w:rPr>
        <w:t>2</w:t>
      </w:r>
      <w:r w:rsidR="00FD0C7C" w:rsidRPr="005D77C7">
        <w:rPr>
          <w:rtl/>
          <w:lang w:bidi="fa-IR"/>
        </w:rPr>
        <w:t xml:space="preserve">، ص </w:t>
      </w:r>
      <w:r w:rsidR="00FD0C7C">
        <w:rPr>
          <w:rtl/>
          <w:lang w:bidi="fa-IR"/>
        </w:rPr>
        <w:t>362</w:t>
      </w:r>
      <w:r w:rsidR="00FD0C7C" w:rsidRPr="005D77C7">
        <w:rPr>
          <w:rtl/>
          <w:lang w:bidi="fa-IR"/>
        </w:rPr>
        <w:t>.</w:t>
      </w:r>
    </w:p>
    <w:p w:rsidR="00FD0C7C" w:rsidRPr="005D77C7" w:rsidRDefault="0043051A" w:rsidP="00640899">
      <w:pPr>
        <w:pStyle w:val="libFootnote0"/>
        <w:rPr>
          <w:lang w:bidi="fa-IR"/>
        </w:rPr>
      </w:pPr>
      <w:r>
        <w:rPr>
          <w:rFonts w:hint="cs"/>
          <w:rtl/>
          <w:lang w:bidi="fa-IR"/>
        </w:rPr>
        <w:t>6</w:t>
      </w:r>
      <w:r w:rsidR="00D7283A">
        <w:rPr>
          <w:rFonts w:hint="cs"/>
          <w:rtl/>
          <w:lang w:bidi="fa-IR"/>
        </w:rPr>
        <w:t>1</w:t>
      </w:r>
      <w:r w:rsidR="00630F35">
        <w:rPr>
          <w:rFonts w:hint="cs"/>
          <w:rtl/>
          <w:lang w:bidi="fa-IR"/>
        </w:rPr>
        <w:t>1</w:t>
      </w:r>
      <w:r w:rsidR="00FD0C7C">
        <w:rPr>
          <w:rtl/>
          <w:lang w:bidi="fa-IR"/>
        </w:rPr>
        <w:t>.</w:t>
      </w:r>
      <w:r w:rsidR="00FD0C7C" w:rsidRPr="005D77C7">
        <w:rPr>
          <w:rtl/>
          <w:lang w:bidi="fa-IR"/>
        </w:rPr>
        <w:t xml:space="preserve"> نصربن مزاحم منقري، واقعه</w:t>
      </w:r>
      <w:r w:rsidR="00FD0C7C">
        <w:rPr>
          <w:rtl/>
          <w:lang w:bidi="fa-IR"/>
        </w:rPr>
        <w:t xml:space="preserve"> </w:t>
      </w:r>
      <w:r w:rsidR="00FD0C7C" w:rsidRPr="005D77C7">
        <w:rPr>
          <w:rtl/>
          <w:lang w:bidi="fa-IR"/>
        </w:rPr>
        <w:t>ي صفين در تاريخ، كريم زماني، مؤسسه</w:t>
      </w:r>
      <w:r w:rsidR="00FD0C7C">
        <w:rPr>
          <w:rtl/>
          <w:lang w:bidi="fa-IR"/>
        </w:rPr>
        <w:t xml:space="preserve"> </w:t>
      </w:r>
      <w:r w:rsidR="00FD0C7C" w:rsidRPr="005D77C7">
        <w:rPr>
          <w:rtl/>
          <w:lang w:bidi="fa-IR"/>
        </w:rPr>
        <w:t xml:space="preserve">ي خدمات فرهنگي رسا، ص </w:t>
      </w:r>
      <w:r w:rsidR="00FD0C7C">
        <w:rPr>
          <w:rtl/>
          <w:lang w:bidi="fa-IR"/>
        </w:rPr>
        <w:t>236</w:t>
      </w:r>
      <w:r w:rsidR="00FD0C7C" w:rsidRPr="005D77C7">
        <w:rPr>
          <w:rtl/>
          <w:lang w:bidi="fa-IR"/>
        </w:rPr>
        <w:t>.</w:t>
      </w:r>
    </w:p>
    <w:p w:rsidR="00FD0C7C" w:rsidRPr="005D77C7" w:rsidRDefault="0043051A" w:rsidP="00640899">
      <w:pPr>
        <w:pStyle w:val="libFootnote0"/>
        <w:rPr>
          <w:lang w:bidi="fa-IR"/>
        </w:rPr>
      </w:pPr>
      <w:r>
        <w:rPr>
          <w:rFonts w:hint="cs"/>
          <w:rtl/>
          <w:lang w:bidi="fa-IR"/>
        </w:rPr>
        <w:t>61</w:t>
      </w:r>
      <w:r w:rsidR="00630F35">
        <w:rPr>
          <w:rFonts w:hint="cs"/>
          <w:rtl/>
          <w:lang w:bidi="fa-IR"/>
        </w:rPr>
        <w:t>2</w:t>
      </w:r>
      <w:r w:rsidR="00FD0C7C">
        <w:rPr>
          <w:rtl/>
          <w:lang w:bidi="fa-IR"/>
        </w:rPr>
        <w:t>.</w:t>
      </w:r>
      <w:r w:rsidR="00FD0C7C" w:rsidRPr="005D77C7">
        <w:rPr>
          <w:rtl/>
          <w:lang w:bidi="fa-IR"/>
        </w:rPr>
        <w:t xml:space="preserve"> تاريخ طبري، ابوالقاسم پاينده. ج </w:t>
      </w:r>
      <w:r w:rsidR="00FD0C7C">
        <w:rPr>
          <w:rtl/>
          <w:lang w:bidi="fa-IR"/>
        </w:rPr>
        <w:t>6</w:t>
      </w:r>
      <w:r w:rsidR="00FD0C7C" w:rsidRPr="005D77C7">
        <w:rPr>
          <w:rtl/>
          <w:lang w:bidi="fa-IR"/>
        </w:rPr>
        <w:t xml:space="preserve">، ص </w:t>
      </w:r>
      <w:r w:rsidR="00FD0C7C">
        <w:rPr>
          <w:rtl/>
          <w:lang w:bidi="fa-IR"/>
        </w:rPr>
        <w:t>2598</w:t>
      </w:r>
      <w:r w:rsidR="00FD0C7C" w:rsidRPr="005D77C7">
        <w:rPr>
          <w:rtl/>
          <w:lang w:bidi="fa-IR"/>
        </w:rPr>
        <w:t>.</w:t>
      </w:r>
    </w:p>
    <w:p w:rsidR="00FD0C7C" w:rsidRPr="005D77C7" w:rsidRDefault="0043051A" w:rsidP="00640899">
      <w:pPr>
        <w:pStyle w:val="libFootnote0"/>
        <w:rPr>
          <w:lang w:bidi="fa-IR"/>
        </w:rPr>
      </w:pPr>
      <w:r>
        <w:rPr>
          <w:rFonts w:hint="cs"/>
          <w:rtl/>
          <w:lang w:bidi="fa-IR"/>
        </w:rPr>
        <w:t>61</w:t>
      </w:r>
      <w:r w:rsidR="00630F35">
        <w:rPr>
          <w:rFonts w:hint="cs"/>
          <w:rtl/>
          <w:lang w:bidi="fa-IR"/>
        </w:rPr>
        <w:t>3</w:t>
      </w:r>
      <w:r w:rsidR="00FD0C7C">
        <w:rPr>
          <w:rtl/>
          <w:lang w:bidi="fa-IR"/>
        </w:rPr>
        <w:t>.</w:t>
      </w:r>
      <w:r w:rsidR="00FD0C7C" w:rsidRPr="005D77C7">
        <w:rPr>
          <w:rtl/>
          <w:lang w:bidi="fa-IR"/>
        </w:rPr>
        <w:t xml:space="preserve"> المعجم الوسيط، ص </w:t>
      </w:r>
      <w:r w:rsidR="00FD0C7C">
        <w:rPr>
          <w:rtl/>
          <w:lang w:bidi="fa-IR"/>
        </w:rPr>
        <w:t>673</w:t>
      </w:r>
      <w:r w:rsidR="00FD0C7C" w:rsidRPr="005D77C7">
        <w:rPr>
          <w:rtl/>
          <w:lang w:bidi="fa-IR"/>
        </w:rPr>
        <w:t xml:space="preserve">؛ منجد الطلاب، ص </w:t>
      </w:r>
      <w:r w:rsidR="00FD0C7C">
        <w:rPr>
          <w:rtl/>
          <w:lang w:bidi="fa-IR"/>
        </w:rPr>
        <w:t>408</w:t>
      </w:r>
      <w:r w:rsidR="00FD0C7C" w:rsidRPr="005D77C7">
        <w:rPr>
          <w:rtl/>
          <w:lang w:bidi="fa-IR"/>
        </w:rPr>
        <w:t xml:space="preserve">؛ نثر طوبي، ص </w:t>
      </w:r>
      <w:r w:rsidR="00FD0C7C">
        <w:rPr>
          <w:rtl/>
          <w:lang w:bidi="fa-IR"/>
        </w:rPr>
        <w:t>243</w:t>
      </w:r>
      <w:r w:rsidR="00FD0C7C" w:rsidRPr="005D77C7">
        <w:rPr>
          <w:rtl/>
          <w:lang w:bidi="fa-IR"/>
        </w:rPr>
        <w:t>.</w:t>
      </w:r>
    </w:p>
    <w:p w:rsidR="00FD0C7C" w:rsidRPr="005D77C7" w:rsidRDefault="0043051A" w:rsidP="00640899">
      <w:pPr>
        <w:pStyle w:val="libFootnote0"/>
        <w:rPr>
          <w:lang w:bidi="fa-IR"/>
        </w:rPr>
      </w:pPr>
      <w:r>
        <w:rPr>
          <w:rFonts w:hint="cs"/>
          <w:rtl/>
          <w:lang w:bidi="fa-IR"/>
        </w:rPr>
        <w:lastRenderedPageBreak/>
        <w:t>61</w:t>
      </w:r>
      <w:r w:rsidR="00630F35">
        <w:rPr>
          <w:rFonts w:hint="cs"/>
          <w:rtl/>
          <w:lang w:bidi="fa-IR"/>
        </w:rPr>
        <w:t>4</w:t>
      </w:r>
      <w:r w:rsidR="00FD0C7C">
        <w:rPr>
          <w:rtl/>
          <w:lang w:bidi="fa-IR"/>
        </w:rPr>
        <w:t>.</w:t>
      </w:r>
      <w:r w:rsidR="00FD0C7C" w:rsidRPr="005D77C7">
        <w:rPr>
          <w:rtl/>
          <w:lang w:bidi="fa-IR"/>
        </w:rPr>
        <w:t xml:space="preserve"> ر. ك: سوره</w:t>
      </w:r>
      <w:r w:rsidR="00FD0C7C">
        <w:rPr>
          <w:rtl/>
          <w:lang w:bidi="fa-IR"/>
        </w:rPr>
        <w:t xml:space="preserve"> </w:t>
      </w:r>
      <w:r w:rsidR="00FD0C7C" w:rsidRPr="005D77C7">
        <w:rPr>
          <w:rtl/>
          <w:lang w:bidi="fa-IR"/>
        </w:rPr>
        <w:t xml:space="preserve">ي ذاريات </w:t>
      </w:r>
      <w:r w:rsidR="00FD0C7C">
        <w:rPr>
          <w:rtl/>
          <w:lang w:bidi="fa-IR"/>
        </w:rPr>
        <w:t>13</w:t>
      </w:r>
      <w:r w:rsidR="00FD0C7C" w:rsidRPr="005D77C7">
        <w:rPr>
          <w:rtl/>
          <w:lang w:bidi="fa-IR"/>
        </w:rPr>
        <w:t xml:space="preserve"> و </w:t>
      </w:r>
      <w:r w:rsidR="00FD0C7C">
        <w:rPr>
          <w:rtl/>
          <w:lang w:bidi="fa-IR"/>
        </w:rPr>
        <w:t>14</w:t>
      </w:r>
      <w:r w:rsidR="00FD0C7C" w:rsidRPr="005D77C7">
        <w:rPr>
          <w:rtl/>
          <w:lang w:bidi="fa-IR"/>
        </w:rPr>
        <w:t>؛ سوره</w:t>
      </w:r>
      <w:r w:rsidR="00FD0C7C">
        <w:rPr>
          <w:rtl/>
          <w:lang w:bidi="fa-IR"/>
        </w:rPr>
        <w:t xml:space="preserve"> </w:t>
      </w:r>
      <w:r w:rsidR="00FD0C7C" w:rsidRPr="005D77C7">
        <w:rPr>
          <w:rtl/>
          <w:lang w:bidi="fa-IR"/>
        </w:rPr>
        <w:t>ي توبه، آيه</w:t>
      </w:r>
      <w:r w:rsidR="00FD0C7C">
        <w:rPr>
          <w:rtl/>
          <w:lang w:bidi="fa-IR"/>
        </w:rPr>
        <w:t xml:space="preserve"> </w:t>
      </w:r>
      <w:r w:rsidR="00FD0C7C" w:rsidRPr="005D77C7">
        <w:rPr>
          <w:rtl/>
          <w:lang w:bidi="fa-IR"/>
        </w:rPr>
        <w:t xml:space="preserve">ي </w:t>
      </w:r>
      <w:r w:rsidR="00FD0C7C">
        <w:rPr>
          <w:rtl/>
          <w:lang w:bidi="fa-IR"/>
        </w:rPr>
        <w:t>49</w:t>
      </w:r>
      <w:r w:rsidR="00FD0C7C" w:rsidRPr="005D77C7">
        <w:rPr>
          <w:rtl/>
          <w:lang w:bidi="fa-IR"/>
        </w:rPr>
        <w:t>؛ سوره</w:t>
      </w:r>
      <w:r w:rsidR="00FD0C7C">
        <w:rPr>
          <w:rtl/>
          <w:lang w:bidi="fa-IR"/>
        </w:rPr>
        <w:t xml:space="preserve"> </w:t>
      </w:r>
      <w:r w:rsidR="00FD0C7C" w:rsidRPr="005D77C7">
        <w:rPr>
          <w:rtl/>
          <w:lang w:bidi="fa-IR"/>
        </w:rPr>
        <w:t>ي بقره، آيه</w:t>
      </w:r>
      <w:r w:rsidR="00FD0C7C">
        <w:rPr>
          <w:rtl/>
          <w:lang w:bidi="fa-IR"/>
        </w:rPr>
        <w:t xml:space="preserve"> </w:t>
      </w:r>
      <w:r w:rsidR="00FD0C7C" w:rsidRPr="005D77C7">
        <w:rPr>
          <w:rtl/>
          <w:lang w:bidi="fa-IR"/>
        </w:rPr>
        <w:t xml:space="preserve">ي </w:t>
      </w:r>
      <w:r w:rsidR="00FD0C7C">
        <w:rPr>
          <w:rtl/>
          <w:lang w:bidi="fa-IR"/>
        </w:rPr>
        <w:t>193</w:t>
      </w:r>
      <w:r w:rsidR="00FD0C7C" w:rsidRPr="005D77C7">
        <w:rPr>
          <w:rtl/>
          <w:lang w:bidi="fa-IR"/>
        </w:rPr>
        <w:t>؛ سوره</w:t>
      </w:r>
      <w:r w:rsidR="00FD0C7C">
        <w:rPr>
          <w:rtl/>
          <w:lang w:bidi="fa-IR"/>
        </w:rPr>
        <w:t xml:space="preserve"> </w:t>
      </w:r>
      <w:r w:rsidR="00FD0C7C" w:rsidRPr="005D77C7">
        <w:rPr>
          <w:rtl/>
          <w:lang w:bidi="fa-IR"/>
        </w:rPr>
        <w:t>ي طه، آيه</w:t>
      </w:r>
      <w:r w:rsidR="00FD0C7C">
        <w:rPr>
          <w:rtl/>
          <w:lang w:bidi="fa-IR"/>
        </w:rPr>
        <w:t xml:space="preserve"> </w:t>
      </w:r>
      <w:r w:rsidR="00FD0C7C" w:rsidRPr="005D77C7">
        <w:rPr>
          <w:rtl/>
          <w:lang w:bidi="fa-IR"/>
        </w:rPr>
        <w:t xml:space="preserve">ي </w:t>
      </w:r>
      <w:r w:rsidR="00FD0C7C">
        <w:rPr>
          <w:rtl/>
          <w:lang w:bidi="fa-IR"/>
        </w:rPr>
        <w:t>40</w:t>
      </w:r>
      <w:r w:rsidR="00FD0C7C" w:rsidRPr="005D77C7">
        <w:rPr>
          <w:rtl/>
          <w:lang w:bidi="fa-IR"/>
        </w:rPr>
        <w:t>.</w:t>
      </w:r>
    </w:p>
    <w:p w:rsidR="00FD0C7C" w:rsidRPr="005D77C7" w:rsidRDefault="0043051A" w:rsidP="00640899">
      <w:pPr>
        <w:pStyle w:val="libFootnote0"/>
        <w:rPr>
          <w:lang w:bidi="fa-IR"/>
        </w:rPr>
      </w:pPr>
      <w:r>
        <w:rPr>
          <w:rFonts w:hint="cs"/>
          <w:rtl/>
          <w:lang w:bidi="fa-IR"/>
        </w:rPr>
        <w:t>61</w:t>
      </w:r>
      <w:r w:rsidR="00630F35">
        <w:rPr>
          <w:rFonts w:hint="cs"/>
          <w:rtl/>
          <w:lang w:bidi="fa-IR"/>
        </w:rPr>
        <w:t>5</w:t>
      </w:r>
      <w:r w:rsidR="00FD0C7C">
        <w:rPr>
          <w:rtl/>
          <w:lang w:bidi="fa-IR"/>
        </w:rPr>
        <w:t>.</w:t>
      </w:r>
      <w:r w:rsidR="00FD0C7C" w:rsidRPr="005D77C7">
        <w:rPr>
          <w:rtl/>
          <w:lang w:bidi="fa-IR"/>
        </w:rPr>
        <w:t xml:space="preserve"> ر. ك: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93</w:t>
      </w:r>
      <w:r w:rsidR="00FD0C7C" w:rsidRPr="005D77C7">
        <w:rPr>
          <w:rtl/>
          <w:lang w:bidi="fa-IR"/>
        </w:rPr>
        <w:t xml:space="preserve">، </w:t>
      </w:r>
      <w:r w:rsidR="00FD0C7C">
        <w:rPr>
          <w:rtl/>
          <w:lang w:bidi="fa-IR"/>
        </w:rPr>
        <w:t>92</w:t>
      </w:r>
      <w:r w:rsidR="00FD0C7C" w:rsidRPr="005D77C7">
        <w:rPr>
          <w:rtl/>
          <w:lang w:bidi="fa-IR"/>
        </w:rPr>
        <w:t xml:space="preserve">، </w:t>
      </w:r>
      <w:r w:rsidR="00FD0C7C">
        <w:rPr>
          <w:rtl/>
          <w:lang w:bidi="fa-IR"/>
        </w:rPr>
        <w:t>122</w:t>
      </w:r>
      <w:r w:rsidR="00FD0C7C" w:rsidRPr="005D77C7">
        <w:rPr>
          <w:rtl/>
          <w:lang w:bidi="fa-IR"/>
        </w:rPr>
        <w:t xml:space="preserve">، </w:t>
      </w:r>
      <w:r w:rsidR="00FD0C7C">
        <w:rPr>
          <w:rtl/>
          <w:lang w:bidi="fa-IR"/>
        </w:rPr>
        <w:t>151</w:t>
      </w:r>
      <w:r w:rsidR="00FD0C7C" w:rsidRPr="005D77C7">
        <w:rPr>
          <w:rtl/>
          <w:lang w:bidi="fa-IR"/>
        </w:rPr>
        <w:t>.</w:t>
      </w:r>
    </w:p>
    <w:p w:rsidR="00FD0C7C" w:rsidRPr="005D77C7" w:rsidRDefault="0043051A" w:rsidP="00640899">
      <w:pPr>
        <w:pStyle w:val="libFootnote0"/>
        <w:rPr>
          <w:lang w:bidi="fa-IR"/>
        </w:rPr>
      </w:pPr>
      <w:r>
        <w:rPr>
          <w:rFonts w:hint="cs"/>
          <w:rtl/>
          <w:lang w:bidi="fa-IR"/>
        </w:rPr>
        <w:t>61</w:t>
      </w:r>
      <w:r w:rsidR="00630F35">
        <w:rPr>
          <w:rFonts w:hint="cs"/>
          <w:rtl/>
          <w:lang w:bidi="fa-IR"/>
        </w:rPr>
        <w:t>6</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50</w:t>
      </w:r>
      <w:r w:rsidR="00FD0C7C" w:rsidRPr="005D77C7">
        <w:rPr>
          <w:rtl/>
          <w:lang w:bidi="fa-IR"/>
        </w:rPr>
        <w:t>.</w:t>
      </w:r>
    </w:p>
    <w:p w:rsidR="00FD0C7C" w:rsidRPr="005D77C7" w:rsidRDefault="0043051A" w:rsidP="00640899">
      <w:pPr>
        <w:pStyle w:val="libFootnote0"/>
        <w:rPr>
          <w:lang w:bidi="fa-IR"/>
        </w:rPr>
      </w:pPr>
      <w:r>
        <w:rPr>
          <w:rFonts w:hint="cs"/>
          <w:rtl/>
          <w:lang w:bidi="fa-IR"/>
        </w:rPr>
        <w:t>61</w:t>
      </w:r>
      <w:r w:rsidR="00630F35">
        <w:rPr>
          <w:rFonts w:hint="cs"/>
          <w:rtl/>
          <w:lang w:bidi="fa-IR"/>
        </w:rPr>
        <w:t>7</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156</w:t>
      </w:r>
      <w:r w:rsidR="00FD0C7C" w:rsidRPr="005D77C7">
        <w:rPr>
          <w:rtl/>
          <w:lang w:bidi="fa-IR"/>
        </w:rPr>
        <w:t>.</w:t>
      </w:r>
    </w:p>
    <w:p w:rsidR="00FD0C7C" w:rsidRPr="005D77C7" w:rsidRDefault="0043051A" w:rsidP="00640899">
      <w:pPr>
        <w:pStyle w:val="libFootnote0"/>
        <w:rPr>
          <w:lang w:bidi="fa-IR"/>
        </w:rPr>
      </w:pPr>
      <w:r>
        <w:rPr>
          <w:rFonts w:hint="cs"/>
          <w:rtl/>
          <w:lang w:bidi="fa-IR"/>
        </w:rPr>
        <w:t>61</w:t>
      </w:r>
      <w:r w:rsidR="00630F35">
        <w:rPr>
          <w:rFonts w:hint="cs"/>
          <w:rtl/>
          <w:lang w:bidi="fa-IR"/>
        </w:rPr>
        <w:t>8</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147</w:t>
      </w:r>
      <w:r w:rsidR="00FD0C7C" w:rsidRPr="005D77C7">
        <w:rPr>
          <w:rtl/>
          <w:lang w:bidi="fa-IR"/>
        </w:rPr>
        <w:t>.</w:t>
      </w:r>
    </w:p>
    <w:p w:rsidR="00FD0C7C" w:rsidRPr="005D77C7" w:rsidRDefault="0043051A" w:rsidP="00640899">
      <w:pPr>
        <w:pStyle w:val="libFootnote0"/>
        <w:rPr>
          <w:lang w:bidi="fa-IR"/>
        </w:rPr>
      </w:pPr>
      <w:r>
        <w:rPr>
          <w:rFonts w:hint="cs"/>
          <w:rtl/>
          <w:lang w:bidi="fa-IR"/>
        </w:rPr>
        <w:t>61</w:t>
      </w:r>
      <w:r w:rsidR="00630F35">
        <w:rPr>
          <w:rFonts w:hint="cs"/>
          <w:rtl/>
          <w:lang w:bidi="fa-IR"/>
        </w:rPr>
        <w:t>9</w:t>
      </w:r>
      <w:r w:rsidR="00FD0C7C">
        <w:rPr>
          <w:rtl/>
          <w:lang w:bidi="fa-IR"/>
        </w:rPr>
        <w:t>.</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101</w:t>
      </w:r>
      <w:r w:rsidR="00FD0C7C" w:rsidRPr="005D77C7">
        <w:rPr>
          <w:rtl/>
          <w:lang w:bidi="fa-IR"/>
        </w:rPr>
        <w:t xml:space="preserve"> و نيز ر. ك به خطبه</w:t>
      </w:r>
      <w:r w:rsidR="00FD0C7C">
        <w:rPr>
          <w:rtl/>
          <w:lang w:bidi="fa-IR"/>
        </w:rPr>
        <w:t xml:space="preserve"> </w:t>
      </w:r>
      <w:r w:rsidR="00FD0C7C" w:rsidRPr="005D77C7">
        <w:rPr>
          <w:rtl/>
          <w:lang w:bidi="fa-IR"/>
        </w:rPr>
        <w:t xml:space="preserve">ي </w:t>
      </w:r>
      <w:r w:rsidR="00FD0C7C">
        <w:rPr>
          <w:rtl/>
          <w:lang w:bidi="fa-IR"/>
        </w:rPr>
        <w:t>138</w:t>
      </w:r>
      <w:r w:rsidR="00FD0C7C" w:rsidRPr="005D77C7">
        <w:rPr>
          <w:rtl/>
          <w:lang w:bidi="fa-IR"/>
        </w:rPr>
        <w:t xml:space="preserve"> و مراد حضرت علي</w:t>
      </w:r>
      <w:r w:rsidR="00FD0C7C">
        <w:rPr>
          <w:rtl/>
          <w:lang w:bidi="fa-IR"/>
        </w:rPr>
        <w:t xml:space="preserve"> </w:t>
      </w:r>
      <w:r w:rsidR="00FD0C7C" w:rsidRPr="00EB7637">
        <w:rPr>
          <w:rStyle w:val="libAlaemChar"/>
          <w:rtl/>
        </w:rPr>
        <w:t>عليه‌السلام</w:t>
      </w:r>
      <w:r w:rsidR="00FD0C7C" w:rsidRPr="005D77C7">
        <w:rPr>
          <w:rtl/>
          <w:lang w:bidi="fa-IR"/>
        </w:rPr>
        <w:t xml:space="preserve"> از اين شخص، ظاهراً عبدالملك بن مروان است كه به كوفه، لشكركشي كرد و مصعب بن زبير را كشت و مردم كوفه را به خاك و خون كشيد.</w:t>
      </w:r>
    </w:p>
    <w:p w:rsidR="00FD0C7C" w:rsidRPr="005D77C7" w:rsidRDefault="0043051A" w:rsidP="00640899">
      <w:pPr>
        <w:pStyle w:val="libFootnote0"/>
        <w:rPr>
          <w:lang w:bidi="fa-IR"/>
        </w:rPr>
      </w:pPr>
      <w:r>
        <w:rPr>
          <w:rFonts w:hint="cs"/>
          <w:rtl/>
          <w:lang w:bidi="fa-IR"/>
        </w:rPr>
        <w:t>6</w:t>
      </w:r>
      <w:r w:rsidR="00630F35">
        <w:rPr>
          <w:rFonts w:hint="cs"/>
          <w:rtl/>
          <w:lang w:bidi="fa-IR"/>
        </w:rPr>
        <w:t>20</w:t>
      </w:r>
      <w:r w:rsidR="00FD0C7C">
        <w:rPr>
          <w:rtl/>
          <w:lang w:bidi="fa-IR"/>
        </w:rPr>
        <w:t>.</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93</w:t>
      </w:r>
      <w:r w:rsidR="00FD0C7C" w:rsidRPr="005D77C7">
        <w:rPr>
          <w:rtl/>
          <w:lang w:bidi="fa-IR"/>
        </w:rPr>
        <w:t xml:space="preserve">، </w:t>
      </w:r>
      <w:r w:rsidR="00FD0C7C">
        <w:rPr>
          <w:rtl/>
          <w:lang w:bidi="fa-IR"/>
        </w:rPr>
        <w:t>152</w:t>
      </w:r>
      <w:r w:rsidR="00FD0C7C" w:rsidRPr="005D77C7">
        <w:rPr>
          <w:rtl/>
          <w:lang w:bidi="fa-IR"/>
        </w:rPr>
        <w:t xml:space="preserve">، </w:t>
      </w:r>
      <w:r w:rsidR="00FD0C7C">
        <w:rPr>
          <w:rtl/>
          <w:lang w:bidi="fa-IR"/>
        </w:rPr>
        <w:t>154</w:t>
      </w:r>
      <w:r w:rsidR="00FD0C7C" w:rsidRPr="005D77C7">
        <w:rPr>
          <w:rtl/>
          <w:lang w:bidi="fa-IR"/>
        </w:rPr>
        <w:t xml:space="preserve">، </w:t>
      </w:r>
      <w:r w:rsidR="00FD0C7C">
        <w:rPr>
          <w:rtl/>
          <w:lang w:bidi="fa-IR"/>
        </w:rPr>
        <w:t>147</w:t>
      </w:r>
      <w:r w:rsidR="00FD0C7C" w:rsidRPr="005D77C7">
        <w:rPr>
          <w:rtl/>
          <w:lang w:bidi="fa-IR"/>
        </w:rPr>
        <w:t xml:space="preserve">، </w:t>
      </w:r>
      <w:r w:rsidR="00FD0C7C">
        <w:rPr>
          <w:rtl/>
          <w:lang w:bidi="fa-IR"/>
        </w:rPr>
        <w:t>122</w:t>
      </w:r>
      <w:r w:rsidR="00FD0C7C" w:rsidRPr="005D77C7">
        <w:rPr>
          <w:rtl/>
          <w:lang w:bidi="fa-IR"/>
        </w:rPr>
        <w:t>.</w:t>
      </w:r>
    </w:p>
    <w:p w:rsidR="00FD0C7C" w:rsidRPr="005D77C7" w:rsidRDefault="0043051A" w:rsidP="00640899">
      <w:pPr>
        <w:pStyle w:val="libFootnote0"/>
        <w:rPr>
          <w:lang w:bidi="fa-IR"/>
        </w:rPr>
      </w:pPr>
      <w:r>
        <w:rPr>
          <w:rFonts w:hint="cs"/>
          <w:rtl/>
          <w:lang w:bidi="fa-IR"/>
        </w:rPr>
        <w:t>6</w:t>
      </w:r>
      <w:r w:rsidR="00D7283A">
        <w:rPr>
          <w:rFonts w:hint="cs"/>
          <w:rtl/>
          <w:lang w:bidi="fa-IR"/>
        </w:rPr>
        <w:t>2</w:t>
      </w:r>
      <w:r w:rsidR="00630F35">
        <w:rPr>
          <w:rFonts w:hint="cs"/>
          <w:rtl/>
          <w:lang w:bidi="fa-IR"/>
        </w:rPr>
        <w:t>1</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38</w:t>
      </w:r>
      <w:r w:rsidR="00FD0C7C" w:rsidRPr="005D77C7">
        <w:rPr>
          <w:rtl/>
          <w:lang w:bidi="fa-IR"/>
        </w:rPr>
        <w:t>.</w:t>
      </w:r>
    </w:p>
    <w:p w:rsidR="00FD0C7C" w:rsidRPr="005D77C7" w:rsidRDefault="0043051A" w:rsidP="00640899">
      <w:pPr>
        <w:pStyle w:val="libFootnote0"/>
        <w:rPr>
          <w:lang w:bidi="fa-IR"/>
        </w:rPr>
      </w:pPr>
      <w:r>
        <w:rPr>
          <w:rFonts w:hint="cs"/>
          <w:rtl/>
          <w:lang w:bidi="fa-IR"/>
        </w:rPr>
        <w:t>62</w:t>
      </w:r>
      <w:r w:rsidR="00630F35">
        <w:rPr>
          <w:rFonts w:hint="cs"/>
          <w:rtl/>
          <w:lang w:bidi="fa-IR"/>
        </w:rPr>
        <w:t>2</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28</w:t>
      </w:r>
      <w:r w:rsidR="00FD0C7C" w:rsidRPr="005D77C7">
        <w:rPr>
          <w:rtl/>
          <w:lang w:bidi="fa-IR"/>
        </w:rPr>
        <w:t>.</w:t>
      </w:r>
    </w:p>
    <w:p w:rsidR="00FD0C7C" w:rsidRPr="005D77C7" w:rsidRDefault="0043051A" w:rsidP="00640899">
      <w:pPr>
        <w:pStyle w:val="libFootnote0"/>
        <w:rPr>
          <w:lang w:bidi="fa-IR"/>
        </w:rPr>
      </w:pPr>
      <w:r>
        <w:rPr>
          <w:rFonts w:hint="cs"/>
          <w:rtl/>
          <w:lang w:bidi="fa-IR"/>
        </w:rPr>
        <w:t>62</w:t>
      </w:r>
      <w:r w:rsidR="00630F35">
        <w:rPr>
          <w:rFonts w:hint="cs"/>
          <w:rtl/>
          <w:lang w:bidi="fa-IR"/>
        </w:rPr>
        <w:t>3</w:t>
      </w:r>
      <w:r w:rsidR="00FD0C7C">
        <w:rPr>
          <w:rtl/>
          <w:lang w:bidi="fa-IR"/>
        </w:rPr>
        <w:t>.</w:t>
      </w:r>
      <w:r w:rsidR="00FD0C7C" w:rsidRPr="005D77C7">
        <w:rPr>
          <w:rtl/>
          <w:lang w:bidi="fa-IR"/>
        </w:rPr>
        <w:t xml:space="preserve"> كلمات قصار.</w:t>
      </w:r>
    </w:p>
    <w:p w:rsidR="00FD0C7C" w:rsidRPr="005D77C7" w:rsidRDefault="0043051A" w:rsidP="00640899">
      <w:pPr>
        <w:pStyle w:val="libFootnote0"/>
        <w:rPr>
          <w:lang w:bidi="fa-IR"/>
        </w:rPr>
      </w:pPr>
      <w:r>
        <w:rPr>
          <w:rFonts w:hint="cs"/>
          <w:rtl/>
          <w:lang w:bidi="fa-IR"/>
        </w:rPr>
        <w:t>62</w:t>
      </w:r>
      <w:r w:rsidR="00630F35">
        <w:rPr>
          <w:rFonts w:hint="cs"/>
          <w:rtl/>
          <w:lang w:bidi="fa-IR"/>
        </w:rPr>
        <w:t>4</w:t>
      </w:r>
      <w:r w:rsidR="00FD0C7C">
        <w:rPr>
          <w:rtl/>
          <w:lang w:bidi="fa-IR"/>
        </w:rPr>
        <w:t>.</w:t>
      </w:r>
      <w:r w:rsidR="00FD0C7C" w:rsidRPr="005D77C7">
        <w:rPr>
          <w:rtl/>
          <w:lang w:bidi="fa-IR"/>
        </w:rPr>
        <w:t xml:space="preserve"> طبقات الكبري، ج </w:t>
      </w:r>
      <w:r w:rsidR="00FD0C7C">
        <w:rPr>
          <w:rtl/>
          <w:lang w:bidi="fa-IR"/>
        </w:rPr>
        <w:t>4</w:t>
      </w:r>
      <w:r w:rsidR="00FD0C7C" w:rsidRPr="005D77C7">
        <w:rPr>
          <w:rtl/>
          <w:lang w:bidi="fa-IR"/>
        </w:rPr>
        <w:t xml:space="preserve">، ص </w:t>
      </w:r>
      <w:r w:rsidR="00FD0C7C">
        <w:rPr>
          <w:rtl/>
          <w:lang w:bidi="fa-IR"/>
        </w:rPr>
        <w:t>229</w:t>
      </w:r>
      <w:r w:rsidR="00FD0C7C" w:rsidRPr="005D77C7">
        <w:rPr>
          <w:rtl/>
          <w:lang w:bidi="fa-IR"/>
        </w:rPr>
        <w:t xml:space="preserve"> و رسول جعفريان، تاريخ سياسي اسلام، ج </w:t>
      </w:r>
      <w:r w:rsidR="00FD0C7C">
        <w:rPr>
          <w:rtl/>
          <w:lang w:bidi="fa-IR"/>
        </w:rPr>
        <w:t>2</w:t>
      </w:r>
      <w:r w:rsidR="00FD0C7C" w:rsidRPr="005D77C7">
        <w:rPr>
          <w:rtl/>
          <w:lang w:bidi="fa-IR"/>
        </w:rPr>
        <w:t xml:space="preserve">، ص </w:t>
      </w:r>
      <w:r w:rsidR="00FD0C7C">
        <w:rPr>
          <w:rtl/>
          <w:lang w:bidi="fa-IR"/>
        </w:rPr>
        <w:t>495</w:t>
      </w:r>
      <w:r w:rsidR="00FD0C7C" w:rsidRPr="005D77C7">
        <w:rPr>
          <w:rtl/>
          <w:lang w:bidi="fa-IR"/>
        </w:rPr>
        <w:t>.</w:t>
      </w:r>
    </w:p>
    <w:p w:rsidR="00FD0C7C" w:rsidRPr="005D77C7" w:rsidRDefault="0043051A" w:rsidP="00640899">
      <w:pPr>
        <w:pStyle w:val="libFootnote0"/>
        <w:rPr>
          <w:lang w:bidi="fa-IR"/>
        </w:rPr>
      </w:pPr>
      <w:r>
        <w:rPr>
          <w:rFonts w:hint="cs"/>
          <w:rtl/>
          <w:lang w:bidi="fa-IR"/>
        </w:rPr>
        <w:t>62</w:t>
      </w:r>
      <w:r w:rsidR="00630F35">
        <w:rPr>
          <w:rFonts w:hint="cs"/>
          <w:rtl/>
          <w:lang w:bidi="fa-IR"/>
        </w:rPr>
        <w:t>5</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122</w:t>
      </w:r>
      <w:r w:rsidR="00FD0C7C" w:rsidRPr="005D77C7">
        <w:rPr>
          <w:rtl/>
          <w:lang w:bidi="fa-IR"/>
        </w:rPr>
        <w:t>.</w:t>
      </w:r>
    </w:p>
    <w:p w:rsidR="00FD0C7C" w:rsidRPr="005D77C7" w:rsidRDefault="0043051A" w:rsidP="00640899">
      <w:pPr>
        <w:pStyle w:val="libFootnote0"/>
        <w:rPr>
          <w:lang w:bidi="fa-IR"/>
        </w:rPr>
      </w:pPr>
      <w:r>
        <w:rPr>
          <w:rFonts w:hint="cs"/>
          <w:rtl/>
          <w:lang w:bidi="fa-IR"/>
        </w:rPr>
        <w:t>62</w:t>
      </w:r>
      <w:r w:rsidR="00630F35">
        <w:rPr>
          <w:rFonts w:hint="cs"/>
          <w:rtl/>
          <w:lang w:bidi="fa-IR"/>
        </w:rPr>
        <w:t>6</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122</w:t>
      </w:r>
      <w:r w:rsidR="00FD0C7C" w:rsidRPr="005D77C7">
        <w:rPr>
          <w:rtl/>
          <w:lang w:bidi="fa-IR"/>
        </w:rPr>
        <w:t>، نامه</w:t>
      </w:r>
      <w:r w:rsidR="00FD0C7C">
        <w:rPr>
          <w:rtl/>
          <w:lang w:bidi="fa-IR"/>
        </w:rPr>
        <w:t xml:space="preserve"> </w:t>
      </w:r>
      <w:r w:rsidR="00FD0C7C" w:rsidRPr="005D77C7">
        <w:rPr>
          <w:rtl/>
          <w:lang w:bidi="fa-IR"/>
        </w:rPr>
        <w:t xml:space="preserve">ي </w:t>
      </w:r>
      <w:r w:rsidR="00FD0C7C">
        <w:rPr>
          <w:rtl/>
          <w:lang w:bidi="fa-IR"/>
        </w:rPr>
        <w:t>9</w:t>
      </w:r>
      <w:r w:rsidR="00FD0C7C" w:rsidRPr="005D77C7">
        <w:rPr>
          <w:rtl/>
          <w:lang w:bidi="fa-IR"/>
        </w:rPr>
        <w:t xml:space="preserve">، </w:t>
      </w:r>
      <w:r w:rsidR="00FD0C7C">
        <w:rPr>
          <w:rtl/>
          <w:lang w:bidi="fa-IR"/>
        </w:rPr>
        <w:t>31</w:t>
      </w:r>
      <w:r w:rsidR="00FD0C7C" w:rsidRPr="005D77C7">
        <w:rPr>
          <w:rtl/>
          <w:lang w:bidi="fa-IR"/>
        </w:rPr>
        <w:t xml:space="preserve"> و خطبه</w:t>
      </w:r>
      <w:r w:rsidR="00FD0C7C">
        <w:rPr>
          <w:rtl/>
          <w:lang w:bidi="fa-IR"/>
        </w:rPr>
        <w:t xml:space="preserve"> </w:t>
      </w:r>
      <w:r w:rsidR="00FD0C7C" w:rsidRPr="005D77C7">
        <w:rPr>
          <w:rtl/>
          <w:lang w:bidi="fa-IR"/>
        </w:rPr>
        <w:t xml:space="preserve">ي </w:t>
      </w:r>
      <w:r w:rsidR="00FD0C7C">
        <w:rPr>
          <w:rtl/>
          <w:lang w:bidi="fa-IR"/>
        </w:rPr>
        <w:t>33</w:t>
      </w:r>
      <w:r w:rsidR="00FD0C7C" w:rsidRPr="005D77C7">
        <w:rPr>
          <w:rtl/>
          <w:lang w:bidi="fa-IR"/>
        </w:rPr>
        <w:t xml:space="preserve">، </w:t>
      </w:r>
      <w:r w:rsidR="00FD0C7C">
        <w:rPr>
          <w:rtl/>
          <w:lang w:bidi="fa-IR"/>
        </w:rPr>
        <w:t>213</w:t>
      </w:r>
      <w:r w:rsidR="00FD0C7C" w:rsidRPr="005D77C7">
        <w:rPr>
          <w:rtl/>
          <w:lang w:bidi="fa-IR"/>
        </w:rPr>
        <w:t>،</w:t>
      </w:r>
      <w:r w:rsidR="00FD0C7C">
        <w:rPr>
          <w:rtl/>
          <w:lang w:bidi="fa-IR"/>
        </w:rPr>
        <w:t>50</w:t>
      </w:r>
      <w:r w:rsidR="00FD0C7C" w:rsidRPr="005D77C7">
        <w:rPr>
          <w:rtl/>
          <w:lang w:bidi="fa-IR"/>
        </w:rPr>
        <w:t xml:space="preserve">، </w:t>
      </w:r>
      <w:r w:rsidR="00FD0C7C">
        <w:rPr>
          <w:rtl/>
          <w:lang w:bidi="fa-IR"/>
        </w:rPr>
        <w:t>148</w:t>
      </w:r>
      <w:r w:rsidR="00FD0C7C" w:rsidRPr="005D77C7">
        <w:rPr>
          <w:rtl/>
          <w:lang w:bidi="fa-IR"/>
        </w:rPr>
        <w:t>.</w:t>
      </w:r>
    </w:p>
    <w:p w:rsidR="00FD0C7C" w:rsidRPr="005D77C7" w:rsidRDefault="0043051A" w:rsidP="00640899">
      <w:pPr>
        <w:pStyle w:val="libFootnote0"/>
        <w:rPr>
          <w:lang w:bidi="fa-IR"/>
        </w:rPr>
      </w:pPr>
      <w:r>
        <w:rPr>
          <w:rFonts w:hint="cs"/>
          <w:rtl/>
          <w:lang w:bidi="fa-IR"/>
        </w:rPr>
        <w:t>62</w:t>
      </w:r>
      <w:r w:rsidR="00630F35">
        <w:rPr>
          <w:rFonts w:hint="cs"/>
          <w:rtl/>
          <w:lang w:bidi="fa-IR"/>
        </w:rPr>
        <w:t>7</w:t>
      </w:r>
      <w:r w:rsidR="00FD0C7C">
        <w:rPr>
          <w:rtl/>
          <w:lang w:bidi="fa-IR"/>
        </w:rPr>
        <w:t>.</w:t>
      </w:r>
      <w:r w:rsidR="00FD0C7C" w:rsidRPr="005D77C7">
        <w:rPr>
          <w:rtl/>
          <w:lang w:bidi="fa-IR"/>
        </w:rPr>
        <w:t xml:space="preserve"> نهج</w:t>
      </w:r>
      <w:r w:rsidR="00FD0C7C">
        <w:rPr>
          <w:rtl/>
          <w:lang w:bidi="fa-IR"/>
        </w:rPr>
        <w:t xml:space="preserve"> </w:t>
      </w:r>
      <w:r w:rsidR="00FD0C7C" w:rsidRPr="005D77C7">
        <w:rPr>
          <w:rtl/>
          <w:lang w:bidi="fa-IR"/>
        </w:rPr>
        <w:t>البلاغه، خطبه</w:t>
      </w:r>
      <w:r w:rsidR="00FD0C7C">
        <w:rPr>
          <w:rtl/>
          <w:lang w:bidi="fa-IR"/>
        </w:rPr>
        <w:t xml:space="preserve"> </w:t>
      </w:r>
      <w:r w:rsidR="00FD0C7C" w:rsidRPr="005D77C7">
        <w:rPr>
          <w:rtl/>
          <w:lang w:bidi="fa-IR"/>
        </w:rPr>
        <w:t xml:space="preserve">ي </w:t>
      </w:r>
      <w:r w:rsidR="00FD0C7C">
        <w:rPr>
          <w:rtl/>
          <w:lang w:bidi="fa-IR"/>
        </w:rPr>
        <w:t>11</w:t>
      </w:r>
      <w:r w:rsidR="00FD0C7C" w:rsidRPr="005D77C7">
        <w:rPr>
          <w:rtl/>
          <w:lang w:bidi="fa-IR"/>
        </w:rPr>
        <w:t>.</w:t>
      </w:r>
    </w:p>
    <w:p w:rsidR="00FD0C7C" w:rsidRPr="005D77C7" w:rsidRDefault="0043051A" w:rsidP="00640899">
      <w:pPr>
        <w:pStyle w:val="libFootnote0"/>
        <w:rPr>
          <w:lang w:bidi="fa-IR"/>
        </w:rPr>
      </w:pPr>
      <w:r>
        <w:rPr>
          <w:rFonts w:hint="cs"/>
          <w:rtl/>
          <w:lang w:bidi="fa-IR"/>
        </w:rPr>
        <w:t>62</w:t>
      </w:r>
      <w:r w:rsidR="00630F35">
        <w:rPr>
          <w:rFonts w:hint="cs"/>
          <w:rtl/>
          <w:lang w:bidi="fa-IR"/>
        </w:rPr>
        <w:t>8</w:t>
      </w:r>
      <w:r w:rsidR="00FD0C7C">
        <w:rPr>
          <w:rtl/>
          <w:lang w:bidi="fa-IR"/>
        </w:rPr>
        <w:t>.</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174</w:t>
      </w:r>
      <w:r w:rsidR="00FD0C7C" w:rsidRPr="005D77C7">
        <w:rPr>
          <w:rtl/>
          <w:lang w:bidi="fa-IR"/>
        </w:rPr>
        <w:t>.</w:t>
      </w:r>
    </w:p>
    <w:p w:rsidR="00FD0C7C" w:rsidRPr="005D77C7" w:rsidRDefault="0043051A" w:rsidP="00640899">
      <w:pPr>
        <w:pStyle w:val="libFootnote0"/>
        <w:rPr>
          <w:lang w:bidi="fa-IR"/>
        </w:rPr>
      </w:pPr>
      <w:r>
        <w:rPr>
          <w:rFonts w:hint="cs"/>
          <w:rtl/>
          <w:lang w:bidi="fa-IR"/>
        </w:rPr>
        <w:t>62</w:t>
      </w:r>
      <w:r w:rsidR="00630F35">
        <w:rPr>
          <w:rFonts w:hint="cs"/>
          <w:rtl/>
          <w:lang w:bidi="fa-IR"/>
        </w:rPr>
        <w:t>9</w:t>
      </w:r>
      <w:r w:rsidR="00FD0C7C">
        <w:rPr>
          <w:rtl/>
          <w:lang w:bidi="fa-IR"/>
        </w:rPr>
        <w:t>.</w:t>
      </w:r>
      <w:r w:rsidR="00FD0C7C" w:rsidRPr="005D77C7">
        <w:rPr>
          <w:rtl/>
          <w:lang w:bidi="fa-IR"/>
        </w:rPr>
        <w:t xml:space="preserve"> همان، نامه</w:t>
      </w:r>
      <w:r w:rsidR="00FD0C7C">
        <w:rPr>
          <w:rtl/>
          <w:lang w:bidi="fa-IR"/>
        </w:rPr>
        <w:t xml:space="preserve"> </w:t>
      </w:r>
      <w:r w:rsidR="00FD0C7C" w:rsidRPr="005D77C7">
        <w:rPr>
          <w:rtl/>
          <w:lang w:bidi="fa-IR"/>
        </w:rPr>
        <w:t xml:space="preserve">ي </w:t>
      </w:r>
      <w:r w:rsidR="00FD0C7C">
        <w:rPr>
          <w:rtl/>
          <w:lang w:bidi="fa-IR"/>
        </w:rPr>
        <w:t>48</w:t>
      </w:r>
      <w:r w:rsidR="00FD0C7C" w:rsidRPr="005D77C7">
        <w:rPr>
          <w:rtl/>
          <w:lang w:bidi="fa-IR"/>
        </w:rPr>
        <w:t>.</w:t>
      </w:r>
    </w:p>
    <w:p w:rsidR="00FD0C7C" w:rsidRPr="005D77C7" w:rsidRDefault="0043051A" w:rsidP="00640899">
      <w:pPr>
        <w:pStyle w:val="libFootnote0"/>
        <w:rPr>
          <w:lang w:bidi="fa-IR"/>
        </w:rPr>
      </w:pPr>
      <w:r>
        <w:rPr>
          <w:rFonts w:hint="cs"/>
          <w:rtl/>
          <w:lang w:bidi="fa-IR"/>
        </w:rPr>
        <w:t>6</w:t>
      </w:r>
      <w:r w:rsidR="00630F35">
        <w:rPr>
          <w:rFonts w:hint="cs"/>
          <w:rtl/>
          <w:lang w:bidi="fa-IR"/>
        </w:rPr>
        <w:t>30</w:t>
      </w:r>
      <w:r w:rsidR="00FD0C7C">
        <w:rPr>
          <w:rtl/>
          <w:lang w:bidi="fa-IR"/>
        </w:rPr>
        <w:t>.</w:t>
      </w:r>
      <w:r w:rsidR="00FD0C7C" w:rsidRPr="005D77C7">
        <w:rPr>
          <w:rtl/>
          <w:lang w:bidi="fa-IR"/>
        </w:rPr>
        <w:t xml:space="preserve"> همان، نامه</w:t>
      </w:r>
      <w:r w:rsidR="00FD0C7C">
        <w:rPr>
          <w:rtl/>
          <w:lang w:bidi="fa-IR"/>
        </w:rPr>
        <w:t xml:space="preserve"> </w:t>
      </w:r>
      <w:r w:rsidR="00FD0C7C" w:rsidRPr="005D77C7">
        <w:rPr>
          <w:rtl/>
          <w:lang w:bidi="fa-IR"/>
        </w:rPr>
        <w:t xml:space="preserve">ي </w:t>
      </w:r>
      <w:r w:rsidR="00FD0C7C">
        <w:rPr>
          <w:rtl/>
          <w:lang w:bidi="fa-IR"/>
        </w:rPr>
        <w:t>10</w:t>
      </w:r>
      <w:r w:rsidR="00FD0C7C" w:rsidRPr="005D77C7">
        <w:rPr>
          <w:rtl/>
          <w:lang w:bidi="fa-IR"/>
        </w:rPr>
        <w:t>.</w:t>
      </w:r>
    </w:p>
    <w:p w:rsidR="00FD0C7C" w:rsidRPr="005D77C7" w:rsidRDefault="0043051A" w:rsidP="00640899">
      <w:pPr>
        <w:pStyle w:val="libFootnote0"/>
        <w:rPr>
          <w:lang w:bidi="fa-IR"/>
        </w:rPr>
      </w:pPr>
      <w:r>
        <w:rPr>
          <w:rFonts w:hint="cs"/>
          <w:rtl/>
          <w:lang w:bidi="fa-IR"/>
        </w:rPr>
        <w:t>6</w:t>
      </w:r>
      <w:r w:rsidR="00D7283A">
        <w:rPr>
          <w:rFonts w:hint="cs"/>
          <w:rtl/>
          <w:lang w:bidi="fa-IR"/>
        </w:rPr>
        <w:t>3</w:t>
      </w:r>
      <w:r w:rsidR="00630F35">
        <w:rPr>
          <w:rFonts w:hint="cs"/>
          <w:rtl/>
          <w:lang w:bidi="fa-IR"/>
        </w:rPr>
        <w:t>1</w:t>
      </w:r>
      <w:r w:rsidR="00FD0C7C">
        <w:rPr>
          <w:rtl/>
          <w:lang w:bidi="fa-IR"/>
        </w:rPr>
        <w:t>.</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10</w:t>
      </w:r>
      <w:r w:rsidR="00FD0C7C" w:rsidRPr="005D77C7">
        <w:rPr>
          <w:rtl/>
          <w:lang w:bidi="fa-IR"/>
        </w:rPr>
        <w:t>.</w:t>
      </w:r>
    </w:p>
    <w:p w:rsidR="00FD0C7C" w:rsidRPr="005D77C7" w:rsidRDefault="0043051A" w:rsidP="00640899">
      <w:pPr>
        <w:pStyle w:val="libFootnote0"/>
        <w:rPr>
          <w:lang w:bidi="fa-IR"/>
        </w:rPr>
      </w:pPr>
      <w:r>
        <w:rPr>
          <w:rFonts w:hint="cs"/>
          <w:rtl/>
          <w:lang w:bidi="fa-IR"/>
        </w:rPr>
        <w:t>63</w:t>
      </w:r>
      <w:r w:rsidR="00630F35">
        <w:rPr>
          <w:rFonts w:hint="cs"/>
          <w:rtl/>
          <w:lang w:bidi="fa-IR"/>
        </w:rPr>
        <w:t>2</w:t>
      </w:r>
      <w:r w:rsidR="00FD0C7C">
        <w:rPr>
          <w:rtl/>
          <w:lang w:bidi="fa-IR"/>
        </w:rPr>
        <w:t>.</w:t>
      </w:r>
      <w:r w:rsidR="00FD0C7C" w:rsidRPr="005D77C7">
        <w:rPr>
          <w:rtl/>
          <w:lang w:bidi="fa-IR"/>
        </w:rPr>
        <w:t xml:space="preserve"> همان، خطبه</w:t>
      </w:r>
      <w:r w:rsidR="00FD0C7C">
        <w:rPr>
          <w:rtl/>
          <w:lang w:bidi="fa-IR"/>
        </w:rPr>
        <w:t xml:space="preserve"> </w:t>
      </w:r>
      <w:r w:rsidR="00FD0C7C" w:rsidRPr="005D77C7">
        <w:rPr>
          <w:rtl/>
          <w:lang w:bidi="fa-IR"/>
        </w:rPr>
        <w:t xml:space="preserve">ي </w:t>
      </w:r>
      <w:r w:rsidR="00FD0C7C">
        <w:rPr>
          <w:rtl/>
          <w:lang w:bidi="fa-IR"/>
        </w:rPr>
        <w:t>93</w:t>
      </w:r>
      <w:r w:rsidR="00FD0C7C" w:rsidRPr="005D77C7">
        <w:rPr>
          <w:rtl/>
          <w:lang w:bidi="fa-IR"/>
        </w:rPr>
        <w:t>.</w:t>
      </w:r>
    </w:p>
    <w:p w:rsidR="00DF7303" w:rsidRPr="005D77C7" w:rsidRDefault="004D46A5" w:rsidP="006733CE">
      <w:pPr>
        <w:pStyle w:val="libFootnote0"/>
        <w:rPr>
          <w:lang w:bidi="fa-IR"/>
        </w:rPr>
      </w:pPr>
      <w:r>
        <w:rPr>
          <w:rFonts w:hint="cs"/>
          <w:rtl/>
          <w:lang w:bidi="fa-IR"/>
        </w:rPr>
        <w:t>633</w:t>
      </w:r>
      <w:r w:rsidR="00DF7303" w:rsidRPr="005D77C7">
        <w:rPr>
          <w:rtl/>
          <w:lang w:bidi="fa-IR"/>
        </w:rPr>
        <w:t xml:space="preserve">. تاريخ طبري، ج </w:t>
      </w:r>
      <w:r w:rsidR="00DF7303">
        <w:rPr>
          <w:rtl/>
          <w:lang w:bidi="fa-IR"/>
        </w:rPr>
        <w:t>2</w:t>
      </w:r>
      <w:r w:rsidR="00DF7303" w:rsidRPr="005D77C7">
        <w:rPr>
          <w:rtl/>
          <w:lang w:bidi="fa-IR"/>
        </w:rPr>
        <w:t xml:space="preserve">، ص </w:t>
      </w:r>
      <w:r w:rsidR="00DF7303">
        <w:rPr>
          <w:rtl/>
          <w:lang w:bidi="fa-IR"/>
        </w:rPr>
        <w:t>455</w:t>
      </w:r>
      <w:r w:rsidR="00DF7303" w:rsidRPr="005D77C7">
        <w:rPr>
          <w:rtl/>
          <w:lang w:bidi="fa-IR"/>
        </w:rPr>
        <w:t>.</w:t>
      </w:r>
    </w:p>
    <w:p w:rsidR="00DF7303" w:rsidRPr="005D77C7" w:rsidRDefault="004D46A5" w:rsidP="006733CE">
      <w:pPr>
        <w:pStyle w:val="libFootnote0"/>
        <w:rPr>
          <w:lang w:bidi="fa-IR"/>
        </w:rPr>
      </w:pPr>
      <w:r>
        <w:rPr>
          <w:rFonts w:hint="cs"/>
          <w:rtl/>
          <w:lang w:bidi="fa-IR"/>
        </w:rPr>
        <w:t>634</w:t>
      </w:r>
      <w:r w:rsidR="00DF7303" w:rsidRPr="005D77C7">
        <w:rPr>
          <w:rtl/>
          <w:lang w:bidi="fa-IR"/>
        </w:rPr>
        <w:t xml:space="preserve">. الغدير، ج </w:t>
      </w:r>
      <w:r w:rsidR="00DF7303">
        <w:rPr>
          <w:rtl/>
          <w:lang w:bidi="fa-IR"/>
        </w:rPr>
        <w:t>1</w:t>
      </w:r>
      <w:r w:rsidR="00DF7303" w:rsidRPr="005D77C7">
        <w:rPr>
          <w:rtl/>
          <w:lang w:bidi="fa-IR"/>
        </w:rPr>
        <w:t xml:space="preserve">، ص </w:t>
      </w:r>
      <w:r w:rsidR="00DF7303">
        <w:rPr>
          <w:rtl/>
          <w:lang w:bidi="fa-IR"/>
        </w:rPr>
        <w:t>169</w:t>
      </w:r>
      <w:r w:rsidR="00DF7303" w:rsidRPr="005D77C7">
        <w:rPr>
          <w:rtl/>
          <w:lang w:bidi="fa-IR"/>
        </w:rPr>
        <w:t xml:space="preserve">؛ احتجاج، ج </w:t>
      </w:r>
      <w:r w:rsidR="00DF7303">
        <w:rPr>
          <w:rtl/>
          <w:lang w:bidi="fa-IR"/>
        </w:rPr>
        <w:t>1</w:t>
      </w:r>
      <w:r w:rsidR="00DF7303" w:rsidRPr="005D77C7">
        <w:rPr>
          <w:rtl/>
          <w:lang w:bidi="fa-IR"/>
        </w:rPr>
        <w:t xml:space="preserve">، ص </w:t>
      </w:r>
      <w:r w:rsidR="00DF7303">
        <w:rPr>
          <w:rtl/>
          <w:lang w:bidi="fa-IR"/>
        </w:rPr>
        <w:t>210</w:t>
      </w:r>
      <w:r w:rsidR="00DF7303" w:rsidRPr="005D77C7">
        <w:rPr>
          <w:rtl/>
          <w:lang w:bidi="fa-IR"/>
        </w:rPr>
        <w:t>.</w:t>
      </w:r>
    </w:p>
    <w:p w:rsidR="00DF7303" w:rsidRPr="005D77C7" w:rsidRDefault="004D46A5" w:rsidP="006733CE">
      <w:pPr>
        <w:pStyle w:val="libFootnote0"/>
        <w:rPr>
          <w:lang w:bidi="fa-IR"/>
        </w:rPr>
      </w:pPr>
      <w:r>
        <w:rPr>
          <w:rFonts w:hint="cs"/>
          <w:rtl/>
          <w:lang w:bidi="fa-IR"/>
        </w:rPr>
        <w:t>635</w:t>
      </w:r>
      <w:r w:rsidR="00DF7303" w:rsidRPr="005D77C7">
        <w:rPr>
          <w:rtl/>
          <w:lang w:bidi="fa-IR"/>
        </w:rPr>
        <w:t xml:space="preserve">. الغدير، ج </w:t>
      </w:r>
      <w:r w:rsidR="00DF7303">
        <w:rPr>
          <w:rtl/>
          <w:lang w:bidi="fa-IR"/>
        </w:rPr>
        <w:t>1</w:t>
      </w:r>
      <w:r w:rsidR="00DF7303" w:rsidRPr="005D77C7">
        <w:rPr>
          <w:rtl/>
          <w:lang w:bidi="fa-IR"/>
        </w:rPr>
        <w:t xml:space="preserve">، ص </w:t>
      </w:r>
      <w:r w:rsidR="00DF7303">
        <w:rPr>
          <w:rtl/>
          <w:lang w:bidi="fa-IR"/>
        </w:rPr>
        <w:t>196</w:t>
      </w:r>
      <w:r w:rsidR="00DF7303" w:rsidRPr="005D77C7">
        <w:rPr>
          <w:rtl/>
          <w:lang w:bidi="fa-IR"/>
        </w:rPr>
        <w:t xml:space="preserve">، </w:t>
      </w:r>
      <w:r w:rsidR="00DF7303">
        <w:rPr>
          <w:rtl/>
          <w:lang w:bidi="fa-IR"/>
        </w:rPr>
        <w:t>207</w:t>
      </w:r>
      <w:r w:rsidR="00DF7303" w:rsidRPr="005D77C7">
        <w:rPr>
          <w:rtl/>
          <w:lang w:bidi="fa-IR"/>
        </w:rPr>
        <w:t xml:space="preserve">؛ احتجاج، ج </w:t>
      </w:r>
      <w:r w:rsidR="00DF7303">
        <w:rPr>
          <w:rtl/>
          <w:lang w:bidi="fa-IR"/>
        </w:rPr>
        <w:t>1</w:t>
      </w:r>
      <w:r w:rsidR="00DF7303" w:rsidRPr="005D77C7">
        <w:rPr>
          <w:rtl/>
          <w:lang w:bidi="fa-IR"/>
        </w:rPr>
        <w:t xml:space="preserve">، ص </w:t>
      </w:r>
      <w:r w:rsidR="00DF7303">
        <w:rPr>
          <w:rtl/>
          <w:lang w:bidi="fa-IR"/>
        </w:rPr>
        <w:t>202 151</w:t>
      </w:r>
      <w:r w:rsidR="00DF7303" w:rsidRPr="005D77C7">
        <w:rPr>
          <w:rtl/>
          <w:lang w:bidi="fa-IR"/>
        </w:rPr>
        <w:t>.</w:t>
      </w:r>
    </w:p>
    <w:p w:rsidR="00DF7303" w:rsidRPr="005D77C7" w:rsidRDefault="004D46A5" w:rsidP="006733CE">
      <w:pPr>
        <w:pStyle w:val="libFootnote0"/>
        <w:rPr>
          <w:lang w:bidi="fa-IR"/>
        </w:rPr>
      </w:pPr>
      <w:r>
        <w:rPr>
          <w:rFonts w:hint="cs"/>
          <w:rtl/>
          <w:lang w:bidi="fa-IR"/>
        </w:rPr>
        <w:t>636</w:t>
      </w:r>
      <w:r w:rsidR="00DF7303" w:rsidRPr="005D77C7">
        <w:rPr>
          <w:rtl/>
          <w:lang w:bidi="fa-IR"/>
        </w:rPr>
        <w:t>. نهج البلاغه، نامه</w:t>
      </w:r>
      <w:r w:rsidR="00DF7303">
        <w:rPr>
          <w:rtl/>
          <w:lang w:bidi="fa-IR"/>
        </w:rPr>
        <w:t xml:space="preserve"> </w:t>
      </w:r>
      <w:r w:rsidR="00DF7303" w:rsidRPr="005D77C7">
        <w:rPr>
          <w:rtl/>
          <w:lang w:bidi="fa-IR"/>
        </w:rPr>
        <w:t xml:space="preserve">ي </w:t>
      </w:r>
      <w:r w:rsidR="00DF7303">
        <w:rPr>
          <w:rtl/>
          <w:lang w:bidi="fa-IR"/>
        </w:rPr>
        <w:t>53</w:t>
      </w:r>
      <w:r w:rsidR="00DF7303" w:rsidRPr="005D77C7">
        <w:rPr>
          <w:rtl/>
          <w:lang w:bidi="fa-IR"/>
        </w:rPr>
        <w:t>.</w:t>
      </w:r>
    </w:p>
    <w:p w:rsidR="00DF7303" w:rsidRPr="005D77C7" w:rsidRDefault="004D46A5" w:rsidP="006733CE">
      <w:pPr>
        <w:pStyle w:val="libFootnote0"/>
        <w:rPr>
          <w:lang w:bidi="fa-IR"/>
        </w:rPr>
      </w:pPr>
      <w:r>
        <w:rPr>
          <w:rFonts w:hint="cs"/>
          <w:rtl/>
          <w:lang w:bidi="fa-IR"/>
        </w:rPr>
        <w:t>637</w:t>
      </w:r>
      <w:r w:rsidR="00DF7303" w:rsidRPr="005D77C7">
        <w:rPr>
          <w:rtl/>
          <w:lang w:bidi="fa-IR"/>
        </w:rPr>
        <w:t xml:space="preserve">. شرح غررالحكم و دررالكلم، ج </w:t>
      </w:r>
      <w:r w:rsidR="00DF7303">
        <w:rPr>
          <w:rtl/>
          <w:lang w:bidi="fa-IR"/>
        </w:rPr>
        <w:t>2</w:t>
      </w:r>
      <w:r w:rsidR="00DF7303" w:rsidRPr="005D77C7">
        <w:rPr>
          <w:rtl/>
          <w:lang w:bidi="fa-IR"/>
        </w:rPr>
        <w:t xml:space="preserve">، ص </w:t>
      </w:r>
      <w:r w:rsidR="00DF7303">
        <w:rPr>
          <w:rtl/>
          <w:lang w:bidi="fa-IR"/>
        </w:rPr>
        <w:t>604</w:t>
      </w:r>
      <w:r w:rsidR="00DF7303" w:rsidRPr="005D77C7">
        <w:rPr>
          <w:rtl/>
          <w:lang w:bidi="fa-IR"/>
        </w:rPr>
        <w:t>.</w:t>
      </w:r>
    </w:p>
    <w:p w:rsidR="00DF7303" w:rsidRPr="005D77C7" w:rsidRDefault="004D46A5" w:rsidP="006733CE">
      <w:pPr>
        <w:pStyle w:val="libFootnote0"/>
        <w:rPr>
          <w:lang w:bidi="fa-IR"/>
        </w:rPr>
      </w:pPr>
      <w:r>
        <w:rPr>
          <w:rFonts w:hint="cs"/>
          <w:rtl/>
          <w:lang w:bidi="fa-IR"/>
        </w:rPr>
        <w:t>638</w:t>
      </w:r>
      <w:r w:rsidR="00DF7303" w:rsidRPr="005D77C7">
        <w:rPr>
          <w:rtl/>
          <w:lang w:bidi="fa-IR"/>
        </w:rPr>
        <w:t>. نهج البلاغه، نامه</w:t>
      </w:r>
      <w:r w:rsidR="00DF7303">
        <w:rPr>
          <w:rtl/>
          <w:lang w:bidi="fa-IR"/>
        </w:rPr>
        <w:t xml:space="preserve"> </w:t>
      </w:r>
      <w:r w:rsidR="00DF7303" w:rsidRPr="005D77C7">
        <w:rPr>
          <w:rtl/>
          <w:lang w:bidi="fa-IR"/>
        </w:rPr>
        <w:t xml:space="preserve">ي </w:t>
      </w:r>
      <w:r w:rsidR="00DF7303">
        <w:rPr>
          <w:rtl/>
          <w:lang w:bidi="fa-IR"/>
        </w:rPr>
        <w:t>53</w:t>
      </w:r>
      <w:r w:rsidR="00DF7303" w:rsidRPr="005D77C7">
        <w:rPr>
          <w:rtl/>
          <w:lang w:bidi="fa-IR"/>
        </w:rPr>
        <w:t>.</w:t>
      </w:r>
    </w:p>
    <w:p w:rsidR="00DF7303" w:rsidRPr="005D77C7" w:rsidRDefault="004D46A5" w:rsidP="006733CE">
      <w:pPr>
        <w:pStyle w:val="libFootnote0"/>
        <w:rPr>
          <w:lang w:bidi="fa-IR"/>
        </w:rPr>
      </w:pPr>
      <w:r>
        <w:rPr>
          <w:rFonts w:hint="cs"/>
          <w:rtl/>
          <w:lang w:bidi="fa-IR"/>
        </w:rPr>
        <w:lastRenderedPageBreak/>
        <w:t>639</w:t>
      </w:r>
      <w:r w:rsidR="00DF7303" w:rsidRPr="005D77C7">
        <w:rPr>
          <w:rtl/>
          <w:lang w:bidi="fa-IR"/>
        </w:rPr>
        <w:t>. همان.</w:t>
      </w:r>
    </w:p>
    <w:p w:rsidR="00DF7303" w:rsidRPr="005D77C7" w:rsidRDefault="004D46A5" w:rsidP="006733CE">
      <w:pPr>
        <w:pStyle w:val="libFootnote0"/>
        <w:rPr>
          <w:lang w:bidi="fa-IR"/>
        </w:rPr>
      </w:pPr>
      <w:r>
        <w:rPr>
          <w:rFonts w:hint="cs"/>
          <w:rtl/>
          <w:lang w:bidi="fa-IR"/>
        </w:rPr>
        <w:t>640</w:t>
      </w:r>
      <w:r w:rsidR="00DF7303" w:rsidRPr="005D77C7">
        <w:rPr>
          <w:rtl/>
          <w:lang w:bidi="fa-IR"/>
        </w:rPr>
        <w:t>. نهج البلاغه، خطبه</w:t>
      </w:r>
      <w:r w:rsidR="00DF7303">
        <w:rPr>
          <w:rtl/>
          <w:lang w:bidi="fa-IR"/>
        </w:rPr>
        <w:t xml:space="preserve"> </w:t>
      </w:r>
      <w:r w:rsidR="00DF7303" w:rsidRPr="005D77C7">
        <w:rPr>
          <w:rtl/>
          <w:lang w:bidi="fa-IR"/>
        </w:rPr>
        <w:t xml:space="preserve">ي </w:t>
      </w:r>
      <w:r w:rsidR="00DF7303">
        <w:rPr>
          <w:rtl/>
          <w:lang w:bidi="fa-IR"/>
        </w:rPr>
        <w:t>33</w:t>
      </w:r>
      <w:r w:rsidR="00DF7303" w:rsidRPr="005D77C7">
        <w:rPr>
          <w:rtl/>
          <w:lang w:bidi="fa-IR"/>
        </w:rPr>
        <w:t>.</w:t>
      </w:r>
    </w:p>
    <w:p w:rsidR="00DF7303" w:rsidRPr="005D77C7" w:rsidRDefault="004D46A5" w:rsidP="006733CE">
      <w:pPr>
        <w:pStyle w:val="libFootnote0"/>
        <w:rPr>
          <w:lang w:bidi="fa-IR"/>
        </w:rPr>
      </w:pPr>
      <w:r>
        <w:rPr>
          <w:rFonts w:hint="cs"/>
          <w:rtl/>
          <w:lang w:bidi="fa-IR"/>
        </w:rPr>
        <w:t>641</w:t>
      </w:r>
      <w:r w:rsidR="00DF7303" w:rsidRPr="005D77C7">
        <w:rPr>
          <w:rtl/>
          <w:lang w:bidi="fa-IR"/>
        </w:rPr>
        <w:t>. همان، خطبه</w:t>
      </w:r>
      <w:r w:rsidR="00DF7303">
        <w:rPr>
          <w:rtl/>
          <w:lang w:bidi="fa-IR"/>
        </w:rPr>
        <w:t xml:space="preserve"> </w:t>
      </w:r>
      <w:r w:rsidR="00DF7303" w:rsidRPr="005D77C7">
        <w:rPr>
          <w:rtl/>
          <w:lang w:bidi="fa-IR"/>
        </w:rPr>
        <w:t xml:space="preserve">ي </w:t>
      </w:r>
      <w:r w:rsidR="00DF7303">
        <w:rPr>
          <w:rtl/>
          <w:lang w:bidi="fa-IR"/>
        </w:rPr>
        <w:t>131</w:t>
      </w:r>
      <w:r w:rsidR="00DF7303" w:rsidRPr="005D77C7">
        <w:rPr>
          <w:rtl/>
          <w:lang w:bidi="fa-IR"/>
        </w:rPr>
        <w:t>.</w:t>
      </w:r>
    </w:p>
    <w:p w:rsidR="00DF7303" w:rsidRPr="005D77C7" w:rsidRDefault="004D46A5" w:rsidP="006733CE">
      <w:pPr>
        <w:pStyle w:val="libFootnote0"/>
        <w:rPr>
          <w:lang w:bidi="fa-IR"/>
        </w:rPr>
      </w:pPr>
      <w:r>
        <w:rPr>
          <w:rFonts w:hint="cs"/>
          <w:rtl/>
          <w:lang w:bidi="fa-IR"/>
        </w:rPr>
        <w:t>642</w:t>
      </w:r>
      <w:r w:rsidR="00DF7303" w:rsidRPr="005D77C7">
        <w:rPr>
          <w:rtl/>
          <w:lang w:bidi="fa-IR"/>
        </w:rPr>
        <w:t>. همان، خطبه</w:t>
      </w:r>
      <w:r w:rsidR="00DF7303">
        <w:rPr>
          <w:rtl/>
          <w:lang w:bidi="fa-IR"/>
        </w:rPr>
        <w:t xml:space="preserve"> </w:t>
      </w:r>
      <w:r w:rsidR="00DF7303" w:rsidRPr="005D77C7">
        <w:rPr>
          <w:rtl/>
          <w:lang w:bidi="fa-IR"/>
        </w:rPr>
        <w:t xml:space="preserve">ي </w:t>
      </w:r>
      <w:r w:rsidR="00DF7303">
        <w:rPr>
          <w:rtl/>
          <w:lang w:bidi="fa-IR"/>
        </w:rPr>
        <w:t>205</w:t>
      </w:r>
      <w:r w:rsidR="00DF7303" w:rsidRPr="005D77C7">
        <w:rPr>
          <w:rtl/>
          <w:lang w:bidi="fa-IR"/>
        </w:rPr>
        <w:t>.</w:t>
      </w:r>
    </w:p>
    <w:p w:rsidR="00DF7303" w:rsidRPr="005D77C7" w:rsidRDefault="004D46A5" w:rsidP="006733CE">
      <w:pPr>
        <w:pStyle w:val="libFootnote0"/>
        <w:rPr>
          <w:lang w:bidi="fa-IR"/>
        </w:rPr>
      </w:pPr>
      <w:r>
        <w:rPr>
          <w:rFonts w:hint="cs"/>
          <w:rtl/>
          <w:lang w:bidi="fa-IR"/>
        </w:rPr>
        <w:t>643</w:t>
      </w:r>
      <w:r w:rsidR="00DF7303" w:rsidRPr="005D77C7">
        <w:rPr>
          <w:rtl/>
          <w:lang w:bidi="fa-IR"/>
        </w:rPr>
        <w:t xml:space="preserve">. سيري درنهج البلاغه، انتشارات صدرا، ص </w:t>
      </w:r>
      <w:r w:rsidR="00DF7303">
        <w:rPr>
          <w:rtl/>
          <w:lang w:bidi="fa-IR"/>
        </w:rPr>
        <w:t>106 105</w:t>
      </w:r>
      <w:r w:rsidR="00DF7303" w:rsidRPr="005D77C7">
        <w:rPr>
          <w:rtl/>
          <w:lang w:bidi="fa-IR"/>
        </w:rPr>
        <w:t>.</w:t>
      </w:r>
    </w:p>
    <w:p w:rsidR="00DF7303" w:rsidRPr="005D77C7" w:rsidRDefault="004D46A5" w:rsidP="006733CE">
      <w:pPr>
        <w:pStyle w:val="libFootnote0"/>
        <w:rPr>
          <w:lang w:bidi="fa-IR"/>
        </w:rPr>
      </w:pPr>
      <w:r>
        <w:rPr>
          <w:rFonts w:hint="cs"/>
          <w:rtl/>
          <w:lang w:bidi="fa-IR"/>
        </w:rPr>
        <w:t>644</w:t>
      </w:r>
      <w:r w:rsidR="00DF7303" w:rsidRPr="005D77C7">
        <w:rPr>
          <w:rtl/>
          <w:lang w:bidi="fa-IR"/>
        </w:rPr>
        <w:t>. ر. ك</w:t>
      </w:r>
      <w:r w:rsidR="00DF7303">
        <w:rPr>
          <w:rtl/>
          <w:lang w:bidi="fa-IR"/>
        </w:rPr>
        <w:t>:</w:t>
      </w:r>
      <w:r w:rsidR="00DF7303" w:rsidRPr="005D77C7">
        <w:rPr>
          <w:rtl/>
          <w:lang w:bidi="fa-IR"/>
        </w:rPr>
        <w:t xml:space="preserve"> فصل جامعه</w:t>
      </w:r>
      <w:r w:rsidR="00DF7303">
        <w:rPr>
          <w:rtl/>
          <w:lang w:bidi="fa-IR"/>
        </w:rPr>
        <w:t xml:space="preserve"> </w:t>
      </w:r>
      <w:r w:rsidR="00DF7303" w:rsidRPr="005D77C7">
        <w:rPr>
          <w:rtl/>
          <w:lang w:bidi="fa-IR"/>
        </w:rPr>
        <w:t>ي مطلوب علوي.</w:t>
      </w:r>
    </w:p>
    <w:p w:rsidR="00DF7303" w:rsidRPr="005D77C7" w:rsidRDefault="004D46A5" w:rsidP="006733CE">
      <w:pPr>
        <w:pStyle w:val="libFootnote0"/>
        <w:rPr>
          <w:lang w:bidi="fa-IR"/>
        </w:rPr>
      </w:pPr>
      <w:r>
        <w:rPr>
          <w:rFonts w:hint="cs"/>
          <w:rtl/>
          <w:lang w:bidi="fa-IR"/>
        </w:rPr>
        <w:t>645</w:t>
      </w:r>
      <w:r w:rsidR="00DF7303" w:rsidRPr="005D77C7">
        <w:rPr>
          <w:rtl/>
          <w:lang w:bidi="fa-IR"/>
        </w:rPr>
        <w:t>. نهج البلاغه، تحقيق صبحي صالح، خطبه</w:t>
      </w:r>
      <w:r w:rsidR="00DF7303">
        <w:rPr>
          <w:rtl/>
          <w:lang w:bidi="fa-IR"/>
        </w:rPr>
        <w:t xml:space="preserve"> </w:t>
      </w:r>
      <w:r w:rsidR="00DF7303" w:rsidRPr="005D77C7">
        <w:rPr>
          <w:rtl/>
          <w:lang w:bidi="fa-IR"/>
        </w:rPr>
        <w:t xml:space="preserve">ي </w:t>
      </w:r>
      <w:r w:rsidR="00DF7303">
        <w:rPr>
          <w:rtl/>
          <w:lang w:bidi="fa-IR"/>
        </w:rPr>
        <w:t>41</w:t>
      </w:r>
      <w:r w:rsidR="00DF7303" w:rsidRPr="005D77C7">
        <w:rPr>
          <w:rtl/>
          <w:lang w:bidi="fa-IR"/>
        </w:rPr>
        <w:t>.</w:t>
      </w:r>
    </w:p>
    <w:p w:rsidR="00DF7303" w:rsidRPr="005D77C7" w:rsidRDefault="004D46A5" w:rsidP="006733CE">
      <w:pPr>
        <w:pStyle w:val="libFootnote0"/>
        <w:rPr>
          <w:lang w:bidi="fa-IR"/>
        </w:rPr>
      </w:pPr>
      <w:r>
        <w:rPr>
          <w:rFonts w:hint="cs"/>
          <w:rtl/>
          <w:lang w:bidi="fa-IR"/>
        </w:rPr>
        <w:t>646</w:t>
      </w:r>
      <w:r w:rsidR="00DF7303" w:rsidRPr="005D77C7">
        <w:rPr>
          <w:rtl/>
          <w:lang w:bidi="fa-IR"/>
        </w:rPr>
        <w:t>. نهج البلاغه، فيض الاسلام، خطبه</w:t>
      </w:r>
      <w:r w:rsidR="00DF7303">
        <w:rPr>
          <w:rtl/>
          <w:lang w:bidi="fa-IR"/>
        </w:rPr>
        <w:t xml:space="preserve"> </w:t>
      </w:r>
      <w:r w:rsidR="00DF7303" w:rsidRPr="005D77C7">
        <w:rPr>
          <w:rtl/>
          <w:lang w:bidi="fa-IR"/>
        </w:rPr>
        <w:t xml:space="preserve">ي </w:t>
      </w:r>
      <w:r w:rsidR="00DF7303">
        <w:rPr>
          <w:rtl/>
          <w:lang w:bidi="fa-IR"/>
        </w:rPr>
        <w:t>191</w:t>
      </w:r>
      <w:r w:rsidR="00DF7303" w:rsidRPr="005D77C7">
        <w:rPr>
          <w:rtl/>
          <w:lang w:bidi="fa-IR"/>
        </w:rPr>
        <w:t xml:space="preserve">، ج </w:t>
      </w:r>
      <w:r w:rsidR="00DF7303">
        <w:rPr>
          <w:rtl/>
          <w:lang w:bidi="fa-IR"/>
        </w:rPr>
        <w:t>4</w:t>
      </w:r>
      <w:r w:rsidR="00DF7303" w:rsidRPr="005D77C7">
        <w:rPr>
          <w:rtl/>
          <w:lang w:bidi="fa-IR"/>
        </w:rPr>
        <w:t xml:space="preserve">، ص </w:t>
      </w:r>
      <w:r w:rsidR="00DF7303">
        <w:rPr>
          <w:rtl/>
          <w:lang w:bidi="fa-IR"/>
        </w:rPr>
        <w:t>163</w:t>
      </w:r>
      <w:r w:rsidR="00DF7303" w:rsidRPr="005D77C7">
        <w:rPr>
          <w:rtl/>
          <w:lang w:bidi="fa-IR"/>
        </w:rPr>
        <w:t>.</w:t>
      </w:r>
    </w:p>
    <w:p w:rsidR="00DF7303" w:rsidRPr="005D77C7" w:rsidRDefault="004D46A5" w:rsidP="006733CE">
      <w:pPr>
        <w:pStyle w:val="libFootnote0"/>
        <w:rPr>
          <w:lang w:bidi="fa-IR"/>
        </w:rPr>
      </w:pPr>
      <w:r>
        <w:rPr>
          <w:rFonts w:hint="cs"/>
          <w:rtl/>
          <w:lang w:bidi="fa-IR"/>
        </w:rPr>
        <w:t>647</w:t>
      </w:r>
      <w:r w:rsidR="00DF7303" w:rsidRPr="005D77C7">
        <w:rPr>
          <w:rtl/>
          <w:lang w:bidi="fa-IR"/>
        </w:rPr>
        <w:t>. پيشين، خطبه</w:t>
      </w:r>
      <w:r w:rsidR="00DF7303">
        <w:rPr>
          <w:rtl/>
          <w:lang w:bidi="fa-IR"/>
        </w:rPr>
        <w:t xml:space="preserve"> </w:t>
      </w:r>
      <w:r w:rsidR="00DF7303" w:rsidRPr="005D77C7">
        <w:rPr>
          <w:rtl/>
          <w:lang w:bidi="fa-IR"/>
        </w:rPr>
        <w:t>ي</w:t>
      </w:r>
      <w:r w:rsidR="00DF7303">
        <w:rPr>
          <w:rtl/>
          <w:lang w:bidi="fa-IR"/>
        </w:rPr>
        <w:t xml:space="preserve"> 131</w:t>
      </w:r>
      <w:r w:rsidR="00DF7303" w:rsidRPr="005D77C7">
        <w:rPr>
          <w:rtl/>
          <w:lang w:bidi="fa-IR"/>
        </w:rPr>
        <w:t xml:space="preserve">، صص </w:t>
      </w:r>
      <w:r w:rsidR="00DF7303">
        <w:rPr>
          <w:rtl/>
          <w:lang w:bidi="fa-IR"/>
        </w:rPr>
        <w:t>7</w:t>
      </w:r>
      <w:r w:rsidR="00DF7303" w:rsidRPr="005D77C7">
        <w:rPr>
          <w:rtl/>
          <w:lang w:bidi="fa-IR"/>
        </w:rPr>
        <w:t xml:space="preserve">، </w:t>
      </w:r>
      <w:r w:rsidR="00DF7303">
        <w:rPr>
          <w:rtl/>
          <w:lang w:bidi="fa-IR"/>
        </w:rPr>
        <w:t>406</w:t>
      </w:r>
      <w:r w:rsidR="00DF7303" w:rsidRPr="005D77C7">
        <w:rPr>
          <w:rtl/>
          <w:lang w:bidi="fa-IR"/>
        </w:rPr>
        <w:t xml:space="preserve"> و خطبه</w:t>
      </w:r>
      <w:r w:rsidR="00DF7303">
        <w:rPr>
          <w:rtl/>
          <w:lang w:bidi="fa-IR"/>
        </w:rPr>
        <w:t xml:space="preserve"> </w:t>
      </w:r>
      <w:r w:rsidR="00DF7303" w:rsidRPr="005D77C7">
        <w:rPr>
          <w:rtl/>
          <w:lang w:bidi="fa-IR"/>
        </w:rPr>
        <w:t xml:space="preserve">ي </w:t>
      </w:r>
      <w:r w:rsidR="00DF7303">
        <w:rPr>
          <w:rtl/>
          <w:lang w:bidi="fa-IR"/>
        </w:rPr>
        <w:t>33</w:t>
      </w:r>
      <w:r w:rsidR="00DF7303" w:rsidRPr="005D77C7">
        <w:rPr>
          <w:rtl/>
          <w:lang w:bidi="fa-IR"/>
        </w:rPr>
        <w:t xml:space="preserve">، ص </w:t>
      </w:r>
      <w:r w:rsidR="00DF7303">
        <w:rPr>
          <w:rtl/>
          <w:lang w:bidi="fa-IR"/>
        </w:rPr>
        <w:t>111</w:t>
      </w:r>
      <w:r w:rsidR="00DF7303" w:rsidRPr="005D77C7">
        <w:rPr>
          <w:rtl/>
          <w:lang w:bidi="fa-IR"/>
        </w:rPr>
        <w:t>.</w:t>
      </w:r>
    </w:p>
    <w:p w:rsidR="00DF7303" w:rsidRPr="005D77C7" w:rsidRDefault="004D46A5" w:rsidP="006733CE">
      <w:pPr>
        <w:pStyle w:val="libFootnote0"/>
        <w:rPr>
          <w:lang w:bidi="fa-IR"/>
        </w:rPr>
      </w:pPr>
      <w:r>
        <w:rPr>
          <w:rFonts w:hint="cs"/>
          <w:rtl/>
          <w:lang w:bidi="fa-IR"/>
        </w:rPr>
        <w:t>648</w:t>
      </w:r>
      <w:r w:rsidR="00DF7303" w:rsidRPr="005D77C7">
        <w:rPr>
          <w:rtl/>
          <w:lang w:bidi="fa-IR"/>
        </w:rPr>
        <w:t>. همان.</w:t>
      </w:r>
    </w:p>
    <w:p w:rsidR="00DF7303" w:rsidRPr="005D77C7" w:rsidRDefault="004D46A5" w:rsidP="006733CE">
      <w:pPr>
        <w:pStyle w:val="libFootnote0"/>
        <w:rPr>
          <w:lang w:bidi="fa-IR"/>
        </w:rPr>
      </w:pPr>
      <w:r>
        <w:rPr>
          <w:rFonts w:hint="cs"/>
          <w:rtl/>
          <w:lang w:bidi="fa-IR"/>
        </w:rPr>
        <w:t>649</w:t>
      </w:r>
      <w:r w:rsidR="00DF7303" w:rsidRPr="005D77C7">
        <w:rPr>
          <w:rtl/>
          <w:lang w:bidi="fa-IR"/>
        </w:rPr>
        <w:t>. همان.</w:t>
      </w:r>
    </w:p>
    <w:p w:rsidR="00DF7303" w:rsidRPr="005D77C7" w:rsidRDefault="004D46A5" w:rsidP="006733CE">
      <w:pPr>
        <w:pStyle w:val="libFootnote0"/>
        <w:rPr>
          <w:lang w:bidi="fa-IR"/>
        </w:rPr>
      </w:pPr>
      <w:r>
        <w:rPr>
          <w:rFonts w:hint="cs"/>
          <w:rtl/>
          <w:lang w:bidi="fa-IR"/>
        </w:rPr>
        <w:t>650</w:t>
      </w:r>
      <w:r w:rsidR="00DF7303" w:rsidRPr="005D77C7">
        <w:rPr>
          <w:rtl/>
          <w:lang w:bidi="fa-IR"/>
        </w:rPr>
        <w:t>. همان.</w:t>
      </w:r>
    </w:p>
    <w:p w:rsidR="00DF7303" w:rsidRPr="005D77C7" w:rsidRDefault="004D46A5" w:rsidP="006733CE">
      <w:pPr>
        <w:pStyle w:val="libFootnote0"/>
        <w:rPr>
          <w:lang w:bidi="fa-IR"/>
        </w:rPr>
      </w:pPr>
      <w:r>
        <w:rPr>
          <w:rFonts w:hint="cs"/>
          <w:rtl/>
          <w:lang w:bidi="fa-IR"/>
        </w:rPr>
        <w:t>651</w:t>
      </w:r>
      <w:r w:rsidR="00DF7303" w:rsidRPr="005D77C7">
        <w:rPr>
          <w:rtl/>
          <w:lang w:bidi="fa-IR"/>
        </w:rPr>
        <w:t>. همان، خطبه</w:t>
      </w:r>
      <w:r w:rsidR="00DF7303">
        <w:rPr>
          <w:rtl/>
          <w:lang w:bidi="fa-IR"/>
        </w:rPr>
        <w:t xml:space="preserve"> </w:t>
      </w:r>
      <w:r w:rsidR="00DF7303" w:rsidRPr="005D77C7">
        <w:rPr>
          <w:rtl/>
          <w:lang w:bidi="fa-IR"/>
        </w:rPr>
        <w:t xml:space="preserve">ي </w:t>
      </w:r>
      <w:r w:rsidR="00DF7303">
        <w:rPr>
          <w:rtl/>
          <w:lang w:bidi="fa-IR"/>
        </w:rPr>
        <w:t>40</w:t>
      </w:r>
      <w:r w:rsidR="00DF7303" w:rsidRPr="005D77C7">
        <w:rPr>
          <w:rtl/>
          <w:lang w:bidi="fa-IR"/>
        </w:rPr>
        <w:t xml:space="preserve">، ص </w:t>
      </w:r>
      <w:r w:rsidR="00DF7303">
        <w:rPr>
          <w:rtl/>
          <w:lang w:bidi="fa-IR"/>
        </w:rPr>
        <w:t>125</w:t>
      </w:r>
      <w:r w:rsidR="00DF7303" w:rsidRPr="005D77C7">
        <w:rPr>
          <w:rtl/>
          <w:lang w:bidi="fa-IR"/>
        </w:rPr>
        <w:t xml:space="preserve"> و خطبه</w:t>
      </w:r>
      <w:r w:rsidR="00DF7303">
        <w:rPr>
          <w:rtl/>
          <w:lang w:bidi="fa-IR"/>
        </w:rPr>
        <w:t xml:space="preserve"> </w:t>
      </w:r>
      <w:r w:rsidR="00DF7303" w:rsidRPr="005D77C7">
        <w:rPr>
          <w:rtl/>
          <w:lang w:bidi="fa-IR"/>
        </w:rPr>
        <w:t xml:space="preserve">ي </w:t>
      </w:r>
      <w:r w:rsidR="00DF7303">
        <w:rPr>
          <w:rtl/>
          <w:lang w:bidi="fa-IR"/>
        </w:rPr>
        <w:t>3</w:t>
      </w:r>
      <w:r w:rsidR="00DF7303" w:rsidRPr="005D77C7">
        <w:rPr>
          <w:rtl/>
          <w:lang w:bidi="fa-IR"/>
        </w:rPr>
        <w:t xml:space="preserve">، ص </w:t>
      </w:r>
      <w:r w:rsidR="00DF7303">
        <w:rPr>
          <w:rtl/>
          <w:lang w:bidi="fa-IR"/>
        </w:rPr>
        <w:t>52</w:t>
      </w:r>
      <w:r w:rsidR="00DF7303" w:rsidRPr="005D77C7">
        <w:rPr>
          <w:rtl/>
          <w:lang w:bidi="fa-IR"/>
        </w:rPr>
        <w:t>.</w:t>
      </w:r>
    </w:p>
    <w:p w:rsidR="00DF7303" w:rsidRPr="005D77C7" w:rsidRDefault="004D46A5" w:rsidP="006733CE">
      <w:pPr>
        <w:pStyle w:val="libFootnote0"/>
        <w:rPr>
          <w:lang w:bidi="fa-IR"/>
        </w:rPr>
      </w:pPr>
      <w:r>
        <w:rPr>
          <w:rFonts w:hint="cs"/>
          <w:rtl/>
          <w:lang w:bidi="fa-IR"/>
        </w:rPr>
        <w:t>652</w:t>
      </w:r>
      <w:r w:rsidR="00DF7303" w:rsidRPr="005D77C7">
        <w:rPr>
          <w:rtl/>
          <w:lang w:bidi="fa-IR"/>
        </w:rPr>
        <w:t>. همان.</w:t>
      </w:r>
    </w:p>
    <w:p w:rsidR="00DF7303" w:rsidRPr="005D77C7" w:rsidRDefault="004D46A5" w:rsidP="006733CE">
      <w:pPr>
        <w:pStyle w:val="libFootnote0"/>
        <w:rPr>
          <w:lang w:bidi="fa-IR"/>
        </w:rPr>
      </w:pPr>
      <w:r>
        <w:rPr>
          <w:rFonts w:hint="cs"/>
          <w:rtl/>
          <w:lang w:bidi="fa-IR"/>
        </w:rPr>
        <w:t>653</w:t>
      </w:r>
      <w:r w:rsidR="00DF7303" w:rsidRPr="005D77C7">
        <w:rPr>
          <w:rtl/>
          <w:lang w:bidi="fa-IR"/>
        </w:rPr>
        <w:t>. همان.</w:t>
      </w:r>
    </w:p>
    <w:p w:rsidR="00DF7303" w:rsidRPr="005D77C7" w:rsidRDefault="004D46A5" w:rsidP="006733CE">
      <w:pPr>
        <w:pStyle w:val="libFootnote0"/>
        <w:rPr>
          <w:lang w:bidi="fa-IR"/>
        </w:rPr>
      </w:pPr>
      <w:r>
        <w:rPr>
          <w:rFonts w:hint="cs"/>
          <w:rtl/>
          <w:lang w:bidi="fa-IR"/>
        </w:rPr>
        <w:t>654</w:t>
      </w:r>
      <w:r w:rsidR="00DF7303" w:rsidRPr="005D77C7">
        <w:rPr>
          <w:rtl/>
          <w:lang w:bidi="fa-IR"/>
        </w:rPr>
        <w:t>. همان.</w:t>
      </w:r>
    </w:p>
    <w:p w:rsidR="00DF7303" w:rsidRPr="005D77C7" w:rsidRDefault="004D46A5" w:rsidP="006733CE">
      <w:pPr>
        <w:pStyle w:val="libFootnote0"/>
        <w:rPr>
          <w:lang w:bidi="fa-IR"/>
        </w:rPr>
      </w:pPr>
      <w:r>
        <w:rPr>
          <w:rFonts w:hint="cs"/>
          <w:rtl/>
          <w:lang w:bidi="fa-IR"/>
        </w:rPr>
        <w:t>655</w:t>
      </w:r>
      <w:r w:rsidR="00DF7303" w:rsidRPr="005D77C7">
        <w:rPr>
          <w:rtl/>
          <w:lang w:bidi="fa-IR"/>
        </w:rPr>
        <w:t>. همان.</w:t>
      </w:r>
    </w:p>
    <w:p w:rsidR="00DF7303" w:rsidRPr="005D77C7" w:rsidRDefault="004D46A5" w:rsidP="006733CE">
      <w:pPr>
        <w:pStyle w:val="libFootnote0"/>
        <w:rPr>
          <w:lang w:bidi="fa-IR"/>
        </w:rPr>
      </w:pPr>
      <w:r>
        <w:rPr>
          <w:rFonts w:hint="cs"/>
          <w:rtl/>
          <w:lang w:bidi="fa-IR"/>
        </w:rPr>
        <w:t>656</w:t>
      </w:r>
      <w:r w:rsidR="00DF7303" w:rsidRPr="005D77C7">
        <w:rPr>
          <w:rtl/>
          <w:lang w:bidi="fa-IR"/>
        </w:rPr>
        <w:t>. همان، نامه</w:t>
      </w:r>
      <w:r w:rsidR="00DF7303">
        <w:rPr>
          <w:rtl/>
          <w:lang w:bidi="fa-IR"/>
        </w:rPr>
        <w:t xml:space="preserve"> </w:t>
      </w:r>
      <w:r w:rsidR="00DF7303" w:rsidRPr="005D77C7">
        <w:rPr>
          <w:rtl/>
          <w:lang w:bidi="fa-IR"/>
        </w:rPr>
        <w:t xml:space="preserve">ي </w:t>
      </w:r>
      <w:r w:rsidR="00DF7303">
        <w:rPr>
          <w:rtl/>
          <w:lang w:bidi="fa-IR"/>
        </w:rPr>
        <w:t>53</w:t>
      </w:r>
      <w:r w:rsidR="00DF7303" w:rsidRPr="005D77C7">
        <w:rPr>
          <w:rtl/>
          <w:lang w:bidi="fa-IR"/>
        </w:rPr>
        <w:t xml:space="preserve">، ص </w:t>
      </w:r>
      <w:r w:rsidR="00DF7303">
        <w:rPr>
          <w:rtl/>
          <w:lang w:bidi="fa-IR"/>
        </w:rPr>
        <w:t>1011</w:t>
      </w:r>
      <w:r w:rsidR="00DF7303" w:rsidRPr="005D77C7">
        <w:rPr>
          <w:rtl/>
          <w:lang w:bidi="fa-IR"/>
        </w:rPr>
        <w:t>.</w:t>
      </w:r>
    </w:p>
    <w:p w:rsidR="00DF7303" w:rsidRPr="005D77C7" w:rsidRDefault="004D46A5" w:rsidP="006733CE">
      <w:pPr>
        <w:pStyle w:val="libFootnote0"/>
        <w:rPr>
          <w:lang w:bidi="fa-IR"/>
        </w:rPr>
      </w:pPr>
      <w:r>
        <w:rPr>
          <w:rFonts w:hint="cs"/>
          <w:rtl/>
          <w:lang w:bidi="fa-IR"/>
        </w:rPr>
        <w:t>657</w:t>
      </w:r>
      <w:r w:rsidR="00DF7303" w:rsidRPr="005D77C7">
        <w:rPr>
          <w:rtl/>
          <w:lang w:bidi="fa-IR"/>
        </w:rPr>
        <w:t>. همان،</w:t>
      </w:r>
      <w:r w:rsidR="00DF7303">
        <w:rPr>
          <w:rtl/>
          <w:lang w:bidi="fa-IR"/>
        </w:rPr>
        <w:t xml:space="preserve"> </w:t>
      </w:r>
      <w:r w:rsidR="00DF7303" w:rsidRPr="005D77C7">
        <w:rPr>
          <w:rtl/>
          <w:lang w:bidi="fa-IR"/>
        </w:rPr>
        <w:t xml:space="preserve">حكمت </w:t>
      </w:r>
      <w:r w:rsidR="00DF7303">
        <w:rPr>
          <w:rtl/>
          <w:lang w:bidi="fa-IR"/>
        </w:rPr>
        <w:t>342</w:t>
      </w:r>
      <w:r w:rsidR="00DF7303" w:rsidRPr="005D77C7">
        <w:rPr>
          <w:rtl/>
          <w:lang w:bidi="fa-IR"/>
        </w:rPr>
        <w:t>، نامه</w:t>
      </w:r>
      <w:r w:rsidR="00DF7303">
        <w:rPr>
          <w:rtl/>
          <w:lang w:bidi="fa-IR"/>
        </w:rPr>
        <w:t xml:space="preserve"> </w:t>
      </w:r>
      <w:r w:rsidR="00DF7303" w:rsidRPr="005D77C7">
        <w:rPr>
          <w:rtl/>
          <w:lang w:bidi="fa-IR"/>
        </w:rPr>
        <w:t xml:space="preserve">ي </w:t>
      </w:r>
      <w:r w:rsidR="00DF7303">
        <w:rPr>
          <w:rtl/>
          <w:lang w:bidi="fa-IR"/>
        </w:rPr>
        <w:t>53</w:t>
      </w:r>
      <w:r w:rsidR="00DF7303" w:rsidRPr="005D77C7">
        <w:rPr>
          <w:rtl/>
          <w:lang w:bidi="fa-IR"/>
        </w:rPr>
        <w:t>، خطبه</w:t>
      </w:r>
      <w:r w:rsidR="00DF7303">
        <w:rPr>
          <w:rtl/>
          <w:lang w:bidi="fa-IR"/>
        </w:rPr>
        <w:t xml:space="preserve"> </w:t>
      </w:r>
      <w:r w:rsidR="00DF7303" w:rsidRPr="005D77C7">
        <w:rPr>
          <w:rtl/>
          <w:lang w:bidi="fa-IR"/>
        </w:rPr>
        <w:t xml:space="preserve">ي </w:t>
      </w:r>
      <w:r w:rsidR="00DF7303">
        <w:rPr>
          <w:rtl/>
          <w:lang w:bidi="fa-IR"/>
        </w:rPr>
        <w:t>207</w:t>
      </w:r>
      <w:r w:rsidR="00DF7303" w:rsidRPr="005D77C7">
        <w:rPr>
          <w:rtl/>
          <w:lang w:bidi="fa-IR"/>
        </w:rPr>
        <w:t>.</w:t>
      </w:r>
    </w:p>
    <w:p w:rsidR="00DF7303" w:rsidRPr="005D77C7" w:rsidRDefault="004D46A5" w:rsidP="006733CE">
      <w:pPr>
        <w:pStyle w:val="libFootnote0"/>
        <w:rPr>
          <w:lang w:bidi="fa-IR"/>
        </w:rPr>
      </w:pPr>
      <w:r>
        <w:rPr>
          <w:rFonts w:hint="cs"/>
          <w:rtl/>
          <w:lang w:bidi="fa-IR"/>
        </w:rPr>
        <w:t>658</w:t>
      </w:r>
      <w:r w:rsidR="00DF7303" w:rsidRPr="005D77C7">
        <w:rPr>
          <w:rtl/>
          <w:lang w:bidi="fa-IR"/>
        </w:rPr>
        <w:t>. مرتضي مطهري، جاذبه و دافعه</w:t>
      </w:r>
      <w:r w:rsidR="00DF7303">
        <w:rPr>
          <w:rtl/>
          <w:lang w:bidi="fa-IR"/>
        </w:rPr>
        <w:t xml:space="preserve"> </w:t>
      </w:r>
      <w:r w:rsidR="00DF7303" w:rsidRPr="005D77C7">
        <w:rPr>
          <w:rtl/>
          <w:lang w:bidi="fa-IR"/>
        </w:rPr>
        <w:t>ي علي</w:t>
      </w:r>
      <w:r w:rsidR="00DF7303">
        <w:rPr>
          <w:rtl/>
          <w:lang w:bidi="fa-IR"/>
        </w:rPr>
        <w:t xml:space="preserve"> </w:t>
      </w:r>
      <w:r w:rsidR="00DF7303" w:rsidRPr="00EB7637">
        <w:rPr>
          <w:rStyle w:val="libAlaemChar"/>
          <w:rtl/>
        </w:rPr>
        <w:t>عليه‌السلام</w:t>
      </w:r>
      <w:r w:rsidR="00DF7303" w:rsidRPr="005D77C7">
        <w:rPr>
          <w:rtl/>
          <w:lang w:bidi="fa-IR"/>
        </w:rPr>
        <w:t xml:space="preserve">، انتشارات صدرا، تهران، چاپ دهم، </w:t>
      </w:r>
      <w:r w:rsidR="00DF7303">
        <w:rPr>
          <w:rtl/>
          <w:lang w:bidi="fa-IR"/>
        </w:rPr>
        <w:t>1369</w:t>
      </w:r>
      <w:r w:rsidR="00DF7303" w:rsidRPr="005D77C7">
        <w:rPr>
          <w:rtl/>
          <w:lang w:bidi="fa-IR"/>
        </w:rPr>
        <w:t xml:space="preserve">، ص </w:t>
      </w:r>
      <w:r w:rsidR="00DF7303">
        <w:rPr>
          <w:rtl/>
          <w:lang w:bidi="fa-IR"/>
        </w:rPr>
        <w:t>134</w:t>
      </w:r>
      <w:r w:rsidR="00DF7303" w:rsidRPr="005D77C7">
        <w:rPr>
          <w:rtl/>
          <w:lang w:bidi="fa-IR"/>
        </w:rPr>
        <w:t>.</w:t>
      </w:r>
    </w:p>
    <w:p w:rsidR="00DF7303" w:rsidRPr="005D77C7" w:rsidRDefault="004D46A5" w:rsidP="006733CE">
      <w:pPr>
        <w:pStyle w:val="libFootnote0"/>
        <w:rPr>
          <w:lang w:bidi="fa-IR"/>
        </w:rPr>
      </w:pPr>
      <w:r>
        <w:rPr>
          <w:rFonts w:hint="cs"/>
          <w:rtl/>
          <w:lang w:bidi="fa-IR"/>
        </w:rPr>
        <w:t>659</w:t>
      </w:r>
      <w:r w:rsidR="00DF7303" w:rsidRPr="005D77C7">
        <w:rPr>
          <w:rtl/>
          <w:lang w:bidi="fa-IR"/>
        </w:rPr>
        <w:t xml:space="preserve">. نهج البلاغه، حكمت، </w:t>
      </w:r>
      <w:r w:rsidR="00DF7303">
        <w:rPr>
          <w:rtl/>
          <w:lang w:bidi="fa-IR"/>
        </w:rPr>
        <w:t>420</w:t>
      </w:r>
      <w:r w:rsidR="00DF7303" w:rsidRPr="005D77C7">
        <w:rPr>
          <w:rtl/>
          <w:lang w:bidi="fa-IR"/>
        </w:rPr>
        <w:t>.</w:t>
      </w:r>
    </w:p>
    <w:p w:rsidR="00DF7303" w:rsidRPr="005D77C7" w:rsidRDefault="004D46A5" w:rsidP="006733CE">
      <w:pPr>
        <w:pStyle w:val="libFootnote0"/>
        <w:rPr>
          <w:lang w:bidi="fa-IR"/>
        </w:rPr>
      </w:pPr>
      <w:r>
        <w:rPr>
          <w:rFonts w:hint="cs"/>
          <w:rtl/>
          <w:lang w:bidi="fa-IR"/>
        </w:rPr>
        <w:t>670</w:t>
      </w:r>
      <w:r w:rsidR="00DF7303" w:rsidRPr="005D77C7">
        <w:rPr>
          <w:rtl/>
          <w:lang w:bidi="fa-IR"/>
        </w:rPr>
        <w:t xml:space="preserve">. وقعه الصفين؛ ص </w:t>
      </w:r>
      <w:r w:rsidR="00DF7303">
        <w:rPr>
          <w:rtl/>
          <w:lang w:bidi="fa-IR"/>
        </w:rPr>
        <w:t>92</w:t>
      </w:r>
      <w:r w:rsidR="00DF7303" w:rsidRPr="005D77C7">
        <w:rPr>
          <w:rtl/>
          <w:lang w:bidi="fa-IR"/>
        </w:rPr>
        <w:t xml:space="preserve">، بحارالانوار، ج </w:t>
      </w:r>
      <w:r w:rsidR="00DF7303">
        <w:rPr>
          <w:rtl/>
          <w:lang w:bidi="fa-IR"/>
        </w:rPr>
        <w:t>38</w:t>
      </w:r>
      <w:r w:rsidR="00DF7303" w:rsidRPr="005D77C7">
        <w:rPr>
          <w:rtl/>
          <w:lang w:bidi="fa-IR"/>
        </w:rPr>
        <w:t xml:space="preserve">، ص </w:t>
      </w:r>
      <w:r w:rsidR="00DF7303">
        <w:rPr>
          <w:rtl/>
          <w:lang w:bidi="fa-IR"/>
        </w:rPr>
        <w:t>180</w:t>
      </w:r>
      <w:r w:rsidR="00DF7303" w:rsidRPr="005D77C7">
        <w:rPr>
          <w:rtl/>
          <w:lang w:bidi="fa-IR"/>
        </w:rPr>
        <w:t>.</w:t>
      </w:r>
    </w:p>
    <w:p w:rsidR="00DF7303" w:rsidRPr="005D77C7" w:rsidRDefault="004D46A5" w:rsidP="006733CE">
      <w:pPr>
        <w:pStyle w:val="libFootnote0"/>
        <w:rPr>
          <w:lang w:bidi="fa-IR"/>
        </w:rPr>
      </w:pPr>
      <w:r>
        <w:rPr>
          <w:rFonts w:hint="cs"/>
          <w:rtl/>
          <w:lang w:bidi="fa-IR"/>
        </w:rPr>
        <w:t>671</w:t>
      </w:r>
      <w:r w:rsidR="00DF7303" w:rsidRPr="005D77C7">
        <w:rPr>
          <w:rtl/>
          <w:lang w:bidi="fa-IR"/>
        </w:rPr>
        <w:t>. نهج البلاغه، خطبه</w:t>
      </w:r>
      <w:r w:rsidR="00DF7303">
        <w:rPr>
          <w:rtl/>
          <w:lang w:bidi="fa-IR"/>
        </w:rPr>
        <w:t xml:space="preserve"> </w:t>
      </w:r>
      <w:r w:rsidR="00DF7303" w:rsidRPr="005D77C7">
        <w:rPr>
          <w:rtl/>
          <w:lang w:bidi="fa-IR"/>
        </w:rPr>
        <w:t>ي</w:t>
      </w:r>
      <w:r w:rsidR="00DF7303">
        <w:rPr>
          <w:rtl/>
          <w:lang w:bidi="fa-IR"/>
        </w:rPr>
        <w:t xml:space="preserve"> 1</w:t>
      </w:r>
      <w:r w:rsidR="00DF7303" w:rsidRPr="005D77C7">
        <w:rPr>
          <w:rtl/>
          <w:lang w:bidi="fa-IR"/>
        </w:rPr>
        <w:t>.</w:t>
      </w:r>
    </w:p>
    <w:p w:rsidR="00DF7303" w:rsidRPr="005D77C7" w:rsidRDefault="004D46A5" w:rsidP="006733CE">
      <w:pPr>
        <w:pStyle w:val="libFootnote0"/>
        <w:rPr>
          <w:lang w:bidi="fa-IR"/>
        </w:rPr>
      </w:pPr>
      <w:r>
        <w:rPr>
          <w:rFonts w:hint="cs"/>
          <w:rtl/>
          <w:lang w:bidi="fa-IR"/>
        </w:rPr>
        <w:t>672</w:t>
      </w:r>
      <w:r w:rsidR="00DF7303" w:rsidRPr="005D77C7">
        <w:rPr>
          <w:rtl/>
          <w:lang w:bidi="fa-IR"/>
        </w:rPr>
        <w:t>. همان نامه</w:t>
      </w:r>
      <w:r w:rsidR="00DF7303">
        <w:rPr>
          <w:rtl/>
          <w:lang w:bidi="fa-IR"/>
        </w:rPr>
        <w:t xml:space="preserve"> </w:t>
      </w:r>
      <w:r w:rsidR="00DF7303" w:rsidRPr="005D77C7">
        <w:rPr>
          <w:rtl/>
          <w:lang w:bidi="fa-IR"/>
        </w:rPr>
        <w:t>ي، خطبه</w:t>
      </w:r>
      <w:r w:rsidR="00DF7303">
        <w:rPr>
          <w:rtl/>
          <w:lang w:bidi="fa-IR"/>
        </w:rPr>
        <w:t xml:space="preserve"> </w:t>
      </w:r>
      <w:r w:rsidR="00DF7303" w:rsidRPr="005D77C7">
        <w:rPr>
          <w:rtl/>
          <w:lang w:bidi="fa-IR"/>
        </w:rPr>
        <w:t xml:space="preserve">ي </w:t>
      </w:r>
      <w:r w:rsidR="00DF7303">
        <w:rPr>
          <w:rtl/>
          <w:lang w:bidi="fa-IR"/>
        </w:rPr>
        <w:t>53</w:t>
      </w:r>
      <w:r w:rsidR="00DF7303" w:rsidRPr="005D77C7">
        <w:rPr>
          <w:rtl/>
          <w:lang w:bidi="fa-IR"/>
        </w:rPr>
        <w:t>.</w:t>
      </w:r>
    </w:p>
    <w:p w:rsidR="00DF7303" w:rsidRPr="005D77C7" w:rsidRDefault="004D46A5" w:rsidP="006733CE">
      <w:pPr>
        <w:pStyle w:val="libFootnote0"/>
        <w:rPr>
          <w:lang w:bidi="fa-IR"/>
        </w:rPr>
      </w:pPr>
      <w:r>
        <w:rPr>
          <w:rFonts w:hint="cs"/>
          <w:rtl/>
          <w:lang w:bidi="fa-IR"/>
        </w:rPr>
        <w:t>673</w:t>
      </w:r>
      <w:r w:rsidR="00DF7303" w:rsidRPr="005D77C7">
        <w:rPr>
          <w:rtl/>
          <w:lang w:bidi="fa-IR"/>
        </w:rPr>
        <w:t>. نهج البلاغه، نامه</w:t>
      </w:r>
      <w:r w:rsidR="00DF7303">
        <w:rPr>
          <w:rtl/>
          <w:lang w:bidi="fa-IR"/>
        </w:rPr>
        <w:t xml:space="preserve"> </w:t>
      </w:r>
      <w:r w:rsidR="00DF7303" w:rsidRPr="005D77C7">
        <w:rPr>
          <w:rtl/>
          <w:lang w:bidi="fa-IR"/>
        </w:rPr>
        <w:t>ي</w:t>
      </w:r>
      <w:r w:rsidR="00DF7303">
        <w:rPr>
          <w:rtl/>
          <w:lang w:bidi="fa-IR"/>
        </w:rPr>
        <w:t xml:space="preserve"> 53</w:t>
      </w:r>
      <w:r w:rsidR="00DF7303" w:rsidRPr="005D77C7">
        <w:rPr>
          <w:rtl/>
          <w:lang w:bidi="fa-IR"/>
        </w:rPr>
        <w:t>، و نيز ر، ك: خطبه</w:t>
      </w:r>
      <w:r w:rsidR="00DF7303">
        <w:rPr>
          <w:rtl/>
          <w:lang w:bidi="fa-IR"/>
        </w:rPr>
        <w:t xml:space="preserve"> </w:t>
      </w:r>
      <w:r w:rsidR="00DF7303" w:rsidRPr="005D77C7">
        <w:rPr>
          <w:rtl/>
          <w:lang w:bidi="fa-IR"/>
        </w:rPr>
        <w:t xml:space="preserve">ي </w:t>
      </w:r>
      <w:r w:rsidR="00DF7303">
        <w:rPr>
          <w:rtl/>
          <w:lang w:bidi="fa-IR"/>
        </w:rPr>
        <w:t>83</w:t>
      </w:r>
      <w:r w:rsidR="00DF7303" w:rsidRPr="005D77C7">
        <w:rPr>
          <w:rtl/>
          <w:lang w:bidi="fa-IR"/>
        </w:rPr>
        <w:t xml:space="preserve">، </w:t>
      </w:r>
      <w:r w:rsidR="00DF7303">
        <w:rPr>
          <w:rtl/>
          <w:lang w:bidi="fa-IR"/>
        </w:rPr>
        <w:t>99</w:t>
      </w:r>
      <w:r w:rsidR="00DF7303" w:rsidRPr="005D77C7">
        <w:rPr>
          <w:rtl/>
          <w:lang w:bidi="fa-IR"/>
        </w:rPr>
        <w:t xml:space="preserve">، </w:t>
      </w:r>
      <w:r w:rsidR="00DF7303">
        <w:rPr>
          <w:rtl/>
          <w:lang w:bidi="fa-IR"/>
        </w:rPr>
        <w:t>111</w:t>
      </w:r>
      <w:r w:rsidR="00DF7303" w:rsidRPr="005D77C7">
        <w:rPr>
          <w:rtl/>
          <w:lang w:bidi="fa-IR"/>
        </w:rPr>
        <w:t>.</w:t>
      </w:r>
    </w:p>
    <w:p w:rsidR="00DF7303" w:rsidRPr="005D77C7" w:rsidRDefault="004D46A5" w:rsidP="006733CE">
      <w:pPr>
        <w:pStyle w:val="libFootnote0"/>
        <w:rPr>
          <w:lang w:bidi="fa-IR"/>
        </w:rPr>
      </w:pPr>
      <w:r>
        <w:rPr>
          <w:rFonts w:hint="cs"/>
          <w:rtl/>
          <w:lang w:bidi="fa-IR"/>
        </w:rPr>
        <w:t>674</w:t>
      </w:r>
      <w:r w:rsidR="00DF7303" w:rsidRPr="005D77C7">
        <w:rPr>
          <w:rtl/>
          <w:lang w:bidi="fa-IR"/>
        </w:rPr>
        <w:t>. همان، خطبه</w:t>
      </w:r>
      <w:r w:rsidR="00DF7303">
        <w:rPr>
          <w:rtl/>
          <w:lang w:bidi="fa-IR"/>
        </w:rPr>
        <w:t xml:space="preserve"> </w:t>
      </w:r>
      <w:r w:rsidR="00DF7303" w:rsidRPr="005D77C7">
        <w:rPr>
          <w:rtl/>
          <w:lang w:bidi="fa-IR"/>
        </w:rPr>
        <w:t xml:space="preserve">ي </w:t>
      </w:r>
      <w:r w:rsidR="00DF7303">
        <w:rPr>
          <w:rtl/>
          <w:lang w:bidi="fa-IR"/>
        </w:rPr>
        <w:t>161</w:t>
      </w:r>
      <w:r w:rsidR="00DF7303" w:rsidRPr="005D77C7">
        <w:rPr>
          <w:rtl/>
          <w:lang w:bidi="fa-IR"/>
        </w:rPr>
        <w:t>، نامه</w:t>
      </w:r>
      <w:r w:rsidR="00DF7303">
        <w:rPr>
          <w:rtl/>
          <w:lang w:bidi="fa-IR"/>
        </w:rPr>
        <w:t xml:space="preserve"> </w:t>
      </w:r>
      <w:r w:rsidR="00DF7303" w:rsidRPr="005D77C7">
        <w:rPr>
          <w:rtl/>
          <w:lang w:bidi="fa-IR"/>
        </w:rPr>
        <w:t xml:space="preserve">ي </w:t>
      </w:r>
      <w:r w:rsidR="00DF7303">
        <w:rPr>
          <w:rtl/>
          <w:lang w:bidi="fa-IR"/>
        </w:rPr>
        <w:t>50</w:t>
      </w:r>
      <w:r w:rsidR="00DF7303" w:rsidRPr="005D77C7">
        <w:rPr>
          <w:rtl/>
          <w:lang w:bidi="fa-IR"/>
        </w:rPr>
        <w:t>.</w:t>
      </w:r>
    </w:p>
    <w:p w:rsidR="00DF7303" w:rsidRPr="005D77C7" w:rsidRDefault="004D46A5" w:rsidP="006733CE">
      <w:pPr>
        <w:pStyle w:val="libFootnote0"/>
        <w:rPr>
          <w:lang w:bidi="fa-IR"/>
        </w:rPr>
      </w:pPr>
      <w:r>
        <w:rPr>
          <w:rFonts w:hint="cs"/>
          <w:rtl/>
          <w:lang w:bidi="fa-IR"/>
        </w:rPr>
        <w:t>675</w:t>
      </w:r>
      <w:r w:rsidR="00DF7303" w:rsidRPr="005D77C7">
        <w:rPr>
          <w:rtl/>
          <w:lang w:bidi="fa-IR"/>
        </w:rPr>
        <w:t>. همان، نامه</w:t>
      </w:r>
      <w:r w:rsidR="00DF7303">
        <w:rPr>
          <w:rtl/>
          <w:lang w:bidi="fa-IR"/>
        </w:rPr>
        <w:t xml:space="preserve"> </w:t>
      </w:r>
      <w:r w:rsidR="00DF7303" w:rsidRPr="005D77C7">
        <w:rPr>
          <w:rtl/>
          <w:lang w:bidi="fa-IR"/>
        </w:rPr>
        <w:t xml:space="preserve">ي </w:t>
      </w:r>
      <w:r w:rsidR="00DF7303">
        <w:rPr>
          <w:rtl/>
          <w:lang w:bidi="fa-IR"/>
        </w:rPr>
        <w:t>53</w:t>
      </w:r>
      <w:r w:rsidR="00DF7303" w:rsidRPr="005D77C7">
        <w:rPr>
          <w:rtl/>
          <w:lang w:bidi="fa-IR"/>
        </w:rPr>
        <w:t>.</w:t>
      </w:r>
    </w:p>
    <w:p w:rsidR="00DF7303" w:rsidRPr="005D77C7" w:rsidRDefault="004D46A5" w:rsidP="006733CE">
      <w:pPr>
        <w:pStyle w:val="libFootnote0"/>
        <w:rPr>
          <w:lang w:bidi="fa-IR"/>
        </w:rPr>
      </w:pPr>
      <w:r>
        <w:rPr>
          <w:rFonts w:hint="cs"/>
          <w:rtl/>
          <w:lang w:bidi="fa-IR"/>
        </w:rPr>
        <w:t>676</w:t>
      </w:r>
      <w:r w:rsidR="00DF7303" w:rsidRPr="005D77C7">
        <w:rPr>
          <w:rtl/>
          <w:lang w:bidi="fa-IR"/>
        </w:rPr>
        <w:t>. نهج البلاغه، نامه</w:t>
      </w:r>
      <w:r w:rsidR="00DF7303">
        <w:rPr>
          <w:rtl/>
          <w:lang w:bidi="fa-IR"/>
        </w:rPr>
        <w:t xml:space="preserve"> </w:t>
      </w:r>
      <w:r w:rsidR="00DF7303" w:rsidRPr="005D77C7">
        <w:rPr>
          <w:rtl/>
          <w:lang w:bidi="fa-IR"/>
        </w:rPr>
        <w:t xml:space="preserve">ي </w:t>
      </w:r>
      <w:r w:rsidR="00DF7303">
        <w:rPr>
          <w:rtl/>
          <w:lang w:bidi="fa-IR"/>
        </w:rPr>
        <w:t>53</w:t>
      </w:r>
      <w:r w:rsidR="00DF7303" w:rsidRPr="005D77C7">
        <w:rPr>
          <w:rtl/>
          <w:lang w:bidi="fa-IR"/>
        </w:rPr>
        <w:t>.</w:t>
      </w:r>
    </w:p>
    <w:p w:rsidR="00DF7303" w:rsidRPr="005D77C7" w:rsidRDefault="004D46A5" w:rsidP="006733CE">
      <w:pPr>
        <w:pStyle w:val="libFootnote0"/>
        <w:rPr>
          <w:lang w:bidi="fa-IR"/>
        </w:rPr>
      </w:pPr>
      <w:r>
        <w:rPr>
          <w:rFonts w:hint="cs"/>
          <w:rtl/>
          <w:lang w:bidi="fa-IR"/>
        </w:rPr>
        <w:lastRenderedPageBreak/>
        <w:t>677</w:t>
      </w:r>
      <w:r w:rsidR="00DF7303" w:rsidRPr="005D77C7">
        <w:rPr>
          <w:rtl/>
          <w:lang w:bidi="fa-IR"/>
        </w:rPr>
        <w:t xml:space="preserve">. هاشم معروف حسيني، سيرة الائمه الاثني عشر، ص </w:t>
      </w:r>
      <w:r w:rsidR="00DF7303">
        <w:rPr>
          <w:rtl/>
          <w:lang w:bidi="fa-IR"/>
        </w:rPr>
        <w:t>2331</w:t>
      </w:r>
      <w:r w:rsidR="00DF7303" w:rsidRPr="005D77C7">
        <w:rPr>
          <w:rtl/>
          <w:lang w:bidi="fa-IR"/>
        </w:rPr>
        <w:t xml:space="preserve"> و مروج الذهب، ج </w:t>
      </w:r>
      <w:r w:rsidR="00DF7303">
        <w:rPr>
          <w:rtl/>
          <w:lang w:bidi="fa-IR"/>
        </w:rPr>
        <w:t>2</w:t>
      </w:r>
      <w:r w:rsidR="00DF7303" w:rsidRPr="005D77C7">
        <w:rPr>
          <w:rtl/>
          <w:lang w:bidi="fa-IR"/>
        </w:rPr>
        <w:t xml:space="preserve">، ص </w:t>
      </w:r>
      <w:r w:rsidR="00DF7303">
        <w:rPr>
          <w:rtl/>
          <w:lang w:bidi="fa-IR"/>
        </w:rPr>
        <w:t>421</w:t>
      </w:r>
      <w:r w:rsidR="00DF7303" w:rsidRPr="005D77C7">
        <w:rPr>
          <w:rtl/>
          <w:lang w:bidi="fa-IR"/>
        </w:rPr>
        <w:t>.</w:t>
      </w:r>
    </w:p>
    <w:p w:rsidR="00DF7303" w:rsidRPr="005D77C7" w:rsidRDefault="004D46A5" w:rsidP="006733CE">
      <w:pPr>
        <w:pStyle w:val="libFootnote0"/>
        <w:rPr>
          <w:lang w:bidi="fa-IR"/>
        </w:rPr>
      </w:pPr>
      <w:r>
        <w:rPr>
          <w:rFonts w:hint="cs"/>
          <w:rtl/>
          <w:lang w:bidi="fa-IR"/>
        </w:rPr>
        <w:t>678</w:t>
      </w:r>
      <w:r w:rsidR="00DF7303" w:rsidRPr="005D77C7">
        <w:rPr>
          <w:rtl/>
          <w:lang w:bidi="fa-IR"/>
        </w:rPr>
        <w:t>. نهج البلاغه</w:t>
      </w:r>
      <w:r w:rsidR="00DF7303">
        <w:rPr>
          <w:rtl/>
          <w:lang w:bidi="fa-IR"/>
        </w:rPr>
        <w:t>،</w:t>
      </w:r>
      <w:r w:rsidR="00DF7303" w:rsidRPr="005D77C7">
        <w:rPr>
          <w:rtl/>
          <w:lang w:bidi="fa-IR"/>
        </w:rPr>
        <w:t xml:space="preserve"> خطبه</w:t>
      </w:r>
      <w:r w:rsidR="00DF7303">
        <w:rPr>
          <w:rtl/>
          <w:lang w:bidi="fa-IR"/>
        </w:rPr>
        <w:t xml:space="preserve"> </w:t>
      </w:r>
      <w:r w:rsidR="00DF7303" w:rsidRPr="005D77C7">
        <w:rPr>
          <w:rtl/>
          <w:lang w:bidi="fa-IR"/>
        </w:rPr>
        <w:t xml:space="preserve">ي </w:t>
      </w:r>
      <w:r w:rsidR="00DF7303">
        <w:rPr>
          <w:rtl/>
          <w:lang w:bidi="fa-IR"/>
        </w:rPr>
        <w:t>93</w:t>
      </w:r>
      <w:r w:rsidR="00DF7303" w:rsidRPr="005D77C7">
        <w:rPr>
          <w:rtl/>
          <w:lang w:bidi="fa-IR"/>
        </w:rPr>
        <w:t>.</w:t>
      </w:r>
    </w:p>
    <w:p w:rsidR="00DF7303" w:rsidRPr="005D77C7" w:rsidRDefault="004D46A5" w:rsidP="006733CE">
      <w:pPr>
        <w:pStyle w:val="libFootnote0"/>
        <w:rPr>
          <w:lang w:bidi="fa-IR"/>
        </w:rPr>
      </w:pPr>
      <w:r>
        <w:rPr>
          <w:rFonts w:hint="cs"/>
          <w:rtl/>
          <w:lang w:bidi="fa-IR"/>
        </w:rPr>
        <w:t>679</w:t>
      </w:r>
      <w:r w:rsidR="00DF7303" w:rsidRPr="005D77C7">
        <w:rPr>
          <w:rtl/>
          <w:lang w:bidi="fa-IR"/>
        </w:rPr>
        <w:t>. همان، خطبه</w:t>
      </w:r>
      <w:r w:rsidR="00DF7303">
        <w:rPr>
          <w:rtl/>
          <w:lang w:bidi="fa-IR"/>
        </w:rPr>
        <w:t xml:space="preserve"> </w:t>
      </w:r>
      <w:r w:rsidR="00DF7303" w:rsidRPr="005D77C7">
        <w:rPr>
          <w:rtl/>
          <w:lang w:bidi="fa-IR"/>
        </w:rPr>
        <w:t xml:space="preserve">ي </w:t>
      </w:r>
      <w:r w:rsidR="00DF7303">
        <w:rPr>
          <w:rtl/>
          <w:lang w:bidi="fa-IR"/>
        </w:rPr>
        <w:t>38</w:t>
      </w:r>
      <w:r w:rsidR="00DF7303" w:rsidRPr="005D77C7">
        <w:rPr>
          <w:rtl/>
          <w:lang w:bidi="fa-IR"/>
        </w:rPr>
        <w:t>.</w:t>
      </w:r>
    </w:p>
    <w:p w:rsidR="00DF7303" w:rsidRPr="005D77C7" w:rsidRDefault="004D46A5" w:rsidP="006733CE">
      <w:pPr>
        <w:pStyle w:val="libFootnote0"/>
        <w:rPr>
          <w:lang w:bidi="fa-IR"/>
        </w:rPr>
      </w:pPr>
      <w:r>
        <w:rPr>
          <w:rFonts w:hint="cs"/>
          <w:rtl/>
          <w:lang w:bidi="fa-IR"/>
        </w:rPr>
        <w:t>680</w:t>
      </w:r>
      <w:r w:rsidR="00DF7303" w:rsidRPr="005D77C7">
        <w:rPr>
          <w:rtl/>
          <w:lang w:bidi="fa-IR"/>
        </w:rPr>
        <w:t>. نهج البلاغه، نامه</w:t>
      </w:r>
      <w:r w:rsidR="00DF7303">
        <w:rPr>
          <w:rtl/>
          <w:lang w:bidi="fa-IR"/>
        </w:rPr>
        <w:t xml:space="preserve"> </w:t>
      </w:r>
      <w:r w:rsidR="00DF7303" w:rsidRPr="005D77C7">
        <w:rPr>
          <w:rtl/>
          <w:lang w:bidi="fa-IR"/>
        </w:rPr>
        <w:t xml:space="preserve">ي </w:t>
      </w:r>
      <w:r w:rsidR="00DF7303">
        <w:rPr>
          <w:rtl/>
          <w:lang w:bidi="fa-IR"/>
        </w:rPr>
        <w:t>53</w:t>
      </w:r>
      <w:r w:rsidR="00DF7303" w:rsidRPr="005D77C7">
        <w:rPr>
          <w:rtl/>
          <w:lang w:bidi="fa-IR"/>
        </w:rPr>
        <w:t>.</w:t>
      </w:r>
    </w:p>
    <w:p w:rsidR="00DF7303" w:rsidRPr="005D77C7" w:rsidRDefault="004D46A5" w:rsidP="006733CE">
      <w:pPr>
        <w:pStyle w:val="libFootnote0"/>
        <w:rPr>
          <w:lang w:bidi="fa-IR"/>
        </w:rPr>
      </w:pPr>
      <w:r>
        <w:rPr>
          <w:rFonts w:hint="cs"/>
          <w:rtl/>
          <w:lang w:bidi="fa-IR"/>
        </w:rPr>
        <w:t>681</w:t>
      </w:r>
      <w:r w:rsidR="00DF7303" w:rsidRPr="005D77C7">
        <w:rPr>
          <w:rtl/>
          <w:lang w:bidi="fa-IR"/>
        </w:rPr>
        <w:t>. همان، خطبه</w:t>
      </w:r>
      <w:r w:rsidR="00DF7303">
        <w:rPr>
          <w:rtl/>
          <w:lang w:bidi="fa-IR"/>
        </w:rPr>
        <w:t xml:space="preserve"> </w:t>
      </w:r>
      <w:r w:rsidR="00DF7303" w:rsidRPr="005D77C7">
        <w:rPr>
          <w:rtl/>
          <w:lang w:bidi="fa-IR"/>
        </w:rPr>
        <w:t xml:space="preserve">ي </w:t>
      </w:r>
      <w:r w:rsidR="00DF7303">
        <w:rPr>
          <w:rtl/>
          <w:lang w:bidi="fa-IR"/>
        </w:rPr>
        <w:t>234</w:t>
      </w:r>
      <w:r w:rsidR="00DF7303" w:rsidRPr="005D77C7">
        <w:rPr>
          <w:rtl/>
          <w:lang w:bidi="fa-IR"/>
        </w:rPr>
        <w:t xml:space="preserve">، </w:t>
      </w:r>
      <w:r w:rsidR="00DF7303">
        <w:rPr>
          <w:rtl/>
          <w:lang w:bidi="fa-IR"/>
        </w:rPr>
        <w:t>27</w:t>
      </w:r>
      <w:r w:rsidR="00DF7303" w:rsidRPr="005D77C7">
        <w:rPr>
          <w:rtl/>
          <w:lang w:bidi="fa-IR"/>
        </w:rPr>
        <w:t>.</w:t>
      </w:r>
    </w:p>
    <w:p w:rsidR="00DF7303" w:rsidRPr="005D77C7" w:rsidRDefault="004D46A5" w:rsidP="006733CE">
      <w:pPr>
        <w:pStyle w:val="libFootnote0"/>
        <w:rPr>
          <w:lang w:bidi="fa-IR"/>
        </w:rPr>
      </w:pPr>
      <w:r>
        <w:rPr>
          <w:rFonts w:hint="cs"/>
          <w:rtl/>
          <w:lang w:bidi="fa-IR"/>
        </w:rPr>
        <w:t>682</w:t>
      </w:r>
      <w:r w:rsidR="00DF7303" w:rsidRPr="005D77C7">
        <w:rPr>
          <w:rtl/>
          <w:lang w:bidi="fa-IR"/>
        </w:rPr>
        <w:t>. همان، نامه</w:t>
      </w:r>
      <w:r w:rsidR="00DF7303">
        <w:rPr>
          <w:rtl/>
          <w:lang w:bidi="fa-IR"/>
        </w:rPr>
        <w:t xml:space="preserve"> </w:t>
      </w:r>
      <w:r w:rsidR="00DF7303" w:rsidRPr="005D77C7">
        <w:rPr>
          <w:rtl/>
          <w:lang w:bidi="fa-IR"/>
        </w:rPr>
        <w:t xml:space="preserve">ي </w:t>
      </w:r>
      <w:r w:rsidR="00DF7303">
        <w:rPr>
          <w:rtl/>
          <w:lang w:bidi="fa-IR"/>
        </w:rPr>
        <w:t>53</w:t>
      </w:r>
      <w:r w:rsidR="00DF7303" w:rsidRPr="005D77C7">
        <w:rPr>
          <w:rtl/>
          <w:lang w:bidi="fa-IR"/>
        </w:rPr>
        <w:t>.</w:t>
      </w:r>
    </w:p>
    <w:p w:rsidR="00DF7303" w:rsidRPr="005D77C7" w:rsidRDefault="004D46A5" w:rsidP="006733CE">
      <w:pPr>
        <w:pStyle w:val="libFootnote0"/>
        <w:rPr>
          <w:lang w:bidi="fa-IR"/>
        </w:rPr>
      </w:pPr>
      <w:r>
        <w:rPr>
          <w:rFonts w:hint="cs"/>
          <w:rtl/>
          <w:lang w:bidi="fa-IR"/>
        </w:rPr>
        <w:t>683</w:t>
      </w:r>
      <w:r w:rsidR="00DF7303" w:rsidRPr="005D77C7">
        <w:rPr>
          <w:rtl/>
          <w:lang w:bidi="fa-IR"/>
        </w:rPr>
        <w:t>. همان.</w:t>
      </w:r>
    </w:p>
    <w:p w:rsidR="00DF7303" w:rsidRPr="005D77C7" w:rsidRDefault="004D46A5" w:rsidP="006733CE">
      <w:pPr>
        <w:pStyle w:val="libFootnote0"/>
        <w:rPr>
          <w:lang w:bidi="fa-IR"/>
        </w:rPr>
      </w:pPr>
      <w:r>
        <w:rPr>
          <w:rFonts w:hint="cs"/>
          <w:rtl/>
          <w:lang w:bidi="fa-IR"/>
        </w:rPr>
        <w:t>684</w:t>
      </w:r>
      <w:r w:rsidR="00DF7303" w:rsidRPr="005D77C7">
        <w:rPr>
          <w:rtl/>
          <w:lang w:bidi="fa-IR"/>
        </w:rPr>
        <w:t>. ر. ك: اميرالمؤمنين و مخالفان او، انتشارات امام باقر</w:t>
      </w:r>
      <w:r w:rsidR="00DF7303">
        <w:rPr>
          <w:rtl/>
          <w:lang w:bidi="fa-IR"/>
        </w:rPr>
        <w:t xml:space="preserve"> </w:t>
      </w:r>
      <w:r w:rsidR="00DF7303" w:rsidRPr="00EB7637">
        <w:rPr>
          <w:rStyle w:val="libAlaemChar"/>
          <w:rtl/>
        </w:rPr>
        <w:t>عليه‌السلام</w:t>
      </w:r>
      <w:r w:rsidR="00DF7303">
        <w:rPr>
          <w:rtl/>
          <w:lang w:bidi="fa-IR"/>
        </w:rPr>
        <w:t>.</w:t>
      </w:r>
    </w:p>
    <w:p w:rsidR="00DF7303" w:rsidRPr="005D77C7" w:rsidRDefault="004D46A5" w:rsidP="006733CE">
      <w:pPr>
        <w:pStyle w:val="libFootnote0"/>
        <w:rPr>
          <w:lang w:bidi="fa-IR"/>
        </w:rPr>
      </w:pPr>
      <w:r>
        <w:rPr>
          <w:rFonts w:hint="cs"/>
          <w:rtl/>
          <w:lang w:bidi="fa-IR"/>
        </w:rPr>
        <w:t>685</w:t>
      </w:r>
      <w:r w:rsidR="00DF7303" w:rsidRPr="005D77C7">
        <w:rPr>
          <w:rtl/>
          <w:lang w:bidi="fa-IR"/>
        </w:rPr>
        <w:t xml:space="preserve">. شرح ابن ابي الحديد، ج </w:t>
      </w:r>
      <w:r w:rsidR="00DF7303">
        <w:rPr>
          <w:rtl/>
          <w:lang w:bidi="fa-IR"/>
        </w:rPr>
        <w:t>4</w:t>
      </w:r>
      <w:r w:rsidR="00DF7303" w:rsidRPr="005D77C7">
        <w:rPr>
          <w:rtl/>
          <w:lang w:bidi="fa-IR"/>
        </w:rPr>
        <w:t xml:space="preserve">، ص </w:t>
      </w:r>
      <w:r w:rsidR="00DF7303">
        <w:rPr>
          <w:rtl/>
          <w:lang w:bidi="fa-IR"/>
        </w:rPr>
        <w:t>100</w:t>
      </w:r>
      <w:r w:rsidR="00DF7303" w:rsidRPr="005D77C7">
        <w:rPr>
          <w:rtl/>
          <w:lang w:bidi="fa-IR"/>
        </w:rPr>
        <w:t>.</w:t>
      </w:r>
    </w:p>
    <w:p w:rsidR="00DF7303" w:rsidRPr="005D77C7" w:rsidRDefault="004D46A5" w:rsidP="006733CE">
      <w:pPr>
        <w:pStyle w:val="libFootnote0"/>
        <w:rPr>
          <w:lang w:bidi="fa-IR"/>
        </w:rPr>
      </w:pPr>
      <w:r>
        <w:rPr>
          <w:rFonts w:hint="cs"/>
          <w:rtl/>
          <w:lang w:bidi="fa-IR"/>
        </w:rPr>
        <w:t>686</w:t>
      </w:r>
      <w:r w:rsidR="00DF7303" w:rsidRPr="005D77C7">
        <w:rPr>
          <w:rtl/>
          <w:lang w:bidi="fa-IR"/>
        </w:rPr>
        <w:t xml:space="preserve">. همان، ص </w:t>
      </w:r>
      <w:r w:rsidR="00DF7303">
        <w:rPr>
          <w:rtl/>
          <w:lang w:bidi="fa-IR"/>
        </w:rPr>
        <w:t>83</w:t>
      </w:r>
      <w:r w:rsidR="00DF7303" w:rsidRPr="005D77C7">
        <w:rPr>
          <w:rtl/>
          <w:lang w:bidi="fa-IR"/>
        </w:rPr>
        <w:t>.</w:t>
      </w:r>
    </w:p>
    <w:p w:rsidR="00DF7303" w:rsidRPr="005D77C7" w:rsidRDefault="004D46A5" w:rsidP="006733CE">
      <w:pPr>
        <w:pStyle w:val="libFootnote0"/>
        <w:rPr>
          <w:lang w:bidi="fa-IR"/>
        </w:rPr>
      </w:pPr>
      <w:r>
        <w:rPr>
          <w:rFonts w:hint="cs"/>
          <w:rtl/>
          <w:lang w:bidi="fa-IR"/>
        </w:rPr>
        <w:t>687</w:t>
      </w:r>
      <w:r w:rsidR="00DF7303" w:rsidRPr="005D77C7">
        <w:rPr>
          <w:rtl/>
          <w:lang w:bidi="fa-IR"/>
        </w:rPr>
        <w:t xml:space="preserve">. شرح نهج البلاغه ابن ابي الحديد، ج </w:t>
      </w:r>
      <w:r w:rsidR="00DF7303">
        <w:rPr>
          <w:rtl/>
          <w:lang w:bidi="fa-IR"/>
        </w:rPr>
        <w:t>2</w:t>
      </w:r>
      <w:r w:rsidR="00DF7303" w:rsidRPr="005D77C7">
        <w:rPr>
          <w:rtl/>
          <w:lang w:bidi="fa-IR"/>
        </w:rPr>
        <w:t xml:space="preserve">، ص </w:t>
      </w:r>
      <w:r w:rsidR="00DF7303">
        <w:rPr>
          <w:rtl/>
          <w:lang w:bidi="fa-IR"/>
        </w:rPr>
        <w:t>65</w:t>
      </w:r>
      <w:r w:rsidR="00DF7303" w:rsidRPr="005D77C7">
        <w:rPr>
          <w:rtl/>
          <w:lang w:bidi="fa-IR"/>
        </w:rPr>
        <w:t xml:space="preserve">، ج </w:t>
      </w:r>
      <w:r w:rsidR="00DF7303">
        <w:rPr>
          <w:rtl/>
          <w:lang w:bidi="fa-IR"/>
        </w:rPr>
        <w:t>1</w:t>
      </w:r>
      <w:r w:rsidR="00DF7303" w:rsidRPr="005D77C7">
        <w:rPr>
          <w:rtl/>
          <w:lang w:bidi="fa-IR"/>
        </w:rPr>
        <w:t xml:space="preserve">، ص </w:t>
      </w:r>
      <w:r w:rsidR="00DF7303">
        <w:rPr>
          <w:rtl/>
          <w:lang w:bidi="fa-IR"/>
        </w:rPr>
        <w:t>297</w:t>
      </w:r>
      <w:r w:rsidR="00DF7303" w:rsidRPr="005D77C7">
        <w:rPr>
          <w:rtl/>
          <w:lang w:bidi="fa-IR"/>
        </w:rPr>
        <w:t>.</w:t>
      </w:r>
    </w:p>
    <w:p w:rsidR="00DF7303" w:rsidRPr="005D77C7" w:rsidRDefault="004D46A5" w:rsidP="006733CE">
      <w:pPr>
        <w:pStyle w:val="libFootnote0"/>
        <w:rPr>
          <w:lang w:bidi="fa-IR"/>
        </w:rPr>
      </w:pPr>
      <w:r>
        <w:rPr>
          <w:rFonts w:hint="cs"/>
          <w:rtl/>
          <w:lang w:bidi="fa-IR"/>
        </w:rPr>
        <w:t>688</w:t>
      </w:r>
      <w:r w:rsidR="00DF7303" w:rsidRPr="005D77C7">
        <w:rPr>
          <w:rtl/>
          <w:lang w:bidi="fa-IR"/>
        </w:rPr>
        <w:t xml:space="preserve">. همان، ج </w:t>
      </w:r>
      <w:r w:rsidR="00DF7303">
        <w:rPr>
          <w:rtl/>
          <w:lang w:bidi="fa-IR"/>
        </w:rPr>
        <w:t>2</w:t>
      </w:r>
      <w:r w:rsidR="00DF7303" w:rsidRPr="005D77C7">
        <w:rPr>
          <w:rtl/>
          <w:lang w:bidi="fa-IR"/>
        </w:rPr>
        <w:t xml:space="preserve">، ص </w:t>
      </w:r>
      <w:r w:rsidR="00DF7303">
        <w:rPr>
          <w:rtl/>
          <w:lang w:bidi="fa-IR"/>
        </w:rPr>
        <w:t>65</w:t>
      </w:r>
      <w:r w:rsidR="00DF7303" w:rsidRPr="005D77C7">
        <w:rPr>
          <w:rtl/>
          <w:lang w:bidi="fa-IR"/>
        </w:rPr>
        <w:t>.</w:t>
      </w:r>
    </w:p>
    <w:p w:rsidR="00DF7303" w:rsidRPr="005D77C7" w:rsidRDefault="004D46A5" w:rsidP="006733CE">
      <w:pPr>
        <w:pStyle w:val="libFootnote0"/>
        <w:rPr>
          <w:lang w:bidi="fa-IR"/>
        </w:rPr>
      </w:pPr>
      <w:r>
        <w:rPr>
          <w:rFonts w:hint="cs"/>
          <w:rtl/>
          <w:lang w:bidi="fa-IR"/>
        </w:rPr>
        <w:t>689</w:t>
      </w:r>
      <w:r w:rsidR="00DF7303" w:rsidRPr="005D77C7">
        <w:rPr>
          <w:rtl/>
          <w:lang w:bidi="fa-IR"/>
        </w:rPr>
        <w:t xml:space="preserve">. همان، ج </w:t>
      </w:r>
      <w:r w:rsidR="00DF7303">
        <w:rPr>
          <w:rtl/>
          <w:lang w:bidi="fa-IR"/>
        </w:rPr>
        <w:t>5</w:t>
      </w:r>
      <w:r w:rsidR="00DF7303" w:rsidRPr="005D77C7">
        <w:rPr>
          <w:rtl/>
          <w:lang w:bidi="fa-IR"/>
        </w:rPr>
        <w:t xml:space="preserve">، ص </w:t>
      </w:r>
      <w:r w:rsidR="00DF7303">
        <w:rPr>
          <w:rtl/>
          <w:lang w:bidi="fa-IR"/>
        </w:rPr>
        <w:t>129</w:t>
      </w:r>
      <w:r w:rsidR="00DF7303" w:rsidRPr="005D77C7">
        <w:rPr>
          <w:rtl/>
          <w:lang w:bidi="fa-IR"/>
        </w:rPr>
        <w:t>.</w:t>
      </w:r>
    </w:p>
    <w:p w:rsidR="00DF7303" w:rsidRPr="005D77C7" w:rsidRDefault="004D46A5" w:rsidP="006733CE">
      <w:pPr>
        <w:pStyle w:val="libFootnote0"/>
        <w:rPr>
          <w:lang w:bidi="fa-IR"/>
        </w:rPr>
      </w:pPr>
      <w:r>
        <w:rPr>
          <w:rFonts w:hint="cs"/>
          <w:rtl/>
          <w:lang w:bidi="fa-IR"/>
        </w:rPr>
        <w:t>690</w:t>
      </w:r>
      <w:r w:rsidR="00DF7303" w:rsidRPr="005D77C7">
        <w:rPr>
          <w:rtl/>
          <w:lang w:bidi="fa-IR"/>
        </w:rPr>
        <w:t xml:space="preserve">. تاريخ طبري، ج </w:t>
      </w:r>
      <w:r w:rsidR="00DF7303">
        <w:rPr>
          <w:rtl/>
          <w:lang w:bidi="fa-IR"/>
        </w:rPr>
        <w:t>3</w:t>
      </w:r>
      <w:r w:rsidR="00DF7303" w:rsidRPr="005D77C7">
        <w:rPr>
          <w:rtl/>
          <w:lang w:bidi="fa-IR"/>
        </w:rPr>
        <w:t xml:space="preserve">، ص </w:t>
      </w:r>
      <w:r w:rsidR="00DF7303">
        <w:rPr>
          <w:rtl/>
          <w:lang w:bidi="fa-IR"/>
        </w:rPr>
        <w:t>547</w:t>
      </w:r>
      <w:r w:rsidR="00DF7303" w:rsidRPr="005D77C7">
        <w:rPr>
          <w:rtl/>
          <w:lang w:bidi="fa-IR"/>
        </w:rPr>
        <w:t>.</w:t>
      </w:r>
    </w:p>
    <w:p w:rsidR="00DF7303" w:rsidRPr="005D77C7" w:rsidRDefault="004D46A5" w:rsidP="006733CE">
      <w:pPr>
        <w:pStyle w:val="libFootnote0"/>
        <w:rPr>
          <w:lang w:bidi="fa-IR"/>
        </w:rPr>
      </w:pPr>
      <w:r>
        <w:rPr>
          <w:rFonts w:hint="cs"/>
          <w:rtl/>
          <w:lang w:bidi="fa-IR"/>
        </w:rPr>
        <w:t>691</w:t>
      </w:r>
      <w:r w:rsidR="00DF7303" w:rsidRPr="005D77C7">
        <w:rPr>
          <w:rtl/>
          <w:lang w:bidi="fa-IR"/>
        </w:rPr>
        <w:t>. شرح ابن</w:t>
      </w:r>
      <w:r w:rsidR="00DF7303">
        <w:rPr>
          <w:rtl/>
          <w:lang w:bidi="fa-IR"/>
        </w:rPr>
        <w:t xml:space="preserve"> </w:t>
      </w:r>
      <w:r w:rsidR="00DF7303" w:rsidRPr="005D77C7">
        <w:rPr>
          <w:rtl/>
          <w:lang w:bidi="fa-IR"/>
        </w:rPr>
        <w:t>ابي</w:t>
      </w:r>
      <w:r w:rsidR="00DF7303">
        <w:rPr>
          <w:rtl/>
          <w:lang w:bidi="fa-IR"/>
        </w:rPr>
        <w:t xml:space="preserve"> </w:t>
      </w:r>
      <w:r w:rsidR="00DF7303" w:rsidRPr="005D77C7">
        <w:rPr>
          <w:rtl/>
          <w:lang w:bidi="fa-IR"/>
        </w:rPr>
        <w:t xml:space="preserve">الحديد، ج </w:t>
      </w:r>
      <w:r w:rsidR="00DF7303">
        <w:rPr>
          <w:rtl/>
          <w:lang w:bidi="fa-IR"/>
        </w:rPr>
        <w:t>4</w:t>
      </w:r>
      <w:r w:rsidR="00DF7303" w:rsidRPr="005D77C7">
        <w:rPr>
          <w:rtl/>
          <w:lang w:bidi="fa-IR"/>
        </w:rPr>
        <w:t xml:space="preserve">، ص </w:t>
      </w:r>
      <w:r w:rsidR="00DF7303">
        <w:rPr>
          <w:rtl/>
          <w:lang w:bidi="fa-IR"/>
        </w:rPr>
        <w:t>77</w:t>
      </w:r>
      <w:r w:rsidR="00DF7303" w:rsidRPr="005D77C7">
        <w:rPr>
          <w:rtl/>
          <w:lang w:bidi="fa-IR"/>
        </w:rPr>
        <w:t>.</w:t>
      </w:r>
    </w:p>
    <w:p w:rsidR="00DF7303" w:rsidRPr="005D77C7" w:rsidRDefault="004D46A5" w:rsidP="006733CE">
      <w:pPr>
        <w:pStyle w:val="libFootnote0"/>
        <w:rPr>
          <w:lang w:bidi="fa-IR"/>
        </w:rPr>
      </w:pPr>
      <w:r>
        <w:rPr>
          <w:rFonts w:hint="cs"/>
          <w:rtl/>
          <w:lang w:bidi="fa-IR"/>
        </w:rPr>
        <w:t>692</w:t>
      </w:r>
      <w:r w:rsidR="00DF7303" w:rsidRPr="005D77C7">
        <w:rPr>
          <w:rtl/>
          <w:lang w:bidi="fa-IR"/>
        </w:rPr>
        <w:t xml:space="preserve">. ر. ك: به اميرالمؤمنين و مخالفان او، صص </w:t>
      </w:r>
      <w:r w:rsidR="00DF7303">
        <w:rPr>
          <w:rtl/>
          <w:lang w:bidi="fa-IR"/>
        </w:rPr>
        <w:t>48 68</w:t>
      </w:r>
      <w:r w:rsidR="00DF7303" w:rsidRPr="005D77C7">
        <w:rPr>
          <w:rtl/>
          <w:lang w:bidi="fa-IR"/>
        </w:rPr>
        <w:t>.</w:t>
      </w:r>
    </w:p>
    <w:p w:rsidR="00DF7303" w:rsidRPr="005D77C7" w:rsidRDefault="004D46A5" w:rsidP="006733CE">
      <w:pPr>
        <w:pStyle w:val="libFootnote0"/>
        <w:rPr>
          <w:lang w:bidi="fa-IR"/>
        </w:rPr>
      </w:pPr>
      <w:r>
        <w:rPr>
          <w:rFonts w:hint="cs"/>
          <w:rtl/>
          <w:lang w:bidi="fa-IR"/>
        </w:rPr>
        <w:t>693</w:t>
      </w:r>
      <w:r w:rsidR="00DF7303" w:rsidRPr="005D77C7">
        <w:rPr>
          <w:rtl/>
          <w:lang w:bidi="fa-IR"/>
        </w:rPr>
        <w:t>. شرح ابن</w:t>
      </w:r>
      <w:r w:rsidR="00DF7303">
        <w:rPr>
          <w:rtl/>
          <w:lang w:bidi="fa-IR"/>
        </w:rPr>
        <w:t xml:space="preserve"> </w:t>
      </w:r>
      <w:r w:rsidR="00DF7303" w:rsidRPr="005D77C7">
        <w:rPr>
          <w:rtl/>
          <w:lang w:bidi="fa-IR"/>
        </w:rPr>
        <w:t>ابي</w:t>
      </w:r>
      <w:r w:rsidR="00DF7303">
        <w:rPr>
          <w:rtl/>
          <w:lang w:bidi="fa-IR"/>
        </w:rPr>
        <w:t xml:space="preserve"> </w:t>
      </w:r>
      <w:r w:rsidR="00DF7303" w:rsidRPr="005D77C7">
        <w:rPr>
          <w:rtl/>
          <w:lang w:bidi="fa-IR"/>
        </w:rPr>
        <w:t xml:space="preserve">الحديد، ج </w:t>
      </w:r>
      <w:r w:rsidR="00DF7303">
        <w:rPr>
          <w:rtl/>
          <w:lang w:bidi="fa-IR"/>
        </w:rPr>
        <w:t>4</w:t>
      </w:r>
      <w:r w:rsidR="00DF7303" w:rsidRPr="005D77C7">
        <w:rPr>
          <w:rtl/>
          <w:lang w:bidi="fa-IR"/>
        </w:rPr>
        <w:t xml:space="preserve">، ص </w:t>
      </w:r>
      <w:r w:rsidR="00DF7303">
        <w:rPr>
          <w:rtl/>
          <w:lang w:bidi="fa-IR"/>
        </w:rPr>
        <w:t>72</w:t>
      </w:r>
      <w:r w:rsidR="00DF7303" w:rsidRPr="005D77C7">
        <w:rPr>
          <w:rtl/>
          <w:lang w:bidi="fa-IR"/>
        </w:rPr>
        <w:t>.</w:t>
      </w:r>
    </w:p>
    <w:p w:rsidR="00DF7303" w:rsidRPr="005D77C7" w:rsidRDefault="004D46A5" w:rsidP="006733CE">
      <w:pPr>
        <w:pStyle w:val="libFootnote0"/>
        <w:rPr>
          <w:lang w:bidi="fa-IR"/>
        </w:rPr>
      </w:pPr>
      <w:r>
        <w:rPr>
          <w:rFonts w:hint="cs"/>
          <w:rtl/>
          <w:lang w:bidi="fa-IR"/>
        </w:rPr>
        <w:t>694</w:t>
      </w:r>
      <w:r w:rsidR="00DF7303" w:rsidRPr="005D77C7">
        <w:rPr>
          <w:rtl/>
          <w:lang w:bidi="fa-IR"/>
        </w:rPr>
        <w:t xml:space="preserve">. همان، ص </w:t>
      </w:r>
      <w:r w:rsidR="00DF7303">
        <w:rPr>
          <w:rtl/>
          <w:lang w:bidi="fa-IR"/>
        </w:rPr>
        <w:t>103</w:t>
      </w:r>
      <w:r w:rsidR="00DF7303" w:rsidRPr="005D77C7">
        <w:rPr>
          <w:rtl/>
          <w:lang w:bidi="fa-IR"/>
        </w:rPr>
        <w:t>.</w:t>
      </w:r>
    </w:p>
    <w:p w:rsidR="00DF7303" w:rsidRPr="005D77C7" w:rsidRDefault="004D46A5" w:rsidP="006733CE">
      <w:pPr>
        <w:pStyle w:val="libFootnote0"/>
        <w:rPr>
          <w:lang w:bidi="fa-IR"/>
        </w:rPr>
      </w:pPr>
      <w:r>
        <w:rPr>
          <w:rFonts w:hint="cs"/>
          <w:rtl/>
          <w:lang w:bidi="fa-IR"/>
        </w:rPr>
        <w:t>695</w:t>
      </w:r>
      <w:r w:rsidR="00DF7303" w:rsidRPr="005D77C7">
        <w:rPr>
          <w:rtl/>
          <w:lang w:bidi="fa-IR"/>
        </w:rPr>
        <w:t xml:space="preserve">. همان، ص </w:t>
      </w:r>
      <w:r w:rsidR="00DF7303">
        <w:rPr>
          <w:rtl/>
          <w:lang w:bidi="fa-IR"/>
        </w:rPr>
        <w:t>58</w:t>
      </w:r>
      <w:r w:rsidR="00DF7303" w:rsidRPr="005D77C7">
        <w:rPr>
          <w:rtl/>
          <w:lang w:bidi="fa-IR"/>
        </w:rPr>
        <w:t>.</w:t>
      </w:r>
    </w:p>
    <w:p w:rsidR="00DF7303" w:rsidRPr="005D77C7" w:rsidRDefault="004D46A5" w:rsidP="006733CE">
      <w:pPr>
        <w:pStyle w:val="libFootnote0"/>
        <w:rPr>
          <w:lang w:bidi="fa-IR"/>
        </w:rPr>
      </w:pPr>
      <w:r>
        <w:rPr>
          <w:rFonts w:hint="cs"/>
          <w:rtl/>
          <w:lang w:bidi="fa-IR"/>
        </w:rPr>
        <w:t>696</w:t>
      </w:r>
      <w:r w:rsidR="00DF7303" w:rsidRPr="005D77C7">
        <w:rPr>
          <w:rtl/>
          <w:lang w:bidi="fa-IR"/>
        </w:rPr>
        <w:t xml:space="preserve">. كامل ابن اثير، ج </w:t>
      </w:r>
      <w:r w:rsidR="00DF7303">
        <w:rPr>
          <w:rtl/>
          <w:lang w:bidi="fa-IR"/>
        </w:rPr>
        <w:t>3</w:t>
      </w:r>
      <w:r w:rsidR="00DF7303" w:rsidRPr="005D77C7">
        <w:rPr>
          <w:rtl/>
          <w:lang w:bidi="fa-IR"/>
        </w:rPr>
        <w:t xml:space="preserve">، ص </w:t>
      </w:r>
      <w:r w:rsidR="00DF7303">
        <w:rPr>
          <w:rtl/>
          <w:lang w:bidi="fa-IR"/>
        </w:rPr>
        <w:t>313</w:t>
      </w:r>
      <w:r w:rsidR="00DF7303" w:rsidRPr="005D77C7">
        <w:rPr>
          <w:rtl/>
          <w:lang w:bidi="fa-IR"/>
        </w:rPr>
        <w:t>.</w:t>
      </w:r>
    </w:p>
    <w:p w:rsidR="00DF7303" w:rsidRPr="005D77C7" w:rsidRDefault="004D46A5" w:rsidP="006733CE">
      <w:pPr>
        <w:pStyle w:val="libFootnote0"/>
        <w:rPr>
          <w:lang w:bidi="fa-IR"/>
        </w:rPr>
      </w:pPr>
      <w:r>
        <w:rPr>
          <w:rFonts w:hint="cs"/>
          <w:rtl/>
          <w:lang w:bidi="fa-IR"/>
        </w:rPr>
        <w:t>697</w:t>
      </w:r>
      <w:r w:rsidR="00DF7303" w:rsidRPr="005D77C7">
        <w:rPr>
          <w:rtl/>
          <w:lang w:bidi="fa-IR"/>
        </w:rPr>
        <w:t xml:space="preserve">. الجامع لاحكام القرآن، ج </w:t>
      </w:r>
      <w:r w:rsidR="00DF7303">
        <w:rPr>
          <w:rtl/>
          <w:lang w:bidi="fa-IR"/>
        </w:rPr>
        <w:t>4</w:t>
      </w:r>
      <w:r w:rsidR="00DF7303" w:rsidRPr="005D77C7">
        <w:rPr>
          <w:rtl/>
          <w:lang w:bidi="fa-IR"/>
        </w:rPr>
        <w:t xml:space="preserve">، ص </w:t>
      </w:r>
      <w:r w:rsidR="00DF7303">
        <w:rPr>
          <w:rtl/>
          <w:lang w:bidi="fa-IR"/>
        </w:rPr>
        <w:t>73</w:t>
      </w:r>
      <w:r w:rsidR="00DF7303" w:rsidRPr="005D77C7">
        <w:rPr>
          <w:rtl/>
          <w:lang w:bidi="fa-IR"/>
        </w:rPr>
        <w:t>.</w:t>
      </w:r>
    </w:p>
    <w:p w:rsidR="00DF7303" w:rsidRPr="005D77C7" w:rsidRDefault="004D46A5" w:rsidP="006733CE">
      <w:pPr>
        <w:pStyle w:val="libFootnote0"/>
        <w:rPr>
          <w:lang w:bidi="fa-IR"/>
        </w:rPr>
      </w:pPr>
      <w:r>
        <w:rPr>
          <w:rFonts w:hint="cs"/>
          <w:rtl/>
          <w:lang w:bidi="fa-IR"/>
        </w:rPr>
        <w:t>698</w:t>
      </w:r>
      <w:r w:rsidR="00DF7303" w:rsidRPr="005D77C7">
        <w:rPr>
          <w:rtl/>
          <w:lang w:bidi="fa-IR"/>
        </w:rPr>
        <w:t>. شرح ابن</w:t>
      </w:r>
      <w:r w:rsidR="00DF7303">
        <w:rPr>
          <w:rtl/>
          <w:lang w:bidi="fa-IR"/>
        </w:rPr>
        <w:t xml:space="preserve"> </w:t>
      </w:r>
      <w:r w:rsidR="00DF7303" w:rsidRPr="005D77C7">
        <w:rPr>
          <w:rtl/>
          <w:lang w:bidi="fa-IR"/>
        </w:rPr>
        <w:t>ابي</w:t>
      </w:r>
      <w:r w:rsidR="00DF7303">
        <w:rPr>
          <w:rtl/>
          <w:lang w:bidi="fa-IR"/>
        </w:rPr>
        <w:t xml:space="preserve"> </w:t>
      </w:r>
      <w:r w:rsidR="00DF7303" w:rsidRPr="005D77C7">
        <w:rPr>
          <w:rtl/>
          <w:lang w:bidi="fa-IR"/>
        </w:rPr>
        <w:t xml:space="preserve">الحديد، ج </w:t>
      </w:r>
      <w:r w:rsidR="00DF7303">
        <w:rPr>
          <w:rtl/>
          <w:lang w:bidi="fa-IR"/>
        </w:rPr>
        <w:t>4</w:t>
      </w:r>
      <w:r w:rsidR="00DF7303" w:rsidRPr="005D77C7">
        <w:rPr>
          <w:rtl/>
          <w:lang w:bidi="fa-IR"/>
        </w:rPr>
        <w:t xml:space="preserve">، ص </w:t>
      </w:r>
      <w:r w:rsidR="00DF7303">
        <w:rPr>
          <w:rtl/>
          <w:lang w:bidi="fa-IR"/>
        </w:rPr>
        <w:t>99</w:t>
      </w:r>
      <w:r w:rsidR="00DF7303" w:rsidRPr="005D77C7">
        <w:rPr>
          <w:rtl/>
          <w:lang w:bidi="fa-IR"/>
        </w:rPr>
        <w:t>.</w:t>
      </w:r>
    </w:p>
    <w:p w:rsidR="00DF7303" w:rsidRPr="005D77C7" w:rsidRDefault="004D46A5" w:rsidP="006733CE">
      <w:pPr>
        <w:pStyle w:val="libFootnote0"/>
        <w:rPr>
          <w:lang w:bidi="fa-IR"/>
        </w:rPr>
      </w:pPr>
      <w:r>
        <w:rPr>
          <w:rFonts w:hint="cs"/>
          <w:rtl/>
          <w:lang w:bidi="fa-IR"/>
        </w:rPr>
        <w:t>699</w:t>
      </w:r>
      <w:r w:rsidR="00DF7303" w:rsidRPr="005D77C7">
        <w:rPr>
          <w:rtl/>
          <w:lang w:bidi="fa-IR"/>
        </w:rPr>
        <w:t xml:space="preserve">. كامل ابن اثير، ج </w:t>
      </w:r>
      <w:r w:rsidR="00DF7303">
        <w:rPr>
          <w:rtl/>
          <w:lang w:bidi="fa-IR"/>
        </w:rPr>
        <w:t>3</w:t>
      </w:r>
      <w:r w:rsidR="00DF7303" w:rsidRPr="005D77C7">
        <w:rPr>
          <w:rtl/>
          <w:lang w:bidi="fa-IR"/>
        </w:rPr>
        <w:t xml:space="preserve">، ص </w:t>
      </w:r>
      <w:r w:rsidR="00DF7303">
        <w:rPr>
          <w:rtl/>
          <w:lang w:bidi="fa-IR"/>
        </w:rPr>
        <w:t>202 201</w:t>
      </w:r>
      <w:r w:rsidR="00DF7303" w:rsidRPr="005D77C7">
        <w:rPr>
          <w:rtl/>
          <w:lang w:bidi="fa-IR"/>
        </w:rPr>
        <w:t>.</w:t>
      </w:r>
    </w:p>
    <w:p w:rsidR="00DF7303" w:rsidRPr="005D77C7" w:rsidRDefault="004D46A5" w:rsidP="006733CE">
      <w:pPr>
        <w:pStyle w:val="libFootnote0"/>
        <w:rPr>
          <w:lang w:bidi="fa-IR"/>
        </w:rPr>
      </w:pPr>
      <w:r>
        <w:rPr>
          <w:rFonts w:hint="cs"/>
          <w:rtl/>
          <w:lang w:bidi="fa-IR"/>
        </w:rPr>
        <w:t>700</w:t>
      </w:r>
      <w:r w:rsidR="00DF7303" w:rsidRPr="005D77C7">
        <w:rPr>
          <w:rtl/>
          <w:lang w:bidi="fa-IR"/>
        </w:rPr>
        <w:t>. شرح ابن</w:t>
      </w:r>
      <w:r w:rsidR="00DF7303">
        <w:rPr>
          <w:rtl/>
          <w:lang w:bidi="fa-IR"/>
        </w:rPr>
        <w:t xml:space="preserve"> </w:t>
      </w:r>
      <w:r w:rsidR="00DF7303" w:rsidRPr="005D77C7">
        <w:rPr>
          <w:rtl/>
          <w:lang w:bidi="fa-IR"/>
        </w:rPr>
        <w:t>ابي</w:t>
      </w:r>
      <w:r w:rsidR="00DF7303">
        <w:rPr>
          <w:rtl/>
          <w:lang w:bidi="fa-IR"/>
        </w:rPr>
        <w:t xml:space="preserve"> </w:t>
      </w:r>
      <w:r w:rsidR="00DF7303" w:rsidRPr="005D77C7">
        <w:rPr>
          <w:rtl/>
          <w:lang w:bidi="fa-IR"/>
        </w:rPr>
        <w:t xml:space="preserve">الحديد، ج </w:t>
      </w:r>
      <w:r w:rsidR="00DF7303">
        <w:rPr>
          <w:rtl/>
          <w:lang w:bidi="fa-IR"/>
        </w:rPr>
        <w:t>2</w:t>
      </w:r>
      <w:r w:rsidR="00DF7303" w:rsidRPr="005D77C7">
        <w:rPr>
          <w:rtl/>
          <w:lang w:bidi="fa-IR"/>
        </w:rPr>
        <w:t xml:space="preserve">، ص </w:t>
      </w:r>
      <w:r w:rsidR="00DF7303">
        <w:rPr>
          <w:rtl/>
          <w:lang w:bidi="fa-IR"/>
        </w:rPr>
        <w:t>114</w:t>
      </w:r>
      <w:r w:rsidR="00DF7303" w:rsidRPr="005D77C7">
        <w:rPr>
          <w:rtl/>
          <w:lang w:bidi="fa-IR"/>
        </w:rPr>
        <w:t>.</w:t>
      </w:r>
    </w:p>
    <w:p w:rsidR="00DF7303" w:rsidRPr="005D77C7" w:rsidRDefault="004D46A5" w:rsidP="006733CE">
      <w:pPr>
        <w:pStyle w:val="libFootnote0"/>
        <w:rPr>
          <w:lang w:bidi="fa-IR"/>
        </w:rPr>
      </w:pPr>
      <w:r>
        <w:rPr>
          <w:rFonts w:hint="cs"/>
          <w:rtl/>
          <w:lang w:bidi="fa-IR"/>
        </w:rPr>
        <w:t>701</w:t>
      </w:r>
      <w:r w:rsidR="00DF7303" w:rsidRPr="005D77C7">
        <w:rPr>
          <w:rtl/>
          <w:lang w:bidi="fa-IR"/>
        </w:rPr>
        <w:t xml:space="preserve">. كامل ابن اثير، ج </w:t>
      </w:r>
      <w:r w:rsidR="00DF7303">
        <w:rPr>
          <w:rtl/>
          <w:lang w:bidi="fa-IR"/>
        </w:rPr>
        <w:t>3</w:t>
      </w:r>
      <w:r w:rsidR="00DF7303" w:rsidRPr="005D77C7">
        <w:rPr>
          <w:rtl/>
          <w:lang w:bidi="fa-IR"/>
        </w:rPr>
        <w:t xml:space="preserve">، ص </w:t>
      </w:r>
      <w:r w:rsidR="00DF7303">
        <w:rPr>
          <w:rtl/>
          <w:lang w:bidi="fa-IR"/>
        </w:rPr>
        <w:t>253</w:t>
      </w:r>
      <w:r w:rsidR="00DF7303" w:rsidRPr="005D77C7">
        <w:rPr>
          <w:rtl/>
          <w:lang w:bidi="fa-IR"/>
        </w:rPr>
        <w:t>.</w:t>
      </w:r>
    </w:p>
    <w:p w:rsidR="00DF7303" w:rsidRPr="005D77C7" w:rsidRDefault="004D46A5" w:rsidP="006733CE">
      <w:pPr>
        <w:pStyle w:val="libFootnote0"/>
        <w:rPr>
          <w:lang w:bidi="fa-IR"/>
        </w:rPr>
      </w:pPr>
      <w:r>
        <w:rPr>
          <w:rFonts w:hint="cs"/>
          <w:rtl/>
          <w:lang w:bidi="fa-IR"/>
        </w:rPr>
        <w:t>702</w:t>
      </w:r>
      <w:r w:rsidR="00DF7303" w:rsidRPr="005D77C7">
        <w:rPr>
          <w:rtl/>
          <w:lang w:bidi="fa-IR"/>
        </w:rPr>
        <w:t>. نهج البلاغه، خطبه</w:t>
      </w:r>
      <w:r w:rsidR="00DF7303">
        <w:rPr>
          <w:rtl/>
          <w:lang w:bidi="fa-IR"/>
        </w:rPr>
        <w:t xml:space="preserve"> </w:t>
      </w:r>
      <w:r w:rsidR="00DF7303" w:rsidRPr="005D77C7">
        <w:rPr>
          <w:rtl/>
          <w:lang w:bidi="fa-IR"/>
        </w:rPr>
        <w:t xml:space="preserve">ي </w:t>
      </w:r>
      <w:r w:rsidR="00DF7303">
        <w:rPr>
          <w:rtl/>
          <w:lang w:bidi="fa-IR"/>
        </w:rPr>
        <w:t>67</w:t>
      </w:r>
      <w:r w:rsidR="00DF7303" w:rsidRPr="005D77C7">
        <w:rPr>
          <w:rtl/>
          <w:lang w:bidi="fa-IR"/>
        </w:rPr>
        <w:t>.</w:t>
      </w:r>
    </w:p>
    <w:p w:rsidR="00DF7303" w:rsidRPr="005D77C7" w:rsidRDefault="004D46A5" w:rsidP="006733CE">
      <w:pPr>
        <w:pStyle w:val="libFootnote0"/>
        <w:rPr>
          <w:lang w:bidi="fa-IR"/>
        </w:rPr>
      </w:pPr>
      <w:r>
        <w:rPr>
          <w:rFonts w:hint="cs"/>
          <w:rtl/>
          <w:lang w:bidi="fa-IR"/>
        </w:rPr>
        <w:t>703</w:t>
      </w:r>
      <w:r w:rsidR="00DF7303" w:rsidRPr="005D77C7">
        <w:rPr>
          <w:rtl/>
          <w:lang w:bidi="fa-IR"/>
        </w:rPr>
        <w:t>. همان، خطبه</w:t>
      </w:r>
      <w:r w:rsidR="00DF7303">
        <w:rPr>
          <w:rtl/>
          <w:lang w:bidi="fa-IR"/>
        </w:rPr>
        <w:t xml:space="preserve"> </w:t>
      </w:r>
      <w:r w:rsidR="00DF7303" w:rsidRPr="005D77C7">
        <w:rPr>
          <w:rtl/>
          <w:lang w:bidi="fa-IR"/>
        </w:rPr>
        <w:t xml:space="preserve">ي </w:t>
      </w:r>
      <w:r w:rsidR="00DF7303">
        <w:rPr>
          <w:rtl/>
          <w:lang w:bidi="fa-IR"/>
        </w:rPr>
        <w:t>172</w:t>
      </w:r>
      <w:r w:rsidR="00DF7303" w:rsidRPr="005D77C7">
        <w:rPr>
          <w:rtl/>
          <w:lang w:bidi="fa-IR"/>
        </w:rPr>
        <w:t>.</w:t>
      </w:r>
    </w:p>
    <w:p w:rsidR="00DF7303" w:rsidRPr="005D77C7" w:rsidRDefault="004D46A5" w:rsidP="006733CE">
      <w:pPr>
        <w:pStyle w:val="libFootnote0"/>
        <w:rPr>
          <w:lang w:bidi="fa-IR"/>
        </w:rPr>
      </w:pPr>
      <w:r>
        <w:rPr>
          <w:rFonts w:hint="cs"/>
          <w:rtl/>
          <w:lang w:bidi="fa-IR"/>
        </w:rPr>
        <w:t>704</w:t>
      </w:r>
      <w:r w:rsidR="00DF7303" w:rsidRPr="005D77C7">
        <w:rPr>
          <w:rtl/>
          <w:lang w:bidi="fa-IR"/>
        </w:rPr>
        <w:t>. همان، خطبه</w:t>
      </w:r>
      <w:r w:rsidR="00DF7303">
        <w:rPr>
          <w:rtl/>
          <w:lang w:bidi="fa-IR"/>
        </w:rPr>
        <w:t xml:space="preserve"> </w:t>
      </w:r>
      <w:r w:rsidR="00DF7303" w:rsidRPr="005D77C7">
        <w:rPr>
          <w:rtl/>
          <w:lang w:bidi="fa-IR"/>
        </w:rPr>
        <w:t xml:space="preserve">ي </w:t>
      </w:r>
      <w:r w:rsidR="00DF7303">
        <w:rPr>
          <w:rtl/>
          <w:lang w:bidi="fa-IR"/>
        </w:rPr>
        <w:t>6</w:t>
      </w:r>
      <w:r w:rsidR="00DF7303" w:rsidRPr="005D77C7">
        <w:rPr>
          <w:rtl/>
          <w:lang w:bidi="fa-IR"/>
        </w:rPr>
        <w:t>.</w:t>
      </w:r>
    </w:p>
    <w:p w:rsidR="00DF7303" w:rsidRPr="005D77C7" w:rsidRDefault="004D46A5" w:rsidP="006733CE">
      <w:pPr>
        <w:pStyle w:val="libFootnote0"/>
        <w:rPr>
          <w:lang w:bidi="fa-IR"/>
        </w:rPr>
      </w:pPr>
      <w:r>
        <w:rPr>
          <w:rFonts w:hint="cs"/>
          <w:rtl/>
          <w:lang w:bidi="fa-IR"/>
        </w:rPr>
        <w:lastRenderedPageBreak/>
        <w:t>705</w:t>
      </w:r>
      <w:r w:rsidR="00DF7303" w:rsidRPr="005D77C7">
        <w:rPr>
          <w:rtl/>
          <w:lang w:bidi="fa-IR"/>
        </w:rPr>
        <w:t>. امام</w:t>
      </w:r>
      <w:r w:rsidR="00DF7303">
        <w:rPr>
          <w:rtl/>
          <w:lang w:bidi="fa-IR"/>
        </w:rPr>
        <w:t xml:space="preserve"> </w:t>
      </w:r>
      <w:r w:rsidR="00DF7303" w:rsidRPr="00EB7637">
        <w:rPr>
          <w:rStyle w:val="libAlaemChar"/>
          <w:rtl/>
        </w:rPr>
        <w:t>عليه‌السلام</w:t>
      </w:r>
      <w:r w:rsidR="00DF7303" w:rsidRPr="005D77C7">
        <w:rPr>
          <w:rtl/>
          <w:lang w:bidi="fa-IR"/>
        </w:rPr>
        <w:t xml:space="preserve"> در خطبه</w:t>
      </w:r>
      <w:r w:rsidR="00DF7303">
        <w:rPr>
          <w:rtl/>
          <w:lang w:bidi="fa-IR"/>
        </w:rPr>
        <w:t xml:space="preserve"> </w:t>
      </w:r>
      <w:r w:rsidR="00DF7303" w:rsidRPr="005D77C7">
        <w:rPr>
          <w:rtl/>
          <w:lang w:bidi="fa-IR"/>
        </w:rPr>
        <w:t xml:space="preserve">ي </w:t>
      </w:r>
      <w:r w:rsidR="00DF7303">
        <w:rPr>
          <w:rtl/>
          <w:lang w:bidi="fa-IR"/>
        </w:rPr>
        <w:t>74</w:t>
      </w:r>
      <w:r w:rsidR="00DF7303" w:rsidRPr="005D77C7">
        <w:rPr>
          <w:rtl/>
          <w:lang w:bidi="fa-IR"/>
        </w:rPr>
        <w:t xml:space="preserve">، </w:t>
      </w:r>
      <w:r w:rsidR="00DF7303">
        <w:rPr>
          <w:rtl/>
          <w:lang w:bidi="fa-IR"/>
        </w:rPr>
        <w:t>118</w:t>
      </w:r>
      <w:r w:rsidR="00DF7303" w:rsidRPr="005D77C7">
        <w:rPr>
          <w:rtl/>
          <w:lang w:bidi="fa-IR"/>
        </w:rPr>
        <w:t xml:space="preserve">، </w:t>
      </w:r>
      <w:r w:rsidR="00DF7303">
        <w:rPr>
          <w:rtl/>
          <w:lang w:bidi="fa-IR"/>
        </w:rPr>
        <w:t>45</w:t>
      </w:r>
      <w:r w:rsidR="00DF7303" w:rsidRPr="005D77C7">
        <w:rPr>
          <w:rtl/>
          <w:lang w:bidi="fa-IR"/>
        </w:rPr>
        <w:t xml:space="preserve">، </w:t>
      </w:r>
      <w:r w:rsidR="00DF7303">
        <w:rPr>
          <w:rtl/>
          <w:lang w:bidi="fa-IR"/>
        </w:rPr>
        <w:t>125</w:t>
      </w:r>
      <w:r w:rsidR="00DF7303" w:rsidRPr="005D77C7">
        <w:rPr>
          <w:rtl/>
          <w:lang w:bidi="fa-IR"/>
        </w:rPr>
        <w:t xml:space="preserve">، </w:t>
      </w:r>
      <w:r w:rsidR="00DF7303">
        <w:rPr>
          <w:rtl/>
          <w:lang w:bidi="fa-IR"/>
        </w:rPr>
        <w:t>173</w:t>
      </w:r>
      <w:r w:rsidR="00DF7303" w:rsidRPr="005D77C7">
        <w:rPr>
          <w:rtl/>
          <w:lang w:bidi="fa-IR"/>
        </w:rPr>
        <w:t xml:space="preserve">، </w:t>
      </w:r>
      <w:r w:rsidR="00DF7303">
        <w:rPr>
          <w:rtl/>
          <w:lang w:bidi="fa-IR"/>
        </w:rPr>
        <w:t>197</w:t>
      </w:r>
      <w:r w:rsidR="00DF7303" w:rsidRPr="005D77C7">
        <w:rPr>
          <w:rtl/>
          <w:lang w:bidi="fa-IR"/>
        </w:rPr>
        <w:t xml:space="preserve">، </w:t>
      </w:r>
      <w:r w:rsidR="00DF7303">
        <w:rPr>
          <w:rtl/>
          <w:lang w:bidi="fa-IR"/>
        </w:rPr>
        <w:t>162</w:t>
      </w:r>
      <w:r w:rsidR="00DF7303" w:rsidRPr="005D77C7">
        <w:rPr>
          <w:rtl/>
          <w:lang w:bidi="fa-IR"/>
        </w:rPr>
        <w:t xml:space="preserve"> و نامه</w:t>
      </w:r>
      <w:r w:rsidR="00DF7303">
        <w:rPr>
          <w:rtl/>
          <w:lang w:bidi="fa-IR"/>
        </w:rPr>
        <w:t xml:space="preserve"> </w:t>
      </w:r>
      <w:r w:rsidR="00DF7303" w:rsidRPr="005D77C7">
        <w:rPr>
          <w:rtl/>
          <w:lang w:bidi="fa-IR"/>
        </w:rPr>
        <w:t xml:space="preserve">ي </w:t>
      </w:r>
      <w:r w:rsidR="00DF7303">
        <w:rPr>
          <w:rtl/>
          <w:lang w:bidi="fa-IR"/>
        </w:rPr>
        <w:t>28</w:t>
      </w:r>
      <w:r w:rsidR="00DF7303" w:rsidRPr="005D77C7">
        <w:rPr>
          <w:rtl/>
          <w:lang w:bidi="fa-IR"/>
        </w:rPr>
        <w:t xml:space="preserve"> و </w:t>
      </w:r>
      <w:r w:rsidR="00DF7303">
        <w:rPr>
          <w:rtl/>
          <w:lang w:bidi="fa-IR"/>
        </w:rPr>
        <w:t>62</w:t>
      </w:r>
      <w:r w:rsidR="00DF7303" w:rsidRPr="005D77C7">
        <w:rPr>
          <w:rtl/>
          <w:lang w:bidi="fa-IR"/>
        </w:rPr>
        <w:t xml:space="preserve"> و... از حق خود دفاع كرده و خلافت را حقّ مسلّم خويش معرّفي مي</w:t>
      </w:r>
      <w:r w:rsidR="00DF7303">
        <w:rPr>
          <w:rtl/>
          <w:lang w:bidi="fa-IR"/>
        </w:rPr>
        <w:t xml:space="preserve"> </w:t>
      </w:r>
      <w:r w:rsidR="00DF7303" w:rsidRPr="005D77C7">
        <w:rPr>
          <w:rtl/>
          <w:lang w:bidi="fa-IR"/>
        </w:rPr>
        <w:t>كند.</w:t>
      </w:r>
    </w:p>
    <w:p w:rsidR="00DF7303" w:rsidRPr="005D77C7" w:rsidRDefault="004D46A5" w:rsidP="006733CE">
      <w:pPr>
        <w:pStyle w:val="libFootnote0"/>
        <w:rPr>
          <w:lang w:bidi="fa-IR"/>
        </w:rPr>
      </w:pPr>
      <w:r>
        <w:rPr>
          <w:rFonts w:hint="cs"/>
          <w:rtl/>
          <w:lang w:bidi="fa-IR"/>
        </w:rPr>
        <w:t>706</w:t>
      </w:r>
      <w:r w:rsidR="00DF7303" w:rsidRPr="005D77C7">
        <w:rPr>
          <w:rtl/>
          <w:lang w:bidi="fa-IR"/>
        </w:rPr>
        <w:t xml:space="preserve">. بحارالانوار، ج </w:t>
      </w:r>
      <w:r w:rsidR="00DF7303">
        <w:rPr>
          <w:rtl/>
          <w:lang w:bidi="fa-IR"/>
        </w:rPr>
        <w:t>28</w:t>
      </w:r>
      <w:r w:rsidR="00DF7303" w:rsidRPr="005D77C7">
        <w:rPr>
          <w:rtl/>
          <w:lang w:bidi="fa-IR"/>
        </w:rPr>
        <w:t xml:space="preserve">، ص </w:t>
      </w:r>
      <w:r w:rsidR="00DF7303">
        <w:rPr>
          <w:rtl/>
          <w:lang w:bidi="fa-IR"/>
        </w:rPr>
        <w:t>355</w:t>
      </w:r>
      <w:r w:rsidR="00DF7303" w:rsidRPr="005D77C7">
        <w:rPr>
          <w:rtl/>
          <w:lang w:bidi="fa-IR"/>
        </w:rPr>
        <w:t>.</w:t>
      </w:r>
    </w:p>
    <w:p w:rsidR="00DF7303" w:rsidRPr="005D77C7" w:rsidRDefault="004D46A5" w:rsidP="006733CE">
      <w:pPr>
        <w:pStyle w:val="libFootnote0"/>
        <w:rPr>
          <w:lang w:bidi="fa-IR"/>
        </w:rPr>
      </w:pPr>
      <w:r>
        <w:rPr>
          <w:rFonts w:hint="cs"/>
          <w:rtl/>
          <w:lang w:bidi="fa-IR"/>
        </w:rPr>
        <w:t>707</w:t>
      </w:r>
      <w:r w:rsidR="00DF7303" w:rsidRPr="005D77C7">
        <w:rPr>
          <w:rtl/>
          <w:lang w:bidi="fa-IR"/>
        </w:rPr>
        <w:t>. نهج البلاغه، نامه</w:t>
      </w:r>
      <w:r w:rsidR="00DF7303">
        <w:rPr>
          <w:rtl/>
          <w:lang w:bidi="fa-IR"/>
        </w:rPr>
        <w:t xml:space="preserve"> </w:t>
      </w:r>
      <w:r w:rsidR="00DF7303" w:rsidRPr="005D77C7">
        <w:rPr>
          <w:rtl/>
          <w:lang w:bidi="fa-IR"/>
        </w:rPr>
        <w:t>ي</w:t>
      </w:r>
      <w:r w:rsidR="00DF7303">
        <w:rPr>
          <w:rtl/>
          <w:lang w:bidi="fa-IR"/>
        </w:rPr>
        <w:t xml:space="preserve"> 62</w:t>
      </w:r>
      <w:r w:rsidR="00DF7303" w:rsidRPr="005D77C7">
        <w:rPr>
          <w:rtl/>
          <w:lang w:bidi="fa-IR"/>
        </w:rPr>
        <w:t>.</w:t>
      </w:r>
    </w:p>
    <w:p w:rsidR="00DF7303" w:rsidRPr="005D77C7" w:rsidRDefault="004D46A5" w:rsidP="006733CE">
      <w:pPr>
        <w:pStyle w:val="libFootnote0"/>
        <w:rPr>
          <w:lang w:bidi="fa-IR"/>
        </w:rPr>
      </w:pPr>
      <w:r>
        <w:rPr>
          <w:rFonts w:hint="cs"/>
          <w:rtl/>
          <w:lang w:bidi="fa-IR"/>
        </w:rPr>
        <w:t>708</w:t>
      </w:r>
      <w:r w:rsidR="00DF7303" w:rsidRPr="005D77C7">
        <w:rPr>
          <w:rtl/>
          <w:lang w:bidi="fa-IR"/>
        </w:rPr>
        <w:t>. شرح نهج البلاغه</w:t>
      </w:r>
      <w:r w:rsidR="00DF7303">
        <w:rPr>
          <w:rtl/>
          <w:lang w:bidi="fa-IR"/>
        </w:rPr>
        <w:t xml:space="preserve"> </w:t>
      </w:r>
      <w:r w:rsidR="00DF7303" w:rsidRPr="005D77C7">
        <w:rPr>
          <w:rtl/>
          <w:lang w:bidi="fa-IR"/>
        </w:rPr>
        <w:t xml:space="preserve">ي ابن ابي الحديد، ج </w:t>
      </w:r>
      <w:r w:rsidR="00DF7303">
        <w:rPr>
          <w:rtl/>
          <w:lang w:bidi="fa-IR"/>
        </w:rPr>
        <w:t>1</w:t>
      </w:r>
      <w:r w:rsidR="00DF7303" w:rsidRPr="005D77C7">
        <w:rPr>
          <w:rtl/>
          <w:lang w:bidi="fa-IR"/>
        </w:rPr>
        <w:t xml:space="preserve">، ص </w:t>
      </w:r>
      <w:r w:rsidR="00DF7303">
        <w:rPr>
          <w:rtl/>
          <w:lang w:bidi="fa-IR"/>
        </w:rPr>
        <w:t>307</w:t>
      </w:r>
      <w:r w:rsidR="00DF7303" w:rsidRPr="005D77C7">
        <w:rPr>
          <w:rtl/>
          <w:lang w:bidi="fa-IR"/>
        </w:rPr>
        <w:t>.</w:t>
      </w:r>
    </w:p>
    <w:p w:rsidR="00DF7303" w:rsidRPr="005D77C7" w:rsidRDefault="004D46A5" w:rsidP="006733CE">
      <w:pPr>
        <w:pStyle w:val="libFootnote0"/>
        <w:rPr>
          <w:lang w:bidi="fa-IR"/>
        </w:rPr>
      </w:pPr>
      <w:r>
        <w:rPr>
          <w:rFonts w:hint="cs"/>
          <w:rtl/>
          <w:lang w:bidi="fa-IR"/>
        </w:rPr>
        <w:t>709</w:t>
      </w:r>
      <w:r w:rsidR="00DF7303" w:rsidRPr="005D77C7">
        <w:rPr>
          <w:rtl/>
          <w:lang w:bidi="fa-IR"/>
        </w:rPr>
        <w:t>. نهج البلاغه، خطبه</w:t>
      </w:r>
      <w:r w:rsidR="00DF7303">
        <w:rPr>
          <w:rtl/>
          <w:lang w:bidi="fa-IR"/>
        </w:rPr>
        <w:t xml:space="preserve"> </w:t>
      </w:r>
      <w:r w:rsidR="00DF7303" w:rsidRPr="005D77C7">
        <w:rPr>
          <w:rtl/>
          <w:lang w:bidi="fa-IR"/>
        </w:rPr>
        <w:t xml:space="preserve">ي </w:t>
      </w:r>
      <w:r w:rsidR="00DF7303">
        <w:rPr>
          <w:rtl/>
          <w:lang w:bidi="fa-IR"/>
        </w:rPr>
        <w:t>26</w:t>
      </w:r>
      <w:r w:rsidR="00DF7303" w:rsidRPr="005D77C7">
        <w:rPr>
          <w:rtl/>
          <w:lang w:bidi="fa-IR"/>
        </w:rPr>
        <w:t>.</w:t>
      </w:r>
    </w:p>
    <w:p w:rsidR="00DF7303" w:rsidRPr="005D77C7" w:rsidRDefault="004D46A5" w:rsidP="006733CE">
      <w:pPr>
        <w:pStyle w:val="libFootnote0"/>
        <w:rPr>
          <w:lang w:bidi="fa-IR"/>
        </w:rPr>
      </w:pPr>
      <w:r>
        <w:rPr>
          <w:rFonts w:hint="cs"/>
          <w:rtl/>
          <w:lang w:bidi="fa-IR"/>
        </w:rPr>
        <w:t>710</w:t>
      </w:r>
      <w:r w:rsidR="00DF7303" w:rsidRPr="005D77C7">
        <w:rPr>
          <w:rtl/>
          <w:lang w:bidi="fa-IR"/>
        </w:rPr>
        <w:t xml:space="preserve">. بحارالانوار، ج </w:t>
      </w:r>
      <w:r w:rsidR="00DF7303">
        <w:rPr>
          <w:rtl/>
          <w:lang w:bidi="fa-IR"/>
        </w:rPr>
        <w:t>92</w:t>
      </w:r>
      <w:r w:rsidR="00DF7303" w:rsidRPr="005D77C7">
        <w:rPr>
          <w:rtl/>
          <w:lang w:bidi="fa-IR"/>
        </w:rPr>
        <w:t xml:space="preserve">، ص </w:t>
      </w:r>
      <w:r w:rsidR="00DF7303">
        <w:rPr>
          <w:rtl/>
          <w:lang w:bidi="fa-IR"/>
        </w:rPr>
        <w:t>48</w:t>
      </w:r>
      <w:r w:rsidR="00DF7303" w:rsidRPr="005D77C7">
        <w:rPr>
          <w:rtl/>
          <w:lang w:bidi="fa-IR"/>
        </w:rPr>
        <w:t>.</w:t>
      </w:r>
    </w:p>
    <w:p w:rsidR="00DF7303" w:rsidRPr="005D77C7" w:rsidRDefault="004D46A5" w:rsidP="006733CE">
      <w:pPr>
        <w:pStyle w:val="libFootnote0"/>
        <w:rPr>
          <w:lang w:bidi="fa-IR"/>
        </w:rPr>
      </w:pPr>
      <w:r>
        <w:rPr>
          <w:rFonts w:hint="cs"/>
          <w:rtl/>
          <w:lang w:bidi="fa-IR"/>
        </w:rPr>
        <w:t>711</w:t>
      </w:r>
      <w:r w:rsidR="00DF7303" w:rsidRPr="005D77C7">
        <w:rPr>
          <w:rtl/>
          <w:lang w:bidi="fa-IR"/>
        </w:rPr>
        <w:t xml:space="preserve">. اعيان الشيعه، ج </w:t>
      </w:r>
      <w:r w:rsidR="00DF7303">
        <w:rPr>
          <w:rtl/>
          <w:lang w:bidi="fa-IR"/>
        </w:rPr>
        <w:t>1</w:t>
      </w:r>
      <w:r w:rsidR="00DF7303" w:rsidRPr="005D77C7">
        <w:rPr>
          <w:rtl/>
          <w:lang w:bidi="fa-IR"/>
        </w:rPr>
        <w:t xml:space="preserve">، ص </w:t>
      </w:r>
      <w:r w:rsidR="00DF7303">
        <w:rPr>
          <w:rtl/>
          <w:lang w:bidi="fa-IR"/>
        </w:rPr>
        <w:t>89</w:t>
      </w:r>
      <w:r w:rsidR="00DF7303" w:rsidRPr="005D77C7">
        <w:rPr>
          <w:rtl/>
          <w:lang w:bidi="fa-IR"/>
        </w:rPr>
        <w:t>.</w:t>
      </w:r>
    </w:p>
    <w:p w:rsidR="00DF7303" w:rsidRPr="005D77C7" w:rsidRDefault="004D46A5" w:rsidP="006733CE">
      <w:pPr>
        <w:pStyle w:val="libFootnote0"/>
        <w:rPr>
          <w:lang w:bidi="fa-IR"/>
        </w:rPr>
      </w:pPr>
      <w:r>
        <w:rPr>
          <w:rFonts w:hint="cs"/>
          <w:rtl/>
          <w:lang w:bidi="fa-IR"/>
        </w:rPr>
        <w:t>712</w:t>
      </w:r>
      <w:r w:rsidR="00DF7303" w:rsidRPr="005D77C7">
        <w:rPr>
          <w:rtl/>
          <w:lang w:bidi="fa-IR"/>
        </w:rPr>
        <w:t xml:space="preserve">. تاريخ القرآن، ص </w:t>
      </w:r>
      <w:r w:rsidR="00DF7303">
        <w:rPr>
          <w:rtl/>
          <w:lang w:bidi="fa-IR"/>
        </w:rPr>
        <w:t>54 53</w:t>
      </w:r>
      <w:r w:rsidR="00DF7303" w:rsidRPr="005D77C7">
        <w:rPr>
          <w:rtl/>
          <w:lang w:bidi="fa-IR"/>
        </w:rPr>
        <w:t xml:space="preserve">؛ التمهيد في علوم القرآن، ج </w:t>
      </w:r>
      <w:r w:rsidR="00DF7303">
        <w:rPr>
          <w:rtl/>
          <w:lang w:bidi="fa-IR"/>
        </w:rPr>
        <w:t>1</w:t>
      </w:r>
      <w:r w:rsidR="00DF7303" w:rsidRPr="005D77C7">
        <w:rPr>
          <w:rtl/>
          <w:lang w:bidi="fa-IR"/>
        </w:rPr>
        <w:t xml:space="preserve">، ص </w:t>
      </w:r>
      <w:r w:rsidR="00DF7303">
        <w:rPr>
          <w:rtl/>
          <w:lang w:bidi="fa-IR"/>
        </w:rPr>
        <w:t>230</w:t>
      </w:r>
      <w:r w:rsidR="00DF7303" w:rsidRPr="005D77C7">
        <w:rPr>
          <w:rtl/>
          <w:lang w:bidi="fa-IR"/>
        </w:rPr>
        <w:t>.</w:t>
      </w:r>
    </w:p>
    <w:p w:rsidR="00DF7303" w:rsidRPr="005D77C7" w:rsidRDefault="004D46A5" w:rsidP="006733CE">
      <w:pPr>
        <w:pStyle w:val="libFootnote0"/>
        <w:rPr>
          <w:lang w:bidi="fa-IR"/>
        </w:rPr>
      </w:pPr>
      <w:r>
        <w:rPr>
          <w:rFonts w:hint="cs"/>
          <w:rtl/>
          <w:lang w:bidi="fa-IR"/>
        </w:rPr>
        <w:t>713</w:t>
      </w:r>
      <w:r w:rsidR="00DF7303" w:rsidRPr="005D77C7">
        <w:rPr>
          <w:rtl/>
          <w:lang w:bidi="fa-IR"/>
        </w:rPr>
        <w:t xml:space="preserve">. شيخ مفيد الارشاد، ص </w:t>
      </w:r>
      <w:r w:rsidR="00DF7303">
        <w:rPr>
          <w:rtl/>
          <w:lang w:bidi="fa-IR"/>
        </w:rPr>
        <w:t>365</w:t>
      </w:r>
      <w:r w:rsidR="00DF7303" w:rsidRPr="005D77C7">
        <w:rPr>
          <w:rtl/>
          <w:lang w:bidi="fa-IR"/>
        </w:rPr>
        <w:t>.</w:t>
      </w:r>
    </w:p>
    <w:p w:rsidR="00DF7303" w:rsidRPr="005D77C7" w:rsidRDefault="004D46A5" w:rsidP="006733CE">
      <w:pPr>
        <w:pStyle w:val="libFootnote0"/>
        <w:rPr>
          <w:lang w:bidi="fa-IR"/>
        </w:rPr>
      </w:pPr>
      <w:r>
        <w:rPr>
          <w:rFonts w:hint="cs"/>
          <w:rtl/>
          <w:lang w:bidi="fa-IR"/>
        </w:rPr>
        <w:t>714</w:t>
      </w:r>
      <w:r w:rsidR="00DF7303" w:rsidRPr="005D77C7">
        <w:rPr>
          <w:rtl/>
          <w:lang w:bidi="fa-IR"/>
        </w:rPr>
        <w:t xml:space="preserve">. تاريخ طبري، ج </w:t>
      </w:r>
      <w:r w:rsidR="00DF7303">
        <w:rPr>
          <w:rtl/>
          <w:lang w:bidi="fa-IR"/>
        </w:rPr>
        <w:t>2</w:t>
      </w:r>
      <w:r w:rsidR="00DF7303" w:rsidRPr="005D77C7">
        <w:rPr>
          <w:rtl/>
          <w:lang w:bidi="fa-IR"/>
        </w:rPr>
        <w:t xml:space="preserve">، ص </w:t>
      </w:r>
      <w:r w:rsidR="00DF7303">
        <w:rPr>
          <w:rtl/>
          <w:lang w:bidi="fa-IR"/>
        </w:rPr>
        <w:t>63</w:t>
      </w:r>
      <w:r w:rsidR="00DF7303" w:rsidRPr="005D77C7">
        <w:rPr>
          <w:rtl/>
          <w:lang w:bidi="fa-IR"/>
        </w:rPr>
        <w:t>.</w:t>
      </w:r>
    </w:p>
    <w:p w:rsidR="00DF7303" w:rsidRPr="005D77C7" w:rsidRDefault="004D46A5" w:rsidP="006733CE">
      <w:pPr>
        <w:pStyle w:val="libFootnote0"/>
        <w:rPr>
          <w:lang w:bidi="fa-IR"/>
        </w:rPr>
      </w:pPr>
      <w:r>
        <w:rPr>
          <w:rFonts w:hint="cs"/>
          <w:rtl/>
          <w:lang w:bidi="fa-IR"/>
        </w:rPr>
        <w:t>715</w:t>
      </w:r>
      <w:r w:rsidR="00DF7303" w:rsidRPr="005D77C7">
        <w:rPr>
          <w:rtl/>
          <w:lang w:bidi="fa-IR"/>
        </w:rPr>
        <w:t>. سيره</w:t>
      </w:r>
      <w:r w:rsidR="00DF7303">
        <w:rPr>
          <w:rtl/>
          <w:lang w:bidi="fa-IR"/>
        </w:rPr>
        <w:t xml:space="preserve"> </w:t>
      </w:r>
      <w:r w:rsidR="00DF7303" w:rsidRPr="005D77C7">
        <w:rPr>
          <w:rtl/>
          <w:lang w:bidi="fa-IR"/>
        </w:rPr>
        <w:t xml:space="preserve">ي ابن هشام، ج </w:t>
      </w:r>
      <w:r w:rsidR="00DF7303">
        <w:rPr>
          <w:rtl/>
          <w:lang w:bidi="fa-IR"/>
        </w:rPr>
        <w:t>2</w:t>
      </w:r>
      <w:r w:rsidR="00DF7303" w:rsidRPr="005D77C7">
        <w:rPr>
          <w:rtl/>
          <w:lang w:bidi="fa-IR"/>
        </w:rPr>
        <w:t xml:space="preserve">، ص </w:t>
      </w:r>
      <w:r w:rsidR="00DF7303">
        <w:rPr>
          <w:rtl/>
          <w:lang w:bidi="fa-IR"/>
        </w:rPr>
        <w:t>66</w:t>
      </w:r>
      <w:r w:rsidR="00DF7303" w:rsidRPr="005D77C7">
        <w:rPr>
          <w:rtl/>
          <w:lang w:bidi="fa-IR"/>
        </w:rPr>
        <w:t>.</w:t>
      </w:r>
    </w:p>
    <w:p w:rsidR="00DF7303" w:rsidRPr="005D77C7" w:rsidRDefault="004D46A5" w:rsidP="006733CE">
      <w:pPr>
        <w:pStyle w:val="libFootnote0"/>
        <w:rPr>
          <w:lang w:bidi="fa-IR"/>
        </w:rPr>
      </w:pPr>
      <w:r>
        <w:rPr>
          <w:rFonts w:hint="cs"/>
          <w:rtl/>
          <w:lang w:bidi="fa-IR"/>
        </w:rPr>
        <w:t>716</w:t>
      </w:r>
      <w:r w:rsidR="00DF7303" w:rsidRPr="005D77C7">
        <w:rPr>
          <w:rtl/>
          <w:lang w:bidi="fa-IR"/>
        </w:rPr>
        <w:t>. ر.ك: الغدير، ينابيع الموده، عبقات الانوار، احقاق الحق، بحارالانوار.</w:t>
      </w:r>
    </w:p>
    <w:p w:rsidR="00DF7303" w:rsidRPr="005D77C7" w:rsidRDefault="004D46A5" w:rsidP="006733CE">
      <w:pPr>
        <w:pStyle w:val="libFootnote0"/>
        <w:rPr>
          <w:lang w:bidi="fa-IR"/>
        </w:rPr>
      </w:pPr>
      <w:r>
        <w:rPr>
          <w:rFonts w:hint="cs"/>
          <w:rtl/>
          <w:lang w:bidi="fa-IR"/>
        </w:rPr>
        <w:t>717</w:t>
      </w:r>
      <w:r w:rsidR="00DF7303" w:rsidRPr="005D77C7">
        <w:rPr>
          <w:rtl/>
          <w:lang w:bidi="fa-IR"/>
        </w:rPr>
        <w:t>. سوره</w:t>
      </w:r>
      <w:r w:rsidR="00DF7303">
        <w:rPr>
          <w:rtl/>
          <w:lang w:bidi="fa-IR"/>
        </w:rPr>
        <w:t xml:space="preserve"> </w:t>
      </w:r>
      <w:r w:rsidR="00DF7303" w:rsidRPr="005D77C7">
        <w:rPr>
          <w:rtl/>
          <w:lang w:bidi="fa-IR"/>
        </w:rPr>
        <w:t>ي مائده، آيه</w:t>
      </w:r>
      <w:r w:rsidR="00DF7303">
        <w:rPr>
          <w:rtl/>
          <w:lang w:bidi="fa-IR"/>
        </w:rPr>
        <w:t xml:space="preserve"> </w:t>
      </w:r>
      <w:r w:rsidR="00DF7303" w:rsidRPr="005D77C7">
        <w:rPr>
          <w:rtl/>
          <w:lang w:bidi="fa-IR"/>
        </w:rPr>
        <w:t xml:space="preserve">ي </w:t>
      </w:r>
      <w:r w:rsidR="00DF7303">
        <w:rPr>
          <w:rtl/>
          <w:lang w:bidi="fa-IR"/>
        </w:rPr>
        <w:t>55</w:t>
      </w:r>
      <w:r w:rsidR="00DF7303" w:rsidRPr="005D77C7">
        <w:rPr>
          <w:rtl/>
          <w:lang w:bidi="fa-IR"/>
        </w:rPr>
        <w:t>.</w:t>
      </w:r>
    </w:p>
    <w:p w:rsidR="00DF7303" w:rsidRPr="005D77C7" w:rsidRDefault="004D46A5" w:rsidP="006733CE">
      <w:pPr>
        <w:pStyle w:val="libFootnote0"/>
        <w:rPr>
          <w:lang w:bidi="fa-IR"/>
        </w:rPr>
      </w:pPr>
      <w:r>
        <w:rPr>
          <w:rFonts w:hint="cs"/>
          <w:rtl/>
          <w:lang w:bidi="fa-IR"/>
        </w:rPr>
        <w:t>718</w:t>
      </w:r>
      <w:r w:rsidR="00DF7303" w:rsidRPr="005D77C7">
        <w:rPr>
          <w:rtl/>
          <w:lang w:bidi="fa-IR"/>
        </w:rPr>
        <w:t>. قرآن مجيد، ترجمه</w:t>
      </w:r>
      <w:r w:rsidR="00DF7303">
        <w:rPr>
          <w:rtl/>
          <w:lang w:bidi="fa-IR"/>
        </w:rPr>
        <w:t xml:space="preserve"> </w:t>
      </w:r>
      <w:r w:rsidR="00DF7303" w:rsidRPr="005D77C7">
        <w:rPr>
          <w:rtl/>
          <w:lang w:bidi="fa-IR"/>
        </w:rPr>
        <w:t>ي منظوم، اميد مجد.</w:t>
      </w:r>
    </w:p>
    <w:p w:rsidR="00DF7303" w:rsidRPr="005D77C7" w:rsidRDefault="004D46A5" w:rsidP="006733CE">
      <w:pPr>
        <w:pStyle w:val="libFootnote0"/>
        <w:rPr>
          <w:lang w:bidi="fa-IR"/>
        </w:rPr>
      </w:pPr>
      <w:r>
        <w:rPr>
          <w:rFonts w:hint="cs"/>
          <w:rtl/>
          <w:lang w:bidi="fa-IR"/>
        </w:rPr>
        <w:t>719</w:t>
      </w:r>
      <w:r w:rsidR="00DF7303" w:rsidRPr="005D77C7">
        <w:rPr>
          <w:rtl/>
          <w:lang w:bidi="fa-IR"/>
        </w:rPr>
        <w:t xml:space="preserve">. تفسير طبري، ج </w:t>
      </w:r>
      <w:r w:rsidR="00DF7303">
        <w:rPr>
          <w:rtl/>
          <w:lang w:bidi="fa-IR"/>
        </w:rPr>
        <w:t>4</w:t>
      </w:r>
      <w:r w:rsidR="00DF7303" w:rsidRPr="005D77C7">
        <w:rPr>
          <w:rtl/>
          <w:lang w:bidi="fa-IR"/>
        </w:rPr>
        <w:t xml:space="preserve">، ص </w:t>
      </w:r>
      <w:r w:rsidR="00DF7303">
        <w:rPr>
          <w:rtl/>
          <w:lang w:bidi="fa-IR"/>
        </w:rPr>
        <w:t>389</w:t>
      </w:r>
      <w:r w:rsidR="00DF7303" w:rsidRPr="005D77C7">
        <w:rPr>
          <w:rtl/>
          <w:lang w:bidi="fa-IR"/>
        </w:rPr>
        <w:t xml:space="preserve">؛ الكشاف، ج </w:t>
      </w:r>
      <w:r w:rsidR="00DF7303">
        <w:rPr>
          <w:rtl/>
          <w:lang w:bidi="fa-IR"/>
        </w:rPr>
        <w:t>1</w:t>
      </w:r>
      <w:r w:rsidR="00DF7303" w:rsidRPr="005D77C7">
        <w:rPr>
          <w:rtl/>
          <w:lang w:bidi="fa-IR"/>
        </w:rPr>
        <w:t xml:space="preserve">، ص </w:t>
      </w:r>
      <w:r w:rsidR="00DF7303">
        <w:rPr>
          <w:rtl/>
          <w:lang w:bidi="fa-IR"/>
        </w:rPr>
        <w:t>649</w:t>
      </w:r>
      <w:r w:rsidR="00DF7303" w:rsidRPr="005D77C7">
        <w:rPr>
          <w:rtl/>
          <w:lang w:bidi="fa-IR"/>
        </w:rPr>
        <w:t xml:space="preserve">؛ تفسير الكبير، ج </w:t>
      </w:r>
      <w:r w:rsidR="00DF7303">
        <w:rPr>
          <w:rtl/>
          <w:lang w:bidi="fa-IR"/>
        </w:rPr>
        <w:t>12</w:t>
      </w:r>
      <w:r w:rsidR="00DF7303" w:rsidRPr="005D77C7">
        <w:rPr>
          <w:rtl/>
          <w:lang w:bidi="fa-IR"/>
        </w:rPr>
        <w:t xml:space="preserve">، ص </w:t>
      </w:r>
      <w:r w:rsidR="00DF7303">
        <w:rPr>
          <w:rtl/>
          <w:lang w:bidi="fa-IR"/>
        </w:rPr>
        <w:t>30</w:t>
      </w:r>
      <w:r w:rsidR="00DF7303" w:rsidRPr="005D77C7">
        <w:rPr>
          <w:rtl/>
          <w:lang w:bidi="fa-IR"/>
        </w:rPr>
        <w:t xml:space="preserve">؛ واحدي نيشابوري اسباب النزول، ص </w:t>
      </w:r>
      <w:r w:rsidR="00DF7303">
        <w:rPr>
          <w:rtl/>
          <w:lang w:bidi="fa-IR"/>
        </w:rPr>
        <w:t>113</w:t>
      </w:r>
      <w:r w:rsidR="00DF7303" w:rsidRPr="005D77C7">
        <w:rPr>
          <w:rtl/>
          <w:lang w:bidi="fa-IR"/>
        </w:rPr>
        <w:t xml:space="preserve">؛ الدر المنثور في التفسير بالمأثور، ج </w:t>
      </w:r>
      <w:r w:rsidR="00DF7303">
        <w:rPr>
          <w:rtl/>
          <w:lang w:bidi="fa-IR"/>
        </w:rPr>
        <w:t>2</w:t>
      </w:r>
      <w:r w:rsidR="00DF7303" w:rsidRPr="005D77C7">
        <w:rPr>
          <w:rtl/>
          <w:lang w:bidi="fa-IR"/>
        </w:rPr>
        <w:t xml:space="preserve">، ص </w:t>
      </w:r>
      <w:r w:rsidR="00DF7303">
        <w:rPr>
          <w:rtl/>
          <w:lang w:bidi="fa-IR"/>
        </w:rPr>
        <w:t>293</w:t>
      </w:r>
      <w:r w:rsidR="00DF7303" w:rsidRPr="005D77C7">
        <w:rPr>
          <w:rtl/>
          <w:lang w:bidi="fa-IR"/>
        </w:rPr>
        <w:t xml:space="preserve">؛ روح المعاني، ج </w:t>
      </w:r>
      <w:r w:rsidR="00DF7303">
        <w:rPr>
          <w:rtl/>
          <w:lang w:bidi="fa-IR"/>
        </w:rPr>
        <w:t>6</w:t>
      </w:r>
      <w:r w:rsidR="00DF7303" w:rsidRPr="005D77C7">
        <w:rPr>
          <w:rtl/>
          <w:lang w:bidi="fa-IR"/>
        </w:rPr>
        <w:t xml:space="preserve">، ص </w:t>
      </w:r>
      <w:r w:rsidR="00DF7303">
        <w:rPr>
          <w:rtl/>
          <w:lang w:bidi="fa-IR"/>
        </w:rPr>
        <w:t>149</w:t>
      </w:r>
      <w:r w:rsidR="00DF7303" w:rsidRPr="005D77C7">
        <w:rPr>
          <w:rtl/>
          <w:lang w:bidi="fa-IR"/>
        </w:rPr>
        <w:t>.</w:t>
      </w:r>
    </w:p>
    <w:p w:rsidR="00DF7303" w:rsidRPr="005D77C7" w:rsidRDefault="004D46A5" w:rsidP="006733CE">
      <w:pPr>
        <w:pStyle w:val="libFootnote0"/>
        <w:rPr>
          <w:lang w:bidi="fa-IR"/>
        </w:rPr>
      </w:pPr>
      <w:r>
        <w:rPr>
          <w:rFonts w:hint="cs"/>
          <w:rtl/>
          <w:lang w:bidi="fa-IR"/>
        </w:rPr>
        <w:t>720</w:t>
      </w:r>
      <w:r w:rsidR="00DF7303" w:rsidRPr="005D77C7">
        <w:rPr>
          <w:rtl/>
          <w:lang w:bidi="fa-IR"/>
        </w:rPr>
        <w:t xml:space="preserve">. التفسير الكبير، ج </w:t>
      </w:r>
      <w:r w:rsidR="00DF7303">
        <w:rPr>
          <w:rtl/>
          <w:lang w:bidi="fa-IR"/>
        </w:rPr>
        <w:t>12</w:t>
      </w:r>
      <w:r w:rsidR="00DF7303" w:rsidRPr="005D77C7">
        <w:rPr>
          <w:rtl/>
          <w:lang w:bidi="fa-IR"/>
        </w:rPr>
        <w:t xml:space="preserve">، ص </w:t>
      </w:r>
      <w:r w:rsidR="00DF7303">
        <w:rPr>
          <w:rtl/>
          <w:lang w:bidi="fa-IR"/>
        </w:rPr>
        <w:t>30</w:t>
      </w:r>
      <w:r w:rsidR="00DF7303" w:rsidRPr="005D77C7">
        <w:rPr>
          <w:rtl/>
          <w:lang w:bidi="fa-IR"/>
        </w:rPr>
        <w:t>.</w:t>
      </w:r>
    </w:p>
    <w:p w:rsidR="00DF7303" w:rsidRPr="005D77C7" w:rsidRDefault="004D46A5" w:rsidP="006733CE">
      <w:pPr>
        <w:pStyle w:val="libFootnote0"/>
        <w:rPr>
          <w:lang w:bidi="fa-IR"/>
        </w:rPr>
      </w:pPr>
      <w:r>
        <w:rPr>
          <w:rFonts w:hint="cs"/>
          <w:rtl/>
          <w:lang w:bidi="fa-IR"/>
        </w:rPr>
        <w:t>721</w:t>
      </w:r>
      <w:r w:rsidR="00DF7303" w:rsidRPr="005D77C7">
        <w:rPr>
          <w:rtl/>
          <w:lang w:bidi="fa-IR"/>
        </w:rPr>
        <w:t xml:space="preserve">. استاد مطهري در كتاب امامت و رهبري، ص </w:t>
      </w:r>
      <w:r w:rsidR="00DF7303">
        <w:rPr>
          <w:rtl/>
          <w:lang w:bidi="fa-IR"/>
        </w:rPr>
        <w:t>180</w:t>
      </w:r>
      <w:r w:rsidR="00DF7303" w:rsidRPr="005D77C7">
        <w:rPr>
          <w:rtl/>
          <w:lang w:bidi="fa-IR"/>
        </w:rPr>
        <w:t xml:space="preserve"> نيز با توجه به مراتب و حالات مختلف اولياي الهي به فخررازي پاسخ مي</w:t>
      </w:r>
      <w:r w:rsidR="00DF7303">
        <w:rPr>
          <w:rtl/>
          <w:lang w:bidi="fa-IR"/>
        </w:rPr>
        <w:t xml:space="preserve"> </w:t>
      </w:r>
      <w:r w:rsidR="00DF7303" w:rsidRPr="005D77C7">
        <w:rPr>
          <w:rtl/>
          <w:lang w:bidi="fa-IR"/>
        </w:rPr>
        <w:t>دهد.</w:t>
      </w:r>
    </w:p>
    <w:p w:rsidR="00DF7303" w:rsidRPr="005D77C7" w:rsidRDefault="004D46A5" w:rsidP="006733CE">
      <w:pPr>
        <w:pStyle w:val="libFootnote0"/>
        <w:rPr>
          <w:lang w:bidi="fa-IR"/>
        </w:rPr>
      </w:pPr>
      <w:r>
        <w:rPr>
          <w:rFonts w:hint="cs"/>
          <w:rtl/>
          <w:lang w:bidi="fa-IR"/>
        </w:rPr>
        <w:t>722</w:t>
      </w:r>
      <w:r w:rsidR="00DF7303" w:rsidRPr="005D77C7">
        <w:rPr>
          <w:rtl/>
          <w:lang w:bidi="fa-IR"/>
        </w:rPr>
        <w:t xml:space="preserve">. التفسير الكبير، ج </w:t>
      </w:r>
      <w:r w:rsidR="00DF7303">
        <w:rPr>
          <w:rtl/>
          <w:lang w:bidi="fa-IR"/>
        </w:rPr>
        <w:t>12</w:t>
      </w:r>
      <w:r w:rsidR="00DF7303" w:rsidRPr="005D77C7">
        <w:rPr>
          <w:rtl/>
          <w:lang w:bidi="fa-IR"/>
        </w:rPr>
        <w:t xml:space="preserve">، ص </w:t>
      </w:r>
      <w:r w:rsidR="00DF7303">
        <w:rPr>
          <w:rtl/>
          <w:lang w:bidi="fa-IR"/>
        </w:rPr>
        <w:t>28</w:t>
      </w:r>
      <w:r w:rsidR="00DF7303" w:rsidRPr="005D77C7">
        <w:rPr>
          <w:rtl/>
          <w:lang w:bidi="fa-IR"/>
        </w:rPr>
        <w:t xml:space="preserve"> و </w:t>
      </w:r>
      <w:r w:rsidR="00DF7303">
        <w:rPr>
          <w:rtl/>
          <w:lang w:bidi="fa-IR"/>
        </w:rPr>
        <w:t>25</w:t>
      </w:r>
      <w:r w:rsidR="00DF7303" w:rsidRPr="005D77C7">
        <w:rPr>
          <w:rtl/>
          <w:lang w:bidi="fa-IR"/>
        </w:rPr>
        <w:t>.</w:t>
      </w:r>
    </w:p>
    <w:p w:rsidR="00DF7303" w:rsidRPr="005D77C7" w:rsidRDefault="004D46A5" w:rsidP="006733CE">
      <w:pPr>
        <w:pStyle w:val="libFootnote0"/>
        <w:rPr>
          <w:lang w:bidi="fa-IR"/>
        </w:rPr>
      </w:pPr>
      <w:r>
        <w:rPr>
          <w:rFonts w:hint="cs"/>
          <w:rtl/>
          <w:lang w:bidi="fa-IR"/>
        </w:rPr>
        <w:t>723</w:t>
      </w:r>
      <w:r w:rsidR="00DF7303" w:rsidRPr="005D77C7">
        <w:rPr>
          <w:rtl/>
          <w:lang w:bidi="fa-IR"/>
        </w:rPr>
        <w:t>. نهج البلاغه، خطبه</w:t>
      </w:r>
      <w:r w:rsidR="00DF7303">
        <w:rPr>
          <w:rtl/>
          <w:lang w:bidi="fa-IR"/>
        </w:rPr>
        <w:t xml:space="preserve"> </w:t>
      </w:r>
      <w:r w:rsidR="00DF7303" w:rsidRPr="005D77C7">
        <w:rPr>
          <w:rtl/>
          <w:lang w:bidi="fa-IR"/>
        </w:rPr>
        <w:t xml:space="preserve">ي </w:t>
      </w:r>
      <w:r w:rsidR="00DF7303">
        <w:rPr>
          <w:rtl/>
          <w:lang w:bidi="fa-IR"/>
        </w:rPr>
        <w:t>15</w:t>
      </w:r>
      <w:r w:rsidR="00DF7303" w:rsidRPr="005D77C7">
        <w:rPr>
          <w:rtl/>
          <w:lang w:bidi="fa-IR"/>
        </w:rPr>
        <w:t>.</w:t>
      </w:r>
    </w:p>
    <w:p w:rsidR="00DF7303" w:rsidRPr="005D77C7" w:rsidRDefault="004D46A5" w:rsidP="006733CE">
      <w:pPr>
        <w:pStyle w:val="libFootnote0"/>
        <w:rPr>
          <w:lang w:bidi="fa-IR"/>
        </w:rPr>
      </w:pPr>
      <w:r>
        <w:rPr>
          <w:rFonts w:hint="cs"/>
          <w:rtl/>
          <w:lang w:bidi="fa-IR"/>
        </w:rPr>
        <w:t>724</w:t>
      </w:r>
      <w:r w:rsidR="00DF7303" w:rsidRPr="005D77C7">
        <w:rPr>
          <w:rtl/>
          <w:lang w:bidi="fa-IR"/>
        </w:rPr>
        <w:t>. زن در آيينه</w:t>
      </w:r>
      <w:r w:rsidR="00DF7303">
        <w:rPr>
          <w:rtl/>
          <w:lang w:bidi="fa-IR"/>
        </w:rPr>
        <w:t xml:space="preserve"> </w:t>
      </w:r>
      <w:r w:rsidR="00DF7303" w:rsidRPr="005D77C7">
        <w:rPr>
          <w:rtl/>
          <w:lang w:bidi="fa-IR"/>
        </w:rPr>
        <w:t xml:space="preserve">ي جلال و جمال، ص </w:t>
      </w:r>
      <w:r w:rsidR="00DF7303">
        <w:rPr>
          <w:rtl/>
          <w:lang w:bidi="fa-IR"/>
        </w:rPr>
        <w:t>185</w:t>
      </w:r>
      <w:r w:rsidR="00DF7303" w:rsidRPr="005D77C7">
        <w:rPr>
          <w:rtl/>
          <w:lang w:bidi="fa-IR"/>
        </w:rPr>
        <w:t>.</w:t>
      </w:r>
    </w:p>
    <w:p w:rsidR="00DF7303" w:rsidRPr="005D77C7" w:rsidRDefault="004D46A5" w:rsidP="006733CE">
      <w:pPr>
        <w:pStyle w:val="libFootnote0"/>
        <w:rPr>
          <w:lang w:bidi="fa-IR"/>
        </w:rPr>
      </w:pPr>
      <w:r>
        <w:rPr>
          <w:rFonts w:hint="cs"/>
          <w:rtl/>
          <w:lang w:bidi="fa-IR"/>
        </w:rPr>
        <w:t>725</w:t>
      </w:r>
      <w:r w:rsidR="00DF7303" w:rsidRPr="005D77C7">
        <w:rPr>
          <w:rtl/>
          <w:lang w:bidi="fa-IR"/>
        </w:rPr>
        <w:t>. نهج البلاغه، نامه</w:t>
      </w:r>
      <w:r w:rsidR="00DF7303">
        <w:rPr>
          <w:rtl/>
          <w:lang w:bidi="fa-IR"/>
        </w:rPr>
        <w:t xml:space="preserve"> </w:t>
      </w:r>
      <w:r w:rsidR="00DF7303" w:rsidRPr="005D77C7">
        <w:rPr>
          <w:rtl/>
          <w:lang w:bidi="fa-IR"/>
        </w:rPr>
        <w:t xml:space="preserve">ي </w:t>
      </w:r>
      <w:r w:rsidR="00DF7303">
        <w:rPr>
          <w:rtl/>
          <w:lang w:bidi="fa-IR"/>
        </w:rPr>
        <w:t>28</w:t>
      </w:r>
      <w:r w:rsidR="00DF7303" w:rsidRPr="005D77C7">
        <w:rPr>
          <w:rtl/>
          <w:lang w:bidi="fa-IR"/>
        </w:rPr>
        <w:t>.</w:t>
      </w:r>
    </w:p>
    <w:p w:rsidR="00DF7303" w:rsidRPr="005D77C7" w:rsidRDefault="004D46A5" w:rsidP="006733CE">
      <w:pPr>
        <w:pStyle w:val="libFootnote0"/>
        <w:rPr>
          <w:lang w:bidi="fa-IR"/>
        </w:rPr>
      </w:pPr>
      <w:r>
        <w:rPr>
          <w:rFonts w:hint="cs"/>
          <w:rtl/>
          <w:lang w:bidi="fa-IR"/>
        </w:rPr>
        <w:t>726</w:t>
      </w:r>
      <w:r w:rsidR="00DF7303" w:rsidRPr="005D77C7">
        <w:rPr>
          <w:rtl/>
          <w:lang w:bidi="fa-IR"/>
        </w:rPr>
        <w:t xml:space="preserve">. وسايل الشيعه، ج </w:t>
      </w:r>
      <w:r w:rsidR="00DF7303">
        <w:rPr>
          <w:rtl/>
          <w:lang w:bidi="fa-IR"/>
        </w:rPr>
        <w:t>14</w:t>
      </w:r>
      <w:r w:rsidR="00DF7303" w:rsidRPr="005D77C7">
        <w:rPr>
          <w:rtl/>
          <w:lang w:bidi="fa-IR"/>
        </w:rPr>
        <w:t xml:space="preserve">، ص </w:t>
      </w:r>
      <w:r w:rsidR="00DF7303">
        <w:rPr>
          <w:rtl/>
          <w:lang w:bidi="fa-IR"/>
        </w:rPr>
        <w:t>39</w:t>
      </w:r>
      <w:r w:rsidR="00DF7303" w:rsidRPr="005D77C7">
        <w:rPr>
          <w:rtl/>
          <w:lang w:bidi="fa-IR"/>
        </w:rPr>
        <w:t>.</w:t>
      </w:r>
    </w:p>
    <w:p w:rsidR="00DF7303" w:rsidRPr="005D77C7" w:rsidRDefault="004D46A5" w:rsidP="006733CE">
      <w:pPr>
        <w:pStyle w:val="libFootnote0"/>
        <w:rPr>
          <w:lang w:bidi="fa-IR"/>
        </w:rPr>
      </w:pPr>
      <w:r>
        <w:rPr>
          <w:rFonts w:hint="cs"/>
          <w:rtl/>
          <w:lang w:bidi="fa-IR"/>
        </w:rPr>
        <w:t>727</w:t>
      </w:r>
      <w:r w:rsidR="00DF7303" w:rsidRPr="005D77C7">
        <w:rPr>
          <w:rtl/>
          <w:lang w:bidi="fa-IR"/>
        </w:rPr>
        <w:t xml:space="preserve">. غرر الحكم و دررالكلم، ص </w:t>
      </w:r>
      <w:r w:rsidR="00DF7303">
        <w:rPr>
          <w:rtl/>
          <w:lang w:bidi="fa-IR"/>
        </w:rPr>
        <w:t>826</w:t>
      </w:r>
      <w:r w:rsidR="00DF7303" w:rsidRPr="005D77C7">
        <w:rPr>
          <w:rtl/>
          <w:lang w:bidi="fa-IR"/>
        </w:rPr>
        <w:t>.</w:t>
      </w:r>
    </w:p>
    <w:p w:rsidR="00DF7303" w:rsidRPr="005D77C7" w:rsidRDefault="004D46A5" w:rsidP="006733CE">
      <w:pPr>
        <w:pStyle w:val="libFootnote0"/>
        <w:rPr>
          <w:lang w:bidi="fa-IR"/>
        </w:rPr>
      </w:pPr>
      <w:r>
        <w:rPr>
          <w:rFonts w:hint="cs"/>
          <w:rtl/>
          <w:lang w:bidi="fa-IR"/>
        </w:rPr>
        <w:t>728</w:t>
      </w:r>
      <w:r w:rsidR="00DF7303" w:rsidRPr="005D77C7">
        <w:rPr>
          <w:rtl/>
          <w:lang w:bidi="fa-IR"/>
        </w:rPr>
        <w:t xml:space="preserve">. تئوري تكامل و روان شناسي، محمود بهزاد، ص </w:t>
      </w:r>
      <w:r w:rsidR="00DF7303">
        <w:rPr>
          <w:rtl/>
          <w:lang w:bidi="fa-IR"/>
        </w:rPr>
        <w:t>128</w:t>
      </w:r>
      <w:r w:rsidR="00DF7303" w:rsidRPr="005D77C7">
        <w:rPr>
          <w:rtl/>
          <w:lang w:bidi="fa-IR"/>
        </w:rPr>
        <w:t>.</w:t>
      </w:r>
    </w:p>
    <w:p w:rsidR="00DF7303" w:rsidRPr="005D77C7" w:rsidRDefault="004D46A5" w:rsidP="006733CE">
      <w:pPr>
        <w:pStyle w:val="libFootnote0"/>
        <w:rPr>
          <w:lang w:bidi="fa-IR"/>
        </w:rPr>
      </w:pPr>
      <w:r>
        <w:rPr>
          <w:rFonts w:hint="cs"/>
          <w:rtl/>
          <w:lang w:bidi="fa-IR"/>
        </w:rPr>
        <w:t>729</w:t>
      </w:r>
      <w:r w:rsidR="00DF7303" w:rsidRPr="005D77C7">
        <w:rPr>
          <w:rtl/>
          <w:lang w:bidi="fa-IR"/>
        </w:rPr>
        <w:t>. نهج البلاغه، نامه</w:t>
      </w:r>
      <w:r w:rsidR="00DF7303">
        <w:rPr>
          <w:rtl/>
          <w:lang w:bidi="fa-IR"/>
        </w:rPr>
        <w:t xml:space="preserve"> </w:t>
      </w:r>
      <w:r w:rsidR="00DF7303" w:rsidRPr="005D77C7">
        <w:rPr>
          <w:rtl/>
          <w:lang w:bidi="fa-IR"/>
        </w:rPr>
        <w:t xml:space="preserve">ي </w:t>
      </w:r>
      <w:r w:rsidR="00DF7303">
        <w:rPr>
          <w:rtl/>
          <w:lang w:bidi="fa-IR"/>
        </w:rPr>
        <w:t>31</w:t>
      </w:r>
      <w:r w:rsidR="00DF7303" w:rsidRPr="005D77C7">
        <w:rPr>
          <w:rtl/>
          <w:lang w:bidi="fa-IR"/>
        </w:rPr>
        <w:t>.</w:t>
      </w:r>
    </w:p>
    <w:p w:rsidR="00DF7303" w:rsidRPr="005D77C7" w:rsidRDefault="004D46A5" w:rsidP="006733CE">
      <w:pPr>
        <w:pStyle w:val="libFootnote0"/>
        <w:rPr>
          <w:lang w:bidi="fa-IR"/>
        </w:rPr>
      </w:pPr>
      <w:r>
        <w:rPr>
          <w:rFonts w:hint="cs"/>
          <w:rtl/>
          <w:lang w:bidi="fa-IR"/>
        </w:rPr>
        <w:lastRenderedPageBreak/>
        <w:t>730</w:t>
      </w:r>
      <w:r w:rsidR="00DF7303" w:rsidRPr="005D77C7">
        <w:rPr>
          <w:rtl/>
          <w:lang w:bidi="fa-IR"/>
        </w:rPr>
        <w:t xml:space="preserve">. كافي، ج </w:t>
      </w:r>
      <w:r w:rsidR="00DF7303">
        <w:rPr>
          <w:rtl/>
          <w:lang w:bidi="fa-IR"/>
        </w:rPr>
        <w:t>5</w:t>
      </w:r>
      <w:r w:rsidR="00DF7303" w:rsidRPr="005D77C7">
        <w:rPr>
          <w:rtl/>
          <w:lang w:bidi="fa-IR"/>
        </w:rPr>
        <w:t xml:space="preserve"> ص </w:t>
      </w:r>
      <w:r w:rsidR="00DF7303">
        <w:rPr>
          <w:rtl/>
          <w:lang w:bidi="fa-IR"/>
        </w:rPr>
        <w:t>329</w:t>
      </w:r>
      <w:r w:rsidR="00DF7303" w:rsidRPr="005D77C7">
        <w:rPr>
          <w:rtl/>
          <w:lang w:bidi="fa-IR"/>
        </w:rPr>
        <w:t>.</w:t>
      </w:r>
    </w:p>
    <w:p w:rsidR="00DF7303" w:rsidRPr="005D77C7" w:rsidRDefault="004D46A5" w:rsidP="006733CE">
      <w:pPr>
        <w:pStyle w:val="libFootnote0"/>
        <w:rPr>
          <w:lang w:bidi="fa-IR"/>
        </w:rPr>
      </w:pPr>
      <w:r>
        <w:rPr>
          <w:rFonts w:hint="cs"/>
          <w:rtl/>
          <w:lang w:bidi="fa-IR"/>
        </w:rPr>
        <w:t>731</w:t>
      </w:r>
      <w:r w:rsidR="00DF7303" w:rsidRPr="005D77C7">
        <w:rPr>
          <w:rtl/>
          <w:lang w:bidi="fa-IR"/>
        </w:rPr>
        <w:t>. نهج البلاغه، نامه</w:t>
      </w:r>
      <w:r w:rsidR="00DF7303">
        <w:rPr>
          <w:rtl/>
          <w:lang w:bidi="fa-IR"/>
        </w:rPr>
        <w:t xml:space="preserve"> </w:t>
      </w:r>
      <w:r w:rsidR="00DF7303" w:rsidRPr="005D77C7">
        <w:rPr>
          <w:rtl/>
          <w:lang w:bidi="fa-IR"/>
        </w:rPr>
        <w:t xml:space="preserve">ي </w:t>
      </w:r>
      <w:r w:rsidR="00DF7303">
        <w:rPr>
          <w:rtl/>
          <w:lang w:bidi="fa-IR"/>
        </w:rPr>
        <w:t>31</w:t>
      </w:r>
      <w:r w:rsidR="00DF7303" w:rsidRPr="005D77C7">
        <w:rPr>
          <w:rtl/>
          <w:lang w:bidi="fa-IR"/>
        </w:rPr>
        <w:t>.</w:t>
      </w:r>
    </w:p>
    <w:p w:rsidR="00DF7303" w:rsidRPr="005D77C7" w:rsidRDefault="004D46A5" w:rsidP="006733CE">
      <w:pPr>
        <w:pStyle w:val="libFootnote0"/>
        <w:rPr>
          <w:lang w:bidi="fa-IR"/>
        </w:rPr>
      </w:pPr>
      <w:r>
        <w:rPr>
          <w:rFonts w:hint="cs"/>
          <w:rtl/>
          <w:lang w:bidi="fa-IR"/>
        </w:rPr>
        <w:t>732</w:t>
      </w:r>
      <w:r w:rsidR="00DF7303" w:rsidRPr="005D77C7">
        <w:rPr>
          <w:rtl/>
          <w:lang w:bidi="fa-IR"/>
        </w:rPr>
        <w:t xml:space="preserve">. نهج البلاغه، حكمت </w:t>
      </w:r>
      <w:r w:rsidR="00DF7303">
        <w:rPr>
          <w:rtl/>
          <w:lang w:bidi="fa-IR"/>
        </w:rPr>
        <w:t>131</w:t>
      </w:r>
      <w:r w:rsidR="00DF7303" w:rsidRPr="005D77C7">
        <w:rPr>
          <w:rtl/>
          <w:lang w:bidi="fa-IR"/>
        </w:rPr>
        <w:t>.</w:t>
      </w:r>
    </w:p>
    <w:p w:rsidR="00DF7303" w:rsidRPr="005D77C7" w:rsidRDefault="004D46A5" w:rsidP="006733CE">
      <w:pPr>
        <w:pStyle w:val="libFootnote0"/>
        <w:rPr>
          <w:lang w:bidi="fa-IR"/>
        </w:rPr>
      </w:pPr>
      <w:r>
        <w:rPr>
          <w:rFonts w:hint="cs"/>
          <w:rtl/>
          <w:lang w:bidi="fa-IR"/>
        </w:rPr>
        <w:t>733</w:t>
      </w:r>
      <w:r w:rsidR="00DF7303" w:rsidRPr="005D77C7">
        <w:rPr>
          <w:rtl/>
          <w:lang w:bidi="fa-IR"/>
        </w:rPr>
        <w:t>. وسايل</w:t>
      </w:r>
      <w:r w:rsidR="00DF7303">
        <w:rPr>
          <w:rtl/>
          <w:lang w:bidi="fa-IR"/>
        </w:rPr>
        <w:t xml:space="preserve"> </w:t>
      </w:r>
      <w:r w:rsidR="00DF7303" w:rsidRPr="005D77C7">
        <w:rPr>
          <w:rtl/>
          <w:lang w:bidi="fa-IR"/>
        </w:rPr>
        <w:t xml:space="preserve">الشيعه، ج </w:t>
      </w:r>
      <w:r w:rsidR="00DF7303">
        <w:rPr>
          <w:rtl/>
          <w:lang w:bidi="fa-IR"/>
        </w:rPr>
        <w:t>25</w:t>
      </w:r>
      <w:r w:rsidR="00DF7303" w:rsidRPr="005D77C7">
        <w:rPr>
          <w:rtl/>
          <w:lang w:bidi="fa-IR"/>
        </w:rPr>
        <w:t xml:space="preserve">، ص </w:t>
      </w:r>
      <w:r w:rsidR="00DF7303">
        <w:rPr>
          <w:rtl/>
          <w:lang w:bidi="fa-IR"/>
        </w:rPr>
        <w:t>188</w:t>
      </w:r>
      <w:r w:rsidR="00DF7303" w:rsidRPr="005D77C7">
        <w:rPr>
          <w:rtl/>
          <w:lang w:bidi="fa-IR"/>
        </w:rPr>
        <w:t>.</w:t>
      </w:r>
    </w:p>
    <w:p w:rsidR="00DF7303" w:rsidRPr="005D77C7" w:rsidRDefault="004D46A5" w:rsidP="006733CE">
      <w:pPr>
        <w:pStyle w:val="libFootnote0"/>
        <w:rPr>
          <w:lang w:bidi="fa-IR"/>
        </w:rPr>
      </w:pPr>
      <w:r>
        <w:rPr>
          <w:rFonts w:hint="cs"/>
          <w:rtl/>
          <w:lang w:bidi="fa-IR"/>
        </w:rPr>
        <w:t>734</w:t>
      </w:r>
      <w:r w:rsidR="00DF7303" w:rsidRPr="005D77C7">
        <w:rPr>
          <w:rtl/>
          <w:lang w:bidi="fa-IR"/>
        </w:rPr>
        <w:t xml:space="preserve">. غرر الحكم، ص </w:t>
      </w:r>
      <w:r w:rsidR="00DF7303">
        <w:rPr>
          <w:rtl/>
          <w:lang w:bidi="fa-IR"/>
        </w:rPr>
        <w:t>379</w:t>
      </w:r>
      <w:r w:rsidR="00DF7303" w:rsidRPr="005D77C7">
        <w:rPr>
          <w:rtl/>
          <w:lang w:bidi="fa-IR"/>
        </w:rPr>
        <w:t>.</w:t>
      </w:r>
    </w:p>
    <w:p w:rsidR="00DF7303" w:rsidRPr="005D77C7" w:rsidRDefault="004D46A5" w:rsidP="006733CE">
      <w:pPr>
        <w:pStyle w:val="libFootnote0"/>
        <w:rPr>
          <w:lang w:bidi="fa-IR"/>
        </w:rPr>
      </w:pPr>
      <w:r>
        <w:rPr>
          <w:rFonts w:hint="cs"/>
          <w:rtl/>
          <w:lang w:bidi="fa-IR"/>
        </w:rPr>
        <w:t>735</w:t>
      </w:r>
      <w:r w:rsidR="00DF7303" w:rsidRPr="005D77C7">
        <w:rPr>
          <w:rtl/>
          <w:lang w:bidi="fa-IR"/>
        </w:rPr>
        <w:t>. جوآن بوريس آنكو، جلوه</w:t>
      </w:r>
      <w:r w:rsidR="00DF7303">
        <w:rPr>
          <w:rtl/>
          <w:lang w:bidi="fa-IR"/>
        </w:rPr>
        <w:t xml:space="preserve"> </w:t>
      </w:r>
      <w:r w:rsidR="00DF7303" w:rsidRPr="005D77C7">
        <w:rPr>
          <w:rtl/>
          <w:lang w:bidi="fa-IR"/>
        </w:rPr>
        <w:t xml:space="preserve">ي زندگي يك زن، ص </w:t>
      </w:r>
      <w:r w:rsidR="00DF7303">
        <w:rPr>
          <w:rtl/>
          <w:lang w:bidi="fa-IR"/>
        </w:rPr>
        <w:t>181</w:t>
      </w:r>
      <w:r w:rsidR="00DF7303" w:rsidRPr="005D77C7">
        <w:rPr>
          <w:rtl/>
          <w:lang w:bidi="fa-IR"/>
        </w:rPr>
        <w:t>؛ جان گري، زنان، مردان، روابط، ص</w:t>
      </w:r>
      <w:r w:rsidR="00DF7303">
        <w:rPr>
          <w:rtl/>
          <w:lang w:bidi="fa-IR"/>
        </w:rPr>
        <w:t>72</w:t>
      </w:r>
      <w:r w:rsidR="00DF7303" w:rsidRPr="005D77C7">
        <w:rPr>
          <w:rtl/>
          <w:lang w:bidi="fa-IR"/>
        </w:rPr>
        <w:t>.</w:t>
      </w:r>
    </w:p>
    <w:p w:rsidR="00DF7303" w:rsidRPr="005D77C7" w:rsidRDefault="004D46A5" w:rsidP="006733CE">
      <w:pPr>
        <w:pStyle w:val="libFootnote0"/>
        <w:rPr>
          <w:lang w:bidi="fa-IR"/>
        </w:rPr>
      </w:pPr>
      <w:r>
        <w:rPr>
          <w:rFonts w:hint="cs"/>
          <w:rtl/>
          <w:lang w:bidi="fa-IR"/>
        </w:rPr>
        <w:t>736</w:t>
      </w:r>
      <w:r w:rsidR="00DF7303" w:rsidRPr="005D77C7">
        <w:rPr>
          <w:rtl/>
          <w:lang w:bidi="fa-IR"/>
        </w:rPr>
        <w:t>. نهج البلاغه، نامه</w:t>
      </w:r>
      <w:r w:rsidR="00DF7303">
        <w:rPr>
          <w:rtl/>
          <w:lang w:bidi="fa-IR"/>
        </w:rPr>
        <w:t xml:space="preserve"> </w:t>
      </w:r>
      <w:r w:rsidR="00DF7303" w:rsidRPr="005D77C7">
        <w:rPr>
          <w:rtl/>
          <w:lang w:bidi="fa-IR"/>
        </w:rPr>
        <w:t xml:space="preserve">ي </w:t>
      </w:r>
      <w:r w:rsidR="00DF7303">
        <w:rPr>
          <w:rtl/>
          <w:lang w:bidi="fa-IR"/>
        </w:rPr>
        <w:t>31</w:t>
      </w:r>
      <w:r w:rsidR="00DF7303" w:rsidRPr="005D77C7">
        <w:rPr>
          <w:rtl/>
          <w:lang w:bidi="fa-IR"/>
        </w:rPr>
        <w:t>.</w:t>
      </w:r>
    </w:p>
    <w:p w:rsidR="00DF7303" w:rsidRPr="005D77C7" w:rsidRDefault="004D46A5" w:rsidP="006733CE">
      <w:pPr>
        <w:pStyle w:val="libFootnote0"/>
        <w:rPr>
          <w:lang w:bidi="fa-IR"/>
        </w:rPr>
      </w:pPr>
      <w:r>
        <w:rPr>
          <w:rFonts w:hint="cs"/>
          <w:rtl/>
          <w:lang w:bidi="fa-IR"/>
        </w:rPr>
        <w:t>737</w:t>
      </w:r>
      <w:r w:rsidR="00DF7303" w:rsidRPr="005D77C7">
        <w:rPr>
          <w:rtl/>
          <w:lang w:bidi="fa-IR"/>
        </w:rPr>
        <w:t>. ر. ك: عمر رضا كحاله، اعلام النساء في عالمي العرب و الاسلام، الطبعه الخامسه مؤسسه الرساله</w:t>
      </w:r>
      <w:r w:rsidR="00DF7303">
        <w:rPr>
          <w:rtl/>
          <w:lang w:bidi="fa-IR"/>
        </w:rPr>
        <w:t xml:space="preserve"> </w:t>
      </w:r>
      <w:r w:rsidR="00DF7303" w:rsidRPr="005D77C7">
        <w:rPr>
          <w:rtl/>
          <w:lang w:bidi="fa-IR"/>
        </w:rPr>
        <w:t xml:space="preserve">ي، </w:t>
      </w:r>
      <w:r w:rsidR="00DF7303">
        <w:rPr>
          <w:rtl/>
          <w:lang w:bidi="fa-IR"/>
        </w:rPr>
        <w:t>1404</w:t>
      </w:r>
      <w:r w:rsidR="00DF7303" w:rsidRPr="005D77C7">
        <w:rPr>
          <w:rtl/>
          <w:lang w:bidi="fa-IR"/>
        </w:rPr>
        <w:t xml:space="preserve"> ه، ج </w:t>
      </w:r>
      <w:r w:rsidR="00DF7303">
        <w:rPr>
          <w:rtl/>
          <w:lang w:bidi="fa-IR"/>
        </w:rPr>
        <w:t>5</w:t>
      </w:r>
      <w:r w:rsidR="00DF7303" w:rsidRPr="005D77C7">
        <w:rPr>
          <w:rtl/>
          <w:lang w:bidi="fa-IR"/>
        </w:rPr>
        <w:t>.</w:t>
      </w:r>
    </w:p>
    <w:p w:rsidR="00DF7303" w:rsidRPr="005D77C7" w:rsidRDefault="004D46A5" w:rsidP="006733CE">
      <w:pPr>
        <w:pStyle w:val="libFootnote0"/>
        <w:rPr>
          <w:lang w:bidi="fa-IR"/>
        </w:rPr>
      </w:pPr>
      <w:r>
        <w:rPr>
          <w:rFonts w:hint="cs"/>
          <w:rtl/>
          <w:lang w:bidi="fa-IR"/>
        </w:rPr>
        <w:t>738</w:t>
      </w:r>
      <w:r w:rsidR="00DF7303" w:rsidRPr="005D77C7">
        <w:rPr>
          <w:rtl/>
          <w:lang w:bidi="fa-IR"/>
        </w:rPr>
        <w:t>. نهج البلاغه، خطبه</w:t>
      </w:r>
      <w:r w:rsidR="00DF7303">
        <w:rPr>
          <w:rtl/>
          <w:lang w:bidi="fa-IR"/>
        </w:rPr>
        <w:t xml:space="preserve"> </w:t>
      </w:r>
      <w:r w:rsidR="00DF7303" w:rsidRPr="005D77C7">
        <w:rPr>
          <w:rtl/>
          <w:lang w:bidi="fa-IR"/>
        </w:rPr>
        <w:t xml:space="preserve">ي </w:t>
      </w:r>
      <w:r w:rsidR="00DF7303">
        <w:rPr>
          <w:rtl/>
          <w:lang w:bidi="fa-IR"/>
        </w:rPr>
        <w:t>79</w:t>
      </w:r>
      <w:r w:rsidR="00DF7303" w:rsidRPr="005D77C7">
        <w:rPr>
          <w:rtl/>
          <w:lang w:bidi="fa-IR"/>
        </w:rPr>
        <w:t>.</w:t>
      </w:r>
    </w:p>
    <w:p w:rsidR="00DF7303" w:rsidRPr="005D77C7" w:rsidRDefault="004D46A5" w:rsidP="006733CE">
      <w:pPr>
        <w:pStyle w:val="libFootnote0"/>
        <w:rPr>
          <w:lang w:bidi="fa-IR"/>
        </w:rPr>
      </w:pPr>
      <w:r>
        <w:rPr>
          <w:rFonts w:hint="cs"/>
          <w:rtl/>
          <w:lang w:bidi="fa-IR"/>
        </w:rPr>
        <w:t>739</w:t>
      </w:r>
      <w:r w:rsidR="00DF7303" w:rsidRPr="005D77C7">
        <w:rPr>
          <w:rtl/>
          <w:lang w:bidi="fa-IR"/>
        </w:rPr>
        <w:t>. سيد عبدالزهراء حسيني خطيب، مصادر نهج</w:t>
      </w:r>
      <w:r w:rsidR="00DF7303">
        <w:rPr>
          <w:rtl/>
          <w:lang w:bidi="fa-IR"/>
        </w:rPr>
        <w:t xml:space="preserve"> </w:t>
      </w:r>
      <w:r w:rsidR="00DF7303" w:rsidRPr="005D77C7">
        <w:rPr>
          <w:rtl/>
          <w:lang w:bidi="fa-IR"/>
        </w:rPr>
        <w:t xml:space="preserve">البلاغه و اسانيده، ج </w:t>
      </w:r>
      <w:r w:rsidR="00DF7303">
        <w:rPr>
          <w:rtl/>
          <w:lang w:bidi="fa-IR"/>
        </w:rPr>
        <w:t>1</w:t>
      </w:r>
      <w:r w:rsidR="00DF7303" w:rsidRPr="005D77C7">
        <w:rPr>
          <w:rtl/>
          <w:lang w:bidi="fa-IR"/>
        </w:rPr>
        <w:t xml:space="preserve">، ص </w:t>
      </w:r>
      <w:r w:rsidR="00DF7303">
        <w:rPr>
          <w:rtl/>
          <w:lang w:bidi="fa-IR"/>
        </w:rPr>
        <w:t>82</w:t>
      </w:r>
      <w:r w:rsidR="00DF7303" w:rsidRPr="005D77C7">
        <w:rPr>
          <w:rtl/>
          <w:lang w:bidi="fa-IR"/>
        </w:rPr>
        <w:t>.</w:t>
      </w:r>
    </w:p>
    <w:p w:rsidR="00DF7303" w:rsidRPr="005D77C7" w:rsidRDefault="004D46A5" w:rsidP="006733CE">
      <w:pPr>
        <w:pStyle w:val="libFootnote0"/>
        <w:rPr>
          <w:lang w:bidi="fa-IR"/>
        </w:rPr>
      </w:pPr>
      <w:r>
        <w:rPr>
          <w:rFonts w:hint="cs"/>
          <w:rtl/>
          <w:lang w:bidi="fa-IR"/>
        </w:rPr>
        <w:t>740</w:t>
      </w:r>
      <w:r w:rsidR="00DF7303" w:rsidRPr="005D77C7">
        <w:rPr>
          <w:rtl/>
          <w:lang w:bidi="fa-IR"/>
        </w:rPr>
        <w:t>. مسئله</w:t>
      </w:r>
      <w:r w:rsidR="00DF7303">
        <w:rPr>
          <w:rtl/>
          <w:lang w:bidi="fa-IR"/>
        </w:rPr>
        <w:t xml:space="preserve"> </w:t>
      </w:r>
      <w:r w:rsidR="00DF7303" w:rsidRPr="005D77C7">
        <w:rPr>
          <w:rtl/>
          <w:lang w:bidi="fa-IR"/>
        </w:rPr>
        <w:t>ي</w:t>
      </w:r>
      <w:r w:rsidR="00DF7303">
        <w:rPr>
          <w:rtl/>
          <w:lang w:bidi="fa-IR"/>
        </w:rPr>
        <w:t xml:space="preserve"> </w:t>
      </w:r>
      <w:r w:rsidR="00DF7303" w:rsidRPr="005D77C7">
        <w:rPr>
          <w:rtl/>
          <w:lang w:bidi="fa-IR"/>
        </w:rPr>
        <w:t xml:space="preserve">حجاب، ص </w:t>
      </w:r>
      <w:r w:rsidR="00DF7303">
        <w:rPr>
          <w:rtl/>
          <w:lang w:bidi="fa-IR"/>
        </w:rPr>
        <w:t>66</w:t>
      </w:r>
      <w:r w:rsidR="00DF7303" w:rsidRPr="005D77C7">
        <w:rPr>
          <w:rtl/>
          <w:lang w:bidi="fa-IR"/>
        </w:rPr>
        <w:t>، پاسخ</w:t>
      </w:r>
      <w:r w:rsidR="00DF7303">
        <w:rPr>
          <w:rtl/>
          <w:lang w:bidi="fa-IR"/>
        </w:rPr>
        <w:t xml:space="preserve"> </w:t>
      </w:r>
      <w:r w:rsidR="00DF7303" w:rsidRPr="005D77C7">
        <w:rPr>
          <w:rtl/>
          <w:lang w:bidi="fa-IR"/>
        </w:rPr>
        <w:t xml:space="preserve">هاي استاد، ص </w:t>
      </w:r>
      <w:r w:rsidR="00DF7303">
        <w:rPr>
          <w:rtl/>
          <w:lang w:bidi="fa-IR"/>
        </w:rPr>
        <w:t>19</w:t>
      </w:r>
      <w:r w:rsidR="00DF7303" w:rsidRPr="005D77C7">
        <w:rPr>
          <w:rtl/>
          <w:lang w:bidi="fa-IR"/>
        </w:rPr>
        <w:t>.</w:t>
      </w:r>
    </w:p>
    <w:p w:rsidR="00DF7303" w:rsidRPr="005D77C7" w:rsidRDefault="004D46A5" w:rsidP="006733CE">
      <w:pPr>
        <w:pStyle w:val="libFootnote0"/>
        <w:rPr>
          <w:lang w:bidi="fa-IR"/>
        </w:rPr>
      </w:pPr>
      <w:r>
        <w:rPr>
          <w:rFonts w:hint="cs"/>
          <w:rtl/>
          <w:lang w:bidi="fa-IR"/>
        </w:rPr>
        <w:t>741</w:t>
      </w:r>
      <w:r w:rsidR="00DF7303" w:rsidRPr="005D77C7">
        <w:rPr>
          <w:rtl/>
          <w:lang w:bidi="fa-IR"/>
        </w:rPr>
        <w:t xml:space="preserve">. صحيح بخاري، ج </w:t>
      </w:r>
      <w:r w:rsidR="00DF7303">
        <w:rPr>
          <w:rtl/>
          <w:lang w:bidi="fa-IR"/>
        </w:rPr>
        <w:t>1</w:t>
      </w:r>
      <w:r w:rsidR="00DF7303" w:rsidRPr="005D77C7">
        <w:rPr>
          <w:rtl/>
          <w:lang w:bidi="fa-IR"/>
        </w:rPr>
        <w:t xml:space="preserve">، باب </w:t>
      </w:r>
      <w:r w:rsidR="00DF7303">
        <w:rPr>
          <w:rtl/>
          <w:lang w:bidi="fa-IR"/>
        </w:rPr>
        <w:t>209</w:t>
      </w:r>
      <w:r w:rsidR="00DF7303" w:rsidRPr="005D77C7">
        <w:rPr>
          <w:rtl/>
          <w:lang w:bidi="fa-IR"/>
        </w:rPr>
        <w:t xml:space="preserve">، حديث </w:t>
      </w:r>
      <w:r w:rsidR="00DF7303">
        <w:rPr>
          <w:rtl/>
          <w:lang w:bidi="fa-IR"/>
        </w:rPr>
        <w:t>293</w:t>
      </w:r>
      <w:r w:rsidR="00DF7303" w:rsidRPr="005D77C7">
        <w:rPr>
          <w:rtl/>
          <w:lang w:bidi="fa-IR"/>
        </w:rPr>
        <w:t>.</w:t>
      </w:r>
    </w:p>
    <w:p w:rsidR="00DF7303" w:rsidRPr="005D77C7" w:rsidRDefault="004D46A5" w:rsidP="006733CE">
      <w:pPr>
        <w:pStyle w:val="libFootnote0"/>
        <w:rPr>
          <w:lang w:bidi="fa-IR"/>
        </w:rPr>
      </w:pPr>
      <w:r>
        <w:rPr>
          <w:rFonts w:hint="cs"/>
          <w:rtl/>
          <w:lang w:bidi="fa-IR"/>
        </w:rPr>
        <w:t>742</w:t>
      </w:r>
      <w:r w:rsidR="00DF7303" w:rsidRPr="005D77C7">
        <w:rPr>
          <w:rtl/>
          <w:lang w:bidi="fa-IR"/>
        </w:rPr>
        <w:t xml:space="preserve">. وسائل الشيعه، ج </w:t>
      </w:r>
      <w:r w:rsidR="00DF7303">
        <w:rPr>
          <w:rtl/>
          <w:lang w:bidi="fa-IR"/>
        </w:rPr>
        <w:t>1</w:t>
      </w:r>
      <w:r w:rsidR="00DF7303" w:rsidRPr="005D77C7">
        <w:rPr>
          <w:rtl/>
          <w:lang w:bidi="fa-IR"/>
        </w:rPr>
        <w:t xml:space="preserve">، ص </w:t>
      </w:r>
      <w:r w:rsidR="00DF7303">
        <w:rPr>
          <w:rtl/>
          <w:lang w:bidi="fa-IR"/>
        </w:rPr>
        <w:t>376</w:t>
      </w:r>
      <w:r w:rsidR="00DF7303" w:rsidRPr="005D77C7">
        <w:rPr>
          <w:rtl/>
          <w:lang w:bidi="fa-IR"/>
        </w:rPr>
        <w:t xml:space="preserve">، حديث </w:t>
      </w:r>
      <w:r w:rsidR="00DF7303">
        <w:rPr>
          <w:rtl/>
          <w:lang w:bidi="fa-IR"/>
        </w:rPr>
        <w:t>9</w:t>
      </w:r>
      <w:r w:rsidR="00DF7303" w:rsidRPr="005D77C7">
        <w:rPr>
          <w:rtl/>
          <w:lang w:bidi="fa-IR"/>
        </w:rPr>
        <w:t xml:space="preserve"> و </w:t>
      </w:r>
      <w:r w:rsidR="00DF7303">
        <w:rPr>
          <w:rtl/>
          <w:lang w:bidi="fa-IR"/>
        </w:rPr>
        <w:t>1</w:t>
      </w:r>
      <w:r w:rsidR="00DF7303" w:rsidRPr="005D77C7">
        <w:rPr>
          <w:rtl/>
          <w:lang w:bidi="fa-IR"/>
        </w:rPr>
        <w:t xml:space="preserve"> و ج </w:t>
      </w:r>
      <w:r w:rsidR="00DF7303">
        <w:rPr>
          <w:rtl/>
          <w:lang w:bidi="fa-IR"/>
        </w:rPr>
        <w:t>14</w:t>
      </w:r>
      <w:r w:rsidR="00DF7303" w:rsidRPr="005D77C7">
        <w:rPr>
          <w:rtl/>
          <w:lang w:bidi="fa-IR"/>
        </w:rPr>
        <w:t xml:space="preserve"> باب </w:t>
      </w:r>
      <w:r w:rsidR="00DF7303">
        <w:rPr>
          <w:rtl/>
          <w:lang w:bidi="fa-IR"/>
        </w:rPr>
        <w:t>95</w:t>
      </w:r>
      <w:r w:rsidR="00DF7303" w:rsidRPr="005D77C7">
        <w:rPr>
          <w:rtl/>
          <w:lang w:bidi="fa-IR"/>
        </w:rPr>
        <w:t xml:space="preserve">، ص </w:t>
      </w:r>
      <w:r w:rsidR="00DF7303">
        <w:rPr>
          <w:rtl/>
          <w:lang w:bidi="fa-IR"/>
        </w:rPr>
        <w:t>130</w:t>
      </w:r>
      <w:r w:rsidR="00DF7303" w:rsidRPr="005D77C7">
        <w:rPr>
          <w:rtl/>
          <w:lang w:bidi="fa-IR"/>
        </w:rPr>
        <w:t>.</w:t>
      </w:r>
    </w:p>
    <w:p w:rsidR="00DF7303" w:rsidRDefault="004D46A5" w:rsidP="006733CE">
      <w:pPr>
        <w:pStyle w:val="libFootnote0"/>
        <w:rPr>
          <w:rtl/>
          <w:lang w:bidi="fa-IR"/>
        </w:rPr>
      </w:pPr>
      <w:r>
        <w:rPr>
          <w:rFonts w:hint="cs"/>
          <w:rtl/>
          <w:lang w:bidi="fa-IR"/>
        </w:rPr>
        <w:t>743</w:t>
      </w:r>
      <w:r w:rsidR="00DF7303" w:rsidRPr="005D77C7">
        <w:rPr>
          <w:rtl/>
          <w:lang w:bidi="fa-IR"/>
        </w:rPr>
        <w:t xml:space="preserve">. فيض كاشاني، وافي، ج </w:t>
      </w:r>
      <w:r w:rsidR="00DF7303">
        <w:rPr>
          <w:rtl/>
          <w:lang w:bidi="fa-IR"/>
        </w:rPr>
        <w:t>2</w:t>
      </w:r>
      <w:r w:rsidR="00DF7303" w:rsidRPr="005D77C7">
        <w:rPr>
          <w:rtl/>
          <w:lang w:bidi="fa-IR"/>
        </w:rPr>
        <w:t xml:space="preserve">، ص </w:t>
      </w:r>
      <w:r w:rsidR="00DF7303">
        <w:rPr>
          <w:rtl/>
          <w:lang w:bidi="fa-IR"/>
        </w:rPr>
        <w:t>595</w:t>
      </w:r>
      <w:r w:rsidR="00DF7303" w:rsidRPr="005D77C7">
        <w:rPr>
          <w:rtl/>
          <w:lang w:bidi="fa-IR"/>
        </w:rPr>
        <w:t>.</w:t>
      </w:r>
    </w:p>
    <w:p w:rsidR="00DF7303" w:rsidRDefault="00120978" w:rsidP="00C0606D">
      <w:pPr>
        <w:pStyle w:val="libNormal"/>
        <w:rPr>
          <w:rFonts w:hint="cs"/>
          <w:rtl/>
          <w:lang w:bidi="fa-IR"/>
        </w:rPr>
      </w:pPr>
      <w:r>
        <w:rPr>
          <w:rtl/>
          <w:lang w:bidi="fa-IR"/>
        </w:rPr>
        <w:br w:type="page"/>
      </w:r>
    </w:p>
    <w:sdt>
      <w:sdtPr>
        <w:rPr>
          <w:rtl/>
        </w:rPr>
        <w:id w:val="269359594"/>
        <w:docPartObj>
          <w:docPartGallery w:val="Table of Contents"/>
          <w:docPartUnique/>
        </w:docPartObj>
      </w:sdtPr>
      <w:sdtEndPr>
        <w:rPr>
          <w:rFonts w:cs="Traditional Arabic"/>
          <w:b w:val="0"/>
          <w:bCs w:val="0"/>
          <w:sz w:val="24"/>
        </w:rPr>
      </w:sdtEndPr>
      <w:sdtContent>
        <w:p w:rsidR="00120978" w:rsidRDefault="00120978" w:rsidP="00120978">
          <w:pPr>
            <w:pStyle w:val="libBold1"/>
          </w:pPr>
          <w:r>
            <w:rPr>
              <w:rFonts w:hint="cs"/>
              <w:rtl/>
            </w:rPr>
            <w:t>فهرست مطالب</w:t>
          </w:r>
        </w:p>
        <w:p w:rsidR="00120978" w:rsidRDefault="00120978">
          <w:pPr>
            <w:pStyle w:val="TOC2"/>
            <w:tabs>
              <w:tab w:val="right" w:leader="dot" w:pos="86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4000460" w:history="1">
            <w:r w:rsidRPr="00876EC9">
              <w:rPr>
                <w:rStyle w:val="Hyperlink"/>
                <w:rFonts w:hint="eastAsia"/>
                <w:noProof/>
                <w:rtl/>
                <w:lang w:bidi="fa-IR"/>
              </w:rPr>
              <w:t>پيش</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Toc484000460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20978" w:rsidRDefault="00120978">
          <w:pPr>
            <w:pStyle w:val="TOC2"/>
            <w:tabs>
              <w:tab w:val="right" w:leader="dot" w:pos="8630"/>
            </w:tabs>
            <w:rPr>
              <w:rFonts w:asciiTheme="minorHAnsi" w:eastAsiaTheme="minorEastAsia" w:hAnsiTheme="minorHAnsi" w:cstheme="minorBidi"/>
              <w:noProof/>
              <w:color w:val="auto"/>
              <w:sz w:val="22"/>
              <w:szCs w:val="22"/>
              <w:rtl/>
            </w:rPr>
          </w:pPr>
          <w:hyperlink w:anchor="_Toc484000461" w:history="1">
            <w:r w:rsidRPr="00876EC9">
              <w:rPr>
                <w:rStyle w:val="Hyperlink"/>
                <w:rFonts w:hint="eastAsia"/>
                <w:noProof/>
                <w:rtl/>
                <w:lang w:bidi="fa-IR"/>
              </w:rPr>
              <w:t>درآمد</w:t>
            </w:r>
            <w:r w:rsidRPr="00876EC9">
              <w:rPr>
                <w:rStyle w:val="Hyperlink"/>
                <w:noProof/>
                <w:rtl/>
                <w:lang w:bidi="fa-IR"/>
              </w:rPr>
              <w:t xml:space="preserve"> </w:t>
            </w:r>
            <w:r w:rsidRPr="00876EC9">
              <w:rPr>
                <w:rStyle w:val="Hyperlink"/>
                <w:rFonts w:hint="eastAsia"/>
                <w:noProof/>
                <w:rtl/>
                <w:lang w:bidi="fa-IR"/>
              </w:rPr>
              <w:t>گلشن</w:t>
            </w:r>
            <w:r w:rsidRPr="00876EC9">
              <w:rPr>
                <w:rStyle w:val="Hyperlink"/>
                <w:noProof/>
                <w:rtl/>
                <w:lang w:bidi="fa-IR"/>
              </w:rPr>
              <w:t xml:space="preserve"> </w:t>
            </w:r>
            <w:r w:rsidRPr="00876EC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Toc484000461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20978" w:rsidRDefault="00120978">
          <w:pPr>
            <w:pStyle w:val="TOC2"/>
            <w:tabs>
              <w:tab w:val="right" w:leader="dot" w:pos="8630"/>
            </w:tabs>
            <w:rPr>
              <w:rFonts w:asciiTheme="minorHAnsi" w:eastAsiaTheme="minorEastAsia" w:hAnsiTheme="minorHAnsi" w:cstheme="minorBidi"/>
              <w:noProof/>
              <w:color w:val="auto"/>
              <w:sz w:val="22"/>
              <w:szCs w:val="22"/>
              <w:rtl/>
            </w:rPr>
          </w:pPr>
          <w:hyperlink w:anchor="_Toc484000462" w:history="1">
            <w:r w:rsidRPr="00876EC9">
              <w:rPr>
                <w:rStyle w:val="Hyperlink"/>
                <w:rFonts w:hint="eastAsia"/>
                <w:noProof/>
                <w:rtl/>
                <w:lang w:bidi="fa-IR"/>
              </w:rPr>
              <w:t>گلشن</w:t>
            </w:r>
            <w:r w:rsidRPr="00876EC9">
              <w:rPr>
                <w:rStyle w:val="Hyperlink"/>
                <w:noProof/>
                <w:rtl/>
                <w:lang w:bidi="fa-IR"/>
              </w:rPr>
              <w:t xml:space="preserve"> </w:t>
            </w:r>
            <w:r w:rsidRPr="00876EC9">
              <w:rPr>
                <w:rStyle w:val="Hyperlink"/>
                <w:rFonts w:hint="eastAsia"/>
                <w:noProof/>
                <w:rtl/>
                <w:lang w:bidi="fa-IR"/>
              </w:rPr>
              <w:t>اول</w:t>
            </w:r>
            <w:r w:rsidRPr="00876EC9">
              <w:rPr>
                <w:rStyle w:val="Hyperlink"/>
                <w:noProof/>
                <w:rtl/>
                <w:lang w:bidi="fa-IR"/>
              </w:rPr>
              <w:t xml:space="preserve">: </w:t>
            </w:r>
            <w:r w:rsidRPr="00876EC9">
              <w:rPr>
                <w:rStyle w:val="Hyperlink"/>
                <w:rFonts w:hint="eastAsia"/>
                <w:noProof/>
                <w:rtl/>
                <w:lang w:bidi="fa-IR"/>
              </w:rPr>
              <w:t>کلام</w:t>
            </w:r>
            <w:r w:rsidRPr="00876EC9">
              <w:rPr>
                <w:rStyle w:val="Hyperlink"/>
                <w:noProof/>
                <w:rtl/>
                <w:lang w:bidi="fa-IR"/>
              </w:rPr>
              <w:t xml:space="preserve"> </w:t>
            </w:r>
            <w:r w:rsidRPr="00876EC9">
              <w:rPr>
                <w:rStyle w:val="Hyperlink"/>
                <w:rFonts w:hint="eastAsia"/>
                <w:noProof/>
                <w:rtl/>
                <w:lang w:bidi="fa-IR"/>
              </w:rPr>
              <w:t>علوي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Toc484000462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63" w:history="1">
            <w:r w:rsidRPr="00876EC9">
              <w:rPr>
                <w:rStyle w:val="Hyperlink"/>
                <w:noProof/>
                <w:rtl/>
                <w:lang w:bidi="fa-IR"/>
              </w:rPr>
              <w:t xml:space="preserve">1- </w:t>
            </w:r>
            <w:r w:rsidRPr="00876EC9">
              <w:rPr>
                <w:rStyle w:val="Hyperlink"/>
                <w:rFonts w:hint="eastAsia"/>
                <w:noProof/>
                <w:rtl/>
                <w:lang w:bidi="fa-IR"/>
              </w:rPr>
              <w:t>سيري</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نهج</w:t>
            </w:r>
            <w:r w:rsidRPr="00876EC9">
              <w:rPr>
                <w:rStyle w:val="Hyperlink"/>
                <w:noProof/>
                <w:rtl/>
                <w:lang w:bidi="fa-IR"/>
              </w:rPr>
              <w:t xml:space="preserve"> </w:t>
            </w:r>
            <w:r w:rsidRPr="00876EC9">
              <w:rPr>
                <w:rStyle w:val="Hyperlink"/>
                <w:rFonts w:hint="eastAsia"/>
                <w:noProof/>
                <w:rtl/>
                <w:lang w:bidi="fa-IR"/>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Toc484000463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64" w:history="1">
            <w:r w:rsidRPr="00876EC9">
              <w:rPr>
                <w:rStyle w:val="Hyperlink"/>
                <w:noProof/>
                <w:rtl/>
                <w:lang w:bidi="fa-IR"/>
              </w:rPr>
              <w:t xml:space="preserve">2- </w:t>
            </w:r>
            <w:r w:rsidRPr="00876EC9">
              <w:rPr>
                <w:rStyle w:val="Hyperlink"/>
                <w:rFonts w:hint="eastAsia"/>
                <w:noProof/>
                <w:rtl/>
                <w:lang w:bidi="fa-IR"/>
              </w:rPr>
              <w:t>سلوكي</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نهج</w:t>
            </w:r>
            <w:r w:rsidRPr="00876EC9">
              <w:rPr>
                <w:rStyle w:val="Hyperlink"/>
                <w:noProof/>
                <w:rtl/>
                <w:lang w:bidi="fa-IR"/>
              </w:rPr>
              <w:t xml:space="preserve"> </w:t>
            </w:r>
            <w:r w:rsidRPr="00876EC9">
              <w:rPr>
                <w:rStyle w:val="Hyperlink"/>
                <w:rFonts w:hint="eastAsia"/>
                <w:noProof/>
                <w:rtl/>
                <w:lang w:bidi="fa-IR"/>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Toc484000464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65" w:history="1">
            <w:r w:rsidRPr="00876EC9">
              <w:rPr>
                <w:rStyle w:val="Hyperlink"/>
                <w:noProof/>
                <w:rtl/>
                <w:lang w:bidi="fa-IR"/>
              </w:rPr>
              <w:t xml:space="preserve">3- </w:t>
            </w:r>
            <w:r w:rsidRPr="00876EC9">
              <w:rPr>
                <w:rStyle w:val="Hyperlink"/>
                <w:rFonts w:hint="eastAsia"/>
                <w:noProof/>
                <w:rtl/>
                <w:lang w:bidi="fa-IR"/>
              </w:rPr>
              <w:t>الهيات</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ماوراء</w:t>
            </w:r>
            <w:r w:rsidRPr="00876EC9">
              <w:rPr>
                <w:rStyle w:val="Hyperlink"/>
                <w:noProof/>
                <w:rtl/>
                <w:lang w:bidi="fa-IR"/>
              </w:rPr>
              <w:t xml:space="preserve"> </w:t>
            </w:r>
            <w:r w:rsidRPr="00876EC9">
              <w:rPr>
                <w:rStyle w:val="Hyperlink"/>
                <w:rFonts w:hint="eastAsia"/>
                <w:noProof/>
                <w:rtl/>
                <w:lang w:bidi="fa-IR"/>
              </w:rPr>
              <w:t>الطبيعه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Toc484000465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66" w:history="1">
            <w:r w:rsidRPr="00876EC9">
              <w:rPr>
                <w:rStyle w:val="Hyperlink"/>
                <w:noProof/>
                <w:rtl/>
                <w:lang w:bidi="fa-IR"/>
              </w:rPr>
              <w:t xml:space="preserve">4- </w:t>
            </w:r>
            <w:r w:rsidRPr="00876EC9">
              <w:rPr>
                <w:rStyle w:val="Hyperlink"/>
                <w:rFonts w:hint="eastAsia"/>
                <w:noProof/>
                <w:rtl/>
                <w:lang w:bidi="fa-IR"/>
              </w:rPr>
              <w:t>سلوك</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Toc484000466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67" w:history="1">
            <w:r w:rsidRPr="00876EC9">
              <w:rPr>
                <w:rStyle w:val="Hyperlink"/>
                <w:noProof/>
                <w:rtl/>
                <w:lang w:bidi="fa-IR"/>
              </w:rPr>
              <w:t xml:space="preserve">5- </w:t>
            </w:r>
            <w:r w:rsidRPr="00876EC9">
              <w:rPr>
                <w:rStyle w:val="Hyperlink"/>
                <w:rFonts w:hint="eastAsia"/>
                <w:noProof/>
                <w:rtl/>
                <w:lang w:bidi="fa-IR"/>
              </w:rPr>
              <w:t>حكومت</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Toc484000467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68" w:history="1">
            <w:r w:rsidRPr="00876EC9">
              <w:rPr>
                <w:rStyle w:val="Hyperlink"/>
                <w:noProof/>
                <w:rtl/>
                <w:lang w:bidi="fa-IR"/>
              </w:rPr>
              <w:t xml:space="preserve">6- </w:t>
            </w:r>
            <w:r w:rsidRPr="00876EC9">
              <w:rPr>
                <w:rStyle w:val="Hyperlink"/>
                <w:rFonts w:hint="eastAsia"/>
                <w:noProof/>
                <w:rtl/>
                <w:lang w:bidi="fa-IR"/>
              </w:rPr>
              <w:t>اهل</w:t>
            </w:r>
            <w:r w:rsidRPr="00876EC9">
              <w:rPr>
                <w:rStyle w:val="Hyperlink"/>
                <w:noProof/>
                <w:rtl/>
                <w:lang w:bidi="fa-IR"/>
              </w:rPr>
              <w:t xml:space="preserve"> </w:t>
            </w:r>
            <w:r w:rsidRPr="00876EC9">
              <w:rPr>
                <w:rStyle w:val="Hyperlink"/>
                <w:rFonts w:hint="eastAsia"/>
                <w:noProof/>
                <w:rtl/>
                <w:lang w:bidi="fa-IR"/>
              </w:rPr>
              <w:t>بيت</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Toc484000468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69" w:history="1">
            <w:r w:rsidRPr="00876EC9">
              <w:rPr>
                <w:rStyle w:val="Hyperlink"/>
                <w:noProof/>
                <w:rtl/>
                <w:lang w:bidi="fa-IR"/>
              </w:rPr>
              <w:t xml:space="preserve">7- </w:t>
            </w:r>
            <w:r w:rsidRPr="00876EC9">
              <w:rPr>
                <w:rStyle w:val="Hyperlink"/>
                <w:rFonts w:hint="eastAsia"/>
                <w:noProof/>
                <w:rtl/>
                <w:lang w:bidi="fa-IR"/>
              </w:rPr>
              <w:t>موعظه</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Toc484000469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70" w:history="1">
            <w:r w:rsidRPr="00876EC9">
              <w:rPr>
                <w:rStyle w:val="Hyperlink"/>
                <w:noProof/>
                <w:rtl/>
                <w:lang w:bidi="fa-IR"/>
              </w:rPr>
              <w:t xml:space="preserve">8- </w:t>
            </w:r>
            <w:r w:rsidRPr="00876EC9">
              <w:rPr>
                <w:rStyle w:val="Hyperlink"/>
                <w:rFonts w:hint="eastAsia"/>
                <w:noProof/>
                <w:rtl/>
                <w:lang w:bidi="fa-IR"/>
              </w:rPr>
              <w:t>زيباشناسي</w:t>
            </w:r>
            <w:r w:rsidRPr="00876EC9">
              <w:rPr>
                <w:rStyle w:val="Hyperlink"/>
                <w:noProof/>
                <w:rtl/>
                <w:lang w:bidi="fa-IR"/>
              </w:rPr>
              <w:t xml:space="preserve"> </w:t>
            </w:r>
            <w:r w:rsidRPr="00876EC9">
              <w:rPr>
                <w:rStyle w:val="Hyperlink"/>
                <w:rFonts w:hint="eastAsia"/>
                <w:noProof/>
                <w:rtl/>
                <w:lang w:bidi="fa-IR"/>
              </w:rPr>
              <w:t>كلام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Toc484000470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20978" w:rsidRDefault="00120978">
          <w:pPr>
            <w:pStyle w:val="TOC2"/>
            <w:tabs>
              <w:tab w:val="right" w:leader="dot" w:pos="8630"/>
            </w:tabs>
            <w:rPr>
              <w:rFonts w:asciiTheme="minorHAnsi" w:eastAsiaTheme="minorEastAsia" w:hAnsiTheme="minorHAnsi" w:cstheme="minorBidi"/>
              <w:noProof/>
              <w:color w:val="auto"/>
              <w:sz w:val="22"/>
              <w:szCs w:val="22"/>
              <w:rtl/>
            </w:rPr>
          </w:pPr>
          <w:hyperlink w:anchor="_Toc484000471" w:history="1">
            <w:r w:rsidRPr="00876EC9">
              <w:rPr>
                <w:rStyle w:val="Hyperlink"/>
                <w:rFonts w:hint="eastAsia"/>
                <w:noProof/>
                <w:rtl/>
                <w:lang w:bidi="fa-IR"/>
              </w:rPr>
              <w:t>گلشن</w:t>
            </w:r>
            <w:r w:rsidRPr="00876EC9">
              <w:rPr>
                <w:rStyle w:val="Hyperlink"/>
                <w:noProof/>
                <w:rtl/>
                <w:lang w:bidi="fa-IR"/>
              </w:rPr>
              <w:t xml:space="preserve"> </w:t>
            </w:r>
            <w:r w:rsidRPr="00876EC9">
              <w:rPr>
                <w:rStyle w:val="Hyperlink"/>
                <w:rFonts w:hint="eastAsia"/>
                <w:noProof/>
                <w:rtl/>
                <w:lang w:bidi="fa-IR"/>
              </w:rPr>
              <w:t>دوم</w:t>
            </w:r>
            <w:r w:rsidRPr="00876EC9">
              <w:rPr>
                <w:rStyle w:val="Hyperlink"/>
                <w:noProof/>
                <w:rtl/>
                <w:lang w:bidi="fa-IR"/>
              </w:rPr>
              <w:t xml:space="preserve">: </w:t>
            </w:r>
            <w:r w:rsidRPr="00876EC9">
              <w:rPr>
                <w:rStyle w:val="Hyperlink"/>
                <w:rFonts w:hint="eastAsia"/>
                <w:noProof/>
                <w:rtl/>
                <w:lang w:bidi="fa-IR"/>
              </w:rPr>
              <w:t>قلمرو</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سنت</w:t>
            </w:r>
            <w:r w:rsidRPr="00876EC9">
              <w:rPr>
                <w:rStyle w:val="Hyperlink"/>
                <w:noProof/>
                <w:rtl/>
                <w:lang w:bidi="fa-IR"/>
              </w:rPr>
              <w:t xml:space="preserve"> </w:t>
            </w:r>
            <w:r w:rsidRPr="00876EC9">
              <w:rPr>
                <w:rStyle w:val="Hyperlink"/>
                <w:rFonts w:hint="eastAsia"/>
                <w:noProof/>
                <w:rtl/>
                <w:lang w:bidi="fa-IR"/>
              </w:rPr>
              <w:t>علوي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Toc484000471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72" w:history="1">
            <w:r w:rsidRPr="00876EC9">
              <w:rPr>
                <w:rStyle w:val="Hyperlink"/>
                <w:noProof/>
                <w:rtl/>
                <w:lang w:bidi="fa-IR"/>
              </w:rPr>
              <w:t xml:space="preserve">1- </w:t>
            </w:r>
            <w:r w:rsidRPr="00876EC9">
              <w:rPr>
                <w:rStyle w:val="Hyperlink"/>
                <w:rFonts w:hint="eastAsia"/>
                <w:noProof/>
                <w:rtl/>
                <w:lang w:bidi="fa-IR"/>
              </w:rPr>
              <w:t>درآمد</w:t>
            </w:r>
            <w:r w:rsidRPr="00876EC9">
              <w:rPr>
                <w:rStyle w:val="Hyperlink"/>
                <w:noProof/>
                <w:rtl/>
                <w:lang w:bidi="fa-IR"/>
              </w:rPr>
              <w:t xml:space="preserve"> </w:t>
            </w:r>
            <w:r w:rsidRPr="00876EC9">
              <w:rPr>
                <w:rStyle w:val="Hyperlink"/>
                <w:rFonts w:hint="eastAsia"/>
                <w:noProof/>
                <w:rtl/>
                <w:lang w:bidi="fa-IR"/>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Toc484000472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73" w:history="1">
            <w:r w:rsidRPr="00876EC9">
              <w:rPr>
                <w:rStyle w:val="Hyperlink"/>
                <w:noProof/>
                <w:rtl/>
                <w:lang w:bidi="fa-IR"/>
              </w:rPr>
              <w:t xml:space="preserve">2- </w:t>
            </w:r>
            <w:r w:rsidRPr="00876EC9">
              <w:rPr>
                <w:rStyle w:val="Hyperlink"/>
                <w:rFonts w:hint="eastAsia"/>
                <w:noProof/>
                <w:rtl/>
                <w:lang w:bidi="fa-IR"/>
              </w:rPr>
              <w:t>تعريف</w:t>
            </w:r>
            <w:r w:rsidRPr="00876EC9">
              <w:rPr>
                <w:rStyle w:val="Hyperlink"/>
                <w:noProof/>
                <w:rtl/>
                <w:lang w:bidi="fa-IR"/>
              </w:rPr>
              <w:t xml:space="preserve"> </w:t>
            </w:r>
            <w:r w:rsidRPr="00876EC9">
              <w:rPr>
                <w:rStyle w:val="Hyperlink"/>
                <w:rFonts w:hint="eastAsia"/>
                <w:noProof/>
                <w:rtl/>
                <w:lang w:bidi="fa-IR"/>
              </w:rPr>
              <w:t>واژگان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Toc484000473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74" w:history="1">
            <w:r w:rsidRPr="00876EC9">
              <w:rPr>
                <w:rStyle w:val="Hyperlink"/>
                <w:noProof/>
                <w:rtl/>
                <w:lang w:bidi="fa-IR"/>
              </w:rPr>
              <w:t xml:space="preserve">3- </w:t>
            </w:r>
            <w:r w:rsidRPr="00876EC9">
              <w:rPr>
                <w:rStyle w:val="Hyperlink"/>
                <w:rFonts w:hint="eastAsia"/>
                <w:noProof/>
                <w:rtl/>
                <w:lang w:bidi="fa-IR"/>
              </w:rPr>
              <w:t>روش</w:t>
            </w:r>
            <w:r w:rsidRPr="00876EC9">
              <w:rPr>
                <w:rStyle w:val="Hyperlink"/>
                <w:noProof/>
                <w:rtl/>
                <w:lang w:bidi="fa-IR"/>
              </w:rPr>
              <w:t xml:space="preserve"> </w:t>
            </w:r>
            <w:r w:rsidRPr="00876EC9">
              <w:rPr>
                <w:rStyle w:val="Hyperlink"/>
                <w:rFonts w:hint="eastAsia"/>
                <w:noProof/>
                <w:rtl/>
                <w:lang w:bidi="fa-IR"/>
              </w:rPr>
              <w:t>شناسي</w:t>
            </w:r>
            <w:r w:rsidRPr="00876EC9">
              <w:rPr>
                <w:rStyle w:val="Hyperlink"/>
                <w:noProof/>
                <w:rtl/>
                <w:lang w:bidi="fa-IR"/>
              </w:rPr>
              <w:t xml:space="preserve"> </w:t>
            </w:r>
            <w:r w:rsidRPr="00876EC9">
              <w:rPr>
                <w:rStyle w:val="Hyperlink"/>
                <w:rFonts w:hint="eastAsia"/>
                <w:noProof/>
                <w:rtl/>
                <w:lang w:bidi="fa-IR"/>
              </w:rPr>
              <w:t>قلمرو</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سنت</w:t>
            </w:r>
            <w:r w:rsidRPr="00876EC9">
              <w:rPr>
                <w:rStyle w:val="Hyperlink"/>
                <w:noProof/>
                <w:rtl/>
                <w:lang w:bidi="fa-IR"/>
              </w:rPr>
              <w:t xml:space="preserve"> </w:t>
            </w:r>
            <w:r w:rsidRPr="00876EC9">
              <w:rPr>
                <w:rStyle w:val="Hyperlink"/>
                <w:rFonts w:hint="eastAsia"/>
                <w:noProof/>
                <w:rtl/>
                <w:lang w:bidi="fa-IR"/>
              </w:rPr>
              <w:t>علوي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Toc484000474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75" w:history="1">
            <w:r w:rsidRPr="00876EC9">
              <w:rPr>
                <w:rStyle w:val="Hyperlink"/>
                <w:noProof/>
                <w:rtl/>
                <w:lang w:bidi="fa-IR"/>
              </w:rPr>
              <w:t xml:space="preserve">4- </w:t>
            </w:r>
            <w:r w:rsidRPr="00876EC9">
              <w:rPr>
                <w:rStyle w:val="Hyperlink"/>
                <w:rFonts w:hint="eastAsia"/>
                <w:noProof/>
                <w:rtl/>
                <w:lang w:bidi="fa-IR"/>
              </w:rPr>
              <w:t>پيش</w:t>
            </w:r>
            <w:r w:rsidRPr="00876EC9">
              <w:rPr>
                <w:rStyle w:val="Hyperlink"/>
                <w:noProof/>
                <w:rtl/>
                <w:lang w:bidi="fa-IR"/>
              </w:rPr>
              <w:t xml:space="preserve"> </w:t>
            </w:r>
            <w:r w:rsidRPr="00876EC9">
              <w:rPr>
                <w:rStyle w:val="Hyperlink"/>
                <w:rFonts w:hint="eastAsia"/>
                <w:noProof/>
                <w:rtl/>
                <w:lang w:bidi="fa-IR"/>
              </w:rPr>
              <w:t>فرض</w:t>
            </w:r>
            <w:r w:rsidRPr="00876EC9">
              <w:rPr>
                <w:rStyle w:val="Hyperlink"/>
                <w:noProof/>
                <w:rtl/>
                <w:lang w:bidi="fa-IR"/>
              </w:rPr>
              <w:t xml:space="preserve"> </w:t>
            </w:r>
            <w:r w:rsidRPr="00876EC9">
              <w:rPr>
                <w:rStyle w:val="Hyperlink"/>
                <w:rFonts w:hint="eastAsia"/>
                <w:noProof/>
                <w:rtl/>
                <w:lang w:bidi="fa-IR"/>
              </w:rPr>
              <w:t>هاي</w:t>
            </w:r>
            <w:r w:rsidRPr="00876EC9">
              <w:rPr>
                <w:rStyle w:val="Hyperlink"/>
                <w:noProof/>
                <w:rtl/>
                <w:lang w:bidi="fa-IR"/>
              </w:rPr>
              <w:t xml:space="preserve"> </w:t>
            </w:r>
            <w:r w:rsidRPr="00876EC9">
              <w:rPr>
                <w:rStyle w:val="Hyperlink"/>
                <w:rFonts w:hint="eastAsia"/>
                <w:noProof/>
                <w:rtl/>
                <w:lang w:bidi="fa-IR"/>
              </w:rPr>
              <w:t>قلمرو</w:t>
            </w:r>
            <w:r w:rsidRPr="00876EC9">
              <w:rPr>
                <w:rStyle w:val="Hyperlink"/>
                <w:noProof/>
                <w:rtl/>
                <w:lang w:bidi="fa-IR"/>
              </w:rPr>
              <w:t xml:space="preserve"> </w:t>
            </w:r>
            <w:r w:rsidRPr="00876EC9">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Toc484000475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76" w:history="1">
            <w:r w:rsidRPr="00876EC9">
              <w:rPr>
                <w:rStyle w:val="Hyperlink"/>
                <w:noProof/>
                <w:rtl/>
                <w:lang w:bidi="fa-IR"/>
              </w:rPr>
              <w:t xml:space="preserve">5- </w:t>
            </w:r>
            <w:r w:rsidRPr="00876EC9">
              <w:rPr>
                <w:rStyle w:val="Hyperlink"/>
                <w:rFonts w:hint="eastAsia"/>
                <w:noProof/>
                <w:rtl/>
                <w:lang w:bidi="fa-IR"/>
              </w:rPr>
              <w:t>قلمروشناسي</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راه</w:t>
            </w:r>
            <w:r w:rsidRPr="00876EC9">
              <w:rPr>
                <w:rStyle w:val="Hyperlink"/>
                <w:noProof/>
                <w:rtl/>
                <w:lang w:bidi="fa-IR"/>
              </w:rPr>
              <w:t xml:space="preserve"> </w:t>
            </w:r>
            <w:r w:rsidRPr="00876EC9">
              <w:rPr>
                <w:rStyle w:val="Hyperlink"/>
                <w:rFonts w:hint="eastAsia"/>
                <w:noProof/>
                <w:rtl/>
                <w:lang w:bidi="fa-IR"/>
              </w:rPr>
              <w:t>فلسفه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بعثت</w:t>
            </w:r>
            <w:r w:rsidRPr="00876EC9">
              <w:rPr>
                <w:rStyle w:val="Hyperlink"/>
                <w:noProof/>
                <w:rtl/>
                <w:lang w:bidi="fa-IR"/>
              </w:rPr>
              <w:t xml:space="preserve"> </w:t>
            </w:r>
            <w:r w:rsidRPr="00876EC9">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Toc484000476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77" w:history="1">
            <w:r w:rsidRPr="00876EC9">
              <w:rPr>
                <w:rStyle w:val="Hyperlink"/>
                <w:noProof/>
                <w:rtl/>
                <w:lang w:bidi="fa-IR"/>
              </w:rPr>
              <w:t xml:space="preserve">6- </w:t>
            </w:r>
            <w:r w:rsidRPr="00876EC9">
              <w:rPr>
                <w:rStyle w:val="Hyperlink"/>
                <w:rFonts w:hint="eastAsia"/>
                <w:noProof/>
                <w:rtl/>
                <w:lang w:bidi="fa-IR"/>
              </w:rPr>
              <w:t>قلمروشناسي</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طريق</w:t>
            </w:r>
            <w:r w:rsidRPr="00876EC9">
              <w:rPr>
                <w:rStyle w:val="Hyperlink"/>
                <w:noProof/>
                <w:rtl/>
                <w:lang w:bidi="fa-IR"/>
              </w:rPr>
              <w:t xml:space="preserve"> </w:t>
            </w:r>
            <w:r w:rsidRPr="00876EC9">
              <w:rPr>
                <w:rStyle w:val="Hyperlink"/>
                <w:rFonts w:hint="eastAsia"/>
                <w:noProof/>
                <w:rtl/>
                <w:lang w:bidi="fa-IR"/>
              </w:rPr>
              <w:t>كاركردهاي</w:t>
            </w:r>
            <w:r w:rsidRPr="00876EC9">
              <w:rPr>
                <w:rStyle w:val="Hyperlink"/>
                <w:noProof/>
                <w:rtl/>
                <w:lang w:bidi="fa-IR"/>
              </w:rPr>
              <w:t xml:space="preserve"> </w:t>
            </w:r>
            <w:r w:rsidRPr="00876EC9">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Toc484000477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78" w:history="1">
            <w:r w:rsidRPr="00876EC9">
              <w:rPr>
                <w:rStyle w:val="Hyperlink"/>
                <w:noProof/>
                <w:rtl/>
                <w:lang w:bidi="fa-IR"/>
              </w:rPr>
              <w:t xml:space="preserve">7- </w:t>
            </w:r>
            <w:r w:rsidRPr="00876EC9">
              <w:rPr>
                <w:rStyle w:val="Hyperlink"/>
                <w:rFonts w:hint="eastAsia"/>
                <w:noProof/>
                <w:rtl/>
                <w:lang w:bidi="fa-IR"/>
              </w:rPr>
              <w:t>تعيين</w:t>
            </w:r>
            <w:r w:rsidRPr="00876EC9">
              <w:rPr>
                <w:rStyle w:val="Hyperlink"/>
                <w:noProof/>
                <w:rtl/>
                <w:lang w:bidi="fa-IR"/>
              </w:rPr>
              <w:t xml:space="preserve"> </w:t>
            </w:r>
            <w:r w:rsidRPr="00876EC9">
              <w:rPr>
                <w:rStyle w:val="Hyperlink"/>
                <w:rFonts w:hint="eastAsia"/>
                <w:noProof/>
                <w:rtl/>
                <w:lang w:bidi="fa-IR"/>
              </w:rPr>
              <w:t>قلمرو</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طريق</w:t>
            </w:r>
            <w:r w:rsidRPr="00876EC9">
              <w:rPr>
                <w:rStyle w:val="Hyperlink"/>
                <w:noProof/>
                <w:rtl/>
                <w:lang w:bidi="fa-IR"/>
              </w:rPr>
              <w:t xml:space="preserve"> </w:t>
            </w:r>
            <w:r w:rsidRPr="00876EC9">
              <w:rPr>
                <w:rStyle w:val="Hyperlink"/>
                <w:rFonts w:hint="eastAsia"/>
                <w:noProof/>
                <w:rtl/>
                <w:lang w:bidi="fa-IR"/>
              </w:rPr>
              <w:t>شناخت</w:t>
            </w:r>
            <w:r w:rsidRPr="00876EC9">
              <w:rPr>
                <w:rStyle w:val="Hyperlink"/>
                <w:noProof/>
                <w:rtl/>
                <w:lang w:bidi="fa-IR"/>
              </w:rPr>
              <w:t xml:space="preserve"> </w:t>
            </w:r>
            <w:r w:rsidRPr="00876EC9">
              <w:rPr>
                <w:rStyle w:val="Hyperlink"/>
                <w:rFonts w:hint="eastAsia"/>
                <w:noProof/>
                <w:rtl/>
                <w:lang w:bidi="fa-IR"/>
              </w:rPr>
              <w:t>ويژگي</w:t>
            </w:r>
            <w:r w:rsidRPr="00876EC9">
              <w:rPr>
                <w:rStyle w:val="Hyperlink"/>
                <w:noProof/>
                <w:rtl/>
                <w:lang w:bidi="fa-IR"/>
              </w:rPr>
              <w:t xml:space="preserve"> </w:t>
            </w:r>
            <w:r w:rsidRPr="00876EC9">
              <w:rPr>
                <w:rStyle w:val="Hyperlink"/>
                <w:rFonts w:hint="eastAsia"/>
                <w:noProof/>
                <w:rtl/>
                <w:lang w:bidi="fa-IR"/>
              </w:rPr>
              <w:t>هاي</w:t>
            </w:r>
            <w:r w:rsidRPr="00876EC9">
              <w:rPr>
                <w:rStyle w:val="Hyperlink"/>
                <w:noProof/>
                <w:rtl/>
                <w:lang w:bidi="fa-IR"/>
              </w:rPr>
              <w:t xml:space="preserve"> </w:t>
            </w:r>
            <w:r w:rsidRPr="00876EC9">
              <w:rPr>
                <w:rStyle w:val="Hyperlink"/>
                <w:rFonts w:hint="eastAsia"/>
                <w:noProof/>
                <w:rtl/>
                <w:lang w:bidi="fa-IR"/>
              </w:rPr>
              <w:t>قرآن</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Toc484000478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79" w:history="1">
            <w:r w:rsidRPr="00876EC9">
              <w:rPr>
                <w:rStyle w:val="Hyperlink"/>
                <w:noProof/>
                <w:rtl/>
                <w:lang w:bidi="fa-IR"/>
              </w:rPr>
              <w:t xml:space="preserve">8- </w:t>
            </w:r>
            <w:r w:rsidRPr="00876EC9">
              <w:rPr>
                <w:rStyle w:val="Hyperlink"/>
                <w:rFonts w:hint="eastAsia"/>
                <w:noProof/>
                <w:rtl/>
                <w:lang w:bidi="fa-IR"/>
              </w:rPr>
              <w:t>قلمرو</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عرصه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اقتصاد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Toc484000479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80" w:history="1">
            <w:r w:rsidRPr="00876EC9">
              <w:rPr>
                <w:rStyle w:val="Hyperlink"/>
                <w:noProof/>
                <w:rtl/>
                <w:lang w:bidi="fa-IR"/>
              </w:rPr>
              <w:t xml:space="preserve">9- </w:t>
            </w:r>
            <w:r w:rsidRPr="00876EC9">
              <w:rPr>
                <w:rStyle w:val="Hyperlink"/>
                <w:rFonts w:hint="eastAsia"/>
                <w:noProof/>
                <w:rtl/>
                <w:lang w:bidi="fa-IR"/>
              </w:rPr>
              <w:t>قلمرو</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عرصه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Toc484000480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81" w:history="1">
            <w:r w:rsidRPr="00876EC9">
              <w:rPr>
                <w:rStyle w:val="Hyperlink"/>
                <w:noProof/>
                <w:rtl/>
                <w:lang w:bidi="fa-IR"/>
              </w:rPr>
              <w:t xml:space="preserve">10- </w:t>
            </w:r>
            <w:r w:rsidRPr="00876EC9">
              <w:rPr>
                <w:rStyle w:val="Hyperlink"/>
                <w:rFonts w:hint="eastAsia"/>
                <w:noProof/>
                <w:rtl/>
                <w:lang w:bidi="fa-IR"/>
              </w:rPr>
              <w:t>قلمرو</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عرصه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مديريت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Toc484000481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82" w:history="1">
            <w:r w:rsidRPr="00876EC9">
              <w:rPr>
                <w:rStyle w:val="Hyperlink"/>
                <w:noProof/>
                <w:rtl/>
                <w:lang w:bidi="fa-IR"/>
              </w:rPr>
              <w:t xml:space="preserve">11- </w:t>
            </w:r>
            <w:r w:rsidRPr="00876EC9">
              <w:rPr>
                <w:rStyle w:val="Hyperlink"/>
                <w:rFonts w:hint="eastAsia"/>
                <w:noProof/>
                <w:rtl/>
                <w:lang w:bidi="fa-IR"/>
              </w:rPr>
              <w:t>قلمرو</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عرصه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نظام</w:t>
            </w:r>
            <w:r w:rsidRPr="00876EC9">
              <w:rPr>
                <w:rStyle w:val="Hyperlink"/>
                <w:noProof/>
                <w:rtl/>
                <w:lang w:bidi="fa-IR"/>
              </w:rPr>
              <w:t xml:space="preserve"> </w:t>
            </w:r>
            <w:r w:rsidRPr="00876EC9">
              <w:rPr>
                <w:rStyle w:val="Hyperlink"/>
                <w:rFonts w:hint="eastAsia"/>
                <w:noProof/>
                <w:rtl/>
                <w:lang w:bidi="fa-IR"/>
              </w:rPr>
              <w:t>تربيتي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Toc484000482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83" w:history="1">
            <w:r w:rsidRPr="00876EC9">
              <w:rPr>
                <w:rStyle w:val="Hyperlink"/>
                <w:noProof/>
                <w:rtl/>
                <w:lang w:bidi="fa-IR"/>
              </w:rPr>
              <w:t xml:space="preserve">12- </w:t>
            </w:r>
            <w:r w:rsidRPr="00876EC9">
              <w:rPr>
                <w:rStyle w:val="Hyperlink"/>
                <w:rFonts w:hint="eastAsia"/>
                <w:noProof/>
                <w:rtl/>
                <w:lang w:bidi="fa-IR"/>
              </w:rPr>
              <w:t>قلمرو</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عرصه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علوم</w:t>
            </w:r>
            <w:r w:rsidRPr="00876EC9">
              <w:rPr>
                <w:rStyle w:val="Hyperlink"/>
                <w:noProof/>
                <w:rtl/>
                <w:lang w:bidi="fa-IR"/>
              </w:rPr>
              <w:t xml:space="preserve"> </w:t>
            </w:r>
            <w:r w:rsidRPr="00876EC9">
              <w:rPr>
                <w:rStyle w:val="Hyperlink"/>
                <w:rFonts w:hint="eastAsia"/>
                <w:noProof/>
                <w:rtl/>
                <w:lang w:bidi="fa-IR"/>
              </w:rPr>
              <w:t>طبي</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بهداشتي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Toc484000483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84" w:history="1">
            <w:r w:rsidRPr="00876EC9">
              <w:rPr>
                <w:rStyle w:val="Hyperlink"/>
                <w:noProof/>
                <w:rtl/>
                <w:lang w:bidi="fa-IR"/>
              </w:rPr>
              <w:t xml:space="preserve">13- </w:t>
            </w:r>
            <w:r w:rsidRPr="00876EC9">
              <w:rPr>
                <w:rStyle w:val="Hyperlink"/>
                <w:rFonts w:hint="eastAsia"/>
                <w:noProof/>
                <w:rtl/>
                <w:lang w:bidi="fa-IR"/>
              </w:rPr>
              <w:t>قلمرو</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عرصه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فقه</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Toc484000484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85" w:history="1">
            <w:r w:rsidRPr="00876EC9">
              <w:rPr>
                <w:rStyle w:val="Hyperlink"/>
                <w:noProof/>
                <w:rtl/>
                <w:lang w:bidi="fa-IR"/>
              </w:rPr>
              <w:t xml:space="preserve">14- </w:t>
            </w:r>
            <w:r w:rsidRPr="00876EC9">
              <w:rPr>
                <w:rStyle w:val="Hyperlink"/>
                <w:rFonts w:hint="eastAsia"/>
                <w:noProof/>
                <w:rtl/>
                <w:lang w:bidi="fa-IR"/>
              </w:rPr>
              <w:t>قلمرو</w:t>
            </w:r>
            <w:r w:rsidRPr="00876EC9">
              <w:rPr>
                <w:rStyle w:val="Hyperlink"/>
                <w:noProof/>
                <w:rtl/>
                <w:lang w:bidi="fa-IR"/>
              </w:rPr>
              <w:t xml:space="preserve"> </w:t>
            </w:r>
            <w:r w:rsidRPr="00876EC9">
              <w:rPr>
                <w:rStyle w:val="Hyperlink"/>
                <w:rFonts w:hint="eastAsia"/>
                <w:noProof/>
                <w:rtl/>
                <w:lang w:bidi="fa-IR"/>
              </w:rPr>
              <w:t>دين</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عرصه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عقايد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Toc484000485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20978" w:rsidRDefault="00120978">
          <w:pPr>
            <w:pStyle w:val="TOC2"/>
            <w:tabs>
              <w:tab w:val="right" w:leader="dot" w:pos="8630"/>
            </w:tabs>
            <w:rPr>
              <w:rFonts w:asciiTheme="minorHAnsi" w:eastAsiaTheme="minorEastAsia" w:hAnsiTheme="minorHAnsi" w:cstheme="minorBidi"/>
              <w:noProof/>
              <w:color w:val="auto"/>
              <w:sz w:val="22"/>
              <w:szCs w:val="22"/>
              <w:rtl/>
            </w:rPr>
          </w:pPr>
          <w:hyperlink w:anchor="_Toc484000486" w:history="1">
            <w:r w:rsidRPr="00876EC9">
              <w:rPr>
                <w:rStyle w:val="Hyperlink"/>
                <w:rFonts w:hint="eastAsia"/>
                <w:noProof/>
                <w:rtl/>
                <w:lang w:bidi="fa-IR"/>
              </w:rPr>
              <w:t>گلشن</w:t>
            </w:r>
            <w:r w:rsidRPr="00876EC9">
              <w:rPr>
                <w:rStyle w:val="Hyperlink"/>
                <w:noProof/>
                <w:rtl/>
                <w:lang w:bidi="fa-IR"/>
              </w:rPr>
              <w:t xml:space="preserve"> </w:t>
            </w:r>
            <w:r w:rsidRPr="00876EC9">
              <w:rPr>
                <w:rStyle w:val="Hyperlink"/>
                <w:rFonts w:hint="eastAsia"/>
                <w:noProof/>
                <w:rtl/>
                <w:lang w:bidi="fa-IR"/>
              </w:rPr>
              <w:t>سوم</w:t>
            </w:r>
            <w:r w:rsidRPr="00876EC9">
              <w:rPr>
                <w:rStyle w:val="Hyperlink"/>
                <w:noProof/>
                <w:rtl/>
                <w:lang w:bidi="fa-IR"/>
              </w:rPr>
              <w:t xml:space="preserve">: </w:t>
            </w:r>
            <w:r w:rsidRPr="00876EC9">
              <w:rPr>
                <w:rStyle w:val="Hyperlink"/>
                <w:rFonts w:hint="eastAsia"/>
                <w:noProof/>
                <w:rtl/>
                <w:lang w:bidi="fa-IR"/>
              </w:rPr>
              <w:t>رفتار</w:t>
            </w:r>
            <w:r w:rsidRPr="00876EC9">
              <w:rPr>
                <w:rStyle w:val="Hyperlink"/>
                <w:noProof/>
                <w:rtl/>
                <w:lang w:bidi="fa-IR"/>
              </w:rPr>
              <w:t xml:space="preserve"> </w:t>
            </w:r>
            <w:r w:rsidRPr="00876EC9">
              <w:rPr>
                <w:rStyle w:val="Hyperlink"/>
                <w:rFonts w:hint="eastAsia"/>
                <w:noProof/>
                <w:rtl/>
                <w:lang w:bidi="fa-IR"/>
              </w:rPr>
              <w:t>علوي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Toc484000486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87" w:history="1">
            <w:r w:rsidRPr="00876EC9">
              <w:rPr>
                <w:rStyle w:val="Hyperlink"/>
                <w:noProof/>
                <w:rtl/>
                <w:lang w:bidi="fa-IR"/>
              </w:rPr>
              <w:t xml:space="preserve">1- </w:t>
            </w:r>
            <w:r w:rsidRPr="00876EC9">
              <w:rPr>
                <w:rStyle w:val="Hyperlink"/>
                <w:rFonts w:hint="eastAsia"/>
                <w:noProof/>
                <w:rtl/>
                <w:lang w:bidi="fa-IR"/>
              </w:rPr>
              <w:t>جاذبه</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دافعه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noProof/>
                <w:vertAlign w:val="superscript"/>
                <w:rtl/>
              </w:rPr>
              <w:t>(283)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Toc484000487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88" w:history="1">
            <w:r w:rsidRPr="00876EC9">
              <w:rPr>
                <w:rStyle w:val="Hyperlink"/>
                <w:noProof/>
                <w:rtl/>
                <w:lang w:bidi="fa-IR"/>
              </w:rPr>
              <w:t xml:space="preserve">2- </w:t>
            </w:r>
            <w:r w:rsidRPr="00876EC9">
              <w:rPr>
                <w:rStyle w:val="Hyperlink"/>
                <w:rFonts w:hint="eastAsia"/>
                <w:noProof/>
                <w:rtl/>
                <w:lang w:bidi="fa-IR"/>
              </w:rPr>
              <w:t>سيماي</w:t>
            </w:r>
            <w:r w:rsidRPr="00876EC9">
              <w:rPr>
                <w:rStyle w:val="Hyperlink"/>
                <w:noProof/>
                <w:rtl/>
                <w:lang w:bidi="fa-IR"/>
              </w:rPr>
              <w:t xml:space="preserve"> </w:t>
            </w:r>
            <w:r w:rsidRPr="00876EC9">
              <w:rPr>
                <w:rStyle w:val="Hyperlink"/>
                <w:rFonts w:hint="eastAsia"/>
                <w:noProof/>
                <w:rtl/>
                <w:lang w:bidi="fa-IR"/>
              </w:rPr>
              <w:t>برادري</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منظر</w:t>
            </w:r>
            <w:r w:rsidRPr="00876EC9">
              <w:rPr>
                <w:rStyle w:val="Hyperlink"/>
                <w:noProof/>
                <w:rtl/>
                <w:lang w:bidi="fa-IR"/>
              </w:rPr>
              <w:t xml:space="preserve"> </w:t>
            </w:r>
            <w:r w:rsidRPr="00876EC9">
              <w:rPr>
                <w:rStyle w:val="Hyperlink"/>
                <w:rFonts w:hint="eastAsia"/>
                <w:noProof/>
                <w:rtl/>
                <w:lang w:bidi="fa-IR"/>
              </w:rPr>
              <w:t>امام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Toc484000488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89" w:history="1">
            <w:r w:rsidRPr="00876EC9">
              <w:rPr>
                <w:rStyle w:val="Hyperlink"/>
                <w:noProof/>
                <w:rtl/>
                <w:lang w:bidi="fa-IR"/>
              </w:rPr>
              <w:t xml:space="preserve">3-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اوصاف</w:t>
            </w:r>
            <w:r w:rsidRPr="00876EC9">
              <w:rPr>
                <w:rStyle w:val="Hyperlink"/>
                <w:noProof/>
                <w:rtl/>
                <w:lang w:bidi="fa-IR"/>
              </w:rPr>
              <w:t xml:space="preserve"> </w:t>
            </w:r>
            <w:r w:rsidRPr="00876EC9">
              <w:rPr>
                <w:rStyle w:val="Hyperlink"/>
                <w:rFonts w:hint="eastAsia"/>
                <w:noProof/>
                <w:rtl/>
                <w:lang w:bidi="fa-IR"/>
              </w:rPr>
              <w:t>پارسايان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Toc484000489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90" w:history="1">
            <w:r w:rsidRPr="00876EC9">
              <w:rPr>
                <w:rStyle w:val="Hyperlink"/>
                <w:noProof/>
                <w:rtl/>
                <w:lang w:bidi="fa-IR"/>
              </w:rPr>
              <w:t xml:space="preserve">4- </w:t>
            </w:r>
            <w:r w:rsidRPr="00876EC9">
              <w:rPr>
                <w:rStyle w:val="Hyperlink"/>
                <w:rFonts w:hint="eastAsia"/>
                <w:noProof/>
                <w:rtl/>
                <w:lang w:bidi="fa-IR"/>
              </w:rPr>
              <w:t>تربيت</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مكتب</w:t>
            </w:r>
            <w:r w:rsidRPr="00876EC9">
              <w:rPr>
                <w:rStyle w:val="Hyperlink"/>
                <w:noProof/>
                <w:rtl/>
                <w:lang w:bidi="fa-IR"/>
              </w:rPr>
              <w:t xml:space="preserve"> </w:t>
            </w:r>
            <w:r w:rsidRPr="00876EC9">
              <w:rPr>
                <w:rStyle w:val="Hyperlink"/>
                <w:rFonts w:hint="eastAsia"/>
                <w:noProof/>
                <w:rtl/>
                <w:lang w:bidi="fa-IR"/>
              </w:rPr>
              <w:t>علوي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Toc484000490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91" w:history="1">
            <w:r w:rsidRPr="00876EC9">
              <w:rPr>
                <w:rStyle w:val="Hyperlink"/>
                <w:noProof/>
                <w:rtl/>
                <w:lang w:bidi="fa-IR"/>
              </w:rPr>
              <w:t xml:space="preserve">5-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كانون</w:t>
            </w:r>
            <w:r w:rsidRPr="00876EC9">
              <w:rPr>
                <w:rStyle w:val="Hyperlink"/>
                <w:noProof/>
                <w:rtl/>
                <w:lang w:bidi="fa-IR"/>
              </w:rPr>
              <w:t xml:space="preserve"> </w:t>
            </w:r>
            <w:r w:rsidRPr="00876EC9">
              <w:rPr>
                <w:rStyle w:val="Hyperlink"/>
                <w:rFonts w:hint="eastAsia"/>
                <w:noProof/>
                <w:rtl/>
                <w:lang w:bidi="fa-IR"/>
              </w:rPr>
              <w:t>جواني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Toc484000491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20978" w:rsidRDefault="00120978" w:rsidP="00120978">
          <w:pPr>
            <w:pStyle w:val="TOC1"/>
            <w:rPr>
              <w:rFonts w:asciiTheme="minorHAnsi" w:eastAsiaTheme="minorEastAsia" w:hAnsiTheme="minorHAnsi" w:cstheme="minorBidi"/>
              <w:noProof/>
              <w:color w:val="auto"/>
              <w:sz w:val="22"/>
              <w:szCs w:val="22"/>
              <w:rtl/>
            </w:rPr>
          </w:pPr>
          <w:hyperlink w:anchor="_Toc484000492" w:history="1">
            <w:r w:rsidRPr="00876EC9">
              <w:rPr>
                <w:rStyle w:val="Hyperlink"/>
                <w:rFonts w:hint="eastAsia"/>
                <w:noProof/>
                <w:rtl/>
                <w:lang w:bidi="fa-IR"/>
              </w:rPr>
              <w:t>گلشن</w:t>
            </w:r>
            <w:r w:rsidRPr="00876EC9">
              <w:rPr>
                <w:rStyle w:val="Hyperlink"/>
                <w:noProof/>
                <w:rtl/>
                <w:lang w:bidi="fa-IR"/>
              </w:rPr>
              <w:t xml:space="preserve"> </w:t>
            </w:r>
            <w:r w:rsidRPr="00876EC9">
              <w:rPr>
                <w:rStyle w:val="Hyperlink"/>
                <w:rFonts w:hint="eastAsia"/>
                <w:noProof/>
                <w:rtl/>
                <w:lang w:bidi="fa-IR"/>
              </w:rPr>
              <w:t>چهارم</w:t>
            </w:r>
            <w:r w:rsidRPr="00876EC9">
              <w:rPr>
                <w:rStyle w:val="Hyperlink"/>
                <w:noProof/>
                <w:rtl/>
                <w:lang w:bidi="fa-IR"/>
              </w:rPr>
              <w:t xml:space="preserve">: </w:t>
            </w:r>
            <w:r w:rsidRPr="00876EC9">
              <w:rPr>
                <w:rStyle w:val="Hyperlink"/>
                <w:rFonts w:hint="eastAsia"/>
                <w:noProof/>
                <w:rtl/>
                <w:lang w:bidi="fa-IR"/>
              </w:rPr>
              <w:t>سياست</w:t>
            </w:r>
            <w:r w:rsidRPr="00876EC9">
              <w:rPr>
                <w:rStyle w:val="Hyperlink"/>
                <w:noProof/>
                <w:rtl/>
                <w:lang w:bidi="fa-IR"/>
              </w:rPr>
              <w:t xml:space="preserve"> </w:t>
            </w:r>
            <w:r w:rsidRPr="00876EC9">
              <w:rPr>
                <w:rStyle w:val="Hyperlink"/>
                <w:rFonts w:hint="eastAsia"/>
                <w:noProof/>
                <w:rtl/>
                <w:lang w:bidi="fa-IR"/>
              </w:rPr>
              <w:t>علوي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Toc484000492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93" w:history="1">
            <w:r w:rsidRPr="00876EC9">
              <w:rPr>
                <w:rStyle w:val="Hyperlink"/>
                <w:noProof/>
                <w:rtl/>
                <w:lang w:bidi="fa-IR"/>
              </w:rPr>
              <w:t xml:space="preserve">1- </w:t>
            </w:r>
            <w:r w:rsidRPr="00876EC9">
              <w:rPr>
                <w:rStyle w:val="Hyperlink"/>
                <w:rFonts w:hint="eastAsia"/>
                <w:noProof/>
                <w:rtl/>
                <w:lang w:bidi="fa-IR"/>
              </w:rPr>
              <w:t>اصلاحات</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ديدگاه</w:t>
            </w:r>
            <w:r w:rsidRPr="00876EC9">
              <w:rPr>
                <w:rStyle w:val="Hyperlink"/>
                <w:noProof/>
                <w:rtl/>
                <w:lang w:bidi="fa-IR"/>
              </w:rPr>
              <w:t xml:space="preserve"> </w:t>
            </w:r>
            <w:r w:rsidRPr="00876EC9">
              <w:rPr>
                <w:rStyle w:val="Hyperlink"/>
                <w:rFonts w:hint="eastAsia"/>
                <w:noProof/>
                <w:rtl/>
                <w:lang w:bidi="fa-IR"/>
              </w:rPr>
              <w:t>امام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Toc484000493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94" w:history="1">
            <w:r w:rsidRPr="00876EC9">
              <w:rPr>
                <w:rStyle w:val="Hyperlink"/>
                <w:noProof/>
                <w:rtl/>
                <w:lang w:bidi="fa-IR"/>
              </w:rPr>
              <w:t xml:space="preserve">2- </w:t>
            </w:r>
            <w:r w:rsidRPr="00876EC9">
              <w:rPr>
                <w:rStyle w:val="Hyperlink"/>
                <w:rFonts w:hint="eastAsia"/>
                <w:noProof/>
                <w:rtl/>
                <w:lang w:bidi="fa-IR"/>
              </w:rPr>
              <w:t>پيش</w:t>
            </w:r>
            <w:r w:rsidRPr="00876EC9">
              <w:rPr>
                <w:rStyle w:val="Hyperlink"/>
                <w:noProof/>
                <w:rtl/>
                <w:lang w:bidi="fa-IR"/>
              </w:rPr>
              <w:t xml:space="preserve"> </w:t>
            </w:r>
            <w:r w:rsidRPr="00876EC9">
              <w:rPr>
                <w:rStyle w:val="Hyperlink"/>
                <w:rFonts w:hint="eastAsia"/>
                <w:noProof/>
                <w:rtl/>
                <w:lang w:bidi="fa-IR"/>
              </w:rPr>
              <w:t>زمينه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اصلاحات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Toc484000494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95" w:history="1">
            <w:r w:rsidRPr="00876EC9">
              <w:rPr>
                <w:rStyle w:val="Hyperlink"/>
                <w:noProof/>
                <w:rtl/>
                <w:lang w:bidi="fa-IR"/>
              </w:rPr>
              <w:t xml:space="preserve">3- </w:t>
            </w:r>
            <w:r w:rsidRPr="00876EC9">
              <w:rPr>
                <w:rStyle w:val="Hyperlink"/>
                <w:rFonts w:hint="eastAsia"/>
                <w:noProof/>
                <w:rtl/>
                <w:lang w:bidi="fa-IR"/>
              </w:rPr>
              <w:t>چيستي</w:t>
            </w:r>
            <w:r w:rsidRPr="00876EC9">
              <w:rPr>
                <w:rStyle w:val="Hyperlink"/>
                <w:noProof/>
                <w:rtl/>
                <w:lang w:bidi="fa-IR"/>
              </w:rPr>
              <w:t xml:space="preserve"> </w:t>
            </w:r>
            <w:r w:rsidRPr="00876EC9">
              <w:rPr>
                <w:rStyle w:val="Hyperlink"/>
                <w:rFonts w:hint="eastAsia"/>
                <w:noProof/>
                <w:rtl/>
                <w:lang w:bidi="fa-IR"/>
              </w:rPr>
              <w:t>اصلاح</w:t>
            </w:r>
            <w:r w:rsidRPr="00876EC9">
              <w:rPr>
                <w:rStyle w:val="Hyperlink"/>
                <w:noProof/>
                <w:rtl/>
                <w:lang w:bidi="fa-IR"/>
              </w:rPr>
              <w:t xml:space="preserve"> </w:t>
            </w:r>
            <w:r w:rsidRPr="00876EC9">
              <w:rPr>
                <w:rStyle w:val="Hyperlink"/>
                <w:rFonts w:hint="eastAsia"/>
                <w:noProof/>
                <w:rtl/>
                <w:lang w:bidi="fa-IR"/>
              </w:rPr>
              <w:t>طلبي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Toc484000495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96" w:history="1">
            <w:r w:rsidRPr="00876EC9">
              <w:rPr>
                <w:rStyle w:val="Hyperlink"/>
                <w:noProof/>
                <w:rtl/>
                <w:lang w:bidi="fa-IR"/>
              </w:rPr>
              <w:t xml:space="preserve">4- </w:t>
            </w:r>
            <w:r w:rsidRPr="00876EC9">
              <w:rPr>
                <w:rStyle w:val="Hyperlink"/>
                <w:rFonts w:hint="eastAsia"/>
                <w:noProof/>
                <w:rtl/>
                <w:lang w:bidi="fa-IR"/>
              </w:rPr>
              <w:t>وظايف</w:t>
            </w:r>
            <w:r w:rsidRPr="00876EC9">
              <w:rPr>
                <w:rStyle w:val="Hyperlink"/>
                <w:noProof/>
                <w:rtl/>
                <w:lang w:bidi="fa-IR"/>
              </w:rPr>
              <w:t xml:space="preserve"> </w:t>
            </w:r>
            <w:r w:rsidRPr="00876EC9">
              <w:rPr>
                <w:rStyle w:val="Hyperlink"/>
                <w:rFonts w:hint="eastAsia"/>
                <w:noProof/>
                <w:rtl/>
                <w:lang w:bidi="fa-IR"/>
              </w:rPr>
              <w:t>اصلاح</w:t>
            </w:r>
            <w:r w:rsidRPr="00876EC9">
              <w:rPr>
                <w:rStyle w:val="Hyperlink"/>
                <w:noProof/>
                <w:rtl/>
                <w:lang w:bidi="fa-IR"/>
              </w:rPr>
              <w:t xml:space="preserve"> </w:t>
            </w:r>
            <w:r w:rsidRPr="00876EC9">
              <w:rPr>
                <w:rStyle w:val="Hyperlink"/>
                <w:rFonts w:hint="eastAsia"/>
                <w:noProof/>
                <w:rtl/>
                <w:lang w:bidi="fa-IR"/>
              </w:rPr>
              <w:t>گران</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ديدگاه</w:t>
            </w:r>
            <w:r w:rsidRPr="00876EC9">
              <w:rPr>
                <w:rStyle w:val="Hyperlink"/>
                <w:noProof/>
                <w:rtl/>
                <w:lang w:bidi="fa-IR"/>
              </w:rPr>
              <w:t xml:space="preserve"> </w:t>
            </w:r>
            <w:r w:rsidRPr="00876EC9">
              <w:rPr>
                <w:rStyle w:val="Hyperlink"/>
                <w:rFonts w:hint="eastAsia"/>
                <w:noProof/>
                <w:rtl/>
                <w:lang w:bidi="fa-IR"/>
              </w:rPr>
              <w:t>امام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Toc484000496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97" w:history="1">
            <w:r w:rsidRPr="00876EC9">
              <w:rPr>
                <w:rStyle w:val="Hyperlink"/>
                <w:noProof/>
                <w:rtl/>
                <w:lang w:bidi="fa-IR"/>
              </w:rPr>
              <w:t xml:space="preserve">5- </w:t>
            </w:r>
            <w:r w:rsidRPr="00876EC9">
              <w:rPr>
                <w:rStyle w:val="Hyperlink"/>
                <w:rFonts w:hint="eastAsia"/>
                <w:noProof/>
                <w:rtl/>
                <w:lang w:bidi="fa-IR"/>
              </w:rPr>
              <w:t>راه</w:t>
            </w:r>
            <w:r w:rsidRPr="00876EC9">
              <w:rPr>
                <w:rStyle w:val="Hyperlink"/>
                <w:noProof/>
                <w:rtl/>
                <w:lang w:bidi="fa-IR"/>
              </w:rPr>
              <w:t xml:space="preserve"> </w:t>
            </w:r>
            <w:r w:rsidRPr="00876EC9">
              <w:rPr>
                <w:rStyle w:val="Hyperlink"/>
                <w:rFonts w:hint="eastAsia"/>
                <w:noProof/>
                <w:rtl/>
                <w:lang w:bidi="fa-IR"/>
              </w:rPr>
              <w:t>ها</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روش</w:t>
            </w:r>
            <w:r w:rsidRPr="00876EC9">
              <w:rPr>
                <w:rStyle w:val="Hyperlink"/>
                <w:noProof/>
                <w:rtl/>
                <w:lang w:bidi="fa-IR"/>
              </w:rPr>
              <w:t xml:space="preserve"> </w:t>
            </w:r>
            <w:r w:rsidRPr="00876EC9">
              <w:rPr>
                <w:rStyle w:val="Hyperlink"/>
                <w:rFonts w:hint="eastAsia"/>
                <w:noProof/>
                <w:rtl/>
                <w:lang w:bidi="fa-IR"/>
              </w:rPr>
              <w:t>هاي</w:t>
            </w:r>
            <w:r w:rsidRPr="00876EC9">
              <w:rPr>
                <w:rStyle w:val="Hyperlink"/>
                <w:noProof/>
                <w:rtl/>
                <w:lang w:bidi="fa-IR"/>
              </w:rPr>
              <w:t xml:space="preserve"> </w:t>
            </w:r>
            <w:r w:rsidRPr="00876EC9">
              <w:rPr>
                <w:rStyle w:val="Hyperlink"/>
                <w:rFonts w:hint="eastAsia"/>
                <w:noProof/>
                <w:rtl/>
                <w:lang w:bidi="fa-IR"/>
              </w:rPr>
              <w:t>اصلاحات</w:t>
            </w:r>
            <w:r w:rsidRPr="00876EC9">
              <w:rPr>
                <w:rStyle w:val="Hyperlink"/>
                <w:noProof/>
                <w:rtl/>
                <w:lang w:bidi="fa-IR"/>
              </w:rPr>
              <w:t xml:space="preserve"> </w:t>
            </w:r>
            <w:r w:rsidRPr="00876EC9">
              <w:rPr>
                <w:rStyle w:val="Hyperlink"/>
                <w:rFonts w:hint="eastAsia"/>
                <w:noProof/>
                <w:rtl/>
                <w:lang w:bidi="fa-IR"/>
              </w:rPr>
              <w:t>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Toc484000497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98" w:history="1">
            <w:r w:rsidRPr="00876EC9">
              <w:rPr>
                <w:rStyle w:val="Hyperlink"/>
                <w:noProof/>
                <w:rtl/>
                <w:lang w:bidi="fa-IR"/>
              </w:rPr>
              <w:t xml:space="preserve">6- </w:t>
            </w:r>
            <w:r w:rsidRPr="00876EC9">
              <w:rPr>
                <w:rStyle w:val="Hyperlink"/>
                <w:rFonts w:hint="eastAsia"/>
                <w:noProof/>
                <w:rtl/>
                <w:lang w:bidi="fa-IR"/>
              </w:rPr>
              <w:t>اصلاحات</w:t>
            </w:r>
            <w:r w:rsidRPr="00876EC9">
              <w:rPr>
                <w:rStyle w:val="Hyperlink"/>
                <w:noProof/>
                <w:rtl/>
                <w:lang w:bidi="fa-IR"/>
              </w:rPr>
              <w:t xml:space="preserve"> </w:t>
            </w:r>
            <w:r w:rsidRPr="00876EC9">
              <w:rPr>
                <w:rStyle w:val="Hyperlink"/>
                <w:rFonts w:hint="eastAsia"/>
                <w:noProof/>
                <w:rtl/>
                <w:lang w:bidi="fa-IR"/>
              </w:rPr>
              <w:t>عملي</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نظري</w:t>
            </w:r>
            <w:r w:rsidRPr="00876EC9">
              <w:rPr>
                <w:rStyle w:val="Hyperlink"/>
                <w:noProof/>
                <w:rtl/>
                <w:lang w:bidi="fa-IR"/>
              </w:rPr>
              <w:t xml:space="preserve"> </w:t>
            </w:r>
            <w:r w:rsidRPr="00876EC9">
              <w:rPr>
                <w:rStyle w:val="Hyperlink"/>
                <w:rFonts w:hint="eastAsia"/>
                <w:noProof/>
                <w:rtl/>
                <w:lang w:bidi="fa-IR"/>
              </w:rPr>
              <w:t>امام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Toc484000498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499" w:history="1">
            <w:r w:rsidRPr="00876EC9">
              <w:rPr>
                <w:rStyle w:val="Hyperlink"/>
                <w:noProof/>
                <w:rtl/>
                <w:lang w:bidi="fa-IR"/>
              </w:rPr>
              <w:t xml:space="preserve">7- </w:t>
            </w:r>
            <w:r w:rsidRPr="00876EC9">
              <w:rPr>
                <w:rStyle w:val="Hyperlink"/>
                <w:rFonts w:hint="eastAsia"/>
                <w:noProof/>
                <w:rtl/>
                <w:lang w:bidi="fa-IR"/>
              </w:rPr>
              <w:t>مديريت</w:t>
            </w:r>
            <w:r w:rsidRPr="00876EC9">
              <w:rPr>
                <w:rStyle w:val="Hyperlink"/>
                <w:noProof/>
                <w:rtl/>
                <w:lang w:bidi="fa-IR"/>
              </w:rPr>
              <w:t xml:space="preserve"> </w:t>
            </w:r>
            <w:r w:rsidRPr="00876EC9">
              <w:rPr>
                <w:rStyle w:val="Hyperlink"/>
                <w:rFonts w:hint="eastAsia"/>
                <w:noProof/>
                <w:rtl/>
                <w:lang w:bidi="fa-IR"/>
              </w:rPr>
              <w:t>زما</w:t>
            </w:r>
            <w:r w:rsidRPr="00876EC9">
              <w:rPr>
                <w:rStyle w:val="Hyperlink"/>
                <w:noProof/>
                <w:rtl/>
                <w:lang w:bidi="fa-IR"/>
              </w:rPr>
              <w:t xml:space="preserve"> </w:t>
            </w:r>
            <w:r w:rsidRPr="00876EC9">
              <w:rPr>
                <w:rStyle w:val="Hyperlink"/>
                <w:rFonts w:hint="eastAsia"/>
                <w:noProof/>
                <w:rtl/>
                <w:lang w:bidi="fa-IR"/>
              </w:rPr>
              <w:t>م</w:t>
            </w:r>
            <w:r w:rsidRPr="00876EC9">
              <w:rPr>
                <w:rStyle w:val="Hyperlink"/>
                <w:noProof/>
                <w:rtl/>
                <w:lang w:bidi="fa-IR"/>
              </w:rPr>
              <w:t xml:space="preserve"> </w:t>
            </w:r>
            <w:r w:rsidRPr="00876EC9">
              <w:rPr>
                <w:rStyle w:val="Hyperlink"/>
                <w:rFonts w:hint="eastAsia"/>
                <w:noProof/>
                <w:rtl/>
                <w:lang w:bidi="fa-IR"/>
              </w:rPr>
              <w:t>داران</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منظر</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w:t>
            </w:r>
            <w:r w:rsidRPr="00876EC9">
              <w:rPr>
                <w:rStyle w:val="Hyperlink"/>
                <w:rFonts w:hint="eastAsia"/>
                <w:noProof/>
                <w:rtl/>
                <w:lang w:bidi="fa-IR"/>
              </w:rPr>
              <w:t>ع</w:t>
            </w:r>
            <w:r w:rsidRPr="00876EC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Toc484000499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00" w:history="1">
            <w:r w:rsidRPr="00876EC9">
              <w:rPr>
                <w:rStyle w:val="Hyperlink"/>
                <w:noProof/>
                <w:rtl/>
                <w:lang w:bidi="fa-IR"/>
              </w:rPr>
              <w:t xml:space="preserve">8- </w:t>
            </w:r>
            <w:r w:rsidRPr="00876EC9">
              <w:rPr>
                <w:rStyle w:val="Hyperlink"/>
                <w:rFonts w:hint="eastAsia"/>
                <w:noProof/>
                <w:rtl/>
                <w:lang w:bidi="fa-IR"/>
              </w:rPr>
              <w:t>اهداف</w:t>
            </w:r>
            <w:r w:rsidRPr="00876EC9">
              <w:rPr>
                <w:rStyle w:val="Hyperlink"/>
                <w:noProof/>
                <w:rtl/>
                <w:lang w:bidi="fa-IR"/>
              </w:rPr>
              <w:t xml:space="preserve"> </w:t>
            </w:r>
            <w:r w:rsidRPr="00876EC9">
              <w:rPr>
                <w:rStyle w:val="Hyperlink"/>
                <w:rFonts w:hint="eastAsia"/>
                <w:noProof/>
                <w:rtl/>
                <w:lang w:bidi="fa-IR"/>
              </w:rPr>
              <w:t>اساسي</w:t>
            </w:r>
            <w:r w:rsidRPr="00876EC9">
              <w:rPr>
                <w:rStyle w:val="Hyperlink"/>
                <w:noProof/>
                <w:rtl/>
                <w:lang w:bidi="fa-IR"/>
              </w:rPr>
              <w:t xml:space="preserve"> </w:t>
            </w:r>
            <w:r w:rsidRPr="00876EC9">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Toc484000500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01" w:history="1">
            <w:r w:rsidRPr="00876EC9">
              <w:rPr>
                <w:rStyle w:val="Hyperlink"/>
                <w:noProof/>
                <w:rtl/>
                <w:lang w:bidi="fa-IR"/>
              </w:rPr>
              <w:t xml:space="preserve">9- </w:t>
            </w:r>
            <w:r w:rsidRPr="00876EC9">
              <w:rPr>
                <w:rStyle w:val="Hyperlink"/>
                <w:rFonts w:hint="eastAsia"/>
                <w:noProof/>
                <w:rtl/>
                <w:lang w:bidi="fa-IR"/>
              </w:rPr>
              <w:t>تعهدات</w:t>
            </w:r>
            <w:r w:rsidRPr="00876EC9">
              <w:rPr>
                <w:rStyle w:val="Hyperlink"/>
                <w:noProof/>
                <w:rtl/>
                <w:lang w:bidi="fa-IR"/>
              </w:rPr>
              <w:t xml:space="preserve"> </w:t>
            </w:r>
            <w:r w:rsidRPr="00876EC9">
              <w:rPr>
                <w:rStyle w:val="Hyperlink"/>
                <w:rFonts w:hint="eastAsia"/>
                <w:noProof/>
                <w:rtl/>
                <w:lang w:bidi="fa-IR"/>
              </w:rPr>
              <w:t>دروني</w:t>
            </w:r>
            <w:r w:rsidRPr="00876EC9">
              <w:rPr>
                <w:rStyle w:val="Hyperlink"/>
                <w:noProof/>
                <w:rtl/>
                <w:lang w:bidi="fa-IR"/>
              </w:rPr>
              <w:t xml:space="preserve"> </w:t>
            </w:r>
            <w:r w:rsidRPr="00876EC9">
              <w:rPr>
                <w:rStyle w:val="Hyperlink"/>
                <w:rFonts w:hint="eastAsia"/>
                <w:noProof/>
                <w:rtl/>
                <w:lang w:bidi="fa-IR"/>
              </w:rPr>
              <w:t>حاكمان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Toc484000501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02" w:history="1">
            <w:r w:rsidRPr="00876EC9">
              <w:rPr>
                <w:rStyle w:val="Hyperlink"/>
                <w:noProof/>
                <w:rtl/>
                <w:lang w:bidi="fa-IR"/>
              </w:rPr>
              <w:t xml:space="preserve">10- </w:t>
            </w:r>
            <w:r w:rsidRPr="00876EC9">
              <w:rPr>
                <w:rStyle w:val="Hyperlink"/>
                <w:rFonts w:hint="eastAsia"/>
                <w:noProof/>
                <w:rtl/>
                <w:lang w:bidi="fa-IR"/>
              </w:rPr>
              <w:t>معيار</w:t>
            </w:r>
            <w:r w:rsidRPr="00876EC9">
              <w:rPr>
                <w:rStyle w:val="Hyperlink"/>
                <w:noProof/>
                <w:rtl/>
                <w:lang w:bidi="fa-IR"/>
              </w:rPr>
              <w:t xml:space="preserve"> </w:t>
            </w:r>
            <w:r w:rsidRPr="00876EC9">
              <w:rPr>
                <w:rStyle w:val="Hyperlink"/>
                <w:rFonts w:hint="eastAsia"/>
                <w:noProof/>
                <w:rtl/>
                <w:lang w:bidi="fa-IR"/>
              </w:rPr>
              <w:t>قرار</w:t>
            </w:r>
            <w:r w:rsidRPr="00876EC9">
              <w:rPr>
                <w:rStyle w:val="Hyperlink"/>
                <w:noProof/>
                <w:rtl/>
                <w:lang w:bidi="fa-IR"/>
              </w:rPr>
              <w:t xml:space="preserve"> </w:t>
            </w:r>
            <w:r w:rsidRPr="00876EC9">
              <w:rPr>
                <w:rStyle w:val="Hyperlink"/>
                <w:rFonts w:hint="eastAsia"/>
                <w:noProof/>
                <w:rtl/>
                <w:lang w:bidi="fa-IR"/>
              </w:rPr>
              <w:t>دادن</w:t>
            </w:r>
            <w:r w:rsidRPr="00876EC9">
              <w:rPr>
                <w:rStyle w:val="Hyperlink"/>
                <w:noProof/>
                <w:rtl/>
                <w:lang w:bidi="fa-IR"/>
              </w:rPr>
              <w:t xml:space="preserve"> </w:t>
            </w:r>
            <w:r w:rsidRPr="00876EC9">
              <w:rPr>
                <w:rStyle w:val="Hyperlink"/>
                <w:rFonts w:hint="eastAsia"/>
                <w:noProof/>
                <w:rtl/>
                <w:lang w:bidi="fa-IR"/>
              </w:rPr>
              <w:t>مردم</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داوري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Toc484000502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03" w:history="1">
            <w:r w:rsidRPr="00876EC9">
              <w:rPr>
                <w:rStyle w:val="Hyperlink"/>
                <w:noProof/>
                <w:rtl/>
                <w:lang w:bidi="fa-IR"/>
              </w:rPr>
              <w:t xml:space="preserve">11- </w:t>
            </w:r>
            <w:r w:rsidRPr="00876EC9">
              <w:rPr>
                <w:rStyle w:val="Hyperlink"/>
                <w:rFonts w:hint="eastAsia"/>
                <w:noProof/>
                <w:rtl/>
                <w:lang w:bidi="fa-IR"/>
              </w:rPr>
              <w:t>ويژگي</w:t>
            </w:r>
            <w:r w:rsidRPr="00876EC9">
              <w:rPr>
                <w:rStyle w:val="Hyperlink"/>
                <w:noProof/>
                <w:rtl/>
                <w:lang w:bidi="fa-IR"/>
              </w:rPr>
              <w:t xml:space="preserve"> </w:t>
            </w:r>
            <w:r w:rsidRPr="00876EC9">
              <w:rPr>
                <w:rStyle w:val="Hyperlink"/>
                <w:rFonts w:hint="eastAsia"/>
                <w:noProof/>
                <w:rtl/>
                <w:lang w:bidi="fa-IR"/>
              </w:rPr>
              <w:t>هاي</w:t>
            </w:r>
            <w:r w:rsidRPr="00876EC9">
              <w:rPr>
                <w:rStyle w:val="Hyperlink"/>
                <w:noProof/>
                <w:rtl/>
                <w:lang w:bidi="fa-IR"/>
              </w:rPr>
              <w:t xml:space="preserve"> </w:t>
            </w:r>
            <w:r w:rsidRPr="00876EC9">
              <w:rPr>
                <w:rStyle w:val="Hyperlink"/>
                <w:rFonts w:hint="eastAsia"/>
                <w:noProof/>
                <w:rtl/>
                <w:lang w:bidi="fa-IR"/>
              </w:rPr>
              <w:t>مشاوران</w:t>
            </w:r>
            <w:r w:rsidRPr="00876EC9">
              <w:rPr>
                <w:rStyle w:val="Hyperlink"/>
                <w:noProof/>
                <w:rtl/>
                <w:lang w:bidi="fa-IR"/>
              </w:rPr>
              <w:t xml:space="preserve"> </w:t>
            </w:r>
            <w:r w:rsidRPr="00876EC9">
              <w:rPr>
                <w:rStyle w:val="Hyperlink"/>
                <w:rFonts w:hint="eastAsia"/>
                <w:noProof/>
                <w:rtl/>
                <w:lang w:bidi="fa-IR"/>
              </w:rPr>
              <w:t>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Toc484000503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04" w:history="1">
            <w:r w:rsidRPr="00876EC9">
              <w:rPr>
                <w:rStyle w:val="Hyperlink"/>
                <w:noProof/>
                <w:rtl/>
                <w:lang w:bidi="fa-IR"/>
              </w:rPr>
              <w:t xml:space="preserve">12- </w:t>
            </w:r>
            <w:r w:rsidRPr="00876EC9">
              <w:rPr>
                <w:rStyle w:val="Hyperlink"/>
                <w:rFonts w:hint="eastAsia"/>
                <w:noProof/>
                <w:rtl/>
                <w:lang w:bidi="fa-IR"/>
              </w:rPr>
              <w:t>مشخصه</w:t>
            </w:r>
            <w:r w:rsidRPr="00876EC9">
              <w:rPr>
                <w:rStyle w:val="Hyperlink"/>
                <w:noProof/>
                <w:rtl/>
                <w:lang w:bidi="fa-IR"/>
              </w:rPr>
              <w:t xml:space="preserve"> </w:t>
            </w:r>
            <w:r w:rsidRPr="00876EC9">
              <w:rPr>
                <w:rStyle w:val="Hyperlink"/>
                <w:rFonts w:hint="eastAsia"/>
                <w:noProof/>
                <w:rtl/>
                <w:lang w:bidi="fa-IR"/>
              </w:rPr>
              <w:t>هاي</w:t>
            </w:r>
            <w:r w:rsidRPr="00876EC9">
              <w:rPr>
                <w:rStyle w:val="Hyperlink"/>
                <w:noProof/>
                <w:rtl/>
                <w:lang w:bidi="fa-IR"/>
              </w:rPr>
              <w:t xml:space="preserve"> </w:t>
            </w:r>
            <w:r w:rsidRPr="00876EC9">
              <w:rPr>
                <w:rStyle w:val="Hyperlink"/>
                <w:rFonts w:hint="eastAsia"/>
                <w:noProof/>
                <w:rtl/>
                <w:lang w:bidi="fa-IR"/>
              </w:rPr>
              <w:t>وزيران</w:t>
            </w:r>
            <w:r w:rsidRPr="00876EC9">
              <w:rPr>
                <w:rStyle w:val="Hyperlink"/>
                <w:noProof/>
                <w:rtl/>
                <w:lang w:bidi="fa-IR"/>
              </w:rPr>
              <w:t xml:space="preserve"> </w:t>
            </w:r>
            <w:r w:rsidRPr="00876EC9">
              <w:rPr>
                <w:rStyle w:val="Hyperlink"/>
                <w:rFonts w:hint="eastAsia"/>
                <w:noProof/>
                <w:rtl/>
                <w:lang w:bidi="fa-IR"/>
              </w:rPr>
              <w:t>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Toc484000504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05" w:history="1">
            <w:r w:rsidRPr="00876EC9">
              <w:rPr>
                <w:rStyle w:val="Hyperlink"/>
                <w:noProof/>
                <w:rtl/>
                <w:lang w:bidi="fa-IR"/>
              </w:rPr>
              <w:t xml:space="preserve">13- </w:t>
            </w:r>
            <w:r w:rsidRPr="00876EC9">
              <w:rPr>
                <w:rStyle w:val="Hyperlink"/>
                <w:rFonts w:hint="eastAsia"/>
                <w:noProof/>
                <w:rtl/>
                <w:lang w:bidi="fa-IR"/>
              </w:rPr>
              <w:t>سياست</w:t>
            </w:r>
            <w:r w:rsidRPr="00876EC9">
              <w:rPr>
                <w:rStyle w:val="Hyperlink"/>
                <w:noProof/>
                <w:rtl/>
                <w:lang w:bidi="fa-IR"/>
              </w:rPr>
              <w:t xml:space="preserve"> </w:t>
            </w:r>
            <w:r w:rsidRPr="00876EC9">
              <w:rPr>
                <w:rStyle w:val="Hyperlink"/>
                <w:rFonts w:hint="eastAsia"/>
                <w:noProof/>
                <w:rtl/>
                <w:lang w:bidi="fa-IR"/>
              </w:rPr>
              <w:t>ها</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خط</w:t>
            </w:r>
            <w:r w:rsidRPr="00876EC9">
              <w:rPr>
                <w:rStyle w:val="Hyperlink"/>
                <w:noProof/>
                <w:rtl/>
                <w:lang w:bidi="fa-IR"/>
              </w:rPr>
              <w:t xml:space="preserve"> </w:t>
            </w:r>
            <w:r w:rsidRPr="00876EC9">
              <w:rPr>
                <w:rStyle w:val="Hyperlink"/>
                <w:rFonts w:hint="eastAsia"/>
                <w:noProof/>
                <w:rtl/>
                <w:lang w:bidi="fa-IR"/>
              </w:rPr>
              <w:t>مشي</w:t>
            </w:r>
            <w:r w:rsidRPr="00876EC9">
              <w:rPr>
                <w:rStyle w:val="Hyperlink"/>
                <w:noProof/>
                <w:rtl/>
                <w:lang w:bidi="fa-IR"/>
              </w:rPr>
              <w:t xml:space="preserve"> </w:t>
            </w:r>
            <w:r w:rsidRPr="00876EC9">
              <w:rPr>
                <w:rStyle w:val="Hyperlink"/>
                <w:rFonts w:hint="eastAsia"/>
                <w:noProof/>
                <w:rtl/>
                <w:lang w:bidi="fa-IR"/>
              </w:rPr>
              <w:t>هاي</w:t>
            </w:r>
            <w:r w:rsidRPr="00876EC9">
              <w:rPr>
                <w:rStyle w:val="Hyperlink"/>
                <w:noProof/>
                <w:rtl/>
                <w:lang w:bidi="fa-IR"/>
              </w:rPr>
              <w:t xml:space="preserve"> </w:t>
            </w:r>
            <w:r w:rsidRPr="00876EC9">
              <w:rPr>
                <w:rStyle w:val="Hyperlink"/>
                <w:rFonts w:hint="eastAsia"/>
                <w:noProof/>
                <w:rtl/>
                <w:lang w:bidi="fa-IR"/>
              </w:rPr>
              <w:t>دولت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Toc484000505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06" w:history="1">
            <w:r w:rsidRPr="00876EC9">
              <w:rPr>
                <w:rStyle w:val="Hyperlink"/>
                <w:noProof/>
                <w:rtl/>
                <w:lang w:bidi="fa-IR"/>
              </w:rPr>
              <w:t xml:space="preserve">14- </w:t>
            </w:r>
            <w:r w:rsidRPr="00876EC9">
              <w:rPr>
                <w:rStyle w:val="Hyperlink"/>
                <w:rFonts w:hint="eastAsia"/>
                <w:noProof/>
                <w:rtl/>
                <w:lang w:bidi="fa-IR"/>
              </w:rPr>
              <w:t>عناصر</w:t>
            </w:r>
            <w:r w:rsidRPr="00876EC9">
              <w:rPr>
                <w:rStyle w:val="Hyperlink"/>
                <w:noProof/>
                <w:rtl/>
                <w:lang w:bidi="fa-IR"/>
              </w:rPr>
              <w:t xml:space="preserve"> </w:t>
            </w:r>
            <w:r w:rsidRPr="00876EC9">
              <w:rPr>
                <w:rStyle w:val="Hyperlink"/>
                <w:rFonts w:hint="eastAsia"/>
                <w:noProof/>
                <w:rtl/>
                <w:lang w:bidi="fa-IR"/>
              </w:rPr>
              <w:t>اجتماعي</w:t>
            </w:r>
            <w:r w:rsidRPr="00876EC9">
              <w:rPr>
                <w:rStyle w:val="Hyperlink"/>
                <w:noProof/>
                <w:rtl/>
                <w:lang w:bidi="fa-IR"/>
              </w:rPr>
              <w:t xml:space="preserve"> </w:t>
            </w:r>
            <w:r w:rsidRPr="00876EC9">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Toc484000506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07" w:history="1">
            <w:r w:rsidRPr="00876EC9">
              <w:rPr>
                <w:rStyle w:val="Hyperlink"/>
                <w:noProof/>
                <w:rtl/>
                <w:lang w:bidi="fa-IR"/>
              </w:rPr>
              <w:t xml:space="preserve">15- </w:t>
            </w:r>
            <w:r w:rsidRPr="00876EC9">
              <w:rPr>
                <w:rStyle w:val="Hyperlink"/>
                <w:rFonts w:hint="eastAsia"/>
                <w:noProof/>
                <w:rtl/>
                <w:lang w:bidi="fa-IR"/>
              </w:rPr>
              <w:t>ويژگي</w:t>
            </w:r>
            <w:r w:rsidRPr="00876EC9">
              <w:rPr>
                <w:rStyle w:val="Hyperlink"/>
                <w:noProof/>
                <w:rtl/>
                <w:lang w:bidi="fa-IR"/>
              </w:rPr>
              <w:t xml:space="preserve"> </w:t>
            </w:r>
            <w:r w:rsidRPr="00876EC9">
              <w:rPr>
                <w:rStyle w:val="Hyperlink"/>
                <w:rFonts w:hint="eastAsia"/>
                <w:noProof/>
                <w:rtl/>
                <w:lang w:bidi="fa-IR"/>
              </w:rPr>
              <w:t>هاي</w:t>
            </w:r>
            <w:r w:rsidRPr="00876EC9">
              <w:rPr>
                <w:rStyle w:val="Hyperlink"/>
                <w:noProof/>
                <w:rtl/>
                <w:lang w:bidi="fa-IR"/>
              </w:rPr>
              <w:t xml:space="preserve"> </w:t>
            </w:r>
            <w:r w:rsidRPr="00876EC9">
              <w:rPr>
                <w:rStyle w:val="Hyperlink"/>
                <w:rFonts w:hint="eastAsia"/>
                <w:noProof/>
                <w:rtl/>
                <w:lang w:bidi="fa-IR"/>
              </w:rPr>
              <w:t>سپاه</w:t>
            </w:r>
            <w:r w:rsidRPr="00876EC9">
              <w:rPr>
                <w:rStyle w:val="Hyperlink"/>
                <w:noProof/>
                <w:rtl/>
                <w:lang w:bidi="fa-IR"/>
              </w:rPr>
              <w:t xml:space="preserve"> </w:t>
            </w:r>
            <w:r w:rsidRPr="00876EC9">
              <w:rPr>
                <w:rStyle w:val="Hyperlink"/>
                <w:rFonts w:hint="eastAsia"/>
                <w:noProof/>
                <w:rtl/>
                <w:lang w:bidi="fa-IR"/>
              </w:rPr>
              <w:t>اسلام</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وظيفه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دولت</w:t>
            </w:r>
            <w:r w:rsidRPr="00876EC9">
              <w:rPr>
                <w:rStyle w:val="Hyperlink"/>
                <w:noProof/>
                <w:rtl/>
                <w:lang w:bidi="fa-IR"/>
              </w:rPr>
              <w:t xml:space="preserve"> </w:t>
            </w:r>
            <w:r w:rsidRPr="00876EC9">
              <w:rPr>
                <w:rStyle w:val="Hyperlink"/>
                <w:rFonts w:hint="eastAsia"/>
                <w:noProof/>
                <w:rtl/>
                <w:lang w:bidi="fa-IR"/>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Toc484000507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08" w:history="1">
            <w:r w:rsidRPr="00876EC9">
              <w:rPr>
                <w:rStyle w:val="Hyperlink"/>
                <w:noProof/>
                <w:rtl/>
                <w:lang w:bidi="fa-IR"/>
              </w:rPr>
              <w:t xml:space="preserve">16- </w:t>
            </w:r>
            <w:r w:rsidRPr="00876EC9">
              <w:rPr>
                <w:rStyle w:val="Hyperlink"/>
                <w:rFonts w:hint="eastAsia"/>
                <w:noProof/>
                <w:rtl/>
                <w:lang w:bidi="fa-IR"/>
              </w:rPr>
              <w:t>وظيفه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دولت</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شرايط</w:t>
            </w:r>
            <w:r w:rsidRPr="00876EC9">
              <w:rPr>
                <w:rStyle w:val="Hyperlink"/>
                <w:noProof/>
                <w:rtl/>
                <w:lang w:bidi="fa-IR"/>
              </w:rPr>
              <w:t xml:space="preserve"> </w:t>
            </w:r>
            <w:r w:rsidRPr="00876EC9">
              <w:rPr>
                <w:rStyle w:val="Hyperlink"/>
                <w:rFonts w:hint="eastAsia"/>
                <w:noProof/>
                <w:rtl/>
                <w:lang w:bidi="fa-IR"/>
              </w:rPr>
              <w:t>قضات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Toc484000508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09" w:history="1">
            <w:r w:rsidRPr="00876EC9">
              <w:rPr>
                <w:rStyle w:val="Hyperlink"/>
                <w:noProof/>
                <w:rtl/>
                <w:lang w:bidi="fa-IR"/>
              </w:rPr>
              <w:t xml:space="preserve">17- </w:t>
            </w:r>
            <w:r w:rsidRPr="00876EC9">
              <w:rPr>
                <w:rStyle w:val="Hyperlink"/>
                <w:rFonts w:hint="eastAsia"/>
                <w:noProof/>
                <w:rtl/>
                <w:lang w:bidi="fa-IR"/>
              </w:rPr>
              <w:t>وظيفه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دولت</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گزينش</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بازرسي</w:t>
            </w:r>
            <w:r w:rsidRPr="00876EC9">
              <w:rPr>
                <w:rStyle w:val="Hyperlink"/>
                <w:noProof/>
                <w:rtl/>
                <w:lang w:bidi="fa-IR"/>
              </w:rPr>
              <w:t xml:space="preserve"> </w:t>
            </w:r>
            <w:r w:rsidRPr="00876EC9">
              <w:rPr>
                <w:rStyle w:val="Hyperlink"/>
                <w:rFonts w:hint="eastAsia"/>
                <w:noProof/>
                <w:rtl/>
                <w:lang w:bidi="fa-IR"/>
              </w:rPr>
              <w:t>كارمندان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Toc484000509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10" w:history="1">
            <w:r w:rsidRPr="00876EC9">
              <w:rPr>
                <w:rStyle w:val="Hyperlink"/>
                <w:noProof/>
                <w:rtl/>
                <w:lang w:bidi="fa-IR"/>
              </w:rPr>
              <w:t xml:space="preserve">18- </w:t>
            </w:r>
            <w:r w:rsidRPr="00876EC9">
              <w:rPr>
                <w:rStyle w:val="Hyperlink"/>
                <w:rFonts w:hint="eastAsia"/>
                <w:noProof/>
                <w:rtl/>
                <w:lang w:bidi="fa-IR"/>
              </w:rPr>
              <w:t>وظيفه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دولت</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امور</w:t>
            </w:r>
            <w:r w:rsidRPr="00876EC9">
              <w:rPr>
                <w:rStyle w:val="Hyperlink"/>
                <w:noProof/>
                <w:rtl/>
                <w:lang w:bidi="fa-IR"/>
              </w:rPr>
              <w:t xml:space="preserve"> </w:t>
            </w:r>
            <w:r w:rsidRPr="00876EC9">
              <w:rPr>
                <w:rStyle w:val="Hyperlink"/>
                <w:rFonts w:hint="eastAsia"/>
                <w:noProof/>
                <w:rtl/>
                <w:lang w:bidi="fa-IR"/>
              </w:rPr>
              <w:t>دارايي</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مالياتي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Toc484000510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11" w:history="1">
            <w:r w:rsidRPr="00876EC9">
              <w:rPr>
                <w:rStyle w:val="Hyperlink"/>
                <w:noProof/>
                <w:rtl/>
                <w:lang w:bidi="fa-IR"/>
              </w:rPr>
              <w:t xml:space="preserve">19- </w:t>
            </w:r>
            <w:r w:rsidRPr="00876EC9">
              <w:rPr>
                <w:rStyle w:val="Hyperlink"/>
                <w:rFonts w:hint="eastAsia"/>
                <w:noProof/>
                <w:rtl/>
                <w:lang w:bidi="fa-IR"/>
              </w:rPr>
              <w:t>وظيفه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دولت</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امور</w:t>
            </w:r>
            <w:r w:rsidRPr="00876EC9">
              <w:rPr>
                <w:rStyle w:val="Hyperlink"/>
                <w:noProof/>
                <w:rtl/>
                <w:lang w:bidi="fa-IR"/>
              </w:rPr>
              <w:t xml:space="preserve"> </w:t>
            </w:r>
            <w:r w:rsidRPr="00876EC9">
              <w:rPr>
                <w:rStyle w:val="Hyperlink"/>
                <w:rFonts w:hint="eastAsia"/>
                <w:noProof/>
                <w:rtl/>
                <w:lang w:bidi="fa-IR"/>
              </w:rPr>
              <w:t>اداري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Toc484000511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12" w:history="1">
            <w:r w:rsidRPr="00876EC9">
              <w:rPr>
                <w:rStyle w:val="Hyperlink"/>
                <w:noProof/>
                <w:rtl/>
                <w:lang w:bidi="fa-IR"/>
              </w:rPr>
              <w:t xml:space="preserve">20- </w:t>
            </w:r>
            <w:r w:rsidRPr="00876EC9">
              <w:rPr>
                <w:rStyle w:val="Hyperlink"/>
                <w:rFonts w:hint="eastAsia"/>
                <w:noProof/>
                <w:rtl/>
                <w:lang w:bidi="fa-IR"/>
              </w:rPr>
              <w:t>دولت</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تجارت</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صنعت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Toc484000512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13" w:history="1">
            <w:r w:rsidRPr="00876EC9">
              <w:rPr>
                <w:rStyle w:val="Hyperlink"/>
                <w:noProof/>
                <w:rtl/>
                <w:lang w:bidi="fa-IR"/>
              </w:rPr>
              <w:t xml:space="preserve">21- </w:t>
            </w:r>
            <w:r w:rsidRPr="00876EC9">
              <w:rPr>
                <w:rStyle w:val="Hyperlink"/>
                <w:rFonts w:hint="eastAsia"/>
                <w:noProof/>
                <w:rtl/>
                <w:lang w:bidi="fa-IR"/>
              </w:rPr>
              <w:t>دولت</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طبقات</w:t>
            </w:r>
            <w:r w:rsidRPr="00876EC9">
              <w:rPr>
                <w:rStyle w:val="Hyperlink"/>
                <w:noProof/>
                <w:rtl/>
                <w:lang w:bidi="fa-IR"/>
              </w:rPr>
              <w:t xml:space="preserve"> </w:t>
            </w:r>
            <w:r w:rsidRPr="00876EC9">
              <w:rPr>
                <w:rStyle w:val="Hyperlink"/>
                <w:rFonts w:hint="eastAsia"/>
                <w:noProof/>
                <w:rtl/>
                <w:lang w:bidi="fa-IR"/>
              </w:rPr>
              <w:t>ناتوان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Toc484000513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14" w:history="1">
            <w:r w:rsidRPr="00876EC9">
              <w:rPr>
                <w:rStyle w:val="Hyperlink"/>
                <w:noProof/>
                <w:rtl/>
                <w:lang w:bidi="fa-IR"/>
              </w:rPr>
              <w:t xml:space="preserve">22- </w:t>
            </w:r>
            <w:r w:rsidRPr="00876EC9">
              <w:rPr>
                <w:rStyle w:val="Hyperlink"/>
                <w:rFonts w:hint="eastAsia"/>
                <w:noProof/>
                <w:rtl/>
                <w:lang w:bidi="fa-IR"/>
              </w:rPr>
              <w:t>وظايف</w:t>
            </w:r>
            <w:r w:rsidRPr="00876EC9">
              <w:rPr>
                <w:rStyle w:val="Hyperlink"/>
                <w:noProof/>
                <w:rtl/>
                <w:lang w:bidi="fa-IR"/>
              </w:rPr>
              <w:t xml:space="preserve"> </w:t>
            </w:r>
            <w:r w:rsidRPr="00876EC9">
              <w:rPr>
                <w:rStyle w:val="Hyperlink"/>
                <w:rFonts w:hint="eastAsia"/>
                <w:noProof/>
                <w:rtl/>
                <w:lang w:bidi="fa-IR"/>
              </w:rPr>
              <w:t>مستقيم</w:t>
            </w:r>
            <w:r w:rsidRPr="00876EC9">
              <w:rPr>
                <w:rStyle w:val="Hyperlink"/>
                <w:noProof/>
                <w:rtl/>
                <w:lang w:bidi="fa-IR"/>
              </w:rPr>
              <w:t xml:space="preserve"> </w:t>
            </w:r>
            <w:r w:rsidRPr="00876EC9">
              <w:rPr>
                <w:rStyle w:val="Hyperlink"/>
                <w:rFonts w:hint="eastAsia"/>
                <w:noProof/>
                <w:rtl/>
                <w:lang w:bidi="fa-IR"/>
              </w:rPr>
              <w:t>حاكم</w:t>
            </w:r>
            <w:r w:rsidRPr="00876EC9">
              <w:rPr>
                <w:rStyle w:val="Hyperlink"/>
                <w:noProof/>
                <w:rtl/>
                <w:lang w:bidi="fa-IR"/>
              </w:rPr>
              <w:t xml:space="preserve"> </w:t>
            </w:r>
            <w:r w:rsidRPr="00876EC9">
              <w:rPr>
                <w:rStyle w:val="Hyperlink"/>
                <w:rFonts w:hint="eastAsia"/>
                <w:noProof/>
                <w:rtl/>
                <w:lang w:bidi="fa-IR"/>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Toc484000514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15" w:history="1">
            <w:r w:rsidRPr="00876EC9">
              <w:rPr>
                <w:rStyle w:val="Hyperlink"/>
                <w:noProof/>
                <w:rtl/>
                <w:lang w:bidi="fa-IR"/>
              </w:rPr>
              <w:t xml:space="preserve">23- </w:t>
            </w:r>
            <w:r w:rsidRPr="00876EC9">
              <w:rPr>
                <w:rStyle w:val="Hyperlink"/>
                <w:rFonts w:hint="eastAsia"/>
                <w:noProof/>
                <w:rtl/>
                <w:lang w:bidi="fa-IR"/>
              </w:rPr>
              <w:t>سيره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اداري</w:t>
            </w:r>
            <w:r w:rsidRPr="00876EC9">
              <w:rPr>
                <w:rStyle w:val="Hyperlink"/>
                <w:noProof/>
                <w:rtl/>
                <w:lang w:bidi="fa-IR"/>
              </w:rPr>
              <w:t xml:space="preserve"> </w:t>
            </w:r>
            <w:r w:rsidRPr="00876EC9">
              <w:rPr>
                <w:rStyle w:val="Hyperlink"/>
                <w:rFonts w:hint="eastAsia"/>
                <w:noProof/>
                <w:rtl/>
                <w:lang w:bidi="fa-IR"/>
              </w:rPr>
              <w:t>امام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Toc484000515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16" w:history="1">
            <w:r w:rsidRPr="00876EC9">
              <w:rPr>
                <w:rStyle w:val="Hyperlink"/>
                <w:noProof/>
                <w:rtl/>
                <w:lang w:bidi="fa-IR"/>
              </w:rPr>
              <w:t xml:space="preserve">24- </w:t>
            </w:r>
            <w:r w:rsidRPr="00876EC9">
              <w:rPr>
                <w:rStyle w:val="Hyperlink"/>
                <w:rFonts w:hint="eastAsia"/>
                <w:noProof/>
                <w:rtl/>
                <w:lang w:bidi="fa-IR"/>
              </w:rPr>
              <w:t>مواضع</w:t>
            </w:r>
            <w:r w:rsidRPr="00876EC9">
              <w:rPr>
                <w:rStyle w:val="Hyperlink"/>
                <w:noProof/>
                <w:rtl/>
                <w:lang w:bidi="fa-IR"/>
              </w:rPr>
              <w:t xml:space="preserve"> </w:t>
            </w:r>
            <w:r w:rsidRPr="00876EC9">
              <w:rPr>
                <w:rStyle w:val="Hyperlink"/>
                <w:rFonts w:hint="eastAsia"/>
                <w:noProof/>
                <w:rtl/>
                <w:lang w:bidi="fa-IR"/>
              </w:rPr>
              <w:t>سياسي</w:t>
            </w:r>
            <w:r w:rsidRPr="00876EC9">
              <w:rPr>
                <w:rStyle w:val="Hyperlink"/>
                <w:noProof/>
                <w:rtl/>
                <w:lang w:bidi="fa-IR"/>
              </w:rPr>
              <w:t xml:space="preserve"> </w:t>
            </w:r>
            <w:r w:rsidRPr="00876EC9">
              <w:rPr>
                <w:rStyle w:val="Hyperlink"/>
                <w:rFonts w:hint="eastAsia"/>
                <w:noProof/>
                <w:rtl/>
                <w:lang w:bidi="fa-IR"/>
              </w:rPr>
              <w:t>امام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Toc484000516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17" w:history="1">
            <w:r w:rsidRPr="00876EC9">
              <w:rPr>
                <w:rStyle w:val="Hyperlink"/>
                <w:noProof/>
                <w:rtl/>
                <w:lang w:bidi="fa-IR"/>
              </w:rPr>
              <w:t xml:space="preserve">25-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rFonts w:hint="eastAsia"/>
                <w:noProof/>
                <w:rtl/>
                <w:lang w:bidi="fa-IR"/>
              </w:rPr>
              <w:t>؛</w:t>
            </w:r>
            <w:r w:rsidRPr="00876EC9">
              <w:rPr>
                <w:rStyle w:val="Hyperlink"/>
                <w:noProof/>
                <w:rtl/>
                <w:lang w:bidi="fa-IR"/>
              </w:rPr>
              <w:t xml:space="preserve"> </w:t>
            </w:r>
            <w:r w:rsidRPr="00876EC9">
              <w:rPr>
                <w:rStyle w:val="Hyperlink"/>
                <w:rFonts w:hint="eastAsia"/>
                <w:noProof/>
                <w:rtl/>
                <w:lang w:bidi="fa-IR"/>
              </w:rPr>
              <w:t>قاطعيت</w:t>
            </w:r>
            <w:r w:rsidRPr="00876EC9">
              <w:rPr>
                <w:rStyle w:val="Hyperlink"/>
                <w:noProof/>
                <w:rtl/>
                <w:lang w:bidi="fa-IR"/>
              </w:rPr>
              <w:t xml:space="preserve"> </w:t>
            </w:r>
            <w:r w:rsidRPr="00876EC9">
              <w:rPr>
                <w:rStyle w:val="Hyperlink"/>
                <w:rFonts w:hint="eastAsia"/>
                <w:noProof/>
                <w:rtl/>
                <w:lang w:bidi="fa-IR"/>
              </w:rPr>
              <w:t>يا</w:t>
            </w:r>
            <w:r w:rsidRPr="00876EC9">
              <w:rPr>
                <w:rStyle w:val="Hyperlink"/>
                <w:noProof/>
                <w:rtl/>
                <w:lang w:bidi="fa-IR"/>
              </w:rPr>
              <w:t xml:space="preserve"> </w:t>
            </w:r>
            <w:r w:rsidRPr="00876EC9">
              <w:rPr>
                <w:rStyle w:val="Hyperlink"/>
                <w:rFonts w:hint="eastAsia"/>
                <w:noProof/>
                <w:rtl/>
                <w:lang w:bidi="fa-IR"/>
              </w:rPr>
              <w:t>تساهل؟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Toc484000517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18" w:history="1">
            <w:r w:rsidRPr="00876EC9">
              <w:rPr>
                <w:rStyle w:val="Hyperlink"/>
                <w:noProof/>
                <w:rtl/>
                <w:lang w:bidi="fa-IR"/>
              </w:rPr>
              <w:t xml:space="preserve">26-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مبارزه</w:t>
            </w:r>
            <w:r w:rsidRPr="00876EC9">
              <w:rPr>
                <w:rStyle w:val="Hyperlink"/>
                <w:noProof/>
                <w:rtl/>
                <w:lang w:bidi="fa-IR"/>
              </w:rPr>
              <w:t xml:space="preserve"> </w:t>
            </w:r>
            <w:r w:rsidRPr="00876EC9">
              <w:rPr>
                <w:rStyle w:val="Hyperlink"/>
                <w:rFonts w:hint="eastAsia"/>
                <w:noProof/>
                <w:rtl/>
                <w:lang w:bidi="fa-IR"/>
              </w:rPr>
              <w:t>با</w:t>
            </w:r>
            <w:r w:rsidRPr="00876EC9">
              <w:rPr>
                <w:rStyle w:val="Hyperlink"/>
                <w:noProof/>
                <w:rtl/>
                <w:lang w:bidi="fa-IR"/>
              </w:rPr>
              <w:t xml:space="preserve"> </w:t>
            </w:r>
            <w:r w:rsidRPr="00876EC9">
              <w:rPr>
                <w:rStyle w:val="Hyperlink"/>
                <w:rFonts w:hint="eastAsia"/>
                <w:noProof/>
                <w:rtl/>
                <w:lang w:bidi="fa-IR"/>
              </w:rPr>
              <w:t>بدعت</w:t>
            </w:r>
            <w:r w:rsidRPr="00876EC9">
              <w:rPr>
                <w:rStyle w:val="Hyperlink"/>
                <w:noProof/>
                <w:rtl/>
                <w:lang w:bidi="fa-IR"/>
              </w:rPr>
              <w:t xml:space="preserve"> </w:t>
            </w:r>
            <w:r w:rsidRPr="00876EC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Toc484000518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19" w:history="1">
            <w:r w:rsidRPr="00876EC9">
              <w:rPr>
                <w:rStyle w:val="Hyperlink"/>
                <w:noProof/>
                <w:rtl/>
                <w:lang w:bidi="fa-IR"/>
              </w:rPr>
              <w:t xml:space="preserve">27- </w:t>
            </w:r>
            <w:r w:rsidRPr="00876EC9">
              <w:rPr>
                <w:rStyle w:val="Hyperlink"/>
                <w:rFonts w:hint="eastAsia"/>
                <w:noProof/>
                <w:rtl/>
                <w:lang w:bidi="fa-IR"/>
              </w:rPr>
              <w:t>فتنه</w:t>
            </w:r>
            <w:r w:rsidRPr="00876EC9">
              <w:rPr>
                <w:rStyle w:val="Hyperlink"/>
                <w:noProof/>
                <w:rtl/>
                <w:lang w:bidi="fa-IR"/>
              </w:rPr>
              <w:t xml:space="preserve"> </w:t>
            </w:r>
            <w:r w:rsidRPr="00876EC9">
              <w:rPr>
                <w:rStyle w:val="Hyperlink"/>
                <w:rFonts w:hint="eastAsia"/>
                <w:noProof/>
                <w:rtl/>
                <w:lang w:bidi="fa-IR"/>
              </w:rPr>
              <w:t>ها</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فتنه</w:t>
            </w:r>
            <w:r w:rsidRPr="00876EC9">
              <w:rPr>
                <w:rStyle w:val="Hyperlink"/>
                <w:noProof/>
                <w:rtl/>
                <w:lang w:bidi="fa-IR"/>
              </w:rPr>
              <w:t xml:space="preserve"> </w:t>
            </w:r>
            <w:r w:rsidRPr="00876EC9">
              <w:rPr>
                <w:rStyle w:val="Hyperlink"/>
                <w:rFonts w:hint="eastAsia"/>
                <w:noProof/>
                <w:rtl/>
                <w:lang w:bidi="fa-IR"/>
              </w:rPr>
              <w:t>زدايي</w:t>
            </w:r>
            <w:r w:rsidRPr="00876EC9">
              <w:rPr>
                <w:rStyle w:val="Hyperlink"/>
                <w:noProof/>
                <w:rtl/>
                <w:lang w:bidi="fa-IR"/>
              </w:rPr>
              <w:t xml:space="preserve"> </w:t>
            </w:r>
            <w:r w:rsidRPr="00876EC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Toc484000519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20978" w:rsidRDefault="00120978">
          <w:pPr>
            <w:pStyle w:val="TOC2"/>
            <w:tabs>
              <w:tab w:val="right" w:leader="dot" w:pos="8630"/>
            </w:tabs>
            <w:rPr>
              <w:rFonts w:asciiTheme="minorHAnsi" w:eastAsiaTheme="minorEastAsia" w:hAnsiTheme="minorHAnsi" w:cstheme="minorBidi"/>
              <w:noProof/>
              <w:color w:val="auto"/>
              <w:sz w:val="22"/>
              <w:szCs w:val="22"/>
              <w:rtl/>
            </w:rPr>
          </w:pPr>
          <w:hyperlink w:anchor="_Toc484000520" w:history="1">
            <w:r w:rsidRPr="00876EC9">
              <w:rPr>
                <w:rStyle w:val="Hyperlink"/>
                <w:rFonts w:hint="eastAsia"/>
                <w:noProof/>
                <w:rtl/>
                <w:lang w:bidi="fa-IR"/>
              </w:rPr>
              <w:t>گلشن</w:t>
            </w:r>
            <w:r w:rsidRPr="00876EC9">
              <w:rPr>
                <w:rStyle w:val="Hyperlink"/>
                <w:noProof/>
                <w:rtl/>
                <w:lang w:bidi="fa-IR"/>
              </w:rPr>
              <w:t xml:space="preserve"> </w:t>
            </w:r>
            <w:r w:rsidRPr="00876EC9">
              <w:rPr>
                <w:rStyle w:val="Hyperlink"/>
                <w:rFonts w:hint="eastAsia"/>
                <w:noProof/>
                <w:rtl/>
                <w:lang w:bidi="fa-IR"/>
              </w:rPr>
              <w:t>پنجم</w:t>
            </w:r>
            <w:r w:rsidRPr="00876EC9">
              <w:rPr>
                <w:rStyle w:val="Hyperlink"/>
                <w:noProof/>
                <w:rtl/>
                <w:lang w:bidi="fa-IR"/>
              </w:rPr>
              <w:t xml:space="preserve">: </w:t>
            </w:r>
            <w:r w:rsidRPr="00876EC9">
              <w:rPr>
                <w:rStyle w:val="Hyperlink"/>
                <w:rFonts w:hint="eastAsia"/>
                <w:noProof/>
                <w:rtl/>
                <w:lang w:bidi="fa-IR"/>
              </w:rPr>
              <w:t>پرسمان</w:t>
            </w:r>
            <w:r w:rsidRPr="00876EC9">
              <w:rPr>
                <w:rStyle w:val="Hyperlink"/>
                <w:noProof/>
                <w:rtl/>
                <w:lang w:bidi="fa-IR"/>
              </w:rPr>
              <w:t xml:space="preserve"> </w:t>
            </w:r>
            <w:r w:rsidRPr="00876EC9">
              <w:rPr>
                <w:rStyle w:val="Hyperlink"/>
                <w:rFonts w:hint="eastAsia"/>
                <w:noProof/>
                <w:rtl/>
                <w:lang w:bidi="fa-IR"/>
              </w:rPr>
              <w:t>انديشه</w:t>
            </w:r>
            <w:r w:rsidRPr="00876EC9">
              <w:rPr>
                <w:rStyle w:val="Hyperlink"/>
                <w:noProof/>
                <w:rtl/>
                <w:lang w:bidi="fa-IR"/>
              </w:rPr>
              <w:t xml:space="preserve"> </w:t>
            </w:r>
            <w:r w:rsidRPr="00876EC9">
              <w:rPr>
                <w:rStyle w:val="Hyperlink"/>
                <w:rFonts w:hint="eastAsia"/>
                <w:noProof/>
                <w:rtl/>
                <w:lang w:bidi="fa-IR"/>
              </w:rPr>
              <w:t>علوي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Toc484000520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21" w:history="1">
            <w:r w:rsidRPr="00876EC9">
              <w:rPr>
                <w:rStyle w:val="Hyperlink"/>
                <w:noProof/>
                <w:rtl/>
                <w:lang w:bidi="fa-IR"/>
              </w:rPr>
              <w:t xml:space="preserve">1- </w:t>
            </w:r>
            <w:r w:rsidRPr="00876EC9">
              <w:rPr>
                <w:rStyle w:val="Hyperlink"/>
                <w:rFonts w:hint="eastAsia"/>
                <w:noProof/>
                <w:rtl/>
                <w:lang w:bidi="fa-IR"/>
              </w:rPr>
              <w:t>منشأ</w:t>
            </w:r>
            <w:r w:rsidRPr="00876EC9">
              <w:rPr>
                <w:rStyle w:val="Hyperlink"/>
                <w:noProof/>
                <w:rtl/>
                <w:lang w:bidi="fa-IR"/>
              </w:rPr>
              <w:t xml:space="preserve"> </w:t>
            </w:r>
            <w:r w:rsidRPr="00876EC9">
              <w:rPr>
                <w:rStyle w:val="Hyperlink"/>
                <w:rFonts w:hint="eastAsia"/>
                <w:noProof/>
                <w:rtl/>
                <w:lang w:bidi="fa-IR"/>
              </w:rPr>
              <w:t>مشروعيت</w:t>
            </w:r>
            <w:r w:rsidRPr="00876EC9">
              <w:rPr>
                <w:rStyle w:val="Hyperlink"/>
                <w:noProof/>
                <w:rtl/>
                <w:lang w:bidi="fa-IR"/>
              </w:rPr>
              <w:t xml:space="preserve"> </w:t>
            </w:r>
            <w:r w:rsidRPr="00876EC9">
              <w:rPr>
                <w:rStyle w:val="Hyperlink"/>
                <w:rFonts w:hint="eastAsia"/>
                <w:noProof/>
                <w:rtl/>
                <w:lang w:bidi="fa-IR"/>
              </w:rPr>
              <w:t>حكومت</w:t>
            </w:r>
            <w:r w:rsidRPr="00876EC9">
              <w:rPr>
                <w:rStyle w:val="Hyperlink"/>
                <w:noProof/>
                <w:rtl/>
                <w:lang w:bidi="fa-IR"/>
              </w:rPr>
              <w:t xml:space="preserve"> </w:t>
            </w:r>
            <w:r w:rsidRPr="00876EC9">
              <w:rPr>
                <w:rStyle w:val="Hyperlink"/>
                <w:rFonts w:hint="eastAsia"/>
                <w:noProof/>
                <w:rtl/>
                <w:lang w:bidi="fa-IR"/>
              </w:rPr>
              <w:t>را</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ديدگاه</w:t>
            </w:r>
            <w:r w:rsidRPr="00876EC9">
              <w:rPr>
                <w:rStyle w:val="Hyperlink"/>
                <w:noProof/>
                <w:rtl/>
                <w:lang w:bidi="fa-IR"/>
              </w:rPr>
              <w:t xml:space="preserve"> </w:t>
            </w:r>
            <w:r w:rsidRPr="00876EC9">
              <w:rPr>
                <w:rStyle w:val="Hyperlink"/>
                <w:rFonts w:hint="eastAsia"/>
                <w:noProof/>
                <w:rtl/>
                <w:lang w:bidi="fa-IR"/>
              </w:rPr>
              <w:t>امام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توضيح</w:t>
            </w:r>
            <w:r w:rsidRPr="00876EC9">
              <w:rPr>
                <w:rStyle w:val="Hyperlink"/>
                <w:noProof/>
                <w:rtl/>
                <w:lang w:bidi="fa-IR"/>
              </w:rPr>
              <w:t xml:space="preserve"> </w:t>
            </w:r>
            <w:r w:rsidRPr="00876EC9">
              <w:rPr>
                <w:rStyle w:val="Hyperlink"/>
                <w:rFonts w:hint="eastAsia"/>
                <w:noProof/>
                <w:rtl/>
                <w:lang w:bidi="fa-IR"/>
              </w:rPr>
              <w:t>دهيد</w:t>
            </w:r>
            <w:r w:rsidRPr="00876EC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Toc484000521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22" w:history="1">
            <w:r w:rsidRPr="00876EC9">
              <w:rPr>
                <w:rStyle w:val="Hyperlink"/>
                <w:noProof/>
                <w:rtl/>
                <w:lang w:bidi="fa-IR"/>
              </w:rPr>
              <w:t xml:space="preserve">2-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چه</w:t>
            </w:r>
            <w:r w:rsidRPr="00876EC9">
              <w:rPr>
                <w:rStyle w:val="Hyperlink"/>
                <w:noProof/>
                <w:rtl/>
                <w:lang w:bidi="fa-IR"/>
              </w:rPr>
              <w:t xml:space="preserve"> </w:t>
            </w:r>
            <w:r w:rsidRPr="00876EC9">
              <w:rPr>
                <w:rStyle w:val="Hyperlink"/>
                <w:rFonts w:hint="eastAsia"/>
                <w:noProof/>
                <w:rtl/>
                <w:lang w:bidi="fa-IR"/>
              </w:rPr>
              <w:t>تصويري</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حكومت</w:t>
            </w:r>
            <w:r w:rsidRPr="00876EC9">
              <w:rPr>
                <w:rStyle w:val="Hyperlink"/>
                <w:noProof/>
                <w:rtl/>
                <w:lang w:bidi="fa-IR"/>
              </w:rPr>
              <w:t xml:space="preserve"> </w:t>
            </w:r>
            <w:r w:rsidRPr="00876EC9">
              <w:rPr>
                <w:rStyle w:val="Hyperlink"/>
                <w:rFonts w:hint="eastAsia"/>
                <w:noProof/>
                <w:rtl/>
                <w:lang w:bidi="fa-IR"/>
              </w:rPr>
              <w:t>سياسي</w:t>
            </w:r>
            <w:r w:rsidRPr="00876EC9">
              <w:rPr>
                <w:rStyle w:val="Hyperlink"/>
                <w:noProof/>
                <w:rtl/>
                <w:lang w:bidi="fa-IR"/>
              </w:rPr>
              <w:t xml:space="preserve"> </w:t>
            </w:r>
            <w:r w:rsidRPr="00876EC9">
              <w:rPr>
                <w:rStyle w:val="Hyperlink"/>
                <w:rFonts w:hint="eastAsia"/>
                <w:noProof/>
                <w:rtl/>
                <w:lang w:bidi="fa-IR"/>
              </w:rPr>
              <w:t>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Toc484000522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23" w:history="1">
            <w:r w:rsidRPr="00876EC9">
              <w:rPr>
                <w:rStyle w:val="Hyperlink"/>
                <w:noProof/>
                <w:rtl/>
                <w:lang w:bidi="fa-IR"/>
              </w:rPr>
              <w:t xml:space="preserve">3- </w:t>
            </w:r>
            <w:r w:rsidRPr="00876EC9">
              <w:rPr>
                <w:rStyle w:val="Hyperlink"/>
                <w:rFonts w:hint="eastAsia"/>
                <w:noProof/>
                <w:rtl/>
                <w:lang w:bidi="fa-IR"/>
              </w:rPr>
              <w:t>نگرش</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باره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سياست</w:t>
            </w:r>
            <w:r w:rsidRPr="00876EC9">
              <w:rPr>
                <w:rStyle w:val="Hyperlink"/>
                <w:noProof/>
                <w:rtl/>
                <w:lang w:bidi="fa-IR"/>
              </w:rPr>
              <w:t xml:space="preserve"> </w:t>
            </w:r>
            <w:r w:rsidRPr="00876EC9">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Toc484000523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24" w:history="1">
            <w:r w:rsidRPr="00876EC9">
              <w:rPr>
                <w:rStyle w:val="Hyperlink"/>
                <w:noProof/>
                <w:rtl/>
                <w:lang w:bidi="fa-IR"/>
              </w:rPr>
              <w:t xml:space="preserve">4- </w:t>
            </w:r>
            <w:r w:rsidRPr="00876EC9">
              <w:rPr>
                <w:rStyle w:val="Hyperlink"/>
                <w:rFonts w:hint="eastAsia"/>
                <w:noProof/>
                <w:rtl/>
                <w:lang w:bidi="fa-IR"/>
              </w:rPr>
              <w:t>اهداف</w:t>
            </w:r>
            <w:r w:rsidRPr="00876EC9">
              <w:rPr>
                <w:rStyle w:val="Hyperlink"/>
                <w:noProof/>
                <w:rtl/>
                <w:lang w:bidi="fa-IR"/>
              </w:rPr>
              <w:t xml:space="preserve"> </w:t>
            </w:r>
            <w:r w:rsidRPr="00876EC9">
              <w:rPr>
                <w:rStyle w:val="Hyperlink"/>
                <w:rFonts w:hint="eastAsia"/>
                <w:noProof/>
                <w:rtl/>
                <w:lang w:bidi="fa-IR"/>
              </w:rPr>
              <w:t>حكومت</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ديدگاه</w:t>
            </w:r>
            <w:r w:rsidRPr="00876EC9">
              <w:rPr>
                <w:rStyle w:val="Hyperlink"/>
                <w:noProof/>
                <w:rtl/>
                <w:lang w:bidi="fa-IR"/>
              </w:rPr>
              <w:t xml:space="preserve"> </w:t>
            </w:r>
            <w:r w:rsidRPr="00876EC9">
              <w:rPr>
                <w:rStyle w:val="Hyperlink"/>
                <w:rFonts w:hint="eastAsia"/>
                <w:noProof/>
                <w:rtl/>
                <w:lang w:bidi="fa-IR"/>
              </w:rPr>
              <w:t>امام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Toc484000524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25" w:history="1">
            <w:r w:rsidRPr="00876EC9">
              <w:rPr>
                <w:rStyle w:val="Hyperlink"/>
                <w:noProof/>
                <w:rtl/>
                <w:lang w:bidi="fa-IR"/>
              </w:rPr>
              <w:t xml:space="preserve">5- </w:t>
            </w:r>
            <w:r w:rsidRPr="00876EC9">
              <w:rPr>
                <w:rStyle w:val="Hyperlink"/>
                <w:rFonts w:hint="eastAsia"/>
                <w:noProof/>
                <w:rtl/>
                <w:lang w:bidi="fa-IR"/>
              </w:rPr>
              <w:t>روش</w:t>
            </w:r>
            <w:r w:rsidRPr="00876EC9">
              <w:rPr>
                <w:rStyle w:val="Hyperlink"/>
                <w:noProof/>
                <w:rtl/>
                <w:lang w:bidi="fa-IR"/>
              </w:rPr>
              <w:t xml:space="preserve"> </w:t>
            </w:r>
            <w:r w:rsidRPr="00876EC9">
              <w:rPr>
                <w:rStyle w:val="Hyperlink"/>
                <w:rFonts w:hint="eastAsia"/>
                <w:noProof/>
                <w:rtl/>
                <w:lang w:bidi="fa-IR"/>
              </w:rPr>
              <w:t>حكومت</w:t>
            </w:r>
            <w:r w:rsidRPr="00876EC9">
              <w:rPr>
                <w:rStyle w:val="Hyperlink"/>
                <w:noProof/>
                <w:rtl/>
                <w:lang w:bidi="fa-IR"/>
              </w:rPr>
              <w:t xml:space="preserve"> </w:t>
            </w:r>
            <w:r w:rsidRPr="00876EC9">
              <w:rPr>
                <w:rStyle w:val="Hyperlink"/>
                <w:rFonts w:hint="eastAsia"/>
                <w:noProof/>
                <w:rtl/>
                <w:lang w:bidi="fa-IR"/>
              </w:rPr>
              <w:t>داري</w:t>
            </w:r>
            <w:r w:rsidRPr="00876EC9">
              <w:rPr>
                <w:rStyle w:val="Hyperlink"/>
                <w:noProof/>
                <w:rtl/>
                <w:lang w:bidi="fa-IR"/>
              </w:rPr>
              <w:t xml:space="preserve"> </w:t>
            </w:r>
            <w:r w:rsidRPr="00876EC9">
              <w:rPr>
                <w:rStyle w:val="Hyperlink"/>
                <w:rFonts w:hint="eastAsia"/>
                <w:noProof/>
                <w:rtl/>
                <w:lang w:bidi="fa-IR"/>
              </w:rPr>
              <w:t>امام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را</w:t>
            </w:r>
            <w:r w:rsidRPr="00876EC9">
              <w:rPr>
                <w:rStyle w:val="Hyperlink"/>
                <w:noProof/>
                <w:rtl/>
                <w:lang w:bidi="fa-IR"/>
              </w:rPr>
              <w:t xml:space="preserve"> </w:t>
            </w:r>
            <w:r w:rsidRPr="00876EC9">
              <w:rPr>
                <w:rStyle w:val="Hyperlink"/>
                <w:rFonts w:hint="eastAsia"/>
                <w:noProof/>
                <w:rtl/>
                <w:lang w:bidi="fa-IR"/>
              </w:rPr>
              <w:t>به</w:t>
            </w:r>
            <w:r w:rsidRPr="00876EC9">
              <w:rPr>
                <w:rStyle w:val="Hyperlink"/>
                <w:noProof/>
                <w:rtl/>
                <w:lang w:bidi="fa-IR"/>
              </w:rPr>
              <w:t xml:space="preserve"> </w:t>
            </w:r>
            <w:r w:rsidRPr="00876EC9">
              <w:rPr>
                <w:rStyle w:val="Hyperlink"/>
                <w:rFonts w:hint="eastAsia"/>
                <w:noProof/>
                <w:rtl/>
                <w:lang w:bidi="fa-IR"/>
              </w:rPr>
              <w:t>اختصار</w:t>
            </w:r>
            <w:r w:rsidRPr="00876EC9">
              <w:rPr>
                <w:rStyle w:val="Hyperlink"/>
                <w:noProof/>
                <w:rtl/>
                <w:lang w:bidi="fa-IR"/>
              </w:rPr>
              <w:t xml:space="preserve"> </w:t>
            </w:r>
            <w:r w:rsidRPr="00876EC9">
              <w:rPr>
                <w:rStyle w:val="Hyperlink"/>
                <w:rFonts w:hint="eastAsia"/>
                <w:noProof/>
                <w:rtl/>
                <w:lang w:bidi="fa-IR"/>
              </w:rPr>
              <w:t>توضيح</w:t>
            </w:r>
            <w:r w:rsidRPr="00876EC9">
              <w:rPr>
                <w:rStyle w:val="Hyperlink"/>
                <w:noProof/>
                <w:rtl/>
                <w:lang w:bidi="fa-IR"/>
              </w:rPr>
              <w:t xml:space="preserve"> </w:t>
            </w:r>
            <w:r w:rsidRPr="00876EC9">
              <w:rPr>
                <w:rStyle w:val="Hyperlink"/>
                <w:rFonts w:hint="eastAsia"/>
                <w:noProof/>
                <w:rtl/>
                <w:lang w:bidi="fa-IR"/>
              </w:rPr>
              <w:t>دهيد</w:t>
            </w:r>
            <w:r w:rsidRPr="00876EC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Toc484000525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26" w:history="1">
            <w:r w:rsidRPr="00876EC9">
              <w:rPr>
                <w:rStyle w:val="Hyperlink"/>
                <w:noProof/>
                <w:rtl/>
                <w:lang w:bidi="fa-IR"/>
              </w:rPr>
              <w:t xml:space="preserve">6- </w:t>
            </w:r>
            <w:r w:rsidRPr="00876EC9">
              <w:rPr>
                <w:rStyle w:val="Hyperlink"/>
                <w:rFonts w:hint="eastAsia"/>
                <w:noProof/>
                <w:rtl/>
                <w:lang w:bidi="fa-IR"/>
              </w:rPr>
              <w:t>درباره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جريان</w:t>
            </w:r>
            <w:r w:rsidRPr="00876EC9">
              <w:rPr>
                <w:rStyle w:val="Hyperlink"/>
                <w:noProof/>
                <w:rtl/>
                <w:lang w:bidi="fa-IR"/>
              </w:rPr>
              <w:t xml:space="preserve"> </w:t>
            </w:r>
            <w:r w:rsidRPr="00876EC9">
              <w:rPr>
                <w:rStyle w:val="Hyperlink"/>
                <w:rFonts w:hint="eastAsia"/>
                <w:noProof/>
                <w:rtl/>
                <w:lang w:bidi="fa-IR"/>
              </w:rPr>
              <w:t>هاي</w:t>
            </w:r>
            <w:r w:rsidRPr="00876EC9">
              <w:rPr>
                <w:rStyle w:val="Hyperlink"/>
                <w:noProof/>
                <w:rtl/>
                <w:lang w:bidi="fa-IR"/>
              </w:rPr>
              <w:t xml:space="preserve"> </w:t>
            </w:r>
            <w:r w:rsidRPr="00876EC9">
              <w:rPr>
                <w:rStyle w:val="Hyperlink"/>
                <w:rFonts w:hint="eastAsia"/>
                <w:noProof/>
                <w:rtl/>
                <w:lang w:bidi="fa-IR"/>
              </w:rPr>
              <w:t>سياسي</w:t>
            </w:r>
            <w:r w:rsidRPr="00876EC9">
              <w:rPr>
                <w:rStyle w:val="Hyperlink"/>
                <w:noProof/>
                <w:rtl/>
                <w:lang w:bidi="fa-IR"/>
              </w:rPr>
              <w:t xml:space="preserve"> </w:t>
            </w:r>
            <w:r w:rsidRPr="00876EC9">
              <w:rPr>
                <w:rStyle w:val="Hyperlink"/>
                <w:rFonts w:hint="eastAsia"/>
                <w:noProof/>
                <w:rtl/>
                <w:lang w:bidi="fa-IR"/>
              </w:rPr>
              <w:t>مخالف</w:t>
            </w:r>
            <w:r w:rsidRPr="00876EC9">
              <w:rPr>
                <w:rStyle w:val="Hyperlink"/>
                <w:noProof/>
                <w:rtl/>
                <w:lang w:bidi="fa-IR"/>
              </w:rPr>
              <w:t xml:space="preserve"> </w:t>
            </w:r>
            <w:r w:rsidRPr="00876EC9">
              <w:rPr>
                <w:rStyle w:val="Hyperlink"/>
                <w:rFonts w:hint="eastAsia"/>
                <w:noProof/>
                <w:rtl/>
                <w:lang w:bidi="fa-IR"/>
              </w:rPr>
              <w:t>حضرت</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توضيح</w:t>
            </w:r>
            <w:r w:rsidRPr="00876EC9">
              <w:rPr>
                <w:rStyle w:val="Hyperlink"/>
                <w:noProof/>
                <w:rtl/>
                <w:lang w:bidi="fa-IR"/>
              </w:rPr>
              <w:t xml:space="preserve"> </w:t>
            </w:r>
            <w:r w:rsidRPr="00876EC9">
              <w:rPr>
                <w:rStyle w:val="Hyperlink"/>
                <w:rFonts w:hint="eastAsia"/>
                <w:noProof/>
                <w:rtl/>
                <w:lang w:bidi="fa-IR"/>
              </w:rPr>
              <w:t>دهيد</w:t>
            </w:r>
            <w:r w:rsidRPr="00876EC9">
              <w:rPr>
                <w:rStyle w:val="Hyperlink"/>
                <w:noProof/>
                <w:rtl/>
                <w:lang w:bidi="fa-IR"/>
              </w:rPr>
              <w:t xml:space="preserve">. </w:t>
            </w:r>
            <w:r w:rsidRPr="00876EC9">
              <w:rPr>
                <w:rStyle w:val="Hyperlink"/>
                <w:noProof/>
                <w:vertAlign w:val="superscript"/>
                <w:rtl/>
              </w:rPr>
              <w:t>(674)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Toc484000526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27" w:history="1">
            <w:r w:rsidRPr="00876EC9">
              <w:rPr>
                <w:rStyle w:val="Hyperlink"/>
                <w:noProof/>
                <w:rtl/>
                <w:lang w:bidi="fa-IR"/>
              </w:rPr>
              <w:t xml:space="preserve">7- </w:t>
            </w:r>
            <w:r w:rsidRPr="00876EC9">
              <w:rPr>
                <w:rStyle w:val="Hyperlink"/>
                <w:rFonts w:hint="eastAsia"/>
                <w:noProof/>
                <w:rtl/>
                <w:lang w:bidi="fa-IR"/>
              </w:rPr>
              <w:t>روش</w:t>
            </w:r>
            <w:r w:rsidRPr="00876EC9">
              <w:rPr>
                <w:rStyle w:val="Hyperlink"/>
                <w:noProof/>
                <w:rtl/>
                <w:lang w:bidi="fa-IR"/>
              </w:rPr>
              <w:t xml:space="preserve"> </w:t>
            </w:r>
            <w:r w:rsidRPr="00876EC9">
              <w:rPr>
                <w:rStyle w:val="Hyperlink"/>
                <w:rFonts w:hint="eastAsia"/>
                <w:noProof/>
                <w:rtl/>
                <w:lang w:bidi="fa-IR"/>
              </w:rPr>
              <w:t>هاي</w:t>
            </w:r>
            <w:r w:rsidRPr="00876EC9">
              <w:rPr>
                <w:rStyle w:val="Hyperlink"/>
                <w:noProof/>
                <w:rtl/>
                <w:lang w:bidi="fa-IR"/>
              </w:rPr>
              <w:t xml:space="preserve"> </w:t>
            </w:r>
            <w:r w:rsidRPr="00876EC9">
              <w:rPr>
                <w:rStyle w:val="Hyperlink"/>
                <w:rFonts w:hint="eastAsia"/>
                <w:noProof/>
                <w:rtl/>
                <w:lang w:bidi="fa-IR"/>
              </w:rPr>
              <w:t>كاربردي</w:t>
            </w:r>
            <w:r w:rsidRPr="00876EC9">
              <w:rPr>
                <w:rStyle w:val="Hyperlink"/>
                <w:noProof/>
                <w:rtl/>
                <w:lang w:bidi="fa-IR"/>
              </w:rPr>
              <w:t xml:space="preserve"> </w:t>
            </w:r>
            <w:r w:rsidRPr="00876EC9">
              <w:rPr>
                <w:rStyle w:val="Hyperlink"/>
                <w:rFonts w:hint="eastAsia"/>
                <w:noProof/>
                <w:rtl/>
                <w:lang w:bidi="fa-IR"/>
              </w:rPr>
              <w:t>مخالفان</w:t>
            </w:r>
            <w:r w:rsidRPr="00876EC9">
              <w:rPr>
                <w:rStyle w:val="Hyperlink"/>
                <w:noProof/>
                <w:rtl/>
                <w:lang w:bidi="fa-IR"/>
              </w:rPr>
              <w:t xml:space="preserve"> </w:t>
            </w:r>
            <w:r w:rsidRPr="00876EC9">
              <w:rPr>
                <w:rStyle w:val="Hyperlink"/>
                <w:rFonts w:hint="eastAsia"/>
                <w:noProof/>
                <w:rtl/>
                <w:lang w:bidi="fa-IR"/>
              </w:rPr>
              <w:t>امام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چه</w:t>
            </w:r>
            <w:r w:rsidRPr="00876EC9">
              <w:rPr>
                <w:rStyle w:val="Hyperlink"/>
                <w:noProof/>
                <w:rtl/>
                <w:lang w:bidi="fa-IR"/>
              </w:rPr>
              <w:t xml:space="preserve"> </w:t>
            </w:r>
            <w:r w:rsidRPr="00876EC9">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Toc484000527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28" w:history="1">
            <w:r w:rsidRPr="00876EC9">
              <w:rPr>
                <w:rStyle w:val="Hyperlink"/>
                <w:noProof/>
                <w:rtl/>
                <w:lang w:bidi="fa-IR"/>
              </w:rPr>
              <w:t xml:space="preserve">8- </w:t>
            </w:r>
            <w:r w:rsidRPr="00876EC9">
              <w:rPr>
                <w:rStyle w:val="Hyperlink"/>
                <w:rFonts w:hint="eastAsia"/>
                <w:noProof/>
                <w:rtl/>
                <w:lang w:bidi="fa-IR"/>
              </w:rPr>
              <w:t>چرا</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بعد</w:t>
            </w:r>
            <w:r w:rsidRPr="00876EC9">
              <w:rPr>
                <w:rStyle w:val="Hyperlink"/>
                <w:noProof/>
                <w:rtl/>
                <w:lang w:bidi="fa-IR"/>
              </w:rPr>
              <w:t xml:space="preserve"> </w:t>
            </w:r>
            <w:r w:rsidRPr="00876EC9">
              <w:rPr>
                <w:rStyle w:val="Hyperlink"/>
                <w:rFonts w:hint="eastAsia"/>
                <w:noProof/>
                <w:rtl/>
                <w:lang w:bidi="fa-IR"/>
              </w:rPr>
              <w:t>از</w:t>
            </w:r>
            <w:r w:rsidRPr="00876EC9">
              <w:rPr>
                <w:rStyle w:val="Hyperlink"/>
                <w:noProof/>
                <w:rtl/>
                <w:lang w:bidi="fa-IR"/>
              </w:rPr>
              <w:t xml:space="preserve"> </w:t>
            </w:r>
            <w:r w:rsidRPr="00876EC9">
              <w:rPr>
                <w:rStyle w:val="Hyperlink"/>
                <w:rFonts w:hint="eastAsia"/>
                <w:noProof/>
                <w:rtl/>
                <w:lang w:bidi="fa-IR"/>
              </w:rPr>
              <w:t>رحلت</w:t>
            </w:r>
            <w:r w:rsidRPr="00876EC9">
              <w:rPr>
                <w:rStyle w:val="Hyperlink"/>
                <w:noProof/>
                <w:rtl/>
                <w:lang w:bidi="fa-IR"/>
              </w:rPr>
              <w:t xml:space="preserve"> </w:t>
            </w:r>
            <w:r w:rsidRPr="00876EC9">
              <w:rPr>
                <w:rStyle w:val="Hyperlink"/>
                <w:rFonts w:hint="eastAsia"/>
                <w:noProof/>
                <w:rtl/>
                <w:lang w:bidi="fa-IR"/>
              </w:rPr>
              <w:t>پيامبر</w:t>
            </w:r>
            <w:r w:rsidRPr="00876EC9">
              <w:rPr>
                <w:rStyle w:val="Hyperlink"/>
                <w:noProof/>
                <w:rtl/>
                <w:lang w:bidi="fa-IR"/>
              </w:rPr>
              <w:t xml:space="preserve"> </w:t>
            </w:r>
            <w:r w:rsidRPr="00876EC9">
              <w:rPr>
                <w:rStyle w:val="Hyperlink"/>
                <w:rFonts w:cs="Rafed Alaem" w:hint="eastAsia"/>
                <w:noProof/>
                <w:rtl/>
              </w:rPr>
              <w:t>صلى‌الله‌عليه‌وآله‌وسلم</w:t>
            </w:r>
            <w:r w:rsidRPr="00876EC9">
              <w:rPr>
                <w:rStyle w:val="Hyperlink"/>
                <w:noProof/>
                <w:rtl/>
                <w:lang w:bidi="fa-IR"/>
              </w:rPr>
              <w:t xml:space="preserve"> </w:t>
            </w:r>
            <w:r w:rsidRPr="00876EC9">
              <w:rPr>
                <w:rStyle w:val="Hyperlink"/>
                <w:rFonts w:hint="eastAsia"/>
                <w:noProof/>
                <w:rtl/>
                <w:lang w:bidi="fa-IR"/>
              </w:rPr>
              <w:t>سكوت</w:t>
            </w:r>
            <w:r w:rsidRPr="00876EC9">
              <w:rPr>
                <w:rStyle w:val="Hyperlink"/>
                <w:noProof/>
                <w:rtl/>
                <w:lang w:bidi="fa-IR"/>
              </w:rPr>
              <w:t xml:space="preserve"> </w:t>
            </w:r>
            <w:r w:rsidRPr="00876EC9">
              <w:rPr>
                <w:rStyle w:val="Hyperlink"/>
                <w:rFonts w:hint="eastAsia"/>
                <w:noProof/>
                <w:rtl/>
                <w:lang w:bidi="fa-IR"/>
              </w:rPr>
              <w:t>كرد</w:t>
            </w:r>
            <w:r w:rsidRPr="00876EC9">
              <w:rPr>
                <w:rStyle w:val="Hyperlink"/>
                <w:noProof/>
                <w:rtl/>
                <w:lang w:bidi="fa-IR"/>
              </w:rPr>
              <w:t xml:space="preserve"> </w:t>
            </w:r>
            <w:r w:rsidRPr="00876EC9">
              <w:rPr>
                <w:rStyle w:val="Hyperlink"/>
                <w:rFonts w:hint="eastAsia"/>
                <w:noProof/>
                <w:rtl/>
                <w:lang w:bidi="fa-IR"/>
              </w:rPr>
              <w:t>و</w:t>
            </w:r>
            <w:r w:rsidRPr="00876EC9">
              <w:rPr>
                <w:rStyle w:val="Hyperlink"/>
                <w:noProof/>
                <w:rtl/>
                <w:lang w:bidi="fa-IR"/>
              </w:rPr>
              <w:t xml:space="preserve"> </w:t>
            </w:r>
            <w:r w:rsidRPr="00876EC9">
              <w:rPr>
                <w:rStyle w:val="Hyperlink"/>
                <w:rFonts w:hint="eastAsia"/>
                <w:noProof/>
                <w:rtl/>
                <w:lang w:bidi="fa-IR"/>
              </w:rPr>
              <w:t>سكوت</w:t>
            </w:r>
            <w:r w:rsidRPr="00876EC9">
              <w:rPr>
                <w:rStyle w:val="Hyperlink"/>
                <w:noProof/>
                <w:rtl/>
                <w:lang w:bidi="fa-IR"/>
              </w:rPr>
              <w:t xml:space="preserve"> </w:t>
            </w:r>
            <w:r w:rsidRPr="00876EC9">
              <w:rPr>
                <w:rStyle w:val="Hyperlink"/>
                <w:rFonts w:hint="eastAsia"/>
                <w:noProof/>
                <w:rtl/>
                <w:lang w:bidi="fa-IR"/>
              </w:rPr>
              <w:t>او</w:t>
            </w:r>
            <w:r w:rsidRPr="00876EC9">
              <w:rPr>
                <w:rStyle w:val="Hyperlink"/>
                <w:noProof/>
                <w:rtl/>
                <w:lang w:bidi="fa-IR"/>
              </w:rPr>
              <w:t xml:space="preserve"> </w:t>
            </w:r>
            <w:r w:rsidRPr="00876EC9">
              <w:rPr>
                <w:rStyle w:val="Hyperlink"/>
                <w:rFonts w:hint="eastAsia"/>
                <w:noProof/>
                <w:rtl/>
                <w:lang w:bidi="fa-IR"/>
              </w:rPr>
              <w:t>تا</w:t>
            </w:r>
            <w:r w:rsidRPr="00876EC9">
              <w:rPr>
                <w:rStyle w:val="Hyperlink"/>
                <w:noProof/>
                <w:rtl/>
                <w:lang w:bidi="fa-IR"/>
              </w:rPr>
              <w:t xml:space="preserve"> </w:t>
            </w:r>
            <w:r w:rsidRPr="00876EC9">
              <w:rPr>
                <w:rStyle w:val="Hyperlink"/>
                <w:rFonts w:hint="eastAsia"/>
                <w:noProof/>
                <w:rtl/>
                <w:lang w:bidi="fa-IR"/>
              </w:rPr>
              <w:t>ربع</w:t>
            </w:r>
            <w:r w:rsidRPr="00876EC9">
              <w:rPr>
                <w:rStyle w:val="Hyperlink"/>
                <w:noProof/>
                <w:rtl/>
                <w:lang w:bidi="fa-IR"/>
              </w:rPr>
              <w:t xml:space="preserve"> </w:t>
            </w:r>
            <w:r w:rsidRPr="00876EC9">
              <w:rPr>
                <w:rStyle w:val="Hyperlink"/>
                <w:rFonts w:hint="eastAsia"/>
                <w:noProof/>
                <w:rtl/>
                <w:lang w:bidi="fa-IR"/>
              </w:rPr>
              <w:t>قرن</w:t>
            </w:r>
            <w:r w:rsidRPr="00876EC9">
              <w:rPr>
                <w:rStyle w:val="Hyperlink"/>
                <w:noProof/>
                <w:rtl/>
                <w:lang w:bidi="fa-IR"/>
              </w:rPr>
              <w:t xml:space="preserve"> </w:t>
            </w:r>
            <w:r w:rsidRPr="00876EC9">
              <w:rPr>
                <w:rStyle w:val="Hyperlink"/>
                <w:rFonts w:hint="eastAsia"/>
                <w:noProof/>
                <w:rtl/>
                <w:lang w:bidi="fa-IR"/>
              </w:rPr>
              <w:t>طول</w:t>
            </w:r>
            <w:r w:rsidRPr="00876EC9">
              <w:rPr>
                <w:rStyle w:val="Hyperlink"/>
                <w:noProof/>
                <w:rtl/>
                <w:lang w:bidi="fa-IR"/>
              </w:rPr>
              <w:t xml:space="preserve"> </w:t>
            </w:r>
            <w:r w:rsidRPr="00876EC9">
              <w:rPr>
                <w:rStyle w:val="Hyperlink"/>
                <w:rFonts w:hint="eastAsia"/>
                <w:noProof/>
                <w:rtl/>
                <w:lang w:bidi="fa-IR"/>
              </w:rPr>
              <w:t>كشيد؟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Toc484000528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29" w:history="1">
            <w:r w:rsidRPr="00876EC9">
              <w:rPr>
                <w:rStyle w:val="Hyperlink"/>
                <w:noProof/>
                <w:rtl/>
                <w:lang w:bidi="fa-IR"/>
              </w:rPr>
              <w:t xml:space="preserve">9- </w:t>
            </w:r>
            <w:r w:rsidRPr="00876EC9">
              <w:rPr>
                <w:rStyle w:val="Hyperlink"/>
                <w:rFonts w:hint="eastAsia"/>
                <w:noProof/>
                <w:rtl/>
                <w:lang w:bidi="fa-IR"/>
              </w:rPr>
              <w:t>مصحف</w:t>
            </w:r>
            <w:r w:rsidRPr="00876EC9">
              <w:rPr>
                <w:rStyle w:val="Hyperlink"/>
                <w:noProof/>
                <w:rtl/>
                <w:lang w:bidi="fa-IR"/>
              </w:rPr>
              <w:t xml:space="preserve"> </w:t>
            </w:r>
            <w:r w:rsidRPr="00876EC9">
              <w:rPr>
                <w:rStyle w:val="Hyperlink"/>
                <w:rFonts w:hint="eastAsia"/>
                <w:noProof/>
                <w:rtl/>
                <w:lang w:bidi="fa-IR"/>
              </w:rPr>
              <w:t>امام</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چه</w:t>
            </w:r>
            <w:r w:rsidRPr="00876EC9">
              <w:rPr>
                <w:rStyle w:val="Hyperlink"/>
                <w:noProof/>
                <w:rtl/>
                <w:lang w:bidi="fa-IR"/>
              </w:rPr>
              <w:t xml:space="preserve"> </w:t>
            </w:r>
            <w:r w:rsidRPr="00876EC9">
              <w:rPr>
                <w:rStyle w:val="Hyperlink"/>
                <w:rFonts w:hint="eastAsia"/>
                <w:noProof/>
                <w:rtl/>
                <w:lang w:bidi="fa-IR"/>
              </w:rPr>
              <w:t>اختلافي</w:t>
            </w:r>
            <w:r w:rsidRPr="00876EC9">
              <w:rPr>
                <w:rStyle w:val="Hyperlink"/>
                <w:noProof/>
                <w:rtl/>
                <w:lang w:bidi="fa-IR"/>
              </w:rPr>
              <w:t xml:space="preserve"> </w:t>
            </w:r>
            <w:r w:rsidRPr="00876EC9">
              <w:rPr>
                <w:rStyle w:val="Hyperlink"/>
                <w:rFonts w:hint="eastAsia"/>
                <w:noProof/>
                <w:rtl/>
                <w:lang w:bidi="fa-IR"/>
              </w:rPr>
              <w:t>با</w:t>
            </w:r>
            <w:r w:rsidRPr="00876EC9">
              <w:rPr>
                <w:rStyle w:val="Hyperlink"/>
                <w:noProof/>
                <w:rtl/>
                <w:lang w:bidi="fa-IR"/>
              </w:rPr>
              <w:t xml:space="preserve"> </w:t>
            </w:r>
            <w:r w:rsidRPr="00876EC9">
              <w:rPr>
                <w:rStyle w:val="Hyperlink"/>
                <w:rFonts w:hint="eastAsia"/>
                <w:noProof/>
                <w:rtl/>
                <w:lang w:bidi="fa-IR"/>
              </w:rPr>
              <w:t>قرآن</w:t>
            </w:r>
            <w:r w:rsidRPr="00876EC9">
              <w:rPr>
                <w:rStyle w:val="Hyperlink"/>
                <w:noProof/>
                <w:rtl/>
                <w:lang w:bidi="fa-IR"/>
              </w:rPr>
              <w:t xml:space="preserve"> </w:t>
            </w:r>
            <w:r w:rsidRPr="00876EC9">
              <w:rPr>
                <w:rStyle w:val="Hyperlink"/>
                <w:rFonts w:hint="eastAsia"/>
                <w:noProof/>
                <w:rtl/>
                <w:lang w:bidi="fa-IR"/>
              </w:rPr>
              <w:t>موجود</w:t>
            </w:r>
            <w:r w:rsidRPr="00876EC9">
              <w:rPr>
                <w:rStyle w:val="Hyperlink"/>
                <w:noProof/>
                <w:rtl/>
                <w:lang w:bidi="fa-IR"/>
              </w:rPr>
              <w:t xml:space="preserve"> </w:t>
            </w:r>
            <w:r w:rsidRPr="00876EC9">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Toc484000529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30" w:history="1">
            <w:r w:rsidRPr="00876EC9">
              <w:rPr>
                <w:rStyle w:val="Hyperlink"/>
                <w:noProof/>
                <w:rtl/>
                <w:lang w:bidi="fa-IR"/>
              </w:rPr>
              <w:t xml:space="preserve">10- </w:t>
            </w:r>
            <w:r w:rsidRPr="00876EC9">
              <w:rPr>
                <w:rStyle w:val="Hyperlink"/>
                <w:rFonts w:hint="eastAsia"/>
                <w:noProof/>
                <w:rtl/>
                <w:lang w:bidi="fa-IR"/>
              </w:rPr>
              <w:t>آيا</w:t>
            </w:r>
            <w:r w:rsidRPr="00876EC9">
              <w:rPr>
                <w:rStyle w:val="Hyperlink"/>
                <w:noProof/>
                <w:rtl/>
                <w:lang w:bidi="fa-IR"/>
              </w:rPr>
              <w:t xml:space="preserve"> </w:t>
            </w:r>
            <w:r w:rsidRPr="00876EC9">
              <w:rPr>
                <w:rStyle w:val="Hyperlink"/>
                <w:rFonts w:hint="eastAsia"/>
                <w:noProof/>
                <w:rtl/>
                <w:lang w:bidi="fa-IR"/>
              </w:rPr>
              <w:t>پيامبر</w:t>
            </w:r>
            <w:r w:rsidRPr="00876EC9">
              <w:rPr>
                <w:rStyle w:val="Hyperlink"/>
                <w:noProof/>
                <w:rtl/>
                <w:lang w:bidi="fa-IR"/>
              </w:rPr>
              <w:t xml:space="preserve"> </w:t>
            </w:r>
            <w:r w:rsidRPr="00876EC9">
              <w:rPr>
                <w:rStyle w:val="Hyperlink"/>
                <w:rFonts w:cs="Rafed Alaem" w:hint="eastAsia"/>
                <w:noProof/>
                <w:rtl/>
              </w:rPr>
              <w:t>صلى‌الله‌عليه‌وآله‌وسلم</w:t>
            </w:r>
            <w:r w:rsidRPr="00876EC9">
              <w:rPr>
                <w:rStyle w:val="Hyperlink"/>
                <w:noProof/>
                <w:rtl/>
                <w:lang w:bidi="fa-IR"/>
              </w:rPr>
              <w:t xml:space="preserve"> </w:t>
            </w:r>
            <w:r w:rsidRPr="00876EC9">
              <w:rPr>
                <w:rStyle w:val="Hyperlink"/>
                <w:rFonts w:hint="eastAsia"/>
                <w:noProof/>
                <w:rtl/>
                <w:lang w:bidi="fa-IR"/>
              </w:rPr>
              <w:t>بر</w:t>
            </w:r>
            <w:r w:rsidRPr="00876EC9">
              <w:rPr>
                <w:rStyle w:val="Hyperlink"/>
                <w:noProof/>
                <w:rtl/>
                <w:lang w:bidi="fa-IR"/>
              </w:rPr>
              <w:t xml:space="preserve"> </w:t>
            </w:r>
            <w:r w:rsidRPr="00876EC9">
              <w:rPr>
                <w:rStyle w:val="Hyperlink"/>
                <w:rFonts w:hint="eastAsia"/>
                <w:noProof/>
                <w:rtl/>
                <w:lang w:bidi="fa-IR"/>
              </w:rPr>
              <w:t>امامت</w:t>
            </w:r>
            <w:r w:rsidRPr="00876EC9">
              <w:rPr>
                <w:rStyle w:val="Hyperlink"/>
                <w:noProof/>
                <w:rtl/>
                <w:lang w:bidi="fa-IR"/>
              </w:rPr>
              <w:t xml:space="preserve"> </w:t>
            </w:r>
            <w:r w:rsidRPr="00876EC9">
              <w:rPr>
                <w:rStyle w:val="Hyperlink"/>
                <w:rFonts w:hint="eastAsia"/>
                <w:noProof/>
                <w:rtl/>
                <w:lang w:bidi="fa-IR"/>
              </w:rPr>
              <w:t>علي</w:t>
            </w:r>
            <w:r w:rsidRPr="00876EC9">
              <w:rPr>
                <w:rStyle w:val="Hyperlink"/>
                <w:noProof/>
                <w:rtl/>
                <w:lang w:bidi="fa-IR"/>
              </w:rPr>
              <w:t xml:space="preserve"> </w:t>
            </w:r>
            <w:r w:rsidRPr="00876EC9">
              <w:rPr>
                <w:rStyle w:val="Hyperlink"/>
                <w:rFonts w:cs="Rafed Alaem" w:hint="eastAsia"/>
                <w:noProof/>
                <w:rtl/>
              </w:rPr>
              <w:t>عليه‌السلام</w:t>
            </w:r>
            <w:r w:rsidRPr="00876EC9">
              <w:rPr>
                <w:rStyle w:val="Hyperlink"/>
                <w:noProof/>
                <w:rtl/>
                <w:lang w:bidi="fa-IR"/>
              </w:rPr>
              <w:t xml:space="preserve"> </w:t>
            </w:r>
            <w:r w:rsidRPr="00876EC9">
              <w:rPr>
                <w:rStyle w:val="Hyperlink"/>
                <w:rFonts w:hint="eastAsia"/>
                <w:noProof/>
                <w:rtl/>
                <w:lang w:bidi="fa-IR"/>
              </w:rPr>
              <w:t>تصريح</w:t>
            </w:r>
            <w:r w:rsidRPr="00876EC9">
              <w:rPr>
                <w:rStyle w:val="Hyperlink"/>
                <w:noProof/>
                <w:rtl/>
                <w:lang w:bidi="fa-IR"/>
              </w:rPr>
              <w:t xml:space="preserve"> </w:t>
            </w:r>
            <w:r w:rsidRPr="00876EC9">
              <w:rPr>
                <w:rStyle w:val="Hyperlink"/>
                <w:rFonts w:hint="eastAsia"/>
                <w:noProof/>
                <w:rtl/>
                <w:lang w:bidi="fa-IR"/>
              </w:rPr>
              <w:t>كرده</w:t>
            </w:r>
            <w:r w:rsidRPr="00876EC9">
              <w:rPr>
                <w:rStyle w:val="Hyperlink"/>
                <w:noProof/>
                <w:rtl/>
                <w:lang w:bidi="fa-IR"/>
              </w:rPr>
              <w:t xml:space="preserve"> </w:t>
            </w:r>
            <w:r w:rsidRPr="00876EC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Toc484000530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31" w:history="1">
            <w:r w:rsidRPr="00876EC9">
              <w:rPr>
                <w:rStyle w:val="Hyperlink"/>
                <w:noProof/>
                <w:rtl/>
                <w:lang w:bidi="fa-IR"/>
              </w:rPr>
              <w:t xml:space="preserve">11- </w:t>
            </w:r>
            <w:r w:rsidRPr="00876EC9">
              <w:rPr>
                <w:rStyle w:val="Hyperlink"/>
                <w:rFonts w:hint="eastAsia"/>
                <w:noProof/>
                <w:rtl/>
                <w:lang w:bidi="fa-IR"/>
              </w:rPr>
              <w:t>زن</w:t>
            </w:r>
            <w:r w:rsidRPr="00876EC9">
              <w:rPr>
                <w:rStyle w:val="Hyperlink"/>
                <w:noProof/>
                <w:rtl/>
                <w:lang w:bidi="fa-IR"/>
              </w:rPr>
              <w:t xml:space="preserve"> </w:t>
            </w:r>
            <w:r w:rsidRPr="00876EC9">
              <w:rPr>
                <w:rStyle w:val="Hyperlink"/>
                <w:rFonts w:hint="eastAsia"/>
                <w:noProof/>
                <w:rtl/>
                <w:lang w:bidi="fa-IR"/>
              </w:rPr>
              <w:t>در</w:t>
            </w:r>
            <w:r w:rsidRPr="00876EC9">
              <w:rPr>
                <w:rStyle w:val="Hyperlink"/>
                <w:noProof/>
                <w:rtl/>
                <w:lang w:bidi="fa-IR"/>
              </w:rPr>
              <w:t xml:space="preserve"> </w:t>
            </w:r>
            <w:r w:rsidRPr="00876EC9">
              <w:rPr>
                <w:rStyle w:val="Hyperlink"/>
                <w:rFonts w:hint="eastAsia"/>
                <w:noProof/>
                <w:rtl/>
                <w:lang w:bidi="fa-IR"/>
              </w:rPr>
              <w:t>نهج</w:t>
            </w:r>
            <w:r w:rsidRPr="00876EC9">
              <w:rPr>
                <w:rStyle w:val="Hyperlink"/>
                <w:noProof/>
                <w:rtl/>
                <w:lang w:bidi="fa-IR"/>
              </w:rPr>
              <w:t xml:space="preserve"> </w:t>
            </w:r>
            <w:r w:rsidRPr="00876EC9">
              <w:rPr>
                <w:rStyle w:val="Hyperlink"/>
                <w:rFonts w:hint="eastAsia"/>
                <w:noProof/>
                <w:rtl/>
                <w:lang w:bidi="fa-IR"/>
              </w:rPr>
              <w:t>البلاغه</w:t>
            </w:r>
            <w:r w:rsidRPr="00876EC9">
              <w:rPr>
                <w:rStyle w:val="Hyperlink"/>
                <w:noProof/>
                <w:rtl/>
                <w:lang w:bidi="fa-IR"/>
              </w:rPr>
              <w:t xml:space="preserve"> </w:t>
            </w:r>
            <w:r w:rsidRPr="00876EC9">
              <w:rPr>
                <w:rStyle w:val="Hyperlink"/>
                <w:rFonts w:hint="eastAsia"/>
                <w:noProof/>
                <w:rtl/>
                <w:lang w:bidi="fa-IR"/>
              </w:rPr>
              <w:t>چگونه</w:t>
            </w:r>
            <w:r w:rsidRPr="00876EC9">
              <w:rPr>
                <w:rStyle w:val="Hyperlink"/>
                <w:noProof/>
                <w:rtl/>
                <w:lang w:bidi="fa-IR"/>
              </w:rPr>
              <w:t xml:space="preserve"> </w:t>
            </w:r>
            <w:r w:rsidRPr="00876EC9">
              <w:rPr>
                <w:rStyle w:val="Hyperlink"/>
                <w:rFonts w:hint="eastAsia"/>
                <w:noProof/>
                <w:rtl/>
                <w:lang w:bidi="fa-IR"/>
              </w:rPr>
              <w:t>توصيف</w:t>
            </w:r>
            <w:r w:rsidRPr="00876EC9">
              <w:rPr>
                <w:rStyle w:val="Hyperlink"/>
                <w:noProof/>
                <w:rtl/>
                <w:lang w:bidi="fa-IR"/>
              </w:rPr>
              <w:t xml:space="preserve"> </w:t>
            </w:r>
            <w:r w:rsidRPr="00876EC9">
              <w:rPr>
                <w:rStyle w:val="Hyperlink"/>
                <w:rFonts w:hint="eastAsia"/>
                <w:noProof/>
                <w:rtl/>
                <w:lang w:bidi="fa-IR"/>
              </w:rPr>
              <w:t>شده</w:t>
            </w:r>
            <w:r w:rsidRPr="00876EC9">
              <w:rPr>
                <w:rStyle w:val="Hyperlink"/>
                <w:noProof/>
                <w:rtl/>
                <w:lang w:bidi="fa-IR"/>
              </w:rPr>
              <w:t xml:space="preserve"> </w:t>
            </w:r>
            <w:r w:rsidRPr="00876EC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Toc484000531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120978" w:rsidRDefault="00120978" w:rsidP="00120978">
          <w:pPr>
            <w:pStyle w:val="TOC3"/>
            <w:rPr>
              <w:rFonts w:asciiTheme="minorHAnsi" w:eastAsiaTheme="minorEastAsia" w:hAnsiTheme="minorHAnsi" w:cstheme="minorBidi"/>
              <w:noProof/>
              <w:color w:val="auto"/>
              <w:sz w:val="22"/>
              <w:szCs w:val="22"/>
              <w:rtl/>
            </w:rPr>
          </w:pPr>
          <w:hyperlink w:anchor="_Toc484000532" w:history="1">
            <w:r w:rsidRPr="00876EC9">
              <w:rPr>
                <w:rStyle w:val="Hyperlink"/>
                <w:noProof/>
                <w:rtl/>
                <w:lang w:bidi="fa-IR"/>
              </w:rPr>
              <w:t xml:space="preserve">12- </w:t>
            </w:r>
            <w:r w:rsidRPr="00876EC9">
              <w:rPr>
                <w:rStyle w:val="Hyperlink"/>
                <w:rFonts w:hint="eastAsia"/>
                <w:noProof/>
                <w:rtl/>
                <w:lang w:bidi="fa-IR"/>
              </w:rPr>
              <w:t>شبهه</w:t>
            </w:r>
            <w:r w:rsidRPr="00876EC9">
              <w:rPr>
                <w:rStyle w:val="Hyperlink"/>
                <w:noProof/>
                <w:rtl/>
                <w:lang w:bidi="fa-IR"/>
              </w:rPr>
              <w:t xml:space="preserve"> </w:t>
            </w:r>
            <w:r w:rsidRPr="00876EC9">
              <w:rPr>
                <w:rStyle w:val="Hyperlink"/>
                <w:rFonts w:hint="eastAsia"/>
                <w:noProof/>
                <w:rtl/>
                <w:lang w:bidi="fa-IR"/>
              </w:rPr>
              <w:t>اي</w:t>
            </w:r>
            <w:r w:rsidRPr="00876EC9">
              <w:rPr>
                <w:rStyle w:val="Hyperlink"/>
                <w:noProof/>
                <w:rtl/>
                <w:lang w:bidi="fa-IR"/>
              </w:rPr>
              <w:t xml:space="preserve"> </w:t>
            </w:r>
            <w:r w:rsidRPr="00876EC9">
              <w:rPr>
                <w:rStyle w:val="Hyperlink"/>
                <w:rFonts w:hint="eastAsia"/>
                <w:noProof/>
                <w:rtl/>
                <w:lang w:bidi="fa-IR"/>
              </w:rPr>
              <w:t>درباره</w:t>
            </w:r>
            <w:r w:rsidRPr="00876EC9">
              <w:rPr>
                <w:rStyle w:val="Hyperlink"/>
                <w:noProof/>
                <w:rtl/>
                <w:lang w:bidi="fa-IR"/>
              </w:rPr>
              <w:t xml:space="preserve"> </w:t>
            </w:r>
            <w:r w:rsidRPr="00876EC9">
              <w:rPr>
                <w:rStyle w:val="Hyperlink"/>
                <w:rFonts w:hint="eastAsia"/>
                <w:noProof/>
                <w:rtl/>
                <w:lang w:bidi="fa-IR"/>
              </w:rPr>
              <w:t>ي</w:t>
            </w:r>
            <w:r w:rsidRPr="00876EC9">
              <w:rPr>
                <w:rStyle w:val="Hyperlink"/>
                <w:noProof/>
                <w:rtl/>
                <w:lang w:bidi="fa-IR"/>
              </w:rPr>
              <w:t xml:space="preserve"> </w:t>
            </w:r>
            <w:r w:rsidRPr="00876EC9">
              <w:rPr>
                <w:rStyle w:val="Hyperlink"/>
                <w:rFonts w:hint="eastAsia"/>
                <w:noProof/>
                <w:rtl/>
                <w:lang w:bidi="fa-IR"/>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Toc484000532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120978" w:rsidRDefault="00120978">
          <w:pPr>
            <w:pStyle w:val="TOC2"/>
            <w:tabs>
              <w:tab w:val="right" w:leader="dot" w:pos="8630"/>
            </w:tabs>
            <w:rPr>
              <w:rFonts w:asciiTheme="minorHAnsi" w:eastAsiaTheme="minorEastAsia" w:hAnsiTheme="minorHAnsi" w:cstheme="minorBidi"/>
              <w:noProof/>
              <w:color w:val="auto"/>
              <w:sz w:val="22"/>
              <w:szCs w:val="22"/>
              <w:rtl/>
            </w:rPr>
          </w:pPr>
          <w:hyperlink w:anchor="_Toc484000533" w:history="1">
            <w:r w:rsidRPr="00876EC9">
              <w:rPr>
                <w:rStyle w:val="Hyperlink"/>
                <w:rFonts w:hint="eastAsia"/>
                <w:noProof/>
                <w:rtl/>
                <w:lang w:bidi="fa-IR"/>
              </w:rPr>
              <w:t>پاورقى</w:t>
            </w:r>
            <w:r w:rsidRPr="00876EC9">
              <w:rPr>
                <w:rStyle w:val="Hyperlink"/>
                <w:noProof/>
                <w:rtl/>
                <w:lang w:bidi="fa-IR"/>
              </w:rPr>
              <w:t xml:space="preserve"> </w:t>
            </w:r>
            <w:r w:rsidRPr="00876EC9">
              <w:rPr>
                <w:rStyle w:val="Hyperlink"/>
                <w:rFonts w:hint="eastAsia"/>
                <w:noProof/>
                <w:rtl/>
                <w:lang w:bidi="fa-IR"/>
              </w:rPr>
              <w:t>ها</w:t>
            </w:r>
            <w:r w:rsidRPr="00876EC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Toc484000533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120978" w:rsidRPr="00120978" w:rsidRDefault="00120978">
          <w:pPr>
            <w:rPr>
              <w:rStyle w:val="libPoemTiniCharChar"/>
            </w:rPr>
          </w:pPr>
          <w:r>
            <w:fldChar w:fldCharType="end"/>
          </w:r>
        </w:p>
      </w:sdtContent>
    </w:sdt>
    <w:p w:rsidR="00120978" w:rsidRPr="00C0606D" w:rsidRDefault="00120978" w:rsidP="00120978">
      <w:pPr>
        <w:pStyle w:val="libPoemTiniChar"/>
        <w:rPr>
          <w:lang w:bidi="fa-IR"/>
        </w:rPr>
      </w:pPr>
    </w:p>
    <w:sectPr w:rsidR="00120978" w:rsidRPr="00C0606D" w:rsidSect="001166A9">
      <w:footerReference w:type="even" r:id="rId8"/>
      <w:footerReference w:type="default" r:id="rId9"/>
      <w:footerReference w:type="first" r:id="rId10"/>
      <w:type w:val="continuous"/>
      <w:pgSz w:w="11907" w:h="16840" w:code="9"/>
      <w:pgMar w:top="1701" w:right="164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585" w:rsidRDefault="003B2585">
      <w:r>
        <w:separator/>
      </w:r>
    </w:p>
  </w:endnote>
  <w:endnote w:type="continuationSeparator" w:id="0">
    <w:p w:rsidR="003B2585" w:rsidRDefault="003B2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41" w:rsidRDefault="00AF6741">
    <w:pPr>
      <w:pStyle w:val="Footer"/>
    </w:pPr>
    <w:fldSimple w:instr=" PAGE   \* MERGEFORMAT ">
      <w:r w:rsidR="00656613">
        <w:rPr>
          <w:noProof/>
          <w:rtl/>
        </w:rPr>
        <w:t>256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41" w:rsidRDefault="00AF6741">
    <w:pPr>
      <w:pStyle w:val="Footer"/>
    </w:pPr>
    <w:fldSimple w:instr=" PAGE   \* MERGEFORMAT ">
      <w:r w:rsidR="00656613">
        <w:rPr>
          <w:noProof/>
          <w:rtl/>
        </w:rPr>
        <w:t>257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41" w:rsidRDefault="00AF6741">
    <w:pPr>
      <w:pStyle w:val="Footer"/>
    </w:pPr>
    <w:fldSimple w:instr=" PAGE   \* MERGEFORMAT ">
      <w:r w:rsidR="00656613">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585" w:rsidRDefault="003B2585">
      <w:r>
        <w:separator/>
      </w:r>
    </w:p>
  </w:footnote>
  <w:footnote w:type="continuationSeparator" w:id="0">
    <w:p w:rsidR="003B2585" w:rsidRDefault="003B2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4D76"/>
    <w:rsid w:val="00005A19"/>
    <w:rsid w:val="00005AAB"/>
    <w:rsid w:val="00010942"/>
    <w:rsid w:val="000217A6"/>
    <w:rsid w:val="00024AA0"/>
    <w:rsid w:val="000267FE"/>
    <w:rsid w:val="00030622"/>
    <w:rsid w:val="00040272"/>
    <w:rsid w:val="00040798"/>
    <w:rsid w:val="00043023"/>
    <w:rsid w:val="00054406"/>
    <w:rsid w:val="0006216A"/>
    <w:rsid w:val="00067F84"/>
    <w:rsid w:val="00071C97"/>
    <w:rsid w:val="00074953"/>
    <w:rsid w:val="000761F7"/>
    <w:rsid w:val="00076A3A"/>
    <w:rsid w:val="00086FBB"/>
    <w:rsid w:val="00092805"/>
    <w:rsid w:val="00092A0C"/>
    <w:rsid w:val="00096C12"/>
    <w:rsid w:val="000A5721"/>
    <w:rsid w:val="000A7750"/>
    <w:rsid w:val="000B24C0"/>
    <w:rsid w:val="000B3A56"/>
    <w:rsid w:val="000B77AC"/>
    <w:rsid w:val="000C0A89"/>
    <w:rsid w:val="000C554F"/>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166A9"/>
    <w:rsid w:val="001204A1"/>
    <w:rsid w:val="00120978"/>
    <w:rsid w:val="0012268F"/>
    <w:rsid w:val="00123C20"/>
    <w:rsid w:val="001243ED"/>
    <w:rsid w:val="00126471"/>
    <w:rsid w:val="001268EF"/>
    <w:rsid w:val="00127089"/>
    <w:rsid w:val="00135E90"/>
    <w:rsid w:val="00136268"/>
    <w:rsid w:val="00136E6F"/>
    <w:rsid w:val="0014341C"/>
    <w:rsid w:val="00143EEA"/>
    <w:rsid w:val="0014526B"/>
    <w:rsid w:val="0014590A"/>
    <w:rsid w:val="00147ED8"/>
    <w:rsid w:val="0015176C"/>
    <w:rsid w:val="00151C03"/>
    <w:rsid w:val="00153917"/>
    <w:rsid w:val="00157306"/>
    <w:rsid w:val="00160F76"/>
    <w:rsid w:val="00161274"/>
    <w:rsid w:val="001634FB"/>
    <w:rsid w:val="00163D83"/>
    <w:rsid w:val="00164767"/>
    <w:rsid w:val="00164810"/>
    <w:rsid w:val="001712E1"/>
    <w:rsid w:val="0017415E"/>
    <w:rsid w:val="001765C3"/>
    <w:rsid w:val="00182A6A"/>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0BC1"/>
    <w:rsid w:val="001C5EDB"/>
    <w:rsid w:val="001D41A1"/>
    <w:rsid w:val="001D60DA"/>
    <w:rsid w:val="001D67C0"/>
    <w:rsid w:val="001E25DC"/>
    <w:rsid w:val="001E4B5F"/>
    <w:rsid w:val="001F0713"/>
    <w:rsid w:val="001F0CD3"/>
    <w:rsid w:val="001F160F"/>
    <w:rsid w:val="00202C7B"/>
    <w:rsid w:val="002054C5"/>
    <w:rsid w:val="00213662"/>
    <w:rsid w:val="002139CB"/>
    <w:rsid w:val="00214801"/>
    <w:rsid w:val="00221E4B"/>
    <w:rsid w:val="00224964"/>
    <w:rsid w:val="002267C7"/>
    <w:rsid w:val="00227FEE"/>
    <w:rsid w:val="00236E3D"/>
    <w:rsid w:val="00240F71"/>
    <w:rsid w:val="00241F59"/>
    <w:rsid w:val="0024265C"/>
    <w:rsid w:val="00244C2E"/>
    <w:rsid w:val="00250E0A"/>
    <w:rsid w:val="00251E02"/>
    <w:rsid w:val="00257657"/>
    <w:rsid w:val="00263F56"/>
    <w:rsid w:val="00264F12"/>
    <w:rsid w:val="0027369F"/>
    <w:rsid w:val="0027501A"/>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0F99"/>
    <w:rsid w:val="002F3626"/>
    <w:rsid w:val="00301EBF"/>
    <w:rsid w:val="00307056"/>
    <w:rsid w:val="00307C3A"/>
    <w:rsid w:val="00310D1D"/>
    <w:rsid w:val="0031304E"/>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3CC1"/>
    <w:rsid w:val="003854C8"/>
    <w:rsid w:val="0038683D"/>
    <w:rsid w:val="003963F3"/>
    <w:rsid w:val="0039787F"/>
    <w:rsid w:val="00397DC2"/>
    <w:rsid w:val="003A1475"/>
    <w:rsid w:val="003A15F0"/>
    <w:rsid w:val="003A3298"/>
    <w:rsid w:val="003A4587"/>
    <w:rsid w:val="003A661E"/>
    <w:rsid w:val="003A6B2A"/>
    <w:rsid w:val="003B0913"/>
    <w:rsid w:val="003B20C5"/>
    <w:rsid w:val="003B2585"/>
    <w:rsid w:val="003B5031"/>
    <w:rsid w:val="003B6720"/>
    <w:rsid w:val="003B775B"/>
    <w:rsid w:val="003B7FA9"/>
    <w:rsid w:val="003C7C08"/>
    <w:rsid w:val="003D2459"/>
    <w:rsid w:val="003D28ED"/>
    <w:rsid w:val="003D3107"/>
    <w:rsid w:val="003D4E3A"/>
    <w:rsid w:val="003E00B2"/>
    <w:rsid w:val="003E148D"/>
    <w:rsid w:val="003E20FC"/>
    <w:rsid w:val="003E2640"/>
    <w:rsid w:val="003E33A9"/>
    <w:rsid w:val="003E3600"/>
    <w:rsid w:val="003F1AA1"/>
    <w:rsid w:val="003F2006"/>
    <w:rsid w:val="003F33DE"/>
    <w:rsid w:val="003F52A9"/>
    <w:rsid w:val="00402C65"/>
    <w:rsid w:val="004035D1"/>
    <w:rsid w:val="00403AFC"/>
    <w:rsid w:val="00404D76"/>
    <w:rsid w:val="00404EB7"/>
    <w:rsid w:val="00407D56"/>
    <w:rsid w:val="0041279B"/>
    <w:rsid w:val="00416E2B"/>
    <w:rsid w:val="0042098A"/>
    <w:rsid w:val="004209BA"/>
    <w:rsid w:val="00420C44"/>
    <w:rsid w:val="00427638"/>
    <w:rsid w:val="0043051A"/>
    <w:rsid w:val="00430581"/>
    <w:rsid w:val="0043321D"/>
    <w:rsid w:val="00434A97"/>
    <w:rsid w:val="00437035"/>
    <w:rsid w:val="00440C62"/>
    <w:rsid w:val="004449BD"/>
    <w:rsid w:val="00446BBA"/>
    <w:rsid w:val="00450DF3"/>
    <w:rsid w:val="004538D5"/>
    <w:rsid w:val="00455A59"/>
    <w:rsid w:val="0046634E"/>
    <w:rsid w:val="00467619"/>
    <w:rsid w:val="00467E54"/>
    <w:rsid w:val="00470378"/>
    <w:rsid w:val="004722F9"/>
    <w:rsid w:val="00475E99"/>
    <w:rsid w:val="00481FD0"/>
    <w:rsid w:val="00482060"/>
    <w:rsid w:val="0048221F"/>
    <w:rsid w:val="00484138"/>
    <w:rsid w:val="004857ED"/>
    <w:rsid w:val="00487AE8"/>
    <w:rsid w:val="004919C3"/>
    <w:rsid w:val="00494861"/>
    <w:rsid w:val="004953C3"/>
    <w:rsid w:val="00497042"/>
    <w:rsid w:val="004A0866"/>
    <w:rsid w:val="004A5E75"/>
    <w:rsid w:val="004B17F4"/>
    <w:rsid w:val="004B3F28"/>
    <w:rsid w:val="004C3E90"/>
    <w:rsid w:val="004C4336"/>
    <w:rsid w:val="004C74BE"/>
    <w:rsid w:val="004C77B5"/>
    <w:rsid w:val="004D46A5"/>
    <w:rsid w:val="004D6BCF"/>
    <w:rsid w:val="004D7678"/>
    <w:rsid w:val="004D7CD7"/>
    <w:rsid w:val="004E0D3B"/>
    <w:rsid w:val="004E6E95"/>
    <w:rsid w:val="004F3D20"/>
    <w:rsid w:val="004F4B1F"/>
    <w:rsid w:val="004F58BA"/>
    <w:rsid w:val="005022E5"/>
    <w:rsid w:val="00502651"/>
    <w:rsid w:val="00502AE7"/>
    <w:rsid w:val="005061E7"/>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3BE4"/>
    <w:rsid w:val="005A41E3"/>
    <w:rsid w:val="005A43ED"/>
    <w:rsid w:val="005B19FB"/>
    <w:rsid w:val="005B26F7"/>
    <w:rsid w:val="005B2DE4"/>
    <w:rsid w:val="005B4DD0"/>
    <w:rsid w:val="005B56BE"/>
    <w:rsid w:val="005B68D5"/>
    <w:rsid w:val="005B6A3E"/>
    <w:rsid w:val="005B7CFD"/>
    <w:rsid w:val="005C0E2F"/>
    <w:rsid w:val="005C504A"/>
    <w:rsid w:val="005D2C72"/>
    <w:rsid w:val="005D316A"/>
    <w:rsid w:val="005D77C7"/>
    <w:rsid w:val="005E2913"/>
    <w:rsid w:val="005E4DD0"/>
    <w:rsid w:val="005E7821"/>
    <w:rsid w:val="005F4493"/>
    <w:rsid w:val="0060501F"/>
    <w:rsid w:val="00613E8E"/>
    <w:rsid w:val="00614301"/>
    <w:rsid w:val="00620B12"/>
    <w:rsid w:val="006210F4"/>
    <w:rsid w:val="006224EE"/>
    <w:rsid w:val="00622956"/>
    <w:rsid w:val="00625C71"/>
    <w:rsid w:val="00627A7B"/>
    <w:rsid w:val="00630F35"/>
    <w:rsid w:val="006357C1"/>
    <w:rsid w:val="00640899"/>
    <w:rsid w:val="00641713"/>
    <w:rsid w:val="00641A2D"/>
    <w:rsid w:val="00643F5E"/>
    <w:rsid w:val="00646D08"/>
    <w:rsid w:val="00651640"/>
    <w:rsid w:val="00651ADF"/>
    <w:rsid w:val="00656613"/>
    <w:rsid w:val="006574EA"/>
    <w:rsid w:val="006627F3"/>
    <w:rsid w:val="00663284"/>
    <w:rsid w:val="00665B79"/>
    <w:rsid w:val="006702C6"/>
    <w:rsid w:val="006726F6"/>
    <w:rsid w:val="00672E5A"/>
    <w:rsid w:val="006733CE"/>
    <w:rsid w:val="006747DF"/>
    <w:rsid w:val="00682902"/>
    <w:rsid w:val="00683A0D"/>
    <w:rsid w:val="00684527"/>
    <w:rsid w:val="0068652E"/>
    <w:rsid w:val="0068693A"/>
    <w:rsid w:val="00687928"/>
    <w:rsid w:val="0069163F"/>
    <w:rsid w:val="00691DBB"/>
    <w:rsid w:val="00693F49"/>
    <w:rsid w:val="00697257"/>
    <w:rsid w:val="006A1644"/>
    <w:rsid w:val="006A77BD"/>
    <w:rsid w:val="006A7D4D"/>
    <w:rsid w:val="006B5C71"/>
    <w:rsid w:val="006B7F0E"/>
    <w:rsid w:val="006C4B43"/>
    <w:rsid w:val="006D36EC"/>
    <w:rsid w:val="006D6DC1"/>
    <w:rsid w:val="006D6F9A"/>
    <w:rsid w:val="006E1BC2"/>
    <w:rsid w:val="006E2C8E"/>
    <w:rsid w:val="006E446F"/>
    <w:rsid w:val="006E6291"/>
    <w:rsid w:val="006E73FA"/>
    <w:rsid w:val="006F2E14"/>
    <w:rsid w:val="006F73B5"/>
    <w:rsid w:val="006F7CE8"/>
    <w:rsid w:val="007000EB"/>
    <w:rsid w:val="00700595"/>
    <w:rsid w:val="00701353"/>
    <w:rsid w:val="0070524C"/>
    <w:rsid w:val="00710619"/>
    <w:rsid w:val="00713634"/>
    <w:rsid w:val="00713B2B"/>
    <w:rsid w:val="00714D61"/>
    <w:rsid w:val="00714D8E"/>
    <w:rsid w:val="007166B4"/>
    <w:rsid w:val="00717AB1"/>
    <w:rsid w:val="00717C64"/>
    <w:rsid w:val="00721FA0"/>
    <w:rsid w:val="00723983"/>
    <w:rsid w:val="00723D07"/>
    <w:rsid w:val="00725377"/>
    <w:rsid w:val="00725F9E"/>
    <w:rsid w:val="00730011"/>
    <w:rsid w:val="0073042E"/>
    <w:rsid w:val="00730E45"/>
    <w:rsid w:val="00731AD7"/>
    <w:rsid w:val="007355A7"/>
    <w:rsid w:val="00735A8E"/>
    <w:rsid w:val="00740DAD"/>
    <w:rsid w:val="00740E80"/>
    <w:rsid w:val="007421BB"/>
    <w:rsid w:val="007421E0"/>
    <w:rsid w:val="0074517B"/>
    <w:rsid w:val="0074654C"/>
    <w:rsid w:val="007515BE"/>
    <w:rsid w:val="007547E5"/>
    <w:rsid w:val="007571E2"/>
    <w:rsid w:val="00757A95"/>
    <w:rsid w:val="00760354"/>
    <w:rsid w:val="00765BEF"/>
    <w:rsid w:val="00771167"/>
    <w:rsid w:val="007735AB"/>
    <w:rsid w:val="00773E4E"/>
    <w:rsid w:val="00775FFA"/>
    <w:rsid w:val="00777AC5"/>
    <w:rsid w:val="007803ED"/>
    <w:rsid w:val="0078259F"/>
    <w:rsid w:val="00782872"/>
    <w:rsid w:val="00784287"/>
    <w:rsid w:val="007860ED"/>
    <w:rsid w:val="00787A2E"/>
    <w:rsid w:val="007964B2"/>
    <w:rsid w:val="00796AAA"/>
    <w:rsid w:val="007A0DE1"/>
    <w:rsid w:val="007A2F72"/>
    <w:rsid w:val="007A6185"/>
    <w:rsid w:val="007B10B3"/>
    <w:rsid w:val="007B1D12"/>
    <w:rsid w:val="007B2A1D"/>
    <w:rsid w:val="007B2F17"/>
    <w:rsid w:val="007B46B3"/>
    <w:rsid w:val="007B53D2"/>
    <w:rsid w:val="007B5CD8"/>
    <w:rsid w:val="007B6D51"/>
    <w:rsid w:val="007C1C54"/>
    <w:rsid w:val="007C1C6A"/>
    <w:rsid w:val="007C23F4"/>
    <w:rsid w:val="007C3DC9"/>
    <w:rsid w:val="007D1D2B"/>
    <w:rsid w:val="007D4810"/>
    <w:rsid w:val="007D48CE"/>
    <w:rsid w:val="007D52BB"/>
    <w:rsid w:val="007D5FD1"/>
    <w:rsid w:val="007E2EBF"/>
    <w:rsid w:val="007E4037"/>
    <w:rsid w:val="007E6DD9"/>
    <w:rsid w:val="007F4190"/>
    <w:rsid w:val="007F4E53"/>
    <w:rsid w:val="0080155A"/>
    <w:rsid w:val="00805726"/>
    <w:rsid w:val="00806335"/>
    <w:rsid w:val="00810390"/>
    <w:rsid w:val="008105E2"/>
    <w:rsid w:val="008128CA"/>
    <w:rsid w:val="00813440"/>
    <w:rsid w:val="00821493"/>
    <w:rsid w:val="00823C3A"/>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528"/>
    <w:rsid w:val="00873D57"/>
    <w:rsid w:val="00874112"/>
    <w:rsid w:val="00875718"/>
    <w:rsid w:val="008777DC"/>
    <w:rsid w:val="00880BCE"/>
    <w:rsid w:val="008810AF"/>
    <w:rsid w:val="008813CE"/>
    <w:rsid w:val="008830EF"/>
    <w:rsid w:val="00890281"/>
    <w:rsid w:val="008933CF"/>
    <w:rsid w:val="00895362"/>
    <w:rsid w:val="008A225D"/>
    <w:rsid w:val="008A4630"/>
    <w:rsid w:val="008A483E"/>
    <w:rsid w:val="008A756D"/>
    <w:rsid w:val="008B5AE2"/>
    <w:rsid w:val="008B5B7E"/>
    <w:rsid w:val="008B6F03"/>
    <w:rsid w:val="008B72A7"/>
    <w:rsid w:val="008C0DB1"/>
    <w:rsid w:val="008C3327"/>
    <w:rsid w:val="008D1B93"/>
    <w:rsid w:val="008D5FE6"/>
    <w:rsid w:val="008D6657"/>
    <w:rsid w:val="008E1FA7"/>
    <w:rsid w:val="008E4D2E"/>
    <w:rsid w:val="008E559D"/>
    <w:rsid w:val="008F185E"/>
    <w:rsid w:val="008F1A24"/>
    <w:rsid w:val="008F24C2"/>
    <w:rsid w:val="008F258C"/>
    <w:rsid w:val="008F3BB8"/>
    <w:rsid w:val="008F4513"/>
    <w:rsid w:val="008F5B45"/>
    <w:rsid w:val="009006DA"/>
    <w:rsid w:val="009036AC"/>
    <w:rsid w:val="009046DF"/>
    <w:rsid w:val="00906842"/>
    <w:rsid w:val="00913C4A"/>
    <w:rsid w:val="0091682D"/>
    <w:rsid w:val="00922370"/>
    <w:rsid w:val="0092388A"/>
    <w:rsid w:val="009257A0"/>
    <w:rsid w:val="00927601"/>
    <w:rsid w:val="00927D62"/>
    <w:rsid w:val="00931D57"/>
    <w:rsid w:val="0093211B"/>
    <w:rsid w:val="00932192"/>
    <w:rsid w:val="00941A73"/>
    <w:rsid w:val="00941EF9"/>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0E5"/>
    <w:rsid w:val="00976899"/>
    <w:rsid w:val="0098023E"/>
    <w:rsid w:val="00982139"/>
    <w:rsid w:val="00986588"/>
    <w:rsid w:val="00992E31"/>
    <w:rsid w:val="00995F94"/>
    <w:rsid w:val="00997870"/>
    <w:rsid w:val="009A24B2"/>
    <w:rsid w:val="009A354B"/>
    <w:rsid w:val="009A53CC"/>
    <w:rsid w:val="009A7001"/>
    <w:rsid w:val="009A7282"/>
    <w:rsid w:val="009A7DA5"/>
    <w:rsid w:val="009B01D4"/>
    <w:rsid w:val="009B0C22"/>
    <w:rsid w:val="009B5C7D"/>
    <w:rsid w:val="009B661F"/>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978"/>
    <w:rsid w:val="00A05A22"/>
    <w:rsid w:val="00A073D1"/>
    <w:rsid w:val="00A10A7E"/>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37A49"/>
    <w:rsid w:val="00A400F4"/>
    <w:rsid w:val="00A40FA4"/>
    <w:rsid w:val="00A412B7"/>
    <w:rsid w:val="00A44704"/>
    <w:rsid w:val="00A478DC"/>
    <w:rsid w:val="00A50FBD"/>
    <w:rsid w:val="00A51FCA"/>
    <w:rsid w:val="00A6076B"/>
    <w:rsid w:val="00A60B19"/>
    <w:rsid w:val="00A60E79"/>
    <w:rsid w:val="00A62F5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B7DF1"/>
    <w:rsid w:val="00AC214F"/>
    <w:rsid w:val="00AC225D"/>
    <w:rsid w:val="00AC28CD"/>
    <w:rsid w:val="00AC3120"/>
    <w:rsid w:val="00AC6146"/>
    <w:rsid w:val="00AC64A5"/>
    <w:rsid w:val="00AD0F7D"/>
    <w:rsid w:val="00AD2964"/>
    <w:rsid w:val="00AD365B"/>
    <w:rsid w:val="00AD56A0"/>
    <w:rsid w:val="00AE0778"/>
    <w:rsid w:val="00AE1E35"/>
    <w:rsid w:val="00AE4D35"/>
    <w:rsid w:val="00AE5DAC"/>
    <w:rsid w:val="00AE6117"/>
    <w:rsid w:val="00AE64FD"/>
    <w:rsid w:val="00AF0A2F"/>
    <w:rsid w:val="00AF217C"/>
    <w:rsid w:val="00AF33DF"/>
    <w:rsid w:val="00AF4D50"/>
    <w:rsid w:val="00AF6741"/>
    <w:rsid w:val="00AF6FBA"/>
    <w:rsid w:val="00B01257"/>
    <w:rsid w:val="00B1002E"/>
    <w:rsid w:val="00B10CA1"/>
    <w:rsid w:val="00B11AF5"/>
    <w:rsid w:val="00B129E5"/>
    <w:rsid w:val="00B12ED2"/>
    <w:rsid w:val="00B17010"/>
    <w:rsid w:val="00B24ABA"/>
    <w:rsid w:val="00B300E7"/>
    <w:rsid w:val="00B313E5"/>
    <w:rsid w:val="00B37FEA"/>
    <w:rsid w:val="00B426ED"/>
    <w:rsid w:val="00B42E0C"/>
    <w:rsid w:val="00B47827"/>
    <w:rsid w:val="00B50444"/>
    <w:rsid w:val="00B506FA"/>
    <w:rsid w:val="00B529FA"/>
    <w:rsid w:val="00B629FE"/>
    <w:rsid w:val="00B65134"/>
    <w:rsid w:val="00B6690A"/>
    <w:rsid w:val="00B70AEE"/>
    <w:rsid w:val="00B71ADF"/>
    <w:rsid w:val="00B73110"/>
    <w:rsid w:val="00B731F9"/>
    <w:rsid w:val="00B7501C"/>
    <w:rsid w:val="00B76530"/>
    <w:rsid w:val="00B76B70"/>
    <w:rsid w:val="00B77EF4"/>
    <w:rsid w:val="00B810AB"/>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606D"/>
    <w:rsid w:val="00C07E02"/>
    <w:rsid w:val="00C121B4"/>
    <w:rsid w:val="00C1570C"/>
    <w:rsid w:val="00C22361"/>
    <w:rsid w:val="00C26D89"/>
    <w:rsid w:val="00C31833"/>
    <w:rsid w:val="00C320AF"/>
    <w:rsid w:val="00C33018"/>
    <w:rsid w:val="00C33B4D"/>
    <w:rsid w:val="00C34E44"/>
    <w:rsid w:val="00C35A49"/>
    <w:rsid w:val="00C36AF1"/>
    <w:rsid w:val="00C37458"/>
    <w:rsid w:val="00C37AF7"/>
    <w:rsid w:val="00C45E29"/>
    <w:rsid w:val="00C513E7"/>
    <w:rsid w:val="00C554CC"/>
    <w:rsid w:val="00C617E5"/>
    <w:rsid w:val="00C667E4"/>
    <w:rsid w:val="00C763D6"/>
    <w:rsid w:val="00C76A9C"/>
    <w:rsid w:val="00C81C96"/>
    <w:rsid w:val="00C9021F"/>
    <w:rsid w:val="00C9028D"/>
    <w:rsid w:val="00C906FE"/>
    <w:rsid w:val="00C90A34"/>
    <w:rsid w:val="00C91000"/>
    <w:rsid w:val="00C91B68"/>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060B9"/>
    <w:rsid w:val="00D07F1E"/>
    <w:rsid w:val="00D10971"/>
    <w:rsid w:val="00D20EAE"/>
    <w:rsid w:val="00D212D5"/>
    <w:rsid w:val="00D24B24"/>
    <w:rsid w:val="00D24EB0"/>
    <w:rsid w:val="00D25987"/>
    <w:rsid w:val="00D33A32"/>
    <w:rsid w:val="00D40BA9"/>
    <w:rsid w:val="00D449F0"/>
    <w:rsid w:val="00D46C32"/>
    <w:rsid w:val="00D51E3B"/>
    <w:rsid w:val="00D52EC6"/>
    <w:rsid w:val="00D539DC"/>
    <w:rsid w:val="00D53C02"/>
    <w:rsid w:val="00D54728"/>
    <w:rsid w:val="00D6145E"/>
    <w:rsid w:val="00D66EE9"/>
    <w:rsid w:val="00D67101"/>
    <w:rsid w:val="00D70D85"/>
    <w:rsid w:val="00D71704"/>
    <w:rsid w:val="00D718B1"/>
    <w:rsid w:val="00D7283A"/>
    <w:rsid w:val="00D7331A"/>
    <w:rsid w:val="00D7499D"/>
    <w:rsid w:val="00D7738F"/>
    <w:rsid w:val="00D84ECA"/>
    <w:rsid w:val="00D854D7"/>
    <w:rsid w:val="00D91B67"/>
    <w:rsid w:val="00D92CDF"/>
    <w:rsid w:val="00DA5931"/>
    <w:rsid w:val="00DA722B"/>
    <w:rsid w:val="00DB03C5"/>
    <w:rsid w:val="00DB2424"/>
    <w:rsid w:val="00DB2763"/>
    <w:rsid w:val="00DB3E84"/>
    <w:rsid w:val="00DC02A0"/>
    <w:rsid w:val="00DC0B08"/>
    <w:rsid w:val="00DC0E27"/>
    <w:rsid w:val="00DC1738"/>
    <w:rsid w:val="00DC60B8"/>
    <w:rsid w:val="00DD1BB4"/>
    <w:rsid w:val="00DD6547"/>
    <w:rsid w:val="00DD78A5"/>
    <w:rsid w:val="00DE2112"/>
    <w:rsid w:val="00DE4448"/>
    <w:rsid w:val="00DE49C9"/>
    <w:rsid w:val="00DE7035"/>
    <w:rsid w:val="00DF5E1E"/>
    <w:rsid w:val="00DF6442"/>
    <w:rsid w:val="00DF7303"/>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57C13"/>
    <w:rsid w:val="00E6232E"/>
    <w:rsid w:val="00E63C51"/>
    <w:rsid w:val="00E71139"/>
    <w:rsid w:val="00E74F63"/>
    <w:rsid w:val="00E7602E"/>
    <w:rsid w:val="00E90664"/>
    <w:rsid w:val="00E917D6"/>
    <w:rsid w:val="00E93A84"/>
    <w:rsid w:val="00E96F05"/>
    <w:rsid w:val="00EA340E"/>
    <w:rsid w:val="00EA3B1F"/>
    <w:rsid w:val="00EA6B56"/>
    <w:rsid w:val="00EB4A36"/>
    <w:rsid w:val="00EB55D0"/>
    <w:rsid w:val="00EB5646"/>
    <w:rsid w:val="00EB5ADB"/>
    <w:rsid w:val="00EB61F4"/>
    <w:rsid w:val="00EB7637"/>
    <w:rsid w:val="00EC0F78"/>
    <w:rsid w:val="00EC1A32"/>
    <w:rsid w:val="00EC1A39"/>
    <w:rsid w:val="00EC381F"/>
    <w:rsid w:val="00EC5C01"/>
    <w:rsid w:val="00ED0DD0"/>
    <w:rsid w:val="00ED3DFD"/>
    <w:rsid w:val="00ED3F21"/>
    <w:rsid w:val="00ED4263"/>
    <w:rsid w:val="00ED4773"/>
    <w:rsid w:val="00EE260F"/>
    <w:rsid w:val="00EE4843"/>
    <w:rsid w:val="00EE56E1"/>
    <w:rsid w:val="00EE604B"/>
    <w:rsid w:val="00EE6B33"/>
    <w:rsid w:val="00EF0462"/>
    <w:rsid w:val="00EF6505"/>
    <w:rsid w:val="00EF7A6F"/>
    <w:rsid w:val="00F02C57"/>
    <w:rsid w:val="00F07067"/>
    <w:rsid w:val="00F070E5"/>
    <w:rsid w:val="00F07D33"/>
    <w:rsid w:val="00F1204D"/>
    <w:rsid w:val="00F12253"/>
    <w:rsid w:val="00F1517E"/>
    <w:rsid w:val="00F16678"/>
    <w:rsid w:val="00F16834"/>
    <w:rsid w:val="00F20CEB"/>
    <w:rsid w:val="00F26388"/>
    <w:rsid w:val="00F3089C"/>
    <w:rsid w:val="00F31BE3"/>
    <w:rsid w:val="00F32B0C"/>
    <w:rsid w:val="00F34B21"/>
    <w:rsid w:val="00F34CA5"/>
    <w:rsid w:val="00F40ED2"/>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5106"/>
    <w:rsid w:val="00F86C5B"/>
    <w:rsid w:val="00F94147"/>
    <w:rsid w:val="00F97A32"/>
    <w:rsid w:val="00FA3B58"/>
    <w:rsid w:val="00FA5484"/>
    <w:rsid w:val="00FA6127"/>
    <w:rsid w:val="00FB1A72"/>
    <w:rsid w:val="00FB3EBB"/>
    <w:rsid w:val="00FB4C28"/>
    <w:rsid w:val="00FB6CDE"/>
    <w:rsid w:val="00FB7CFB"/>
    <w:rsid w:val="00FC002F"/>
    <w:rsid w:val="00FC0A61"/>
    <w:rsid w:val="00FC7297"/>
    <w:rsid w:val="00FD04E0"/>
    <w:rsid w:val="00FD0C7C"/>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C5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120978"/>
    <w:pPr>
      <w:tabs>
        <w:tab w:val="right" w:leader="dot" w:pos="8640"/>
      </w:tabs>
      <w:jc w:val="center"/>
    </w:pPr>
    <w:rPr>
      <w:rFonts w:ascii="B Badr" w:eastAsia="B Badr" w:hAnsi="B Badr"/>
      <w:b/>
      <w:bCs/>
    </w:rPr>
  </w:style>
  <w:style w:type="paragraph" w:styleId="TOC3">
    <w:name w:val="toc 3"/>
    <w:basedOn w:val="libNormal0"/>
    <w:next w:val="libNormal0"/>
    <w:autoRedefine/>
    <w:uiPriority w:val="39"/>
    <w:rsid w:val="00120978"/>
    <w:pPr>
      <w:tabs>
        <w:tab w:val="right" w:leader="dot" w:pos="864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120978"/>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12097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2097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2097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20978"/>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656613"/>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E1636-FD7E-4C01-A356-6D15BDCF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277</TotalTime>
  <Pages>257</Pages>
  <Words>47871</Words>
  <Characters>272868</Characters>
  <Application>Microsoft Office Word</Application>
  <DocSecurity>0</DocSecurity>
  <Lines>2273</Lines>
  <Paragraphs>640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137</cp:revision>
  <cp:lastPrinted>1601-01-01T00:00:00Z</cp:lastPrinted>
  <dcterms:created xsi:type="dcterms:W3CDTF">2017-05-23T04:57:00Z</dcterms:created>
  <dcterms:modified xsi:type="dcterms:W3CDTF">2017-05-31T08:56:00Z</dcterms:modified>
</cp:coreProperties>
</file>