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CB" w:rsidRDefault="009E1DCB" w:rsidP="00414DAB">
      <w:pPr>
        <w:pStyle w:val="libCenterBold1"/>
        <w:rPr>
          <w:rtl/>
        </w:rPr>
      </w:pPr>
      <w:r>
        <w:rPr>
          <w:rtl/>
        </w:rPr>
        <w:t>الكل و فرآورده ها</w:t>
      </w:r>
      <w:r w:rsidR="00DD3BFD">
        <w:rPr>
          <w:rtl/>
        </w:rPr>
        <w:t>ی</w:t>
      </w:r>
      <w:r>
        <w:rPr>
          <w:rtl/>
        </w:rPr>
        <w:t xml:space="preserve"> آن در فقه اسلام</w:t>
      </w:r>
      <w:r w:rsidR="00DD3BFD">
        <w:rPr>
          <w:rtl/>
        </w:rPr>
        <w:t>ی</w:t>
      </w:r>
    </w:p>
    <w:p w:rsidR="009E1DCB" w:rsidRDefault="009E1DCB" w:rsidP="00414DAB">
      <w:pPr>
        <w:pStyle w:val="libCenterBold2"/>
        <w:rPr>
          <w:rtl/>
        </w:rPr>
      </w:pPr>
      <w:r>
        <w:rPr>
          <w:rtl/>
        </w:rPr>
        <w:t>نويسنده : سيّد حسن وحدت</w:t>
      </w:r>
      <w:r w:rsidR="00DD3BFD">
        <w:rPr>
          <w:rtl/>
        </w:rPr>
        <w:t>ی</w:t>
      </w:r>
      <w:r>
        <w:rPr>
          <w:rtl/>
        </w:rPr>
        <w:t xml:space="preserve"> شبير</w:t>
      </w:r>
      <w:r w:rsidR="00DD3BFD">
        <w:rPr>
          <w:rtl/>
        </w:rPr>
        <w:t>ی</w:t>
      </w:r>
    </w:p>
    <w:p w:rsidR="00DB500D" w:rsidRDefault="00DB500D" w:rsidP="00DB500D">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DB500D">
        <w:rPr>
          <w:rStyle w:val="libAlaemChar"/>
          <w:rtl/>
        </w:rPr>
        <w:t>عليهما‌السلام</w:t>
      </w:r>
      <w:r>
        <w:rPr>
          <w:rtl/>
        </w:rPr>
        <w:t xml:space="preserve"> بصورت الکترونیکی برای مخاطبین گرامی منتشر شده است</w:t>
      </w:r>
      <w:r>
        <w:rPr>
          <w:rFonts w:hint="cs"/>
          <w:rtl/>
        </w:rPr>
        <w:t>.</w:t>
      </w:r>
    </w:p>
    <w:p w:rsidR="00DB500D" w:rsidRDefault="00DB500D" w:rsidP="00DB500D">
      <w:pPr>
        <w:pStyle w:val="libCenterBold2"/>
        <w:rPr>
          <w:rtl/>
        </w:rPr>
      </w:pPr>
      <w:r>
        <w:rPr>
          <w:rtl/>
        </w:rPr>
        <w:t>لازم به ذکر است تصحیح اشتباهات تایپی احتمالی، روی این کتاب انجام گردیده است</w:t>
      </w:r>
      <w:r>
        <w:rPr>
          <w:rFonts w:hint="cs"/>
          <w:rtl/>
        </w:rPr>
        <w:t>.</w:t>
      </w:r>
    </w:p>
    <w:p w:rsidR="009E1DCB" w:rsidRDefault="008B17D8" w:rsidP="009E1DCB">
      <w:pPr>
        <w:pStyle w:val="libNormal"/>
        <w:rPr>
          <w:rtl/>
        </w:rPr>
      </w:pPr>
      <w:r>
        <w:rPr>
          <w:rtl/>
        </w:rPr>
        <w:br w:type="page"/>
      </w:r>
    </w:p>
    <w:p w:rsidR="009E1DCB" w:rsidRDefault="009E1DCB" w:rsidP="008B17D8">
      <w:pPr>
        <w:pStyle w:val="Heading1"/>
        <w:rPr>
          <w:rtl/>
        </w:rPr>
      </w:pPr>
      <w:bookmarkStart w:id="0" w:name="_Toc48524716"/>
      <w:r>
        <w:rPr>
          <w:rtl/>
        </w:rPr>
        <w:t>سخن</w:t>
      </w:r>
      <w:r w:rsidR="00DD3BFD">
        <w:rPr>
          <w:rtl/>
        </w:rPr>
        <w:t>ی</w:t>
      </w:r>
      <w:r>
        <w:rPr>
          <w:rtl/>
        </w:rPr>
        <w:t xml:space="preserve"> با خواننده</w:t>
      </w:r>
      <w:bookmarkEnd w:id="0"/>
    </w:p>
    <w:p w:rsidR="009E1DCB" w:rsidRDefault="009E1DCB" w:rsidP="009E1DCB">
      <w:pPr>
        <w:pStyle w:val="libNormal"/>
        <w:rPr>
          <w:rtl/>
        </w:rPr>
      </w:pPr>
      <w:r>
        <w:rPr>
          <w:rtl/>
        </w:rPr>
        <w:t>پيشرفت خيره كننده علوم تجرب</w:t>
      </w:r>
      <w:r w:rsidR="00DD3BFD">
        <w:rPr>
          <w:rtl/>
        </w:rPr>
        <w:t>ی</w:t>
      </w:r>
      <w:r>
        <w:rPr>
          <w:rtl/>
        </w:rPr>
        <w:t xml:space="preserve"> در زمينه‏ ها</w:t>
      </w:r>
      <w:r w:rsidR="00DD3BFD">
        <w:rPr>
          <w:rtl/>
        </w:rPr>
        <w:t>ی</w:t>
      </w:r>
      <w:r>
        <w:rPr>
          <w:rtl/>
        </w:rPr>
        <w:t xml:space="preserve"> گوناگون، موضوعات جديد</w:t>
      </w:r>
      <w:r w:rsidR="00DD3BFD">
        <w:rPr>
          <w:rtl/>
        </w:rPr>
        <w:t>ی</w:t>
      </w:r>
      <w:r>
        <w:rPr>
          <w:rtl/>
        </w:rPr>
        <w:t xml:space="preserve"> را در زندگ</w:t>
      </w:r>
      <w:r w:rsidR="00DD3BFD">
        <w:rPr>
          <w:rtl/>
        </w:rPr>
        <w:t>ی</w:t>
      </w:r>
      <w:r>
        <w:rPr>
          <w:rtl/>
        </w:rPr>
        <w:t xml:space="preserve"> فرد</w:t>
      </w:r>
      <w:r w:rsidR="00DD3BFD">
        <w:rPr>
          <w:rtl/>
        </w:rPr>
        <w:t>ی</w:t>
      </w:r>
      <w:r>
        <w:rPr>
          <w:rtl/>
        </w:rPr>
        <w:t xml:space="preserve"> و اجتماع</w:t>
      </w:r>
      <w:r w:rsidR="00DD3BFD">
        <w:rPr>
          <w:rtl/>
        </w:rPr>
        <w:t>ی</w:t>
      </w:r>
      <w:r>
        <w:rPr>
          <w:rtl/>
        </w:rPr>
        <w:t>ِ انسان، پديد آورده است كه چه بسا در صدر اسلام خبر</w:t>
      </w:r>
      <w:r w:rsidR="00DD3BFD">
        <w:rPr>
          <w:rtl/>
        </w:rPr>
        <w:t>ی</w:t>
      </w:r>
      <w:r>
        <w:rPr>
          <w:rtl/>
        </w:rPr>
        <w:t xml:space="preserve"> از آنها نبود؛ موضوعات</w:t>
      </w:r>
      <w:r w:rsidR="00DD3BFD">
        <w:rPr>
          <w:rtl/>
        </w:rPr>
        <w:t>ی</w:t>
      </w:r>
      <w:r>
        <w:rPr>
          <w:rtl/>
        </w:rPr>
        <w:t xml:space="preserve"> كه شناخت آنها نيازمند خبرگ</w:t>
      </w:r>
      <w:r w:rsidR="00DD3BFD">
        <w:rPr>
          <w:rtl/>
        </w:rPr>
        <w:t>ی</w:t>
      </w:r>
      <w:r>
        <w:rPr>
          <w:rtl/>
        </w:rPr>
        <w:t xml:space="preserve"> و داشتن اطلاعات كارشناس</w:t>
      </w:r>
      <w:r w:rsidR="00DD3BFD">
        <w:rPr>
          <w:rtl/>
        </w:rPr>
        <w:t>ی</w:t>
      </w:r>
      <w:r>
        <w:rPr>
          <w:rtl/>
        </w:rPr>
        <w:t xml:space="preserve"> وفنّ</w:t>
      </w:r>
      <w:r w:rsidR="00DD3BFD">
        <w:rPr>
          <w:rtl/>
        </w:rPr>
        <w:t>ی</w:t>
      </w:r>
      <w:r>
        <w:rPr>
          <w:rtl/>
        </w:rPr>
        <w:t xml:space="preserve"> است و چون مستقيماً موضوع احكام شرع</w:t>
      </w:r>
      <w:r w:rsidR="00DD3BFD">
        <w:rPr>
          <w:rtl/>
        </w:rPr>
        <w:t>ی</w:t>
      </w:r>
      <w:r>
        <w:rPr>
          <w:rtl/>
        </w:rPr>
        <w:t xml:space="preserve"> قرار م</w:t>
      </w:r>
      <w:r w:rsidR="00DD3BFD">
        <w:rPr>
          <w:rtl/>
        </w:rPr>
        <w:t>ی</w:t>
      </w:r>
      <w:r>
        <w:rPr>
          <w:rtl/>
        </w:rPr>
        <w:t>‏گيرد، عدم شناخت آنها گاه فقيه را به ب</w:t>
      </w:r>
      <w:r w:rsidR="00DD3BFD">
        <w:rPr>
          <w:rtl/>
        </w:rPr>
        <w:t>ی</w:t>
      </w:r>
      <w:r>
        <w:rPr>
          <w:rtl/>
        </w:rPr>
        <w:t>‏راهه م</w:t>
      </w:r>
      <w:r w:rsidR="00DD3BFD">
        <w:rPr>
          <w:rtl/>
        </w:rPr>
        <w:t>ی</w:t>
      </w:r>
      <w:r>
        <w:rPr>
          <w:rtl/>
        </w:rPr>
        <w:t>‏كشاند.</w:t>
      </w:r>
    </w:p>
    <w:p w:rsidR="009E1DCB" w:rsidRDefault="009E1DCB" w:rsidP="009E1DCB">
      <w:pPr>
        <w:pStyle w:val="libNormal"/>
        <w:rPr>
          <w:rtl/>
        </w:rPr>
      </w:pPr>
      <w:r>
        <w:rPr>
          <w:rtl/>
        </w:rPr>
        <w:t>ب</w:t>
      </w:r>
      <w:r w:rsidR="00DD3BFD">
        <w:rPr>
          <w:rtl/>
        </w:rPr>
        <w:t>ی</w:t>
      </w:r>
      <w:r>
        <w:rPr>
          <w:rtl/>
        </w:rPr>
        <w:t xml:space="preserve"> شك اگر فقيه در كنار استنباط احكام، در موضوع نيز متخصص باشد، توفيق او، به مراتب بيش از هنگا م</w:t>
      </w:r>
      <w:r w:rsidR="00DD3BFD">
        <w:rPr>
          <w:rtl/>
        </w:rPr>
        <w:t>ی</w:t>
      </w:r>
      <w:r>
        <w:rPr>
          <w:rtl/>
        </w:rPr>
        <w:t xml:space="preserve"> است كه احكام را خود استنباط كند و شناخت موضوعات را به متخصّص غير فقيه واگذار نمايد، چرا كه رجوع فقيه به متخصص، مستلزم تفاهم ميان آن دو است و در هر تفاه م</w:t>
      </w:r>
      <w:r w:rsidR="00DD3BFD">
        <w:rPr>
          <w:rtl/>
        </w:rPr>
        <w:t>ی</w:t>
      </w:r>
      <w:r>
        <w:rPr>
          <w:rtl/>
        </w:rPr>
        <w:t xml:space="preserve"> احتمال خطا وجود دارد.</w:t>
      </w:r>
    </w:p>
    <w:p w:rsidR="009E1DCB" w:rsidRDefault="009E1DCB" w:rsidP="009E1DCB">
      <w:pPr>
        <w:pStyle w:val="libNormal"/>
        <w:rPr>
          <w:rtl/>
        </w:rPr>
      </w:pPr>
      <w:r>
        <w:rPr>
          <w:rtl/>
        </w:rPr>
        <w:t>البته در شرايط كنون</w:t>
      </w:r>
      <w:r w:rsidR="00DD3BFD">
        <w:rPr>
          <w:rtl/>
        </w:rPr>
        <w:t>ی</w:t>
      </w:r>
      <w:r>
        <w:rPr>
          <w:rtl/>
        </w:rPr>
        <w:t xml:space="preserve"> كه تكيه بر اجتهادِ مطلق است، فقيهان، امكان شناخت موضوع را در تمام سطوح ندارند، ول</w:t>
      </w:r>
      <w:r w:rsidR="00DD3BFD">
        <w:rPr>
          <w:rtl/>
        </w:rPr>
        <w:t>ی</w:t>
      </w:r>
      <w:r>
        <w:rPr>
          <w:rtl/>
        </w:rPr>
        <w:t xml:space="preserve"> اميد آن است كه با پياده شدن طرح تخصّص</w:t>
      </w:r>
      <w:r w:rsidR="00DD3BFD">
        <w:rPr>
          <w:rtl/>
        </w:rPr>
        <w:t>ی</w:t>
      </w:r>
      <w:r>
        <w:rPr>
          <w:rtl/>
        </w:rPr>
        <w:t xml:space="preserve"> شدن فقه امكان آن نيز فراهم شود.</w:t>
      </w:r>
    </w:p>
    <w:p w:rsidR="009E1DCB" w:rsidRDefault="009E1DCB" w:rsidP="008B17D8">
      <w:pPr>
        <w:pStyle w:val="libNormal"/>
        <w:rPr>
          <w:rtl/>
        </w:rPr>
      </w:pPr>
      <w:r>
        <w:rPr>
          <w:rtl/>
        </w:rPr>
        <w:t>مطلب ديگر آن كه هر كس با الفبا</w:t>
      </w:r>
      <w:r w:rsidR="00DD3BFD">
        <w:rPr>
          <w:rtl/>
        </w:rPr>
        <w:t>ی</w:t>
      </w:r>
      <w:r>
        <w:rPr>
          <w:rtl/>
        </w:rPr>
        <w:t xml:space="preserve"> فقه اماميه آشنا باشد به اين نكته اذعان م</w:t>
      </w:r>
      <w:r w:rsidR="00DD3BFD">
        <w:rPr>
          <w:rtl/>
        </w:rPr>
        <w:t>ی</w:t>
      </w:r>
      <w:r>
        <w:rPr>
          <w:rtl/>
        </w:rPr>
        <w:t>‏كند كه راه اجتهاد بر فقيهان بسته نيست، اين ويژگ</w:t>
      </w:r>
      <w:r w:rsidR="00DD3BFD">
        <w:rPr>
          <w:rtl/>
        </w:rPr>
        <w:t>ی</w:t>
      </w:r>
      <w:r>
        <w:rPr>
          <w:rtl/>
        </w:rPr>
        <w:t>، كه فقه شيعه بدان نامدار است، دو نتيجه را درپ</w:t>
      </w:r>
      <w:r w:rsidR="00DD3BFD">
        <w:rPr>
          <w:rtl/>
        </w:rPr>
        <w:t>ی</w:t>
      </w:r>
      <w:r>
        <w:rPr>
          <w:rtl/>
        </w:rPr>
        <w:t xml:space="preserve"> آورده است: اوّلاً: فقيه امكان آن را م</w:t>
      </w:r>
      <w:r w:rsidR="00DD3BFD">
        <w:rPr>
          <w:rtl/>
        </w:rPr>
        <w:t>ی</w:t>
      </w:r>
      <w:r>
        <w:rPr>
          <w:rtl/>
        </w:rPr>
        <w:t>‏يابد كه در نتيجه تلاش پيشينيان خود بازنگر</w:t>
      </w:r>
      <w:r w:rsidR="00DD3BFD">
        <w:rPr>
          <w:rtl/>
        </w:rPr>
        <w:t>ی</w:t>
      </w:r>
      <w:r>
        <w:rPr>
          <w:rtl/>
        </w:rPr>
        <w:t xml:space="preserve"> كند و احياناً به نتايج</w:t>
      </w:r>
      <w:r w:rsidR="00DD3BFD">
        <w:rPr>
          <w:rtl/>
        </w:rPr>
        <w:t>ی</w:t>
      </w:r>
      <w:r>
        <w:rPr>
          <w:rtl/>
        </w:rPr>
        <w:t xml:space="preserve"> متفاوت دست يابد. ثانياً: در برخورد با موضوعات نوپيدا با بهره گير</w:t>
      </w:r>
      <w:r w:rsidR="00DD3BFD">
        <w:rPr>
          <w:rtl/>
        </w:rPr>
        <w:t>ی</w:t>
      </w:r>
      <w:r>
        <w:rPr>
          <w:rtl/>
        </w:rPr>
        <w:t xml:space="preserve"> از ابزار ها</w:t>
      </w:r>
      <w:r w:rsidR="00DD3BFD">
        <w:rPr>
          <w:rtl/>
        </w:rPr>
        <w:t>ی</w:t>
      </w:r>
      <w:r>
        <w:rPr>
          <w:rtl/>
        </w:rPr>
        <w:t xml:space="preserve"> ويژه كه در اختيار اوست بتو اند احكام شرع</w:t>
      </w:r>
      <w:r w:rsidR="00DD3BFD">
        <w:rPr>
          <w:rtl/>
        </w:rPr>
        <w:t>ی</w:t>
      </w:r>
      <w:r>
        <w:rPr>
          <w:rtl/>
        </w:rPr>
        <w:t xml:space="preserve"> مربوط به آنها را استخراج كند. به حق، اين دو مؤلّفه است كه راز ماندگار</w:t>
      </w:r>
      <w:r w:rsidR="00DD3BFD">
        <w:rPr>
          <w:rtl/>
        </w:rPr>
        <w:t>ی</w:t>
      </w:r>
      <w:r>
        <w:rPr>
          <w:rtl/>
        </w:rPr>
        <w:t xml:space="preserve"> و توان مند</w:t>
      </w:r>
      <w:r w:rsidR="00DD3BFD">
        <w:rPr>
          <w:rtl/>
        </w:rPr>
        <w:t>ی</w:t>
      </w:r>
      <w:r>
        <w:rPr>
          <w:rtl/>
        </w:rPr>
        <w:t xml:space="preserve"> فقه اماميه را تشكيل داده و فقه پر بار </w:t>
      </w:r>
      <w:r>
        <w:rPr>
          <w:rtl/>
        </w:rPr>
        <w:lastRenderedPageBreak/>
        <w:t>شيعه را در گذر زمان از ركود و پوسيدگ</w:t>
      </w:r>
      <w:r w:rsidR="00DD3BFD">
        <w:rPr>
          <w:rtl/>
        </w:rPr>
        <w:t>ی</w:t>
      </w:r>
      <w:r>
        <w:rPr>
          <w:rtl/>
        </w:rPr>
        <w:t xml:space="preserve"> محفوظ داشته و آن را جاودانه ساخته است.</w:t>
      </w:r>
    </w:p>
    <w:p w:rsidR="009E1DCB" w:rsidRDefault="009E1DCB" w:rsidP="009E1DCB">
      <w:pPr>
        <w:pStyle w:val="libNormal"/>
        <w:rPr>
          <w:rtl/>
        </w:rPr>
      </w:pPr>
      <w:r>
        <w:rPr>
          <w:rtl/>
        </w:rPr>
        <w:t>الكل نيز از آن‏چه گفتيم بيرون نيست. اين ماده كه عامل مؤثر خمر را تشكيل م</w:t>
      </w:r>
      <w:r w:rsidR="00DD3BFD">
        <w:rPr>
          <w:rtl/>
        </w:rPr>
        <w:t>ی</w:t>
      </w:r>
      <w:r>
        <w:rPr>
          <w:rtl/>
        </w:rPr>
        <w:t>‏دهد در گذشته مصرف قابل توجه</w:t>
      </w:r>
      <w:r w:rsidR="00DD3BFD">
        <w:rPr>
          <w:rtl/>
        </w:rPr>
        <w:t>ی</w:t>
      </w:r>
      <w:r>
        <w:rPr>
          <w:rtl/>
        </w:rPr>
        <w:t xml:space="preserve"> جز نوشيدن</w:t>
      </w:r>
      <w:r w:rsidR="00DD3BFD">
        <w:rPr>
          <w:rtl/>
        </w:rPr>
        <w:t>ی</w:t>
      </w:r>
      <w:r>
        <w:rPr>
          <w:rtl/>
        </w:rPr>
        <w:t xml:space="preserve"> نداشت، ول</w:t>
      </w:r>
      <w:r w:rsidR="00DD3BFD">
        <w:rPr>
          <w:rtl/>
        </w:rPr>
        <w:t>ی</w:t>
      </w:r>
      <w:r>
        <w:rPr>
          <w:rtl/>
        </w:rPr>
        <w:t xml:space="preserve"> به تدريج نقش تخريب</w:t>
      </w:r>
      <w:r w:rsidR="00DD3BFD">
        <w:rPr>
          <w:rtl/>
        </w:rPr>
        <w:t>ی</w:t>
      </w:r>
      <w:r>
        <w:rPr>
          <w:rtl/>
        </w:rPr>
        <w:t xml:space="preserve"> آن كم‏تر شده و موارد استفاده فراوان</w:t>
      </w:r>
      <w:r w:rsidR="00DD3BFD">
        <w:rPr>
          <w:rtl/>
        </w:rPr>
        <w:t>ی</w:t>
      </w:r>
      <w:r>
        <w:rPr>
          <w:rtl/>
        </w:rPr>
        <w:t xml:space="preserve"> يافته است. از اين رو فقيهان را نيازمند باز شناس</w:t>
      </w:r>
      <w:r w:rsidR="00DD3BFD">
        <w:rPr>
          <w:rtl/>
        </w:rPr>
        <w:t>ی</w:t>
      </w:r>
      <w:r>
        <w:rPr>
          <w:rtl/>
        </w:rPr>
        <w:t xml:space="preserve"> اين موضوع ساخته است تا دغدغه ذهن</w:t>
      </w:r>
      <w:r w:rsidR="00DD3BFD">
        <w:rPr>
          <w:rtl/>
        </w:rPr>
        <w:t>ی</w:t>
      </w:r>
      <w:r>
        <w:rPr>
          <w:rtl/>
        </w:rPr>
        <w:t xml:space="preserve"> مكلّفان را بر طرف و تكليف آنان را روشن سازند.</w:t>
      </w:r>
    </w:p>
    <w:p w:rsidR="009E1DCB" w:rsidRDefault="009E1DCB" w:rsidP="008B17D8">
      <w:pPr>
        <w:pStyle w:val="libNormal"/>
        <w:rPr>
          <w:rtl/>
        </w:rPr>
      </w:pPr>
      <w:r>
        <w:rPr>
          <w:rtl/>
        </w:rPr>
        <w:t>نوشتار حاضر كوشش</w:t>
      </w:r>
      <w:r w:rsidR="00DD3BFD">
        <w:rPr>
          <w:rtl/>
        </w:rPr>
        <w:t>ی</w:t>
      </w:r>
      <w:r>
        <w:rPr>
          <w:rtl/>
        </w:rPr>
        <w:t xml:space="preserve"> است برا</w:t>
      </w:r>
      <w:r w:rsidR="00DD3BFD">
        <w:rPr>
          <w:rtl/>
        </w:rPr>
        <w:t>ی</w:t>
      </w:r>
      <w:r>
        <w:rPr>
          <w:rtl/>
        </w:rPr>
        <w:t xml:space="preserve"> گام نهادن در اين راه و مؤلف كوشيده است با شناخت كاف</w:t>
      </w:r>
      <w:r w:rsidR="00DD3BFD">
        <w:rPr>
          <w:rtl/>
        </w:rPr>
        <w:t>ی</w:t>
      </w:r>
      <w:r>
        <w:rPr>
          <w:rtl/>
        </w:rPr>
        <w:t xml:space="preserve"> از موضوع از يك طرف و بهره گير</w:t>
      </w:r>
      <w:r w:rsidR="00DD3BFD">
        <w:rPr>
          <w:rtl/>
        </w:rPr>
        <w:t>ی</w:t>
      </w:r>
      <w:r>
        <w:rPr>
          <w:rtl/>
        </w:rPr>
        <w:t xml:space="preserve"> از ابزار ها</w:t>
      </w:r>
      <w:r w:rsidR="00DD3BFD">
        <w:rPr>
          <w:rtl/>
        </w:rPr>
        <w:t>ی</w:t>
      </w:r>
      <w:r>
        <w:rPr>
          <w:rtl/>
        </w:rPr>
        <w:t xml:space="preserve"> فقه</w:t>
      </w:r>
      <w:r w:rsidR="00DD3BFD">
        <w:rPr>
          <w:rtl/>
        </w:rPr>
        <w:t>ی</w:t>
      </w:r>
      <w:r>
        <w:rPr>
          <w:rtl/>
        </w:rPr>
        <w:t xml:space="preserve"> از طرف ديگر، حساب الكل را از خمر جدا كند. ب</w:t>
      </w:r>
      <w:r w:rsidR="00DD3BFD">
        <w:rPr>
          <w:rtl/>
        </w:rPr>
        <w:t>ی</w:t>
      </w:r>
      <w:r>
        <w:rPr>
          <w:rtl/>
        </w:rPr>
        <w:t>‏گمان اين نوشته، صرفاً استدلال</w:t>
      </w:r>
      <w:r w:rsidR="00DD3BFD">
        <w:rPr>
          <w:rtl/>
        </w:rPr>
        <w:t>ی</w:t>
      </w:r>
      <w:r>
        <w:rPr>
          <w:rtl/>
        </w:rPr>
        <w:t xml:space="preserve"> بوده و برا</w:t>
      </w:r>
      <w:r w:rsidR="00DD3BFD">
        <w:rPr>
          <w:rtl/>
        </w:rPr>
        <w:t>ی</w:t>
      </w:r>
      <w:r>
        <w:rPr>
          <w:rtl/>
        </w:rPr>
        <w:t xml:space="preserve"> پديد آوردن زمينه بهتر افتا به رشته تحرير درآمده و مقدمه‏ا</w:t>
      </w:r>
      <w:r w:rsidR="00DD3BFD">
        <w:rPr>
          <w:rtl/>
        </w:rPr>
        <w:t>ی</w:t>
      </w:r>
      <w:r>
        <w:rPr>
          <w:rtl/>
        </w:rPr>
        <w:t xml:space="preserve"> است برا</w:t>
      </w:r>
      <w:r w:rsidR="00DD3BFD">
        <w:rPr>
          <w:rtl/>
        </w:rPr>
        <w:t>ی</w:t>
      </w:r>
      <w:r>
        <w:rPr>
          <w:rtl/>
        </w:rPr>
        <w:t xml:space="preserve"> رسيدن به مبان</w:t>
      </w:r>
      <w:r w:rsidR="00DD3BFD">
        <w:rPr>
          <w:rtl/>
        </w:rPr>
        <w:t>ی</w:t>
      </w:r>
      <w:r>
        <w:rPr>
          <w:rtl/>
        </w:rPr>
        <w:t xml:space="preserve"> دقيق‏تر</w:t>
      </w:r>
      <w:r w:rsidR="00DD3BFD">
        <w:rPr>
          <w:rtl/>
        </w:rPr>
        <w:t>ی</w:t>
      </w:r>
      <w:r>
        <w:rPr>
          <w:rtl/>
        </w:rPr>
        <w:t xml:space="preserve"> در اين عرصه.</w:t>
      </w:r>
      <w:r w:rsidR="008B17D8">
        <w:rPr>
          <w:rtl/>
        </w:rPr>
        <w:t xml:space="preserve"> </w:t>
      </w:r>
      <w:r>
        <w:rPr>
          <w:rtl/>
        </w:rPr>
        <w:t>مركز مطالعات و تحقيقات اسلام</w:t>
      </w:r>
      <w:r w:rsidR="00DD3BFD">
        <w:rPr>
          <w:rtl/>
        </w:rPr>
        <w:t>ی</w:t>
      </w:r>
      <w:r>
        <w:rPr>
          <w:rtl/>
        </w:rPr>
        <w:t xml:space="preserve"> كه پرداختن به مباحث جد</w:t>
      </w:r>
      <w:r w:rsidR="00DD3BFD">
        <w:rPr>
          <w:rtl/>
        </w:rPr>
        <w:t>ی</w:t>
      </w:r>
      <w:r>
        <w:rPr>
          <w:rtl/>
        </w:rPr>
        <w:t xml:space="preserve"> و جديد فقه</w:t>
      </w:r>
      <w:r w:rsidR="00DD3BFD">
        <w:rPr>
          <w:rtl/>
        </w:rPr>
        <w:t>ی</w:t>
      </w:r>
      <w:r>
        <w:rPr>
          <w:rtl/>
        </w:rPr>
        <w:t xml:space="preserve"> را يك</w:t>
      </w:r>
      <w:r w:rsidR="00DD3BFD">
        <w:rPr>
          <w:rtl/>
        </w:rPr>
        <w:t>ی</w:t>
      </w:r>
      <w:r>
        <w:rPr>
          <w:rtl/>
        </w:rPr>
        <w:t xml:space="preserve"> از اهداف خود م</w:t>
      </w:r>
      <w:r w:rsidR="00DD3BFD">
        <w:rPr>
          <w:rtl/>
        </w:rPr>
        <w:t>ی</w:t>
      </w:r>
      <w:r>
        <w:rPr>
          <w:rtl/>
        </w:rPr>
        <w:t>‏د اند، در سال ٧٤، واحد فقه و حقوق را با هدف طرح، تبيين و پاسخ به مسائل فقه</w:t>
      </w:r>
      <w:r w:rsidR="00DD3BFD">
        <w:rPr>
          <w:rtl/>
        </w:rPr>
        <w:t>ی</w:t>
      </w:r>
      <w:r>
        <w:rPr>
          <w:rtl/>
        </w:rPr>
        <w:t xml:space="preserve"> پديد آورد و اين واحد در مدت</w:t>
      </w:r>
      <w:r w:rsidR="00DD3BFD">
        <w:rPr>
          <w:rtl/>
        </w:rPr>
        <w:t>ی</w:t>
      </w:r>
      <w:r>
        <w:rPr>
          <w:rtl/>
        </w:rPr>
        <w:t xml:space="preserve"> كوتاه توانست با تشكيل گروه‏ ها</w:t>
      </w:r>
      <w:r w:rsidR="00DD3BFD">
        <w:rPr>
          <w:rtl/>
        </w:rPr>
        <w:t>ی</w:t>
      </w:r>
      <w:r>
        <w:rPr>
          <w:rtl/>
        </w:rPr>
        <w:t xml:space="preserve"> تحقيقات</w:t>
      </w:r>
      <w:r w:rsidR="00DD3BFD">
        <w:rPr>
          <w:rtl/>
        </w:rPr>
        <w:t>ی</w:t>
      </w:r>
      <w:r>
        <w:rPr>
          <w:rtl/>
        </w:rPr>
        <w:t xml:space="preserve"> گوناگون، پروژه‏ ها</w:t>
      </w:r>
      <w:r w:rsidR="00DD3BFD">
        <w:rPr>
          <w:rtl/>
        </w:rPr>
        <w:t>ی</w:t>
      </w:r>
      <w:r>
        <w:rPr>
          <w:rtl/>
        </w:rPr>
        <w:t xml:space="preserve"> متعدد</w:t>
      </w:r>
      <w:r w:rsidR="00DD3BFD">
        <w:rPr>
          <w:rtl/>
        </w:rPr>
        <w:t>ی</w:t>
      </w:r>
      <w:r>
        <w:rPr>
          <w:rtl/>
        </w:rPr>
        <w:t xml:space="preserve"> را اجرا كند، كه اثر حاضر يك</w:t>
      </w:r>
      <w:r w:rsidR="00DD3BFD">
        <w:rPr>
          <w:rtl/>
        </w:rPr>
        <w:t>ی</w:t>
      </w:r>
      <w:r>
        <w:rPr>
          <w:rtl/>
        </w:rPr>
        <w:t xml:space="preserve"> از آنها به شمار م</w:t>
      </w:r>
      <w:r w:rsidR="00DD3BFD">
        <w:rPr>
          <w:rtl/>
        </w:rPr>
        <w:t>ی</w:t>
      </w:r>
      <w:r>
        <w:rPr>
          <w:rtl/>
        </w:rPr>
        <w:t>‏رود؛ تا چه قبول افتد و چه در نظر آيد.</w:t>
      </w:r>
      <w:r w:rsidR="008B17D8">
        <w:rPr>
          <w:rtl/>
        </w:rPr>
        <w:t xml:space="preserve"> </w:t>
      </w:r>
      <w:r>
        <w:rPr>
          <w:rtl/>
        </w:rPr>
        <w:t>در اين جا لازم است از همه عزيزان</w:t>
      </w:r>
      <w:r w:rsidR="00DD3BFD">
        <w:rPr>
          <w:rtl/>
        </w:rPr>
        <w:t>ی</w:t>
      </w:r>
      <w:r>
        <w:rPr>
          <w:rtl/>
        </w:rPr>
        <w:t xml:space="preserve"> كه در فراهم آوردن اين اثر كوشيده‏ اند، به‏ويژه مؤلّف محترم آن جناب حجةالاسلام آقا</w:t>
      </w:r>
      <w:r w:rsidR="00DD3BFD">
        <w:rPr>
          <w:rtl/>
        </w:rPr>
        <w:t>ی</w:t>
      </w:r>
      <w:r>
        <w:rPr>
          <w:rtl/>
        </w:rPr>
        <w:t xml:space="preserve"> سيّد- حسن وحدت</w:t>
      </w:r>
      <w:r w:rsidR="00DD3BFD">
        <w:rPr>
          <w:rtl/>
        </w:rPr>
        <w:t>ی</w:t>
      </w:r>
      <w:r>
        <w:rPr>
          <w:rtl/>
        </w:rPr>
        <w:t xml:space="preserve"> شبير</w:t>
      </w:r>
      <w:r w:rsidR="00DD3BFD">
        <w:rPr>
          <w:rtl/>
        </w:rPr>
        <w:t>ی</w:t>
      </w:r>
      <w:r>
        <w:rPr>
          <w:rtl/>
        </w:rPr>
        <w:t xml:space="preserve"> تشكر كنيم و توفيق همگ</w:t>
      </w:r>
      <w:r w:rsidR="00DD3BFD">
        <w:rPr>
          <w:rtl/>
        </w:rPr>
        <w:t>ی</w:t>
      </w:r>
      <w:r>
        <w:rPr>
          <w:rtl/>
        </w:rPr>
        <w:t xml:space="preserve"> را از خداوند خواستار شويم.</w:t>
      </w:r>
    </w:p>
    <w:p w:rsidR="008B17D8" w:rsidRDefault="009E1DCB" w:rsidP="009E1DCB">
      <w:pPr>
        <w:pStyle w:val="libNormal"/>
        <w:rPr>
          <w:rtl/>
        </w:rPr>
      </w:pPr>
      <w:r>
        <w:rPr>
          <w:rtl/>
        </w:rPr>
        <w:t>و اللَّه الموفق و هو الهاد</w:t>
      </w:r>
      <w:r w:rsidR="00DD3BFD">
        <w:rPr>
          <w:rtl/>
        </w:rPr>
        <w:t>ی</w:t>
      </w:r>
    </w:p>
    <w:p w:rsidR="008B17D8" w:rsidRDefault="008B17D8" w:rsidP="008B17D8">
      <w:pPr>
        <w:pStyle w:val="libNormal"/>
      </w:pPr>
      <w:r>
        <w:rPr>
          <w:rtl/>
        </w:rPr>
        <w:br w:type="page"/>
      </w:r>
    </w:p>
    <w:p w:rsidR="009E1DCB" w:rsidRDefault="009E1DCB" w:rsidP="008B17D8">
      <w:pPr>
        <w:pStyle w:val="Heading1"/>
        <w:rPr>
          <w:rtl/>
        </w:rPr>
      </w:pPr>
      <w:bookmarkStart w:id="1" w:name="_Toc48524717"/>
      <w:r>
        <w:rPr>
          <w:rtl/>
        </w:rPr>
        <w:t>مقدمه</w:t>
      </w:r>
      <w:bookmarkEnd w:id="1"/>
    </w:p>
    <w:p w:rsidR="009E1DCB" w:rsidRDefault="009E1DCB" w:rsidP="008B17D8">
      <w:pPr>
        <w:pStyle w:val="libNormal"/>
        <w:rPr>
          <w:rtl/>
        </w:rPr>
      </w:pPr>
      <w:r>
        <w:rPr>
          <w:rtl/>
        </w:rPr>
        <w:t>الكل و آثار آن از دير باز برا</w:t>
      </w:r>
      <w:r w:rsidR="00DD3BFD">
        <w:rPr>
          <w:rtl/>
        </w:rPr>
        <w:t>ی</w:t>
      </w:r>
      <w:r>
        <w:rPr>
          <w:rtl/>
        </w:rPr>
        <w:t xml:space="preserve"> بشر شناخته شده‏است. هر چند حقيقت و چگونگ</w:t>
      </w:r>
      <w:r w:rsidR="00DD3BFD">
        <w:rPr>
          <w:rtl/>
        </w:rPr>
        <w:t>ی</w:t>
      </w:r>
      <w:r>
        <w:rPr>
          <w:rtl/>
        </w:rPr>
        <w:t>ِ عمل تخمير، در سده اخير مورد شناساي</w:t>
      </w:r>
      <w:r w:rsidR="00DD3BFD">
        <w:rPr>
          <w:rtl/>
        </w:rPr>
        <w:t>ی</w:t>
      </w:r>
      <w:r>
        <w:rPr>
          <w:rtl/>
        </w:rPr>
        <w:t xml:space="preserve"> قرار گرفته، ول</w:t>
      </w:r>
      <w:r w:rsidR="00DD3BFD">
        <w:rPr>
          <w:rtl/>
        </w:rPr>
        <w:t>ی</w:t>
      </w:r>
      <w:r>
        <w:rPr>
          <w:rtl/>
        </w:rPr>
        <w:t xml:space="preserve"> اصل اين پديده، از قد</w:t>
      </w:r>
      <w:r w:rsidR="008B17D8">
        <w:rPr>
          <w:rFonts w:hint="cs"/>
          <w:rtl/>
        </w:rPr>
        <w:t>ی</w:t>
      </w:r>
      <w:r>
        <w:rPr>
          <w:rtl/>
        </w:rPr>
        <w:t>م</w:t>
      </w:r>
      <w:r w:rsidR="00DD3BFD">
        <w:rPr>
          <w:rtl/>
        </w:rPr>
        <w:t>ی</w:t>
      </w:r>
      <w:r>
        <w:rPr>
          <w:rtl/>
        </w:rPr>
        <w:t>‏ترين اعمال شيمياي</w:t>
      </w:r>
      <w:r w:rsidR="00DD3BFD">
        <w:rPr>
          <w:rtl/>
        </w:rPr>
        <w:t>ی</w:t>
      </w:r>
      <w:r>
        <w:rPr>
          <w:rtl/>
        </w:rPr>
        <w:t xml:space="preserve"> است كه تا به حال شناخته‏ اند.</w:t>
      </w:r>
    </w:p>
    <w:p w:rsidR="009E1DCB" w:rsidRDefault="009E1DCB" w:rsidP="009E1DCB">
      <w:pPr>
        <w:pStyle w:val="libNormal"/>
        <w:rPr>
          <w:rtl/>
        </w:rPr>
      </w:pPr>
      <w:r>
        <w:rPr>
          <w:rtl/>
        </w:rPr>
        <w:t>قرن‏ها پيش يك</w:t>
      </w:r>
      <w:r w:rsidR="00DD3BFD">
        <w:rPr>
          <w:rtl/>
        </w:rPr>
        <w:t>ی</w:t>
      </w:r>
      <w:r>
        <w:rPr>
          <w:rtl/>
        </w:rPr>
        <w:t xml:space="preserve"> از دانشمندان اسلام</w:t>
      </w:r>
      <w:r w:rsidR="00DD3BFD">
        <w:rPr>
          <w:rtl/>
        </w:rPr>
        <w:t>ی</w:t>
      </w:r>
      <w:r>
        <w:rPr>
          <w:rtl/>
        </w:rPr>
        <w:t xml:space="preserve"> به نام محمدبن زكريا</w:t>
      </w:r>
      <w:r w:rsidR="00DD3BFD">
        <w:rPr>
          <w:rtl/>
        </w:rPr>
        <w:t>ی</w:t>
      </w:r>
      <w:r>
        <w:rPr>
          <w:rtl/>
        </w:rPr>
        <w:t xml:space="preserve"> راز</w:t>
      </w:r>
      <w:r w:rsidR="00DD3BFD">
        <w:rPr>
          <w:rtl/>
        </w:rPr>
        <w:t>ی</w:t>
      </w:r>
      <w:r>
        <w:rPr>
          <w:rtl/>
        </w:rPr>
        <w:t xml:space="preserve"> (متوف</w:t>
      </w:r>
      <w:r w:rsidR="00DD3BFD">
        <w:rPr>
          <w:rtl/>
        </w:rPr>
        <w:t>ی</w:t>
      </w:r>
      <w:r>
        <w:rPr>
          <w:rtl/>
        </w:rPr>
        <w:t xml:space="preserve"> به سال ٣١١ ه.ق) از تقطير بخار شراب، ماده‏ا</w:t>
      </w:r>
      <w:r w:rsidR="00DD3BFD">
        <w:rPr>
          <w:rtl/>
        </w:rPr>
        <w:t>ی</w:t>
      </w:r>
      <w:r>
        <w:rPr>
          <w:rtl/>
        </w:rPr>
        <w:t xml:space="preserve"> به دست آورد كه م</w:t>
      </w:r>
      <w:r w:rsidR="00DD3BFD">
        <w:rPr>
          <w:rtl/>
        </w:rPr>
        <w:t>ی</w:t>
      </w:r>
      <w:r>
        <w:rPr>
          <w:rtl/>
        </w:rPr>
        <w:t>‏توانست علاوه بر كاربرد پزشك</w:t>
      </w:r>
      <w:r w:rsidR="00DD3BFD">
        <w:rPr>
          <w:rtl/>
        </w:rPr>
        <w:t>ی</w:t>
      </w:r>
      <w:r>
        <w:rPr>
          <w:rtl/>
        </w:rPr>
        <w:t xml:space="preserve"> به عنوان بهترين حلاّل شيمياي</w:t>
      </w:r>
      <w:r w:rsidR="00DD3BFD">
        <w:rPr>
          <w:rtl/>
        </w:rPr>
        <w:t>ی</w:t>
      </w:r>
      <w:r>
        <w:rPr>
          <w:rtl/>
        </w:rPr>
        <w:t xml:space="preserve"> مورد استفاده قرار گيرد، و</w:t>
      </w:r>
      <w:r w:rsidR="00DD3BFD">
        <w:rPr>
          <w:rtl/>
        </w:rPr>
        <w:t>ی</w:t>
      </w:r>
      <w:r>
        <w:rPr>
          <w:rtl/>
        </w:rPr>
        <w:t xml:space="preserve"> اين ماده را «الكُحل» ناميد. </w:t>
      </w:r>
      <w:r w:rsidRPr="008B17D8">
        <w:rPr>
          <w:rStyle w:val="libFootnotenumChar"/>
          <w:rtl/>
        </w:rPr>
        <w:t>(١)</w:t>
      </w:r>
    </w:p>
    <w:p w:rsidR="009E1DCB" w:rsidRDefault="009E1DCB" w:rsidP="009E1DCB">
      <w:pPr>
        <w:pStyle w:val="libNormal"/>
        <w:rPr>
          <w:rtl/>
        </w:rPr>
      </w:pPr>
      <w:r>
        <w:rPr>
          <w:rtl/>
        </w:rPr>
        <w:t>دليل اين نام‏گذار</w:t>
      </w:r>
      <w:r w:rsidR="00DD3BFD">
        <w:rPr>
          <w:rtl/>
        </w:rPr>
        <w:t>ی</w:t>
      </w:r>
      <w:r>
        <w:rPr>
          <w:rtl/>
        </w:rPr>
        <w:t xml:space="preserve"> دقيقاً معلوم نيست، ممكن است علت آن، اهميت فراوان الكل در دانش كيميا باشد. </w:t>
      </w:r>
      <w:r w:rsidRPr="008B17D8">
        <w:rPr>
          <w:rStyle w:val="libFootnotenumChar"/>
          <w:rtl/>
        </w:rPr>
        <w:t>(٢)</w:t>
      </w:r>
      <w:r>
        <w:rPr>
          <w:rtl/>
        </w:rPr>
        <w:t xml:space="preserve"> «كُحل» به معنا</w:t>
      </w:r>
      <w:r w:rsidR="00DD3BFD">
        <w:rPr>
          <w:rtl/>
        </w:rPr>
        <w:t>ی</w:t>
      </w:r>
      <w:r>
        <w:rPr>
          <w:rtl/>
        </w:rPr>
        <w:t xml:space="preserve"> سُرمه است و در ادبيات ما چيز</w:t>
      </w:r>
      <w:r w:rsidR="00DD3BFD">
        <w:rPr>
          <w:rtl/>
        </w:rPr>
        <w:t>ی</w:t>
      </w:r>
      <w:r>
        <w:rPr>
          <w:rtl/>
        </w:rPr>
        <w:t xml:space="preserve"> را كه ارزش زياد داشته و كمياب است، به سرمه چشم تشبيه م</w:t>
      </w:r>
      <w:r w:rsidR="00DD3BFD">
        <w:rPr>
          <w:rtl/>
        </w:rPr>
        <w:t>ی</w:t>
      </w:r>
      <w:r>
        <w:rPr>
          <w:rtl/>
        </w:rPr>
        <w:t>‏كنند:</w:t>
      </w:r>
    </w:p>
    <w:tbl>
      <w:tblPr>
        <w:tblStyle w:val="TableGrid"/>
        <w:bidiVisual/>
        <w:tblW w:w="5295" w:type="pct"/>
        <w:tblInd w:w="-522" w:type="dxa"/>
        <w:tblLook w:val="01E0"/>
      </w:tblPr>
      <w:tblGrid>
        <w:gridCol w:w="4097"/>
        <w:gridCol w:w="270"/>
        <w:gridCol w:w="3668"/>
      </w:tblGrid>
      <w:tr w:rsidR="008B17D8" w:rsidTr="008B17D8">
        <w:trPr>
          <w:trHeight w:val="350"/>
        </w:trPr>
        <w:tc>
          <w:tcPr>
            <w:tcW w:w="4810" w:type="dxa"/>
            <w:shd w:val="clear" w:color="auto" w:fill="auto"/>
          </w:tcPr>
          <w:p w:rsidR="008B17D8" w:rsidRDefault="008B17D8" w:rsidP="008B17D8">
            <w:pPr>
              <w:pStyle w:val="libPoem"/>
              <w:rPr>
                <w:rtl/>
              </w:rPr>
            </w:pPr>
            <w:r>
              <w:rPr>
                <w:rtl/>
              </w:rPr>
              <w:t>ا</w:t>
            </w:r>
            <w:r w:rsidR="00DD3BFD">
              <w:rPr>
                <w:rtl/>
              </w:rPr>
              <w:t>ی</w:t>
            </w:r>
            <w:r>
              <w:rPr>
                <w:rtl/>
              </w:rPr>
              <w:t xml:space="preserve"> اصل تو را برهمه احرار تقدّم</w:t>
            </w:r>
            <w:r w:rsidRPr="00725071">
              <w:rPr>
                <w:rStyle w:val="libPoemTiniChar0"/>
                <w:rtl/>
              </w:rPr>
              <w:br/>
              <w:t> </w:t>
            </w:r>
          </w:p>
        </w:tc>
        <w:tc>
          <w:tcPr>
            <w:tcW w:w="280" w:type="dxa"/>
            <w:shd w:val="clear" w:color="auto" w:fill="auto"/>
          </w:tcPr>
          <w:p w:rsidR="008B17D8" w:rsidRDefault="008B17D8" w:rsidP="008B17D8">
            <w:pPr>
              <w:pStyle w:val="libPoem"/>
              <w:rPr>
                <w:rtl/>
              </w:rPr>
            </w:pPr>
          </w:p>
        </w:tc>
        <w:tc>
          <w:tcPr>
            <w:tcW w:w="4288" w:type="dxa"/>
            <w:shd w:val="clear" w:color="auto" w:fill="auto"/>
          </w:tcPr>
          <w:p w:rsidR="008B17D8" w:rsidRDefault="008B17D8" w:rsidP="008B17D8">
            <w:pPr>
              <w:pStyle w:val="libPoem"/>
              <w:rPr>
                <w:rtl/>
              </w:rPr>
            </w:pPr>
            <w:r>
              <w:rPr>
                <w:rtl/>
              </w:rPr>
              <w:t>خاك قدمت سرمه بيناي</w:t>
            </w:r>
            <w:r w:rsidR="00DD3BFD">
              <w:rPr>
                <w:rtl/>
              </w:rPr>
              <w:t>ی</w:t>
            </w:r>
            <w:r>
              <w:rPr>
                <w:rtl/>
              </w:rPr>
              <w:t xml:space="preserve"> مردم</w:t>
            </w:r>
            <w:r w:rsidRPr="00725071">
              <w:rPr>
                <w:rStyle w:val="libPoemTiniChar0"/>
                <w:rtl/>
              </w:rPr>
              <w:br/>
              <w:t> </w:t>
            </w:r>
          </w:p>
        </w:tc>
      </w:tr>
    </w:tbl>
    <w:p w:rsidR="009E1DCB" w:rsidRDefault="009E1DCB" w:rsidP="009E1DCB">
      <w:pPr>
        <w:pStyle w:val="libNormal"/>
        <w:rPr>
          <w:rtl/>
        </w:rPr>
      </w:pPr>
      <w:r>
        <w:rPr>
          <w:rtl/>
        </w:rPr>
        <w:t>نيز ممكن است اين نام‏گذار</w:t>
      </w:r>
      <w:r w:rsidR="00DD3BFD">
        <w:rPr>
          <w:rtl/>
        </w:rPr>
        <w:t>ی</w:t>
      </w:r>
      <w:r>
        <w:rPr>
          <w:rtl/>
        </w:rPr>
        <w:t>، اشاره به طرز تهيه الكل در آن زمان باشد، چرا كه اولين بار الكل از طريق تقطير مكرّر شراب به دست آمد. پس وجه تسميه، تشابه الكل به سرمه، در چگونگ</w:t>
      </w:r>
      <w:r w:rsidR="00DD3BFD">
        <w:rPr>
          <w:rtl/>
        </w:rPr>
        <w:t>ی</w:t>
      </w:r>
      <w:r>
        <w:rPr>
          <w:rtl/>
        </w:rPr>
        <w:t xml:space="preserve"> تهيه آنهاست. هر دو با زحمت تهيه م</w:t>
      </w:r>
      <w:r w:rsidR="00DD3BFD">
        <w:rPr>
          <w:rtl/>
        </w:rPr>
        <w:t>ی</w:t>
      </w:r>
      <w:r>
        <w:rPr>
          <w:rtl/>
        </w:rPr>
        <w:t>‏شود و همان طور كه سرمه، جوهر سنگ معين</w:t>
      </w:r>
      <w:r w:rsidR="00DD3BFD">
        <w:rPr>
          <w:rtl/>
        </w:rPr>
        <w:t>ی</w:t>
      </w:r>
      <w:r>
        <w:rPr>
          <w:rtl/>
        </w:rPr>
        <w:t xml:space="preserve"> است كه از ساييدن آن به دست م</w:t>
      </w:r>
      <w:r w:rsidR="00DD3BFD">
        <w:rPr>
          <w:rtl/>
        </w:rPr>
        <w:t>ی</w:t>
      </w:r>
      <w:r>
        <w:rPr>
          <w:rtl/>
        </w:rPr>
        <w:t>‏آيد، الكل نيز جوهر شراب است كه از تقطير آن حاصل م</w:t>
      </w:r>
      <w:r w:rsidR="00DD3BFD">
        <w:rPr>
          <w:rtl/>
        </w:rPr>
        <w:t>ی</w:t>
      </w:r>
      <w:r>
        <w:rPr>
          <w:rtl/>
        </w:rPr>
        <w:t xml:space="preserve">‏شود. </w:t>
      </w:r>
      <w:r w:rsidRPr="008B17D8">
        <w:rPr>
          <w:rStyle w:val="libFootnotenumChar"/>
          <w:rtl/>
        </w:rPr>
        <w:t>(٣)</w:t>
      </w:r>
    </w:p>
    <w:p w:rsidR="009E1DCB" w:rsidRDefault="009E1DCB" w:rsidP="009E1DCB">
      <w:pPr>
        <w:pStyle w:val="libNormal"/>
        <w:rPr>
          <w:rtl/>
        </w:rPr>
      </w:pPr>
    </w:p>
    <w:p w:rsidR="009E1DCB" w:rsidRDefault="008B17D8" w:rsidP="008B17D8">
      <w:pPr>
        <w:pStyle w:val="libLine"/>
        <w:rPr>
          <w:rtl/>
        </w:rPr>
      </w:pPr>
      <w:r>
        <w:rPr>
          <w:rFonts w:hint="cs"/>
          <w:rtl/>
        </w:rPr>
        <w:t>___________________</w:t>
      </w:r>
    </w:p>
    <w:p w:rsidR="009E1DCB" w:rsidRDefault="009E1DCB" w:rsidP="008B17D8">
      <w:pPr>
        <w:pStyle w:val="libFootnote0"/>
        <w:rPr>
          <w:rtl/>
        </w:rPr>
      </w:pPr>
      <w:r>
        <w:rPr>
          <w:rtl/>
        </w:rPr>
        <w:t>پ</w:t>
      </w:r>
      <w:r w:rsidR="008B17D8">
        <w:rPr>
          <w:rFonts w:hint="cs"/>
          <w:rtl/>
        </w:rPr>
        <w:t>ی</w:t>
      </w:r>
      <w:r>
        <w:rPr>
          <w:rtl/>
        </w:rPr>
        <w:t xml:space="preserve"> نوشت ها :</w:t>
      </w:r>
    </w:p>
    <w:p w:rsidR="009E1DCB" w:rsidRDefault="009E1DCB" w:rsidP="008B17D8">
      <w:pPr>
        <w:pStyle w:val="libFootnote0"/>
        <w:rPr>
          <w:rtl/>
        </w:rPr>
      </w:pPr>
      <w:r>
        <w:rPr>
          <w:rtl/>
        </w:rPr>
        <w:t>١ . جالب است كه در فرهنگ واژگان لاتين، هم اكنون الكل به اين شكل نوشته م</w:t>
      </w:r>
      <w:r w:rsidR="00DD3BFD">
        <w:rPr>
          <w:rtl/>
        </w:rPr>
        <w:t>ی</w:t>
      </w:r>
      <w:r>
        <w:rPr>
          <w:rtl/>
        </w:rPr>
        <w:t>‏شود: (</w:t>
      </w:r>
      <w:r>
        <w:t>Alcohol</w:t>
      </w:r>
      <w:r>
        <w:rPr>
          <w:rtl/>
        </w:rPr>
        <w:t>)و اين نشان م</w:t>
      </w:r>
      <w:r w:rsidR="00DD3BFD">
        <w:rPr>
          <w:rtl/>
        </w:rPr>
        <w:t>ی</w:t>
      </w:r>
      <w:r>
        <w:rPr>
          <w:rtl/>
        </w:rPr>
        <w:t>‏دهد كه نام اصل</w:t>
      </w:r>
      <w:r w:rsidR="00DD3BFD">
        <w:rPr>
          <w:rtl/>
        </w:rPr>
        <w:t>ی</w:t>
      </w:r>
      <w:r>
        <w:rPr>
          <w:rtl/>
        </w:rPr>
        <w:t xml:space="preserve"> اين ماده الكُحل بوده و براثر كاربرد زياد اين لفظ، حرف «ح» از آن حذف شده است.</w:t>
      </w:r>
    </w:p>
    <w:p w:rsidR="009E1DCB" w:rsidRDefault="009E1DCB" w:rsidP="008B17D8">
      <w:pPr>
        <w:pStyle w:val="libFootnote0"/>
        <w:rPr>
          <w:rtl/>
        </w:rPr>
      </w:pPr>
      <w:r>
        <w:rPr>
          <w:rtl/>
        </w:rPr>
        <w:lastRenderedPageBreak/>
        <w:t>٢ . از مهمّ‏ترين اعمال شيمياي</w:t>
      </w:r>
      <w:r w:rsidR="00DD3BFD">
        <w:rPr>
          <w:rtl/>
        </w:rPr>
        <w:t>ی</w:t>
      </w:r>
      <w:r>
        <w:rPr>
          <w:rtl/>
        </w:rPr>
        <w:t>، تركيب مواد است و الكل م</w:t>
      </w:r>
      <w:r w:rsidR="00DD3BFD">
        <w:rPr>
          <w:rtl/>
        </w:rPr>
        <w:t>ی</w:t>
      </w:r>
      <w:r>
        <w:rPr>
          <w:rtl/>
        </w:rPr>
        <w:t>‏تو اند، به سهولت مواد</w:t>
      </w:r>
      <w:r w:rsidR="00DD3BFD">
        <w:rPr>
          <w:rtl/>
        </w:rPr>
        <w:t>ی</w:t>
      </w:r>
      <w:r>
        <w:rPr>
          <w:rtl/>
        </w:rPr>
        <w:t xml:space="preserve"> را كه به راحت</w:t>
      </w:r>
      <w:r w:rsidR="00DD3BFD">
        <w:rPr>
          <w:rtl/>
        </w:rPr>
        <w:t>ی</w:t>
      </w:r>
      <w:r>
        <w:rPr>
          <w:rtl/>
        </w:rPr>
        <w:t xml:space="preserve"> قابل حل نيستند با يكديگر تركيب نمايد.</w:t>
      </w:r>
    </w:p>
    <w:p w:rsidR="009E1DCB" w:rsidRDefault="009E1DCB" w:rsidP="008B17D8">
      <w:pPr>
        <w:pStyle w:val="libFootnote0"/>
        <w:rPr>
          <w:rtl/>
        </w:rPr>
      </w:pPr>
      <w:r>
        <w:rPr>
          <w:rtl/>
        </w:rPr>
        <w:t>٣ . مؤيّد اين نظر، نام ديگر الكل در زبان عرب</w:t>
      </w:r>
      <w:r w:rsidR="00DD3BFD">
        <w:rPr>
          <w:rtl/>
        </w:rPr>
        <w:t>ی</w:t>
      </w:r>
      <w:r>
        <w:rPr>
          <w:rtl/>
        </w:rPr>
        <w:t xml:space="preserve"> است كه به آن «اِسبِرتو» يا «سبيرتو» م</w:t>
      </w:r>
      <w:r w:rsidR="00DD3BFD">
        <w:rPr>
          <w:rtl/>
        </w:rPr>
        <w:t>ی</w:t>
      </w:r>
      <w:r>
        <w:rPr>
          <w:rtl/>
        </w:rPr>
        <w:t>‏گويند. اين كلمه، معرّب واژه «</w:t>
      </w:r>
      <w:r>
        <w:t>Spirit</w:t>
      </w:r>
      <w:r>
        <w:rPr>
          <w:rtl/>
        </w:rPr>
        <w:t>» در لاتين است كه به معنا</w:t>
      </w:r>
      <w:r w:rsidR="00DD3BFD">
        <w:rPr>
          <w:rtl/>
        </w:rPr>
        <w:t>ی</w:t>
      </w:r>
      <w:r>
        <w:rPr>
          <w:rtl/>
        </w:rPr>
        <w:t xml:space="preserve"> روح م</w:t>
      </w:r>
      <w:r w:rsidR="00DD3BFD">
        <w:rPr>
          <w:rtl/>
        </w:rPr>
        <w:t>ی</w:t>
      </w:r>
      <w:r>
        <w:rPr>
          <w:rtl/>
        </w:rPr>
        <w:t>‏باشد. در واقع روح مشروبات مست كننده و ماده مؤثره آنها را الكل تشكيل م</w:t>
      </w:r>
      <w:r w:rsidR="00DD3BFD">
        <w:rPr>
          <w:rtl/>
        </w:rPr>
        <w:t>ی</w:t>
      </w:r>
      <w:r>
        <w:rPr>
          <w:rtl/>
        </w:rPr>
        <w:t>‏دهد.</w:t>
      </w:r>
    </w:p>
    <w:p w:rsidR="009E1DCB" w:rsidRDefault="008B17D8" w:rsidP="009E1DCB">
      <w:pPr>
        <w:pStyle w:val="libNormal"/>
        <w:rPr>
          <w:rtl/>
        </w:rPr>
      </w:pPr>
      <w:r>
        <w:rPr>
          <w:rtl/>
          <w:lang w:bidi="fa-IR"/>
        </w:rPr>
        <w:br w:type="page"/>
      </w:r>
    </w:p>
    <w:p w:rsidR="009E1DCB" w:rsidRDefault="009E1DCB" w:rsidP="00E4761C">
      <w:pPr>
        <w:pStyle w:val="Heading1"/>
        <w:rPr>
          <w:rtl/>
        </w:rPr>
      </w:pPr>
      <w:bookmarkStart w:id="2" w:name="_Toc48524718"/>
      <w:r>
        <w:rPr>
          <w:rtl/>
        </w:rPr>
        <w:t>اهميت الكل</w:t>
      </w:r>
      <w:bookmarkEnd w:id="2"/>
    </w:p>
    <w:p w:rsidR="009E1DCB" w:rsidRDefault="009E1DCB" w:rsidP="009E1DCB">
      <w:pPr>
        <w:pStyle w:val="libNormal"/>
        <w:rPr>
          <w:rtl/>
        </w:rPr>
      </w:pPr>
      <w:r>
        <w:rPr>
          <w:rtl/>
        </w:rPr>
        <w:t>چنان كه خواهيم ديد الكل در زمان ما كاربرد فراوان</w:t>
      </w:r>
      <w:r w:rsidR="00DD3BFD">
        <w:rPr>
          <w:rtl/>
        </w:rPr>
        <w:t>ی</w:t>
      </w:r>
      <w:r>
        <w:rPr>
          <w:rtl/>
        </w:rPr>
        <w:t xml:space="preserve"> در صنايع گوناگون پيدا كرده است؛ ف</w:t>
      </w:r>
      <w:r w:rsidR="00DD3BFD">
        <w:rPr>
          <w:rtl/>
        </w:rPr>
        <w:t>ی</w:t>
      </w:r>
      <w:r>
        <w:rPr>
          <w:rtl/>
        </w:rPr>
        <w:t xml:space="preserve"> المثل استفاده از الكل برا</w:t>
      </w:r>
      <w:r w:rsidR="00DD3BFD">
        <w:rPr>
          <w:rtl/>
        </w:rPr>
        <w:t>ی</w:t>
      </w:r>
      <w:r>
        <w:rPr>
          <w:rtl/>
        </w:rPr>
        <w:t xml:space="preserve"> ساخت داروها به اندازه‏ا</w:t>
      </w:r>
      <w:r w:rsidR="00DD3BFD">
        <w:rPr>
          <w:rtl/>
        </w:rPr>
        <w:t>ی</w:t>
      </w:r>
      <w:r>
        <w:rPr>
          <w:rtl/>
        </w:rPr>
        <w:t xml:space="preserve"> است كه برخ</w:t>
      </w:r>
      <w:r w:rsidR="00DD3BFD">
        <w:rPr>
          <w:rtl/>
        </w:rPr>
        <w:t>ی</w:t>
      </w:r>
      <w:r>
        <w:rPr>
          <w:rtl/>
        </w:rPr>
        <w:t xml:space="preserve"> آن را كليد داروساز</w:t>
      </w:r>
      <w:r w:rsidR="00DD3BFD">
        <w:rPr>
          <w:rtl/>
        </w:rPr>
        <w:t>ی</w:t>
      </w:r>
      <w:r>
        <w:rPr>
          <w:rtl/>
        </w:rPr>
        <w:t xml:space="preserve"> دانسته‏ اند. هم‏چنين الكل در صنايع تبديل</w:t>
      </w:r>
      <w:r w:rsidR="00DD3BFD">
        <w:rPr>
          <w:rtl/>
        </w:rPr>
        <w:t>ی</w:t>
      </w:r>
      <w:r>
        <w:rPr>
          <w:rtl/>
        </w:rPr>
        <w:t>، آرايش</w:t>
      </w:r>
      <w:r w:rsidR="00DD3BFD">
        <w:rPr>
          <w:rtl/>
        </w:rPr>
        <w:t>ی</w:t>
      </w:r>
      <w:r>
        <w:rPr>
          <w:rtl/>
        </w:rPr>
        <w:t xml:space="preserve"> و امور پزشك</w:t>
      </w:r>
      <w:r w:rsidR="00DD3BFD">
        <w:rPr>
          <w:rtl/>
        </w:rPr>
        <w:t>ی</w:t>
      </w:r>
      <w:r>
        <w:rPr>
          <w:rtl/>
        </w:rPr>
        <w:t xml:space="preserve"> و در آزمايشگاه‏ها به منظور نگهدار</w:t>
      </w:r>
      <w:r w:rsidR="00DD3BFD">
        <w:rPr>
          <w:rtl/>
        </w:rPr>
        <w:t>ی</w:t>
      </w:r>
      <w:r>
        <w:rPr>
          <w:rtl/>
        </w:rPr>
        <w:t xml:space="preserve"> قطعات بدن انسان يا حيوان مورد استفاده قرار م</w:t>
      </w:r>
      <w:r w:rsidR="00DD3BFD">
        <w:rPr>
          <w:rtl/>
        </w:rPr>
        <w:t>ی</w:t>
      </w:r>
      <w:r>
        <w:rPr>
          <w:rtl/>
        </w:rPr>
        <w:t>‏گيرد.</w:t>
      </w:r>
    </w:p>
    <w:p w:rsidR="009E1DCB" w:rsidRDefault="009E1DCB" w:rsidP="009E1DCB">
      <w:pPr>
        <w:pStyle w:val="libNormal"/>
        <w:rPr>
          <w:rtl/>
        </w:rPr>
      </w:pPr>
      <w:r>
        <w:rPr>
          <w:rtl/>
        </w:rPr>
        <w:t>از اين رو، عموم مردم مسلمان به ويژه صنعت كاران و دست‏ اندركاران امور فوق همگ</w:t>
      </w:r>
      <w:r w:rsidR="00DD3BFD">
        <w:rPr>
          <w:rtl/>
        </w:rPr>
        <w:t>ی</w:t>
      </w:r>
      <w:r>
        <w:rPr>
          <w:rtl/>
        </w:rPr>
        <w:t xml:space="preserve"> نيازمند شناخت احكام شرع</w:t>
      </w:r>
      <w:r w:rsidR="00DD3BFD">
        <w:rPr>
          <w:rtl/>
        </w:rPr>
        <w:t>ی</w:t>
      </w:r>
      <w:r>
        <w:rPr>
          <w:rtl/>
        </w:rPr>
        <w:t xml:space="preserve"> مربوط به الكل م</w:t>
      </w:r>
      <w:r w:rsidR="00DD3BFD">
        <w:rPr>
          <w:rtl/>
        </w:rPr>
        <w:t>ی</w:t>
      </w:r>
      <w:r>
        <w:rPr>
          <w:rtl/>
        </w:rPr>
        <w:t>‏باشند. پرسش‏هاي</w:t>
      </w:r>
      <w:r w:rsidR="00DD3BFD">
        <w:rPr>
          <w:rtl/>
        </w:rPr>
        <w:t>ی</w:t>
      </w:r>
      <w:r>
        <w:rPr>
          <w:rtl/>
        </w:rPr>
        <w:t xml:space="preserve"> كه از سو</w:t>
      </w:r>
      <w:r w:rsidR="00DD3BFD">
        <w:rPr>
          <w:rtl/>
        </w:rPr>
        <w:t>ی</w:t>
      </w:r>
      <w:r>
        <w:rPr>
          <w:rtl/>
        </w:rPr>
        <w:t xml:space="preserve"> مردم، اساتيد و دانشجويان رشته‏ ها</w:t>
      </w:r>
      <w:r w:rsidR="00DD3BFD">
        <w:rPr>
          <w:rtl/>
        </w:rPr>
        <w:t>ی</w:t>
      </w:r>
      <w:r>
        <w:rPr>
          <w:rtl/>
        </w:rPr>
        <w:t xml:space="preserve"> مربوط مطرح م</w:t>
      </w:r>
      <w:r w:rsidR="00DD3BFD">
        <w:rPr>
          <w:rtl/>
        </w:rPr>
        <w:t>ی</w:t>
      </w:r>
      <w:r>
        <w:rPr>
          <w:rtl/>
        </w:rPr>
        <w:t>‏شود، نشان دهنده اهميت</w:t>
      </w:r>
      <w:r w:rsidR="00DD3BFD">
        <w:rPr>
          <w:rtl/>
        </w:rPr>
        <w:t>ی</w:t>
      </w:r>
      <w:r>
        <w:rPr>
          <w:rtl/>
        </w:rPr>
        <w:t xml:space="preserve"> است كه اين موضوع در زندگ</w:t>
      </w:r>
      <w:r w:rsidR="00DD3BFD">
        <w:rPr>
          <w:rtl/>
        </w:rPr>
        <w:t>ی</w:t>
      </w:r>
      <w:r>
        <w:rPr>
          <w:rtl/>
        </w:rPr>
        <w:t xml:space="preserve"> روزمره دارد.</w:t>
      </w:r>
    </w:p>
    <w:p w:rsidR="009E1DCB" w:rsidRDefault="009E1DCB" w:rsidP="009E1DCB">
      <w:pPr>
        <w:pStyle w:val="libNormal"/>
        <w:rPr>
          <w:rtl/>
        </w:rPr>
      </w:pPr>
      <w:r>
        <w:rPr>
          <w:rtl/>
        </w:rPr>
        <w:t>از سو</w:t>
      </w:r>
      <w:r w:rsidR="00DD3BFD">
        <w:rPr>
          <w:rtl/>
        </w:rPr>
        <w:t>ی</w:t>
      </w:r>
      <w:r>
        <w:rPr>
          <w:rtl/>
        </w:rPr>
        <w:t xml:space="preserve"> ديگر به نظر م</w:t>
      </w:r>
      <w:r w:rsidR="00DD3BFD">
        <w:rPr>
          <w:rtl/>
        </w:rPr>
        <w:t>ی</w:t>
      </w:r>
      <w:r>
        <w:rPr>
          <w:rtl/>
        </w:rPr>
        <w:t>‏رسد آن‏چه كه در برخ</w:t>
      </w:r>
      <w:r w:rsidR="00DD3BFD">
        <w:rPr>
          <w:rtl/>
        </w:rPr>
        <w:t>ی</w:t>
      </w:r>
      <w:r>
        <w:rPr>
          <w:rtl/>
        </w:rPr>
        <w:t xml:space="preserve"> از رساله‏ ها</w:t>
      </w:r>
      <w:r w:rsidR="00DD3BFD">
        <w:rPr>
          <w:rtl/>
        </w:rPr>
        <w:t>ی</w:t>
      </w:r>
      <w:r>
        <w:rPr>
          <w:rtl/>
        </w:rPr>
        <w:t xml:space="preserve"> عمليه و پاسخ به استفتائات ذكر م</w:t>
      </w:r>
      <w:r w:rsidR="00DD3BFD">
        <w:rPr>
          <w:rtl/>
        </w:rPr>
        <w:t>ی</w:t>
      </w:r>
      <w:r>
        <w:rPr>
          <w:rtl/>
        </w:rPr>
        <w:t>‏شود، پاسخ‏گو</w:t>
      </w:r>
      <w:r w:rsidR="00DD3BFD">
        <w:rPr>
          <w:rtl/>
        </w:rPr>
        <w:t>ی</w:t>
      </w:r>
      <w:r>
        <w:rPr>
          <w:rtl/>
        </w:rPr>
        <w:t xml:space="preserve"> نياز فوق به طور كامل نيست، مثلاً فرموده‏ اند: «الكل صنعت</w:t>
      </w:r>
      <w:r w:rsidR="00DD3BFD">
        <w:rPr>
          <w:rtl/>
        </w:rPr>
        <w:t>ی</w:t>
      </w:r>
      <w:r>
        <w:rPr>
          <w:rtl/>
        </w:rPr>
        <w:t xml:space="preserve"> كه برا</w:t>
      </w:r>
      <w:r w:rsidR="00DD3BFD">
        <w:rPr>
          <w:rtl/>
        </w:rPr>
        <w:t>ی</w:t>
      </w:r>
      <w:r>
        <w:rPr>
          <w:rtl/>
        </w:rPr>
        <w:t xml:space="preserve"> رنگ كردن درب و ميز و صندل</w:t>
      </w:r>
      <w:r w:rsidR="00DD3BFD">
        <w:rPr>
          <w:rtl/>
        </w:rPr>
        <w:t>ی</w:t>
      </w:r>
      <w:r>
        <w:rPr>
          <w:rtl/>
        </w:rPr>
        <w:t xml:space="preserve"> و مانند اين‏ها به كار م</w:t>
      </w:r>
      <w:r w:rsidR="00DD3BFD">
        <w:rPr>
          <w:rtl/>
        </w:rPr>
        <w:t>ی</w:t>
      </w:r>
      <w:r>
        <w:rPr>
          <w:rtl/>
        </w:rPr>
        <w:t>‏برند، اگر انسان ند اند از چيز</w:t>
      </w:r>
      <w:r w:rsidR="00DD3BFD">
        <w:rPr>
          <w:rtl/>
        </w:rPr>
        <w:t>ی</w:t>
      </w:r>
      <w:r>
        <w:rPr>
          <w:rtl/>
        </w:rPr>
        <w:t xml:space="preserve"> كه مست كننده و روان است درست كرده‏ اند، پاك م</w:t>
      </w:r>
      <w:r w:rsidR="00DD3BFD">
        <w:rPr>
          <w:rtl/>
        </w:rPr>
        <w:t>ی</w:t>
      </w:r>
      <w:r>
        <w:rPr>
          <w:rtl/>
        </w:rPr>
        <w:t>‏باشد» . يا در پاسخ به استفتا</w:t>
      </w:r>
      <w:r w:rsidR="00DD3BFD">
        <w:rPr>
          <w:rtl/>
        </w:rPr>
        <w:t>ی</w:t>
      </w:r>
      <w:r>
        <w:rPr>
          <w:rtl/>
        </w:rPr>
        <w:t xml:space="preserve"> مربوط چنين آمده: «الكل اگر مسكر مايع بالاصالة است نجس و الاّ پاك م</w:t>
      </w:r>
      <w:r w:rsidR="00DD3BFD">
        <w:rPr>
          <w:rtl/>
        </w:rPr>
        <w:t>ی</w:t>
      </w:r>
      <w:r>
        <w:rPr>
          <w:rtl/>
        </w:rPr>
        <w:t>‏باشد» .</w:t>
      </w:r>
    </w:p>
    <w:p w:rsidR="009E1DCB" w:rsidRDefault="009E1DCB" w:rsidP="000F7E98">
      <w:pPr>
        <w:pStyle w:val="libNormal"/>
        <w:rPr>
          <w:rtl/>
        </w:rPr>
      </w:pPr>
      <w:r>
        <w:rPr>
          <w:rtl/>
        </w:rPr>
        <w:t>بديه</w:t>
      </w:r>
      <w:r w:rsidR="00DD3BFD">
        <w:rPr>
          <w:rtl/>
        </w:rPr>
        <w:t>ی</w:t>
      </w:r>
      <w:r>
        <w:rPr>
          <w:rtl/>
        </w:rPr>
        <w:t xml:space="preserve"> است مقصود از «الكل صنعت</w:t>
      </w:r>
      <w:r w:rsidR="00DD3BFD">
        <w:rPr>
          <w:rtl/>
        </w:rPr>
        <w:t>ی</w:t>
      </w:r>
      <w:r>
        <w:rPr>
          <w:rtl/>
        </w:rPr>
        <w:t>» در عبارت نخست، به قرينه مثال‏هاي</w:t>
      </w:r>
      <w:r w:rsidR="00DD3BFD">
        <w:rPr>
          <w:rtl/>
        </w:rPr>
        <w:t>ی</w:t>
      </w:r>
      <w:r>
        <w:rPr>
          <w:rtl/>
        </w:rPr>
        <w:t xml:space="preserve"> كه آورده‏ اند، الكل</w:t>
      </w:r>
      <w:r w:rsidR="00DD3BFD">
        <w:rPr>
          <w:rtl/>
        </w:rPr>
        <w:t>ی</w:t>
      </w:r>
      <w:r>
        <w:rPr>
          <w:rtl/>
        </w:rPr>
        <w:t xml:space="preserve"> است كه در صنعت به كار گرفته م</w:t>
      </w:r>
      <w:r w:rsidR="00DD3BFD">
        <w:rPr>
          <w:rtl/>
        </w:rPr>
        <w:t>ی</w:t>
      </w:r>
      <w:r>
        <w:rPr>
          <w:rtl/>
        </w:rPr>
        <w:t>‏شود و حكم الكل</w:t>
      </w:r>
      <w:r w:rsidR="00DD3BFD">
        <w:rPr>
          <w:rtl/>
        </w:rPr>
        <w:t>ی</w:t>
      </w:r>
      <w:r>
        <w:rPr>
          <w:rtl/>
        </w:rPr>
        <w:t xml:space="preserve"> كه در امور پزشك</w:t>
      </w:r>
      <w:r w:rsidR="00DD3BFD">
        <w:rPr>
          <w:rtl/>
        </w:rPr>
        <w:t>ی</w:t>
      </w:r>
      <w:r>
        <w:rPr>
          <w:rtl/>
        </w:rPr>
        <w:t xml:space="preserve"> مثلاً كاربرد دارد، بيان نشده است. مگر اين كه به تنقيح مناط، حكم ساير انواع الكل فهميده شود كه آن هم از دست عام</w:t>
      </w:r>
      <w:r w:rsidR="00DD3BFD">
        <w:rPr>
          <w:rtl/>
        </w:rPr>
        <w:t>ی</w:t>
      </w:r>
      <w:r>
        <w:rPr>
          <w:rtl/>
        </w:rPr>
        <w:t xml:space="preserve"> ساخته نيست. در عبارت دوم نيز، تشخيص موضوع برعهده مكلف گذاشته شده و روشن است كه </w:t>
      </w:r>
      <w:r>
        <w:rPr>
          <w:rtl/>
        </w:rPr>
        <w:lastRenderedPageBreak/>
        <w:t>اين گونه پاسخ دادن در صورت</w:t>
      </w:r>
      <w:r w:rsidR="00DD3BFD">
        <w:rPr>
          <w:rtl/>
        </w:rPr>
        <w:t>ی</w:t>
      </w:r>
      <w:r>
        <w:rPr>
          <w:rtl/>
        </w:rPr>
        <w:t xml:space="preserve"> مفيد است كه اشتباه در مصداق خارج</w:t>
      </w:r>
      <w:r w:rsidR="00DD3BFD">
        <w:rPr>
          <w:rtl/>
        </w:rPr>
        <w:t>ی</w:t>
      </w:r>
      <w:r>
        <w:rPr>
          <w:rtl/>
        </w:rPr>
        <w:t xml:space="preserve"> بوده باشد. زيرا در اين موارد است كه با اجرا</w:t>
      </w:r>
      <w:r w:rsidR="00DD3BFD">
        <w:rPr>
          <w:rtl/>
        </w:rPr>
        <w:t>ی</w:t>
      </w:r>
      <w:r>
        <w:rPr>
          <w:rtl/>
        </w:rPr>
        <w:t xml:space="preserve"> اصول عمليه، پاك يا حلال بودن آن ثابت م</w:t>
      </w:r>
      <w:r w:rsidR="00DD3BFD">
        <w:rPr>
          <w:rtl/>
        </w:rPr>
        <w:t>ی</w:t>
      </w:r>
      <w:r>
        <w:rPr>
          <w:rtl/>
        </w:rPr>
        <w:t>‏شود. ول</w:t>
      </w:r>
      <w:r w:rsidR="00DD3BFD">
        <w:rPr>
          <w:rtl/>
        </w:rPr>
        <w:t>ی</w:t>
      </w:r>
      <w:r>
        <w:rPr>
          <w:rtl/>
        </w:rPr>
        <w:t xml:space="preserve"> اشتباه هميشه در مصداق خارج</w:t>
      </w:r>
      <w:r w:rsidR="00DD3BFD">
        <w:rPr>
          <w:rtl/>
        </w:rPr>
        <w:t>ی</w:t>
      </w:r>
      <w:r>
        <w:rPr>
          <w:rtl/>
        </w:rPr>
        <w:t xml:space="preserve"> نيست؛ مثلاً اگر بدانيم الكل بالفعل مست كننده نبوده بلكه مسموم كننده است ول</w:t>
      </w:r>
      <w:r w:rsidR="00DD3BFD">
        <w:rPr>
          <w:rtl/>
        </w:rPr>
        <w:t>ی</w:t>
      </w:r>
      <w:r>
        <w:rPr>
          <w:rtl/>
        </w:rPr>
        <w:t xml:space="preserve"> م</w:t>
      </w:r>
      <w:r w:rsidR="00DD3BFD">
        <w:rPr>
          <w:rtl/>
        </w:rPr>
        <w:t>ی</w:t>
      </w:r>
      <w:r>
        <w:rPr>
          <w:rtl/>
        </w:rPr>
        <w:t>‏</w:t>
      </w:r>
      <w:r w:rsidR="000F7E98">
        <w:rPr>
          <w:rFonts w:hint="cs"/>
          <w:rtl/>
        </w:rPr>
        <w:t xml:space="preserve"> </w:t>
      </w:r>
      <w:r>
        <w:rPr>
          <w:rtl/>
        </w:rPr>
        <w:t>تو اند براثر مخلوط شدن با مايع ديگر</w:t>
      </w:r>
      <w:r w:rsidR="00DD3BFD">
        <w:rPr>
          <w:rtl/>
        </w:rPr>
        <w:t>ی</w:t>
      </w:r>
      <w:r>
        <w:rPr>
          <w:rtl/>
        </w:rPr>
        <w:t xml:space="preserve"> چون آب، حالت مست‏</w:t>
      </w:r>
      <w:r w:rsidR="000F7E98">
        <w:rPr>
          <w:rFonts w:hint="cs"/>
          <w:rtl/>
        </w:rPr>
        <w:t xml:space="preserve"> </w:t>
      </w:r>
      <w:r>
        <w:rPr>
          <w:rtl/>
        </w:rPr>
        <w:t>كنندگ</w:t>
      </w:r>
      <w:r w:rsidR="00DD3BFD">
        <w:rPr>
          <w:rtl/>
        </w:rPr>
        <w:t>ی</w:t>
      </w:r>
      <w:r>
        <w:rPr>
          <w:rtl/>
        </w:rPr>
        <w:t xml:space="preserve"> پيدا كند، اين جاست كه فقيه م</w:t>
      </w:r>
      <w:r w:rsidR="00DD3BFD">
        <w:rPr>
          <w:rtl/>
        </w:rPr>
        <w:t>ی</w:t>
      </w:r>
      <w:r>
        <w:rPr>
          <w:rtl/>
        </w:rPr>
        <w:t>‏بايست دخالت كند و حكم مسئله را بگويد، زيرا ترديد در گستره يك موضوع شرع</w:t>
      </w:r>
      <w:r w:rsidR="00DD3BFD">
        <w:rPr>
          <w:rtl/>
        </w:rPr>
        <w:t>ی</w:t>
      </w:r>
      <w:r>
        <w:rPr>
          <w:rtl/>
        </w:rPr>
        <w:t xml:space="preserve"> است و حل آن از دست عام</w:t>
      </w:r>
      <w:r w:rsidR="00DD3BFD">
        <w:rPr>
          <w:rtl/>
        </w:rPr>
        <w:t>ی</w:t>
      </w:r>
      <w:r>
        <w:rPr>
          <w:rtl/>
        </w:rPr>
        <w:t xml:space="preserve"> ساخته نيست.</w:t>
      </w:r>
    </w:p>
    <w:p w:rsidR="009E1DCB" w:rsidRDefault="009E1DCB" w:rsidP="000F7E98">
      <w:pPr>
        <w:pStyle w:val="libNormal"/>
        <w:rPr>
          <w:rtl/>
        </w:rPr>
      </w:pPr>
      <w:r>
        <w:rPr>
          <w:rtl/>
        </w:rPr>
        <w:t>توضيح بيشتر اين كه نظريات فقيه در موضوعات بر دو گونه است: گاه</w:t>
      </w:r>
      <w:r w:rsidR="00DD3BFD">
        <w:rPr>
          <w:rtl/>
        </w:rPr>
        <w:t>ی</w:t>
      </w:r>
      <w:r>
        <w:rPr>
          <w:rtl/>
        </w:rPr>
        <w:t xml:space="preserve"> فقيه در «موضوعات صِرفه» نظر م</w:t>
      </w:r>
      <w:r w:rsidR="00DD3BFD">
        <w:rPr>
          <w:rtl/>
        </w:rPr>
        <w:t>ی</w:t>
      </w:r>
      <w:r>
        <w:rPr>
          <w:rtl/>
        </w:rPr>
        <w:t>‏دهد؛ مثلاً به فرض، در رساله مناسك حج، محل دقيق و خارج</w:t>
      </w:r>
      <w:r w:rsidR="00DD3BFD">
        <w:rPr>
          <w:rtl/>
        </w:rPr>
        <w:t>ی</w:t>
      </w:r>
      <w:r>
        <w:rPr>
          <w:rtl/>
        </w:rPr>
        <w:t>ِ حدود</w:t>
      </w:r>
      <w:r w:rsidR="00DD3BFD">
        <w:rPr>
          <w:rtl/>
        </w:rPr>
        <w:t>ی</w:t>
      </w:r>
      <w:r>
        <w:rPr>
          <w:rtl/>
        </w:rPr>
        <w:t xml:space="preserve"> را كه در روايات برا</w:t>
      </w:r>
      <w:r w:rsidR="00DD3BFD">
        <w:rPr>
          <w:rtl/>
        </w:rPr>
        <w:t>ی</w:t>
      </w:r>
      <w:r>
        <w:rPr>
          <w:rtl/>
        </w:rPr>
        <w:t xml:space="preserve"> مِن</w:t>
      </w:r>
      <w:r w:rsidR="00DD3BFD">
        <w:rPr>
          <w:rtl/>
        </w:rPr>
        <w:t>ی</w:t>
      </w:r>
      <w:r>
        <w:rPr>
          <w:rtl/>
        </w:rPr>
        <w:t>‏ يا عرفات بيان شده تعيين م</w:t>
      </w:r>
      <w:r w:rsidR="00DD3BFD">
        <w:rPr>
          <w:rtl/>
        </w:rPr>
        <w:t>ی</w:t>
      </w:r>
      <w:r>
        <w:rPr>
          <w:rtl/>
        </w:rPr>
        <w:t>‏كند. اين در واقع تفضّل فقيه است و م</w:t>
      </w:r>
      <w:r w:rsidR="00DD3BFD">
        <w:rPr>
          <w:rtl/>
        </w:rPr>
        <w:t>ی</w:t>
      </w:r>
      <w:r>
        <w:rPr>
          <w:rtl/>
        </w:rPr>
        <w:t>‏توان كار او را «كارشناس</w:t>
      </w:r>
      <w:r w:rsidR="00DD3BFD">
        <w:rPr>
          <w:rtl/>
        </w:rPr>
        <w:t>ی</w:t>
      </w:r>
      <w:r>
        <w:rPr>
          <w:rtl/>
        </w:rPr>
        <w:t xml:space="preserve"> موضوع</w:t>
      </w:r>
      <w:r w:rsidR="00DD3BFD">
        <w:rPr>
          <w:rtl/>
        </w:rPr>
        <w:t>ی</w:t>
      </w:r>
      <w:r>
        <w:rPr>
          <w:rtl/>
        </w:rPr>
        <w:t>» ناميد. و البته قول او از باب خبر ثقه و يا شهادت بيّنه حجت است و م</w:t>
      </w:r>
      <w:r w:rsidR="00DD3BFD">
        <w:rPr>
          <w:rtl/>
        </w:rPr>
        <w:t>ی</w:t>
      </w:r>
      <w:r>
        <w:rPr>
          <w:rtl/>
        </w:rPr>
        <w:t>‏تو اند با تشخيص كارشناس ديگر كه حت</w:t>
      </w:r>
      <w:r w:rsidR="00DD3BFD">
        <w:rPr>
          <w:rtl/>
        </w:rPr>
        <w:t>ی</w:t>
      </w:r>
      <w:r>
        <w:rPr>
          <w:rtl/>
        </w:rPr>
        <w:t xml:space="preserve"> فقيه هم نيست در تعارض بيفتد.</w:t>
      </w:r>
    </w:p>
    <w:p w:rsidR="009E1DCB" w:rsidRDefault="009E1DCB" w:rsidP="009E1DCB">
      <w:pPr>
        <w:pStyle w:val="libNormal"/>
        <w:rPr>
          <w:rtl/>
        </w:rPr>
      </w:pPr>
      <w:r>
        <w:rPr>
          <w:rtl/>
        </w:rPr>
        <w:t>اما بار ديگر فقيه «كارشناس</w:t>
      </w:r>
      <w:r w:rsidR="00DD3BFD">
        <w:rPr>
          <w:rtl/>
        </w:rPr>
        <w:t>ی</w:t>
      </w:r>
      <w:r>
        <w:rPr>
          <w:rtl/>
        </w:rPr>
        <w:t xml:space="preserve"> فقه</w:t>
      </w:r>
      <w:r w:rsidR="00DD3BFD">
        <w:rPr>
          <w:rtl/>
        </w:rPr>
        <w:t>ی</w:t>
      </w:r>
      <w:r>
        <w:rPr>
          <w:rtl/>
        </w:rPr>
        <w:t>» م</w:t>
      </w:r>
      <w:r w:rsidR="00DD3BFD">
        <w:rPr>
          <w:rtl/>
        </w:rPr>
        <w:t>ی</w:t>
      </w:r>
      <w:r>
        <w:rPr>
          <w:rtl/>
        </w:rPr>
        <w:t>‏كند؛ مثلاً در رساله بيان م</w:t>
      </w:r>
      <w:r w:rsidR="00DD3BFD">
        <w:rPr>
          <w:rtl/>
        </w:rPr>
        <w:t>ی</w:t>
      </w:r>
      <w:r>
        <w:rPr>
          <w:rtl/>
        </w:rPr>
        <w:t>‏كند كه تغيّر تقدير</w:t>
      </w:r>
      <w:r w:rsidR="00DD3BFD">
        <w:rPr>
          <w:rtl/>
        </w:rPr>
        <w:t>ی</w:t>
      </w:r>
      <w:r>
        <w:rPr>
          <w:rtl/>
        </w:rPr>
        <w:t xml:space="preserve"> در آب كّر يا جار</w:t>
      </w:r>
      <w:r w:rsidR="00DD3BFD">
        <w:rPr>
          <w:rtl/>
        </w:rPr>
        <w:t>ی</w:t>
      </w:r>
      <w:r>
        <w:rPr>
          <w:rtl/>
        </w:rPr>
        <w:t>، حكم تغيّر فعل</w:t>
      </w:r>
      <w:r w:rsidR="00DD3BFD">
        <w:rPr>
          <w:rtl/>
        </w:rPr>
        <w:t>ی</w:t>
      </w:r>
      <w:r>
        <w:rPr>
          <w:rtl/>
        </w:rPr>
        <w:t xml:space="preserve"> را ندارد. اين‏جا مسئله تعيين محدوده موضوع شرع</w:t>
      </w:r>
      <w:r w:rsidR="00DD3BFD">
        <w:rPr>
          <w:rtl/>
        </w:rPr>
        <w:t>ی</w:t>
      </w:r>
      <w:r>
        <w:rPr>
          <w:rtl/>
        </w:rPr>
        <w:t xml:space="preserve"> مطرح است و ارجاع آن به عا م</w:t>
      </w:r>
      <w:r w:rsidR="00DD3BFD">
        <w:rPr>
          <w:rtl/>
        </w:rPr>
        <w:t>ی</w:t>
      </w:r>
      <w:r>
        <w:rPr>
          <w:rtl/>
        </w:rPr>
        <w:t xml:space="preserve"> شايسته نيست. چنان كه نظر او نه از باب بيّنه يا خبر ثقه در موضوعات، بلكه از باب تقليد در مسائل شرع</w:t>
      </w:r>
      <w:r w:rsidR="00DD3BFD">
        <w:rPr>
          <w:rtl/>
        </w:rPr>
        <w:t>ی</w:t>
      </w:r>
      <w:r>
        <w:rPr>
          <w:rtl/>
        </w:rPr>
        <w:t xml:space="preserve"> حجت است و بايد به فقيه اعلم رجوع كرد.</w:t>
      </w:r>
    </w:p>
    <w:p w:rsidR="009E1DCB" w:rsidRDefault="009E1DCB" w:rsidP="009E1DCB">
      <w:pPr>
        <w:pStyle w:val="libNormal"/>
        <w:rPr>
          <w:rtl/>
        </w:rPr>
      </w:pPr>
      <w:r>
        <w:rPr>
          <w:rtl/>
        </w:rPr>
        <w:t>احكام مربوط به الكل نيز در بخش</w:t>
      </w:r>
      <w:r w:rsidR="00DD3BFD">
        <w:rPr>
          <w:rtl/>
        </w:rPr>
        <w:t>ی</w:t>
      </w:r>
      <w:r>
        <w:rPr>
          <w:rtl/>
        </w:rPr>
        <w:t xml:space="preserve"> از آن چنين است، چرا كه اين فقيه است كه بايد تشخيص دهد كه آيا «مسكر بالعلاج» حكم «مسكر بالفعل» را دارد يا ندارد. </w:t>
      </w:r>
      <w:r w:rsidRPr="000F7E98">
        <w:rPr>
          <w:rStyle w:val="libFootnotenumChar"/>
          <w:rtl/>
        </w:rPr>
        <w:t>(١)</w:t>
      </w:r>
      <w:r>
        <w:rPr>
          <w:rtl/>
        </w:rPr>
        <w:t xml:space="preserve"> و آيا تبخير شراب و تقطير بخار برخاسته از آن، مصداق استحاله است يا خير.</w:t>
      </w:r>
    </w:p>
    <w:p w:rsidR="009E1DCB" w:rsidRDefault="000F7E98" w:rsidP="009E1DCB">
      <w:pPr>
        <w:pStyle w:val="libNormal"/>
        <w:rPr>
          <w:rtl/>
        </w:rPr>
      </w:pPr>
      <w:r>
        <w:rPr>
          <w:rtl/>
        </w:rPr>
        <w:br w:type="page"/>
      </w:r>
    </w:p>
    <w:p w:rsidR="009E1DCB" w:rsidRDefault="009E1DCB" w:rsidP="000F7E98">
      <w:pPr>
        <w:pStyle w:val="Heading1"/>
        <w:rPr>
          <w:rtl/>
        </w:rPr>
      </w:pPr>
      <w:bookmarkStart w:id="3" w:name="_Toc48524719"/>
      <w:r>
        <w:rPr>
          <w:rtl/>
        </w:rPr>
        <w:t>پيشينه تحقيق</w:t>
      </w:r>
      <w:bookmarkEnd w:id="3"/>
    </w:p>
    <w:p w:rsidR="009E1DCB" w:rsidRDefault="009E1DCB" w:rsidP="009E1DCB">
      <w:pPr>
        <w:pStyle w:val="libNormal"/>
        <w:rPr>
          <w:rtl/>
        </w:rPr>
      </w:pPr>
      <w:r>
        <w:rPr>
          <w:rtl/>
        </w:rPr>
        <w:t>در بسيار</w:t>
      </w:r>
      <w:r w:rsidR="00DD3BFD">
        <w:rPr>
          <w:rtl/>
        </w:rPr>
        <w:t>ی</w:t>
      </w:r>
      <w:r>
        <w:rPr>
          <w:rtl/>
        </w:rPr>
        <w:t xml:space="preserve"> از مسائل فقه</w:t>
      </w:r>
      <w:r w:rsidR="00DD3BFD">
        <w:rPr>
          <w:rtl/>
        </w:rPr>
        <w:t>ی</w:t>
      </w:r>
      <w:r>
        <w:rPr>
          <w:rtl/>
        </w:rPr>
        <w:t xml:space="preserve"> كه امروزه مطرح است، شناخت موضوع، تأثير به سزاي</w:t>
      </w:r>
      <w:r w:rsidR="00DD3BFD">
        <w:rPr>
          <w:rtl/>
        </w:rPr>
        <w:t>ی</w:t>
      </w:r>
      <w:r>
        <w:rPr>
          <w:rtl/>
        </w:rPr>
        <w:t xml:space="preserve"> در به دست آوردن حكم از ادلّه فقه</w:t>
      </w:r>
      <w:r w:rsidR="00DD3BFD">
        <w:rPr>
          <w:rtl/>
        </w:rPr>
        <w:t>ی</w:t>
      </w:r>
      <w:r>
        <w:rPr>
          <w:rtl/>
        </w:rPr>
        <w:t xml:space="preserve"> دارد. موضوع نجاست الكل نيز از اين قاعده بيرون نيست.</w:t>
      </w:r>
    </w:p>
    <w:p w:rsidR="009E1DCB" w:rsidRDefault="009E1DCB" w:rsidP="000F7E98">
      <w:pPr>
        <w:pStyle w:val="libNormal"/>
        <w:rPr>
          <w:rtl/>
        </w:rPr>
      </w:pPr>
      <w:r>
        <w:rPr>
          <w:rtl/>
        </w:rPr>
        <w:t>برخ</w:t>
      </w:r>
      <w:r w:rsidR="00DD3BFD">
        <w:rPr>
          <w:rtl/>
        </w:rPr>
        <w:t>ی</w:t>
      </w:r>
      <w:r>
        <w:rPr>
          <w:rtl/>
        </w:rPr>
        <w:t xml:space="preserve"> از فقيهان، همچون شهيد بزرگوار آيت</w:t>
      </w:r>
      <w:r w:rsidR="000F7E98">
        <w:rPr>
          <w:rFonts w:hint="cs"/>
          <w:rtl/>
        </w:rPr>
        <w:t xml:space="preserve"> </w:t>
      </w:r>
      <w:r>
        <w:rPr>
          <w:rtl/>
        </w:rPr>
        <w:t>اللَّه سيدمحمدباقر صدر، به اين مهم توجه داشته‏ اند. ايشان در بحث‏ ها</w:t>
      </w:r>
      <w:r w:rsidR="00DD3BFD">
        <w:rPr>
          <w:rtl/>
        </w:rPr>
        <w:t>ی</w:t>
      </w:r>
      <w:r>
        <w:rPr>
          <w:rtl/>
        </w:rPr>
        <w:t xml:space="preserve"> استدلال</w:t>
      </w:r>
      <w:r w:rsidR="00DD3BFD">
        <w:rPr>
          <w:rtl/>
        </w:rPr>
        <w:t>ی</w:t>
      </w:r>
      <w:r>
        <w:rPr>
          <w:rtl/>
        </w:rPr>
        <w:t xml:space="preserve"> خويش، با اشاره به ساختمان شيمياي</w:t>
      </w:r>
      <w:r w:rsidR="00DD3BFD">
        <w:rPr>
          <w:rtl/>
        </w:rPr>
        <w:t>ی</w:t>
      </w:r>
      <w:r>
        <w:rPr>
          <w:rtl/>
        </w:rPr>
        <w:t xml:space="preserve"> الكل، انواع الكل‏ها را به عنوان مقدمه‏ا</w:t>
      </w:r>
      <w:r w:rsidR="00DD3BFD">
        <w:rPr>
          <w:rtl/>
        </w:rPr>
        <w:t>ی</w:t>
      </w:r>
      <w:r>
        <w:rPr>
          <w:rtl/>
        </w:rPr>
        <w:t xml:space="preserve"> برا</w:t>
      </w:r>
      <w:r w:rsidR="00DD3BFD">
        <w:rPr>
          <w:rtl/>
        </w:rPr>
        <w:t>ی</w:t>
      </w:r>
      <w:r>
        <w:rPr>
          <w:rtl/>
        </w:rPr>
        <w:t xml:space="preserve"> شناخت حكم، مورد بررس</w:t>
      </w:r>
      <w:r w:rsidR="00DD3BFD">
        <w:rPr>
          <w:rtl/>
        </w:rPr>
        <w:t>ی</w:t>
      </w:r>
      <w:r>
        <w:rPr>
          <w:rtl/>
        </w:rPr>
        <w:t xml:space="preserve"> قرار داده‏ اند. </w:t>
      </w:r>
      <w:r w:rsidRPr="000F7E98">
        <w:rPr>
          <w:rStyle w:val="libFootnotenumChar"/>
          <w:rtl/>
        </w:rPr>
        <w:t>(٢)</w:t>
      </w:r>
    </w:p>
    <w:p w:rsidR="009E1DCB" w:rsidRDefault="009E1DCB" w:rsidP="009E1DCB">
      <w:pPr>
        <w:pStyle w:val="libNormal"/>
        <w:rPr>
          <w:rtl/>
        </w:rPr>
      </w:pPr>
      <w:r>
        <w:rPr>
          <w:rtl/>
        </w:rPr>
        <w:t>مرحوم آيت</w:t>
      </w:r>
      <w:r w:rsidR="000F7E98">
        <w:rPr>
          <w:rFonts w:hint="cs"/>
          <w:rtl/>
        </w:rPr>
        <w:t xml:space="preserve"> </w:t>
      </w:r>
      <w:r>
        <w:rPr>
          <w:rtl/>
        </w:rPr>
        <w:t>اللَّه خوي</w:t>
      </w:r>
      <w:r w:rsidR="00DD3BFD">
        <w:rPr>
          <w:rtl/>
        </w:rPr>
        <w:t>ی</w:t>
      </w:r>
      <w:r>
        <w:rPr>
          <w:rtl/>
        </w:rPr>
        <w:t xml:space="preserve"> نيز در مباحث فقه</w:t>
      </w:r>
      <w:r w:rsidR="00DD3BFD">
        <w:rPr>
          <w:rtl/>
        </w:rPr>
        <w:t>ی</w:t>
      </w:r>
      <w:r>
        <w:rPr>
          <w:rtl/>
        </w:rPr>
        <w:t xml:space="preserve"> خود، به هنگام بحث از نجاست خمر، موضوع نجاست الكل را مطرح ساخته و راه‏ ها</w:t>
      </w:r>
      <w:r w:rsidR="00DD3BFD">
        <w:rPr>
          <w:rtl/>
        </w:rPr>
        <w:t>ی</w:t>
      </w:r>
      <w:r>
        <w:rPr>
          <w:rtl/>
        </w:rPr>
        <w:t xml:space="preserve"> گوناگون</w:t>
      </w:r>
      <w:r w:rsidR="00DD3BFD">
        <w:rPr>
          <w:rtl/>
        </w:rPr>
        <w:t>ی</w:t>
      </w:r>
      <w:r>
        <w:rPr>
          <w:rtl/>
        </w:rPr>
        <w:t xml:space="preserve"> برا</w:t>
      </w:r>
      <w:r w:rsidR="00DD3BFD">
        <w:rPr>
          <w:rtl/>
        </w:rPr>
        <w:t>ی</w:t>
      </w:r>
      <w:r>
        <w:rPr>
          <w:rtl/>
        </w:rPr>
        <w:t xml:space="preserve"> اثبات طهارت آن ارائه كرده‏ اند. </w:t>
      </w:r>
      <w:r w:rsidRPr="000F7E98">
        <w:rPr>
          <w:rStyle w:val="libFootnotenumChar"/>
          <w:rtl/>
        </w:rPr>
        <w:t>(٣)</w:t>
      </w:r>
    </w:p>
    <w:p w:rsidR="009E1DCB" w:rsidRDefault="009E1DCB" w:rsidP="009E1DCB">
      <w:pPr>
        <w:pStyle w:val="libNormal"/>
        <w:rPr>
          <w:rtl/>
        </w:rPr>
      </w:pPr>
      <w:r>
        <w:rPr>
          <w:rtl/>
        </w:rPr>
        <w:t>فقيهان ديگر نيز در رساله‏ ها</w:t>
      </w:r>
      <w:r w:rsidR="00DD3BFD">
        <w:rPr>
          <w:rtl/>
        </w:rPr>
        <w:t>ی</w:t>
      </w:r>
      <w:r>
        <w:rPr>
          <w:rtl/>
        </w:rPr>
        <w:t xml:space="preserve"> عمليه و يا در پاسخ به استفتائات، حكم الكل و استفاده از آن را كم و بيش مطرح كرده‏ اند. مرحوم آيتاللَّه حكيم، هر گونه الكل</w:t>
      </w:r>
      <w:r w:rsidR="00DD3BFD">
        <w:rPr>
          <w:rtl/>
        </w:rPr>
        <w:t>ی</w:t>
      </w:r>
      <w:r>
        <w:rPr>
          <w:rtl/>
        </w:rPr>
        <w:t xml:space="preserve"> را نجس دانسته است. امام راحل و آيتاللَّه گلپايگان</w:t>
      </w:r>
      <w:r w:rsidR="00DD3BFD">
        <w:rPr>
          <w:rtl/>
        </w:rPr>
        <w:t>ی</w:t>
      </w:r>
      <w:r>
        <w:rPr>
          <w:rtl/>
        </w:rPr>
        <w:t>-قدهما-، ميان الكل صنعت</w:t>
      </w:r>
      <w:r w:rsidR="00DD3BFD">
        <w:rPr>
          <w:rtl/>
        </w:rPr>
        <w:t>ی</w:t>
      </w:r>
      <w:r>
        <w:rPr>
          <w:rtl/>
        </w:rPr>
        <w:t xml:space="preserve"> و الكل تخمير</w:t>
      </w:r>
      <w:r w:rsidR="00DD3BFD">
        <w:rPr>
          <w:rtl/>
        </w:rPr>
        <w:t>ی</w:t>
      </w:r>
      <w:r>
        <w:rPr>
          <w:rtl/>
        </w:rPr>
        <w:t xml:space="preserve"> فرق گذاشته‏ اند.</w:t>
      </w:r>
    </w:p>
    <w:p w:rsidR="009E1DCB" w:rsidRDefault="009E1DCB" w:rsidP="009E1DCB">
      <w:pPr>
        <w:pStyle w:val="libNormal"/>
        <w:rPr>
          <w:rtl/>
        </w:rPr>
      </w:pPr>
      <w:r>
        <w:rPr>
          <w:rtl/>
        </w:rPr>
        <w:t>علاوه بر اين‏ها چندين سال قبل، كتاب</w:t>
      </w:r>
      <w:r w:rsidR="00DD3BFD">
        <w:rPr>
          <w:rtl/>
        </w:rPr>
        <w:t>ی</w:t>
      </w:r>
      <w:r>
        <w:rPr>
          <w:rtl/>
        </w:rPr>
        <w:t xml:space="preserve"> مختصر تحت عنوان «تركيبات الكل از نظر فقه اسلام</w:t>
      </w:r>
      <w:r w:rsidR="00DD3BFD">
        <w:rPr>
          <w:rtl/>
        </w:rPr>
        <w:t>ی</w:t>
      </w:r>
      <w:r>
        <w:rPr>
          <w:rtl/>
        </w:rPr>
        <w:t>» از سو</w:t>
      </w:r>
      <w:r w:rsidR="00DD3BFD">
        <w:rPr>
          <w:rtl/>
        </w:rPr>
        <w:t>ی</w:t>
      </w:r>
      <w:r>
        <w:rPr>
          <w:rtl/>
        </w:rPr>
        <w:t xml:space="preserve"> دارالتبليغ اسلام</w:t>
      </w:r>
      <w:r w:rsidR="00DD3BFD">
        <w:rPr>
          <w:rtl/>
        </w:rPr>
        <w:t>ی</w:t>
      </w:r>
      <w:r>
        <w:rPr>
          <w:rtl/>
        </w:rPr>
        <w:t xml:space="preserve"> قم انتشار يافت كه از جهات</w:t>
      </w:r>
      <w:r w:rsidR="00DD3BFD">
        <w:rPr>
          <w:rtl/>
        </w:rPr>
        <w:t>ی</w:t>
      </w:r>
      <w:r>
        <w:rPr>
          <w:rtl/>
        </w:rPr>
        <w:t xml:space="preserve"> پاسخ‏گو</w:t>
      </w:r>
      <w:r w:rsidR="00DD3BFD">
        <w:rPr>
          <w:rtl/>
        </w:rPr>
        <w:t>ی</w:t>
      </w:r>
      <w:r>
        <w:rPr>
          <w:rtl/>
        </w:rPr>
        <w:t xml:space="preserve"> نياز حاضر نبود هر چند راه‏گشا</w:t>
      </w:r>
      <w:r w:rsidR="00DD3BFD">
        <w:rPr>
          <w:rtl/>
        </w:rPr>
        <w:t>ی</w:t>
      </w:r>
      <w:r>
        <w:rPr>
          <w:rtl/>
        </w:rPr>
        <w:t xml:space="preserve"> مباحث آت</w:t>
      </w:r>
      <w:r w:rsidR="00DD3BFD">
        <w:rPr>
          <w:rtl/>
        </w:rPr>
        <w:t>ی</w:t>
      </w:r>
      <w:r>
        <w:rPr>
          <w:rtl/>
        </w:rPr>
        <w:t xml:space="preserve"> قرار گرفت. </w:t>
      </w:r>
      <w:r w:rsidRPr="000F7E98">
        <w:rPr>
          <w:rStyle w:val="libFootnotenumChar"/>
          <w:rtl/>
        </w:rPr>
        <w:t>(٤)</w:t>
      </w:r>
    </w:p>
    <w:p w:rsidR="009E1DCB" w:rsidRDefault="000F7E98" w:rsidP="009E1DCB">
      <w:pPr>
        <w:pStyle w:val="libNormal"/>
        <w:rPr>
          <w:rtl/>
        </w:rPr>
      </w:pPr>
      <w:r>
        <w:rPr>
          <w:rtl/>
        </w:rPr>
        <w:br w:type="page"/>
      </w:r>
    </w:p>
    <w:p w:rsidR="009E1DCB" w:rsidRDefault="009E1DCB" w:rsidP="000F7E98">
      <w:pPr>
        <w:pStyle w:val="Heading1"/>
        <w:rPr>
          <w:rtl/>
        </w:rPr>
      </w:pPr>
      <w:bookmarkStart w:id="4" w:name="_Toc48524720"/>
      <w:r>
        <w:rPr>
          <w:rtl/>
        </w:rPr>
        <w:t>تقسيم مطالب</w:t>
      </w:r>
      <w:bookmarkEnd w:id="4"/>
    </w:p>
    <w:p w:rsidR="009E1DCB" w:rsidRDefault="009E1DCB" w:rsidP="009E1DCB">
      <w:pPr>
        <w:pStyle w:val="libNormal"/>
        <w:rPr>
          <w:rtl/>
        </w:rPr>
      </w:pPr>
      <w:r>
        <w:rPr>
          <w:rtl/>
        </w:rPr>
        <w:t>با توجه به آن‏چه گذشت، سع</w:t>
      </w:r>
      <w:r w:rsidR="00DD3BFD">
        <w:rPr>
          <w:rtl/>
        </w:rPr>
        <w:t>ی</w:t>
      </w:r>
      <w:r>
        <w:rPr>
          <w:rtl/>
        </w:rPr>
        <w:t xml:space="preserve"> شده تا در اين نوشتار، جنبه‏ ها</w:t>
      </w:r>
      <w:r w:rsidR="00DD3BFD">
        <w:rPr>
          <w:rtl/>
        </w:rPr>
        <w:t>ی</w:t>
      </w:r>
      <w:r>
        <w:rPr>
          <w:rtl/>
        </w:rPr>
        <w:t xml:space="preserve"> گوناگون موضوع</w:t>
      </w:r>
      <w:r w:rsidR="00DD3BFD">
        <w:rPr>
          <w:rtl/>
        </w:rPr>
        <w:t>ی</w:t>
      </w:r>
      <w:r>
        <w:rPr>
          <w:rtl/>
        </w:rPr>
        <w:t xml:space="preserve"> و حك م</w:t>
      </w:r>
      <w:r w:rsidR="00DD3BFD">
        <w:rPr>
          <w:rtl/>
        </w:rPr>
        <w:t>ی</w:t>
      </w:r>
      <w:r>
        <w:rPr>
          <w:rtl/>
        </w:rPr>
        <w:t>ِ الكل مورد بررس</w:t>
      </w:r>
      <w:r w:rsidR="00DD3BFD">
        <w:rPr>
          <w:rtl/>
        </w:rPr>
        <w:t>ی</w:t>
      </w:r>
      <w:r>
        <w:rPr>
          <w:rtl/>
        </w:rPr>
        <w:t xml:space="preserve"> قرارگيرد. در اين راستا با مطالعه منابع معتبر عل م</w:t>
      </w:r>
      <w:r w:rsidR="00DD3BFD">
        <w:rPr>
          <w:rtl/>
        </w:rPr>
        <w:t>ی</w:t>
      </w:r>
      <w:r>
        <w:rPr>
          <w:rtl/>
        </w:rPr>
        <w:t>، شناخت كامل</w:t>
      </w:r>
      <w:r w:rsidR="00DD3BFD">
        <w:rPr>
          <w:rtl/>
        </w:rPr>
        <w:t>ی</w:t>
      </w:r>
      <w:r>
        <w:rPr>
          <w:rtl/>
        </w:rPr>
        <w:t xml:space="preserve"> از موضوع پژوهش (الكل و تركيبات آن) به دست آمد، آن گاه ط</w:t>
      </w:r>
      <w:r w:rsidR="00DD3BFD">
        <w:rPr>
          <w:rtl/>
        </w:rPr>
        <w:t>ی</w:t>
      </w:r>
      <w:r>
        <w:rPr>
          <w:rtl/>
        </w:rPr>
        <w:t>ّ چند جلسه با دوستان فاضل حوزو</w:t>
      </w:r>
      <w:r w:rsidR="00DD3BFD">
        <w:rPr>
          <w:rtl/>
        </w:rPr>
        <w:t>ی</w:t>
      </w:r>
      <w:r>
        <w:rPr>
          <w:rtl/>
        </w:rPr>
        <w:t xml:space="preserve"> مسئله مورد كنكاش فقه</w:t>
      </w:r>
      <w:r w:rsidR="00DD3BFD">
        <w:rPr>
          <w:rtl/>
        </w:rPr>
        <w:t>ی</w:t>
      </w:r>
      <w:r>
        <w:rPr>
          <w:rtl/>
        </w:rPr>
        <w:t xml:space="preserve"> قرار گرفت. آن‏چه در پيش روست نتيجه تلاش‏ ها</w:t>
      </w:r>
      <w:r w:rsidR="00DD3BFD">
        <w:rPr>
          <w:rtl/>
        </w:rPr>
        <w:t>ی</w:t>
      </w:r>
      <w:r>
        <w:rPr>
          <w:rtl/>
        </w:rPr>
        <w:t xml:space="preserve"> فوق م</w:t>
      </w:r>
      <w:r w:rsidR="00DD3BFD">
        <w:rPr>
          <w:rtl/>
        </w:rPr>
        <w:t>ی</w:t>
      </w:r>
      <w:r>
        <w:rPr>
          <w:rtl/>
        </w:rPr>
        <w:t>‏باشد. بدان اميد كه پاسخ‏گو</w:t>
      </w:r>
      <w:r w:rsidR="00DD3BFD">
        <w:rPr>
          <w:rtl/>
        </w:rPr>
        <w:t>ی</w:t>
      </w:r>
      <w:r>
        <w:rPr>
          <w:rtl/>
        </w:rPr>
        <w:t xml:space="preserve"> نياز حاضر بوده، پژوهش‏گران مسائل فقه</w:t>
      </w:r>
      <w:r w:rsidR="00DD3BFD">
        <w:rPr>
          <w:rtl/>
        </w:rPr>
        <w:t>ی</w:t>
      </w:r>
      <w:r>
        <w:rPr>
          <w:rtl/>
        </w:rPr>
        <w:t xml:space="preserve"> را مفيدافتد.</w:t>
      </w:r>
    </w:p>
    <w:p w:rsidR="009E1DCB" w:rsidRDefault="009E1DCB" w:rsidP="009E1DCB">
      <w:pPr>
        <w:pStyle w:val="libNormal"/>
        <w:rPr>
          <w:rtl/>
        </w:rPr>
      </w:pPr>
      <w:r>
        <w:rPr>
          <w:rtl/>
        </w:rPr>
        <w:t>به هر حال، مباحث مطروحه در سه قسمت ارائه م</w:t>
      </w:r>
      <w:r w:rsidR="00DD3BFD">
        <w:rPr>
          <w:rtl/>
        </w:rPr>
        <w:t>ی</w:t>
      </w:r>
      <w:r>
        <w:rPr>
          <w:rtl/>
        </w:rPr>
        <w:t>‏شود: ابتدا در فصل مقدمات</w:t>
      </w:r>
      <w:r w:rsidR="00DD3BFD">
        <w:rPr>
          <w:rtl/>
        </w:rPr>
        <w:t>ی</w:t>
      </w:r>
      <w:r>
        <w:rPr>
          <w:rtl/>
        </w:rPr>
        <w:t>، مطالب</w:t>
      </w:r>
      <w:r w:rsidR="00DD3BFD">
        <w:rPr>
          <w:rtl/>
        </w:rPr>
        <w:t>ی</w:t>
      </w:r>
      <w:r>
        <w:rPr>
          <w:rtl/>
        </w:rPr>
        <w:t xml:space="preserve"> مربوط به شناخت اجمال</w:t>
      </w:r>
      <w:r w:rsidR="00DD3BFD">
        <w:rPr>
          <w:rtl/>
        </w:rPr>
        <w:t>ی</w:t>
      </w:r>
      <w:r>
        <w:rPr>
          <w:rtl/>
        </w:rPr>
        <w:t xml:space="preserve"> ماهيت الكل و انواع آن، ويژگ</w:t>
      </w:r>
      <w:r w:rsidR="00DD3BFD">
        <w:rPr>
          <w:rtl/>
        </w:rPr>
        <w:t>ی</w:t>
      </w:r>
      <w:r>
        <w:rPr>
          <w:rtl/>
        </w:rPr>
        <w:t>‏ ها</w:t>
      </w:r>
      <w:r w:rsidR="00DD3BFD">
        <w:rPr>
          <w:rtl/>
        </w:rPr>
        <w:t>ی</w:t>
      </w:r>
      <w:r>
        <w:rPr>
          <w:rtl/>
        </w:rPr>
        <w:t xml:space="preserve"> الكل و روش‏ ها</w:t>
      </w:r>
      <w:r w:rsidR="00DD3BFD">
        <w:rPr>
          <w:rtl/>
        </w:rPr>
        <w:t>ی</w:t>
      </w:r>
      <w:r>
        <w:rPr>
          <w:rtl/>
        </w:rPr>
        <w:t xml:space="preserve"> تهيه آن تقديم م</w:t>
      </w:r>
      <w:r w:rsidR="00DD3BFD">
        <w:rPr>
          <w:rtl/>
        </w:rPr>
        <w:t>ی</w:t>
      </w:r>
      <w:r>
        <w:rPr>
          <w:rtl/>
        </w:rPr>
        <w:t>‏گردد.</w:t>
      </w:r>
    </w:p>
    <w:p w:rsidR="009E1DCB" w:rsidRDefault="009E1DCB" w:rsidP="009E1DCB">
      <w:pPr>
        <w:pStyle w:val="libNormal"/>
        <w:rPr>
          <w:rtl/>
        </w:rPr>
      </w:pPr>
      <w:r>
        <w:rPr>
          <w:rtl/>
        </w:rPr>
        <w:t>البته ممكن است مطالب اين فصل، بيگانه با موضوع نوشتار جلوه كند. ول</w:t>
      </w:r>
      <w:r w:rsidR="00DD3BFD">
        <w:rPr>
          <w:rtl/>
        </w:rPr>
        <w:t>ی</w:t>
      </w:r>
      <w:r>
        <w:rPr>
          <w:rtl/>
        </w:rPr>
        <w:t xml:space="preserve"> در لابه لا</w:t>
      </w:r>
      <w:r w:rsidR="00DD3BFD">
        <w:rPr>
          <w:rtl/>
        </w:rPr>
        <w:t>ی</w:t>
      </w:r>
      <w:r>
        <w:rPr>
          <w:rtl/>
        </w:rPr>
        <w:t xml:space="preserve"> مطالب كتاب ازتمام آن‏چه در اين جا آمده بهره خواهيم برد.</w:t>
      </w:r>
    </w:p>
    <w:p w:rsidR="009E1DCB" w:rsidRDefault="009E1DCB" w:rsidP="009E1DCB">
      <w:pPr>
        <w:pStyle w:val="libNormal"/>
        <w:rPr>
          <w:rtl/>
        </w:rPr>
      </w:pPr>
      <w:r>
        <w:rPr>
          <w:rtl/>
        </w:rPr>
        <w:t>از آن جا كه شناخت حكم الكل، پايه در شناخت احكام خمر و مشروبات الكل</w:t>
      </w:r>
      <w:r w:rsidR="00DD3BFD">
        <w:rPr>
          <w:rtl/>
        </w:rPr>
        <w:t>ی</w:t>
      </w:r>
      <w:r>
        <w:rPr>
          <w:rtl/>
        </w:rPr>
        <w:t xml:space="preserve"> دارد، لازم بود به عنوان مبنا</w:t>
      </w:r>
      <w:r w:rsidR="00DD3BFD">
        <w:rPr>
          <w:rtl/>
        </w:rPr>
        <w:t>ی</w:t>
      </w:r>
      <w:r>
        <w:rPr>
          <w:rtl/>
        </w:rPr>
        <w:t xml:space="preserve"> بحث، نجس بودن خمر و انواع مشروبات الكل</w:t>
      </w:r>
      <w:r w:rsidR="00DD3BFD">
        <w:rPr>
          <w:rtl/>
        </w:rPr>
        <w:t>ی</w:t>
      </w:r>
      <w:r>
        <w:rPr>
          <w:rtl/>
        </w:rPr>
        <w:t xml:space="preserve"> را مورد بررس</w:t>
      </w:r>
      <w:r w:rsidR="00DD3BFD">
        <w:rPr>
          <w:rtl/>
        </w:rPr>
        <w:t>ی</w:t>
      </w:r>
      <w:r>
        <w:rPr>
          <w:rtl/>
        </w:rPr>
        <w:t xml:space="preserve"> قرار دهيم چرا كه اگر به فرض، خمر پاك باشد، الكل نيز كه جوهر و ماده اصل</w:t>
      </w:r>
      <w:r w:rsidR="00DD3BFD">
        <w:rPr>
          <w:rtl/>
        </w:rPr>
        <w:t>ی</w:t>
      </w:r>
      <w:r>
        <w:rPr>
          <w:rtl/>
        </w:rPr>
        <w:t xml:space="preserve"> آن است، پاك خواهدبود.</w:t>
      </w:r>
    </w:p>
    <w:p w:rsidR="009E1DCB" w:rsidRDefault="009E1DCB" w:rsidP="009E1DCB">
      <w:pPr>
        <w:pStyle w:val="libNormal"/>
        <w:rPr>
          <w:rtl/>
        </w:rPr>
      </w:pPr>
      <w:r>
        <w:rPr>
          <w:rtl/>
        </w:rPr>
        <w:t>از اين رو، فصل ديگر</w:t>
      </w:r>
      <w:r w:rsidR="00DD3BFD">
        <w:rPr>
          <w:rtl/>
        </w:rPr>
        <w:t>ی</w:t>
      </w:r>
      <w:r>
        <w:rPr>
          <w:rtl/>
        </w:rPr>
        <w:t xml:space="preserve"> را به نجاست خمر و ساير مشروبات الكل</w:t>
      </w:r>
      <w:r w:rsidR="00DD3BFD">
        <w:rPr>
          <w:rtl/>
        </w:rPr>
        <w:t>ی</w:t>
      </w:r>
      <w:r>
        <w:rPr>
          <w:rtl/>
        </w:rPr>
        <w:t xml:space="preserve"> اختصاص داده و در آن ابتدا ادلّه نجاست و يا طهارت خمر و سپس دلايل نجاست و يا طهارت ساير مسكرات را مورد ارزياب</w:t>
      </w:r>
      <w:r w:rsidR="00DD3BFD">
        <w:rPr>
          <w:rtl/>
        </w:rPr>
        <w:t>ی</w:t>
      </w:r>
      <w:r>
        <w:rPr>
          <w:rtl/>
        </w:rPr>
        <w:t xml:space="preserve"> قرار داده‏ايم.</w:t>
      </w:r>
    </w:p>
    <w:p w:rsidR="009E1DCB" w:rsidRDefault="009E1DCB" w:rsidP="009E1DCB">
      <w:pPr>
        <w:pStyle w:val="libNormal"/>
        <w:rPr>
          <w:rtl/>
        </w:rPr>
      </w:pPr>
      <w:r>
        <w:rPr>
          <w:rtl/>
        </w:rPr>
        <w:t>در فصل آخر نيز الكل و كاربرد ها</w:t>
      </w:r>
      <w:r w:rsidR="00DD3BFD">
        <w:rPr>
          <w:rtl/>
        </w:rPr>
        <w:t>ی</w:t>
      </w:r>
      <w:r>
        <w:rPr>
          <w:rtl/>
        </w:rPr>
        <w:t xml:space="preserve"> آن از نظر شرع مورد بررس</w:t>
      </w:r>
      <w:r w:rsidR="00DD3BFD">
        <w:rPr>
          <w:rtl/>
        </w:rPr>
        <w:t>ی</w:t>
      </w:r>
      <w:r>
        <w:rPr>
          <w:rtl/>
        </w:rPr>
        <w:t xml:space="preserve"> قرار گرفته است. در اين قسمت، ابتدا موضوع نجاست الكل صنعت</w:t>
      </w:r>
      <w:r w:rsidR="00DD3BFD">
        <w:rPr>
          <w:rtl/>
        </w:rPr>
        <w:t>ی</w:t>
      </w:r>
      <w:r>
        <w:rPr>
          <w:rtl/>
        </w:rPr>
        <w:t xml:space="preserve"> و سپس الكل </w:t>
      </w:r>
      <w:r>
        <w:rPr>
          <w:rtl/>
        </w:rPr>
        <w:lastRenderedPageBreak/>
        <w:t>تخمير</w:t>
      </w:r>
      <w:r w:rsidR="00DD3BFD">
        <w:rPr>
          <w:rtl/>
        </w:rPr>
        <w:t>ی</w:t>
      </w:r>
      <w:r>
        <w:rPr>
          <w:rtl/>
        </w:rPr>
        <w:t xml:space="preserve"> از نظر ادلّه فقه</w:t>
      </w:r>
      <w:r w:rsidR="00DD3BFD">
        <w:rPr>
          <w:rtl/>
        </w:rPr>
        <w:t>ی</w:t>
      </w:r>
      <w:r>
        <w:rPr>
          <w:rtl/>
        </w:rPr>
        <w:t xml:space="preserve"> و فتوا</w:t>
      </w:r>
      <w:r w:rsidR="00DD3BFD">
        <w:rPr>
          <w:rtl/>
        </w:rPr>
        <w:t>ی</w:t>
      </w:r>
      <w:r>
        <w:rPr>
          <w:rtl/>
        </w:rPr>
        <w:t xml:space="preserve"> فقيهان مورد مطالعه قرار گرفته و سپس موضوعات</w:t>
      </w:r>
      <w:r w:rsidR="00DD3BFD">
        <w:rPr>
          <w:rtl/>
        </w:rPr>
        <w:t>ی</w:t>
      </w:r>
      <w:r>
        <w:rPr>
          <w:rtl/>
        </w:rPr>
        <w:t xml:space="preserve"> نظير توليد الكل، استفاده از آن در جريان توليد كالاها، خريد و فروش و مصرف كالاهاي</w:t>
      </w:r>
      <w:r w:rsidR="00DD3BFD">
        <w:rPr>
          <w:rtl/>
        </w:rPr>
        <w:t>ی</w:t>
      </w:r>
      <w:r>
        <w:rPr>
          <w:rtl/>
        </w:rPr>
        <w:t xml:space="preserve"> چون نوشابه، دارو، ادكلن و مانند اين‏ها، از نظر شرع</w:t>
      </w:r>
      <w:r w:rsidR="00DD3BFD">
        <w:rPr>
          <w:rtl/>
        </w:rPr>
        <w:t>ی</w:t>
      </w:r>
      <w:r>
        <w:rPr>
          <w:rtl/>
        </w:rPr>
        <w:t xml:space="preserve"> مورد بحث قرار گرفته است.</w:t>
      </w:r>
    </w:p>
    <w:p w:rsidR="009E1DCB" w:rsidRDefault="00414DAB" w:rsidP="009E1DCB">
      <w:pPr>
        <w:pStyle w:val="libNormal"/>
        <w:rPr>
          <w:rtl/>
        </w:rPr>
      </w:pPr>
      <w:r>
        <w:rPr>
          <w:rtl/>
        </w:rPr>
        <w:br w:type="page"/>
      </w:r>
    </w:p>
    <w:p w:rsidR="009E1DCB" w:rsidRDefault="009E1DCB" w:rsidP="00414DAB">
      <w:pPr>
        <w:pStyle w:val="Heading1"/>
        <w:rPr>
          <w:rtl/>
        </w:rPr>
      </w:pPr>
      <w:bookmarkStart w:id="5" w:name="_Toc48524721"/>
      <w:r>
        <w:rPr>
          <w:rtl/>
        </w:rPr>
        <w:t>ويژگ</w:t>
      </w:r>
      <w:r w:rsidR="00DD3BFD">
        <w:rPr>
          <w:rtl/>
        </w:rPr>
        <w:t>ی</w:t>
      </w:r>
      <w:r>
        <w:rPr>
          <w:rtl/>
        </w:rPr>
        <w:t>‏ ها</w:t>
      </w:r>
      <w:r w:rsidR="00DD3BFD">
        <w:rPr>
          <w:rtl/>
        </w:rPr>
        <w:t>ی</w:t>
      </w:r>
      <w:r>
        <w:rPr>
          <w:rtl/>
        </w:rPr>
        <w:t xml:space="preserve"> كل</w:t>
      </w:r>
      <w:r w:rsidR="00DD3BFD">
        <w:rPr>
          <w:rtl/>
        </w:rPr>
        <w:t>ی</w:t>
      </w:r>
      <w:r>
        <w:rPr>
          <w:rtl/>
        </w:rPr>
        <w:t xml:space="preserve"> تحقيق:</w:t>
      </w:r>
      <w:bookmarkEnd w:id="5"/>
    </w:p>
    <w:p w:rsidR="009E1DCB" w:rsidRDefault="009E1DCB" w:rsidP="00414DAB">
      <w:pPr>
        <w:pStyle w:val="libNormal"/>
        <w:rPr>
          <w:rtl/>
        </w:rPr>
      </w:pPr>
      <w:r>
        <w:rPr>
          <w:rtl/>
        </w:rPr>
        <w:t>در بحث‏ ها</w:t>
      </w:r>
      <w:r w:rsidR="00DD3BFD">
        <w:rPr>
          <w:rtl/>
        </w:rPr>
        <w:t>ی</w:t>
      </w:r>
      <w:r>
        <w:rPr>
          <w:rtl/>
        </w:rPr>
        <w:t xml:space="preserve"> آينده، آن جا كه سخن از شناخت موضوع است، به منابع علم</w:t>
      </w:r>
      <w:r w:rsidR="00DD3BFD">
        <w:rPr>
          <w:rtl/>
        </w:rPr>
        <w:t>ی</w:t>
      </w:r>
      <w:r>
        <w:rPr>
          <w:rtl/>
        </w:rPr>
        <w:t>ِ روز كه واجد اعتبار كاف</w:t>
      </w:r>
      <w:r w:rsidR="00DD3BFD">
        <w:rPr>
          <w:rtl/>
        </w:rPr>
        <w:t>ی</w:t>
      </w:r>
      <w:r>
        <w:rPr>
          <w:rtl/>
        </w:rPr>
        <w:t xml:space="preserve"> ميان متخصصانِ فن م</w:t>
      </w:r>
      <w:r w:rsidR="00DD3BFD">
        <w:rPr>
          <w:rtl/>
        </w:rPr>
        <w:t>ی</w:t>
      </w:r>
      <w:r>
        <w:rPr>
          <w:rtl/>
        </w:rPr>
        <w:t>‏باشد، استناد شده و آن جا كه جنبه حك م</w:t>
      </w:r>
      <w:r w:rsidR="00DD3BFD">
        <w:rPr>
          <w:rtl/>
        </w:rPr>
        <w:t>ی</w:t>
      </w:r>
      <w:r>
        <w:rPr>
          <w:rtl/>
        </w:rPr>
        <w:t xml:space="preserve"> و بحث‏ ها</w:t>
      </w:r>
      <w:r w:rsidR="00DD3BFD">
        <w:rPr>
          <w:rtl/>
        </w:rPr>
        <w:t>ی</w:t>
      </w:r>
      <w:r>
        <w:rPr>
          <w:rtl/>
        </w:rPr>
        <w:t xml:space="preserve"> فقه</w:t>
      </w:r>
      <w:r w:rsidR="00DD3BFD">
        <w:rPr>
          <w:rtl/>
        </w:rPr>
        <w:t>ی</w:t>
      </w:r>
      <w:r>
        <w:rPr>
          <w:rtl/>
        </w:rPr>
        <w:t xml:space="preserve"> مطرح است، سع</w:t>
      </w:r>
      <w:r w:rsidR="00DD3BFD">
        <w:rPr>
          <w:rtl/>
        </w:rPr>
        <w:t>ی</w:t>
      </w:r>
      <w:r>
        <w:rPr>
          <w:rtl/>
        </w:rPr>
        <w:t xml:space="preserve"> شد تا علاوه بر استناد به روايات معتبر اسلام</w:t>
      </w:r>
      <w:r w:rsidR="00DD3BFD">
        <w:rPr>
          <w:rtl/>
        </w:rPr>
        <w:t>ی</w:t>
      </w:r>
      <w:r>
        <w:rPr>
          <w:rtl/>
        </w:rPr>
        <w:t xml:space="preserve">، به گفتار فقيهان نيز ارجاع داده شود تا بحث‏ها از اعتبار </w:t>
      </w:r>
      <w:r w:rsidR="00414DAB">
        <w:rPr>
          <w:rFonts w:hint="cs"/>
          <w:rtl/>
        </w:rPr>
        <w:t>بیشتری</w:t>
      </w:r>
      <w:r>
        <w:rPr>
          <w:rtl/>
        </w:rPr>
        <w:t xml:space="preserve"> برخوردار گردد.</w:t>
      </w:r>
    </w:p>
    <w:p w:rsidR="009E1DCB" w:rsidRDefault="009E1DCB" w:rsidP="00414DAB">
      <w:pPr>
        <w:pStyle w:val="libNormal"/>
        <w:rPr>
          <w:rtl/>
        </w:rPr>
      </w:pPr>
      <w:r>
        <w:rPr>
          <w:rtl/>
        </w:rPr>
        <w:t>هم‏چنين‏آراءفقيهان‏عامه‏دربي</w:t>
      </w:r>
      <w:r w:rsidR="00414DAB">
        <w:rPr>
          <w:rFonts w:hint="cs"/>
          <w:rtl/>
        </w:rPr>
        <w:t>شتر</w:t>
      </w:r>
      <w:r>
        <w:rPr>
          <w:rtl/>
        </w:rPr>
        <w:t>موضوعات</w:t>
      </w:r>
      <w:r w:rsidR="00414DAB">
        <w:rPr>
          <w:rFonts w:hint="cs"/>
          <w:rtl/>
        </w:rPr>
        <w:t xml:space="preserve"> </w:t>
      </w:r>
      <w:r>
        <w:rPr>
          <w:rtl/>
        </w:rPr>
        <w:t>‏مطروحه‏ازنظردور نم انده و برا</w:t>
      </w:r>
      <w:r w:rsidR="00DD3BFD">
        <w:rPr>
          <w:rtl/>
        </w:rPr>
        <w:t>ی</w:t>
      </w:r>
      <w:r>
        <w:rPr>
          <w:rtl/>
        </w:rPr>
        <w:t xml:space="preserve"> تكميل بحث، مورد مطالعه تطبيق</w:t>
      </w:r>
      <w:r w:rsidR="00DD3BFD">
        <w:rPr>
          <w:rtl/>
        </w:rPr>
        <w:t>ی</w:t>
      </w:r>
      <w:r>
        <w:rPr>
          <w:rtl/>
        </w:rPr>
        <w:t xml:space="preserve"> قرار گرفته است.</w:t>
      </w:r>
    </w:p>
    <w:p w:rsidR="009E1DCB" w:rsidRDefault="00414DAB" w:rsidP="009E1DCB">
      <w:pPr>
        <w:pStyle w:val="libNormal"/>
        <w:rPr>
          <w:rtl/>
        </w:rPr>
      </w:pPr>
      <w:r>
        <w:rPr>
          <w:rtl/>
        </w:rPr>
        <w:br w:type="page"/>
      </w:r>
    </w:p>
    <w:p w:rsidR="009E1DCB" w:rsidRDefault="009E1DCB" w:rsidP="00414DAB">
      <w:pPr>
        <w:pStyle w:val="Heading1"/>
        <w:rPr>
          <w:rtl/>
        </w:rPr>
      </w:pPr>
      <w:bookmarkStart w:id="6" w:name="_Toc48524722"/>
      <w:r>
        <w:rPr>
          <w:rtl/>
        </w:rPr>
        <w:t>فرضيه بحث</w:t>
      </w:r>
      <w:bookmarkEnd w:id="6"/>
    </w:p>
    <w:p w:rsidR="009E1DCB" w:rsidRDefault="009E1DCB" w:rsidP="009E1DCB">
      <w:pPr>
        <w:pStyle w:val="libNormal"/>
        <w:rPr>
          <w:rtl/>
        </w:rPr>
      </w:pPr>
      <w:r>
        <w:rPr>
          <w:rtl/>
        </w:rPr>
        <w:t>قبلاً تذكّر اين نكته لازم است كه موضوع اصل</w:t>
      </w:r>
      <w:r w:rsidR="00DD3BFD">
        <w:rPr>
          <w:rtl/>
        </w:rPr>
        <w:t>ی</w:t>
      </w:r>
      <w:r>
        <w:rPr>
          <w:rtl/>
        </w:rPr>
        <w:t xml:space="preserve"> در اين نوشتار، اثبات نجاست و يا طهارت الكل و مشروبات الكل</w:t>
      </w:r>
      <w:r w:rsidR="00DD3BFD">
        <w:rPr>
          <w:rtl/>
        </w:rPr>
        <w:t>ی</w:t>
      </w:r>
      <w:r>
        <w:rPr>
          <w:rtl/>
        </w:rPr>
        <w:t xml:space="preserve"> است. بديه</w:t>
      </w:r>
      <w:r w:rsidR="00DD3BFD">
        <w:rPr>
          <w:rtl/>
        </w:rPr>
        <w:t>ی</w:t>
      </w:r>
      <w:r>
        <w:rPr>
          <w:rtl/>
        </w:rPr>
        <w:t xml:space="preserve"> است كه مسئله حرمت نوشيدن مسكر كه از مسلّمات دين اسلام و ساير اديان تكامل يافته اله</w:t>
      </w:r>
      <w:r w:rsidR="00DD3BFD">
        <w:rPr>
          <w:rtl/>
        </w:rPr>
        <w:t>ی</w:t>
      </w:r>
      <w:r>
        <w:rPr>
          <w:rtl/>
        </w:rPr>
        <w:t xml:space="preserve"> است، با مسئله طهارت و يا نجاست آن تفاوت دارد. و لذا در مباحث آينده، حرام بودن مشروبات الكل</w:t>
      </w:r>
      <w:r w:rsidR="00DD3BFD">
        <w:rPr>
          <w:rtl/>
        </w:rPr>
        <w:t>ی</w:t>
      </w:r>
      <w:r>
        <w:rPr>
          <w:rtl/>
        </w:rPr>
        <w:t xml:space="preserve"> و بحث‏ ها</w:t>
      </w:r>
      <w:r w:rsidR="00DD3BFD">
        <w:rPr>
          <w:rtl/>
        </w:rPr>
        <w:t>ی</w:t>
      </w:r>
      <w:r>
        <w:rPr>
          <w:rtl/>
        </w:rPr>
        <w:t xml:space="preserve"> فرع</w:t>
      </w:r>
      <w:r w:rsidR="00DD3BFD">
        <w:rPr>
          <w:rtl/>
        </w:rPr>
        <w:t>ی</w:t>
      </w:r>
      <w:r>
        <w:rPr>
          <w:rtl/>
        </w:rPr>
        <w:t xml:space="preserve"> مربوط به آن مفروغ دانسته شده مگر در برخ</w:t>
      </w:r>
      <w:r w:rsidR="00DD3BFD">
        <w:rPr>
          <w:rtl/>
        </w:rPr>
        <w:t>ی</w:t>
      </w:r>
      <w:r>
        <w:rPr>
          <w:rtl/>
        </w:rPr>
        <w:t xml:space="preserve"> موارد كه اشاره‏ا</w:t>
      </w:r>
      <w:r w:rsidR="00DD3BFD">
        <w:rPr>
          <w:rtl/>
        </w:rPr>
        <w:t>ی</w:t>
      </w:r>
      <w:r>
        <w:rPr>
          <w:rtl/>
        </w:rPr>
        <w:t xml:space="preserve"> گذرا به مطلب كرده‏ايم.</w:t>
      </w:r>
    </w:p>
    <w:p w:rsidR="009E1DCB" w:rsidRDefault="009E1DCB" w:rsidP="009E1DCB">
      <w:pPr>
        <w:pStyle w:val="libNormal"/>
        <w:rPr>
          <w:rtl/>
        </w:rPr>
      </w:pPr>
      <w:r>
        <w:rPr>
          <w:rtl/>
        </w:rPr>
        <w:t>بدين ترتيب، نوشته حاضر به دنبال اثبات اين فرضيه است كه: «الكل به خود</w:t>
      </w:r>
      <w:r w:rsidR="00DD3BFD">
        <w:rPr>
          <w:rtl/>
        </w:rPr>
        <w:t>ی</w:t>
      </w:r>
      <w:r>
        <w:rPr>
          <w:rtl/>
        </w:rPr>
        <w:t xml:space="preserve"> خود پاك است، هر چند خمر و ساير مشروبات الكل</w:t>
      </w:r>
      <w:r w:rsidR="00DD3BFD">
        <w:rPr>
          <w:rtl/>
        </w:rPr>
        <w:t>ی</w:t>
      </w:r>
      <w:r>
        <w:rPr>
          <w:rtl/>
        </w:rPr>
        <w:t xml:space="preserve"> را نجس بدانيم» .</w:t>
      </w:r>
    </w:p>
    <w:p w:rsidR="009E1DCB" w:rsidRDefault="009E1DCB" w:rsidP="00414DAB">
      <w:pPr>
        <w:pStyle w:val="libNormal"/>
        <w:rPr>
          <w:rtl/>
        </w:rPr>
      </w:pPr>
      <w:r>
        <w:rPr>
          <w:rtl/>
        </w:rPr>
        <w:t>نياز به توضيح ندارد كه آن‏چه در اين مجموعه آمده، بي</w:t>
      </w:r>
      <w:r w:rsidR="00414DAB">
        <w:rPr>
          <w:rFonts w:hint="cs"/>
          <w:rtl/>
        </w:rPr>
        <w:t>شت</w:t>
      </w:r>
      <w:r>
        <w:rPr>
          <w:rtl/>
        </w:rPr>
        <w:t>ر پژوه</w:t>
      </w:r>
      <w:r w:rsidR="00414DAB">
        <w:rPr>
          <w:rFonts w:hint="cs"/>
          <w:rtl/>
        </w:rPr>
        <w:t>شگ</w:t>
      </w:r>
      <w:r>
        <w:rPr>
          <w:rtl/>
        </w:rPr>
        <w:t>‏ران مسائل فقه</w:t>
      </w:r>
      <w:r w:rsidR="00DD3BFD">
        <w:rPr>
          <w:rtl/>
        </w:rPr>
        <w:t>ی</w:t>
      </w:r>
      <w:r>
        <w:rPr>
          <w:rtl/>
        </w:rPr>
        <w:t xml:space="preserve"> را به كار م</w:t>
      </w:r>
      <w:r w:rsidR="00DD3BFD">
        <w:rPr>
          <w:rtl/>
        </w:rPr>
        <w:t>ی</w:t>
      </w:r>
      <w:r>
        <w:rPr>
          <w:rtl/>
        </w:rPr>
        <w:t>‏افتد و فرد عام</w:t>
      </w:r>
      <w:r w:rsidR="00DD3BFD">
        <w:rPr>
          <w:rtl/>
        </w:rPr>
        <w:t>ی</w:t>
      </w:r>
      <w:r>
        <w:rPr>
          <w:rtl/>
        </w:rPr>
        <w:t xml:space="preserve"> بايست</w:t>
      </w:r>
      <w:r w:rsidR="00DD3BFD">
        <w:rPr>
          <w:rtl/>
        </w:rPr>
        <w:t>ی</w:t>
      </w:r>
      <w:r>
        <w:rPr>
          <w:rtl/>
        </w:rPr>
        <w:t xml:space="preserve"> در عمل خويش، از كارشناسان فقه اسلام</w:t>
      </w:r>
      <w:r w:rsidR="00DD3BFD">
        <w:rPr>
          <w:rtl/>
        </w:rPr>
        <w:t>ی</w:t>
      </w:r>
      <w:r>
        <w:rPr>
          <w:rtl/>
        </w:rPr>
        <w:t xml:space="preserve"> كه همانا مراجع بزرگوارند تقليد نمايد.</w:t>
      </w:r>
    </w:p>
    <w:p w:rsidR="009E1DCB" w:rsidRDefault="009E1DCB" w:rsidP="00414DAB">
      <w:pPr>
        <w:pStyle w:val="libNormal"/>
        <w:rPr>
          <w:rtl/>
        </w:rPr>
      </w:pPr>
      <w:r>
        <w:rPr>
          <w:rtl/>
        </w:rPr>
        <w:t>در پايان از تما م</w:t>
      </w:r>
      <w:r w:rsidR="00DD3BFD">
        <w:rPr>
          <w:rtl/>
        </w:rPr>
        <w:t>ی</w:t>
      </w:r>
      <w:r>
        <w:rPr>
          <w:rtl/>
        </w:rPr>
        <w:t xml:space="preserve"> عزيزان</w:t>
      </w:r>
      <w:r w:rsidR="00DD3BFD">
        <w:rPr>
          <w:rtl/>
        </w:rPr>
        <w:t>ی</w:t>
      </w:r>
      <w:r>
        <w:rPr>
          <w:rtl/>
        </w:rPr>
        <w:t xml:space="preserve"> كه در مراحل تدوين و انتشار كتاب، اين‏جانب را يار</w:t>
      </w:r>
      <w:r w:rsidR="00DD3BFD">
        <w:rPr>
          <w:rtl/>
        </w:rPr>
        <w:t>ی</w:t>
      </w:r>
      <w:r>
        <w:rPr>
          <w:rtl/>
        </w:rPr>
        <w:t xml:space="preserve"> داده‏ اند، سپاس‏گزار</w:t>
      </w:r>
      <w:r w:rsidR="00DD3BFD">
        <w:rPr>
          <w:rtl/>
        </w:rPr>
        <w:t>ی</w:t>
      </w:r>
      <w:r>
        <w:rPr>
          <w:rtl/>
        </w:rPr>
        <w:t xml:space="preserve"> نموده توفيق هر چه بي</w:t>
      </w:r>
      <w:r w:rsidR="00414DAB">
        <w:rPr>
          <w:rFonts w:hint="cs"/>
          <w:rtl/>
        </w:rPr>
        <w:t>شت</w:t>
      </w:r>
      <w:r>
        <w:rPr>
          <w:rtl/>
        </w:rPr>
        <w:t>ر آنان را از درگاه اله</w:t>
      </w:r>
      <w:r w:rsidR="00DD3BFD">
        <w:rPr>
          <w:rtl/>
        </w:rPr>
        <w:t>ی</w:t>
      </w:r>
      <w:r>
        <w:rPr>
          <w:rtl/>
        </w:rPr>
        <w:t xml:space="preserve"> خواستارم.</w:t>
      </w:r>
    </w:p>
    <w:p w:rsidR="009E1DCB" w:rsidRDefault="009E1DCB" w:rsidP="009E1DCB">
      <w:pPr>
        <w:pStyle w:val="libNormal"/>
        <w:rPr>
          <w:rtl/>
        </w:rPr>
      </w:pPr>
    </w:p>
    <w:p w:rsidR="009E1DCB" w:rsidRDefault="00414DAB" w:rsidP="00414DAB">
      <w:pPr>
        <w:pStyle w:val="libLine"/>
        <w:rPr>
          <w:rtl/>
        </w:rPr>
      </w:pPr>
      <w:r>
        <w:rPr>
          <w:rFonts w:hint="cs"/>
          <w:rtl/>
        </w:rPr>
        <w:t>____________________</w:t>
      </w:r>
    </w:p>
    <w:p w:rsidR="009E1DCB" w:rsidRDefault="009E1DCB" w:rsidP="00414DAB">
      <w:pPr>
        <w:pStyle w:val="libFootnote0"/>
        <w:rPr>
          <w:rtl/>
        </w:rPr>
      </w:pPr>
      <w:r>
        <w:rPr>
          <w:rtl/>
        </w:rPr>
        <w:t>پي نوشت ها :</w:t>
      </w:r>
    </w:p>
    <w:p w:rsidR="009E1DCB" w:rsidRDefault="009E1DCB" w:rsidP="00414DAB">
      <w:pPr>
        <w:pStyle w:val="libFootnote0"/>
        <w:rPr>
          <w:rtl/>
        </w:rPr>
      </w:pPr>
      <w:r>
        <w:rPr>
          <w:rtl/>
        </w:rPr>
        <w:t>١ . ارجاع اين مسئله به عا م</w:t>
      </w:r>
      <w:r w:rsidR="00DD3BFD">
        <w:rPr>
          <w:rtl/>
        </w:rPr>
        <w:t>ی</w:t>
      </w:r>
      <w:r>
        <w:rPr>
          <w:rtl/>
        </w:rPr>
        <w:t>، درست مثل آن م</w:t>
      </w:r>
      <w:r w:rsidR="00DD3BFD">
        <w:rPr>
          <w:rtl/>
        </w:rPr>
        <w:t>ی</w:t>
      </w:r>
      <w:r>
        <w:rPr>
          <w:rtl/>
        </w:rPr>
        <w:t>‏م اند كه از فقيه سؤال شود كه آيا صدا</w:t>
      </w:r>
      <w:r w:rsidR="00DD3BFD">
        <w:rPr>
          <w:rtl/>
        </w:rPr>
        <w:t>ی</w:t>
      </w:r>
      <w:r>
        <w:rPr>
          <w:rtl/>
        </w:rPr>
        <w:t xml:space="preserve"> مشتمل بر ترجيع، بدون آن كه طرب آور باشد، حرام است يا نه، و او پاسخ گويد: «اگر غنا بر آن صادق است حرام م</w:t>
      </w:r>
      <w:r w:rsidR="00DD3BFD">
        <w:rPr>
          <w:rtl/>
        </w:rPr>
        <w:t>ی</w:t>
      </w:r>
      <w:r>
        <w:rPr>
          <w:rtl/>
        </w:rPr>
        <w:t>‏باشد» . و تعجب از صاحب عروة است كه در مسئله ٦٧ از مسائل تقليد در كتاب «عروة الوثق</w:t>
      </w:r>
      <w:r w:rsidR="00DD3BFD">
        <w:rPr>
          <w:rtl/>
        </w:rPr>
        <w:t>ی</w:t>
      </w:r>
      <w:r>
        <w:rPr>
          <w:rtl/>
        </w:rPr>
        <w:t>‏» م</w:t>
      </w:r>
      <w:r w:rsidR="00DD3BFD">
        <w:rPr>
          <w:rtl/>
        </w:rPr>
        <w:t>ی</w:t>
      </w:r>
      <w:r>
        <w:rPr>
          <w:rtl/>
        </w:rPr>
        <w:t>‏گويد: در مسائل مستنبطه عرفيّه جا</w:t>
      </w:r>
      <w:r w:rsidR="00DD3BFD">
        <w:rPr>
          <w:rtl/>
        </w:rPr>
        <w:t>ی</w:t>
      </w:r>
      <w:r>
        <w:rPr>
          <w:rtl/>
        </w:rPr>
        <w:t xml:space="preserve"> تقليد نيست.</w:t>
      </w:r>
    </w:p>
    <w:p w:rsidR="009E1DCB" w:rsidRDefault="009E1DCB" w:rsidP="00414DAB">
      <w:pPr>
        <w:pStyle w:val="libFootnote0"/>
        <w:rPr>
          <w:rtl/>
        </w:rPr>
      </w:pPr>
      <w:r>
        <w:rPr>
          <w:rtl/>
        </w:rPr>
        <w:lastRenderedPageBreak/>
        <w:t>البته بسيار</w:t>
      </w:r>
      <w:r w:rsidR="00DD3BFD">
        <w:rPr>
          <w:rtl/>
        </w:rPr>
        <w:t>ی</w:t>
      </w:r>
      <w:r>
        <w:rPr>
          <w:rtl/>
        </w:rPr>
        <w:t xml:space="preserve"> از فقيهان در حاشيه عروة به اين نظر اعتراض كرده و تصريح كرده‏ اند كه تفاوت</w:t>
      </w:r>
      <w:r w:rsidR="00DD3BFD">
        <w:rPr>
          <w:rtl/>
        </w:rPr>
        <w:t>ی</w:t>
      </w:r>
      <w:r>
        <w:rPr>
          <w:rtl/>
        </w:rPr>
        <w:t xml:space="preserve"> ميان موضوعات مستنبطه عرفيّه و شرعيّه در اين كه هر دو موضوع تقليدند نيست. چرا كه شك در آنها عيناً شك در احكام شرع</w:t>
      </w:r>
      <w:r w:rsidR="00DD3BFD">
        <w:rPr>
          <w:rtl/>
        </w:rPr>
        <w:t>ی</w:t>
      </w:r>
      <w:r>
        <w:rPr>
          <w:rtl/>
        </w:rPr>
        <w:t xml:space="preserve"> م</w:t>
      </w:r>
      <w:r w:rsidR="00DD3BFD">
        <w:rPr>
          <w:rtl/>
        </w:rPr>
        <w:t>ی</w:t>
      </w:r>
      <w:r>
        <w:rPr>
          <w:rtl/>
        </w:rPr>
        <w:t>‏باشد.</w:t>
      </w:r>
    </w:p>
    <w:p w:rsidR="009E1DCB" w:rsidRDefault="009E1DCB" w:rsidP="00414DAB">
      <w:pPr>
        <w:pStyle w:val="libFootnote0"/>
        <w:rPr>
          <w:rtl/>
        </w:rPr>
      </w:pPr>
      <w:r>
        <w:rPr>
          <w:rtl/>
        </w:rPr>
        <w:t>٢ . شهيد صدر، بحوثٌ ف</w:t>
      </w:r>
      <w:r w:rsidR="00DD3BFD">
        <w:rPr>
          <w:rtl/>
        </w:rPr>
        <w:t>ی</w:t>
      </w:r>
      <w:r>
        <w:rPr>
          <w:rtl/>
        </w:rPr>
        <w:t xml:space="preserve"> شرح العروة الوثق</w:t>
      </w:r>
      <w:r w:rsidR="00DD3BFD">
        <w:rPr>
          <w:rtl/>
        </w:rPr>
        <w:t>ی</w:t>
      </w:r>
      <w:r>
        <w:rPr>
          <w:rtl/>
        </w:rPr>
        <w:t>‏، ج ٣ ، ص ٣٦٠.</w:t>
      </w:r>
    </w:p>
    <w:p w:rsidR="009E1DCB" w:rsidRDefault="009E1DCB" w:rsidP="00414DAB">
      <w:pPr>
        <w:pStyle w:val="libFootnote0"/>
        <w:rPr>
          <w:rtl/>
        </w:rPr>
      </w:pPr>
      <w:r>
        <w:rPr>
          <w:rtl/>
        </w:rPr>
        <w:t>٣ . آيتاللَّه خوي</w:t>
      </w:r>
      <w:r w:rsidR="00DD3BFD">
        <w:rPr>
          <w:rtl/>
        </w:rPr>
        <w:t>ی</w:t>
      </w:r>
      <w:r>
        <w:rPr>
          <w:rtl/>
        </w:rPr>
        <w:t>، التنقيح ف</w:t>
      </w:r>
      <w:r w:rsidR="00DD3BFD">
        <w:rPr>
          <w:rtl/>
        </w:rPr>
        <w:t>ی</w:t>
      </w:r>
      <w:r>
        <w:rPr>
          <w:rtl/>
        </w:rPr>
        <w:t xml:space="preserve"> شرح العروة الوثق</w:t>
      </w:r>
      <w:r w:rsidR="00DD3BFD">
        <w:rPr>
          <w:rtl/>
        </w:rPr>
        <w:t>ی</w:t>
      </w:r>
      <w:r>
        <w:rPr>
          <w:rtl/>
        </w:rPr>
        <w:t>‏، ج ٣، ص ٩٧؛ ايشان الكل صنعت</w:t>
      </w:r>
      <w:r w:rsidR="00DD3BFD">
        <w:rPr>
          <w:rtl/>
        </w:rPr>
        <w:t>ی</w:t>
      </w:r>
      <w:r>
        <w:rPr>
          <w:rtl/>
        </w:rPr>
        <w:t xml:space="preserve"> را عرق چوب (كه غير از الكل رايج است) دانسته‏ اند. در حال</w:t>
      </w:r>
      <w:r w:rsidR="00DD3BFD">
        <w:rPr>
          <w:rtl/>
        </w:rPr>
        <w:t>ی</w:t>
      </w:r>
      <w:r>
        <w:rPr>
          <w:rtl/>
        </w:rPr>
        <w:t xml:space="preserve"> كه خواهيم ديد الكل صنعت</w:t>
      </w:r>
      <w:r w:rsidR="00DD3BFD">
        <w:rPr>
          <w:rtl/>
        </w:rPr>
        <w:t>ی</w:t>
      </w:r>
      <w:r>
        <w:rPr>
          <w:rtl/>
        </w:rPr>
        <w:t xml:space="preserve"> با عرق چوب فرق دارد.</w:t>
      </w:r>
    </w:p>
    <w:p w:rsidR="009E1DCB" w:rsidRDefault="009E1DCB" w:rsidP="00414DAB">
      <w:pPr>
        <w:pStyle w:val="libFootnote0"/>
        <w:rPr>
          <w:rtl/>
        </w:rPr>
      </w:pPr>
      <w:r>
        <w:rPr>
          <w:rtl/>
        </w:rPr>
        <w:t>٤ . اين كتاب، نوشته آقا</w:t>
      </w:r>
      <w:r w:rsidR="00DD3BFD">
        <w:rPr>
          <w:rtl/>
        </w:rPr>
        <w:t>ی</w:t>
      </w:r>
      <w:r>
        <w:rPr>
          <w:rtl/>
        </w:rPr>
        <w:t xml:space="preserve"> دكتر احمد صبور اردوباد</w:t>
      </w:r>
      <w:r w:rsidR="00DD3BFD">
        <w:rPr>
          <w:rtl/>
        </w:rPr>
        <w:t>ی</w:t>
      </w:r>
      <w:r>
        <w:rPr>
          <w:rtl/>
        </w:rPr>
        <w:t xml:space="preserve"> است كه مطالب آن به صورت سخنران</w:t>
      </w:r>
      <w:r w:rsidR="00DD3BFD">
        <w:rPr>
          <w:rtl/>
        </w:rPr>
        <w:t>ی</w:t>
      </w:r>
      <w:r>
        <w:rPr>
          <w:rtl/>
        </w:rPr>
        <w:t xml:space="preserve"> در دانشگاه تبريز ارائه و از نوار پياده شده بود و از اين جهت فاقد استناد لازم به منابع معتبر عل م</w:t>
      </w:r>
      <w:r w:rsidR="00DD3BFD">
        <w:rPr>
          <w:rtl/>
        </w:rPr>
        <w:t>ی</w:t>
      </w:r>
      <w:r>
        <w:rPr>
          <w:rtl/>
        </w:rPr>
        <w:t xml:space="preserve"> بود و لذا م</w:t>
      </w:r>
      <w:r w:rsidR="00DD3BFD">
        <w:rPr>
          <w:rtl/>
        </w:rPr>
        <w:t>ی</w:t>
      </w:r>
      <w:r>
        <w:rPr>
          <w:rtl/>
        </w:rPr>
        <w:t>‏توانست مطالب آن مورد ترديد قرار گيرد، هر چند مؤلف، خود متخصّص شي م</w:t>
      </w:r>
      <w:r w:rsidR="00DD3BFD">
        <w:rPr>
          <w:rtl/>
        </w:rPr>
        <w:t>ی</w:t>
      </w:r>
      <w:r>
        <w:rPr>
          <w:rtl/>
        </w:rPr>
        <w:t xml:space="preserve"> تغذيه و آگاه به فن م</w:t>
      </w:r>
      <w:r w:rsidR="00DD3BFD">
        <w:rPr>
          <w:rtl/>
        </w:rPr>
        <w:t>ی</w:t>
      </w:r>
      <w:r>
        <w:rPr>
          <w:rtl/>
        </w:rPr>
        <w:t>‏باشند. به علاوه در اين كتاب بحث‏ ها</w:t>
      </w:r>
      <w:r w:rsidR="00DD3BFD">
        <w:rPr>
          <w:rtl/>
        </w:rPr>
        <w:t>ی</w:t>
      </w:r>
      <w:r>
        <w:rPr>
          <w:rtl/>
        </w:rPr>
        <w:t xml:space="preserve"> فقه</w:t>
      </w:r>
      <w:r w:rsidR="00DD3BFD">
        <w:rPr>
          <w:rtl/>
        </w:rPr>
        <w:t>ی</w:t>
      </w:r>
      <w:r>
        <w:rPr>
          <w:rtl/>
        </w:rPr>
        <w:t xml:space="preserve"> كاملاً به صورت استدلال</w:t>
      </w:r>
      <w:r w:rsidR="00DD3BFD">
        <w:rPr>
          <w:rtl/>
        </w:rPr>
        <w:t>ی</w:t>
      </w:r>
      <w:r>
        <w:rPr>
          <w:rtl/>
        </w:rPr>
        <w:t xml:space="preserve"> مطرح نشده است و طبق اعتراف نويسنده اين اثر، زمينه‏ا</w:t>
      </w:r>
      <w:r w:rsidR="00DD3BFD">
        <w:rPr>
          <w:rtl/>
        </w:rPr>
        <w:t>ی</w:t>
      </w:r>
      <w:r>
        <w:rPr>
          <w:rtl/>
        </w:rPr>
        <w:t xml:space="preserve"> برا</w:t>
      </w:r>
      <w:r w:rsidR="00DD3BFD">
        <w:rPr>
          <w:rtl/>
        </w:rPr>
        <w:t>ی</w:t>
      </w:r>
      <w:r>
        <w:rPr>
          <w:rtl/>
        </w:rPr>
        <w:t xml:space="preserve"> استنباط فقه</w:t>
      </w:r>
      <w:r w:rsidR="00DD3BFD">
        <w:rPr>
          <w:rtl/>
        </w:rPr>
        <w:t>ی</w:t>
      </w:r>
      <w:r>
        <w:rPr>
          <w:rtl/>
        </w:rPr>
        <w:t xml:space="preserve"> حكم الكل م</w:t>
      </w:r>
      <w:r w:rsidR="00DD3BFD">
        <w:rPr>
          <w:rtl/>
        </w:rPr>
        <w:t>ی</w:t>
      </w:r>
      <w:r>
        <w:rPr>
          <w:rtl/>
        </w:rPr>
        <w:t>‏باشد.</w:t>
      </w:r>
    </w:p>
    <w:p w:rsidR="00414DAB" w:rsidRDefault="00414DAB" w:rsidP="009E1DCB">
      <w:pPr>
        <w:pStyle w:val="libNormal"/>
        <w:rPr>
          <w:rtl/>
          <w:lang w:bidi="fa-IR"/>
        </w:rPr>
      </w:pPr>
      <w:r>
        <w:rPr>
          <w:rtl/>
          <w:lang w:bidi="fa-IR"/>
        </w:rPr>
        <w:br w:type="page"/>
      </w:r>
    </w:p>
    <w:p w:rsidR="009E1DCB" w:rsidRDefault="009E1DCB" w:rsidP="00414DAB">
      <w:pPr>
        <w:pStyle w:val="Heading1"/>
        <w:rPr>
          <w:rtl/>
        </w:rPr>
      </w:pPr>
      <w:bookmarkStart w:id="7" w:name="_Toc48524723"/>
      <w:r>
        <w:rPr>
          <w:rtl/>
        </w:rPr>
        <w:t>فصل مقدمات</w:t>
      </w:r>
      <w:r w:rsidR="00DD3BFD">
        <w:rPr>
          <w:rtl/>
        </w:rPr>
        <w:t>ی</w:t>
      </w:r>
      <w:r>
        <w:rPr>
          <w:rtl/>
        </w:rPr>
        <w:t xml:space="preserve"> : شناخت الكل</w:t>
      </w:r>
      <w:bookmarkEnd w:id="7"/>
    </w:p>
    <w:p w:rsidR="009E1DCB" w:rsidRDefault="009E1DCB" w:rsidP="009E1DCB">
      <w:pPr>
        <w:pStyle w:val="libNormal"/>
        <w:rPr>
          <w:rtl/>
        </w:rPr>
      </w:pPr>
    </w:p>
    <w:p w:rsidR="009E1DCB" w:rsidRDefault="009E1DCB" w:rsidP="00414DAB">
      <w:pPr>
        <w:pStyle w:val="Heading2"/>
        <w:rPr>
          <w:rtl/>
        </w:rPr>
      </w:pPr>
      <w:bookmarkStart w:id="8" w:name="_Toc48524724"/>
      <w:r>
        <w:rPr>
          <w:rtl/>
        </w:rPr>
        <w:t>١ - الكل و انواع آن</w:t>
      </w:r>
      <w:bookmarkEnd w:id="8"/>
    </w:p>
    <w:p w:rsidR="009E1DCB" w:rsidRDefault="009E1DCB" w:rsidP="00414DAB">
      <w:pPr>
        <w:pStyle w:val="libNormal"/>
        <w:rPr>
          <w:rtl/>
        </w:rPr>
      </w:pPr>
      <w:r>
        <w:rPr>
          <w:rtl/>
        </w:rPr>
        <w:t>از نظر علم شيم</w:t>
      </w:r>
      <w:r w:rsidR="00DD3BFD">
        <w:rPr>
          <w:rtl/>
        </w:rPr>
        <w:t>ی</w:t>
      </w:r>
      <w:r>
        <w:rPr>
          <w:rtl/>
        </w:rPr>
        <w:t xml:space="preserve"> هر ماده‏ا</w:t>
      </w:r>
      <w:r w:rsidR="00DD3BFD">
        <w:rPr>
          <w:rtl/>
        </w:rPr>
        <w:t>ی</w:t>
      </w:r>
      <w:r>
        <w:rPr>
          <w:rtl/>
        </w:rPr>
        <w:t xml:space="preserve"> كه در فرمول شيمياي</w:t>
      </w:r>
      <w:r w:rsidR="00DD3BFD">
        <w:rPr>
          <w:rtl/>
        </w:rPr>
        <w:t>ی</w:t>
      </w:r>
      <w:r>
        <w:rPr>
          <w:rtl/>
        </w:rPr>
        <w:t xml:space="preserve"> آن عامل هيدروكسيل (</w:t>
      </w:r>
      <w:r>
        <w:t>OH</w:t>
      </w:r>
      <w:r>
        <w:rPr>
          <w:rtl/>
        </w:rPr>
        <w:t>-) وجود داشته باشد، يك الكل محسوب م</w:t>
      </w:r>
      <w:r w:rsidR="00DD3BFD">
        <w:rPr>
          <w:rtl/>
        </w:rPr>
        <w:t>ی</w:t>
      </w:r>
      <w:r>
        <w:rPr>
          <w:rtl/>
        </w:rPr>
        <w:t>‏شود. الكل از مشتقّات هيدروكربن هاست كه در آنها هرمولكول، تركيب</w:t>
      </w:r>
      <w:r w:rsidR="00DD3BFD">
        <w:rPr>
          <w:rtl/>
        </w:rPr>
        <w:t>ی</w:t>
      </w:r>
      <w:r>
        <w:rPr>
          <w:rtl/>
        </w:rPr>
        <w:t xml:space="preserve"> از چند اتم هيدروژن و كربن م</w:t>
      </w:r>
      <w:r w:rsidR="00DD3BFD">
        <w:rPr>
          <w:rtl/>
        </w:rPr>
        <w:t>ی</w:t>
      </w:r>
      <w:r>
        <w:rPr>
          <w:rtl/>
        </w:rPr>
        <w:t>‏باشد. نهايت، يك عامل (</w:t>
      </w:r>
      <w:r>
        <w:t>OH</w:t>
      </w:r>
      <w:r>
        <w:rPr>
          <w:rtl/>
        </w:rPr>
        <w:t>) جانشين يك اتم هيدروژن م</w:t>
      </w:r>
      <w:r w:rsidR="00DD3BFD">
        <w:rPr>
          <w:rtl/>
        </w:rPr>
        <w:t>ی</w:t>
      </w:r>
      <w:r>
        <w:rPr>
          <w:rtl/>
        </w:rPr>
        <w:t>‏گردد. و بنابر تعداد عامل (</w:t>
      </w:r>
      <w:r>
        <w:t>OH</w:t>
      </w:r>
      <w:r>
        <w:rPr>
          <w:rtl/>
        </w:rPr>
        <w:t>)، الكل‏ها را يك يا چند ظرفيت م</w:t>
      </w:r>
      <w:r w:rsidR="00DD3BFD">
        <w:rPr>
          <w:rtl/>
        </w:rPr>
        <w:t>ی</w:t>
      </w:r>
      <w:r>
        <w:rPr>
          <w:rtl/>
        </w:rPr>
        <w:t xml:space="preserve">‏گويند. </w:t>
      </w:r>
      <w:r w:rsidRPr="00414DAB">
        <w:rPr>
          <w:rStyle w:val="libFootnotenumChar"/>
          <w:rtl/>
        </w:rPr>
        <w:t>(١)</w:t>
      </w:r>
      <w:r>
        <w:rPr>
          <w:rtl/>
        </w:rPr>
        <w:t xml:space="preserve"> الكل انواع زياد</w:t>
      </w:r>
      <w:r w:rsidR="00DD3BFD">
        <w:rPr>
          <w:rtl/>
        </w:rPr>
        <w:t>ی</w:t>
      </w:r>
      <w:r>
        <w:rPr>
          <w:rtl/>
        </w:rPr>
        <w:t xml:space="preserve"> دارد كه ذيلاً به برخ</w:t>
      </w:r>
      <w:r w:rsidR="00DD3BFD">
        <w:rPr>
          <w:rtl/>
        </w:rPr>
        <w:t>ی</w:t>
      </w:r>
      <w:r>
        <w:rPr>
          <w:rtl/>
        </w:rPr>
        <w:t xml:space="preserve"> از آنها اشاره م</w:t>
      </w:r>
      <w:r w:rsidR="00DD3BFD">
        <w:rPr>
          <w:rtl/>
        </w:rPr>
        <w:t>ی</w:t>
      </w:r>
      <w:r>
        <w:rPr>
          <w:rtl/>
        </w:rPr>
        <w:t>‏كنيم:</w:t>
      </w:r>
    </w:p>
    <w:p w:rsidR="009E1DCB" w:rsidRDefault="009E1DCB" w:rsidP="009E1DCB">
      <w:pPr>
        <w:pStyle w:val="libNormal"/>
        <w:rPr>
          <w:rtl/>
        </w:rPr>
      </w:pPr>
    </w:p>
    <w:p w:rsidR="009E1DCB" w:rsidRDefault="009E1DCB" w:rsidP="00E4761C">
      <w:pPr>
        <w:pStyle w:val="libBold1"/>
        <w:rPr>
          <w:rtl/>
        </w:rPr>
      </w:pPr>
      <w:r>
        <w:rPr>
          <w:rtl/>
        </w:rPr>
        <w:t>الف) الكل متيليك</w:t>
      </w:r>
    </w:p>
    <w:p w:rsidR="009E1DCB" w:rsidRDefault="009E1DCB" w:rsidP="009E1DCB">
      <w:pPr>
        <w:pStyle w:val="libNormal"/>
        <w:rPr>
          <w:rtl/>
        </w:rPr>
      </w:pPr>
    </w:p>
    <w:p w:rsidR="009E1DCB" w:rsidRDefault="009E1DCB" w:rsidP="00414DAB">
      <w:pPr>
        <w:pStyle w:val="libNormal"/>
        <w:rPr>
          <w:rtl/>
        </w:rPr>
      </w:pPr>
      <w:r>
        <w:rPr>
          <w:rtl/>
        </w:rPr>
        <w:t xml:space="preserve">ساده‏ترين الكل‏ها، الكل متيليك‏ </w:t>
      </w:r>
      <w:r w:rsidRPr="00414DAB">
        <w:rPr>
          <w:rStyle w:val="libFootnotenumChar"/>
          <w:rtl/>
        </w:rPr>
        <w:t>(٢)</w:t>
      </w:r>
      <w:r>
        <w:rPr>
          <w:rtl/>
        </w:rPr>
        <w:t xml:space="preserve"> است كه مبنا</w:t>
      </w:r>
      <w:r w:rsidR="00DD3BFD">
        <w:rPr>
          <w:rtl/>
        </w:rPr>
        <w:t>ی</w:t>
      </w:r>
      <w:r>
        <w:rPr>
          <w:rtl/>
        </w:rPr>
        <w:t xml:space="preserve"> الكل‏ ها</w:t>
      </w:r>
      <w:r w:rsidR="00DD3BFD">
        <w:rPr>
          <w:rtl/>
        </w:rPr>
        <w:t>ی</w:t>
      </w:r>
      <w:r>
        <w:rPr>
          <w:rtl/>
        </w:rPr>
        <w:t xml:space="preserve"> يك ظرفيت</w:t>
      </w:r>
      <w:r w:rsidR="00DD3BFD">
        <w:rPr>
          <w:rtl/>
        </w:rPr>
        <w:t>ی</w:t>
      </w:r>
      <w:r>
        <w:rPr>
          <w:rtl/>
        </w:rPr>
        <w:t xml:space="preserve"> م</w:t>
      </w:r>
      <w:r w:rsidR="00DD3BFD">
        <w:rPr>
          <w:rtl/>
        </w:rPr>
        <w:t>ی</w:t>
      </w:r>
      <w:r>
        <w:rPr>
          <w:rtl/>
        </w:rPr>
        <w:t>‏باشد. الكل متيليك از تقطير چوب به دست م</w:t>
      </w:r>
      <w:r w:rsidR="00DD3BFD">
        <w:rPr>
          <w:rtl/>
        </w:rPr>
        <w:t>ی</w:t>
      </w:r>
      <w:r>
        <w:rPr>
          <w:rtl/>
        </w:rPr>
        <w:t>‏آيد و از اين رو به آن عرق چوب نيز م</w:t>
      </w:r>
      <w:r w:rsidR="00DD3BFD">
        <w:rPr>
          <w:rtl/>
        </w:rPr>
        <w:t>ی</w:t>
      </w:r>
      <w:r>
        <w:rPr>
          <w:rtl/>
        </w:rPr>
        <w:t>‏گويند. اين ماده مايع</w:t>
      </w:r>
      <w:r w:rsidR="00DD3BFD">
        <w:rPr>
          <w:rtl/>
        </w:rPr>
        <w:t>ی</w:t>
      </w:r>
      <w:r>
        <w:rPr>
          <w:rtl/>
        </w:rPr>
        <w:t xml:space="preserve"> است ب</w:t>
      </w:r>
      <w:r w:rsidR="00DD3BFD">
        <w:rPr>
          <w:rtl/>
        </w:rPr>
        <w:t>ی</w:t>
      </w:r>
      <w:r>
        <w:rPr>
          <w:rtl/>
        </w:rPr>
        <w:t xml:space="preserve"> رنگ كه در ٦٦ درجه سانت</w:t>
      </w:r>
      <w:r w:rsidR="00DD3BFD">
        <w:rPr>
          <w:rtl/>
        </w:rPr>
        <w:t>ی</w:t>
      </w:r>
      <w:r>
        <w:rPr>
          <w:rtl/>
        </w:rPr>
        <w:t>‏گراد م</w:t>
      </w:r>
      <w:r w:rsidR="00DD3BFD">
        <w:rPr>
          <w:rtl/>
        </w:rPr>
        <w:t>ی</w:t>
      </w:r>
      <w:r>
        <w:rPr>
          <w:rtl/>
        </w:rPr>
        <w:t>‏جوشد، با شعله كم</w:t>
      </w:r>
      <w:r w:rsidR="00DD3BFD">
        <w:rPr>
          <w:rtl/>
        </w:rPr>
        <w:t>ی</w:t>
      </w:r>
      <w:r>
        <w:rPr>
          <w:rtl/>
        </w:rPr>
        <w:t xml:space="preserve"> آب</w:t>
      </w:r>
      <w:r w:rsidR="00DD3BFD">
        <w:rPr>
          <w:rtl/>
        </w:rPr>
        <w:t>ی</w:t>
      </w:r>
      <w:r>
        <w:rPr>
          <w:rtl/>
        </w:rPr>
        <w:t xml:space="preserve"> رنگ م</w:t>
      </w:r>
      <w:r w:rsidR="00DD3BFD">
        <w:rPr>
          <w:rtl/>
        </w:rPr>
        <w:t>ی</w:t>
      </w:r>
      <w:r>
        <w:rPr>
          <w:rtl/>
        </w:rPr>
        <w:t>‏سوزد و چون با آب مخلوط گردد، تقليل حجم يافته و توليد حرارت م</w:t>
      </w:r>
      <w:r w:rsidR="00DD3BFD">
        <w:rPr>
          <w:rtl/>
        </w:rPr>
        <w:t>ی</w:t>
      </w:r>
      <w:r>
        <w:rPr>
          <w:rtl/>
        </w:rPr>
        <w:t>‏كند.</w:t>
      </w:r>
    </w:p>
    <w:p w:rsidR="009E1DCB" w:rsidRDefault="009E1DCB" w:rsidP="009E1DCB">
      <w:pPr>
        <w:pStyle w:val="libNormal"/>
        <w:rPr>
          <w:rtl/>
        </w:rPr>
      </w:pPr>
      <w:r>
        <w:rPr>
          <w:rtl/>
        </w:rPr>
        <w:t>الكل متيليك، در صنايع رنگ‏ساز</w:t>
      </w:r>
      <w:r w:rsidR="00DD3BFD">
        <w:rPr>
          <w:rtl/>
        </w:rPr>
        <w:t>ی</w:t>
      </w:r>
      <w:r>
        <w:rPr>
          <w:rtl/>
        </w:rPr>
        <w:t xml:space="preserve"> كاربرد دارد. به علاوه سمّ</w:t>
      </w:r>
      <w:r w:rsidR="00DD3BFD">
        <w:rPr>
          <w:rtl/>
        </w:rPr>
        <w:t>ی</w:t>
      </w:r>
      <w:r>
        <w:rPr>
          <w:rtl/>
        </w:rPr>
        <w:t xml:space="preserve"> است قو</w:t>
      </w:r>
      <w:r w:rsidR="00DD3BFD">
        <w:rPr>
          <w:rtl/>
        </w:rPr>
        <w:t>ی</w:t>
      </w:r>
      <w:r>
        <w:rPr>
          <w:rtl/>
        </w:rPr>
        <w:t xml:space="preserve"> كه با شرب ٨ تا ١٠ گرم آن اختلالات هاضمه و اغلب كور</w:t>
      </w:r>
      <w:r w:rsidR="00DD3BFD">
        <w:rPr>
          <w:rtl/>
        </w:rPr>
        <w:t>ی</w:t>
      </w:r>
      <w:r>
        <w:rPr>
          <w:rtl/>
        </w:rPr>
        <w:t xml:space="preserve"> دست داده و تلف م</w:t>
      </w:r>
      <w:r w:rsidR="00DD3BFD">
        <w:rPr>
          <w:rtl/>
        </w:rPr>
        <w:t>ی</w:t>
      </w:r>
      <w:r>
        <w:rPr>
          <w:rtl/>
        </w:rPr>
        <w:t xml:space="preserve">‏كند. </w:t>
      </w:r>
      <w:r w:rsidRPr="00414DAB">
        <w:rPr>
          <w:rStyle w:val="libFootnotenumChar"/>
          <w:rtl/>
        </w:rPr>
        <w:t>(٣)</w:t>
      </w:r>
    </w:p>
    <w:p w:rsidR="009E1DCB" w:rsidRDefault="009E1DCB" w:rsidP="009E1DCB">
      <w:pPr>
        <w:pStyle w:val="libNormal"/>
        <w:rPr>
          <w:rtl/>
        </w:rPr>
      </w:pPr>
      <w:r>
        <w:rPr>
          <w:rtl/>
        </w:rPr>
        <w:lastRenderedPageBreak/>
        <w:t>پس از الكل متيليك يا متانول بقيه الكل‏ ها</w:t>
      </w:r>
      <w:r w:rsidR="00DD3BFD">
        <w:rPr>
          <w:rtl/>
        </w:rPr>
        <w:t>ی</w:t>
      </w:r>
      <w:r>
        <w:rPr>
          <w:rtl/>
        </w:rPr>
        <w:t xml:space="preserve"> يك ظرفيت</w:t>
      </w:r>
      <w:r w:rsidR="00DD3BFD">
        <w:rPr>
          <w:rtl/>
        </w:rPr>
        <w:t>ی</w:t>
      </w:r>
      <w:r>
        <w:rPr>
          <w:rtl/>
        </w:rPr>
        <w:t xml:space="preserve"> يا يك عامل</w:t>
      </w:r>
      <w:r w:rsidR="00DD3BFD">
        <w:rPr>
          <w:rtl/>
        </w:rPr>
        <w:t>ی</w:t>
      </w:r>
      <w:r>
        <w:rPr>
          <w:rtl/>
        </w:rPr>
        <w:t xml:space="preserve"> را به الكل‏ ها</w:t>
      </w:r>
      <w:r w:rsidR="00DD3BFD">
        <w:rPr>
          <w:rtl/>
        </w:rPr>
        <w:t>ی</w:t>
      </w:r>
      <w:r>
        <w:rPr>
          <w:rtl/>
        </w:rPr>
        <w:t xml:space="preserve"> نوع اول، دوم و سوم طبقه‏بند</w:t>
      </w:r>
      <w:r w:rsidR="00DD3BFD">
        <w:rPr>
          <w:rtl/>
        </w:rPr>
        <w:t>ی</w:t>
      </w:r>
      <w:r>
        <w:rPr>
          <w:rtl/>
        </w:rPr>
        <w:t xml:space="preserve"> م</w:t>
      </w:r>
      <w:r w:rsidR="00DD3BFD">
        <w:rPr>
          <w:rtl/>
        </w:rPr>
        <w:t>ی</w:t>
      </w:r>
      <w:r>
        <w:rPr>
          <w:rtl/>
        </w:rPr>
        <w:t xml:space="preserve">‏كنند. </w:t>
      </w:r>
      <w:r w:rsidRPr="00414DAB">
        <w:rPr>
          <w:rStyle w:val="libFootnotenumChar"/>
          <w:rtl/>
        </w:rPr>
        <w:t>(٤)</w:t>
      </w:r>
      <w:r>
        <w:rPr>
          <w:rtl/>
        </w:rPr>
        <w:t xml:space="preserve"> اتانول كه موضوع بحث ماست، در زمره الكل‏ ها</w:t>
      </w:r>
      <w:r w:rsidR="00DD3BFD">
        <w:rPr>
          <w:rtl/>
        </w:rPr>
        <w:t>ی</w:t>
      </w:r>
      <w:r>
        <w:rPr>
          <w:rtl/>
        </w:rPr>
        <w:t xml:space="preserve"> نوع اول است. هم‏چنين الكل‏ ها</w:t>
      </w:r>
      <w:r w:rsidR="00DD3BFD">
        <w:rPr>
          <w:rtl/>
        </w:rPr>
        <w:t>ی</w:t>
      </w:r>
      <w:r>
        <w:rPr>
          <w:rtl/>
        </w:rPr>
        <w:t xml:space="preserve"> دو ظرفيت</w:t>
      </w:r>
      <w:r w:rsidR="00DD3BFD">
        <w:rPr>
          <w:rtl/>
        </w:rPr>
        <w:t>ی</w:t>
      </w:r>
      <w:r>
        <w:rPr>
          <w:rtl/>
        </w:rPr>
        <w:t xml:space="preserve"> و سه ظرفيت</w:t>
      </w:r>
      <w:r w:rsidR="00DD3BFD">
        <w:rPr>
          <w:rtl/>
        </w:rPr>
        <w:t>ی</w:t>
      </w:r>
      <w:r>
        <w:rPr>
          <w:rtl/>
        </w:rPr>
        <w:t xml:space="preserve"> و ... نيز وجود دارد كه م</w:t>
      </w:r>
      <w:r w:rsidR="00DD3BFD">
        <w:rPr>
          <w:rtl/>
        </w:rPr>
        <w:t>ی</w:t>
      </w:r>
      <w:r>
        <w:rPr>
          <w:rtl/>
        </w:rPr>
        <w:t>‏توان از ضدّيخ به عنوان الكل دو ظرفيت</w:t>
      </w:r>
      <w:r w:rsidR="00DD3BFD">
        <w:rPr>
          <w:rtl/>
        </w:rPr>
        <w:t>ی</w:t>
      </w:r>
      <w:r>
        <w:rPr>
          <w:rtl/>
        </w:rPr>
        <w:t xml:space="preserve"> (يا الكل دو عامل</w:t>
      </w:r>
      <w:r w:rsidR="00DD3BFD">
        <w:rPr>
          <w:rtl/>
        </w:rPr>
        <w:t>ی</w:t>
      </w:r>
      <w:r>
        <w:rPr>
          <w:rtl/>
        </w:rPr>
        <w:t xml:space="preserve"> اشباع) و گليسيرين به عنوان الكل سه ظرفيت</w:t>
      </w:r>
      <w:r w:rsidR="00DD3BFD">
        <w:rPr>
          <w:rtl/>
        </w:rPr>
        <w:t>ی</w:t>
      </w:r>
      <w:r>
        <w:rPr>
          <w:rtl/>
        </w:rPr>
        <w:t xml:space="preserve"> (يا الكل سه عامل</w:t>
      </w:r>
      <w:r w:rsidR="00DD3BFD">
        <w:rPr>
          <w:rtl/>
        </w:rPr>
        <w:t>ی</w:t>
      </w:r>
      <w:r>
        <w:rPr>
          <w:rtl/>
        </w:rPr>
        <w:t xml:space="preserve"> اشباع) نام برد. </w:t>
      </w:r>
      <w:r w:rsidRPr="009A22D1">
        <w:rPr>
          <w:rStyle w:val="libFootnotenumChar"/>
          <w:rtl/>
        </w:rPr>
        <w:t>(٥)</w:t>
      </w:r>
    </w:p>
    <w:p w:rsidR="009E1DCB" w:rsidRDefault="009A22D1" w:rsidP="009E1DCB">
      <w:pPr>
        <w:pStyle w:val="libNormal"/>
        <w:rPr>
          <w:rtl/>
        </w:rPr>
      </w:pPr>
      <w:r>
        <w:rPr>
          <w:rtl/>
        </w:rPr>
        <w:br w:type="page"/>
      </w:r>
    </w:p>
    <w:p w:rsidR="009E1DCB" w:rsidRDefault="009E1DCB" w:rsidP="00E4761C">
      <w:pPr>
        <w:pStyle w:val="libBold1"/>
        <w:rPr>
          <w:rtl/>
        </w:rPr>
      </w:pPr>
      <w:r>
        <w:rPr>
          <w:rtl/>
        </w:rPr>
        <w:t>ب) الكل اتيليك</w:t>
      </w:r>
    </w:p>
    <w:p w:rsidR="009E1DCB" w:rsidRDefault="009E1DCB" w:rsidP="009E1DCB">
      <w:pPr>
        <w:pStyle w:val="libNormal"/>
        <w:rPr>
          <w:rtl/>
        </w:rPr>
      </w:pPr>
      <w:r>
        <w:rPr>
          <w:rtl/>
        </w:rPr>
        <w:t>اگر واژه الكل بدون هيچ پسوند يا پيشوند</w:t>
      </w:r>
      <w:r w:rsidR="00DD3BFD">
        <w:rPr>
          <w:rtl/>
        </w:rPr>
        <w:t>ی</w:t>
      </w:r>
      <w:r>
        <w:rPr>
          <w:rtl/>
        </w:rPr>
        <w:t xml:space="preserve"> به كار رود، مقصود الكل اتيليك يا اتانول‏ </w:t>
      </w:r>
      <w:r w:rsidRPr="009A22D1">
        <w:rPr>
          <w:rStyle w:val="libFootnotenumChar"/>
          <w:rtl/>
        </w:rPr>
        <w:t>(٦)</w:t>
      </w:r>
      <w:r>
        <w:rPr>
          <w:rtl/>
        </w:rPr>
        <w:t xml:space="preserve"> است كه معروف‏ترين انواع الكل م</w:t>
      </w:r>
      <w:r w:rsidR="00DD3BFD">
        <w:rPr>
          <w:rtl/>
        </w:rPr>
        <w:t>ی</w:t>
      </w:r>
      <w:r>
        <w:rPr>
          <w:rtl/>
        </w:rPr>
        <w:t>‏باشد. در آينده خواهيم ديد كه الكل اتيليك در صنايع گوناگون و در زندگ</w:t>
      </w:r>
      <w:r w:rsidR="00DD3BFD">
        <w:rPr>
          <w:rtl/>
        </w:rPr>
        <w:t>ی</w:t>
      </w:r>
      <w:r>
        <w:rPr>
          <w:rtl/>
        </w:rPr>
        <w:t xml:space="preserve"> روز مرّه مردم، كاربرد زياد</w:t>
      </w:r>
      <w:r w:rsidR="00DD3BFD">
        <w:rPr>
          <w:rtl/>
        </w:rPr>
        <w:t>ی</w:t>
      </w:r>
      <w:r>
        <w:rPr>
          <w:rtl/>
        </w:rPr>
        <w:t xml:space="preserve"> دارد.</w:t>
      </w:r>
    </w:p>
    <w:p w:rsidR="009E1DCB" w:rsidRDefault="009E1DCB" w:rsidP="009E1DCB">
      <w:pPr>
        <w:pStyle w:val="libNormal"/>
        <w:rPr>
          <w:rtl/>
        </w:rPr>
      </w:pPr>
      <w:r>
        <w:rPr>
          <w:rtl/>
        </w:rPr>
        <w:t>چنان كه در مقدمه اشاره شد، موضوع بحث ما در اين نوشتار منحصراً الكل اتيليك يا اتانول است. و هر كجا در اين رساله، واژه الكل را بدون افزودن كلمه ديگر به كار بريم مقصودمان همين نوع الكل م</w:t>
      </w:r>
      <w:r w:rsidR="00DD3BFD">
        <w:rPr>
          <w:rtl/>
        </w:rPr>
        <w:t>ی</w:t>
      </w:r>
      <w:r>
        <w:rPr>
          <w:rtl/>
        </w:rPr>
        <w:t>‏باشد.</w:t>
      </w:r>
    </w:p>
    <w:p w:rsidR="009E1DCB" w:rsidRDefault="009E1DCB" w:rsidP="009A22D1">
      <w:pPr>
        <w:pStyle w:val="libNormal"/>
        <w:rPr>
          <w:rtl/>
        </w:rPr>
      </w:pPr>
      <w:r>
        <w:rPr>
          <w:rtl/>
        </w:rPr>
        <w:t>اتانول به طور طبيع</w:t>
      </w:r>
      <w:r w:rsidR="00DD3BFD">
        <w:rPr>
          <w:rtl/>
        </w:rPr>
        <w:t>ی</w:t>
      </w:r>
      <w:r>
        <w:rPr>
          <w:rtl/>
        </w:rPr>
        <w:t xml:space="preserve"> و به مقدار بسيار كم در نان (٠/٥ درصد)، مغزانسان و گياهان وجود دارد. علاوه بر مخمّر </w:t>
      </w:r>
      <w:r w:rsidRPr="009A22D1">
        <w:rPr>
          <w:rStyle w:val="libFootnotenumChar"/>
          <w:rtl/>
        </w:rPr>
        <w:t>(٧)</w:t>
      </w:r>
      <w:r>
        <w:rPr>
          <w:rtl/>
        </w:rPr>
        <w:t xml:space="preserve"> و بعض</w:t>
      </w:r>
      <w:r w:rsidR="00DD3BFD">
        <w:rPr>
          <w:rtl/>
        </w:rPr>
        <w:t>ی</w:t>
      </w:r>
      <w:r>
        <w:rPr>
          <w:rtl/>
        </w:rPr>
        <w:t xml:space="preserve"> باكتر</w:t>
      </w:r>
      <w:r w:rsidR="00DD3BFD">
        <w:rPr>
          <w:rtl/>
        </w:rPr>
        <w:t>ی</w:t>
      </w:r>
      <w:r>
        <w:rPr>
          <w:rtl/>
        </w:rPr>
        <w:t>‏ها، بدن انسان نيز مقدار چشمگير</w:t>
      </w:r>
      <w:r w:rsidR="00DD3BFD">
        <w:rPr>
          <w:rtl/>
        </w:rPr>
        <w:t>ی</w:t>
      </w:r>
      <w:r>
        <w:rPr>
          <w:rtl/>
        </w:rPr>
        <w:t xml:space="preserve"> الكل توليد م</w:t>
      </w:r>
      <w:r w:rsidR="00DD3BFD">
        <w:rPr>
          <w:rtl/>
        </w:rPr>
        <w:t>ی</w:t>
      </w:r>
      <w:r>
        <w:rPr>
          <w:rtl/>
        </w:rPr>
        <w:t>‏كند. در اكثر موارد، تمام اين توليد، مربوط به ميكروب‏ ها</w:t>
      </w:r>
      <w:r w:rsidR="00DD3BFD">
        <w:rPr>
          <w:rtl/>
        </w:rPr>
        <w:t>ی</w:t>
      </w:r>
      <w:r>
        <w:rPr>
          <w:rtl/>
        </w:rPr>
        <w:t xml:space="preserve"> موجود در روده انسان م</w:t>
      </w:r>
      <w:r w:rsidR="00DD3BFD">
        <w:rPr>
          <w:rtl/>
        </w:rPr>
        <w:t>ی</w:t>
      </w:r>
      <w:r>
        <w:rPr>
          <w:rtl/>
        </w:rPr>
        <w:t>‏باشد. برا</w:t>
      </w:r>
      <w:r w:rsidR="00DD3BFD">
        <w:rPr>
          <w:rtl/>
        </w:rPr>
        <w:t>ی</w:t>
      </w:r>
      <w:r>
        <w:rPr>
          <w:rtl/>
        </w:rPr>
        <w:t xml:space="preserve"> آشناي</w:t>
      </w:r>
      <w:r w:rsidR="00DD3BFD">
        <w:rPr>
          <w:rtl/>
        </w:rPr>
        <w:t>ی</w:t>
      </w:r>
      <w:r>
        <w:rPr>
          <w:rtl/>
        </w:rPr>
        <w:t xml:space="preserve"> بي</w:t>
      </w:r>
      <w:r w:rsidR="009A22D1">
        <w:rPr>
          <w:rFonts w:hint="cs"/>
          <w:rtl/>
        </w:rPr>
        <w:t>شت</w:t>
      </w:r>
      <w:r>
        <w:rPr>
          <w:rtl/>
        </w:rPr>
        <w:t>‏ر با اين ماده، به تبيين اوصاف الكل و آثار ظاهر</w:t>
      </w:r>
      <w:r w:rsidR="00DD3BFD">
        <w:rPr>
          <w:rtl/>
        </w:rPr>
        <w:t>ی</w:t>
      </w:r>
      <w:r>
        <w:rPr>
          <w:rtl/>
        </w:rPr>
        <w:t xml:space="preserve"> الكل برجسم و روان آد م</w:t>
      </w:r>
      <w:r w:rsidR="00DD3BFD">
        <w:rPr>
          <w:rtl/>
        </w:rPr>
        <w:t>ی</w:t>
      </w:r>
      <w:r>
        <w:rPr>
          <w:rtl/>
        </w:rPr>
        <w:t xml:space="preserve"> م</w:t>
      </w:r>
      <w:r w:rsidR="00DD3BFD">
        <w:rPr>
          <w:rtl/>
        </w:rPr>
        <w:t>ی</w:t>
      </w:r>
      <w:r>
        <w:rPr>
          <w:rtl/>
        </w:rPr>
        <w:t>‏پردازيم.</w:t>
      </w:r>
    </w:p>
    <w:p w:rsidR="009E1DCB" w:rsidRDefault="009A22D1" w:rsidP="009E1DCB">
      <w:pPr>
        <w:pStyle w:val="libNormal"/>
        <w:rPr>
          <w:rtl/>
        </w:rPr>
      </w:pPr>
      <w:r>
        <w:rPr>
          <w:rtl/>
        </w:rPr>
        <w:br w:type="page"/>
      </w:r>
    </w:p>
    <w:p w:rsidR="009E1DCB" w:rsidRDefault="009E1DCB" w:rsidP="009A22D1">
      <w:pPr>
        <w:pStyle w:val="Heading2"/>
        <w:rPr>
          <w:rtl/>
        </w:rPr>
      </w:pPr>
      <w:bookmarkStart w:id="9" w:name="_Toc48524725"/>
      <w:r>
        <w:rPr>
          <w:rtl/>
        </w:rPr>
        <w:t>٢ - ويژگ</w:t>
      </w:r>
      <w:r w:rsidR="00DD3BFD">
        <w:rPr>
          <w:rtl/>
        </w:rPr>
        <w:t>ی</w:t>
      </w:r>
      <w:r>
        <w:rPr>
          <w:rtl/>
        </w:rPr>
        <w:t>‏ ها</w:t>
      </w:r>
      <w:r w:rsidR="00DD3BFD">
        <w:rPr>
          <w:rtl/>
        </w:rPr>
        <w:t>ی</w:t>
      </w:r>
      <w:r>
        <w:rPr>
          <w:rtl/>
        </w:rPr>
        <w:t xml:space="preserve"> الكل و آثار آن</w:t>
      </w:r>
      <w:bookmarkEnd w:id="9"/>
    </w:p>
    <w:p w:rsidR="009E1DCB" w:rsidRDefault="009E1DCB" w:rsidP="009E1DCB">
      <w:pPr>
        <w:pStyle w:val="libNormal"/>
        <w:rPr>
          <w:rtl/>
        </w:rPr>
      </w:pPr>
      <w:r>
        <w:rPr>
          <w:rtl/>
        </w:rPr>
        <w:t>الكل اتيليك در ٧٨/٣ درجه سانت</w:t>
      </w:r>
      <w:r w:rsidR="00DD3BFD">
        <w:rPr>
          <w:rtl/>
        </w:rPr>
        <w:t>ی</w:t>
      </w:r>
      <w:r>
        <w:rPr>
          <w:rtl/>
        </w:rPr>
        <w:t>‏گراد به جوش م</w:t>
      </w:r>
      <w:r w:rsidR="00DD3BFD">
        <w:rPr>
          <w:rtl/>
        </w:rPr>
        <w:t>ی</w:t>
      </w:r>
      <w:r>
        <w:rPr>
          <w:rtl/>
        </w:rPr>
        <w:t>‏آيد و در ١١٤-درجه ذوب م</w:t>
      </w:r>
      <w:r w:rsidR="00DD3BFD">
        <w:rPr>
          <w:rtl/>
        </w:rPr>
        <w:t>ی</w:t>
      </w:r>
      <w:r>
        <w:rPr>
          <w:rtl/>
        </w:rPr>
        <w:t>‏شود. الكل مطلق، آب گونه‏ا</w:t>
      </w:r>
      <w:r w:rsidR="00DD3BFD">
        <w:rPr>
          <w:rtl/>
        </w:rPr>
        <w:t>ی</w:t>
      </w:r>
      <w:r>
        <w:rPr>
          <w:rtl/>
        </w:rPr>
        <w:t xml:space="preserve"> است ب</w:t>
      </w:r>
      <w:r w:rsidR="00DD3BFD">
        <w:rPr>
          <w:rtl/>
        </w:rPr>
        <w:t>ی</w:t>
      </w:r>
      <w:r>
        <w:rPr>
          <w:rtl/>
        </w:rPr>
        <w:t>‏رنگ و زود آتش‏</w:t>
      </w:r>
      <w:r w:rsidR="009A22D1">
        <w:rPr>
          <w:rFonts w:hint="cs"/>
          <w:rtl/>
        </w:rPr>
        <w:t xml:space="preserve"> </w:t>
      </w:r>
      <w:r>
        <w:rPr>
          <w:rtl/>
        </w:rPr>
        <w:t>گير، با بوي</w:t>
      </w:r>
      <w:r w:rsidR="00DD3BFD">
        <w:rPr>
          <w:rtl/>
        </w:rPr>
        <w:t>ی</w:t>
      </w:r>
      <w:r>
        <w:rPr>
          <w:rtl/>
        </w:rPr>
        <w:t xml:space="preserve"> ويژه، در برودت زياد ابتدا قوام آمده و سپس مانند شيشه منجمد م</w:t>
      </w:r>
      <w:r w:rsidR="00DD3BFD">
        <w:rPr>
          <w:rtl/>
        </w:rPr>
        <w:t>ی</w:t>
      </w:r>
      <w:r>
        <w:rPr>
          <w:rtl/>
        </w:rPr>
        <w:t xml:space="preserve">‏گردد. </w:t>
      </w:r>
      <w:r w:rsidRPr="009A22D1">
        <w:rPr>
          <w:rStyle w:val="libFootnotenumChar"/>
          <w:rtl/>
        </w:rPr>
        <w:t>(٨)</w:t>
      </w:r>
    </w:p>
    <w:p w:rsidR="009E1DCB" w:rsidRDefault="009E1DCB" w:rsidP="009A22D1">
      <w:pPr>
        <w:pStyle w:val="libNormal"/>
        <w:rPr>
          <w:rtl/>
        </w:rPr>
      </w:pPr>
      <w:r>
        <w:rPr>
          <w:rtl/>
        </w:rPr>
        <w:t>الكل برخلاف پندار بعض</w:t>
      </w:r>
      <w:r w:rsidR="00DD3BFD">
        <w:rPr>
          <w:rtl/>
        </w:rPr>
        <w:t>ی</w:t>
      </w:r>
      <w:r>
        <w:rPr>
          <w:rtl/>
        </w:rPr>
        <w:t>، اثر تحريك</w:t>
      </w:r>
      <w:r w:rsidR="00DD3BFD">
        <w:rPr>
          <w:rtl/>
        </w:rPr>
        <w:t>ی</w:t>
      </w:r>
      <w:r>
        <w:rPr>
          <w:rtl/>
        </w:rPr>
        <w:t xml:space="preserve"> بر اعضا</w:t>
      </w:r>
      <w:r w:rsidR="00DD3BFD">
        <w:rPr>
          <w:rtl/>
        </w:rPr>
        <w:t>ی</w:t>
      </w:r>
      <w:r>
        <w:rPr>
          <w:rtl/>
        </w:rPr>
        <w:t xml:space="preserve"> بدن ندارد، بلكه اثر آن تخدير يعن</w:t>
      </w:r>
      <w:r w:rsidR="00DD3BFD">
        <w:rPr>
          <w:rtl/>
        </w:rPr>
        <w:t>ی</w:t>
      </w:r>
      <w:r>
        <w:rPr>
          <w:rtl/>
        </w:rPr>
        <w:t xml:space="preserve"> تضعيف فعاليت‏ ها</w:t>
      </w:r>
      <w:r w:rsidR="00DD3BFD">
        <w:rPr>
          <w:rtl/>
        </w:rPr>
        <w:t>ی</w:t>
      </w:r>
      <w:r>
        <w:rPr>
          <w:rtl/>
        </w:rPr>
        <w:t xml:space="preserve"> بدن و كاستن از دقت در انجام رفتار ها</w:t>
      </w:r>
      <w:r w:rsidR="00DD3BFD">
        <w:rPr>
          <w:rtl/>
        </w:rPr>
        <w:t>ی</w:t>
      </w:r>
      <w:r>
        <w:rPr>
          <w:rtl/>
        </w:rPr>
        <w:t xml:space="preserve"> گوناگون است. در كتاب‏ ها</w:t>
      </w:r>
      <w:r w:rsidR="00DD3BFD">
        <w:rPr>
          <w:rtl/>
        </w:rPr>
        <w:t>ی</w:t>
      </w:r>
      <w:r>
        <w:rPr>
          <w:rtl/>
        </w:rPr>
        <w:t xml:space="preserve"> علم</w:t>
      </w:r>
      <w:r w:rsidR="00DD3BFD">
        <w:rPr>
          <w:rtl/>
        </w:rPr>
        <w:t>ی</w:t>
      </w:r>
      <w:r>
        <w:rPr>
          <w:rtl/>
        </w:rPr>
        <w:t xml:space="preserve"> نيز، الكل را در رديف تخدير كننده‏ها هم‏چون اِتِر و غيره م</w:t>
      </w:r>
      <w:r w:rsidR="00DD3BFD">
        <w:rPr>
          <w:rtl/>
        </w:rPr>
        <w:t>ی</w:t>
      </w:r>
      <w:r>
        <w:rPr>
          <w:rtl/>
        </w:rPr>
        <w:t>‏آورند. يك</w:t>
      </w:r>
      <w:r w:rsidR="00DD3BFD">
        <w:rPr>
          <w:rtl/>
        </w:rPr>
        <w:t>ی</w:t>
      </w:r>
      <w:r>
        <w:rPr>
          <w:rtl/>
        </w:rPr>
        <w:t xml:space="preserve"> از دانشمندان در اين زمينه م</w:t>
      </w:r>
      <w:r w:rsidR="00DD3BFD">
        <w:rPr>
          <w:rtl/>
        </w:rPr>
        <w:t>ی</w:t>
      </w:r>
      <w:r>
        <w:rPr>
          <w:rtl/>
        </w:rPr>
        <w:t>‏گويد: «اين واقعيت كه افراد تحت تأثير الكل، خجالتشان از بين م</w:t>
      </w:r>
      <w:r w:rsidR="00DD3BFD">
        <w:rPr>
          <w:rtl/>
        </w:rPr>
        <w:t>ی</w:t>
      </w:r>
      <w:r>
        <w:rPr>
          <w:rtl/>
        </w:rPr>
        <w:t>‏رود و زياد حرف م</w:t>
      </w:r>
      <w:r w:rsidR="00DD3BFD">
        <w:rPr>
          <w:rtl/>
        </w:rPr>
        <w:t>ی</w:t>
      </w:r>
      <w:r>
        <w:rPr>
          <w:rtl/>
        </w:rPr>
        <w:t>‏زنند، به علت اثر تحريك</w:t>
      </w:r>
      <w:r w:rsidR="00DD3BFD">
        <w:rPr>
          <w:rtl/>
        </w:rPr>
        <w:t>ی</w:t>
      </w:r>
      <w:r>
        <w:rPr>
          <w:rtl/>
        </w:rPr>
        <w:t xml:space="preserve"> الكل بر مغز نيست، بلكه به دليل از بين رفتن كنترل</w:t>
      </w:r>
      <w:r w:rsidR="00DD3BFD">
        <w:rPr>
          <w:rtl/>
        </w:rPr>
        <w:t>ی</w:t>
      </w:r>
      <w:r>
        <w:rPr>
          <w:rtl/>
        </w:rPr>
        <w:t xml:space="preserve"> است كه مراكز عال</w:t>
      </w:r>
      <w:r w:rsidR="00DD3BFD">
        <w:rPr>
          <w:rtl/>
        </w:rPr>
        <w:t>ی</w:t>
      </w:r>
      <w:r>
        <w:rPr>
          <w:rtl/>
        </w:rPr>
        <w:t xml:space="preserve"> مغز در ميانه‏رو</w:t>
      </w:r>
      <w:r w:rsidR="00DD3BFD">
        <w:rPr>
          <w:rtl/>
        </w:rPr>
        <w:t>ی</w:t>
      </w:r>
      <w:r>
        <w:rPr>
          <w:rtl/>
        </w:rPr>
        <w:t xml:space="preserve"> و اعتدال شخص از خود انجام م</w:t>
      </w:r>
      <w:r w:rsidR="00DD3BFD">
        <w:rPr>
          <w:rtl/>
        </w:rPr>
        <w:t>ی</w:t>
      </w:r>
      <w:r>
        <w:rPr>
          <w:rtl/>
        </w:rPr>
        <w:t xml:space="preserve">‏دهند.» </w:t>
      </w:r>
      <w:r w:rsidRPr="009A22D1">
        <w:rPr>
          <w:rStyle w:val="libFootnotenumChar"/>
          <w:rtl/>
        </w:rPr>
        <w:t>(٩)</w:t>
      </w:r>
    </w:p>
    <w:p w:rsidR="009E1DCB" w:rsidRDefault="009E1DCB" w:rsidP="009A22D1">
      <w:pPr>
        <w:pStyle w:val="libNormal"/>
        <w:rPr>
          <w:rtl/>
        </w:rPr>
      </w:pPr>
      <w:r>
        <w:rPr>
          <w:rtl/>
        </w:rPr>
        <w:t>به هر حال، تمام</w:t>
      </w:r>
      <w:r w:rsidR="00DD3BFD">
        <w:rPr>
          <w:rtl/>
        </w:rPr>
        <w:t>ی</w:t>
      </w:r>
      <w:r>
        <w:rPr>
          <w:rtl/>
        </w:rPr>
        <w:t xml:space="preserve"> مشروبات الكل</w:t>
      </w:r>
      <w:r w:rsidR="00DD3BFD">
        <w:rPr>
          <w:rtl/>
        </w:rPr>
        <w:t>ی</w:t>
      </w:r>
      <w:r>
        <w:rPr>
          <w:rtl/>
        </w:rPr>
        <w:t>، حاو</w:t>
      </w:r>
      <w:r w:rsidR="00DD3BFD">
        <w:rPr>
          <w:rtl/>
        </w:rPr>
        <w:t>ی</w:t>
      </w:r>
      <w:r>
        <w:rPr>
          <w:rtl/>
        </w:rPr>
        <w:t xml:space="preserve"> مقدار</w:t>
      </w:r>
      <w:r w:rsidR="00DD3BFD">
        <w:rPr>
          <w:rtl/>
        </w:rPr>
        <w:t>ی</w:t>
      </w:r>
      <w:r>
        <w:rPr>
          <w:rtl/>
        </w:rPr>
        <w:t xml:space="preserve"> الكل م</w:t>
      </w:r>
      <w:r w:rsidR="00DD3BFD">
        <w:rPr>
          <w:rtl/>
        </w:rPr>
        <w:t>ی</w:t>
      </w:r>
      <w:r>
        <w:rPr>
          <w:rtl/>
        </w:rPr>
        <w:t>‏باشند و هرگونه آثار تخدير</w:t>
      </w:r>
      <w:r w:rsidR="00DD3BFD">
        <w:rPr>
          <w:rtl/>
        </w:rPr>
        <w:t>ی</w:t>
      </w:r>
      <w:r>
        <w:rPr>
          <w:rtl/>
        </w:rPr>
        <w:t xml:space="preserve"> كه از مشروبات الكل</w:t>
      </w:r>
      <w:r w:rsidR="00DD3BFD">
        <w:rPr>
          <w:rtl/>
        </w:rPr>
        <w:t>ی</w:t>
      </w:r>
      <w:r>
        <w:rPr>
          <w:rtl/>
        </w:rPr>
        <w:t xml:space="preserve"> بروز م</w:t>
      </w:r>
      <w:r w:rsidR="00DD3BFD">
        <w:rPr>
          <w:rtl/>
        </w:rPr>
        <w:t>ی</w:t>
      </w:r>
      <w:r>
        <w:rPr>
          <w:rtl/>
        </w:rPr>
        <w:t>‏كند مربوط به وجود اين ماده در آن هاست. ميزان اين تخدير كه ما از آن به «مست</w:t>
      </w:r>
      <w:r w:rsidR="00DD3BFD">
        <w:rPr>
          <w:rtl/>
        </w:rPr>
        <w:t>ی</w:t>
      </w:r>
      <w:r>
        <w:rPr>
          <w:rtl/>
        </w:rPr>
        <w:t>» تعبير م</w:t>
      </w:r>
      <w:r w:rsidR="00DD3BFD">
        <w:rPr>
          <w:rtl/>
        </w:rPr>
        <w:t>ی</w:t>
      </w:r>
      <w:r>
        <w:rPr>
          <w:rtl/>
        </w:rPr>
        <w:t>‏كنيم بستگ</w:t>
      </w:r>
      <w:r w:rsidR="00DD3BFD">
        <w:rPr>
          <w:rtl/>
        </w:rPr>
        <w:t>ی</w:t>
      </w:r>
      <w:r>
        <w:rPr>
          <w:rtl/>
        </w:rPr>
        <w:t xml:space="preserve"> به درصد الكل موجود در اين گونه مشروبات دارد. چنان چه شخص مقدار</w:t>
      </w:r>
      <w:r w:rsidR="00DD3BFD">
        <w:rPr>
          <w:rtl/>
        </w:rPr>
        <w:t>ی</w:t>
      </w:r>
      <w:r>
        <w:rPr>
          <w:rtl/>
        </w:rPr>
        <w:t xml:space="preserve"> الكل بنوشد، قريب‏١٥ آن فوراً به وسيله جدار معده داخل در خون و بقيه در امعاء وارد م</w:t>
      </w:r>
      <w:r w:rsidR="00DD3BFD">
        <w:rPr>
          <w:rtl/>
        </w:rPr>
        <w:t>ی</w:t>
      </w:r>
      <w:r>
        <w:rPr>
          <w:rtl/>
        </w:rPr>
        <w:t>‏گردد. مقدار</w:t>
      </w:r>
      <w:r w:rsidR="00DD3BFD">
        <w:rPr>
          <w:rtl/>
        </w:rPr>
        <w:t>ی</w:t>
      </w:r>
      <w:r>
        <w:rPr>
          <w:rtl/>
        </w:rPr>
        <w:t xml:space="preserve"> هم ممكن است به وسيله ريتين يا با ادرار خارج شود. ول</w:t>
      </w:r>
      <w:r w:rsidR="00DD3BFD">
        <w:rPr>
          <w:rtl/>
        </w:rPr>
        <w:t>ی</w:t>
      </w:r>
      <w:r>
        <w:rPr>
          <w:rtl/>
        </w:rPr>
        <w:t xml:space="preserve"> قسمت اعظم آن در هر حال در بدن م</w:t>
      </w:r>
      <w:r w:rsidR="00DD3BFD">
        <w:rPr>
          <w:rtl/>
        </w:rPr>
        <w:t>ی</w:t>
      </w:r>
      <w:r>
        <w:rPr>
          <w:rtl/>
        </w:rPr>
        <w:t>‏ماند و در آن جا متدرّجاً اكسيد شده و احتياج</w:t>
      </w:r>
      <w:r w:rsidR="00DD3BFD">
        <w:rPr>
          <w:rtl/>
        </w:rPr>
        <w:t>ی</w:t>
      </w:r>
      <w:r>
        <w:rPr>
          <w:rtl/>
        </w:rPr>
        <w:t xml:space="preserve"> به هضم و گوارش ندارد. </w:t>
      </w:r>
      <w:r w:rsidRPr="009A22D1">
        <w:rPr>
          <w:rStyle w:val="libFootnotenumChar"/>
          <w:rtl/>
        </w:rPr>
        <w:t>(١٠)</w:t>
      </w:r>
    </w:p>
    <w:p w:rsidR="009E1DCB" w:rsidRDefault="009E1DCB" w:rsidP="009A22D1">
      <w:pPr>
        <w:pStyle w:val="libNormal"/>
        <w:rPr>
          <w:rtl/>
        </w:rPr>
      </w:pPr>
      <w:r>
        <w:rPr>
          <w:rtl/>
        </w:rPr>
        <w:lastRenderedPageBreak/>
        <w:t>كبد انسان قادر است در هر ساعت، ٨ گرم الكل را اكسيد كند. مقادير زيادتر در جريان خون ظاهر شده ول</w:t>
      </w:r>
      <w:r w:rsidR="00DD3BFD">
        <w:rPr>
          <w:rtl/>
        </w:rPr>
        <w:t>ی</w:t>
      </w:r>
      <w:r>
        <w:rPr>
          <w:rtl/>
        </w:rPr>
        <w:t xml:space="preserve"> غلظت كم‏تر از ٠/٠٥% علامت</w:t>
      </w:r>
      <w:r w:rsidR="00DD3BFD">
        <w:rPr>
          <w:rtl/>
        </w:rPr>
        <w:t>ی</w:t>
      </w:r>
      <w:r>
        <w:rPr>
          <w:rtl/>
        </w:rPr>
        <w:t xml:space="preserve"> در شخص به وجود نم</w:t>
      </w:r>
      <w:r w:rsidR="00DD3BFD">
        <w:rPr>
          <w:rtl/>
        </w:rPr>
        <w:t>ی</w:t>
      </w:r>
      <w:r>
        <w:rPr>
          <w:rtl/>
        </w:rPr>
        <w:t>‏آورد. از غلظت ٠/٠٥% به بالاست كه علائم</w:t>
      </w:r>
      <w:r w:rsidR="00DD3BFD">
        <w:rPr>
          <w:rtl/>
        </w:rPr>
        <w:t>ی</w:t>
      </w:r>
      <w:r>
        <w:rPr>
          <w:rtl/>
        </w:rPr>
        <w:t xml:space="preserve"> نظير كاهش توازن اعمال فيزيك</w:t>
      </w:r>
      <w:r w:rsidR="00DD3BFD">
        <w:rPr>
          <w:rtl/>
        </w:rPr>
        <w:t>ی</w:t>
      </w:r>
      <w:r>
        <w:rPr>
          <w:rtl/>
        </w:rPr>
        <w:t xml:space="preserve"> و اختلال در ديد پيش خواهد آمد.</w:t>
      </w:r>
    </w:p>
    <w:p w:rsidR="009E1DCB" w:rsidRDefault="009E1DCB" w:rsidP="009E1DCB">
      <w:pPr>
        <w:pStyle w:val="libNormal"/>
        <w:rPr>
          <w:rtl/>
        </w:rPr>
      </w:pPr>
      <w:r>
        <w:rPr>
          <w:rtl/>
        </w:rPr>
        <w:t>غلظت بالاتر از ٠/٢٥% علائم مشخص</w:t>
      </w:r>
      <w:r w:rsidR="00DD3BFD">
        <w:rPr>
          <w:rtl/>
        </w:rPr>
        <w:t>ی</w:t>
      </w:r>
      <w:r>
        <w:rPr>
          <w:rtl/>
        </w:rPr>
        <w:t xml:space="preserve"> به وجود م</w:t>
      </w:r>
      <w:r w:rsidR="00DD3BFD">
        <w:rPr>
          <w:rtl/>
        </w:rPr>
        <w:t>ی</w:t>
      </w:r>
      <w:r>
        <w:rPr>
          <w:rtl/>
        </w:rPr>
        <w:t>‏آورد. و اگر غلظت به ١% در خون برسد، اختلال تنفس</w:t>
      </w:r>
      <w:r w:rsidR="00DD3BFD">
        <w:rPr>
          <w:rtl/>
        </w:rPr>
        <w:t>ی</w:t>
      </w:r>
      <w:r>
        <w:rPr>
          <w:rtl/>
        </w:rPr>
        <w:t xml:space="preserve"> و قلب</w:t>
      </w:r>
      <w:r w:rsidR="00DD3BFD">
        <w:rPr>
          <w:rtl/>
        </w:rPr>
        <w:t>ی</w:t>
      </w:r>
      <w:r>
        <w:rPr>
          <w:rtl/>
        </w:rPr>
        <w:t xml:space="preserve"> و نهايتاً مرگ ايجاد م</w:t>
      </w:r>
      <w:r w:rsidR="00DD3BFD">
        <w:rPr>
          <w:rtl/>
        </w:rPr>
        <w:t>ی</w:t>
      </w:r>
      <w:r>
        <w:rPr>
          <w:rtl/>
        </w:rPr>
        <w:t>‏شود هر چند مقدار كشنده آن برحسب افراد فرق م</w:t>
      </w:r>
      <w:r w:rsidR="00DD3BFD">
        <w:rPr>
          <w:rtl/>
        </w:rPr>
        <w:t>ی</w:t>
      </w:r>
      <w:r>
        <w:rPr>
          <w:rtl/>
        </w:rPr>
        <w:t>‏كند.</w:t>
      </w:r>
    </w:p>
    <w:p w:rsidR="009E1DCB" w:rsidRDefault="009E1DCB" w:rsidP="009A22D1">
      <w:pPr>
        <w:pStyle w:val="libNormal"/>
        <w:rPr>
          <w:rtl/>
        </w:rPr>
      </w:pPr>
      <w:r>
        <w:rPr>
          <w:rtl/>
        </w:rPr>
        <w:t>پيتركوپر نيز در اين زمينه چنين م</w:t>
      </w:r>
      <w:r w:rsidR="00DD3BFD">
        <w:rPr>
          <w:rtl/>
        </w:rPr>
        <w:t>ی</w:t>
      </w:r>
      <w:r>
        <w:rPr>
          <w:rtl/>
        </w:rPr>
        <w:t>‏نويسد: «الكل از تمام راه‏ها جذب بدن م</w:t>
      </w:r>
      <w:r w:rsidR="00DD3BFD">
        <w:rPr>
          <w:rtl/>
        </w:rPr>
        <w:t>ی</w:t>
      </w:r>
      <w:r>
        <w:rPr>
          <w:rtl/>
        </w:rPr>
        <w:t>‏شود ول</w:t>
      </w:r>
      <w:r w:rsidR="00DD3BFD">
        <w:rPr>
          <w:rtl/>
        </w:rPr>
        <w:t>ی</w:t>
      </w:r>
      <w:r>
        <w:rPr>
          <w:rtl/>
        </w:rPr>
        <w:t xml:space="preserve"> جذب آن از راه دهان و معده بسيار كم است. روده كوچك ٨٠% يا بي</w:t>
      </w:r>
      <w:r w:rsidR="009A22D1">
        <w:rPr>
          <w:rFonts w:hint="cs"/>
          <w:rtl/>
        </w:rPr>
        <w:t>شت</w:t>
      </w:r>
      <w:r>
        <w:rPr>
          <w:rtl/>
        </w:rPr>
        <w:t>ر مق</w:t>
      </w:r>
      <w:r w:rsidR="009A22D1">
        <w:rPr>
          <w:rtl/>
        </w:rPr>
        <w:t>دار خورده شده را جذب م</w:t>
      </w:r>
      <w:r w:rsidR="00DD3BFD">
        <w:rPr>
          <w:rtl/>
        </w:rPr>
        <w:t>ی</w:t>
      </w:r>
      <w:r w:rsidR="009A22D1">
        <w:rPr>
          <w:rtl/>
        </w:rPr>
        <w:t>‏كند. كم</w:t>
      </w:r>
      <w:r>
        <w:rPr>
          <w:rtl/>
        </w:rPr>
        <w:t>تر از ١٠% ب</w:t>
      </w:r>
      <w:r w:rsidR="00DD3BFD">
        <w:rPr>
          <w:rtl/>
        </w:rPr>
        <w:t>ی</w:t>
      </w:r>
      <w:r>
        <w:rPr>
          <w:rtl/>
        </w:rPr>
        <w:t>‏تغيير از راه ادرار و تنفس دفع م</w:t>
      </w:r>
      <w:r w:rsidR="00DD3BFD">
        <w:rPr>
          <w:rtl/>
        </w:rPr>
        <w:t>ی</w:t>
      </w:r>
      <w:r>
        <w:rPr>
          <w:rtl/>
        </w:rPr>
        <w:t>‏شود. الكل در بافت‏ها به سرعت منتشر شده و در حدود ٨ گرم در ساعت اكسيد و به گاز كربنيك و آب تبديل م</w:t>
      </w:r>
      <w:r w:rsidR="00DD3BFD">
        <w:rPr>
          <w:rtl/>
        </w:rPr>
        <w:t>ی</w:t>
      </w:r>
      <w:r>
        <w:rPr>
          <w:rtl/>
        </w:rPr>
        <w:t xml:space="preserve">‏شود. </w:t>
      </w:r>
      <w:r w:rsidRPr="009A22D1">
        <w:rPr>
          <w:rStyle w:val="libFootnotenumChar"/>
          <w:rtl/>
        </w:rPr>
        <w:t>(١١)</w:t>
      </w:r>
      <w:r>
        <w:rPr>
          <w:rtl/>
        </w:rPr>
        <w:t xml:space="preserve"> بدين ترتيب مهم‏ترين اثر الكل، تضعيف دستگاه اعصاب مركز</w:t>
      </w:r>
      <w:r w:rsidR="00DD3BFD">
        <w:rPr>
          <w:rtl/>
        </w:rPr>
        <w:t>ی</w:t>
      </w:r>
      <w:r>
        <w:rPr>
          <w:rtl/>
        </w:rPr>
        <w:t xml:space="preserve"> است. الكل در نتيجه تأثير بررو</w:t>
      </w:r>
      <w:r w:rsidR="00DD3BFD">
        <w:rPr>
          <w:rtl/>
        </w:rPr>
        <w:t>ی</w:t>
      </w:r>
      <w:r>
        <w:rPr>
          <w:rtl/>
        </w:rPr>
        <w:t xml:space="preserve"> اعصاب، واكنش در رگ‏ها ايجاد نموده و خون را به سطح بدن جريان م</w:t>
      </w:r>
      <w:r w:rsidR="00DD3BFD">
        <w:rPr>
          <w:rtl/>
        </w:rPr>
        <w:t>ی</w:t>
      </w:r>
      <w:r>
        <w:rPr>
          <w:rtl/>
        </w:rPr>
        <w:t>‏دهد و از اين طريق، پوست را قرمز م</w:t>
      </w:r>
      <w:r w:rsidR="00DD3BFD">
        <w:rPr>
          <w:rtl/>
        </w:rPr>
        <w:t>ی</w:t>
      </w:r>
      <w:r>
        <w:rPr>
          <w:rtl/>
        </w:rPr>
        <w:t>‏كند و ابتداء در بدن ايجاد حرارت م</w:t>
      </w:r>
      <w:r w:rsidR="00DD3BFD">
        <w:rPr>
          <w:rtl/>
        </w:rPr>
        <w:t>ی</w:t>
      </w:r>
      <w:r>
        <w:rPr>
          <w:rtl/>
        </w:rPr>
        <w:t>‏نمايد. اما اين اثر دير</w:t>
      </w:r>
      <w:r w:rsidR="00DD3BFD">
        <w:rPr>
          <w:rtl/>
        </w:rPr>
        <w:t>ی</w:t>
      </w:r>
      <w:r>
        <w:rPr>
          <w:rtl/>
        </w:rPr>
        <w:t xml:space="preserve"> نم</w:t>
      </w:r>
      <w:r w:rsidR="00DD3BFD">
        <w:rPr>
          <w:rtl/>
        </w:rPr>
        <w:t>ی</w:t>
      </w:r>
      <w:r>
        <w:rPr>
          <w:rtl/>
        </w:rPr>
        <w:t>‏پايد، چرا كه پس از مدّت كوتاه</w:t>
      </w:r>
      <w:r w:rsidR="00DD3BFD">
        <w:rPr>
          <w:rtl/>
        </w:rPr>
        <w:t>ی</w:t>
      </w:r>
      <w:r>
        <w:rPr>
          <w:rtl/>
        </w:rPr>
        <w:t>، بدن حرارت خود را تا دو برابر از دست م</w:t>
      </w:r>
      <w:r w:rsidR="00DD3BFD">
        <w:rPr>
          <w:rtl/>
        </w:rPr>
        <w:t>ی</w:t>
      </w:r>
      <w:r>
        <w:rPr>
          <w:rtl/>
        </w:rPr>
        <w:t>‏دهد.</w:t>
      </w:r>
    </w:p>
    <w:p w:rsidR="009E1DCB" w:rsidRDefault="009E1DCB" w:rsidP="009E1DCB">
      <w:pPr>
        <w:pStyle w:val="libNormal"/>
        <w:rPr>
          <w:rtl/>
        </w:rPr>
      </w:pPr>
      <w:r>
        <w:rPr>
          <w:rtl/>
        </w:rPr>
        <w:t>شخص</w:t>
      </w:r>
      <w:r w:rsidR="00DD3BFD">
        <w:rPr>
          <w:rtl/>
        </w:rPr>
        <w:t>ی</w:t>
      </w:r>
      <w:r>
        <w:rPr>
          <w:rtl/>
        </w:rPr>
        <w:t xml:space="preserve"> كه الكل م</w:t>
      </w:r>
      <w:r w:rsidR="00DD3BFD">
        <w:rPr>
          <w:rtl/>
        </w:rPr>
        <w:t>ی</w:t>
      </w:r>
      <w:r>
        <w:rPr>
          <w:rtl/>
        </w:rPr>
        <w:t>‏نوشد ابتدا فعاليت او بيش از حد معمول م</w:t>
      </w:r>
      <w:r w:rsidR="00DD3BFD">
        <w:rPr>
          <w:rtl/>
        </w:rPr>
        <w:t>ی</w:t>
      </w:r>
      <w:r>
        <w:rPr>
          <w:rtl/>
        </w:rPr>
        <w:t>‏شود و به ترتيب</w:t>
      </w:r>
      <w:r w:rsidR="00DD3BFD">
        <w:rPr>
          <w:rtl/>
        </w:rPr>
        <w:t>ی</w:t>
      </w:r>
      <w:r>
        <w:rPr>
          <w:rtl/>
        </w:rPr>
        <w:t xml:space="preserve"> كه ذكر شد، درجه حرارت بدن بالا رفته و تنفس شديد م</w:t>
      </w:r>
      <w:r w:rsidR="00DD3BFD">
        <w:rPr>
          <w:rtl/>
        </w:rPr>
        <w:t>ی</w:t>
      </w:r>
      <w:r>
        <w:rPr>
          <w:rtl/>
        </w:rPr>
        <w:t>‏شود. آن گاه مركز تكلّم در مغز تحت تأثير الكل قرار گرفته و شخص پرچانگ</w:t>
      </w:r>
      <w:r w:rsidR="00DD3BFD">
        <w:rPr>
          <w:rtl/>
        </w:rPr>
        <w:t>ی</w:t>
      </w:r>
      <w:r>
        <w:rPr>
          <w:rtl/>
        </w:rPr>
        <w:t xml:space="preserve"> م</w:t>
      </w:r>
      <w:r w:rsidR="00DD3BFD">
        <w:rPr>
          <w:rtl/>
        </w:rPr>
        <w:t>ی</w:t>
      </w:r>
      <w:r>
        <w:rPr>
          <w:rtl/>
        </w:rPr>
        <w:t>‏كند. سپس مركز سمع</w:t>
      </w:r>
      <w:r w:rsidR="00DD3BFD">
        <w:rPr>
          <w:rtl/>
        </w:rPr>
        <w:t>ی</w:t>
      </w:r>
      <w:r>
        <w:rPr>
          <w:rtl/>
        </w:rPr>
        <w:t>ِ مغز متأثر شده و شخص صدا ها</w:t>
      </w:r>
      <w:r w:rsidR="00DD3BFD">
        <w:rPr>
          <w:rtl/>
        </w:rPr>
        <w:t>ی</w:t>
      </w:r>
      <w:r>
        <w:rPr>
          <w:rtl/>
        </w:rPr>
        <w:t xml:space="preserve"> ب</w:t>
      </w:r>
      <w:r w:rsidR="00DD3BFD">
        <w:rPr>
          <w:rtl/>
        </w:rPr>
        <w:t>ی</w:t>
      </w:r>
      <w:r>
        <w:rPr>
          <w:rtl/>
        </w:rPr>
        <w:t>‏خود م</w:t>
      </w:r>
      <w:r w:rsidR="00DD3BFD">
        <w:rPr>
          <w:rtl/>
        </w:rPr>
        <w:t>ی</w:t>
      </w:r>
      <w:r>
        <w:rPr>
          <w:rtl/>
        </w:rPr>
        <w:t>‏شنود. بعد مركز بيناي</w:t>
      </w:r>
      <w:r w:rsidR="00DD3BFD">
        <w:rPr>
          <w:rtl/>
        </w:rPr>
        <w:t>ی</w:t>
      </w:r>
      <w:r>
        <w:rPr>
          <w:rtl/>
        </w:rPr>
        <w:t xml:space="preserve"> مغز دچار اختلال گشته و شخص تصاوير موهوم م</w:t>
      </w:r>
      <w:r w:rsidR="00DD3BFD">
        <w:rPr>
          <w:rtl/>
        </w:rPr>
        <w:t>ی</w:t>
      </w:r>
      <w:r>
        <w:rPr>
          <w:rtl/>
        </w:rPr>
        <w:t xml:space="preserve">‏بيند. و بالاخره مركز </w:t>
      </w:r>
      <w:r>
        <w:rPr>
          <w:rtl/>
        </w:rPr>
        <w:lastRenderedPageBreak/>
        <w:t>حفظ تعادل تحت تأثير الكل قرار گرفته و كس</w:t>
      </w:r>
      <w:r w:rsidR="00DD3BFD">
        <w:rPr>
          <w:rtl/>
        </w:rPr>
        <w:t>ی</w:t>
      </w:r>
      <w:r>
        <w:rPr>
          <w:rtl/>
        </w:rPr>
        <w:t xml:space="preserve"> كه مشروب الكل</w:t>
      </w:r>
      <w:r w:rsidR="00DD3BFD">
        <w:rPr>
          <w:rtl/>
        </w:rPr>
        <w:t>ی</w:t>
      </w:r>
      <w:r>
        <w:rPr>
          <w:rtl/>
        </w:rPr>
        <w:t xml:space="preserve"> نوشيده، توازن اعمال فيزيك</w:t>
      </w:r>
      <w:r w:rsidR="00DD3BFD">
        <w:rPr>
          <w:rtl/>
        </w:rPr>
        <w:t>ی</w:t>
      </w:r>
      <w:r>
        <w:rPr>
          <w:rtl/>
        </w:rPr>
        <w:t xml:space="preserve"> خود را از دست م</w:t>
      </w:r>
      <w:r w:rsidR="00DD3BFD">
        <w:rPr>
          <w:rtl/>
        </w:rPr>
        <w:t>ی</w:t>
      </w:r>
      <w:r>
        <w:rPr>
          <w:rtl/>
        </w:rPr>
        <w:t xml:space="preserve">‏دهد. </w:t>
      </w:r>
      <w:r w:rsidRPr="009A22D1">
        <w:rPr>
          <w:rStyle w:val="libFootnotenumChar"/>
          <w:rtl/>
        </w:rPr>
        <w:t>(١٢)</w:t>
      </w:r>
    </w:p>
    <w:p w:rsidR="009E1DCB" w:rsidRDefault="009E1DCB" w:rsidP="009E1DCB">
      <w:pPr>
        <w:pStyle w:val="libNormal"/>
        <w:rPr>
          <w:rtl/>
        </w:rPr>
      </w:pPr>
      <w:r>
        <w:rPr>
          <w:rtl/>
        </w:rPr>
        <w:t>بدين ترتيب با نوشيدن الكل، خويشتن‏دار</w:t>
      </w:r>
      <w:r w:rsidR="00DD3BFD">
        <w:rPr>
          <w:rtl/>
        </w:rPr>
        <w:t>ی</w:t>
      </w:r>
      <w:r>
        <w:rPr>
          <w:rtl/>
        </w:rPr>
        <w:t xml:space="preserve"> شخص كه به عنوان منشأ حجب و حيا در انسان پايه‏گذار</w:t>
      </w:r>
      <w:r w:rsidR="00DD3BFD">
        <w:rPr>
          <w:rtl/>
        </w:rPr>
        <w:t>ی</w:t>
      </w:r>
      <w:r>
        <w:rPr>
          <w:rtl/>
        </w:rPr>
        <w:t xml:space="preserve"> شده است، تقريباً از بين رفته و باعث بروز اعمال ناهنجار م</w:t>
      </w:r>
      <w:r w:rsidR="00DD3BFD">
        <w:rPr>
          <w:rtl/>
        </w:rPr>
        <w:t>ی</w:t>
      </w:r>
      <w:r>
        <w:rPr>
          <w:rtl/>
        </w:rPr>
        <w:t>‏شود.</w:t>
      </w:r>
    </w:p>
    <w:p w:rsidR="009E1DCB" w:rsidRDefault="009E1DCB" w:rsidP="009E1DCB">
      <w:pPr>
        <w:pStyle w:val="libNormal"/>
        <w:rPr>
          <w:rtl/>
        </w:rPr>
      </w:pPr>
      <w:r>
        <w:rPr>
          <w:rtl/>
        </w:rPr>
        <w:t>از ديدگاه متخصصين اعصاب و روان، الكل، عال</w:t>
      </w:r>
      <w:r w:rsidR="00DD3BFD">
        <w:rPr>
          <w:rtl/>
        </w:rPr>
        <w:t>ی</w:t>
      </w:r>
      <w:r>
        <w:rPr>
          <w:rtl/>
        </w:rPr>
        <w:t>‏ترين اعمال توقف</w:t>
      </w:r>
      <w:r w:rsidR="00DD3BFD">
        <w:rPr>
          <w:rtl/>
        </w:rPr>
        <w:t>ی</w:t>
      </w:r>
      <w:r>
        <w:rPr>
          <w:rtl/>
        </w:rPr>
        <w:t xml:space="preserve"> را فلج م</w:t>
      </w:r>
      <w:r w:rsidR="00DD3BFD">
        <w:rPr>
          <w:rtl/>
        </w:rPr>
        <w:t>ی</w:t>
      </w:r>
      <w:r>
        <w:rPr>
          <w:rtl/>
        </w:rPr>
        <w:t>‏كند و انسان را به سيرت و منش عار</w:t>
      </w:r>
      <w:r w:rsidR="00DD3BFD">
        <w:rPr>
          <w:rtl/>
        </w:rPr>
        <w:t>ی</w:t>
      </w:r>
      <w:r>
        <w:rPr>
          <w:rtl/>
        </w:rPr>
        <w:t xml:space="preserve"> از ملكات اخلاق</w:t>
      </w:r>
      <w:r w:rsidR="00DD3BFD">
        <w:rPr>
          <w:rtl/>
        </w:rPr>
        <w:t>ی</w:t>
      </w:r>
      <w:r>
        <w:rPr>
          <w:rtl/>
        </w:rPr>
        <w:t xml:space="preserve"> و بر</w:t>
      </w:r>
      <w:r w:rsidR="00DD3BFD">
        <w:rPr>
          <w:rtl/>
        </w:rPr>
        <w:t>ی</w:t>
      </w:r>
      <w:r>
        <w:rPr>
          <w:rtl/>
        </w:rPr>
        <w:t xml:space="preserve"> از دانش و بينش سوق م</w:t>
      </w:r>
      <w:r w:rsidR="00DD3BFD">
        <w:rPr>
          <w:rtl/>
        </w:rPr>
        <w:t>ی</w:t>
      </w:r>
      <w:r>
        <w:rPr>
          <w:rtl/>
        </w:rPr>
        <w:t>‏دهد. استعمال الكل موجب دگرگون</w:t>
      </w:r>
      <w:r w:rsidR="00DD3BFD">
        <w:rPr>
          <w:rtl/>
        </w:rPr>
        <w:t>ی</w:t>
      </w:r>
      <w:r>
        <w:rPr>
          <w:rtl/>
        </w:rPr>
        <w:t xml:space="preserve"> در شخصيت انسان م</w:t>
      </w:r>
      <w:r w:rsidR="00DD3BFD">
        <w:rPr>
          <w:rtl/>
        </w:rPr>
        <w:t>ی</w:t>
      </w:r>
      <w:r>
        <w:rPr>
          <w:rtl/>
        </w:rPr>
        <w:t>‏شود و انسان با شرم و حيا را افسارگسيخته و ب</w:t>
      </w:r>
      <w:r w:rsidR="00DD3BFD">
        <w:rPr>
          <w:rtl/>
        </w:rPr>
        <w:t>ی</w:t>
      </w:r>
      <w:r>
        <w:rPr>
          <w:rtl/>
        </w:rPr>
        <w:t>‏بندوبار م</w:t>
      </w:r>
      <w:r w:rsidR="00DD3BFD">
        <w:rPr>
          <w:rtl/>
        </w:rPr>
        <w:t>ی</w:t>
      </w:r>
      <w:r>
        <w:rPr>
          <w:rtl/>
        </w:rPr>
        <w:t>‏نمايد.</w:t>
      </w:r>
    </w:p>
    <w:p w:rsidR="009E1DCB" w:rsidRDefault="009E1DCB" w:rsidP="009E1DCB">
      <w:pPr>
        <w:pStyle w:val="libNormal"/>
        <w:rPr>
          <w:rtl/>
        </w:rPr>
      </w:pPr>
      <w:r>
        <w:rPr>
          <w:rtl/>
        </w:rPr>
        <w:t>عوارض مصرف الكل، غالباً منشأ ارتكاب اعمال شنيع و ارتكاب جرايم م</w:t>
      </w:r>
      <w:r w:rsidR="00DD3BFD">
        <w:rPr>
          <w:rtl/>
        </w:rPr>
        <w:t>ی</w:t>
      </w:r>
      <w:r>
        <w:rPr>
          <w:rtl/>
        </w:rPr>
        <w:t>‏گردد. طبق مطالعات</w:t>
      </w:r>
      <w:r w:rsidR="00DD3BFD">
        <w:rPr>
          <w:rtl/>
        </w:rPr>
        <w:t>ی</w:t>
      </w:r>
      <w:r>
        <w:rPr>
          <w:rtl/>
        </w:rPr>
        <w:t xml:space="preserve"> كه مؤسسات جرم‏شناس</w:t>
      </w:r>
      <w:r w:rsidR="00DD3BFD">
        <w:rPr>
          <w:rtl/>
        </w:rPr>
        <w:t>ی</w:t>
      </w:r>
      <w:r>
        <w:rPr>
          <w:rtl/>
        </w:rPr>
        <w:t xml:space="preserve"> به عمل آورده‏ اند، اغلب جنايات جنس</w:t>
      </w:r>
      <w:r w:rsidR="00DD3BFD">
        <w:rPr>
          <w:rtl/>
        </w:rPr>
        <w:t>ی</w:t>
      </w:r>
      <w:r>
        <w:rPr>
          <w:rtl/>
        </w:rPr>
        <w:t xml:space="preserve"> و در حدود ٧٠% جرايم ضرب و جرح و ٨٠% قتل‏ها، خود آزار</w:t>
      </w:r>
      <w:r w:rsidR="00DD3BFD">
        <w:rPr>
          <w:rtl/>
        </w:rPr>
        <w:t>ی</w:t>
      </w:r>
      <w:r>
        <w:rPr>
          <w:rtl/>
        </w:rPr>
        <w:t xml:space="preserve"> و ديگر آزار</w:t>
      </w:r>
      <w:r w:rsidR="00DD3BFD">
        <w:rPr>
          <w:rtl/>
        </w:rPr>
        <w:t>ی</w:t>
      </w:r>
      <w:r>
        <w:rPr>
          <w:rtl/>
        </w:rPr>
        <w:t>‏ها در اثر استعمال نوشابه‏ ها</w:t>
      </w:r>
      <w:r w:rsidR="00DD3BFD">
        <w:rPr>
          <w:rtl/>
        </w:rPr>
        <w:t>ی</w:t>
      </w:r>
      <w:r>
        <w:rPr>
          <w:rtl/>
        </w:rPr>
        <w:t xml:space="preserve"> الكل</w:t>
      </w:r>
      <w:r w:rsidR="00DD3BFD">
        <w:rPr>
          <w:rtl/>
        </w:rPr>
        <w:t>ی</w:t>
      </w:r>
      <w:r>
        <w:rPr>
          <w:rtl/>
        </w:rPr>
        <w:t xml:space="preserve"> واقع م</w:t>
      </w:r>
      <w:r w:rsidR="00DD3BFD">
        <w:rPr>
          <w:rtl/>
        </w:rPr>
        <w:t>ی</w:t>
      </w:r>
      <w:r>
        <w:rPr>
          <w:rtl/>
        </w:rPr>
        <w:t>‏شوند. ازدياد تصادفات وسايط نقليه در كشورهاي</w:t>
      </w:r>
      <w:r w:rsidR="00DD3BFD">
        <w:rPr>
          <w:rtl/>
        </w:rPr>
        <w:t>ی</w:t>
      </w:r>
      <w:r>
        <w:rPr>
          <w:rtl/>
        </w:rPr>
        <w:t xml:space="preserve"> كه مجاز به نوشيدن الكل هستند براثر مست</w:t>
      </w:r>
      <w:r w:rsidR="00DD3BFD">
        <w:rPr>
          <w:rtl/>
        </w:rPr>
        <w:t>ی</w:t>
      </w:r>
      <w:r>
        <w:rPr>
          <w:rtl/>
        </w:rPr>
        <w:t xml:space="preserve"> رانندگان مزاحم است و رو</w:t>
      </w:r>
      <w:r w:rsidR="00DD3BFD">
        <w:rPr>
          <w:rtl/>
        </w:rPr>
        <w:t>ی</w:t>
      </w:r>
      <w:r>
        <w:rPr>
          <w:rtl/>
        </w:rPr>
        <w:t xml:space="preserve"> همين اصل، استعمال مشروبات الكل</w:t>
      </w:r>
      <w:r w:rsidR="00DD3BFD">
        <w:rPr>
          <w:rtl/>
        </w:rPr>
        <w:t>ی</w:t>
      </w:r>
      <w:r>
        <w:rPr>
          <w:rtl/>
        </w:rPr>
        <w:t xml:space="preserve"> را اغلب قوانين ممنوع دانسته يا محدود نموده‏ اند. </w:t>
      </w:r>
      <w:r w:rsidRPr="009A22D1">
        <w:rPr>
          <w:rStyle w:val="libFootnotenumChar"/>
          <w:rtl/>
        </w:rPr>
        <w:t>(١٣)</w:t>
      </w:r>
    </w:p>
    <w:p w:rsidR="009E1DCB" w:rsidRDefault="009E1DCB" w:rsidP="009E1DCB">
      <w:pPr>
        <w:pStyle w:val="libNormal"/>
        <w:rPr>
          <w:rtl/>
        </w:rPr>
      </w:pPr>
      <w:r>
        <w:rPr>
          <w:rtl/>
        </w:rPr>
        <w:t>در كشور ها</w:t>
      </w:r>
      <w:r w:rsidR="00DD3BFD">
        <w:rPr>
          <w:rtl/>
        </w:rPr>
        <w:t>ی</w:t>
      </w:r>
      <w:r>
        <w:rPr>
          <w:rtl/>
        </w:rPr>
        <w:t xml:space="preserve"> سويس و فرانسه اگر ميزان الكل در خون بيش از ٠/٥ سانت</w:t>
      </w:r>
      <w:r w:rsidR="00DD3BFD">
        <w:rPr>
          <w:rtl/>
        </w:rPr>
        <w:t>ی</w:t>
      </w:r>
      <w:r>
        <w:rPr>
          <w:rtl/>
        </w:rPr>
        <w:t>‏گرم در ليتر خون باشد، شخص مجاز به رانندگ</w:t>
      </w:r>
      <w:r w:rsidR="00DD3BFD">
        <w:rPr>
          <w:rtl/>
        </w:rPr>
        <w:t>ی</w:t>
      </w:r>
      <w:r>
        <w:rPr>
          <w:rtl/>
        </w:rPr>
        <w:t xml:space="preserve"> نيست و تكرار كننده اين جرايم از حق رانندگ</w:t>
      </w:r>
      <w:r w:rsidR="00DD3BFD">
        <w:rPr>
          <w:rtl/>
        </w:rPr>
        <w:t>ی</w:t>
      </w:r>
      <w:r>
        <w:rPr>
          <w:rtl/>
        </w:rPr>
        <w:t xml:space="preserve"> برا</w:t>
      </w:r>
      <w:r w:rsidR="00DD3BFD">
        <w:rPr>
          <w:rtl/>
        </w:rPr>
        <w:t>ی</w:t>
      </w:r>
      <w:r>
        <w:rPr>
          <w:rtl/>
        </w:rPr>
        <w:t xml:space="preserve"> شش ماه محروم م</w:t>
      </w:r>
      <w:r w:rsidR="00DD3BFD">
        <w:rPr>
          <w:rtl/>
        </w:rPr>
        <w:t>ی</w:t>
      </w:r>
      <w:r>
        <w:rPr>
          <w:rtl/>
        </w:rPr>
        <w:t>‏شود. در دانمارك اين مقدار يك سانت</w:t>
      </w:r>
      <w:r w:rsidR="00DD3BFD">
        <w:rPr>
          <w:rtl/>
        </w:rPr>
        <w:t>ی</w:t>
      </w:r>
      <w:r>
        <w:rPr>
          <w:rtl/>
        </w:rPr>
        <w:t>‏گرم و در انگلستان ٠/٨ م</w:t>
      </w:r>
      <w:r w:rsidR="00DD3BFD">
        <w:rPr>
          <w:rtl/>
        </w:rPr>
        <w:t>ی</w:t>
      </w:r>
      <w:r>
        <w:rPr>
          <w:rtl/>
        </w:rPr>
        <w:t xml:space="preserve">‏باشد. </w:t>
      </w:r>
      <w:r w:rsidRPr="009A22D1">
        <w:rPr>
          <w:rStyle w:val="libFootnotenumChar"/>
          <w:rtl/>
        </w:rPr>
        <w:t>(١٤)</w:t>
      </w:r>
    </w:p>
    <w:p w:rsidR="009E1DCB" w:rsidRDefault="009E1DCB" w:rsidP="00521BB1">
      <w:pPr>
        <w:pStyle w:val="libNormal"/>
        <w:rPr>
          <w:rtl/>
        </w:rPr>
      </w:pPr>
      <w:r>
        <w:rPr>
          <w:rtl/>
        </w:rPr>
        <w:t>اثرات سوء نوشيدن الكل منحصر در آن چه گفتيم نيست. الكل نه تنها اعتدال روان</w:t>
      </w:r>
      <w:r w:rsidR="00DD3BFD">
        <w:rPr>
          <w:rtl/>
        </w:rPr>
        <w:t>ی</w:t>
      </w:r>
      <w:r>
        <w:rPr>
          <w:rtl/>
        </w:rPr>
        <w:t xml:space="preserve"> و تنظيم حركات و فعاليت‏ ها</w:t>
      </w:r>
      <w:r w:rsidR="00DD3BFD">
        <w:rPr>
          <w:rtl/>
        </w:rPr>
        <w:t>ی</w:t>
      </w:r>
      <w:r>
        <w:rPr>
          <w:rtl/>
        </w:rPr>
        <w:t xml:space="preserve"> انسان را مختل م</w:t>
      </w:r>
      <w:r w:rsidR="00DD3BFD">
        <w:rPr>
          <w:rtl/>
        </w:rPr>
        <w:t>ی</w:t>
      </w:r>
      <w:r>
        <w:rPr>
          <w:rtl/>
        </w:rPr>
        <w:t xml:space="preserve">‏سازد بلكه آثار مخرّب </w:t>
      </w:r>
      <w:r>
        <w:rPr>
          <w:rtl/>
        </w:rPr>
        <w:lastRenderedPageBreak/>
        <w:t>ديگر</w:t>
      </w:r>
      <w:r w:rsidR="00DD3BFD">
        <w:rPr>
          <w:rtl/>
        </w:rPr>
        <w:t>ی</w:t>
      </w:r>
      <w:r>
        <w:rPr>
          <w:rtl/>
        </w:rPr>
        <w:t xml:space="preserve"> بر دستگاه‏ ها</w:t>
      </w:r>
      <w:r w:rsidR="00DD3BFD">
        <w:rPr>
          <w:rtl/>
        </w:rPr>
        <w:t>ی</w:t>
      </w:r>
      <w:r>
        <w:rPr>
          <w:rtl/>
        </w:rPr>
        <w:t xml:space="preserve"> مختلف بدن م</w:t>
      </w:r>
      <w:r w:rsidR="00DD3BFD">
        <w:rPr>
          <w:rtl/>
        </w:rPr>
        <w:t>ی</w:t>
      </w:r>
      <w:r>
        <w:rPr>
          <w:rtl/>
        </w:rPr>
        <w:t>‏گذارد؛ به عنوان نمونه، مصرف الكل، باعث سوءهاضمه و اختلال دستگاه گوارش و كبد م</w:t>
      </w:r>
      <w:r w:rsidR="00DD3BFD">
        <w:rPr>
          <w:rtl/>
        </w:rPr>
        <w:t>ی</w:t>
      </w:r>
      <w:r>
        <w:rPr>
          <w:rtl/>
        </w:rPr>
        <w:t>‏شود، زيرا به علت جاذب الرطوبه بودن آن، آلبومين‏ ها</w:t>
      </w:r>
      <w:r w:rsidR="00DD3BFD">
        <w:rPr>
          <w:rtl/>
        </w:rPr>
        <w:t>ی</w:t>
      </w:r>
      <w:r>
        <w:rPr>
          <w:rtl/>
        </w:rPr>
        <w:t xml:space="preserve"> سلول‏ ها</w:t>
      </w:r>
      <w:r w:rsidR="00DD3BFD">
        <w:rPr>
          <w:rtl/>
        </w:rPr>
        <w:t>ی</w:t>
      </w:r>
      <w:r>
        <w:rPr>
          <w:rtl/>
        </w:rPr>
        <w:t xml:space="preserve"> كبد و معده را منعقد م</w:t>
      </w:r>
      <w:r w:rsidR="00DD3BFD">
        <w:rPr>
          <w:rtl/>
        </w:rPr>
        <w:t>ی</w:t>
      </w:r>
      <w:r>
        <w:rPr>
          <w:rtl/>
        </w:rPr>
        <w:t>‏كند. در نتيجه معده اسيدكلريدريك پس نم</w:t>
      </w:r>
      <w:r w:rsidR="00DD3BFD">
        <w:rPr>
          <w:rtl/>
        </w:rPr>
        <w:t>ی</w:t>
      </w:r>
      <w:r>
        <w:rPr>
          <w:rtl/>
        </w:rPr>
        <w:t>‏دهد و سلول‏ ها</w:t>
      </w:r>
      <w:r w:rsidR="00DD3BFD">
        <w:rPr>
          <w:rtl/>
        </w:rPr>
        <w:t>ی</w:t>
      </w:r>
      <w:r>
        <w:rPr>
          <w:rtl/>
        </w:rPr>
        <w:t xml:space="preserve"> كبد حالت موم</w:t>
      </w:r>
      <w:r w:rsidR="00DD3BFD">
        <w:rPr>
          <w:rtl/>
        </w:rPr>
        <w:t>ی</w:t>
      </w:r>
      <w:r>
        <w:rPr>
          <w:rtl/>
        </w:rPr>
        <w:t xml:space="preserve"> شكل (تشمّع كبد</w:t>
      </w:r>
      <w:r w:rsidR="00DD3BFD">
        <w:rPr>
          <w:rtl/>
        </w:rPr>
        <w:t>ی</w:t>
      </w:r>
      <w:r>
        <w:rPr>
          <w:rtl/>
        </w:rPr>
        <w:t>) به خود م</w:t>
      </w:r>
      <w:r w:rsidR="00DD3BFD">
        <w:rPr>
          <w:rtl/>
        </w:rPr>
        <w:t>ی</w:t>
      </w:r>
      <w:r>
        <w:rPr>
          <w:rtl/>
        </w:rPr>
        <w:t xml:space="preserve">‏گيرند. </w:t>
      </w:r>
      <w:r w:rsidRPr="00521BB1">
        <w:rPr>
          <w:rStyle w:val="libFootnotenumChar"/>
          <w:rtl/>
        </w:rPr>
        <w:t>(١٥)</w:t>
      </w:r>
    </w:p>
    <w:p w:rsidR="009E1DCB" w:rsidRDefault="009E1DCB" w:rsidP="009E1DCB">
      <w:pPr>
        <w:pStyle w:val="libNormal"/>
        <w:rPr>
          <w:rtl/>
        </w:rPr>
      </w:pPr>
      <w:r>
        <w:rPr>
          <w:rtl/>
        </w:rPr>
        <w:t>اين است كه اسلام با نوشيدن هر نوع مشروبات الكل</w:t>
      </w:r>
      <w:r w:rsidR="00DD3BFD">
        <w:rPr>
          <w:rtl/>
        </w:rPr>
        <w:t>ی</w:t>
      </w:r>
      <w:r>
        <w:rPr>
          <w:rtl/>
        </w:rPr>
        <w:t>، خريد و فروش و هر نوع بهره‏بردار</w:t>
      </w:r>
      <w:r w:rsidR="00DD3BFD">
        <w:rPr>
          <w:rtl/>
        </w:rPr>
        <w:t>ی</w:t>
      </w:r>
      <w:r>
        <w:rPr>
          <w:rtl/>
        </w:rPr>
        <w:t xml:space="preserve"> از آنها به شدت برخورد كرده است. خمر در آيات قرآن</w:t>
      </w:r>
      <w:r w:rsidR="00DD3BFD">
        <w:rPr>
          <w:rtl/>
        </w:rPr>
        <w:t>ی</w:t>
      </w:r>
      <w:r>
        <w:rPr>
          <w:rtl/>
        </w:rPr>
        <w:t>، پليد</w:t>
      </w:r>
      <w:r w:rsidR="00DD3BFD">
        <w:rPr>
          <w:rtl/>
        </w:rPr>
        <w:t>ی</w:t>
      </w:r>
      <w:r>
        <w:rPr>
          <w:rtl/>
        </w:rPr>
        <w:t xml:space="preserve"> و رفتار شيطان</w:t>
      </w:r>
      <w:r w:rsidR="00DD3BFD">
        <w:rPr>
          <w:rtl/>
        </w:rPr>
        <w:t>ی</w:t>
      </w:r>
      <w:r>
        <w:rPr>
          <w:rtl/>
        </w:rPr>
        <w:t xml:space="preserve"> تلقّ</w:t>
      </w:r>
      <w:r w:rsidR="00DD3BFD">
        <w:rPr>
          <w:rtl/>
        </w:rPr>
        <w:t>ی</w:t>
      </w:r>
      <w:r>
        <w:rPr>
          <w:rtl/>
        </w:rPr>
        <w:t xml:space="preserve"> گرديده، نوشيدن آن، گناه كبيره قلمداد و هم‏چون قمار باز</w:t>
      </w:r>
      <w:r w:rsidR="00DD3BFD">
        <w:rPr>
          <w:rtl/>
        </w:rPr>
        <w:t>ی</w:t>
      </w:r>
      <w:r>
        <w:rPr>
          <w:rtl/>
        </w:rPr>
        <w:t xml:space="preserve"> موجب برانگيختن بذر عداوت و دشمن</w:t>
      </w:r>
      <w:r w:rsidR="00DD3BFD">
        <w:rPr>
          <w:rtl/>
        </w:rPr>
        <w:t>ی</w:t>
      </w:r>
      <w:r>
        <w:rPr>
          <w:rtl/>
        </w:rPr>
        <w:t xml:space="preserve"> دانسته شده است. </w:t>
      </w:r>
      <w:r w:rsidRPr="00521BB1">
        <w:rPr>
          <w:rStyle w:val="libFootnotenumChar"/>
          <w:rtl/>
        </w:rPr>
        <w:t>(١٦)</w:t>
      </w:r>
    </w:p>
    <w:p w:rsidR="009E1DCB" w:rsidRDefault="009E1DCB" w:rsidP="00521BB1">
      <w:pPr>
        <w:pStyle w:val="libNormal"/>
        <w:rPr>
          <w:rtl/>
        </w:rPr>
      </w:pPr>
      <w:r>
        <w:rPr>
          <w:rtl/>
        </w:rPr>
        <w:t>براساس روايات اسلام</w:t>
      </w:r>
      <w:r w:rsidR="00DD3BFD">
        <w:rPr>
          <w:rtl/>
        </w:rPr>
        <w:t>ی</w:t>
      </w:r>
      <w:r>
        <w:rPr>
          <w:rtl/>
        </w:rPr>
        <w:t>، كس</w:t>
      </w:r>
      <w:r w:rsidR="00DD3BFD">
        <w:rPr>
          <w:rtl/>
        </w:rPr>
        <w:t>ی</w:t>
      </w:r>
      <w:r>
        <w:rPr>
          <w:rtl/>
        </w:rPr>
        <w:t xml:space="preserve"> كه خمر م</w:t>
      </w:r>
      <w:r w:rsidR="00DD3BFD">
        <w:rPr>
          <w:rtl/>
        </w:rPr>
        <w:t>ی</w:t>
      </w:r>
      <w:r>
        <w:rPr>
          <w:rtl/>
        </w:rPr>
        <w:t>‏نوشد، تا چهل روز، نماز او پذيرفته نم</w:t>
      </w:r>
      <w:r w:rsidR="00DD3BFD">
        <w:rPr>
          <w:rtl/>
        </w:rPr>
        <w:t>ی</w:t>
      </w:r>
      <w:r>
        <w:rPr>
          <w:rtl/>
        </w:rPr>
        <w:t>‏شود. بلكه در تمام</w:t>
      </w:r>
      <w:r w:rsidR="00DD3BFD">
        <w:rPr>
          <w:rtl/>
        </w:rPr>
        <w:t>ی</w:t>
      </w:r>
      <w:r>
        <w:rPr>
          <w:rtl/>
        </w:rPr>
        <w:t xml:space="preserve"> اديان اله</w:t>
      </w:r>
      <w:r w:rsidR="00DD3BFD">
        <w:rPr>
          <w:rtl/>
        </w:rPr>
        <w:t>ی</w:t>
      </w:r>
      <w:r>
        <w:rPr>
          <w:rtl/>
        </w:rPr>
        <w:t>، هنگا م</w:t>
      </w:r>
      <w:r w:rsidR="00DD3BFD">
        <w:rPr>
          <w:rtl/>
        </w:rPr>
        <w:t>ی</w:t>
      </w:r>
      <w:r>
        <w:rPr>
          <w:rtl/>
        </w:rPr>
        <w:t xml:space="preserve"> كه كامل گشته‏ اند، تحريم خمر جزء برنامه‏ ها</w:t>
      </w:r>
      <w:r w:rsidR="00DD3BFD">
        <w:rPr>
          <w:rtl/>
        </w:rPr>
        <w:t>ی</w:t>
      </w:r>
      <w:r>
        <w:rPr>
          <w:rtl/>
        </w:rPr>
        <w:t xml:space="preserve"> قطع</w:t>
      </w:r>
      <w:r w:rsidR="00DD3BFD">
        <w:rPr>
          <w:rtl/>
        </w:rPr>
        <w:t>ی</w:t>
      </w:r>
      <w:r>
        <w:rPr>
          <w:rtl/>
        </w:rPr>
        <w:t xml:space="preserve"> آنها بوده است. </w:t>
      </w:r>
      <w:r w:rsidRPr="00521BB1">
        <w:rPr>
          <w:rStyle w:val="libFootnotenumChar"/>
          <w:rtl/>
        </w:rPr>
        <w:t>(١٧)</w:t>
      </w:r>
      <w:r>
        <w:rPr>
          <w:rtl/>
        </w:rPr>
        <w:t xml:space="preserve"> نوشنده خمر در روز قيامت با صورت سياه و زبان بيرون آمده در حال</w:t>
      </w:r>
      <w:r w:rsidR="00DD3BFD">
        <w:rPr>
          <w:rtl/>
        </w:rPr>
        <w:t>ی</w:t>
      </w:r>
      <w:r>
        <w:rPr>
          <w:rtl/>
        </w:rPr>
        <w:t xml:space="preserve"> كه آب دهان او بر سينه‏اش م</w:t>
      </w:r>
      <w:r w:rsidR="00DD3BFD">
        <w:rPr>
          <w:rtl/>
        </w:rPr>
        <w:t>ی</w:t>
      </w:r>
      <w:r>
        <w:rPr>
          <w:rtl/>
        </w:rPr>
        <w:t>‏ريزد و فرياد العطش بر م</w:t>
      </w:r>
      <w:r w:rsidR="00DD3BFD">
        <w:rPr>
          <w:rtl/>
        </w:rPr>
        <w:t>ی</w:t>
      </w:r>
      <w:r>
        <w:rPr>
          <w:rtl/>
        </w:rPr>
        <w:t>‏آورد، محشور م</w:t>
      </w:r>
      <w:r w:rsidR="00DD3BFD">
        <w:rPr>
          <w:rtl/>
        </w:rPr>
        <w:t>ی</w:t>
      </w:r>
      <w:r>
        <w:rPr>
          <w:rtl/>
        </w:rPr>
        <w:t>‏گردد. كس</w:t>
      </w:r>
      <w:r w:rsidR="00DD3BFD">
        <w:rPr>
          <w:rtl/>
        </w:rPr>
        <w:t>ی</w:t>
      </w:r>
      <w:r>
        <w:rPr>
          <w:rtl/>
        </w:rPr>
        <w:t xml:space="preserve"> كه جرعه‏ا</w:t>
      </w:r>
      <w:r w:rsidR="00DD3BFD">
        <w:rPr>
          <w:rtl/>
        </w:rPr>
        <w:t>ی</w:t>
      </w:r>
      <w:r>
        <w:rPr>
          <w:rtl/>
        </w:rPr>
        <w:t xml:space="preserve"> شراب بنوشد، روح ايمان از و</w:t>
      </w:r>
      <w:r w:rsidR="00DD3BFD">
        <w:rPr>
          <w:rtl/>
        </w:rPr>
        <w:t>ی</w:t>
      </w:r>
      <w:r>
        <w:rPr>
          <w:rtl/>
        </w:rPr>
        <w:t xml:space="preserve"> گرفته م</w:t>
      </w:r>
      <w:r w:rsidR="00DD3BFD">
        <w:rPr>
          <w:rtl/>
        </w:rPr>
        <w:t>ی</w:t>
      </w:r>
      <w:r>
        <w:rPr>
          <w:rtl/>
        </w:rPr>
        <w:t>‏شود و روح ناپاك و پَست جايگزين آن م</w:t>
      </w:r>
      <w:r w:rsidR="00DD3BFD">
        <w:rPr>
          <w:rtl/>
        </w:rPr>
        <w:t>ی</w:t>
      </w:r>
      <w:r>
        <w:rPr>
          <w:rtl/>
        </w:rPr>
        <w:t xml:space="preserve">‏گردد. </w:t>
      </w:r>
      <w:r w:rsidRPr="00521BB1">
        <w:rPr>
          <w:rStyle w:val="libFootnotenumChar"/>
          <w:rtl/>
        </w:rPr>
        <w:t>(١٨)</w:t>
      </w:r>
    </w:p>
    <w:p w:rsidR="009E1DCB" w:rsidRDefault="009E1DCB" w:rsidP="00521BB1">
      <w:pPr>
        <w:pStyle w:val="libNormal"/>
        <w:rPr>
          <w:rtl/>
        </w:rPr>
      </w:pPr>
      <w:r>
        <w:rPr>
          <w:rtl/>
        </w:rPr>
        <w:t>متاسفانه هم اكنون در كشور ها</w:t>
      </w:r>
      <w:r w:rsidR="00DD3BFD">
        <w:rPr>
          <w:rtl/>
        </w:rPr>
        <w:t>ی</w:t>
      </w:r>
      <w:r>
        <w:rPr>
          <w:rtl/>
        </w:rPr>
        <w:t xml:space="preserve"> لائيك و عمدتاً در كشور ها</w:t>
      </w:r>
      <w:r w:rsidR="00DD3BFD">
        <w:rPr>
          <w:rtl/>
        </w:rPr>
        <w:t>ی</w:t>
      </w:r>
      <w:r>
        <w:rPr>
          <w:rtl/>
        </w:rPr>
        <w:t xml:space="preserve"> غرب</w:t>
      </w:r>
      <w:r w:rsidR="00DD3BFD">
        <w:rPr>
          <w:rtl/>
        </w:rPr>
        <w:t>ی</w:t>
      </w:r>
      <w:r>
        <w:rPr>
          <w:rtl/>
        </w:rPr>
        <w:t xml:space="preserve"> مقادير زياد</w:t>
      </w:r>
      <w:r w:rsidR="00DD3BFD">
        <w:rPr>
          <w:rtl/>
        </w:rPr>
        <w:t>ی</w:t>
      </w:r>
      <w:r>
        <w:rPr>
          <w:rtl/>
        </w:rPr>
        <w:t xml:space="preserve"> الكل به صورت مشروبات الكل</w:t>
      </w:r>
      <w:r w:rsidR="00DD3BFD">
        <w:rPr>
          <w:rtl/>
        </w:rPr>
        <w:t>ی</w:t>
      </w:r>
      <w:r>
        <w:rPr>
          <w:rtl/>
        </w:rPr>
        <w:t xml:space="preserve"> مصرف م</w:t>
      </w:r>
      <w:r w:rsidR="00DD3BFD">
        <w:rPr>
          <w:rtl/>
        </w:rPr>
        <w:t>ی</w:t>
      </w:r>
      <w:r>
        <w:rPr>
          <w:rtl/>
        </w:rPr>
        <w:t>‏شود. تنها در سال ١٩٥٥ در فرانسه مطابق گزارش رسم</w:t>
      </w:r>
      <w:r w:rsidR="00DD3BFD">
        <w:rPr>
          <w:rtl/>
        </w:rPr>
        <w:t>ی</w:t>
      </w:r>
      <w:r>
        <w:rPr>
          <w:rtl/>
        </w:rPr>
        <w:t xml:space="preserve"> وزارت داراي</w:t>
      </w:r>
      <w:r w:rsidR="00DD3BFD">
        <w:rPr>
          <w:rtl/>
        </w:rPr>
        <w:t>ی</w:t>
      </w:r>
      <w:r>
        <w:rPr>
          <w:rtl/>
        </w:rPr>
        <w:t xml:space="preserve"> اين كشور، تعداد ٤٥٥٠٥٤ مشروب فروش</w:t>
      </w:r>
      <w:r w:rsidR="00DD3BFD">
        <w:rPr>
          <w:rtl/>
        </w:rPr>
        <w:t>ی</w:t>
      </w:r>
      <w:r>
        <w:rPr>
          <w:rtl/>
        </w:rPr>
        <w:t xml:space="preserve"> داير بود؛ يعن</w:t>
      </w:r>
      <w:r w:rsidR="00DD3BFD">
        <w:rPr>
          <w:rtl/>
        </w:rPr>
        <w:t>ی</w:t>
      </w:r>
      <w:r>
        <w:rPr>
          <w:rtl/>
        </w:rPr>
        <w:t xml:space="preserve"> برا</w:t>
      </w:r>
      <w:r w:rsidR="00DD3BFD">
        <w:rPr>
          <w:rtl/>
        </w:rPr>
        <w:t>ی</w:t>
      </w:r>
      <w:r>
        <w:rPr>
          <w:rtl/>
        </w:rPr>
        <w:t xml:space="preserve"> هر ٨٦ نفر يك باب مشروب فروش</w:t>
      </w:r>
      <w:r w:rsidR="00DD3BFD">
        <w:rPr>
          <w:rtl/>
        </w:rPr>
        <w:t>ی</w:t>
      </w:r>
      <w:r>
        <w:rPr>
          <w:rtl/>
        </w:rPr>
        <w:t xml:space="preserve"> وجود داشته است.</w:t>
      </w:r>
    </w:p>
    <w:p w:rsidR="009E1DCB" w:rsidRDefault="009E1DCB" w:rsidP="00521BB1">
      <w:pPr>
        <w:pStyle w:val="libNormal"/>
        <w:rPr>
          <w:rtl/>
        </w:rPr>
      </w:pPr>
      <w:r>
        <w:rPr>
          <w:rtl/>
        </w:rPr>
        <w:t>اين در حال</w:t>
      </w:r>
      <w:r w:rsidR="00DD3BFD">
        <w:rPr>
          <w:rtl/>
        </w:rPr>
        <w:t>ی</w:t>
      </w:r>
      <w:r>
        <w:rPr>
          <w:rtl/>
        </w:rPr>
        <w:t xml:space="preserve"> است كه مصرف الكل سال به سال به طور مرتب در اين كشورها افزايش يافته است. هم اكنون دانشمندان كتاب‏ ها</w:t>
      </w:r>
      <w:r w:rsidR="00DD3BFD">
        <w:rPr>
          <w:rtl/>
        </w:rPr>
        <w:t>ی</w:t>
      </w:r>
      <w:r>
        <w:rPr>
          <w:rtl/>
        </w:rPr>
        <w:t xml:space="preserve"> متعدد</w:t>
      </w:r>
      <w:r w:rsidR="00DD3BFD">
        <w:rPr>
          <w:rtl/>
        </w:rPr>
        <w:t>ی</w:t>
      </w:r>
      <w:r>
        <w:rPr>
          <w:rtl/>
        </w:rPr>
        <w:t xml:space="preserve"> درباره </w:t>
      </w:r>
      <w:r>
        <w:rPr>
          <w:rtl/>
        </w:rPr>
        <w:lastRenderedPageBreak/>
        <w:t>الكل</w:t>
      </w:r>
      <w:r w:rsidR="00521BB1">
        <w:rPr>
          <w:rFonts w:hint="cs"/>
          <w:rtl/>
        </w:rPr>
        <w:t>یس</w:t>
      </w:r>
      <w:r>
        <w:rPr>
          <w:rtl/>
        </w:rPr>
        <w:t>م و مسائل كيفر</w:t>
      </w:r>
      <w:r w:rsidR="00DD3BFD">
        <w:rPr>
          <w:rtl/>
        </w:rPr>
        <w:t>ی</w:t>
      </w:r>
      <w:r>
        <w:rPr>
          <w:rtl/>
        </w:rPr>
        <w:t xml:space="preserve"> و ناهنجار</w:t>
      </w:r>
      <w:r w:rsidR="00DD3BFD">
        <w:rPr>
          <w:rtl/>
        </w:rPr>
        <w:t>ی</w:t>
      </w:r>
      <w:r>
        <w:rPr>
          <w:rtl/>
        </w:rPr>
        <w:t>‏ ها</w:t>
      </w:r>
      <w:r w:rsidR="00DD3BFD">
        <w:rPr>
          <w:rtl/>
        </w:rPr>
        <w:t>ی</w:t>
      </w:r>
      <w:r>
        <w:rPr>
          <w:rtl/>
        </w:rPr>
        <w:t xml:space="preserve"> اجتماع</w:t>
      </w:r>
      <w:r w:rsidR="00DD3BFD">
        <w:rPr>
          <w:rtl/>
        </w:rPr>
        <w:t>ی</w:t>
      </w:r>
      <w:r>
        <w:rPr>
          <w:rtl/>
        </w:rPr>
        <w:t>‏نوشته‏ اند. پروفسور سيگار در كتاب خود تحت عنوان «الكل</w:t>
      </w:r>
      <w:r w:rsidR="00521BB1">
        <w:rPr>
          <w:rFonts w:hint="cs"/>
          <w:rtl/>
        </w:rPr>
        <w:t>یسم</w:t>
      </w:r>
      <w:r>
        <w:rPr>
          <w:rtl/>
        </w:rPr>
        <w:t xml:space="preserve"> از گذرگاه اجتماع</w:t>
      </w:r>
      <w:r w:rsidR="00DD3BFD">
        <w:rPr>
          <w:rtl/>
        </w:rPr>
        <w:t>ی</w:t>
      </w:r>
      <w:r>
        <w:rPr>
          <w:rtl/>
        </w:rPr>
        <w:t xml:space="preserve">» </w:t>
      </w:r>
      <w:r w:rsidR="00521BB1">
        <w:rPr>
          <w:rtl/>
        </w:rPr>
        <w:t>الكل</w:t>
      </w:r>
      <w:r w:rsidR="00521BB1">
        <w:rPr>
          <w:rFonts w:hint="cs"/>
          <w:rtl/>
        </w:rPr>
        <w:t>یسم</w:t>
      </w:r>
      <w:r w:rsidR="00521BB1">
        <w:rPr>
          <w:rtl/>
        </w:rPr>
        <w:t xml:space="preserve"> </w:t>
      </w:r>
      <w:r>
        <w:rPr>
          <w:rtl/>
        </w:rPr>
        <w:t>را يك</w:t>
      </w:r>
      <w:r w:rsidR="00DD3BFD">
        <w:rPr>
          <w:rtl/>
        </w:rPr>
        <w:t>ی</w:t>
      </w:r>
      <w:r>
        <w:rPr>
          <w:rtl/>
        </w:rPr>
        <w:t xml:space="preserve"> از مهم‏ترين علل شكست فرانسه در جنگ دانسته و آكاد م</w:t>
      </w:r>
      <w:r w:rsidR="00DD3BFD">
        <w:rPr>
          <w:rtl/>
        </w:rPr>
        <w:t>ی</w:t>
      </w:r>
      <w:r>
        <w:rPr>
          <w:rtl/>
        </w:rPr>
        <w:t xml:space="preserve"> علوم فرانسه، قطع‏نامه‏ا</w:t>
      </w:r>
      <w:r w:rsidR="00DD3BFD">
        <w:rPr>
          <w:rtl/>
        </w:rPr>
        <w:t>ی</w:t>
      </w:r>
      <w:r>
        <w:rPr>
          <w:rtl/>
        </w:rPr>
        <w:t xml:space="preserve"> به همين مضمون در محكوميت مصرف نوشابه‏ ها</w:t>
      </w:r>
      <w:r w:rsidR="00DD3BFD">
        <w:rPr>
          <w:rtl/>
        </w:rPr>
        <w:t>ی</w:t>
      </w:r>
      <w:r>
        <w:rPr>
          <w:rtl/>
        </w:rPr>
        <w:t xml:space="preserve"> الكل</w:t>
      </w:r>
      <w:r w:rsidR="00DD3BFD">
        <w:rPr>
          <w:rtl/>
        </w:rPr>
        <w:t>ی</w:t>
      </w:r>
      <w:r>
        <w:rPr>
          <w:rtl/>
        </w:rPr>
        <w:t xml:space="preserve"> صادر نموده است.</w:t>
      </w:r>
    </w:p>
    <w:p w:rsidR="009E1DCB" w:rsidRDefault="009E1DCB" w:rsidP="00521BB1">
      <w:pPr>
        <w:pStyle w:val="libNormal"/>
        <w:rPr>
          <w:rtl/>
        </w:rPr>
      </w:pPr>
      <w:r>
        <w:rPr>
          <w:rtl/>
        </w:rPr>
        <w:t>از لحاظ علم ژنيتك نيز، اكثر فرزندان افراد الكل</w:t>
      </w:r>
      <w:r w:rsidR="00DD3BFD">
        <w:rPr>
          <w:rtl/>
        </w:rPr>
        <w:t>ی</w:t>
      </w:r>
      <w:r>
        <w:rPr>
          <w:rtl/>
        </w:rPr>
        <w:t>، مبتلا به روان</w:t>
      </w:r>
      <w:r w:rsidR="00521BB1">
        <w:rPr>
          <w:rFonts w:hint="cs"/>
          <w:rtl/>
        </w:rPr>
        <w:t xml:space="preserve"> </w:t>
      </w:r>
      <w:r>
        <w:rPr>
          <w:rtl/>
        </w:rPr>
        <w:t>‏پريشان</w:t>
      </w:r>
      <w:r w:rsidR="00DD3BFD">
        <w:rPr>
          <w:rtl/>
        </w:rPr>
        <w:t>ی</w:t>
      </w:r>
      <w:r>
        <w:rPr>
          <w:rtl/>
        </w:rPr>
        <w:t>‏ ها</w:t>
      </w:r>
      <w:r w:rsidR="00DD3BFD">
        <w:rPr>
          <w:rtl/>
        </w:rPr>
        <w:t>ی</w:t>
      </w:r>
      <w:r>
        <w:rPr>
          <w:rtl/>
        </w:rPr>
        <w:t xml:space="preserve"> شديد م</w:t>
      </w:r>
      <w:r w:rsidR="00DD3BFD">
        <w:rPr>
          <w:rtl/>
        </w:rPr>
        <w:t>ی</w:t>
      </w:r>
      <w:r>
        <w:rPr>
          <w:rtl/>
        </w:rPr>
        <w:t>‏گردند و به همان جهت، عقب‏م اندگ</w:t>
      </w:r>
      <w:r w:rsidR="00DD3BFD">
        <w:rPr>
          <w:rtl/>
        </w:rPr>
        <w:t>ی</w:t>
      </w:r>
      <w:r>
        <w:rPr>
          <w:rtl/>
        </w:rPr>
        <w:t>‏ها</w:t>
      </w:r>
      <w:r w:rsidR="00DD3BFD">
        <w:rPr>
          <w:rtl/>
        </w:rPr>
        <w:t>ی</w:t>
      </w:r>
      <w:r>
        <w:rPr>
          <w:rtl/>
        </w:rPr>
        <w:t xml:space="preserve"> مختلف شعور</w:t>
      </w:r>
      <w:r w:rsidR="00DD3BFD">
        <w:rPr>
          <w:rtl/>
        </w:rPr>
        <w:t>ی</w:t>
      </w:r>
      <w:r>
        <w:rPr>
          <w:rtl/>
        </w:rPr>
        <w:t xml:space="preserve"> در آنان ايجاد م</w:t>
      </w:r>
      <w:r w:rsidR="00DD3BFD">
        <w:rPr>
          <w:rtl/>
        </w:rPr>
        <w:t>ی</w:t>
      </w:r>
      <w:r>
        <w:rPr>
          <w:rtl/>
        </w:rPr>
        <w:t xml:space="preserve">‏شود. </w:t>
      </w:r>
      <w:r w:rsidRPr="00521BB1">
        <w:rPr>
          <w:rStyle w:val="libFootnotenumChar"/>
          <w:rtl/>
        </w:rPr>
        <w:t>(١٩)</w:t>
      </w:r>
    </w:p>
    <w:p w:rsidR="009E1DCB" w:rsidRDefault="00521BB1" w:rsidP="009E1DCB">
      <w:pPr>
        <w:pStyle w:val="libNormal"/>
        <w:rPr>
          <w:rtl/>
        </w:rPr>
      </w:pPr>
      <w:r>
        <w:rPr>
          <w:rtl/>
        </w:rPr>
        <w:br w:type="page"/>
      </w:r>
    </w:p>
    <w:p w:rsidR="009E1DCB" w:rsidRDefault="009E1DCB" w:rsidP="00521BB1">
      <w:pPr>
        <w:pStyle w:val="Heading2"/>
        <w:rPr>
          <w:rtl/>
        </w:rPr>
      </w:pPr>
      <w:bookmarkStart w:id="10" w:name="_Toc48524726"/>
      <w:r>
        <w:rPr>
          <w:rtl/>
        </w:rPr>
        <w:t>٣ - كاربرد الكل</w:t>
      </w:r>
      <w:bookmarkEnd w:id="10"/>
    </w:p>
    <w:p w:rsidR="009E1DCB" w:rsidRDefault="009E1DCB" w:rsidP="009E1DCB">
      <w:pPr>
        <w:pStyle w:val="libNormal"/>
        <w:rPr>
          <w:rtl/>
        </w:rPr>
      </w:pPr>
      <w:r>
        <w:rPr>
          <w:rtl/>
        </w:rPr>
        <w:t>از الكل، به عنوان پرمصرف‏ترين ماده شيمياي</w:t>
      </w:r>
      <w:r w:rsidR="00DD3BFD">
        <w:rPr>
          <w:rtl/>
        </w:rPr>
        <w:t>ی</w:t>
      </w:r>
      <w:r>
        <w:rPr>
          <w:rtl/>
        </w:rPr>
        <w:t xml:space="preserve"> در فرايند ساخت و سنتز، جدا ساز</w:t>
      </w:r>
      <w:r w:rsidR="00DD3BFD">
        <w:rPr>
          <w:rtl/>
        </w:rPr>
        <w:t>ی</w:t>
      </w:r>
      <w:r>
        <w:rPr>
          <w:rtl/>
        </w:rPr>
        <w:t xml:space="preserve"> و توليد م</w:t>
      </w:r>
      <w:r w:rsidR="00DD3BFD">
        <w:rPr>
          <w:rtl/>
        </w:rPr>
        <w:t>ی</w:t>
      </w:r>
      <w:r>
        <w:rPr>
          <w:rtl/>
        </w:rPr>
        <w:t>‏توان نام برد.</w:t>
      </w:r>
    </w:p>
    <w:p w:rsidR="009E1DCB" w:rsidRDefault="009E1DCB" w:rsidP="009E1DCB">
      <w:pPr>
        <w:pStyle w:val="libNormal"/>
        <w:rPr>
          <w:rtl/>
        </w:rPr>
      </w:pPr>
      <w:r>
        <w:rPr>
          <w:rtl/>
        </w:rPr>
        <w:t>در صنعت، الكل را جهت تهيه لاك، ورن</w:t>
      </w:r>
      <w:r w:rsidR="00DD3BFD">
        <w:rPr>
          <w:rtl/>
        </w:rPr>
        <w:t>ی</w:t>
      </w:r>
      <w:r>
        <w:rPr>
          <w:rtl/>
        </w:rPr>
        <w:t xml:space="preserve"> و رنگ‏ ها</w:t>
      </w:r>
      <w:r w:rsidR="00DD3BFD">
        <w:rPr>
          <w:rtl/>
        </w:rPr>
        <w:t>ی</w:t>
      </w:r>
      <w:r>
        <w:rPr>
          <w:rtl/>
        </w:rPr>
        <w:t xml:space="preserve"> انيلين و دواجات به كار م</w:t>
      </w:r>
      <w:r w:rsidR="00DD3BFD">
        <w:rPr>
          <w:rtl/>
        </w:rPr>
        <w:t>ی</w:t>
      </w:r>
      <w:r>
        <w:rPr>
          <w:rtl/>
        </w:rPr>
        <w:t>‏گيرند. الكل در آزمايشگاه‏ها به عنوان سوخت كاربرد دارد. ول</w:t>
      </w:r>
      <w:r w:rsidR="00DD3BFD">
        <w:rPr>
          <w:rtl/>
        </w:rPr>
        <w:t>ی</w:t>
      </w:r>
      <w:r>
        <w:rPr>
          <w:rtl/>
        </w:rPr>
        <w:t xml:space="preserve"> استفاده از آن به اين منظور، به صرفه نيست.</w:t>
      </w:r>
    </w:p>
    <w:p w:rsidR="009E1DCB" w:rsidRDefault="009E1DCB" w:rsidP="009E1DCB">
      <w:pPr>
        <w:pStyle w:val="libNormal"/>
        <w:rPr>
          <w:rtl/>
        </w:rPr>
      </w:pPr>
      <w:r>
        <w:rPr>
          <w:rtl/>
        </w:rPr>
        <w:t>الكل</w:t>
      </w:r>
      <w:r w:rsidR="00DD3BFD">
        <w:rPr>
          <w:rtl/>
        </w:rPr>
        <w:t>ی</w:t>
      </w:r>
      <w:r>
        <w:rPr>
          <w:rtl/>
        </w:rPr>
        <w:t xml:space="preserve"> كه در صنعت به كار گرفته م</w:t>
      </w:r>
      <w:r w:rsidR="00DD3BFD">
        <w:rPr>
          <w:rtl/>
        </w:rPr>
        <w:t>ی</w:t>
      </w:r>
      <w:r>
        <w:rPr>
          <w:rtl/>
        </w:rPr>
        <w:t>‏شود، از لحاظ ماهيت، هيچ تفاوت</w:t>
      </w:r>
      <w:r w:rsidR="00DD3BFD">
        <w:rPr>
          <w:rtl/>
        </w:rPr>
        <w:t>ی</w:t>
      </w:r>
      <w:r>
        <w:rPr>
          <w:rtl/>
        </w:rPr>
        <w:t xml:space="preserve"> با الكل طب</w:t>
      </w:r>
      <w:r w:rsidR="00DD3BFD">
        <w:rPr>
          <w:rtl/>
        </w:rPr>
        <w:t>ی</w:t>
      </w:r>
      <w:r>
        <w:rPr>
          <w:rtl/>
        </w:rPr>
        <w:t xml:space="preserve"> ندارد و هر دو همان الكل اتيليك يا اتانول م</w:t>
      </w:r>
      <w:r w:rsidR="00DD3BFD">
        <w:rPr>
          <w:rtl/>
        </w:rPr>
        <w:t>ی</w:t>
      </w:r>
      <w:r>
        <w:rPr>
          <w:rtl/>
        </w:rPr>
        <w:t>‏باشند. منتها به دلايل</w:t>
      </w:r>
      <w:r w:rsidR="00DD3BFD">
        <w:rPr>
          <w:rtl/>
        </w:rPr>
        <w:t>ی</w:t>
      </w:r>
      <w:r>
        <w:rPr>
          <w:rtl/>
        </w:rPr>
        <w:t xml:space="preserve"> نظير گرفتن ماليات از نوشابه‏ ها</w:t>
      </w:r>
      <w:r w:rsidR="00DD3BFD">
        <w:rPr>
          <w:rtl/>
        </w:rPr>
        <w:t>ی</w:t>
      </w:r>
      <w:r>
        <w:rPr>
          <w:rtl/>
        </w:rPr>
        <w:t xml:space="preserve"> الكل</w:t>
      </w:r>
      <w:r w:rsidR="00DD3BFD">
        <w:rPr>
          <w:rtl/>
        </w:rPr>
        <w:t>ی</w:t>
      </w:r>
      <w:r>
        <w:rPr>
          <w:rtl/>
        </w:rPr>
        <w:t xml:space="preserve"> و يا جلوگير</w:t>
      </w:r>
      <w:r w:rsidR="00DD3BFD">
        <w:rPr>
          <w:rtl/>
        </w:rPr>
        <w:t>ی</w:t>
      </w:r>
      <w:r>
        <w:rPr>
          <w:rtl/>
        </w:rPr>
        <w:t xml:space="preserve"> از سوءاستفاده از آنها، كارخانجات توليد كننده الكل، مواد سمّ</w:t>
      </w:r>
      <w:r w:rsidR="00DD3BFD">
        <w:rPr>
          <w:rtl/>
        </w:rPr>
        <w:t>ی</w:t>
      </w:r>
      <w:r>
        <w:rPr>
          <w:rtl/>
        </w:rPr>
        <w:t>، بد بوكننده (هم‏چون متانول يا عرق چوب) و مواد رنگين كننده (هم‏چون پريدين) به آن م</w:t>
      </w:r>
      <w:r w:rsidR="00DD3BFD">
        <w:rPr>
          <w:rtl/>
        </w:rPr>
        <w:t>ی</w:t>
      </w:r>
      <w:r>
        <w:rPr>
          <w:rtl/>
        </w:rPr>
        <w:t xml:space="preserve">‏افزايند. </w:t>
      </w:r>
      <w:r w:rsidRPr="00521BB1">
        <w:rPr>
          <w:rStyle w:val="libFootnotenumChar"/>
          <w:rtl/>
        </w:rPr>
        <w:t>(٢٠)</w:t>
      </w:r>
    </w:p>
    <w:p w:rsidR="009E1DCB" w:rsidRDefault="009E1DCB" w:rsidP="009E1DCB">
      <w:pPr>
        <w:pStyle w:val="libNormal"/>
        <w:rPr>
          <w:rtl/>
        </w:rPr>
      </w:pPr>
      <w:r>
        <w:rPr>
          <w:rtl/>
        </w:rPr>
        <w:t>الكل بهترين حلال آل</w:t>
      </w:r>
      <w:r w:rsidR="00DD3BFD">
        <w:rPr>
          <w:rtl/>
        </w:rPr>
        <w:t>ی</w:t>
      </w:r>
      <w:r>
        <w:rPr>
          <w:rtl/>
        </w:rPr>
        <w:t xml:space="preserve"> است و لذا در آزمايشگاه‏ها و صنايع دارو ساز</w:t>
      </w:r>
      <w:r w:rsidR="00DD3BFD">
        <w:rPr>
          <w:rtl/>
        </w:rPr>
        <w:t>ی</w:t>
      </w:r>
      <w:r>
        <w:rPr>
          <w:rtl/>
        </w:rPr>
        <w:t xml:space="preserve"> كاربرد بسيار زياد</w:t>
      </w:r>
      <w:r w:rsidR="00DD3BFD">
        <w:rPr>
          <w:rtl/>
        </w:rPr>
        <w:t>ی</w:t>
      </w:r>
      <w:r>
        <w:rPr>
          <w:rtl/>
        </w:rPr>
        <w:t xml:space="preserve"> دارد. در موارد</w:t>
      </w:r>
      <w:r w:rsidR="00DD3BFD">
        <w:rPr>
          <w:rtl/>
        </w:rPr>
        <w:t>ی</w:t>
      </w:r>
      <w:r>
        <w:rPr>
          <w:rtl/>
        </w:rPr>
        <w:t xml:space="preserve"> نيز الكل جهت محافظت از رشد ميكروب</w:t>
      </w:r>
      <w:r w:rsidR="00DD3BFD">
        <w:rPr>
          <w:rtl/>
        </w:rPr>
        <w:t>ی</w:t>
      </w:r>
      <w:r>
        <w:rPr>
          <w:rtl/>
        </w:rPr>
        <w:t xml:space="preserve"> در فرآورده‏ ها</w:t>
      </w:r>
      <w:r w:rsidR="00DD3BFD">
        <w:rPr>
          <w:rtl/>
        </w:rPr>
        <w:t>ی</w:t>
      </w:r>
      <w:r>
        <w:rPr>
          <w:rtl/>
        </w:rPr>
        <w:t xml:space="preserve"> داروي</w:t>
      </w:r>
      <w:r w:rsidR="00DD3BFD">
        <w:rPr>
          <w:rtl/>
        </w:rPr>
        <w:t>ی</w:t>
      </w:r>
      <w:r>
        <w:rPr>
          <w:rtl/>
        </w:rPr>
        <w:t>، ساخت روكش قرص‏ها، و ضدعفون</w:t>
      </w:r>
      <w:r w:rsidR="00DD3BFD">
        <w:rPr>
          <w:rtl/>
        </w:rPr>
        <w:t>ی</w:t>
      </w:r>
      <w:r>
        <w:rPr>
          <w:rtl/>
        </w:rPr>
        <w:t xml:space="preserve"> كننده پوست به كار م</w:t>
      </w:r>
      <w:r w:rsidR="00DD3BFD">
        <w:rPr>
          <w:rtl/>
        </w:rPr>
        <w:t>ی</w:t>
      </w:r>
      <w:r>
        <w:rPr>
          <w:rtl/>
        </w:rPr>
        <w:t xml:space="preserve">‏رود. </w:t>
      </w:r>
      <w:r w:rsidRPr="00521BB1">
        <w:rPr>
          <w:rStyle w:val="libFootnotenumChar"/>
          <w:rtl/>
        </w:rPr>
        <w:t>(٢١)</w:t>
      </w:r>
    </w:p>
    <w:p w:rsidR="009E1DCB" w:rsidRDefault="009E1DCB" w:rsidP="00521BB1">
      <w:pPr>
        <w:pStyle w:val="libNormal"/>
        <w:rPr>
          <w:rtl/>
        </w:rPr>
      </w:pPr>
      <w:r>
        <w:rPr>
          <w:rtl/>
        </w:rPr>
        <w:t>در پزشك</w:t>
      </w:r>
      <w:r w:rsidR="00DD3BFD">
        <w:rPr>
          <w:rtl/>
        </w:rPr>
        <w:t>ی</w:t>
      </w:r>
      <w:r>
        <w:rPr>
          <w:rtl/>
        </w:rPr>
        <w:t xml:space="preserve"> نيز الكل جهت ضدعفون</w:t>
      </w:r>
      <w:r w:rsidR="00DD3BFD">
        <w:rPr>
          <w:rtl/>
        </w:rPr>
        <w:t>ی</w:t>
      </w:r>
      <w:r>
        <w:rPr>
          <w:rtl/>
        </w:rPr>
        <w:t xml:space="preserve"> كردن ابزار ها</w:t>
      </w:r>
      <w:r w:rsidR="00DD3BFD">
        <w:rPr>
          <w:rtl/>
        </w:rPr>
        <w:t>ی</w:t>
      </w:r>
      <w:r>
        <w:rPr>
          <w:rtl/>
        </w:rPr>
        <w:t xml:space="preserve"> طب</w:t>
      </w:r>
      <w:r w:rsidR="00DD3BFD">
        <w:rPr>
          <w:rtl/>
        </w:rPr>
        <w:t>ی</w:t>
      </w:r>
      <w:r>
        <w:rPr>
          <w:rtl/>
        </w:rPr>
        <w:t xml:space="preserve"> و غيره به كار گرفته م</w:t>
      </w:r>
      <w:r w:rsidR="00DD3BFD">
        <w:rPr>
          <w:rtl/>
        </w:rPr>
        <w:t>ی</w:t>
      </w:r>
      <w:r>
        <w:rPr>
          <w:rtl/>
        </w:rPr>
        <w:t>‏شود. به علاوه قطعات تشريح</w:t>
      </w:r>
      <w:r w:rsidR="00DD3BFD">
        <w:rPr>
          <w:rtl/>
        </w:rPr>
        <w:t>ی</w:t>
      </w:r>
      <w:r>
        <w:rPr>
          <w:rtl/>
        </w:rPr>
        <w:t xml:space="preserve"> را به خوب</w:t>
      </w:r>
      <w:r w:rsidR="00DD3BFD">
        <w:rPr>
          <w:rtl/>
        </w:rPr>
        <w:t>ی</w:t>
      </w:r>
      <w:r>
        <w:rPr>
          <w:rtl/>
        </w:rPr>
        <w:t xml:space="preserve"> م</w:t>
      </w:r>
      <w:r w:rsidR="00DD3BFD">
        <w:rPr>
          <w:rtl/>
        </w:rPr>
        <w:t>ی</w:t>
      </w:r>
      <w:r>
        <w:rPr>
          <w:rtl/>
        </w:rPr>
        <w:t>‏توان در الكل از گنديدن و عفونت محافظت نمود. ه</w:t>
      </w:r>
      <w:r w:rsidR="00521BB1">
        <w:rPr>
          <w:rFonts w:hint="cs"/>
          <w:rtl/>
        </w:rPr>
        <w:t xml:space="preserve">مچنین </w:t>
      </w:r>
      <w:r>
        <w:rPr>
          <w:rtl/>
        </w:rPr>
        <w:t>الكل در ساختن ادكلن‏ها و لوازم آرايش</w:t>
      </w:r>
      <w:r w:rsidR="00DD3BFD">
        <w:rPr>
          <w:rtl/>
        </w:rPr>
        <w:t>ی</w:t>
      </w:r>
      <w:r>
        <w:rPr>
          <w:rtl/>
        </w:rPr>
        <w:t xml:space="preserve"> نيز كاربرد فراوان دارد.</w:t>
      </w:r>
    </w:p>
    <w:p w:rsidR="009E1DCB" w:rsidRDefault="00521BB1" w:rsidP="009E1DCB">
      <w:pPr>
        <w:pStyle w:val="libNormal"/>
        <w:rPr>
          <w:rtl/>
        </w:rPr>
      </w:pPr>
      <w:r>
        <w:rPr>
          <w:rtl/>
        </w:rPr>
        <w:br w:type="page"/>
      </w:r>
    </w:p>
    <w:p w:rsidR="009E1DCB" w:rsidRDefault="009E1DCB" w:rsidP="00521BB1">
      <w:pPr>
        <w:pStyle w:val="Heading2"/>
        <w:rPr>
          <w:rtl/>
        </w:rPr>
      </w:pPr>
      <w:bookmarkStart w:id="11" w:name="_Toc48524727"/>
      <w:r>
        <w:rPr>
          <w:rtl/>
        </w:rPr>
        <w:t>٤ - روش‏ ها</w:t>
      </w:r>
      <w:r w:rsidR="00DD3BFD">
        <w:rPr>
          <w:rtl/>
        </w:rPr>
        <w:t>ی</w:t>
      </w:r>
      <w:r>
        <w:rPr>
          <w:rtl/>
        </w:rPr>
        <w:t xml:space="preserve"> تهيه الكل</w:t>
      </w:r>
      <w:bookmarkEnd w:id="11"/>
    </w:p>
    <w:p w:rsidR="009E1DCB" w:rsidRDefault="009E1DCB" w:rsidP="009E1DCB">
      <w:pPr>
        <w:pStyle w:val="libNormal"/>
        <w:rPr>
          <w:rtl/>
        </w:rPr>
      </w:pPr>
      <w:r>
        <w:rPr>
          <w:rtl/>
        </w:rPr>
        <w:t>الكل اتيليك يا اِتانول اولين تركيب آل</w:t>
      </w:r>
      <w:r w:rsidR="00DD3BFD">
        <w:rPr>
          <w:rtl/>
        </w:rPr>
        <w:t>ی</w:t>
      </w:r>
      <w:r>
        <w:rPr>
          <w:rtl/>
        </w:rPr>
        <w:t xml:space="preserve"> است كه انسان تهيه نموده است، چرا كه قدمت صنعت الكل تقريباً به اندازه قدمت صنعت</w:t>
      </w:r>
      <w:r w:rsidR="00521BB1">
        <w:rPr>
          <w:rFonts w:hint="cs"/>
          <w:rtl/>
        </w:rPr>
        <w:t xml:space="preserve"> </w:t>
      </w:r>
      <w:r>
        <w:rPr>
          <w:rtl/>
        </w:rPr>
        <w:t>‏نان است.</w:t>
      </w:r>
    </w:p>
    <w:p w:rsidR="009E1DCB" w:rsidRDefault="009E1DCB" w:rsidP="009E1DCB">
      <w:pPr>
        <w:pStyle w:val="libNormal"/>
        <w:rPr>
          <w:rtl/>
        </w:rPr>
      </w:pPr>
      <w:r>
        <w:rPr>
          <w:rtl/>
        </w:rPr>
        <w:t>الكل مورد بحث از راه‏ ها</w:t>
      </w:r>
      <w:r w:rsidR="00DD3BFD">
        <w:rPr>
          <w:rtl/>
        </w:rPr>
        <w:t>ی</w:t>
      </w:r>
      <w:r>
        <w:rPr>
          <w:rtl/>
        </w:rPr>
        <w:t xml:space="preserve"> گوناگون</w:t>
      </w:r>
      <w:r w:rsidR="00DD3BFD">
        <w:rPr>
          <w:rtl/>
        </w:rPr>
        <w:t>ی</w:t>
      </w:r>
      <w:r>
        <w:rPr>
          <w:rtl/>
        </w:rPr>
        <w:t xml:space="preserve"> تهيه م</w:t>
      </w:r>
      <w:r w:rsidR="00DD3BFD">
        <w:rPr>
          <w:rtl/>
        </w:rPr>
        <w:t>ی</w:t>
      </w:r>
      <w:r>
        <w:rPr>
          <w:rtl/>
        </w:rPr>
        <w:t>‏شود كه م</w:t>
      </w:r>
      <w:r w:rsidR="00DD3BFD">
        <w:rPr>
          <w:rtl/>
        </w:rPr>
        <w:t>ی</w:t>
      </w:r>
      <w:r>
        <w:rPr>
          <w:rtl/>
        </w:rPr>
        <w:t>‏توان آنها را به دو روش كل</w:t>
      </w:r>
      <w:r w:rsidR="00DD3BFD">
        <w:rPr>
          <w:rtl/>
        </w:rPr>
        <w:t>ی</w:t>
      </w:r>
      <w:r>
        <w:rPr>
          <w:rtl/>
        </w:rPr>
        <w:t xml:space="preserve"> تقسيم نمود: روش طبيع</w:t>
      </w:r>
      <w:r w:rsidR="00DD3BFD">
        <w:rPr>
          <w:rtl/>
        </w:rPr>
        <w:t>ی</w:t>
      </w:r>
      <w:r>
        <w:rPr>
          <w:rtl/>
        </w:rPr>
        <w:t xml:space="preserve"> (تخمير) و روش صنعت</w:t>
      </w:r>
      <w:r w:rsidR="00DD3BFD">
        <w:rPr>
          <w:rtl/>
        </w:rPr>
        <w:t>ی</w:t>
      </w:r>
      <w:r>
        <w:rPr>
          <w:rtl/>
        </w:rPr>
        <w:t>. ذيلاً اين روش‏ها را مورد مطالعه قرار م</w:t>
      </w:r>
      <w:r w:rsidR="00DD3BFD">
        <w:rPr>
          <w:rtl/>
        </w:rPr>
        <w:t>ی</w:t>
      </w:r>
      <w:r>
        <w:rPr>
          <w:rtl/>
        </w:rPr>
        <w:t>‏دهيم:</w:t>
      </w:r>
    </w:p>
    <w:p w:rsidR="009E1DCB" w:rsidRDefault="009E1DCB" w:rsidP="009E1DCB">
      <w:pPr>
        <w:pStyle w:val="libNormal"/>
        <w:rPr>
          <w:rtl/>
        </w:rPr>
      </w:pPr>
    </w:p>
    <w:p w:rsidR="009E1DCB" w:rsidRDefault="009E1DCB" w:rsidP="009E1DCB">
      <w:pPr>
        <w:pStyle w:val="libNormal"/>
        <w:rPr>
          <w:rtl/>
        </w:rPr>
      </w:pPr>
      <w:r w:rsidRPr="00521BB1">
        <w:rPr>
          <w:rStyle w:val="libBold1Char"/>
          <w:rtl/>
        </w:rPr>
        <w:t>الف - روش تخمير يا فِرمانتاسيون</w:t>
      </w:r>
      <w:r>
        <w:rPr>
          <w:rtl/>
        </w:rPr>
        <w:t xml:space="preserve">‏ </w:t>
      </w:r>
      <w:r w:rsidRPr="00521BB1">
        <w:rPr>
          <w:rStyle w:val="libFootnotenumChar"/>
          <w:rtl/>
        </w:rPr>
        <w:t>(٢٢)</w:t>
      </w:r>
    </w:p>
    <w:p w:rsidR="009E1DCB" w:rsidRDefault="009E1DCB" w:rsidP="009E1DCB">
      <w:pPr>
        <w:pStyle w:val="libNormal"/>
        <w:rPr>
          <w:rtl/>
        </w:rPr>
      </w:pPr>
      <w:r>
        <w:rPr>
          <w:rtl/>
        </w:rPr>
        <w:t>در حقيقت پديده تخمير چيز</w:t>
      </w:r>
      <w:r w:rsidR="00DD3BFD">
        <w:rPr>
          <w:rtl/>
        </w:rPr>
        <w:t>ی</w:t>
      </w:r>
      <w:r>
        <w:rPr>
          <w:rtl/>
        </w:rPr>
        <w:t xml:space="preserve"> جز تجزيه قند نيست. نهايت قند به صورت‏ ها</w:t>
      </w:r>
      <w:r w:rsidR="00DD3BFD">
        <w:rPr>
          <w:rtl/>
        </w:rPr>
        <w:t>ی</w:t>
      </w:r>
      <w:r>
        <w:rPr>
          <w:rtl/>
        </w:rPr>
        <w:t xml:space="preserve"> گوناگون در طبيعت يافت م</w:t>
      </w:r>
      <w:r w:rsidR="00DD3BFD">
        <w:rPr>
          <w:rtl/>
        </w:rPr>
        <w:t>ی</w:t>
      </w:r>
      <w:r>
        <w:rPr>
          <w:rtl/>
        </w:rPr>
        <w:t>‏شود:انگور،كشمش،خرما،جو، برنج، سيب‏زمين</w:t>
      </w:r>
      <w:r w:rsidR="00DD3BFD">
        <w:rPr>
          <w:rtl/>
        </w:rPr>
        <w:t>ی</w:t>
      </w:r>
      <w:r>
        <w:rPr>
          <w:rtl/>
        </w:rPr>
        <w:t>، ذرّت و مانند اين ها به ميزان زياد</w:t>
      </w:r>
      <w:r w:rsidR="00DD3BFD">
        <w:rPr>
          <w:rtl/>
        </w:rPr>
        <w:t>ی</w:t>
      </w:r>
      <w:r>
        <w:rPr>
          <w:rtl/>
        </w:rPr>
        <w:t xml:space="preserve"> قند در بردارند و لذا اين‏گونه مواد م</w:t>
      </w:r>
      <w:r w:rsidR="00DD3BFD">
        <w:rPr>
          <w:rtl/>
        </w:rPr>
        <w:t>ی</w:t>
      </w:r>
      <w:r w:rsidR="00521BB1">
        <w:rPr>
          <w:rFonts w:hint="cs"/>
          <w:rtl/>
        </w:rPr>
        <w:t xml:space="preserve"> </w:t>
      </w:r>
      <w:r>
        <w:rPr>
          <w:rtl/>
        </w:rPr>
        <w:t>‏تو اند منابع اوليه جهت تهيه مايع الكل</w:t>
      </w:r>
      <w:r w:rsidR="00DD3BFD">
        <w:rPr>
          <w:rtl/>
        </w:rPr>
        <w:t>ی</w:t>
      </w:r>
      <w:r>
        <w:rPr>
          <w:rtl/>
        </w:rPr>
        <w:t xml:space="preserve"> باشد.</w:t>
      </w:r>
    </w:p>
    <w:p w:rsidR="009E1DCB" w:rsidRDefault="009E1DCB" w:rsidP="009E1DCB">
      <w:pPr>
        <w:pStyle w:val="libNormal"/>
        <w:rPr>
          <w:rtl/>
        </w:rPr>
      </w:pPr>
      <w:r>
        <w:rPr>
          <w:rtl/>
        </w:rPr>
        <w:t>قارچ يا مخمّرها موجودات</w:t>
      </w:r>
      <w:r w:rsidR="00DD3BFD">
        <w:rPr>
          <w:rtl/>
        </w:rPr>
        <w:t>ی</w:t>
      </w:r>
      <w:r>
        <w:rPr>
          <w:rtl/>
        </w:rPr>
        <w:t xml:space="preserve"> هستند كه قادرند به طريق ب</w:t>
      </w:r>
      <w:r w:rsidR="00DD3BFD">
        <w:rPr>
          <w:rtl/>
        </w:rPr>
        <w:t>ی</w:t>
      </w:r>
      <w:r>
        <w:rPr>
          <w:rtl/>
        </w:rPr>
        <w:t>‏هواز</w:t>
      </w:r>
      <w:r w:rsidR="00DD3BFD">
        <w:rPr>
          <w:rtl/>
        </w:rPr>
        <w:t>ی</w:t>
      </w:r>
      <w:r>
        <w:rPr>
          <w:rtl/>
        </w:rPr>
        <w:t xml:space="preserve"> رشد نمايند؛ يعن</w:t>
      </w:r>
      <w:r w:rsidR="00DD3BFD">
        <w:rPr>
          <w:rtl/>
        </w:rPr>
        <w:t>ی</w:t>
      </w:r>
      <w:r>
        <w:rPr>
          <w:rtl/>
        </w:rPr>
        <w:t xml:space="preserve"> در محيط واجد اكسيژن فراوان، مخمّرها مواد قند</w:t>
      </w:r>
      <w:r w:rsidR="00DD3BFD">
        <w:rPr>
          <w:rtl/>
        </w:rPr>
        <w:t>ی</w:t>
      </w:r>
      <w:r>
        <w:rPr>
          <w:rtl/>
        </w:rPr>
        <w:t xml:space="preserve"> را با تنفس هواز</w:t>
      </w:r>
      <w:r w:rsidR="00DD3BFD">
        <w:rPr>
          <w:rtl/>
        </w:rPr>
        <w:t>ی</w:t>
      </w:r>
      <w:r>
        <w:rPr>
          <w:rtl/>
        </w:rPr>
        <w:t xml:space="preserve"> به گاز كربنيك و آب تجزيه م</w:t>
      </w:r>
      <w:r w:rsidR="00DD3BFD">
        <w:rPr>
          <w:rtl/>
        </w:rPr>
        <w:t>ی</w:t>
      </w:r>
      <w:r>
        <w:rPr>
          <w:rtl/>
        </w:rPr>
        <w:t>‏كنند. و در غياب اكسيژن، مواد قند</w:t>
      </w:r>
      <w:r w:rsidR="00DD3BFD">
        <w:rPr>
          <w:rtl/>
        </w:rPr>
        <w:t>ی</w:t>
      </w:r>
      <w:r>
        <w:rPr>
          <w:rtl/>
        </w:rPr>
        <w:t xml:space="preserve"> را تخمير و گاز كربنيك و اتانول يا الكل اتيل توليد م</w:t>
      </w:r>
      <w:r w:rsidR="00DD3BFD">
        <w:rPr>
          <w:rtl/>
        </w:rPr>
        <w:t>ی</w:t>
      </w:r>
      <w:r>
        <w:rPr>
          <w:rtl/>
        </w:rPr>
        <w:t>‏كنند.</w:t>
      </w:r>
    </w:p>
    <w:p w:rsidR="009E1DCB" w:rsidRDefault="009E1DCB" w:rsidP="00521BB1">
      <w:pPr>
        <w:pStyle w:val="libNormal"/>
        <w:rPr>
          <w:rtl/>
        </w:rPr>
      </w:pPr>
      <w:r>
        <w:rPr>
          <w:rtl/>
        </w:rPr>
        <w:t>هم اكنون ثابت شده كه تخمير در واقع توسط يك آنزيم به نام «زيماز» كه توسط سلول‏ ها</w:t>
      </w:r>
      <w:r w:rsidR="00DD3BFD">
        <w:rPr>
          <w:rtl/>
        </w:rPr>
        <w:t>ی</w:t>
      </w:r>
      <w:r>
        <w:rPr>
          <w:rtl/>
        </w:rPr>
        <w:t xml:space="preserve"> قارچ توليد شده عمل</w:t>
      </w:r>
      <w:r w:rsidR="00DD3BFD">
        <w:rPr>
          <w:rtl/>
        </w:rPr>
        <w:t>ی</w:t>
      </w:r>
      <w:r>
        <w:rPr>
          <w:rtl/>
        </w:rPr>
        <w:t xml:space="preserve"> م</w:t>
      </w:r>
      <w:r w:rsidR="00DD3BFD">
        <w:rPr>
          <w:rtl/>
        </w:rPr>
        <w:t>ی</w:t>
      </w:r>
      <w:r>
        <w:rPr>
          <w:rtl/>
        </w:rPr>
        <w:t>‏گردد. اين آنزيم‏ها يك نوع كاتاليزر آل</w:t>
      </w:r>
      <w:r w:rsidR="00DD3BFD">
        <w:rPr>
          <w:rtl/>
        </w:rPr>
        <w:t>ی</w:t>
      </w:r>
      <w:r>
        <w:rPr>
          <w:rtl/>
        </w:rPr>
        <w:t xml:space="preserve"> هستند كه باعث اجرا</w:t>
      </w:r>
      <w:r w:rsidR="00DD3BFD">
        <w:rPr>
          <w:rtl/>
        </w:rPr>
        <w:t>ی</w:t>
      </w:r>
      <w:r>
        <w:rPr>
          <w:rtl/>
        </w:rPr>
        <w:t xml:space="preserve"> عمل و سرعت آن شده ول</w:t>
      </w:r>
      <w:r w:rsidR="00DD3BFD">
        <w:rPr>
          <w:rtl/>
        </w:rPr>
        <w:t>ی</w:t>
      </w:r>
      <w:r>
        <w:rPr>
          <w:rtl/>
        </w:rPr>
        <w:t xml:space="preserve"> خود دخالت مستقيم نم</w:t>
      </w:r>
      <w:r w:rsidR="00DD3BFD">
        <w:rPr>
          <w:rtl/>
        </w:rPr>
        <w:t>ی</w:t>
      </w:r>
      <w:r>
        <w:rPr>
          <w:rtl/>
        </w:rPr>
        <w:t xml:space="preserve">‏كنند. </w:t>
      </w:r>
      <w:r w:rsidRPr="00521BB1">
        <w:rPr>
          <w:rStyle w:val="libFootnotenumChar"/>
          <w:rtl/>
        </w:rPr>
        <w:t>(٢٣)</w:t>
      </w:r>
    </w:p>
    <w:p w:rsidR="009E1DCB" w:rsidRDefault="009E1DCB" w:rsidP="009E1DCB">
      <w:pPr>
        <w:pStyle w:val="libNormal"/>
        <w:rPr>
          <w:rtl/>
        </w:rPr>
      </w:pPr>
      <w:r>
        <w:rPr>
          <w:rtl/>
        </w:rPr>
        <w:lastRenderedPageBreak/>
        <w:t>نتيجه فرايند تخمير، مايع</w:t>
      </w:r>
      <w:r w:rsidR="00DD3BFD">
        <w:rPr>
          <w:rtl/>
        </w:rPr>
        <w:t>ی</w:t>
      </w:r>
      <w:r>
        <w:rPr>
          <w:rtl/>
        </w:rPr>
        <w:t xml:space="preserve"> است كه عمدتاً محتو</w:t>
      </w:r>
      <w:r w:rsidR="00DD3BFD">
        <w:rPr>
          <w:rtl/>
        </w:rPr>
        <w:t>ی</w:t>
      </w:r>
      <w:r>
        <w:rPr>
          <w:rtl/>
        </w:rPr>
        <w:t xml:space="preserve"> آب و الكل است كه آن را خمر م</w:t>
      </w:r>
      <w:r w:rsidR="00DD3BFD">
        <w:rPr>
          <w:rtl/>
        </w:rPr>
        <w:t>ی</w:t>
      </w:r>
      <w:r>
        <w:rPr>
          <w:rtl/>
        </w:rPr>
        <w:t>‏ناميم. ول</w:t>
      </w:r>
      <w:r w:rsidR="00DD3BFD">
        <w:rPr>
          <w:rtl/>
        </w:rPr>
        <w:t>ی</w:t>
      </w:r>
      <w:r>
        <w:rPr>
          <w:rtl/>
        </w:rPr>
        <w:t xml:space="preserve"> مواد ديگر</w:t>
      </w:r>
      <w:r w:rsidR="00DD3BFD">
        <w:rPr>
          <w:rtl/>
        </w:rPr>
        <w:t>ی</w:t>
      </w:r>
      <w:r>
        <w:rPr>
          <w:rtl/>
        </w:rPr>
        <w:t xml:space="preserve"> چون گليسيرين و اسيدسوكسينيك نيز به مقدار كم در آن يافت م</w:t>
      </w:r>
      <w:r w:rsidR="00DD3BFD">
        <w:rPr>
          <w:rtl/>
        </w:rPr>
        <w:t>ی</w:t>
      </w:r>
      <w:r>
        <w:rPr>
          <w:rtl/>
        </w:rPr>
        <w:t>‏شود. در كنار اين‏ها ماده‏ا</w:t>
      </w:r>
      <w:r w:rsidR="00DD3BFD">
        <w:rPr>
          <w:rtl/>
        </w:rPr>
        <w:t>ی</w:t>
      </w:r>
      <w:r>
        <w:rPr>
          <w:rtl/>
        </w:rPr>
        <w:t xml:space="preserve"> هم به نام روغن فوزل در نتيجه تخمير به دست م</w:t>
      </w:r>
      <w:r w:rsidR="00DD3BFD">
        <w:rPr>
          <w:rtl/>
        </w:rPr>
        <w:t>ی</w:t>
      </w:r>
      <w:r>
        <w:rPr>
          <w:rtl/>
        </w:rPr>
        <w:t xml:space="preserve">‏آيد. </w:t>
      </w:r>
      <w:r w:rsidRPr="00521BB1">
        <w:rPr>
          <w:rStyle w:val="libFootnotenumChar"/>
          <w:rtl/>
        </w:rPr>
        <w:t>(٢٤)</w:t>
      </w:r>
    </w:p>
    <w:p w:rsidR="009E1DCB" w:rsidRDefault="009E1DCB" w:rsidP="00856569">
      <w:pPr>
        <w:pStyle w:val="libNormal"/>
        <w:rPr>
          <w:rtl/>
        </w:rPr>
      </w:pPr>
      <w:r>
        <w:rPr>
          <w:rtl/>
        </w:rPr>
        <w:t>به هر حال مايع به دست آمده درجه الكل</w:t>
      </w:r>
      <w:r w:rsidR="00DD3BFD">
        <w:rPr>
          <w:rtl/>
        </w:rPr>
        <w:t>ی</w:t>
      </w:r>
      <w:r>
        <w:rPr>
          <w:rtl/>
        </w:rPr>
        <w:t xml:space="preserve"> بسيار پايين</w:t>
      </w:r>
      <w:r w:rsidR="00DD3BFD">
        <w:rPr>
          <w:rtl/>
        </w:rPr>
        <w:t>ی</w:t>
      </w:r>
      <w:r>
        <w:rPr>
          <w:rtl/>
        </w:rPr>
        <w:t xml:space="preserve"> در حد تقريب</w:t>
      </w:r>
      <w:r w:rsidR="00DD3BFD">
        <w:rPr>
          <w:rtl/>
        </w:rPr>
        <w:t>ی</w:t>
      </w:r>
      <w:r>
        <w:rPr>
          <w:rtl/>
        </w:rPr>
        <w:t xml:space="preserve"> ١٨ درصد دارد. برا</w:t>
      </w:r>
      <w:r w:rsidR="00DD3BFD">
        <w:rPr>
          <w:rtl/>
        </w:rPr>
        <w:t>ی</w:t>
      </w:r>
      <w:r>
        <w:rPr>
          <w:rtl/>
        </w:rPr>
        <w:t xml:space="preserve"> اين كه غلظت الكل در اين مايع را كه از آن به درجه الكل</w:t>
      </w:r>
      <w:r w:rsidR="00DD3BFD">
        <w:rPr>
          <w:rtl/>
        </w:rPr>
        <w:t>ی</w:t>
      </w:r>
      <w:r>
        <w:rPr>
          <w:rtl/>
        </w:rPr>
        <w:t xml:space="preserve"> تعبير م</w:t>
      </w:r>
      <w:r w:rsidR="00DD3BFD">
        <w:rPr>
          <w:rtl/>
        </w:rPr>
        <w:t>ی</w:t>
      </w:r>
      <w:r>
        <w:rPr>
          <w:rtl/>
        </w:rPr>
        <w:t xml:space="preserve">‏كنند، افزايش دهند، از فرايند تقطير مجزّا </w:t>
      </w:r>
      <w:r w:rsidRPr="00521BB1">
        <w:rPr>
          <w:rStyle w:val="libFootnotenumChar"/>
          <w:rtl/>
        </w:rPr>
        <w:t>(٢٥)</w:t>
      </w:r>
      <w:r>
        <w:rPr>
          <w:rtl/>
        </w:rPr>
        <w:t xml:space="preserve"> استفاده م</w:t>
      </w:r>
      <w:r w:rsidR="00DD3BFD">
        <w:rPr>
          <w:rtl/>
        </w:rPr>
        <w:t>ی</w:t>
      </w:r>
      <w:r>
        <w:rPr>
          <w:rtl/>
        </w:rPr>
        <w:t>‏كنند. اساس اين عمل، تفاوت دما</w:t>
      </w:r>
      <w:r w:rsidR="00DD3BFD">
        <w:rPr>
          <w:rtl/>
        </w:rPr>
        <w:t>ی</w:t>
      </w:r>
      <w:r>
        <w:rPr>
          <w:rtl/>
        </w:rPr>
        <w:t xml:space="preserve"> جوش الكل و آب است. الكل تقريباً در ٧٨ درجه سانت</w:t>
      </w:r>
      <w:r w:rsidR="00DD3BFD">
        <w:rPr>
          <w:rtl/>
        </w:rPr>
        <w:t>ی</w:t>
      </w:r>
      <w:r>
        <w:rPr>
          <w:rtl/>
        </w:rPr>
        <w:t>‏گراد م</w:t>
      </w:r>
      <w:r w:rsidR="00DD3BFD">
        <w:rPr>
          <w:rtl/>
        </w:rPr>
        <w:t>ی</w:t>
      </w:r>
      <w:r>
        <w:rPr>
          <w:rtl/>
        </w:rPr>
        <w:t>‏جوشد. در حال</w:t>
      </w:r>
      <w:r w:rsidR="00DD3BFD">
        <w:rPr>
          <w:rtl/>
        </w:rPr>
        <w:t>ی</w:t>
      </w:r>
      <w:r>
        <w:rPr>
          <w:rtl/>
        </w:rPr>
        <w:t xml:space="preserve"> كه آب برا</w:t>
      </w:r>
      <w:r w:rsidR="00DD3BFD">
        <w:rPr>
          <w:rtl/>
        </w:rPr>
        <w:t>ی</w:t>
      </w:r>
      <w:r>
        <w:rPr>
          <w:rtl/>
        </w:rPr>
        <w:t xml:space="preserve"> جوشيدن بايد به دما</w:t>
      </w:r>
      <w:r w:rsidR="00DD3BFD">
        <w:rPr>
          <w:rtl/>
        </w:rPr>
        <w:t>ی</w:t>
      </w:r>
      <w:r>
        <w:rPr>
          <w:rtl/>
        </w:rPr>
        <w:t xml:space="preserve"> صد درجه برسد. از اين تفاوت نقطه جوش استفاده كرده مايع الكل</w:t>
      </w:r>
      <w:r w:rsidR="00DD3BFD">
        <w:rPr>
          <w:rtl/>
        </w:rPr>
        <w:t>ی</w:t>
      </w:r>
      <w:r>
        <w:rPr>
          <w:rtl/>
        </w:rPr>
        <w:t xml:space="preserve"> را كه همان خمر است در ديگ‏هاي</w:t>
      </w:r>
      <w:r w:rsidR="00DD3BFD">
        <w:rPr>
          <w:rtl/>
        </w:rPr>
        <w:t>ی</w:t>
      </w:r>
      <w:r>
        <w:rPr>
          <w:rtl/>
        </w:rPr>
        <w:t xml:space="preserve"> ريخته و حرارت م</w:t>
      </w:r>
      <w:r w:rsidR="00DD3BFD">
        <w:rPr>
          <w:rtl/>
        </w:rPr>
        <w:t>ی</w:t>
      </w:r>
      <w:r>
        <w:rPr>
          <w:rtl/>
        </w:rPr>
        <w:t>‏دهند. الكل كه نقطه جوش پايين‏تر</w:t>
      </w:r>
      <w:r w:rsidR="00DD3BFD">
        <w:rPr>
          <w:rtl/>
        </w:rPr>
        <w:t>ی</w:t>
      </w:r>
      <w:r>
        <w:rPr>
          <w:rtl/>
        </w:rPr>
        <w:t xml:space="preserve"> دارد سريع‏تر بخار م</w:t>
      </w:r>
      <w:r w:rsidR="00DD3BFD">
        <w:rPr>
          <w:rtl/>
        </w:rPr>
        <w:t>ی</w:t>
      </w:r>
      <w:r>
        <w:rPr>
          <w:rtl/>
        </w:rPr>
        <w:t>‏شود. بخار به دست آمده را از لوله‏ا</w:t>
      </w:r>
      <w:r w:rsidR="00DD3BFD">
        <w:rPr>
          <w:rtl/>
        </w:rPr>
        <w:t>ی</w:t>
      </w:r>
      <w:r>
        <w:rPr>
          <w:rtl/>
        </w:rPr>
        <w:t xml:space="preserve"> كه اطراف آن را هوا</w:t>
      </w:r>
      <w:r w:rsidR="00DD3BFD">
        <w:rPr>
          <w:rtl/>
        </w:rPr>
        <w:t>ی</w:t>
      </w:r>
      <w:r>
        <w:rPr>
          <w:rtl/>
        </w:rPr>
        <w:t xml:space="preserve"> سرد پوشانده عبور م</w:t>
      </w:r>
      <w:r w:rsidR="00DD3BFD">
        <w:rPr>
          <w:rtl/>
        </w:rPr>
        <w:t>ی</w:t>
      </w:r>
      <w:r>
        <w:rPr>
          <w:rtl/>
        </w:rPr>
        <w:t>‏دهند و به حالت مايع در م</w:t>
      </w:r>
      <w:r w:rsidR="00DD3BFD">
        <w:rPr>
          <w:rtl/>
        </w:rPr>
        <w:t>ی</w:t>
      </w:r>
      <w:r>
        <w:rPr>
          <w:rtl/>
        </w:rPr>
        <w:t>‏آورند.</w:t>
      </w:r>
    </w:p>
    <w:p w:rsidR="009E1DCB" w:rsidRDefault="009E1DCB" w:rsidP="00856569">
      <w:pPr>
        <w:pStyle w:val="libNormal"/>
        <w:rPr>
          <w:rtl/>
        </w:rPr>
      </w:pPr>
      <w:r>
        <w:rPr>
          <w:rtl/>
        </w:rPr>
        <w:t>هر چه اين عمل را - كه «ركتيفيكاسيون» ناميده م</w:t>
      </w:r>
      <w:r w:rsidR="00DD3BFD">
        <w:rPr>
          <w:rtl/>
        </w:rPr>
        <w:t>ی</w:t>
      </w:r>
      <w:r>
        <w:rPr>
          <w:rtl/>
        </w:rPr>
        <w:t xml:space="preserve">‏شود - </w:t>
      </w:r>
      <w:r w:rsidR="00856569">
        <w:rPr>
          <w:rFonts w:hint="cs"/>
          <w:rtl/>
        </w:rPr>
        <w:t>بیشتر</w:t>
      </w:r>
      <w:r>
        <w:rPr>
          <w:rtl/>
        </w:rPr>
        <w:t xml:space="preserve"> تكرار كنند، الكل درجه خلوص </w:t>
      </w:r>
      <w:r w:rsidR="00856569">
        <w:rPr>
          <w:rFonts w:hint="cs"/>
          <w:rtl/>
        </w:rPr>
        <w:t>بیشتر</w:t>
      </w:r>
      <w:r w:rsidR="00DD3BFD">
        <w:rPr>
          <w:rtl/>
        </w:rPr>
        <w:t>ی</w:t>
      </w:r>
      <w:r>
        <w:rPr>
          <w:rtl/>
        </w:rPr>
        <w:t xml:space="preserve"> پيدا م</w:t>
      </w:r>
      <w:r w:rsidR="00DD3BFD">
        <w:rPr>
          <w:rtl/>
        </w:rPr>
        <w:t>ی</w:t>
      </w:r>
      <w:r>
        <w:rPr>
          <w:rtl/>
        </w:rPr>
        <w:t>‏كند به طور</w:t>
      </w:r>
      <w:r w:rsidR="00DD3BFD">
        <w:rPr>
          <w:rtl/>
        </w:rPr>
        <w:t>ی</w:t>
      </w:r>
      <w:r>
        <w:rPr>
          <w:rtl/>
        </w:rPr>
        <w:t xml:space="preserve"> كه </w:t>
      </w:r>
      <w:r w:rsidR="00856569">
        <w:rPr>
          <w:rFonts w:hint="cs"/>
          <w:rtl/>
        </w:rPr>
        <w:t>بیشتر</w:t>
      </w:r>
      <w:r w:rsidR="00856569">
        <w:rPr>
          <w:rtl/>
        </w:rPr>
        <w:t xml:space="preserve"> </w:t>
      </w:r>
      <w:r>
        <w:rPr>
          <w:rtl/>
        </w:rPr>
        <w:t>الكل‏ ها</w:t>
      </w:r>
      <w:r w:rsidR="00DD3BFD">
        <w:rPr>
          <w:rtl/>
        </w:rPr>
        <w:t>ی</w:t>
      </w:r>
      <w:r>
        <w:rPr>
          <w:rtl/>
        </w:rPr>
        <w:t xml:space="preserve"> كاربرد</w:t>
      </w:r>
      <w:r w:rsidR="00DD3BFD">
        <w:rPr>
          <w:rtl/>
        </w:rPr>
        <w:t>ی</w:t>
      </w:r>
      <w:r>
        <w:rPr>
          <w:rtl/>
        </w:rPr>
        <w:t xml:space="preserve"> در صنايع مختلف دارا</w:t>
      </w:r>
      <w:r w:rsidR="00DD3BFD">
        <w:rPr>
          <w:rtl/>
        </w:rPr>
        <w:t>ی</w:t>
      </w:r>
      <w:r>
        <w:rPr>
          <w:rtl/>
        </w:rPr>
        <w:t xml:space="preserve"> درجه خلوص ٩٦ م</w:t>
      </w:r>
      <w:r w:rsidR="00DD3BFD">
        <w:rPr>
          <w:rtl/>
        </w:rPr>
        <w:t>ی</w:t>
      </w:r>
      <w:r>
        <w:rPr>
          <w:rtl/>
        </w:rPr>
        <w:t>‏باشند. در حال</w:t>
      </w:r>
      <w:r w:rsidR="00DD3BFD">
        <w:rPr>
          <w:rtl/>
        </w:rPr>
        <w:t>ی</w:t>
      </w:r>
      <w:r>
        <w:rPr>
          <w:rtl/>
        </w:rPr>
        <w:t xml:space="preserve"> كه مشروبات الكل</w:t>
      </w:r>
      <w:r w:rsidR="00DD3BFD">
        <w:rPr>
          <w:rtl/>
        </w:rPr>
        <w:t>ی</w:t>
      </w:r>
      <w:r>
        <w:rPr>
          <w:rtl/>
        </w:rPr>
        <w:t xml:space="preserve"> درجه الكل</w:t>
      </w:r>
      <w:r w:rsidR="00DD3BFD">
        <w:rPr>
          <w:rtl/>
        </w:rPr>
        <w:t>ی</w:t>
      </w:r>
      <w:r>
        <w:rPr>
          <w:rtl/>
        </w:rPr>
        <w:t xml:space="preserve"> بسيار پايين‏تر</w:t>
      </w:r>
      <w:r w:rsidR="00DD3BFD">
        <w:rPr>
          <w:rtl/>
        </w:rPr>
        <w:t>ی</w:t>
      </w:r>
      <w:r>
        <w:rPr>
          <w:rtl/>
        </w:rPr>
        <w:t xml:space="preserve"> دارند؛مثلاًآب‏جو٤ال</w:t>
      </w:r>
      <w:r w:rsidR="00DD3BFD">
        <w:rPr>
          <w:rtl/>
        </w:rPr>
        <w:t>ی</w:t>
      </w:r>
      <w:r>
        <w:rPr>
          <w:rtl/>
        </w:rPr>
        <w:t>‏٦درصد،شراب‏١٦تا٢٠درصدو عرق يا ويسك</w:t>
      </w:r>
      <w:r w:rsidR="00DD3BFD">
        <w:rPr>
          <w:rtl/>
        </w:rPr>
        <w:t>ی</w:t>
      </w:r>
      <w:r>
        <w:rPr>
          <w:rtl/>
        </w:rPr>
        <w:t xml:space="preserve"> تا ٤٠ درصد در بردارنده ماده سكرآورالكل‏ م</w:t>
      </w:r>
      <w:r w:rsidR="00DD3BFD">
        <w:rPr>
          <w:rtl/>
        </w:rPr>
        <w:t>ی</w:t>
      </w:r>
      <w:r>
        <w:rPr>
          <w:rtl/>
        </w:rPr>
        <w:t>‏باشند.</w:t>
      </w:r>
    </w:p>
    <w:p w:rsidR="009E1DCB" w:rsidRDefault="00856569" w:rsidP="009E1DCB">
      <w:pPr>
        <w:pStyle w:val="libNormal"/>
        <w:rPr>
          <w:rtl/>
        </w:rPr>
      </w:pPr>
      <w:r>
        <w:rPr>
          <w:rtl/>
        </w:rPr>
        <w:br w:type="page"/>
      </w:r>
    </w:p>
    <w:p w:rsidR="009E1DCB" w:rsidRDefault="009E1DCB" w:rsidP="00856569">
      <w:pPr>
        <w:pStyle w:val="libBold1"/>
        <w:rPr>
          <w:rtl/>
        </w:rPr>
      </w:pPr>
      <w:r>
        <w:rPr>
          <w:rtl/>
        </w:rPr>
        <w:t>ب - روش صنعت</w:t>
      </w:r>
      <w:r w:rsidR="00DD3BFD">
        <w:rPr>
          <w:rtl/>
        </w:rPr>
        <w:t>ی</w:t>
      </w:r>
    </w:p>
    <w:p w:rsidR="009E1DCB" w:rsidRDefault="009E1DCB" w:rsidP="009E1DCB">
      <w:pPr>
        <w:pStyle w:val="libNormal"/>
        <w:rPr>
          <w:rtl/>
        </w:rPr>
      </w:pPr>
      <w:r>
        <w:rPr>
          <w:rtl/>
        </w:rPr>
        <w:t>مواد اوليه جهت تهيه الكل به روش صنعت</w:t>
      </w:r>
      <w:r w:rsidR="00DD3BFD">
        <w:rPr>
          <w:rtl/>
        </w:rPr>
        <w:t>ی</w:t>
      </w:r>
      <w:r>
        <w:rPr>
          <w:rtl/>
        </w:rPr>
        <w:t>، از منابع طبيع</w:t>
      </w:r>
      <w:r w:rsidR="00DD3BFD">
        <w:rPr>
          <w:rtl/>
        </w:rPr>
        <w:t>ی</w:t>
      </w:r>
      <w:r>
        <w:rPr>
          <w:rtl/>
        </w:rPr>
        <w:t xml:space="preserve"> نظير نفت، گاز طبيع</w:t>
      </w:r>
      <w:r w:rsidR="00DD3BFD">
        <w:rPr>
          <w:rtl/>
        </w:rPr>
        <w:t>ی</w:t>
      </w:r>
      <w:r>
        <w:rPr>
          <w:rtl/>
        </w:rPr>
        <w:t>، ذغال سنگ و توده‏ ها</w:t>
      </w:r>
      <w:r w:rsidR="00DD3BFD">
        <w:rPr>
          <w:rtl/>
        </w:rPr>
        <w:t>ی</w:t>
      </w:r>
      <w:r>
        <w:rPr>
          <w:rtl/>
        </w:rPr>
        <w:t xml:space="preserve"> زيست</w:t>
      </w:r>
      <w:r w:rsidR="00DD3BFD">
        <w:rPr>
          <w:rtl/>
        </w:rPr>
        <w:t>ی</w:t>
      </w:r>
      <w:r>
        <w:rPr>
          <w:rtl/>
        </w:rPr>
        <w:t xml:space="preserve"> به دست م</w:t>
      </w:r>
      <w:r w:rsidR="00DD3BFD">
        <w:rPr>
          <w:rtl/>
        </w:rPr>
        <w:t>ی</w:t>
      </w:r>
      <w:r>
        <w:rPr>
          <w:rtl/>
        </w:rPr>
        <w:t>‏آيد. اين مواد ط</w:t>
      </w:r>
      <w:r w:rsidR="00DD3BFD">
        <w:rPr>
          <w:rtl/>
        </w:rPr>
        <w:t>ی</w:t>
      </w:r>
      <w:r>
        <w:rPr>
          <w:rtl/>
        </w:rPr>
        <w:t xml:space="preserve"> فرايند ها</w:t>
      </w:r>
      <w:r w:rsidR="00DD3BFD">
        <w:rPr>
          <w:rtl/>
        </w:rPr>
        <w:t>ی</w:t>
      </w:r>
      <w:r>
        <w:rPr>
          <w:rtl/>
        </w:rPr>
        <w:t xml:space="preserve"> گوناگون و احياناً پيچيده به الكل تبديل م</w:t>
      </w:r>
      <w:r w:rsidR="00DD3BFD">
        <w:rPr>
          <w:rtl/>
        </w:rPr>
        <w:t>ی</w:t>
      </w:r>
      <w:r>
        <w:rPr>
          <w:rtl/>
        </w:rPr>
        <w:t xml:space="preserve">‏شوند. </w:t>
      </w:r>
      <w:r w:rsidRPr="00856569">
        <w:rPr>
          <w:rStyle w:val="libFootnotenumChar"/>
          <w:rtl/>
        </w:rPr>
        <w:t>(٢٦)</w:t>
      </w:r>
      <w:r>
        <w:rPr>
          <w:rtl/>
        </w:rPr>
        <w:t xml:space="preserve"> در اين فرايندها ماده‏ا</w:t>
      </w:r>
      <w:r w:rsidR="00DD3BFD">
        <w:rPr>
          <w:rtl/>
        </w:rPr>
        <w:t>ی</w:t>
      </w:r>
      <w:r>
        <w:rPr>
          <w:rtl/>
        </w:rPr>
        <w:t xml:space="preserve"> به نام استيلن (</w:t>
      </w:r>
      <w:r>
        <w:t>CH=CH</w:t>
      </w:r>
      <w:r>
        <w:rPr>
          <w:rtl/>
        </w:rPr>
        <w:t>) در مجاورت جيوه با آب تركيب شده و ماده ديگر</w:t>
      </w:r>
      <w:r w:rsidR="00DD3BFD">
        <w:rPr>
          <w:rtl/>
        </w:rPr>
        <w:t>ی</w:t>
      </w:r>
      <w:r>
        <w:rPr>
          <w:rtl/>
        </w:rPr>
        <w:t xml:space="preserve"> به نام استالدئيد يا اتانال به دست م</w:t>
      </w:r>
      <w:r w:rsidR="00DD3BFD">
        <w:rPr>
          <w:rtl/>
        </w:rPr>
        <w:t>ی</w:t>
      </w:r>
      <w:r>
        <w:rPr>
          <w:rtl/>
        </w:rPr>
        <w:t>‏آيد سپس ماده مزبور را با هيدروژن تركيب و اتانول يا الكل اتيل به دست م</w:t>
      </w:r>
      <w:r w:rsidR="00DD3BFD">
        <w:rPr>
          <w:rtl/>
        </w:rPr>
        <w:t>ی</w:t>
      </w:r>
      <w:r>
        <w:rPr>
          <w:rtl/>
        </w:rPr>
        <w:t>‏آورند.</w:t>
      </w:r>
    </w:p>
    <w:p w:rsidR="009E1DCB" w:rsidRDefault="00856569" w:rsidP="00856569">
      <w:pPr>
        <w:pStyle w:val="libNormal"/>
        <w:rPr>
          <w:rtl/>
        </w:rPr>
      </w:pPr>
      <w:r>
        <w:rPr>
          <w:rFonts w:hint="cs"/>
          <w:rtl/>
        </w:rPr>
        <w:t>همچنین</w:t>
      </w:r>
      <w:r w:rsidR="009E1DCB">
        <w:rPr>
          <w:rtl/>
        </w:rPr>
        <w:t xml:space="preserve"> ماده ديگر</w:t>
      </w:r>
      <w:r w:rsidR="00DD3BFD">
        <w:rPr>
          <w:rtl/>
        </w:rPr>
        <w:t>ی</w:t>
      </w:r>
      <w:r w:rsidR="009E1DCB">
        <w:rPr>
          <w:rtl/>
        </w:rPr>
        <w:t xml:space="preserve"> به نام اتيلن (</w:t>
      </w:r>
      <w:r w:rsidR="009E1DCB">
        <w:t>CH</w:t>
      </w:r>
      <w:r w:rsidR="009E1DCB">
        <w:rPr>
          <w:rtl/>
        </w:rPr>
        <w:t>٢</w:t>
      </w:r>
      <w:r w:rsidR="009E1DCB">
        <w:t xml:space="preserve"> = CH</w:t>
      </w:r>
      <w:r w:rsidR="009E1DCB">
        <w:rPr>
          <w:rtl/>
        </w:rPr>
        <w:t>٢)را در مجاورت اسيدسولفوريك با آب تركيب و از آن الكل اتيل تهيه م</w:t>
      </w:r>
      <w:r w:rsidR="00DD3BFD">
        <w:rPr>
          <w:rtl/>
        </w:rPr>
        <w:t>ی</w:t>
      </w:r>
      <w:r w:rsidR="009E1DCB">
        <w:rPr>
          <w:rtl/>
        </w:rPr>
        <w:t>‏كنند. هر دو ماده مزبور (اتيلن و استيلن) از فراورده‏ ها</w:t>
      </w:r>
      <w:r w:rsidR="00DD3BFD">
        <w:rPr>
          <w:rtl/>
        </w:rPr>
        <w:t>ی</w:t>
      </w:r>
      <w:r w:rsidR="009E1DCB">
        <w:rPr>
          <w:rtl/>
        </w:rPr>
        <w:t xml:space="preserve"> نفت</w:t>
      </w:r>
      <w:r w:rsidR="00DD3BFD">
        <w:rPr>
          <w:rtl/>
        </w:rPr>
        <w:t>ی</w:t>
      </w:r>
      <w:r w:rsidR="009E1DCB">
        <w:rPr>
          <w:rtl/>
        </w:rPr>
        <w:t xml:space="preserve"> م</w:t>
      </w:r>
      <w:r w:rsidR="00DD3BFD">
        <w:rPr>
          <w:rtl/>
        </w:rPr>
        <w:t>ی</w:t>
      </w:r>
      <w:r w:rsidR="009E1DCB">
        <w:rPr>
          <w:rtl/>
        </w:rPr>
        <w:t xml:space="preserve">‏باشد. هم اكنون روش تخمير در تهيه الكل كم‏تر مقرون به صرفه است و </w:t>
      </w:r>
      <w:r>
        <w:rPr>
          <w:rFonts w:hint="cs"/>
          <w:rtl/>
        </w:rPr>
        <w:t>بیشتر</w:t>
      </w:r>
      <w:r>
        <w:rPr>
          <w:rtl/>
        </w:rPr>
        <w:t xml:space="preserve"> </w:t>
      </w:r>
      <w:r w:rsidR="009E1DCB">
        <w:rPr>
          <w:rtl/>
        </w:rPr>
        <w:t>الكل مورد نياز صنايع به طريق شيمياي</w:t>
      </w:r>
      <w:r w:rsidR="00DD3BFD">
        <w:rPr>
          <w:rtl/>
        </w:rPr>
        <w:t>ی</w:t>
      </w:r>
      <w:r w:rsidR="009E1DCB">
        <w:rPr>
          <w:rtl/>
        </w:rPr>
        <w:t xml:space="preserve"> و به كمك صنايع نفت توليد م</w:t>
      </w:r>
      <w:r w:rsidR="00DD3BFD">
        <w:rPr>
          <w:rtl/>
        </w:rPr>
        <w:t>ی</w:t>
      </w:r>
      <w:r w:rsidR="009E1DCB">
        <w:rPr>
          <w:rtl/>
        </w:rPr>
        <w:t>‏گردد. ول</w:t>
      </w:r>
      <w:r w:rsidR="00DD3BFD">
        <w:rPr>
          <w:rtl/>
        </w:rPr>
        <w:t>ی</w:t>
      </w:r>
      <w:r w:rsidR="009E1DCB">
        <w:rPr>
          <w:rtl/>
        </w:rPr>
        <w:t xml:space="preserve"> با اتمام ذخاير نفت</w:t>
      </w:r>
      <w:r w:rsidR="00DD3BFD">
        <w:rPr>
          <w:rtl/>
        </w:rPr>
        <w:t>ی</w:t>
      </w:r>
      <w:r w:rsidR="009E1DCB">
        <w:rPr>
          <w:rtl/>
        </w:rPr>
        <w:t xml:space="preserve"> مسلّماً اهميت تخمير در ساخت الكل به مراتب </w:t>
      </w:r>
      <w:r>
        <w:rPr>
          <w:rFonts w:hint="cs"/>
          <w:rtl/>
        </w:rPr>
        <w:t>بیشتر</w:t>
      </w:r>
      <w:r>
        <w:rPr>
          <w:rtl/>
        </w:rPr>
        <w:t xml:space="preserve"> </w:t>
      </w:r>
      <w:r w:rsidR="009E1DCB">
        <w:rPr>
          <w:rtl/>
        </w:rPr>
        <w:t>خواهد بود.</w:t>
      </w:r>
    </w:p>
    <w:p w:rsidR="009E1DCB" w:rsidRDefault="009E1DCB" w:rsidP="009E1DCB">
      <w:pPr>
        <w:pStyle w:val="libNormal"/>
        <w:rPr>
          <w:rtl/>
        </w:rPr>
      </w:pPr>
    </w:p>
    <w:p w:rsidR="009E1DCB" w:rsidRDefault="00856569" w:rsidP="00856569">
      <w:pPr>
        <w:pStyle w:val="libLine"/>
        <w:rPr>
          <w:rtl/>
        </w:rPr>
      </w:pPr>
      <w:r>
        <w:rPr>
          <w:rFonts w:hint="cs"/>
          <w:rtl/>
        </w:rPr>
        <w:t>____________________</w:t>
      </w:r>
    </w:p>
    <w:p w:rsidR="009E1DCB" w:rsidRDefault="009E1DCB" w:rsidP="00856569">
      <w:pPr>
        <w:pStyle w:val="libFootnote0"/>
        <w:rPr>
          <w:rtl/>
        </w:rPr>
      </w:pPr>
      <w:r>
        <w:rPr>
          <w:rtl/>
        </w:rPr>
        <w:t>پي نوشت ها :</w:t>
      </w:r>
    </w:p>
    <w:p w:rsidR="009E1DCB" w:rsidRDefault="009E1DCB" w:rsidP="00856569">
      <w:pPr>
        <w:pStyle w:val="libFootnote0"/>
        <w:rPr>
          <w:rtl/>
        </w:rPr>
      </w:pPr>
      <w:r>
        <w:rPr>
          <w:rtl/>
        </w:rPr>
        <w:t>١ . دكتر ابوالحسن شيخ، شي م</w:t>
      </w:r>
      <w:r w:rsidR="00DD3BFD">
        <w:rPr>
          <w:rtl/>
        </w:rPr>
        <w:t>ی</w:t>
      </w:r>
      <w:r>
        <w:rPr>
          <w:rtl/>
        </w:rPr>
        <w:t>‏آل</w:t>
      </w:r>
      <w:r w:rsidR="00DD3BFD">
        <w:rPr>
          <w:rtl/>
        </w:rPr>
        <w:t>ی</w:t>
      </w:r>
      <w:r>
        <w:rPr>
          <w:rtl/>
        </w:rPr>
        <w:t xml:space="preserve"> (ارگانيك)، ج ١ ، ص ١١٤.</w:t>
      </w:r>
    </w:p>
    <w:p w:rsidR="009E1DCB" w:rsidRDefault="009E1DCB" w:rsidP="00856569">
      <w:pPr>
        <w:pStyle w:val="libFootnote0"/>
        <w:rPr>
          <w:rtl/>
        </w:rPr>
      </w:pPr>
      <w:r>
        <w:rPr>
          <w:rtl/>
        </w:rPr>
        <w:t>٢ . نام ديگر آن متانول است با فرمول (</w:t>
      </w:r>
      <w:r>
        <w:t>CH</w:t>
      </w:r>
      <w:r>
        <w:rPr>
          <w:rtl/>
        </w:rPr>
        <w:t>٣</w:t>
      </w:r>
      <w:r>
        <w:t>OH</w:t>
      </w:r>
      <w:r>
        <w:rPr>
          <w:rtl/>
        </w:rPr>
        <w:t>) يعن</w:t>
      </w:r>
      <w:r w:rsidR="00DD3BFD">
        <w:rPr>
          <w:rtl/>
        </w:rPr>
        <w:t>ی</w:t>
      </w:r>
      <w:r>
        <w:rPr>
          <w:rtl/>
        </w:rPr>
        <w:t xml:space="preserve"> يك اتم كربن، سه اتم هيدروژن و يك عامل هيدروكسيل.</w:t>
      </w:r>
    </w:p>
    <w:p w:rsidR="009E1DCB" w:rsidRDefault="009E1DCB" w:rsidP="00856569">
      <w:pPr>
        <w:pStyle w:val="libFootnote0"/>
        <w:rPr>
          <w:rtl/>
        </w:rPr>
      </w:pPr>
      <w:r>
        <w:rPr>
          <w:rtl/>
        </w:rPr>
        <w:t>٣ . دكتر ابوالحسن شيخ، همان، ص ١٢٥-١٢٤.</w:t>
      </w:r>
    </w:p>
    <w:p w:rsidR="009E1DCB" w:rsidRDefault="009E1DCB" w:rsidP="00856569">
      <w:pPr>
        <w:pStyle w:val="libFootnote0"/>
        <w:rPr>
          <w:rtl/>
        </w:rPr>
      </w:pPr>
      <w:r>
        <w:rPr>
          <w:rtl/>
        </w:rPr>
        <w:t>٤ . الكل نوع اوّل مانند اتانول كه در آينده از آن مفصّل‏بحث خواهيم كرد، و الكل نوع دوّم مانند ٢ - پروپانُل يا ايزوپروپيل الكل، و الكل نوع سوّم مثل: ٢ - متيل - ٢ - پروپانُل يا ترسيوبوتيل الكل.</w:t>
      </w:r>
    </w:p>
    <w:p w:rsidR="009E1DCB" w:rsidRDefault="009E1DCB" w:rsidP="00856569">
      <w:pPr>
        <w:pStyle w:val="libFootnote0"/>
        <w:rPr>
          <w:rtl/>
        </w:rPr>
      </w:pPr>
      <w:r>
        <w:rPr>
          <w:rtl/>
        </w:rPr>
        <w:lastRenderedPageBreak/>
        <w:t>٥ . برا</w:t>
      </w:r>
      <w:r w:rsidR="00DD3BFD">
        <w:rPr>
          <w:rtl/>
        </w:rPr>
        <w:t>ی</w:t>
      </w:r>
      <w:r>
        <w:rPr>
          <w:rtl/>
        </w:rPr>
        <w:t xml:space="preserve"> مطالعه بيش‏تر در زمينه انواع الكل‏ ها</w:t>
      </w:r>
      <w:r w:rsidR="00DD3BFD">
        <w:rPr>
          <w:rtl/>
        </w:rPr>
        <w:t>ی</w:t>
      </w:r>
      <w:r>
        <w:rPr>
          <w:rtl/>
        </w:rPr>
        <w:t xml:space="preserve"> و ساختمان شيمياي</w:t>
      </w:r>
      <w:r w:rsidR="00DD3BFD">
        <w:rPr>
          <w:rtl/>
        </w:rPr>
        <w:t>ی</w:t>
      </w:r>
      <w:r>
        <w:rPr>
          <w:rtl/>
        </w:rPr>
        <w:t xml:space="preserve"> آنها ر. ك: دكتر ابوالحسن شيخ، همان، ص ١٢٠ و ص ١٣٦.</w:t>
      </w:r>
    </w:p>
    <w:p w:rsidR="009E1DCB" w:rsidRDefault="009E1DCB" w:rsidP="00856569">
      <w:pPr>
        <w:pStyle w:val="libFootnote0"/>
        <w:rPr>
          <w:rtl/>
        </w:rPr>
      </w:pPr>
      <w:r>
        <w:rPr>
          <w:rtl/>
        </w:rPr>
        <w:t xml:space="preserve">٦ . </w:t>
      </w:r>
      <w:r>
        <w:t>Ethanol</w:t>
      </w:r>
      <w:r>
        <w:rPr>
          <w:rtl/>
        </w:rPr>
        <w:t xml:space="preserve"> با فرمول شيمياي</w:t>
      </w:r>
      <w:r w:rsidR="00DD3BFD">
        <w:rPr>
          <w:rtl/>
        </w:rPr>
        <w:t>ی</w:t>
      </w:r>
      <w:r>
        <w:rPr>
          <w:rtl/>
        </w:rPr>
        <w:t xml:space="preserve"> (</w:t>
      </w:r>
      <w:r>
        <w:t>C</w:t>
      </w:r>
      <w:r>
        <w:rPr>
          <w:rtl/>
        </w:rPr>
        <w:t>٢</w:t>
      </w:r>
      <w:r>
        <w:t>H</w:t>
      </w:r>
      <w:r>
        <w:rPr>
          <w:rtl/>
        </w:rPr>
        <w:t>٥</w:t>
      </w:r>
      <w:r>
        <w:t>OH</w:t>
      </w:r>
      <w:r>
        <w:rPr>
          <w:rtl/>
        </w:rPr>
        <w:t>) يعن</w:t>
      </w:r>
      <w:r w:rsidR="00DD3BFD">
        <w:rPr>
          <w:rtl/>
        </w:rPr>
        <w:t>ی</w:t>
      </w:r>
      <w:r>
        <w:rPr>
          <w:rtl/>
        </w:rPr>
        <w:t xml:space="preserve"> دو اتم كربن، پنج هيدروژن و يك عامل هيدروكسيل.</w:t>
      </w:r>
    </w:p>
    <w:p w:rsidR="009E1DCB" w:rsidRDefault="009E1DCB" w:rsidP="00856569">
      <w:pPr>
        <w:pStyle w:val="libFootnote0"/>
        <w:rPr>
          <w:rtl/>
        </w:rPr>
      </w:pPr>
      <w:r>
        <w:rPr>
          <w:rtl/>
        </w:rPr>
        <w:t>٧ . در مبحث آت</w:t>
      </w:r>
      <w:r w:rsidR="00DD3BFD">
        <w:rPr>
          <w:rtl/>
        </w:rPr>
        <w:t>ی</w:t>
      </w:r>
      <w:r>
        <w:rPr>
          <w:rtl/>
        </w:rPr>
        <w:t xml:space="preserve"> و به هنگام بحث از روش تخمير در تهيه الكل با اين لفظ آشنا خواهيم شد.</w:t>
      </w:r>
    </w:p>
    <w:p w:rsidR="009E1DCB" w:rsidRDefault="009E1DCB" w:rsidP="00856569">
      <w:pPr>
        <w:pStyle w:val="libFootnote0"/>
        <w:rPr>
          <w:rtl/>
        </w:rPr>
      </w:pPr>
      <w:r>
        <w:rPr>
          <w:rtl/>
        </w:rPr>
        <w:t>٨ . دكتر ابوالحسن شيخ، شي م</w:t>
      </w:r>
      <w:r w:rsidR="00DD3BFD">
        <w:rPr>
          <w:rtl/>
        </w:rPr>
        <w:t>ی</w:t>
      </w:r>
      <w:r>
        <w:rPr>
          <w:rtl/>
        </w:rPr>
        <w:t xml:space="preserve"> آل</w:t>
      </w:r>
      <w:r w:rsidR="00DD3BFD">
        <w:rPr>
          <w:rtl/>
        </w:rPr>
        <w:t>ی</w:t>
      </w:r>
      <w:r>
        <w:rPr>
          <w:rtl/>
        </w:rPr>
        <w:t xml:space="preserve"> ، ج ١ ، ص ١٣١.</w:t>
      </w:r>
    </w:p>
    <w:p w:rsidR="009E1DCB" w:rsidRDefault="009E1DCB" w:rsidP="00856569">
      <w:pPr>
        <w:pStyle w:val="libFootnote0"/>
        <w:rPr>
          <w:rtl/>
        </w:rPr>
      </w:pPr>
      <w:r>
        <w:rPr>
          <w:rtl/>
        </w:rPr>
        <w:t>٩ . ج</w:t>
      </w:r>
      <w:r w:rsidR="00DD3BFD">
        <w:rPr>
          <w:rtl/>
        </w:rPr>
        <w:t>ی</w:t>
      </w:r>
      <w:r>
        <w:rPr>
          <w:rtl/>
        </w:rPr>
        <w:t>. اچ. بِرن، مبان</w:t>
      </w:r>
      <w:r w:rsidR="00DD3BFD">
        <w:rPr>
          <w:rtl/>
        </w:rPr>
        <w:t>ی</w:t>
      </w:r>
      <w:r>
        <w:rPr>
          <w:rtl/>
        </w:rPr>
        <w:t xml:space="preserve"> فارماكولوژ</w:t>
      </w:r>
      <w:r w:rsidR="00DD3BFD">
        <w:rPr>
          <w:rtl/>
        </w:rPr>
        <w:t>ی</w:t>
      </w:r>
      <w:r>
        <w:rPr>
          <w:rtl/>
        </w:rPr>
        <w:t>، ترجمه دكتر مرتض</w:t>
      </w:r>
      <w:r w:rsidR="00DD3BFD">
        <w:rPr>
          <w:rtl/>
        </w:rPr>
        <w:t>ی</w:t>
      </w:r>
      <w:r>
        <w:rPr>
          <w:rtl/>
        </w:rPr>
        <w:t xml:space="preserve"> فرخ سير و دكتر محمود بهزاد، ص ٦٥.</w:t>
      </w:r>
    </w:p>
    <w:p w:rsidR="009E1DCB" w:rsidRDefault="009E1DCB" w:rsidP="00856569">
      <w:pPr>
        <w:pStyle w:val="libFootnote0"/>
        <w:rPr>
          <w:rtl/>
        </w:rPr>
      </w:pPr>
      <w:r>
        <w:rPr>
          <w:rtl/>
        </w:rPr>
        <w:t>١٠ . دكتر ابوالحسن شيخ، شي م</w:t>
      </w:r>
      <w:r w:rsidR="00DD3BFD">
        <w:rPr>
          <w:rtl/>
        </w:rPr>
        <w:t>ی</w:t>
      </w:r>
      <w:r>
        <w:rPr>
          <w:rtl/>
        </w:rPr>
        <w:t xml:space="preserve"> آل</w:t>
      </w:r>
      <w:r w:rsidR="00DD3BFD">
        <w:rPr>
          <w:rtl/>
        </w:rPr>
        <w:t>ی</w:t>
      </w:r>
      <w:r>
        <w:rPr>
          <w:rtl/>
        </w:rPr>
        <w:t xml:space="preserve"> ، ج ١ ، ص ١٣٣.</w:t>
      </w:r>
    </w:p>
    <w:p w:rsidR="009E1DCB" w:rsidRDefault="009E1DCB" w:rsidP="00856569">
      <w:pPr>
        <w:pStyle w:val="libFootnote0"/>
        <w:rPr>
          <w:rtl/>
        </w:rPr>
      </w:pPr>
      <w:r>
        <w:rPr>
          <w:rtl/>
        </w:rPr>
        <w:t>١١ . پيتركوپر، مسموميت به وسيله دارو ها</w:t>
      </w:r>
      <w:r w:rsidR="00DD3BFD">
        <w:rPr>
          <w:rtl/>
        </w:rPr>
        <w:t>ی</w:t>
      </w:r>
      <w:r>
        <w:rPr>
          <w:rtl/>
        </w:rPr>
        <w:t xml:space="preserve"> شيمياي</w:t>
      </w:r>
      <w:r w:rsidR="00DD3BFD">
        <w:rPr>
          <w:rtl/>
        </w:rPr>
        <w:t>ی</w:t>
      </w:r>
      <w:r>
        <w:rPr>
          <w:rtl/>
        </w:rPr>
        <w:t>، ترجمه دكتر مرتض</w:t>
      </w:r>
      <w:r w:rsidR="00DD3BFD">
        <w:rPr>
          <w:rtl/>
        </w:rPr>
        <w:t>ی</w:t>
      </w:r>
      <w:r>
        <w:rPr>
          <w:rtl/>
        </w:rPr>
        <w:t xml:space="preserve"> فرخ سيرو دكتر محمد خوئ</w:t>
      </w:r>
      <w:r w:rsidR="00DD3BFD">
        <w:rPr>
          <w:rtl/>
        </w:rPr>
        <w:t>ی</w:t>
      </w:r>
      <w:r>
        <w:rPr>
          <w:rtl/>
        </w:rPr>
        <w:t>، ص ١٦٢.</w:t>
      </w:r>
    </w:p>
    <w:p w:rsidR="009E1DCB" w:rsidRDefault="009E1DCB" w:rsidP="00856569">
      <w:pPr>
        <w:pStyle w:val="libFootnote0"/>
        <w:rPr>
          <w:rtl/>
        </w:rPr>
      </w:pPr>
      <w:r>
        <w:rPr>
          <w:rtl/>
        </w:rPr>
        <w:t>١٢ . دكتر ابوالحسن شيخ، شي م</w:t>
      </w:r>
      <w:r w:rsidR="00DD3BFD">
        <w:rPr>
          <w:rtl/>
        </w:rPr>
        <w:t>ی</w:t>
      </w:r>
      <w:r>
        <w:rPr>
          <w:rtl/>
        </w:rPr>
        <w:t xml:space="preserve"> آل</w:t>
      </w:r>
      <w:r w:rsidR="00DD3BFD">
        <w:rPr>
          <w:rtl/>
        </w:rPr>
        <w:t>ی</w:t>
      </w:r>
      <w:r>
        <w:rPr>
          <w:rtl/>
        </w:rPr>
        <w:t>، ج ١ ، ص ١٣٣؛ دكتر اردوباد</w:t>
      </w:r>
      <w:r w:rsidR="00DD3BFD">
        <w:rPr>
          <w:rtl/>
        </w:rPr>
        <w:t>ی</w:t>
      </w:r>
      <w:r>
        <w:rPr>
          <w:rtl/>
        </w:rPr>
        <w:t>، بررس</w:t>
      </w:r>
      <w:r w:rsidR="00DD3BFD">
        <w:rPr>
          <w:rtl/>
        </w:rPr>
        <w:t>ی</w:t>
      </w:r>
      <w:r>
        <w:rPr>
          <w:rtl/>
        </w:rPr>
        <w:t xml:space="preserve"> فرآورده‏ ها</w:t>
      </w:r>
      <w:r w:rsidR="00DD3BFD">
        <w:rPr>
          <w:rtl/>
        </w:rPr>
        <w:t>ی</w:t>
      </w:r>
      <w:r>
        <w:rPr>
          <w:rtl/>
        </w:rPr>
        <w:t xml:space="preserve"> الكل از نظر فقه اسلام</w:t>
      </w:r>
      <w:r w:rsidR="00DD3BFD">
        <w:rPr>
          <w:rtl/>
        </w:rPr>
        <w:t>ی</w:t>
      </w:r>
      <w:r>
        <w:rPr>
          <w:rtl/>
        </w:rPr>
        <w:t>، ص ٣٣.</w:t>
      </w:r>
    </w:p>
    <w:p w:rsidR="009E1DCB" w:rsidRDefault="009E1DCB" w:rsidP="00856569">
      <w:pPr>
        <w:pStyle w:val="libFootnote0"/>
        <w:rPr>
          <w:rtl/>
        </w:rPr>
      </w:pPr>
      <w:r>
        <w:rPr>
          <w:rtl/>
        </w:rPr>
        <w:t>١٣ . دكتر سعيد حكمت، روانپزشك</w:t>
      </w:r>
      <w:r w:rsidR="00DD3BFD">
        <w:rPr>
          <w:rtl/>
        </w:rPr>
        <w:t>ی</w:t>
      </w:r>
      <w:r>
        <w:rPr>
          <w:rtl/>
        </w:rPr>
        <w:t xml:space="preserve"> كيفر</w:t>
      </w:r>
      <w:r w:rsidR="00DD3BFD">
        <w:rPr>
          <w:rtl/>
        </w:rPr>
        <w:t>ی</w:t>
      </w:r>
      <w:r>
        <w:rPr>
          <w:rtl/>
        </w:rPr>
        <w:t>، ص ١٤٢.</w:t>
      </w:r>
    </w:p>
    <w:p w:rsidR="009E1DCB" w:rsidRDefault="009E1DCB" w:rsidP="00856569">
      <w:pPr>
        <w:pStyle w:val="libFootnote0"/>
        <w:rPr>
          <w:rtl/>
        </w:rPr>
      </w:pPr>
      <w:r>
        <w:rPr>
          <w:rtl/>
        </w:rPr>
        <w:t>١٤ . مقدار مزبور از طريق بو</w:t>
      </w:r>
      <w:r w:rsidR="00DD3BFD">
        <w:rPr>
          <w:rtl/>
        </w:rPr>
        <w:t>ی</w:t>
      </w:r>
      <w:r>
        <w:rPr>
          <w:rtl/>
        </w:rPr>
        <w:t xml:space="preserve"> دهان با وسايل خاص</w:t>
      </w:r>
      <w:r w:rsidR="00DD3BFD">
        <w:rPr>
          <w:rtl/>
        </w:rPr>
        <w:t>ی</w:t>
      </w:r>
      <w:r>
        <w:rPr>
          <w:rtl/>
        </w:rPr>
        <w:t xml:space="preserve"> قابل تشخيص است.</w:t>
      </w:r>
    </w:p>
    <w:p w:rsidR="009E1DCB" w:rsidRDefault="009E1DCB" w:rsidP="00856569">
      <w:pPr>
        <w:pStyle w:val="libFootnote0"/>
        <w:rPr>
          <w:rtl/>
        </w:rPr>
      </w:pPr>
      <w:r>
        <w:rPr>
          <w:rtl/>
        </w:rPr>
        <w:t>١٥ . دكتر اردوباد</w:t>
      </w:r>
      <w:r w:rsidR="00DD3BFD">
        <w:rPr>
          <w:rtl/>
        </w:rPr>
        <w:t>ی</w:t>
      </w:r>
      <w:r>
        <w:rPr>
          <w:rtl/>
        </w:rPr>
        <w:t>، بررس</w:t>
      </w:r>
      <w:r w:rsidR="00DD3BFD">
        <w:rPr>
          <w:rtl/>
        </w:rPr>
        <w:t>ی</w:t>
      </w:r>
      <w:r>
        <w:rPr>
          <w:rtl/>
        </w:rPr>
        <w:t xml:space="preserve"> فرآورده‏ ها</w:t>
      </w:r>
      <w:r w:rsidR="00DD3BFD">
        <w:rPr>
          <w:rtl/>
        </w:rPr>
        <w:t>ی</w:t>
      </w:r>
      <w:r>
        <w:rPr>
          <w:rtl/>
        </w:rPr>
        <w:t xml:space="preserve"> الكل از نظر فقه اسلام</w:t>
      </w:r>
      <w:r w:rsidR="00DD3BFD">
        <w:rPr>
          <w:rtl/>
        </w:rPr>
        <w:t>ی</w:t>
      </w:r>
      <w:r>
        <w:rPr>
          <w:rtl/>
        </w:rPr>
        <w:t>، ص ٧٤.</w:t>
      </w:r>
    </w:p>
    <w:p w:rsidR="009E1DCB" w:rsidRDefault="009E1DCB" w:rsidP="00856569">
      <w:pPr>
        <w:pStyle w:val="libFootnote0"/>
        <w:rPr>
          <w:rtl/>
        </w:rPr>
      </w:pPr>
      <w:r>
        <w:rPr>
          <w:rtl/>
        </w:rPr>
        <w:t>١٦ . بقره (٢) آيه ٢١٩؛ مائده (٥) آيه‏ ها</w:t>
      </w:r>
      <w:r w:rsidR="00DD3BFD">
        <w:rPr>
          <w:rtl/>
        </w:rPr>
        <w:t>ی</w:t>
      </w:r>
      <w:r>
        <w:rPr>
          <w:rtl/>
        </w:rPr>
        <w:t xml:space="preserve"> ٩١-٩٠.</w:t>
      </w:r>
    </w:p>
    <w:p w:rsidR="009E1DCB" w:rsidRDefault="009E1DCB" w:rsidP="00856569">
      <w:pPr>
        <w:pStyle w:val="libFootnote0"/>
        <w:rPr>
          <w:rtl/>
        </w:rPr>
      </w:pPr>
      <w:r>
        <w:rPr>
          <w:rtl/>
        </w:rPr>
        <w:t>١٧ .تحريم خمرو مذمّت آن در جا ها</w:t>
      </w:r>
      <w:r w:rsidR="00DD3BFD">
        <w:rPr>
          <w:rtl/>
        </w:rPr>
        <w:t>ی</w:t>
      </w:r>
      <w:r>
        <w:rPr>
          <w:rtl/>
        </w:rPr>
        <w:t xml:space="preserve"> مختلف تورات و انجيل آمده است. به عنوان نمونه در تورات، سِفرلاويان، باب دهم چنين آمده‏است: «و خداوند هارون را خطاب كرده گفت: تو و پسرانت با تو چون به خيمه اجتماع داخل شويد، شراب و مسكر</w:t>
      </w:r>
      <w:r w:rsidR="00DD3BFD">
        <w:rPr>
          <w:rtl/>
        </w:rPr>
        <w:t>ی</w:t>
      </w:r>
      <w:r>
        <w:rPr>
          <w:rtl/>
        </w:rPr>
        <w:t xml:space="preserve"> ننوشيد مبادا بميريد. اين است فريضه ابد</w:t>
      </w:r>
      <w:r w:rsidR="00DD3BFD">
        <w:rPr>
          <w:rtl/>
        </w:rPr>
        <w:t>ی</w:t>
      </w:r>
      <w:r>
        <w:rPr>
          <w:rtl/>
        </w:rPr>
        <w:t xml:space="preserve"> در نسل‏ ها</w:t>
      </w:r>
      <w:r w:rsidR="00DD3BFD">
        <w:rPr>
          <w:rtl/>
        </w:rPr>
        <w:t>ی</w:t>
      </w:r>
      <w:r>
        <w:rPr>
          <w:rtl/>
        </w:rPr>
        <w:t xml:space="preserve"> شما.»</w:t>
      </w:r>
    </w:p>
    <w:p w:rsidR="009E1DCB" w:rsidRDefault="009E1DCB" w:rsidP="00856569">
      <w:pPr>
        <w:pStyle w:val="libFootnote0"/>
        <w:rPr>
          <w:rtl/>
        </w:rPr>
      </w:pPr>
      <w:r>
        <w:rPr>
          <w:rtl/>
        </w:rPr>
        <w:t>در انجيل نيز در رساله اوّل پطرس رسول، باب چهارم، م</w:t>
      </w:r>
      <w:r w:rsidR="00DD3BFD">
        <w:rPr>
          <w:rtl/>
        </w:rPr>
        <w:t>ی</w:t>
      </w:r>
      <w:r>
        <w:rPr>
          <w:rtl/>
        </w:rPr>
        <w:t>‏گسار</w:t>
      </w:r>
      <w:r w:rsidR="00DD3BFD">
        <w:rPr>
          <w:rtl/>
        </w:rPr>
        <w:t>ی</w:t>
      </w:r>
      <w:r>
        <w:rPr>
          <w:rtl/>
        </w:rPr>
        <w:t xml:space="preserve"> در كنار بت‏پرست</w:t>
      </w:r>
      <w:r w:rsidR="00DD3BFD">
        <w:rPr>
          <w:rtl/>
        </w:rPr>
        <w:t>ی</w:t>
      </w:r>
      <w:r>
        <w:rPr>
          <w:rtl/>
        </w:rPr>
        <w:t xml:space="preserve"> و فسق و فجور تحريم شده است.</w:t>
      </w:r>
    </w:p>
    <w:p w:rsidR="009E1DCB" w:rsidRDefault="009E1DCB" w:rsidP="00856569">
      <w:pPr>
        <w:pStyle w:val="libFootnote0"/>
        <w:rPr>
          <w:rtl/>
        </w:rPr>
      </w:pPr>
      <w:r>
        <w:rPr>
          <w:rtl/>
        </w:rPr>
        <w:t>در متون اسلام</w:t>
      </w:r>
      <w:r w:rsidR="00DD3BFD">
        <w:rPr>
          <w:rtl/>
        </w:rPr>
        <w:t>ی</w:t>
      </w:r>
      <w:r>
        <w:rPr>
          <w:rtl/>
        </w:rPr>
        <w:t xml:space="preserve"> نيز چنين آمده است: «ما بَعَثَ اَللَّهُ نبيّاً قطُّ الاَّ و قد عَلِمَ اللَّه أنّه اذا أكَملَ له دينَه كان فيه تحريم الخمر، و لم تزل الخمر حراماً»</w:t>
      </w:r>
    </w:p>
    <w:p w:rsidR="009E1DCB" w:rsidRDefault="009E1DCB" w:rsidP="00856569">
      <w:pPr>
        <w:pStyle w:val="libFootnote0"/>
        <w:rPr>
          <w:rtl/>
        </w:rPr>
      </w:pPr>
      <w:r>
        <w:rPr>
          <w:rtl/>
        </w:rPr>
        <w:t>(وسائل ، ج ١٧، ص ٢٣٧)</w:t>
      </w:r>
    </w:p>
    <w:p w:rsidR="009E1DCB" w:rsidRDefault="009E1DCB" w:rsidP="00856569">
      <w:pPr>
        <w:pStyle w:val="libFootnote0"/>
        <w:rPr>
          <w:rtl/>
        </w:rPr>
      </w:pPr>
      <w:r>
        <w:rPr>
          <w:rtl/>
        </w:rPr>
        <w:t>١٨ . وسائل الشيعه، ج ١٧، ابواب اشربه محرمه، باب ١، حديث ٥، و باب ٩ ، احاديث ١ و ٢ و ٤ و ٢٥؛ به روايات باب ١١ و ١٢ نيز مراجعه شود.</w:t>
      </w:r>
    </w:p>
    <w:p w:rsidR="009E1DCB" w:rsidRDefault="009E1DCB" w:rsidP="00856569">
      <w:pPr>
        <w:pStyle w:val="libFootnote0"/>
        <w:rPr>
          <w:rtl/>
        </w:rPr>
      </w:pPr>
      <w:r>
        <w:rPr>
          <w:rtl/>
        </w:rPr>
        <w:lastRenderedPageBreak/>
        <w:t>١٩ . دكتر سعيد حكمت، روانپزشك</w:t>
      </w:r>
      <w:r w:rsidR="00DD3BFD">
        <w:rPr>
          <w:rtl/>
        </w:rPr>
        <w:t>ی</w:t>
      </w:r>
      <w:r>
        <w:rPr>
          <w:rtl/>
        </w:rPr>
        <w:t xml:space="preserve"> كيفر</w:t>
      </w:r>
      <w:r w:rsidR="00DD3BFD">
        <w:rPr>
          <w:rtl/>
        </w:rPr>
        <w:t>ی</w:t>
      </w:r>
      <w:r>
        <w:rPr>
          <w:rtl/>
        </w:rPr>
        <w:t>، ص ١٤٤؛ ديويدايبراهمس، روانشناس</w:t>
      </w:r>
      <w:r w:rsidR="00DD3BFD">
        <w:rPr>
          <w:rtl/>
        </w:rPr>
        <w:t>ی</w:t>
      </w:r>
      <w:r>
        <w:rPr>
          <w:rtl/>
        </w:rPr>
        <w:t xml:space="preserve"> كيفر</w:t>
      </w:r>
      <w:r w:rsidR="00DD3BFD">
        <w:rPr>
          <w:rtl/>
        </w:rPr>
        <w:t>ی</w:t>
      </w:r>
      <w:r>
        <w:rPr>
          <w:rtl/>
        </w:rPr>
        <w:t>، ترجمه دكتر پرويزصانع</w:t>
      </w:r>
      <w:r w:rsidR="00DD3BFD">
        <w:rPr>
          <w:rtl/>
        </w:rPr>
        <w:t>ی</w:t>
      </w:r>
      <w:r>
        <w:rPr>
          <w:rtl/>
        </w:rPr>
        <w:t>، ص ١٩٦ و ٢٧٥.</w:t>
      </w:r>
    </w:p>
    <w:p w:rsidR="009E1DCB" w:rsidRDefault="009E1DCB" w:rsidP="00856569">
      <w:pPr>
        <w:pStyle w:val="libFootnote0"/>
        <w:rPr>
          <w:rtl/>
        </w:rPr>
      </w:pPr>
      <w:r>
        <w:rPr>
          <w:rtl/>
        </w:rPr>
        <w:t>٢٠ . اين عمل در اصطلاح عل م</w:t>
      </w:r>
      <w:r w:rsidR="00DD3BFD">
        <w:rPr>
          <w:rtl/>
        </w:rPr>
        <w:t>ی</w:t>
      </w:r>
      <w:r>
        <w:rPr>
          <w:rtl/>
        </w:rPr>
        <w:t xml:space="preserve">، تقليب ماهيت يا </w:t>
      </w:r>
      <w:r>
        <w:t>denaturation</w:t>
      </w:r>
      <w:r>
        <w:rPr>
          <w:rtl/>
        </w:rPr>
        <w:t xml:space="preserve"> ناميده م</w:t>
      </w:r>
      <w:r w:rsidR="00DD3BFD">
        <w:rPr>
          <w:rtl/>
        </w:rPr>
        <w:t>ی</w:t>
      </w:r>
      <w:r>
        <w:rPr>
          <w:rtl/>
        </w:rPr>
        <w:t>‏شود. تقطير و تخليص الكل تقليب</w:t>
      </w:r>
      <w:r w:rsidR="00DD3BFD">
        <w:rPr>
          <w:rtl/>
        </w:rPr>
        <w:t>ی</w:t>
      </w:r>
      <w:r>
        <w:rPr>
          <w:rtl/>
        </w:rPr>
        <w:t xml:space="preserve"> بسيار مشكل م</w:t>
      </w:r>
      <w:r w:rsidR="00DD3BFD">
        <w:rPr>
          <w:rtl/>
        </w:rPr>
        <w:t>ی</w:t>
      </w:r>
      <w:r>
        <w:rPr>
          <w:rtl/>
        </w:rPr>
        <w:t>‏باشد. (دكتر ابوالحسن شيخ ، شي م</w:t>
      </w:r>
      <w:r w:rsidR="00DD3BFD">
        <w:rPr>
          <w:rtl/>
        </w:rPr>
        <w:t>ی</w:t>
      </w:r>
      <w:r>
        <w:rPr>
          <w:rtl/>
        </w:rPr>
        <w:t xml:space="preserve"> آل</w:t>
      </w:r>
      <w:r w:rsidR="00DD3BFD">
        <w:rPr>
          <w:rtl/>
        </w:rPr>
        <w:t>ی</w:t>
      </w:r>
      <w:r>
        <w:rPr>
          <w:rtl/>
        </w:rPr>
        <w:t>، ج ١، ص ١٣٤).</w:t>
      </w:r>
    </w:p>
    <w:p w:rsidR="009E1DCB" w:rsidRDefault="009E1DCB" w:rsidP="00856569">
      <w:pPr>
        <w:pStyle w:val="libFootnote0"/>
        <w:rPr>
          <w:rtl/>
        </w:rPr>
      </w:pPr>
      <w:r>
        <w:rPr>
          <w:rtl/>
        </w:rPr>
        <w:t>٢١ . بحث تفصيل</w:t>
      </w:r>
      <w:r w:rsidR="00DD3BFD">
        <w:rPr>
          <w:rtl/>
        </w:rPr>
        <w:t>ی</w:t>
      </w:r>
      <w:r>
        <w:rPr>
          <w:rtl/>
        </w:rPr>
        <w:t xml:space="preserve"> از ميزان تركيب الكل در فرآورده‏هاي</w:t>
      </w:r>
      <w:r w:rsidR="00DD3BFD">
        <w:rPr>
          <w:rtl/>
        </w:rPr>
        <w:t>ی</w:t>
      </w:r>
      <w:r>
        <w:rPr>
          <w:rtl/>
        </w:rPr>
        <w:t xml:space="preserve"> داروي</w:t>
      </w:r>
      <w:r w:rsidR="00DD3BFD">
        <w:rPr>
          <w:rtl/>
        </w:rPr>
        <w:t>ی</w:t>
      </w:r>
      <w:r>
        <w:rPr>
          <w:rtl/>
        </w:rPr>
        <w:t xml:space="preserve"> را به هنگام بحث فقه</w:t>
      </w:r>
      <w:r w:rsidR="00DD3BFD">
        <w:rPr>
          <w:rtl/>
        </w:rPr>
        <w:t>ی</w:t>
      </w:r>
      <w:r>
        <w:rPr>
          <w:rtl/>
        </w:rPr>
        <w:t xml:space="preserve"> از طهارت و حليّت اين گونه فرآورده‏ها مطالعه خواهيم كرد.</w:t>
      </w:r>
    </w:p>
    <w:p w:rsidR="009E1DCB" w:rsidRDefault="009E1DCB" w:rsidP="00856569">
      <w:pPr>
        <w:pStyle w:val="libFootnote0"/>
        <w:rPr>
          <w:rtl/>
        </w:rPr>
      </w:pPr>
      <w:r>
        <w:rPr>
          <w:rtl/>
        </w:rPr>
        <w:t xml:space="preserve">٢٢ . </w:t>
      </w:r>
      <w:r>
        <w:t>Fermentation</w:t>
      </w:r>
      <w:r>
        <w:rPr>
          <w:rtl/>
        </w:rPr>
        <w:t xml:space="preserve"> به معنا</w:t>
      </w:r>
      <w:r w:rsidR="00DD3BFD">
        <w:rPr>
          <w:rtl/>
        </w:rPr>
        <w:t>ی</w:t>
      </w:r>
      <w:r>
        <w:rPr>
          <w:rtl/>
        </w:rPr>
        <w:t xml:space="preserve"> جوشش يا غليان از واژه لاتين‏</w:t>
      </w:r>
      <w:r>
        <w:t>Fermentatio</w:t>
      </w:r>
      <w:r>
        <w:rPr>
          <w:rtl/>
        </w:rPr>
        <w:t xml:space="preserve"> گرفته شده است. به طور كل</w:t>
      </w:r>
      <w:r w:rsidR="00DD3BFD">
        <w:rPr>
          <w:rtl/>
        </w:rPr>
        <w:t>ی</w:t>
      </w:r>
      <w:r>
        <w:rPr>
          <w:rtl/>
        </w:rPr>
        <w:t xml:space="preserve"> توليد انرژ</w:t>
      </w:r>
      <w:r w:rsidR="00DD3BFD">
        <w:rPr>
          <w:rtl/>
        </w:rPr>
        <w:t>ی</w:t>
      </w:r>
      <w:r>
        <w:rPr>
          <w:rtl/>
        </w:rPr>
        <w:t xml:space="preserve"> در موجود زنده به سه طريق صورت م</w:t>
      </w:r>
      <w:r w:rsidR="00DD3BFD">
        <w:rPr>
          <w:rtl/>
        </w:rPr>
        <w:t>ی</w:t>
      </w:r>
      <w:r>
        <w:rPr>
          <w:rtl/>
        </w:rPr>
        <w:t>‏گيرد: تخمير، تنفس و فتوسنتز. ساده‏ترين راه توليد انرژ</w:t>
      </w:r>
      <w:r w:rsidR="00DD3BFD">
        <w:rPr>
          <w:rtl/>
        </w:rPr>
        <w:t>ی</w:t>
      </w:r>
      <w:r>
        <w:rPr>
          <w:rtl/>
        </w:rPr>
        <w:t>، تخمير م</w:t>
      </w:r>
      <w:r w:rsidR="00DD3BFD">
        <w:rPr>
          <w:rtl/>
        </w:rPr>
        <w:t>ی</w:t>
      </w:r>
      <w:r>
        <w:rPr>
          <w:rtl/>
        </w:rPr>
        <w:t>‏باشد. از نظر صنعت</w:t>
      </w:r>
      <w:r w:rsidR="00DD3BFD">
        <w:rPr>
          <w:rtl/>
        </w:rPr>
        <w:t>ی</w:t>
      </w:r>
      <w:r>
        <w:rPr>
          <w:rtl/>
        </w:rPr>
        <w:t xml:space="preserve"> مخمّر </w:t>
      </w:r>
      <w:r>
        <w:t>Saccharomyces Cervisiae</w:t>
      </w:r>
      <w:r>
        <w:rPr>
          <w:rtl/>
        </w:rPr>
        <w:t xml:space="preserve"> بيش‏ترين اهميت را داراست و در تهيه الكل و هم‏چنين نان به خدمت گرفته م</w:t>
      </w:r>
      <w:r w:rsidR="00DD3BFD">
        <w:rPr>
          <w:rtl/>
        </w:rPr>
        <w:t>ی</w:t>
      </w:r>
      <w:r>
        <w:rPr>
          <w:rtl/>
        </w:rPr>
        <w:t>‏شود. برا</w:t>
      </w:r>
      <w:r w:rsidR="00DD3BFD">
        <w:rPr>
          <w:rtl/>
        </w:rPr>
        <w:t>ی</w:t>
      </w:r>
      <w:r>
        <w:rPr>
          <w:rtl/>
        </w:rPr>
        <w:t xml:space="preserve"> مطالعه بيش‏تر در اين زمينه ر. ك:</w:t>
      </w:r>
    </w:p>
    <w:p w:rsidR="009E1DCB" w:rsidRDefault="009E1DCB" w:rsidP="00856569">
      <w:pPr>
        <w:pStyle w:val="libFootnote0"/>
        <w:rPr>
          <w:rtl/>
        </w:rPr>
      </w:pPr>
      <w:r>
        <w:t>Encyclopedia Of Chemical Technology</w:t>
      </w:r>
      <w:r>
        <w:rPr>
          <w:rtl/>
        </w:rPr>
        <w:t xml:space="preserve"> و </w:t>
      </w:r>
      <w:r>
        <w:t>kirk - Othmer</w:t>
      </w:r>
      <w:r>
        <w:rPr>
          <w:rtl/>
        </w:rPr>
        <w:t xml:space="preserve"> و </w:t>
      </w:r>
      <w:r>
        <w:t>P</w:t>
      </w:r>
      <w:r>
        <w:rPr>
          <w:rtl/>
        </w:rPr>
        <w:t>:٣٥٢</w:t>
      </w:r>
    </w:p>
    <w:p w:rsidR="009E1DCB" w:rsidRDefault="009E1DCB" w:rsidP="00856569">
      <w:pPr>
        <w:pStyle w:val="libFootnote0"/>
        <w:rPr>
          <w:rtl/>
        </w:rPr>
      </w:pPr>
      <w:r>
        <w:rPr>
          <w:rtl/>
        </w:rPr>
        <w:t>٢٣ . دكتر ابوالحسن شيخ، شي م</w:t>
      </w:r>
      <w:r w:rsidR="00DD3BFD">
        <w:rPr>
          <w:rtl/>
        </w:rPr>
        <w:t>ی</w:t>
      </w:r>
      <w:r>
        <w:rPr>
          <w:rtl/>
        </w:rPr>
        <w:t xml:space="preserve"> آل</w:t>
      </w:r>
      <w:r w:rsidR="00DD3BFD">
        <w:rPr>
          <w:rtl/>
        </w:rPr>
        <w:t>ی</w:t>
      </w:r>
      <w:r>
        <w:rPr>
          <w:rtl/>
        </w:rPr>
        <w:t>، ج ١ ، ص ١٢٧؛ پديده تخمير به صورت فرمول شيمياي</w:t>
      </w:r>
      <w:r w:rsidR="00DD3BFD">
        <w:rPr>
          <w:rtl/>
        </w:rPr>
        <w:t>ی</w:t>
      </w:r>
      <w:r>
        <w:rPr>
          <w:rtl/>
        </w:rPr>
        <w:t xml:space="preserve"> زير نشان داده م</w:t>
      </w:r>
      <w:r w:rsidR="00DD3BFD">
        <w:rPr>
          <w:rtl/>
        </w:rPr>
        <w:t>ی</w:t>
      </w:r>
      <w:r>
        <w:rPr>
          <w:rtl/>
        </w:rPr>
        <w:t>‏شود:</w:t>
      </w:r>
    </w:p>
    <w:p w:rsidR="009E1DCB" w:rsidRDefault="009E1DCB" w:rsidP="00856569">
      <w:pPr>
        <w:pStyle w:val="libFootnote0"/>
        <w:rPr>
          <w:rtl/>
        </w:rPr>
      </w:pPr>
      <w:r>
        <w:t>H</w:t>
      </w:r>
      <w:r>
        <w:rPr>
          <w:rtl/>
        </w:rPr>
        <w:t>٥</w:t>
      </w:r>
      <w:r>
        <w:t xml:space="preserve"> OH</w:t>
      </w:r>
      <w:r>
        <w:rPr>
          <w:rtl/>
        </w:rPr>
        <w:t>+٢</w:t>
      </w:r>
      <w:r>
        <w:t>CO</w:t>
      </w:r>
      <w:r>
        <w:rPr>
          <w:rtl/>
        </w:rPr>
        <w:t>٢ ٢</w:t>
      </w:r>
      <w:r>
        <w:t>C</w:t>
      </w:r>
      <w:r>
        <w:rPr>
          <w:rtl/>
        </w:rPr>
        <w:t xml:space="preserve">٢ توسط مخمّر زيماز </w:t>
      </w:r>
      <w:r>
        <w:t>C</w:t>
      </w:r>
      <w:r>
        <w:rPr>
          <w:rtl/>
        </w:rPr>
        <w:t>٦</w:t>
      </w:r>
      <w:r>
        <w:t xml:space="preserve"> H</w:t>
      </w:r>
      <w:r>
        <w:rPr>
          <w:rtl/>
        </w:rPr>
        <w:t>١٢</w:t>
      </w:r>
      <w:r>
        <w:t xml:space="preserve"> O</w:t>
      </w:r>
      <w:r>
        <w:rPr>
          <w:rtl/>
        </w:rPr>
        <w:t>٦</w:t>
      </w:r>
    </w:p>
    <w:p w:rsidR="009E1DCB" w:rsidRDefault="009E1DCB" w:rsidP="00856569">
      <w:pPr>
        <w:pStyle w:val="libFootnote0"/>
        <w:rPr>
          <w:rtl/>
        </w:rPr>
      </w:pPr>
      <w:r>
        <w:rPr>
          <w:rtl/>
        </w:rPr>
        <w:t>٢٤ . روغن فوزل كه به مقدار زياد در نتيجه فرايند تخمير به دست م</w:t>
      </w:r>
      <w:r w:rsidR="00DD3BFD">
        <w:rPr>
          <w:rtl/>
        </w:rPr>
        <w:t>ی</w:t>
      </w:r>
      <w:r>
        <w:rPr>
          <w:rtl/>
        </w:rPr>
        <w:t>‏آيد، نتيجه تخمير الكل</w:t>
      </w:r>
      <w:r w:rsidR="00DD3BFD">
        <w:rPr>
          <w:rtl/>
        </w:rPr>
        <w:t>ی</w:t>
      </w:r>
      <w:r>
        <w:rPr>
          <w:rtl/>
        </w:rPr>
        <w:t xml:space="preserve"> نيست بلكه از مواد سفيده قارچ‏ها به وجود م</w:t>
      </w:r>
      <w:r w:rsidR="00DD3BFD">
        <w:rPr>
          <w:rtl/>
        </w:rPr>
        <w:t>ی</w:t>
      </w:r>
      <w:r>
        <w:rPr>
          <w:rtl/>
        </w:rPr>
        <w:t>‏آيد.</w:t>
      </w:r>
    </w:p>
    <w:p w:rsidR="009E1DCB" w:rsidRDefault="009E1DCB" w:rsidP="00856569">
      <w:pPr>
        <w:pStyle w:val="libFootnote0"/>
      </w:pPr>
      <w:r>
        <w:rPr>
          <w:rtl/>
        </w:rPr>
        <w:t xml:space="preserve">٢٥ . </w:t>
      </w:r>
      <w:r>
        <w:t>Rectification</w:t>
      </w:r>
      <w:r>
        <w:rPr>
          <w:rtl/>
        </w:rPr>
        <w:t xml:space="preserve"> .</w:t>
      </w:r>
    </w:p>
    <w:p w:rsidR="009E1DCB" w:rsidRDefault="009E1DCB" w:rsidP="00856569">
      <w:pPr>
        <w:pStyle w:val="libFootnote0"/>
        <w:rPr>
          <w:rtl/>
        </w:rPr>
      </w:pPr>
      <w:r>
        <w:rPr>
          <w:rtl/>
        </w:rPr>
        <w:t>٢٦ . از جمله آنها فرايند كراكنيگ (</w:t>
      </w:r>
      <w:r>
        <w:t>Cracking</w:t>
      </w:r>
      <w:r>
        <w:rPr>
          <w:rtl/>
        </w:rPr>
        <w:t>)، فرايند اُكسو (</w:t>
      </w:r>
      <w:r>
        <w:t>oxo</w:t>
      </w:r>
      <w:r>
        <w:rPr>
          <w:rtl/>
        </w:rPr>
        <w:t>) و هيدراسيون است كه تبيين آنها خارج از اين نوشتار بوده و در رشته شي م</w:t>
      </w:r>
      <w:r w:rsidR="00DD3BFD">
        <w:rPr>
          <w:rtl/>
        </w:rPr>
        <w:t>ی</w:t>
      </w:r>
      <w:r>
        <w:rPr>
          <w:rtl/>
        </w:rPr>
        <w:t xml:space="preserve"> آل</w:t>
      </w:r>
      <w:r w:rsidR="00DD3BFD">
        <w:rPr>
          <w:rtl/>
        </w:rPr>
        <w:t>ی</w:t>
      </w:r>
      <w:r>
        <w:rPr>
          <w:rtl/>
        </w:rPr>
        <w:t xml:space="preserve"> مورد مطالعه قرار م</w:t>
      </w:r>
      <w:r w:rsidR="00DD3BFD">
        <w:rPr>
          <w:rtl/>
        </w:rPr>
        <w:t>ی</w:t>
      </w:r>
      <w:r>
        <w:rPr>
          <w:rtl/>
        </w:rPr>
        <w:t>‏گيرد.</w:t>
      </w:r>
    </w:p>
    <w:p w:rsidR="009E1DCB" w:rsidRDefault="009E1DCB" w:rsidP="009E1DCB">
      <w:pPr>
        <w:pStyle w:val="libNormal"/>
        <w:rPr>
          <w:rtl/>
          <w:lang w:bidi="fa-IR"/>
        </w:rPr>
      </w:pPr>
    </w:p>
    <w:p w:rsidR="009E1DCB" w:rsidRDefault="00856569" w:rsidP="00856569">
      <w:pPr>
        <w:pStyle w:val="libNormal"/>
        <w:rPr>
          <w:rtl/>
        </w:rPr>
      </w:pPr>
      <w:r>
        <w:rPr>
          <w:rtl/>
          <w:lang w:bidi="fa-IR"/>
        </w:rPr>
        <w:br w:type="page"/>
      </w:r>
    </w:p>
    <w:p w:rsidR="009E1DCB" w:rsidRDefault="009E1DCB" w:rsidP="00856569">
      <w:pPr>
        <w:pStyle w:val="Heading1"/>
        <w:rPr>
          <w:rtl/>
        </w:rPr>
      </w:pPr>
      <w:bookmarkStart w:id="12" w:name="_Toc48524728"/>
      <w:r>
        <w:rPr>
          <w:rtl/>
        </w:rPr>
        <w:t>فصل اول : نجاست خمر و ساير مشروبات الكل</w:t>
      </w:r>
      <w:r w:rsidR="00DD3BFD">
        <w:rPr>
          <w:rtl/>
        </w:rPr>
        <w:t>ی</w:t>
      </w:r>
      <w:bookmarkEnd w:id="12"/>
    </w:p>
    <w:p w:rsidR="009E1DCB" w:rsidRDefault="009E1DCB" w:rsidP="009E1DCB">
      <w:pPr>
        <w:pStyle w:val="libNormal"/>
        <w:rPr>
          <w:rtl/>
        </w:rPr>
      </w:pPr>
      <w:r>
        <w:rPr>
          <w:rtl/>
        </w:rPr>
        <w:t>با آن چه در فصل پيش آمد ضرورت بحث از نجاست خمر و ساير مشروبات الكل</w:t>
      </w:r>
      <w:r w:rsidR="00DD3BFD">
        <w:rPr>
          <w:rtl/>
        </w:rPr>
        <w:t>ی</w:t>
      </w:r>
      <w:r>
        <w:rPr>
          <w:rtl/>
        </w:rPr>
        <w:t xml:space="preserve"> بديه</w:t>
      </w:r>
      <w:r w:rsidR="00DD3BFD">
        <w:rPr>
          <w:rtl/>
        </w:rPr>
        <w:t>ی</w:t>
      </w:r>
      <w:r>
        <w:rPr>
          <w:rtl/>
        </w:rPr>
        <w:t xml:space="preserve"> به نظر م</w:t>
      </w:r>
      <w:r w:rsidR="00DD3BFD">
        <w:rPr>
          <w:rtl/>
        </w:rPr>
        <w:t>ی</w:t>
      </w:r>
      <w:r>
        <w:rPr>
          <w:rtl/>
        </w:rPr>
        <w:t>‏رسد، زيرا تما م</w:t>
      </w:r>
      <w:r w:rsidR="00DD3BFD">
        <w:rPr>
          <w:rtl/>
        </w:rPr>
        <w:t>ی</w:t>
      </w:r>
      <w:r>
        <w:rPr>
          <w:rtl/>
        </w:rPr>
        <w:t xml:space="preserve"> فقيهان</w:t>
      </w:r>
      <w:r w:rsidR="00DD3BFD">
        <w:rPr>
          <w:rtl/>
        </w:rPr>
        <w:t>ی</w:t>
      </w:r>
      <w:r>
        <w:rPr>
          <w:rtl/>
        </w:rPr>
        <w:t xml:space="preserve"> كه در طهارت الكل ترديد كرده‏ اند دليل</w:t>
      </w:r>
      <w:r w:rsidR="00DD3BFD">
        <w:rPr>
          <w:rtl/>
        </w:rPr>
        <w:t>ی</w:t>
      </w:r>
      <w:r>
        <w:rPr>
          <w:rtl/>
        </w:rPr>
        <w:t xml:space="preserve"> جز نجاست خمر و ساير مسكرات ندارند. به نظر آنان الكل، ماده اصل</w:t>
      </w:r>
      <w:r w:rsidR="00DD3BFD">
        <w:rPr>
          <w:rtl/>
        </w:rPr>
        <w:t>ی</w:t>
      </w:r>
      <w:r>
        <w:rPr>
          <w:rtl/>
        </w:rPr>
        <w:t xml:space="preserve"> مست كننده‏ها را تشكيل م</w:t>
      </w:r>
      <w:r w:rsidR="00DD3BFD">
        <w:rPr>
          <w:rtl/>
        </w:rPr>
        <w:t>ی</w:t>
      </w:r>
      <w:r>
        <w:rPr>
          <w:rtl/>
        </w:rPr>
        <w:t>‏دهد به ويژه الكل تخمير</w:t>
      </w:r>
      <w:r w:rsidR="00DD3BFD">
        <w:rPr>
          <w:rtl/>
        </w:rPr>
        <w:t>ی</w:t>
      </w:r>
      <w:r>
        <w:rPr>
          <w:rtl/>
        </w:rPr>
        <w:t xml:space="preserve"> كه از تقطير بخارات شراب به دست م</w:t>
      </w:r>
      <w:r w:rsidR="00DD3BFD">
        <w:rPr>
          <w:rtl/>
        </w:rPr>
        <w:t>ی</w:t>
      </w:r>
      <w:r>
        <w:rPr>
          <w:rtl/>
        </w:rPr>
        <w:t xml:space="preserve">‏آيد. </w:t>
      </w:r>
      <w:r w:rsidRPr="00856569">
        <w:rPr>
          <w:rStyle w:val="libFootnotenumChar"/>
          <w:rtl/>
        </w:rPr>
        <w:t>(١)</w:t>
      </w:r>
    </w:p>
    <w:p w:rsidR="009E1DCB" w:rsidRDefault="009E1DCB" w:rsidP="009E1DCB">
      <w:pPr>
        <w:pStyle w:val="libNormal"/>
        <w:rPr>
          <w:rtl/>
        </w:rPr>
      </w:pPr>
      <w:r>
        <w:rPr>
          <w:rtl/>
        </w:rPr>
        <w:t>بدين ترتيب نجاست الكل پايه در نجاست خمر و ساير مسكرات دارد، بدون آن كه بخواهيم از طريق سرايت دادن حكم يك موضوع به موضوع ديگر مرتكب قياس</w:t>
      </w:r>
      <w:r w:rsidR="00DD3BFD">
        <w:rPr>
          <w:rtl/>
        </w:rPr>
        <w:t>ی</w:t>
      </w:r>
      <w:r>
        <w:rPr>
          <w:rtl/>
        </w:rPr>
        <w:t xml:space="preserve"> شويم كه در مذهب اماميه مطرود قلمداد شده است.</w:t>
      </w:r>
    </w:p>
    <w:p w:rsidR="009E1DCB" w:rsidRDefault="009E1DCB" w:rsidP="009E1DCB">
      <w:pPr>
        <w:pStyle w:val="libNormal"/>
        <w:rPr>
          <w:rtl/>
        </w:rPr>
      </w:pPr>
      <w:r>
        <w:rPr>
          <w:rtl/>
        </w:rPr>
        <w:t>بنابراين ابتدا بايد ديد آيا خمر از نجاسات است يا خير؟ و برفرض كه خمر، عين نجس باشد، آيا ساير مشروبات الكل</w:t>
      </w:r>
      <w:r w:rsidR="00DD3BFD">
        <w:rPr>
          <w:rtl/>
        </w:rPr>
        <w:t>ی</w:t>
      </w:r>
      <w:r>
        <w:rPr>
          <w:rtl/>
        </w:rPr>
        <w:t xml:space="preserve"> نيز حكم خمر را دارند يا نه؟ بدين‏گونه مطالب اين فصل در دو گفتار ارائه م</w:t>
      </w:r>
      <w:r w:rsidR="00DD3BFD">
        <w:rPr>
          <w:rtl/>
        </w:rPr>
        <w:t>ی</w:t>
      </w:r>
      <w:r>
        <w:rPr>
          <w:rtl/>
        </w:rPr>
        <w:t>‏گردد: گفتار نخست، نجاست خمر و گفتار دوم، نجاست ساير مسكرات.</w:t>
      </w:r>
    </w:p>
    <w:p w:rsidR="009E1DCB" w:rsidRDefault="009E1DCB" w:rsidP="009E1DCB">
      <w:pPr>
        <w:pStyle w:val="libNormal"/>
        <w:rPr>
          <w:rtl/>
        </w:rPr>
      </w:pPr>
    </w:p>
    <w:p w:rsidR="00856569" w:rsidRDefault="00856569" w:rsidP="009E1DCB">
      <w:pPr>
        <w:pStyle w:val="libNormal"/>
        <w:rPr>
          <w:rtl/>
        </w:rPr>
      </w:pPr>
      <w:r>
        <w:rPr>
          <w:rtl/>
        </w:rPr>
        <w:br w:type="page"/>
      </w:r>
    </w:p>
    <w:p w:rsidR="009E1DCB" w:rsidRDefault="009E1DCB" w:rsidP="00856569">
      <w:pPr>
        <w:pStyle w:val="Heading2"/>
        <w:rPr>
          <w:rtl/>
        </w:rPr>
      </w:pPr>
      <w:bookmarkStart w:id="13" w:name="_Toc48524729"/>
      <w:r>
        <w:rPr>
          <w:rtl/>
        </w:rPr>
        <w:t>گفتار اول : نجاست خمر</w:t>
      </w:r>
      <w:bookmarkEnd w:id="13"/>
    </w:p>
    <w:p w:rsidR="009E1DCB" w:rsidRDefault="009E1DCB" w:rsidP="009E1DCB">
      <w:pPr>
        <w:pStyle w:val="libNormal"/>
        <w:rPr>
          <w:rtl/>
        </w:rPr>
      </w:pPr>
      <w:r>
        <w:rPr>
          <w:rtl/>
        </w:rPr>
        <w:t>حرمت نوشيدن خمر هم اكنون از احكام ضرور</w:t>
      </w:r>
      <w:r w:rsidR="00DD3BFD">
        <w:rPr>
          <w:rtl/>
        </w:rPr>
        <w:t>ی</w:t>
      </w:r>
      <w:r>
        <w:rPr>
          <w:rtl/>
        </w:rPr>
        <w:t xml:space="preserve"> اسلام شمرده م</w:t>
      </w:r>
      <w:r w:rsidR="00DD3BFD">
        <w:rPr>
          <w:rtl/>
        </w:rPr>
        <w:t>ی</w:t>
      </w:r>
      <w:r>
        <w:rPr>
          <w:rtl/>
        </w:rPr>
        <w:t>‏شود. ول</w:t>
      </w:r>
      <w:r w:rsidR="00DD3BFD">
        <w:rPr>
          <w:rtl/>
        </w:rPr>
        <w:t>ی</w:t>
      </w:r>
      <w:r>
        <w:rPr>
          <w:rtl/>
        </w:rPr>
        <w:t xml:space="preserve"> نجاست خمر بسان حرمت آن از ضروريات نيست، هر چند مشهور ميان فقهان اماميه بلكه تما م</w:t>
      </w:r>
      <w:r w:rsidR="00DD3BFD">
        <w:rPr>
          <w:rtl/>
        </w:rPr>
        <w:t>ی</w:t>
      </w:r>
      <w:r>
        <w:rPr>
          <w:rtl/>
        </w:rPr>
        <w:t xml:space="preserve"> مذاهب اسلام</w:t>
      </w:r>
      <w:r w:rsidR="00DD3BFD">
        <w:rPr>
          <w:rtl/>
        </w:rPr>
        <w:t>ی</w:t>
      </w:r>
      <w:r>
        <w:rPr>
          <w:rtl/>
        </w:rPr>
        <w:t xml:space="preserve"> است.</w:t>
      </w:r>
    </w:p>
    <w:p w:rsidR="009E1DCB" w:rsidRDefault="009E1DCB" w:rsidP="00856569">
      <w:pPr>
        <w:pStyle w:val="libNormal"/>
        <w:rPr>
          <w:rtl/>
        </w:rPr>
      </w:pPr>
      <w:r>
        <w:rPr>
          <w:rtl/>
        </w:rPr>
        <w:t>فقيهان</w:t>
      </w:r>
      <w:r w:rsidR="00DD3BFD">
        <w:rPr>
          <w:rtl/>
        </w:rPr>
        <w:t>ی</w:t>
      </w:r>
      <w:r>
        <w:rPr>
          <w:rtl/>
        </w:rPr>
        <w:t xml:space="preserve"> از هر دو گروه (اماميه و اهل‏سنت) بوده‏ اند كه حرمت نوشيدن خمر را قطع</w:t>
      </w:r>
      <w:r w:rsidR="00DD3BFD">
        <w:rPr>
          <w:rtl/>
        </w:rPr>
        <w:t>ی</w:t>
      </w:r>
      <w:r>
        <w:rPr>
          <w:rtl/>
        </w:rPr>
        <w:t xml:space="preserve"> دانسته ول</w:t>
      </w:r>
      <w:r w:rsidR="00DD3BFD">
        <w:rPr>
          <w:rtl/>
        </w:rPr>
        <w:t>ی</w:t>
      </w:r>
      <w:r>
        <w:rPr>
          <w:rtl/>
        </w:rPr>
        <w:t xml:space="preserve"> در نجاست آن ترديد كرده‏ اند. منشأ ترديد، اشكال در ادلّه نجاست و </w:t>
      </w:r>
      <w:r w:rsidR="00856569">
        <w:rPr>
          <w:rFonts w:hint="cs"/>
          <w:rtl/>
        </w:rPr>
        <w:t>همچنین</w:t>
      </w:r>
      <w:r>
        <w:rPr>
          <w:rtl/>
        </w:rPr>
        <w:t xml:space="preserve"> وجود دليل رواي</w:t>
      </w:r>
      <w:r w:rsidR="00DD3BFD">
        <w:rPr>
          <w:rtl/>
        </w:rPr>
        <w:t>ی</w:t>
      </w:r>
      <w:r>
        <w:rPr>
          <w:rtl/>
        </w:rPr>
        <w:t xml:space="preserve"> برطهارت آن بوده است.</w:t>
      </w:r>
    </w:p>
    <w:p w:rsidR="009E1DCB" w:rsidRDefault="009E1DCB" w:rsidP="00856569">
      <w:pPr>
        <w:pStyle w:val="libNormal"/>
        <w:rPr>
          <w:rtl/>
        </w:rPr>
      </w:pPr>
      <w:r>
        <w:rPr>
          <w:rtl/>
        </w:rPr>
        <w:t>از اين رو به</w:t>
      </w:r>
      <w:r w:rsidR="00856569">
        <w:rPr>
          <w:rFonts w:hint="cs"/>
          <w:rtl/>
        </w:rPr>
        <w:t xml:space="preserve"> </w:t>
      </w:r>
      <w:r>
        <w:rPr>
          <w:rtl/>
        </w:rPr>
        <w:t>جاست ابتدا ادلّه دو طرف را بررس</w:t>
      </w:r>
      <w:r w:rsidR="00DD3BFD">
        <w:rPr>
          <w:rtl/>
        </w:rPr>
        <w:t>ی</w:t>
      </w:r>
      <w:r>
        <w:rPr>
          <w:rtl/>
        </w:rPr>
        <w:t xml:space="preserve"> كرده و آن گاه به ارزياب</w:t>
      </w:r>
      <w:r w:rsidR="00DD3BFD">
        <w:rPr>
          <w:rtl/>
        </w:rPr>
        <w:t>ی</w:t>
      </w:r>
      <w:r>
        <w:rPr>
          <w:rtl/>
        </w:rPr>
        <w:t xml:space="preserve"> دلايل بپردازيم.</w:t>
      </w:r>
    </w:p>
    <w:p w:rsidR="009E1DCB" w:rsidRDefault="00856569" w:rsidP="009E1DCB">
      <w:pPr>
        <w:pStyle w:val="libNormal"/>
        <w:rPr>
          <w:rtl/>
        </w:rPr>
      </w:pPr>
      <w:r>
        <w:rPr>
          <w:rtl/>
        </w:rPr>
        <w:br w:type="page"/>
      </w:r>
    </w:p>
    <w:p w:rsidR="009E1DCB" w:rsidRDefault="009E1DCB" w:rsidP="00856569">
      <w:pPr>
        <w:pStyle w:val="Heading2"/>
        <w:rPr>
          <w:rtl/>
        </w:rPr>
      </w:pPr>
      <w:bookmarkStart w:id="14" w:name="_Toc48524730"/>
      <w:r>
        <w:rPr>
          <w:rtl/>
        </w:rPr>
        <w:t>١ - دلايل نظريه نجاست خمر و ارزياب</w:t>
      </w:r>
      <w:r w:rsidR="00DD3BFD">
        <w:rPr>
          <w:rtl/>
        </w:rPr>
        <w:t>ی</w:t>
      </w:r>
      <w:r>
        <w:rPr>
          <w:rtl/>
        </w:rPr>
        <w:t xml:space="preserve"> آنها</w:t>
      </w:r>
      <w:bookmarkEnd w:id="14"/>
    </w:p>
    <w:p w:rsidR="009E1DCB" w:rsidRDefault="009E1DCB" w:rsidP="009E1DCB">
      <w:pPr>
        <w:pStyle w:val="libNormal"/>
        <w:rPr>
          <w:rtl/>
        </w:rPr>
      </w:pPr>
      <w:r>
        <w:rPr>
          <w:rtl/>
        </w:rPr>
        <w:t>برا</w:t>
      </w:r>
      <w:r w:rsidR="00DD3BFD">
        <w:rPr>
          <w:rtl/>
        </w:rPr>
        <w:t>ی</w:t>
      </w:r>
      <w:r>
        <w:rPr>
          <w:rtl/>
        </w:rPr>
        <w:t xml:space="preserve"> اثبات نجاست خمر به دلايل گوناگون استدلال شده كه م</w:t>
      </w:r>
      <w:r w:rsidR="00DD3BFD">
        <w:rPr>
          <w:rtl/>
        </w:rPr>
        <w:t>ی</w:t>
      </w:r>
      <w:r>
        <w:rPr>
          <w:rtl/>
        </w:rPr>
        <w:t>‏توان آنها را در سه دسته ارائه داد: اجماع، قرآن، سنت.</w:t>
      </w:r>
    </w:p>
    <w:p w:rsidR="009E1DCB" w:rsidRDefault="009E1DCB" w:rsidP="009E1DCB">
      <w:pPr>
        <w:pStyle w:val="libNormal"/>
        <w:rPr>
          <w:rtl/>
        </w:rPr>
      </w:pPr>
    </w:p>
    <w:p w:rsidR="009E1DCB" w:rsidRDefault="009E1DCB" w:rsidP="00856569">
      <w:pPr>
        <w:pStyle w:val="libBold1"/>
        <w:rPr>
          <w:rtl/>
        </w:rPr>
      </w:pPr>
      <w:r>
        <w:rPr>
          <w:rtl/>
        </w:rPr>
        <w:t>الف) اجماع</w:t>
      </w:r>
    </w:p>
    <w:p w:rsidR="009E1DCB" w:rsidRDefault="009E1DCB" w:rsidP="009E1DCB">
      <w:pPr>
        <w:pStyle w:val="libNormal"/>
        <w:rPr>
          <w:rtl/>
        </w:rPr>
      </w:pPr>
      <w:r>
        <w:rPr>
          <w:rtl/>
        </w:rPr>
        <w:t>يك</w:t>
      </w:r>
      <w:r w:rsidR="00DD3BFD">
        <w:rPr>
          <w:rtl/>
        </w:rPr>
        <w:t>ی</w:t>
      </w:r>
      <w:r>
        <w:rPr>
          <w:rtl/>
        </w:rPr>
        <w:t xml:space="preserve"> از دلايل</w:t>
      </w:r>
      <w:r w:rsidR="00DD3BFD">
        <w:rPr>
          <w:rtl/>
        </w:rPr>
        <w:t>ی</w:t>
      </w:r>
      <w:r>
        <w:rPr>
          <w:rtl/>
        </w:rPr>
        <w:t xml:space="preserve"> كه معمولاً برا</w:t>
      </w:r>
      <w:r w:rsidR="00DD3BFD">
        <w:rPr>
          <w:rtl/>
        </w:rPr>
        <w:t>ی</w:t>
      </w:r>
      <w:r>
        <w:rPr>
          <w:rtl/>
        </w:rPr>
        <w:t xml:space="preserve"> اثبات نجاست خمر مطرح م</w:t>
      </w:r>
      <w:r w:rsidR="00DD3BFD">
        <w:rPr>
          <w:rtl/>
        </w:rPr>
        <w:t>ی</w:t>
      </w:r>
      <w:r>
        <w:rPr>
          <w:rtl/>
        </w:rPr>
        <w:t>‏شود، اجماع است. صاحب جواهر از كسان</w:t>
      </w:r>
      <w:r w:rsidR="00DD3BFD">
        <w:rPr>
          <w:rtl/>
        </w:rPr>
        <w:t>ی</w:t>
      </w:r>
      <w:r>
        <w:rPr>
          <w:rtl/>
        </w:rPr>
        <w:t xml:space="preserve"> است كه بر رو</w:t>
      </w:r>
      <w:r w:rsidR="00DD3BFD">
        <w:rPr>
          <w:rtl/>
        </w:rPr>
        <w:t>ی</w:t>
      </w:r>
      <w:r>
        <w:rPr>
          <w:rtl/>
        </w:rPr>
        <w:t xml:space="preserve"> اين دليل تأكيد م</w:t>
      </w:r>
      <w:r w:rsidR="00DD3BFD">
        <w:rPr>
          <w:rtl/>
        </w:rPr>
        <w:t>ی</w:t>
      </w:r>
      <w:r>
        <w:rPr>
          <w:rtl/>
        </w:rPr>
        <w:t xml:space="preserve">‏ورزد. </w:t>
      </w:r>
      <w:r w:rsidRPr="00856569">
        <w:rPr>
          <w:rStyle w:val="libFootnotenumChar"/>
          <w:rtl/>
        </w:rPr>
        <w:t>(٢)</w:t>
      </w:r>
      <w:r>
        <w:rPr>
          <w:rtl/>
        </w:rPr>
        <w:t xml:space="preserve"> بديه</w:t>
      </w:r>
      <w:r w:rsidR="00DD3BFD">
        <w:rPr>
          <w:rtl/>
        </w:rPr>
        <w:t>ی</w:t>
      </w:r>
      <w:r>
        <w:rPr>
          <w:rtl/>
        </w:rPr>
        <w:t xml:space="preserve"> است به دست آوردن اجماع در زمان صاحب جواهر بسيار مشكل بلكه غير ممكن است. بنابراين بايد ديد در ميان پيشينيان، چه كسان</w:t>
      </w:r>
      <w:r w:rsidR="00DD3BFD">
        <w:rPr>
          <w:rtl/>
        </w:rPr>
        <w:t>ی</w:t>
      </w:r>
      <w:r>
        <w:rPr>
          <w:rtl/>
        </w:rPr>
        <w:t xml:space="preserve"> ادعا</w:t>
      </w:r>
      <w:r w:rsidR="00DD3BFD">
        <w:rPr>
          <w:rtl/>
        </w:rPr>
        <w:t>ی</w:t>
      </w:r>
      <w:r>
        <w:rPr>
          <w:rtl/>
        </w:rPr>
        <w:t xml:space="preserve"> اجماع كرده‏ اند؟</w:t>
      </w:r>
    </w:p>
    <w:p w:rsidR="009E1DCB" w:rsidRDefault="009E1DCB" w:rsidP="00856569">
      <w:pPr>
        <w:pStyle w:val="libNormal"/>
        <w:rPr>
          <w:rtl/>
        </w:rPr>
      </w:pPr>
      <w:r>
        <w:rPr>
          <w:rtl/>
        </w:rPr>
        <w:t>١ - اماميه: اولين فقيهان</w:t>
      </w:r>
      <w:r w:rsidR="00DD3BFD">
        <w:rPr>
          <w:rtl/>
        </w:rPr>
        <w:t>ی</w:t>
      </w:r>
      <w:r>
        <w:rPr>
          <w:rtl/>
        </w:rPr>
        <w:t xml:space="preserve"> كه سخن از اتّفاق فقها در مسئله نجاست خمر به ميان آورده‏ اند يك</w:t>
      </w:r>
      <w:r w:rsidR="00DD3BFD">
        <w:rPr>
          <w:rtl/>
        </w:rPr>
        <w:t>ی</w:t>
      </w:r>
      <w:r>
        <w:rPr>
          <w:rtl/>
        </w:rPr>
        <w:t xml:space="preserve"> سيد مرتض</w:t>
      </w:r>
      <w:r w:rsidR="00DD3BFD">
        <w:rPr>
          <w:rtl/>
        </w:rPr>
        <w:t>ی</w:t>
      </w:r>
      <w:r>
        <w:rPr>
          <w:rtl/>
        </w:rPr>
        <w:t xml:space="preserve"> است كه م</w:t>
      </w:r>
      <w:r w:rsidR="00DD3BFD">
        <w:rPr>
          <w:rtl/>
        </w:rPr>
        <w:t>ی</w:t>
      </w:r>
      <w:r>
        <w:rPr>
          <w:rtl/>
        </w:rPr>
        <w:t>‏گويد: ميان مسلمانان خلاف</w:t>
      </w:r>
      <w:r w:rsidR="00DD3BFD">
        <w:rPr>
          <w:rtl/>
        </w:rPr>
        <w:t>ی</w:t>
      </w:r>
      <w:r>
        <w:rPr>
          <w:rtl/>
        </w:rPr>
        <w:t xml:space="preserve"> در اين مسئله نيست مگر افراد نادر</w:t>
      </w:r>
      <w:r w:rsidR="00DD3BFD">
        <w:rPr>
          <w:rtl/>
        </w:rPr>
        <w:t>ی</w:t>
      </w:r>
      <w:r>
        <w:rPr>
          <w:rtl/>
        </w:rPr>
        <w:t xml:space="preserve"> كه اعتبار</w:t>
      </w:r>
      <w:r w:rsidR="00DD3BFD">
        <w:rPr>
          <w:rtl/>
        </w:rPr>
        <w:t>ی</w:t>
      </w:r>
      <w:r>
        <w:rPr>
          <w:rtl/>
        </w:rPr>
        <w:t xml:space="preserve"> به قول آنان نم</w:t>
      </w:r>
      <w:r w:rsidR="00DD3BFD">
        <w:rPr>
          <w:rtl/>
        </w:rPr>
        <w:t>ی</w:t>
      </w:r>
      <w:r>
        <w:rPr>
          <w:rtl/>
        </w:rPr>
        <w:t xml:space="preserve">‏باشد. </w:t>
      </w:r>
      <w:r w:rsidRPr="00856569">
        <w:rPr>
          <w:rStyle w:val="libFootnotenumChar"/>
          <w:rtl/>
        </w:rPr>
        <w:t>(٣)</w:t>
      </w:r>
      <w:r>
        <w:rPr>
          <w:rtl/>
        </w:rPr>
        <w:t xml:space="preserve"> </w:t>
      </w:r>
      <w:r w:rsidR="00856569">
        <w:rPr>
          <w:rtl/>
        </w:rPr>
        <w:t>هم</w:t>
      </w:r>
      <w:r>
        <w:rPr>
          <w:rtl/>
        </w:rPr>
        <w:t>چنين سيد ابوالمكارم بن زهره در كتاب «غنيه» در مورد مسئله نجاست خمر، ادعا</w:t>
      </w:r>
      <w:r w:rsidR="00DD3BFD">
        <w:rPr>
          <w:rtl/>
        </w:rPr>
        <w:t>ی</w:t>
      </w:r>
      <w:r>
        <w:rPr>
          <w:rtl/>
        </w:rPr>
        <w:t xml:space="preserve"> نبود خلاف در ميان فقيهان اماميه م</w:t>
      </w:r>
      <w:r w:rsidR="00DD3BFD">
        <w:rPr>
          <w:rtl/>
        </w:rPr>
        <w:t>ی</w:t>
      </w:r>
      <w:r>
        <w:rPr>
          <w:rtl/>
        </w:rPr>
        <w:t xml:space="preserve">‏نمايد. </w:t>
      </w:r>
      <w:r w:rsidRPr="00EB5D86">
        <w:rPr>
          <w:rStyle w:val="libFootnotenumChar"/>
          <w:rtl/>
        </w:rPr>
        <w:t>(٤)</w:t>
      </w:r>
      <w:r>
        <w:rPr>
          <w:rtl/>
        </w:rPr>
        <w:t xml:space="preserve"> </w:t>
      </w:r>
      <w:r w:rsidR="00EB5D86">
        <w:rPr>
          <w:rtl/>
        </w:rPr>
        <w:t>پس از آنان شيخ طوس</w:t>
      </w:r>
      <w:r w:rsidR="00DD3BFD">
        <w:rPr>
          <w:rtl/>
        </w:rPr>
        <w:t>ی</w:t>
      </w:r>
      <w:r w:rsidR="00EB5D86">
        <w:rPr>
          <w:rtl/>
        </w:rPr>
        <w:t xml:space="preserve"> و آن</w:t>
      </w:r>
      <w:r>
        <w:rPr>
          <w:rtl/>
        </w:rPr>
        <w:t>گاه ابن ادريس و بعد از او فقيهان دوره‏ ها</w:t>
      </w:r>
      <w:r w:rsidR="00DD3BFD">
        <w:rPr>
          <w:rtl/>
        </w:rPr>
        <w:t>ی</w:t>
      </w:r>
      <w:r>
        <w:rPr>
          <w:rtl/>
        </w:rPr>
        <w:t xml:space="preserve"> بعد، هر يك همين ادعا را تكرار كرده‏ اند. </w:t>
      </w:r>
      <w:r w:rsidRPr="00EB5D86">
        <w:rPr>
          <w:rStyle w:val="libFootnotenumChar"/>
          <w:rtl/>
        </w:rPr>
        <w:t>(٥)</w:t>
      </w:r>
    </w:p>
    <w:p w:rsidR="009E1DCB" w:rsidRDefault="009E1DCB" w:rsidP="009E1DCB">
      <w:pPr>
        <w:pStyle w:val="libNormal"/>
        <w:rPr>
          <w:rtl/>
        </w:rPr>
      </w:pPr>
      <w:r>
        <w:rPr>
          <w:rtl/>
        </w:rPr>
        <w:t>٢ - اهل سنت: فقيهان اهل سنت هم‏چون ابن قدامه حنبل</w:t>
      </w:r>
      <w:r w:rsidR="00DD3BFD">
        <w:rPr>
          <w:rtl/>
        </w:rPr>
        <w:t>ی</w:t>
      </w:r>
      <w:r>
        <w:rPr>
          <w:rtl/>
        </w:rPr>
        <w:t>، قاض</w:t>
      </w:r>
      <w:r w:rsidR="00DD3BFD">
        <w:rPr>
          <w:rtl/>
        </w:rPr>
        <w:t>ی</w:t>
      </w:r>
      <w:r>
        <w:rPr>
          <w:rtl/>
        </w:rPr>
        <w:t xml:space="preserve"> ابن عرب</w:t>
      </w:r>
      <w:r w:rsidR="00DD3BFD">
        <w:rPr>
          <w:rtl/>
        </w:rPr>
        <w:t>ی</w:t>
      </w:r>
      <w:r>
        <w:rPr>
          <w:rtl/>
        </w:rPr>
        <w:t xml:space="preserve"> م</w:t>
      </w:r>
      <w:r w:rsidR="00EB5D86">
        <w:rPr>
          <w:rtl/>
        </w:rPr>
        <w:t>الك</w:t>
      </w:r>
      <w:r w:rsidR="00DD3BFD">
        <w:rPr>
          <w:rtl/>
        </w:rPr>
        <w:t>ی</w:t>
      </w:r>
      <w:r w:rsidR="00EB5D86">
        <w:rPr>
          <w:rtl/>
        </w:rPr>
        <w:t>، ابن حجر عسقلان</w:t>
      </w:r>
      <w:r w:rsidR="00DD3BFD">
        <w:rPr>
          <w:rtl/>
        </w:rPr>
        <w:t>ی</w:t>
      </w:r>
      <w:r w:rsidR="00EB5D86">
        <w:rPr>
          <w:rtl/>
        </w:rPr>
        <w:t xml:space="preserve"> و غير اين</w:t>
      </w:r>
      <w:r>
        <w:rPr>
          <w:rtl/>
        </w:rPr>
        <w:t>ها ادعا</w:t>
      </w:r>
      <w:r w:rsidR="00DD3BFD">
        <w:rPr>
          <w:rtl/>
        </w:rPr>
        <w:t>ی</w:t>
      </w:r>
      <w:r>
        <w:rPr>
          <w:rtl/>
        </w:rPr>
        <w:t xml:space="preserve"> اجماع و عدم خلاف در ميان «اهل علم» در خصوص نجاست خمر نموده‏ اند. </w:t>
      </w:r>
      <w:r w:rsidRPr="00EB5D86">
        <w:rPr>
          <w:rStyle w:val="libFootnotenumChar"/>
          <w:rtl/>
        </w:rPr>
        <w:t>(٦)</w:t>
      </w:r>
      <w:r>
        <w:rPr>
          <w:rtl/>
        </w:rPr>
        <w:t xml:space="preserve"> و بسيار</w:t>
      </w:r>
      <w:r w:rsidR="00DD3BFD">
        <w:rPr>
          <w:rtl/>
        </w:rPr>
        <w:t>ی</w:t>
      </w:r>
      <w:r>
        <w:rPr>
          <w:rtl/>
        </w:rPr>
        <w:t xml:space="preserve"> ديگر از آنان بدون آن كه نقل اجماع كنند، فتوا به نجاست خمر داده‏ اند؛ از آن جمله‏ اند: ابو </w:t>
      </w:r>
      <w:r>
        <w:rPr>
          <w:rtl/>
        </w:rPr>
        <w:lastRenderedPageBreak/>
        <w:t>حامد غزال</w:t>
      </w:r>
      <w:r w:rsidR="00DD3BFD">
        <w:rPr>
          <w:rtl/>
        </w:rPr>
        <w:t>ی</w:t>
      </w:r>
      <w:r>
        <w:rPr>
          <w:rtl/>
        </w:rPr>
        <w:t>، قاض</w:t>
      </w:r>
      <w:r w:rsidR="00DD3BFD">
        <w:rPr>
          <w:rtl/>
        </w:rPr>
        <w:t>ی</w:t>
      </w:r>
      <w:r>
        <w:rPr>
          <w:rtl/>
        </w:rPr>
        <w:t xml:space="preserve"> ابوبكر مسعود كاسان</w:t>
      </w:r>
      <w:r w:rsidR="00DD3BFD">
        <w:rPr>
          <w:rtl/>
        </w:rPr>
        <w:t>ی</w:t>
      </w:r>
      <w:r w:rsidR="00EB5D86">
        <w:rPr>
          <w:rtl/>
        </w:rPr>
        <w:t>، شيراز</w:t>
      </w:r>
      <w:r w:rsidR="00DD3BFD">
        <w:rPr>
          <w:rtl/>
        </w:rPr>
        <w:t>ی</w:t>
      </w:r>
      <w:r w:rsidR="00EB5D86">
        <w:rPr>
          <w:rtl/>
        </w:rPr>
        <w:t xml:space="preserve"> صاحب المهذّب و غير اين</w:t>
      </w:r>
      <w:r>
        <w:rPr>
          <w:rtl/>
        </w:rPr>
        <w:t xml:space="preserve">ها. </w:t>
      </w:r>
      <w:r w:rsidRPr="00EB5D86">
        <w:rPr>
          <w:rStyle w:val="libFootnotenumChar"/>
          <w:rtl/>
        </w:rPr>
        <w:t>(٧)</w:t>
      </w:r>
    </w:p>
    <w:p w:rsidR="009E1DCB" w:rsidRDefault="009E1DCB" w:rsidP="009E1DCB">
      <w:pPr>
        <w:pStyle w:val="libNormal"/>
        <w:rPr>
          <w:rtl/>
        </w:rPr>
      </w:pPr>
      <w:r>
        <w:rPr>
          <w:rtl/>
        </w:rPr>
        <w:t>نقد دليل: با مراجعه به سخن فقيهان</w:t>
      </w:r>
      <w:r w:rsidR="00DD3BFD">
        <w:rPr>
          <w:rtl/>
        </w:rPr>
        <w:t>ی</w:t>
      </w:r>
      <w:r>
        <w:rPr>
          <w:rtl/>
        </w:rPr>
        <w:t xml:space="preserve"> كه ادعا</w:t>
      </w:r>
      <w:r w:rsidR="00DD3BFD">
        <w:rPr>
          <w:rtl/>
        </w:rPr>
        <w:t>ی</w:t>
      </w:r>
      <w:r>
        <w:rPr>
          <w:rtl/>
        </w:rPr>
        <w:t xml:space="preserve"> اجماع كرده‏ اند، در م</w:t>
      </w:r>
      <w:r w:rsidR="00DD3BFD">
        <w:rPr>
          <w:rtl/>
        </w:rPr>
        <w:t>ی</w:t>
      </w:r>
      <w:r>
        <w:rPr>
          <w:rtl/>
        </w:rPr>
        <w:t>‏يابيم كه خود آنان نيز معترف به وجود مخالف يا مخالفين</w:t>
      </w:r>
      <w:r w:rsidR="00DD3BFD">
        <w:rPr>
          <w:rtl/>
        </w:rPr>
        <w:t>ی</w:t>
      </w:r>
      <w:r>
        <w:rPr>
          <w:rtl/>
        </w:rPr>
        <w:t xml:space="preserve"> در ميان فقها بوده‏ اند لكن اعتناي</w:t>
      </w:r>
      <w:r w:rsidR="00DD3BFD">
        <w:rPr>
          <w:rtl/>
        </w:rPr>
        <w:t>ی</w:t>
      </w:r>
      <w:r>
        <w:rPr>
          <w:rtl/>
        </w:rPr>
        <w:t xml:space="preserve"> به مخالفت آنان نكرده‏ اند؛ مثلاً سيدمرتض</w:t>
      </w:r>
      <w:r w:rsidR="00DD3BFD">
        <w:rPr>
          <w:rtl/>
        </w:rPr>
        <w:t>ی</w:t>
      </w:r>
      <w:r>
        <w:rPr>
          <w:rtl/>
        </w:rPr>
        <w:t xml:space="preserve"> كه ادعا</w:t>
      </w:r>
      <w:r w:rsidR="00DD3BFD">
        <w:rPr>
          <w:rtl/>
        </w:rPr>
        <w:t>ی</w:t>
      </w:r>
      <w:r>
        <w:rPr>
          <w:rtl/>
        </w:rPr>
        <w:t xml:space="preserve"> نبود خلاف در ميان مسلمين م</w:t>
      </w:r>
      <w:r w:rsidR="00DD3BFD">
        <w:rPr>
          <w:rtl/>
        </w:rPr>
        <w:t>ی</w:t>
      </w:r>
      <w:r>
        <w:rPr>
          <w:rtl/>
        </w:rPr>
        <w:t>‏كند، افراد نادر</w:t>
      </w:r>
      <w:r w:rsidR="00DD3BFD">
        <w:rPr>
          <w:rtl/>
        </w:rPr>
        <w:t>ی</w:t>
      </w:r>
      <w:r>
        <w:rPr>
          <w:rtl/>
        </w:rPr>
        <w:t xml:space="preserve"> را كه اعتبار</w:t>
      </w:r>
      <w:r w:rsidR="00DD3BFD">
        <w:rPr>
          <w:rtl/>
        </w:rPr>
        <w:t>ی</w:t>
      </w:r>
      <w:r>
        <w:rPr>
          <w:rtl/>
        </w:rPr>
        <w:t xml:space="preserve"> به قول آنان نيست، استثنا م</w:t>
      </w:r>
      <w:r w:rsidR="00DD3BFD">
        <w:rPr>
          <w:rtl/>
        </w:rPr>
        <w:t>ی</w:t>
      </w:r>
      <w:r>
        <w:rPr>
          <w:rtl/>
        </w:rPr>
        <w:t>‏نمايد.</w:t>
      </w:r>
    </w:p>
    <w:p w:rsidR="009E1DCB" w:rsidRDefault="009E1DCB" w:rsidP="00EB5D86">
      <w:pPr>
        <w:pStyle w:val="libNormal"/>
        <w:rPr>
          <w:rtl/>
        </w:rPr>
      </w:pPr>
      <w:r>
        <w:rPr>
          <w:rtl/>
        </w:rPr>
        <w:t>و يا نَوَو</w:t>
      </w:r>
      <w:r w:rsidR="00DD3BFD">
        <w:rPr>
          <w:rtl/>
        </w:rPr>
        <w:t>ی</w:t>
      </w:r>
      <w:r>
        <w:rPr>
          <w:rtl/>
        </w:rPr>
        <w:t xml:space="preserve"> از فقيهان عامه، پس از ادعا</w:t>
      </w:r>
      <w:r w:rsidR="00DD3BFD">
        <w:rPr>
          <w:rtl/>
        </w:rPr>
        <w:t>ی</w:t>
      </w:r>
      <w:r>
        <w:rPr>
          <w:rtl/>
        </w:rPr>
        <w:t xml:space="preserve"> اجماع، فقها</w:t>
      </w:r>
      <w:r w:rsidR="00DD3BFD">
        <w:rPr>
          <w:rtl/>
        </w:rPr>
        <w:t>ی</w:t>
      </w:r>
      <w:r>
        <w:rPr>
          <w:rtl/>
        </w:rPr>
        <w:t xml:space="preserve"> معروف</w:t>
      </w:r>
      <w:r w:rsidR="00DD3BFD">
        <w:rPr>
          <w:rtl/>
        </w:rPr>
        <w:t>ی</w:t>
      </w:r>
      <w:r>
        <w:rPr>
          <w:rtl/>
        </w:rPr>
        <w:t xml:space="preserve"> چون ربيعة (استاد مالك‏</w:t>
      </w:r>
      <w:r w:rsidR="00EB5D86">
        <w:rPr>
          <w:rFonts w:hint="cs"/>
          <w:rtl/>
        </w:rPr>
        <w:t xml:space="preserve"> </w:t>
      </w:r>
      <w:r>
        <w:rPr>
          <w:rtl/>
        </w:rPr>
        <w:t>بن انس) و داود را استثنا م</w:t>
      </w:r>
      <w:r w:rsidR="00DD3BFD">
        <w:rPr>
          <w:rtl/>
        </w:rPr>
        <w:t>ی</w:t>
      </w:r>
      <w:r>
        <w:rPr>
          <w:rtl/>
        </w:rPr>
        <w:t xml:space="preserve">‏كند. </w:t>
      </w:r>
      <w:r w:rsidRPr="00EB5D86">
        <w:rPr>
          <w:rStyle w:val="libFootnotenumChar"/>
          <w:rtl/>
        </w:rPr>
        <w:t>(٨)</w:t>
      </w:r>
      <w:r>
        <w:rPr>
          <w:rtl/>
        </w:rPr>
        <w:t xml:space="preserve"> قرطب</w:t>
      </w:r>
      <w:r w:rsidR="00DD3BFD">
        <w:rPr>
          <w:rtl/>
        </w:rPr>
        <w:t>ی</w:t>
      </w:r>
      <w:r>
        <w:rPr>
          <w:rtl/>
        </w:rPr>
        <w:t xml:space="preserve"> نيز در تفسير خود در ذيل آيه تحريم خمر، كسان</w:t>
      </w:r>
      <w:r w:rsidR="00DD3BFD">
        <w:rPr>
          <w:rtl/>
        </w:rPr>
        <w:t>ی</w:t>
      </w:r>
      <w:r>
        <w:rPr>
          <w:rtl/>
        </w:rPr>
        <w:t xml:space="preserve"> چون ربيعه، ليث‏بن سعد و مُزَن</w:t>
      </w:r>
      <w:r w:rsidR="00DD3BFD">
        <w:rPr>
          <w:rtl/>
        </w:rPr>
        <w:t>ی</w:t>
      </w:r>
      <w:r>
        <w:rPr>
          <w:rtl/>
        </w:rPr>
        <w:t xml:space="preserve"> (فقيه شافع</w:t>
      </w:r>
      <w:r w:rsidR="00DD3BFD">
        <w:rPr>
          <w:rtl/>
        </w:rPr>
        <w:t>ی</w:t>
      </w:r>
      <w:r>
        <w:rPr>
          <w:rtl/>
        </w:rPr>
        <w:t>) و بعض</w:t>
      </w:r>
      <w:r w:rsidR="00DD3BFD">
        <w:rPr>
          <w:rtl/>
        </w:rPr>
        <w:t>ی</w:t>
      </w:r>
      <w:r>
        <w:rPr>
          <w:rtl/>
        </w:rPr>
        <w:t xml:space="preserve"> از متأخرين را از جمله</w:t>
      </w:r>
      <w:r w:rsidR="00EB5D86">
        <w:rPr>
          <w:rtl/>
        </w:rPr>
        <w:t xml:space="preserve"> فقهاي</w:t>
      </w:r>
      <w:r w:rsidR="00DD3BFD">
        <w:rPr>
          <w:rtl/>
        </w:rPr>
        <w:t>ی</w:t>
      </w:r>
      <w:r w:rsidR="00EB5D86">
        <w:rPr>
          <w:rtl/>
        </w:rPr>
        <w:t xml:space="preserve"> م</w:t>
      </w:r>
      <w:r w:rsidR="00EB5D86">
        <w:rPr>
          <w:rFonts w:hint="cs"/>
          <w:rtl/>
        </w:rPr>
        <w:t>ی</w:t>
      </w:r>
      <w:r>
        <w:rPr>
          <w:rtl/>
        </w:rPr>
        <w:t xml:space="preserve">د اند كه خمر را پاك و نوشيدن آن را حرام دانسته‏ اند. </w:t>
      </w:r>
      <w:r w:rsidRPr="00EB5D86">
        <w:rPr>
          <w:rStyle w:val="libFootnotenumChar"/>
          <w:rtl/>
        </w:rPr>
        <w:t>(٩)</w:t>
      </w:r>
    </w:p>
    <w:p w:rsidR="009E1DCB" w:rsidRDefault="009E1DCB" w:rsidP="009E1DCB">
      <w:pPr>
        <w:pStyle w:val="libNormal"/>
        <w:rPr>
          <w:rtl/>
        </w:rPr>
      </w:pPr>
      <w:r>
        <w:rPr>
          <w:rtl/>
        </w:rPr>
        <w:t>علاوه بر اين‏ها، اجماع از ديدگاه اماميه به‏لحاظ كاشف بودن‏ازرأ</w:t>
      </w:r>
      <w:r w:rsidR="00DD3BFD">
        <w:rPr>
          <w:rtl/>
        </w:rPr>
        <w:t>ی</w:t>
      </w:r>
      <w:r>
        <w:rPr>
          <w:rtl/>
        </w:rPr>
        <w:t xml:space="preserve"> امام معصوم م</w:t>
      </w:r>
      <w:r w:rsidR="00DD3BFD">
        <w:rPr>
          <w:rtl/>
        </w:rPr>
        <w:t>ی</w:t>
      </w:r>
      <w:r>
        <w:rPr>
          <w:rtl/>
        </w:rPr>
        <w:t xml:space="preserve">‏تو اند دليل اثبات حكم </w:t>
      </w:r>
      <w:r w:rsidR="00EB5D86">
        <w:rPr>
          <w:rtl/>
        </w:rPr>
        <w:t>قرارگيرد. و با وجود مخالفين</w:t>
      </w:r>
      <w:r w:rsidR="00DD3BFD">
        <w:rPr>
          <w:rtl/>
        </w:rPr>
        <w:t>ی</w:t>
      </w:r>
      <w:r w:rsidR="00EB5D86">
        <w:rPr>
          <w:rtl/>
        </w:rPr>
        <w:t xml:space="preserve"> هم</w:t>
      </w:r>
      <w:r>
        <w:rPr>
          <w:rtl/>
        </w:rPr>
        <w:t>چون شيخ صدوق و ابوعل</w:t>
      </w:r>
      <w:r w:rsidR="00DD3BFD">
        <w:rPr>
          <w:rtl/>
        </w:rPr>
        <w:t>ی</w:t>
      </w:r>
      <w:r>
        <w:rPr>
          <w:rtl/>
        </w:rPr>
        <w:t>‏بن اب</w:t>
      </w:r>
      <w:r w:rsidR="00DD3BFD">
        <w:rPr>
          <w:rtl/>
        </w:rPr>
        <w:t>ی</w:t>
      </w:r>
      <w:r>
        <w:rPr>
          <w:rtl/>
        </w:rPr>
        <w:t xml:space="preserve"> عقيل از پيشينيان و محقق اردبيل</w:t>
      </w:r>
      <w:r w:rsidR="00DD3BFD">
        <w:rPr>
          <w:rtl/>
        </w:rPr>
        <w:t>ی</w:t>
      </w:r>
      <w:r>
        <w:rPr>
          <w:rtl/>
        </w:rPr>
        <w:t xml:space="preserve"> از متأخران، كاشف بودن اجماع مزبور دچار تزلزل م</w:t>
      </w:r>
      <w:r w:rsidR="00DD3BFD">
        <w:rPr>
          <w:rtl/>
        </w:rPr>
        <w:t>ی</w:t>
      </w:r>
      <w:r>
        <w:rPr>
          <w:rtl/>
        </w:rPr>
        <w:t>‏گردد.</w:t>
      </w:r>
    </w:p>
    <w:p w:rsidR="009E1DCB" w:rsidRDefault="009E1DCB" w:rsidP="009E1DCB">
      <w:pPr>
        <w:pStyle w:val="libNormal"/>
        <w:rPr>
          <w:rtl/>
        </w:rPr>
      </w:pPr>
      <w:r>
        <w:rPr>
          <w:rtl/>
        </w:rPr>
        <w:t>شيخ صدوق در ابتدا</w:t>
      </w:r>
      <w:r w:rsidR="00DD3BFD">
        <w:rPr>
          <w:rtl/>
        </w:rPr>
        <w:t>ی</w:t>
      </w:r>
      <w:r>
        <w:rPr>
          <w:rtl/>
        </w:rPr>
        <w:t xml:space="preserve"> كتاب «من لا يحضره الفقيه» اعلام م</w:t>
      </w:r>
      <w:r w:rsidR="00DD3BFD">
        <w:rPr>
          <w:rtl/>
        </w:rPr>
        <w:t>ی</w:t>
      </w:r>
      <w:r>
        <w:rPr>
          <w:rtl/>
        </w:rPr>
        <w:t>‏دارد كه تنها روايات</w:t>
      </w:r>
      <w:r w:rsidR="00DD3BFD">
        <w:rPr>
          <w:rtl/>
        </w:rPr>
        <w:t>ی</w:t>
      </w:r>
      <w:r>
        <w:rPr>
          <w:rtl/>
        </w:rPr>
        <w:t xml:space="preserve"> را كه در نظر او مستند فتوا و دليل اثبات حكم است در كتاب مزبور نقل م</w:t>
      </w:r>
      <w:r w:rsidR="00DD3BFD">
        <w:rPr>
          <w:rtl/>
        </w:rPr>
        <w:t>ی</w:t>
      </w:r>
      <w:r>
        <w:rPr>
          <w:rtl/>
        </w:rPr>
        <w:t xml:space="preserve">‏كند. </w:t>
      </w:r>
      <w:r w:rsidRPr="00EB5D86">
        <w:rPr>
          <w:rStyle w:val="libFootnotenumChar"/>
          <w:rtl/>
        </w:rPr>
        <w:t>(١٠)</w:t>
      </w:r>
      <w:r>
        <w:rPr>
          <w:rtl/>
        </w:rPr>
        <w:t xml:space="preserve"> </w:t>
      </w:r>
      <w:r w:rsidR="00EB5D86">
        <w:rPr>
          <w:rtl/>
        </w:rPr>
        <w:t>آن</w:t>
      </w:r>
      <w:r>
        <w:rPr>
          <w:rtl/>
        </w:rPr>
        <w:t>گاه در همين كتاب وقت</w:t>
      </w:r>
      <w:r w:rsidR="00DD3BFD">
        <w:rPr>
          <w:rtl/>
        </w:rPr>
        <w:t>ی</w:t>
      </w:r>
      <w:r>
        <w:rPr>
          <w:rtl/>
        </w:rPr>
        <w:t xml:space="preserve"> شرايط لباس نمازگزار را بيان م</w:t>
      </w:r>
      <w:r w:rsidR="00DD3BFD">
        <w:rPr>
          <w:rtl/>
        </w:rPr>
        <w:t>ی</w:t>
      </w:r>
      <w:r>
        <w:rPr>
          <w:rtl/>
        </w:rPr>
        <w:t>‏كند تنها به روايت</w:t>
      </w:r>
      <w:r w:rsidR="00DD3BFD">
        <w:rPr>
          <w:rtl/>
        </w:rPr>
        <w:t>ی</w:t>
      </w:r>
      <w:r>
        <w:rPr>
          <w:rtl/>
        </w:rPr>
        <w:t xml:space="preserve"> كه نماز در لباس آلوده به خمر را تجويز كرده اكتفا م</w:t>
      </w:r>
      <w:r w:rsidR="00DD3BFD">
        <w:rPr>
          <w:rtl/>
        </w:rPr>
        <w:t>ی</w:t>
      </w:r>
      <w:r>
        <w:rPr>
          <w:rtl/>
        </w:rPr>
        <w:t xml:space="preserve">‏كند. </w:t>
      </w:r>
      <w:r w:rsidRPr="00EB5D86">
        <w:rPr>
          <w:rStyle w:val="libFootnotenumChar"/>
          <w:rtl/>
        </w:rPr>
        <w:t>(١١)</w:t>
      </w:r>
      <w:r>
        <w:rPr>
          <w:rtl/>
        </w:rPr>
        <w:t xml:space="preserve"> و در كتاب «علل الشرايع» نيز گويا حكم مزبور را مفروض گرفته و علت آن را از روايات بيان م</w:t>
      </w:r>
      <w:r w:rsidR="00DD3BFD">
        <w:rPr>
          <w:rtl/>
        </w:rPr>
        <w:t>ی</w:t>
      </w:r>
      <w:r>
        <w:rPr>
          <w:rtl/>
        </w:rPr>
        <w:t xml:space="preserve">‏دارد. </w:t>
      </w:r>
      <w:r w:rsidRPr="00EB5D86">
        <w:rPr>
          <w:rStyle w:val="libFootnotenumChar"/>
          <w:rtl/>
        </w:rPr>
        <w:t>(١٢)</w:t>
      </w:r>
    </w:p>
    <w:p w:rsidR="009E1DCB" w:rsidRDefault="009E1DCB" w:rsidP="009E1DCB">
      <w:pPr>
        <w:pStyle w:val="libNormal"/>
        <w:rPr>
          <w:rtl/>
        </w:rPr>
      </w:pPr>
      <w:r>
        <w:rPr>
          <w:rtl/>
        </w:rPr>
        <w:lastRenderedPageBreak/>
        <w:t>بل</w:t>
      </w:r>
      <w:r w:rsidR="00DD3BFD">
        <w:rPr>
          <w:rtl/>
        </w:rPr>
        <w:t>ی</w:t>
      </w:r>
      <w:r>
        <w:rPr>
          <w:rtl/>
        </w:rPr>
        <w:t>، در كتاب مقنع كه مجموعه فتاوا</w:t>
      </w:r>
      <w:r w:rsidR="00DD3BFD">
        <w:rPr>
          <w:rtl/>
        </w:rPr>
        <w:t>ی</w:t>
      </w:r>
      <w:r>
        <w:rPr>
          <w:rtl/>
        </w:rPr>
        <w:t xml:space="preserve"> صدوق است، به صورت متعارض سخن گفته است. ابتدا در باب حدود م</w:t>
      </w:r>
      <w:r w:rsidR="00DD3BFD">
        <w:rPr>
          <w:rtl/>
        </w:rPr>
        <w:t>ی</w:t>
      </w:r>
      <w:r>
        <w:rPr>
          <w:rtl/>
        </w:rPr>
        <w:t>‏گويد: نماز در لباس</w:t>
      </w:r>
      <w:r w:rsidR="00DD3BFD">
        <w:rPr>
          <w:rtl/>
        </w:rPr>
        <w:t>ی</w:t>
      </w:r>
      <w:r>
        <w:rPr>
          <w:rtl/>
        </w:rPr>
        <w:t xml:space="preserve"> كه خمر به آن رسيده صحيح است، زيرا خداوند نوشيدن آن را حرام كرده نه نماز خو اندن در لباس مزبور را. ول</w:t>
      </w:r>
      <w:r w:rsidR="00DD3BFD">
        <w:rPr>
          <w:rtl/>
        </w:rPr>
        <w:t>ی</w:t>
      </w:r>
      <w:r>
        <w:rPr>
          <w:rtl/>
        </w:rPr>
        <w:t xml:space="preserve"> در باب لباس نمازگزار خلاف آن را م</w:t>
      </w:r>
      <w:r w:rsidR="00DD3BFD">
        <w:rPr>
          <w:rtl/>
        </w:rPr>
        <w:t>ی</w:t>
      </w:r>
      <w:r>
        <w:rPr>
          <w:rtl/>
        </w:rPr>
        <w:t xml:space="preserve">‏گويد. </w:t>
      </w:r>
      <w:r w:rsidRPr="00EB5D86">
        <w:rPr>
          <w:rStyle w:val="libFootnotenumChar"/>
          <w:rtl/>
        </w:rPr>
        <w:t>(١٣)</w:t>
      </w:r>
    </w:p>
    <w:p w:rsidR="009E1DCB" w:rsidRDefault="009E1DCB" w:rsidP="00EB5D86">
      <w:pPr>
        <w:pStyle w:val="libNormal"/>
        <w:rPr>
          <w:rtl/>
        </w:rPr>
      </w:pPr>
      <w:r>
        <w:rPr>
          <w:rtl/>
        </w:rPr>
        <w:t>وانگه</w:t>
      </w:r>
      <w:r w:rsidR="00DD3BFD">
        <w:rPr>
          <w:rtl/>
        </w:rPr>
        <w:t>ی</w:t>
      </w:r>
      <w:r>
        <w:rPr>
          <w:rtl/>
        </w:rPr>
        <w:t xml:space="preserve"> محقق حلّ</w:t>
      </w:r>
      <w:r w:rsidR="00DD3BFD">
        <w:rPr>
          <w:rtl/>
        </w:rPr>
        <w:t>ی</w:t>
      </w:r>
      <w:r>
        <w:rPr>
          <w:rtl/>
        </w:rPr>
        <w:t xml:space="preserve"> به هنگام طرح مسئله در همان ابتدا م</w:t>
      </w:r>
      <w:r w:rsidR="00DD3BFD">
        <w:rPr>
          <w:rtl/>
        </w:rPr>
        <w:t>ی</w:t>
      </w:r>
      <w:r>
        <w:rPr>
          <w:rtl/>
        </w:rPr>
        <w:t xml:space="preserve">‏گويد: «در نجاست خمر اختلاف است» . </w:t>
      </w:r>
      <w:r w:rsidRPr="00EB5D86">
        <w:rPr>
          <w:rStyle w:val="libFootnotenumChar"/>
          <w:rtl/>
        </w:rPr>
        <w:t>(١٤)</w:t>
      </w:r>
      <w:r>
        <w:rPr>
          <w:rtl/>
        </w:rPr>
        <w:t xml:space="preserve"> اگر مسئله مورد اجماع بود، هرگز آن را چنين طرح نم</w:t>
      </w:r>
      <w:r w:rsidR="00DD3BFD">
        <w:rPr>
          <w:rtl/>
        </w:rPr>
        <w:t>ی</w:t>
      </w:r>
      <w:r>
        <w:rPr>
          <w:rtl/>
        </w:rPr>
        <w:t>‏كرد.</w:t>
      </w:r>
    </w:p>
    <w:p w:rsidR="009E1DCB" w:rsidRDefault="009E1DCB" w:rsidP="00EB5D86">
      <w:pPr>
        <w:pStyle w:val="libNormal"/>
        <w:rPr>
          <w:rtl/>
        </w:rPr>
      </w:pPr>
      <w:r>
        <w:rPr>
          <w:rtl/>
        </w:rPr>
        <w:t>هم او در كتاب «معتبر» در تمام</w:t>
      </w:r>
      <w:r w:rsidR="00DD3BFD">
        <w:rPr>
          <w:rtl/>
        </w:rPr>
        <w:t>ی</w:t>
      </w:r>
      <w:r>
        <w:rPr>
          <w:rtl/>
        </w:rPr>
        <w:t xml:space="preserve"> ادلّه ترديد كرده در نهايت، نجاست خمر را از باب احتياط در دين م</w:t>
      </w:r>
      <w:r w:rsidR="00DD3BFD">
        <w:rPr>
          <w:rtl/>
        </w:rPr>
        <w:t>ی</w:t>
      </w:r>
      <w:r>
        <w:rPr>
          <w:rtl/>
        </w:rPr>
        <w:t xml:space="preserve">‏پذيرد. </w:t>
      </w:r>
      <w:r w:rsidRPr="00EB5D86">
        <w:rPr>
          <w:rStyle w:val="libFootnotenumChar"/>
          <w:rtl/>
        </w:rPr>
        <w:t>(١٥)</w:t>
      </w:r>
    </w:p>
    <w:p w:rsidR="009E1DCB" w:rsidRDefault="009E1DCB" w:rsidP="00EB5D86">
      <w:pPr>
        <w:pStyle w:val="libNormal"/>
        <w:rPr>
          <w:rtl/>
        </w:rPr>
      </w:pPr>
      <w:r>
        <w:rPr>
          <w:rtl/>
        </w:rPr>
        <w:t>از همه اين‏ها گذشته، در بحث‏ ها</w:t>
      </w:r>
      <w:r w:rsidR="00DD3BFD">
        <w:rPr>
          <w:rtl/>
        </w:rPr>
        <w:t>ی</w:t>
      </w:r>
      <w:r>
        <w:rPr>
          <w:rtl/>
        </w:rPr>
        <w:t xml:space="preserve"> مربوطه در علم اصول ثابت شده كه اجماع در جاي</w:t>
      </w:r>
      <w:r w:rsidR="00DD3BFD">
        <w:rPr>
          <w:rtl/>
        </w:rPr>
        <w:t>ی</w:t>
      </w:r>
      <w:r>
        <w:rPr>
          <w:rtl/>
        </w:rPr>
        <w:t xml:space="preserve"> م</w:t>
      </w:r>
      <w:r w:rsidR="00DD3BFD">
        <w:rPr>
          <w:rtl/>
        </w:rPr>
        <w:t>ی</w:t>
      </w:r>
      <w:r>
        <w:rPr>
          <w:rtl/>
        </w:rPr>
        <w:t>‏تو اند دليل اثبات حكم قرار گيرد كه دليل فقيهان</w:t>
      </w:r>
      <w:r w:rsidR="00DD3BFD">
        <w:rPr>
          <w:rtl/>
        </w:rPr>
        <w:t>ی</w:t>
      </w:r>
      <w:r>
        <w:rPr>
          <w:rtl/>
        </w:rPr>
        <w:t xml:space="preserve"> كه اجماع را به وجود آورده‏ اند، معلوم و يا محتمل نباشد. در غير اين صورت اجماع را نم</w:t>
      </w:r>
      <w:r w:rsidR="00DD3BFD">
        <w:rPr>
          <w:rtl/>
        </w:rPr>
        <w:t>ی</w:t>
      </w:r>
      <w:r>
        <w:rPr>
          <w:rtl/>
        </w:rPr>
        <w:t>‏توان يك دليل مستقل به حساب آورد. اين در حال</w:t>
      </w:r>
      <w:r w:rsidR="00DD3BFD">
        <w:rPr>
          <w:rtl/>
        </w:rPr>
        <w:t>ی</w:t>
      </w:r>
      <w:r>
        <w:rPr>
          <w:rtl/>
        </w:rPr>
        <w:t xml:space="preserve"> است كه در مسئله مورد بحث، دليل فقها بر نجاست خمر به تصريح خود آنان، آيه قرآن و يا روايات م</w:t>
      </w:r>
      <w:r w:rsidR="00DD3BFD">
        <w:rPr>
          <w:rtl/>
        </w:rPr>
        <w:t>ی</w:t>
      </w:r>
      <w:r>
        <w:rPr>
          <w:rtl/>
        </w:rPr>
        <w:t>‏باشد. بدين ترتيب، اجماع نم</w:t>
      </w:r>
      <w:r w:rsidR="00DD3BFD">
        <w:rPr>
          <w:rtl/>
        </w:rPr>
        <w:t>ی</w:t>
      </w:r>
      <w:r>
        <w:rPr>
          <w:rtl/>
        </w:rPr>
        <w:t>‏تو اند به عنوان يك دليل براثبات نجاست خمر به حساب آيد.</w:t>
      </w:r>
    </w:p>
    <w:p w:rsidR="009E1DCB" w:rsidRDefault="00EB5D86" w:rsidP="009E1DCB">
      <w:pPr>
        <w:pStyle w:val="libNormal"/>
        <w:rPr>
          <w:rtl/>
        </w:rPr>
      </w:pPr>
      <w:r>
        <w:rPr>
          <w:rtl/>
        </w:rPr>
        <w:br w:type="page"/>
      </w:r>
    </w:p>
    <w:p w:rsidR="009E1DCB" w:rsidRDefault="009E1DCB" w:rsidP="00EB5D86">
      <w:pPr>
        <w:pStyle w:val="libBold1"/>
        <w:rPr>
          <w:rtl/>
        </w:rPr>
      </w:pPr>
      <w:r>
        <w:rPr>
          <w:rtl/>
        </w:rPr>
        <w:t>ب) كتاب مجيد</w:t>
      </w:r>
    </w:p>
    <w:p w:rsidR="009E1DCB" w:rsidRDefault="009E1DCB" w:rsidP="009E1DCB">
      <w:pPr>
        <w:pStyle w:val="libNormal"/>
        <w:rPr>
          <w:rtl/>
        </w:rPr>
      </w:pPr>
      <w:r>
        <w:rPr>
          <w:rtl/>
        </w:rPr>
        <w:t>خداوند، حرام بودن خمر را به صورت تدريج</w:t>
      </w:r>
      <w:r w:rsidR="00DD3BFD">
        <w:rPr>
          <w:rtl/>
        </w:rPr>
        <w:t>ی</w:t>
      </w:r>
      <w:r>
        <w:rPr>
          <w:rtl/>
        </w:rPr>
        <w:t xml:space="preserve"> در ضمن آيات قرآن بيان نمود. ابتدا آيه ٦٧ سوره نحل، بعد آيه ٢١٩ سوره بقره، سپس آيه ٤٣ سوره نساء و بالاخره‏آيه ٩٠ سوره مائده در زمينه نوشيدن خمر نازل شده است. در آيه اخير چنين م</w:t>
      </w:r>
      <w:r w:rsidR="00DD3BFD">
        <w:rPr>
          <w:rtl/>
        </w:rPr>
        <w:t>ی</w:t>
      </w:r>
      <w:r>
        <w:rPr>
          <w:rtl/>
        </w:rPr>
        <w:t>‏خوانيم: «ا</w:t>
      </w:r>
      <w:r w:rsidR="00DD3BFD">
        <w:rPr>
          <w:rtl/>
        </w:rPr>
        <w:t>ی</w:t>
      </w:r>
      <w:r>
        <w:rPr>
          <w:rtl/>
        </w:rPr>
        <w:t xml:space="preserve"> مؤمنان شراب و قمار و انصاب (بتان) و ازلام (تير ها</w:t>
      </w:r>
      <w:r w:rsidR="00DD3BFD">
        <w:rPr>
          <w:rtl/>
        </w:rPr>
        <w:t>ی</w:t>
      </w:r>
      <w:r>
        <w:rPr>
          <w:rtl/>
        </w:rPr>
        <w:t xml:space="preserve"> مخصوص تفأل) پليد و عمل شيطان</w:t>
      </w:r>
      <w:r w:rsidR="00DD3BFD">
        <w:rPr>
          <w:rtl/>
        </w:rPr>
        <w:t>ی</w:t>
      </w:r>
      <w:r>
        <w:rPr>
          <w:rtl/>
        </w:rPr>
        <w:t xml:space="preserve"> است. از آن پرهيز كنيد تا رستگار شويد» . </w:t>
      </w:r>
      <w:r w:rsidRPr="00EB5D86">
        <w:rPr>
          <w:rStyle w:val="libFootnotenumChar"/>
          <w:rtl/>
        </w:rPr>
        <w:t>(١٦)</w:t>
      </w:r>
    </w:p>
    <w:p w:rsidR="009E1DCB" w:rsidRDefault="009E1DCB" w:rsidP="009E1DCB">
      <w:pPr>
        <w:pStyle w:val="libNormal"/>
        <w:rPr>
          <w:rtl/>
        </w:rPr>
      </w:pPr>
      <w:r>
        <w:rPr>
          <w:rtl/>
        </w:rPr>
        <w:t>استدلال به آيه مزبور</w:t>
      </w:r>
      <w:r w:rsidR="00EB5D86">
        <w:rPr>
          <w:rtl/>
        </w:rPr>
        <w:t xml:space="preserve"> بر دو نكته استوار است: اول اين</w:t>
      </w:r>
      <w:r>
        <w:rPr>
          <w:rtl/>
        </w:rPr>
        <w:t>كه واژه «رجس» مترادف با نجاست است و يا حداقل به معنا</w:t>
      </w:r>
      <w:r w:rsidR="00DD3BFD">
        <w:rPr>
          <w:rtl/>
        </w:rPr>
        <w:t>ی</w:t>
      </w:r>
      <w:r>
        <w:rPr>
          <w:rtl/>
        </w:rPr>
        <w:t xml:space="preserve"> پليد</w:t>
      </w:r>
      <w:r w:rsidR="00DD3BFD">
        <w:rPr>
          <w:rtl/>
        </w:rPr>
        <w:t>ی</w:t>
      </w:r>
      <w:r>
        <w:rPr>
          <w:rtl/>
        </w:rPr>
        <w:t xml:space="preserve"> است كه شامل نجاست ظاهر</w:t>
      </w:r>
      <w:r w:rsidR="00DD3BFD">
        <w:rPr>
          <w:rtl/>
        </w:rPr>
        <w:t>ی</w:t>
      </w:r>
      <w:r>
        <w:rPr>
          <w:rtl/>
        </w:rPr>
        <w:t xml:space="preserve"> و شرع</w:t>
      </w:r>
      <w:r w:rsidR="00DD3BFD">
        <w:rPr>
          <w:rtl/>
        </w:rPr>
        <w:t>ی</w:t>
      </w:r>
      <w:r>
        <w:rPr>
          <w:rtl/>
        </w:rPr>
        <w:t xml:space="preserve"> م</w:t>
      </w:r>
      <w:r w:rsidR="00DD3BFD">
        <w:rPr>
          <w:rtl/>
        </w:rPr>
        <w:t>ی</w:t>
      </w:r>
      <w:r>
        <w:rPr>
          <w:rtl/>
        </w:rPr>
        <w:t>‏باشد.</w:t>
      </w:r>
    </w:p>
    <w:p w:rsidR="009E1DCB" w:rsidRDefault="009E1DCB" w:rsidP="009E1DCB">
      <w:pPr>
        <w:pStyle w:val="libNormal"/>
        <w:rPr>
          <w:rtl/>
        </w:rPr>
      </w:pPr>
      <w:r>
        <w:rPr>
          <w:rtl/>
        </w:rPr>
        <w:t>دوم آن كه اجتناب به معنا</w:t>
      </w:r>
      <w:r w:rsidR="00DD3BFD">
        <w:rPr>
          <w:rtl/>
        </w:rPr>
        <w:t>ی</w:t>
      </w:r>
      <w:r>
        <w:rPr>
          <w:rtl/>
        </w:rPr>
        <w:t xml:space="preserve"> آن است كه در هر جانب</w:t>
      </w:r>
      <w:r w:rsidR="00DD3BFD">
        <w:rPr>
          <w:rtl/>
        </w:rPr>
        <w:t>ی</w:t>
      </w:r>
      <w:r>
        <w:rPr>
          <w:rtl/>
        </w:rPr>
        <w:t xml:space="preserve"> كه خمر بود ما در جانب ديگر باشيم و اين مستلزم دور</w:t>
      </w:r>
      <w:r w:rsidR="00DD3BFD">
        <w:rPr>
          <w:rtl/>
        </w:rPr>
        <w:t>ی</w:t>
      </w:r>
      <w:r>
        <w:rPr>
          <w:rtl/>
        </w:rPr>
        <w:t xml:space="preserve"> گزيدن از خمر به همه شكل‏ ها</w:t>
      </w:r>
      <w:r w:rsidR="00DD3BFD">
        <w:rPr>
          <w:rtl/>
        </w:rPr>
        <w:t>ی</w:t>
      </w:r>
      <w:r>
        <w:rPr>
          <w:rtl/>
        </w:rPr>
        <w:t xml:space="preserve"> آن است. از سو</w:t>
      </w:r>
      <w:r w:rsidR="00DD3BFD">
        <w:rPr>
          <w:rtl/>
        </w:rPr>
        <w:t>ی</w:t>
      </w:r>
      <w:r>
        <w:rPr>
          <w:rtl/>
        </w:rPr>
        <w:t xml:space="preserve"> ديگر، ظاهر امر به انجام كار</w:t>
      </w:r>
      <w:r w:rsidR="00DD3BFD">
        <w:rPr>
          <w:rtl/>
        </w:rPr>
        <w:t>ی</w:t>
      </w:r>
      <w:r>
        <w:rPr>
          <w:rtl/>
        </w:rPr>
        <w:t xml:space="preserve">، واجب بودن آن است. و نتيجه وجوب اجتناب و پرهيز از خمر، نجس بودن اين مايع است. </w:t>
      </w:r>
      <w:r w:rsidRPr="00EB5D86">
        <w:rPr>
          <w:rStyle w:val="libFootnotenumChar"/>
          <w:rtl/>
        </w:rPr>
        <w:t>(١٧)</w:t>
      </w:r>
    </w:p>
    <w:p w:rsidR="009E1DCB" w:rsidRDefault="009E1DCB" w:rsidP="009E1DCB">
      <w:pPr>
        <w:pStyle w:val="libNormal"/>
        <w:rPr>
          <w:rtl/>
        </w:rPr>
      </w:pPr>
      <w:r>
        <w:rPr>
          <w:rtl/>
        </w:rPr>
        <w:t>بدين ترتيب از دو طريق م</w:t>
      </w:r>
      <w:r w:rsidR="00DD3BFD">
        <w:rPr>
          <w:rtl/>
        </w:rPr>
        <w:t>ی</w:t>
      </w:r>
      <w:r>
        <w:rPr>
          <w:rtl/>
        </w:rPr>
        <w:t>‏توان به آيه ٩٠ سوره مائده برا</w:t>
      </w:r>
      <w:r w:rsidR="00DD3BFD">
        <w:rPr>
          <w:rtl/>
        </w:rPr>
        <w:t>ی</w:t>
      </w:r>
      <w:r>
        <w:rPr>
          <w:rtl/>
        </w:rPr>
        <w:t xml:space="preserve"> اثبات نجاست خمر استدلال كرد. در عين حال اين استدلال با چندين اشكال مواجه است:</w:t>
      </w:r>
    </w:p>
    <w:p w:rsidR="009E1DCB" w:rsidRDefault="009E1DCB" w:rsidP="009E1DCB">
      <w:pPr>
        <w:pStyle w:val="libNormal"/>
        <w:rPr>
          <w:rtl/>
        </w:rPr>
      </w:pPr>
      <w:r>
        <w:rPr>
          <w:rtl/>
        </w:rPr>
        <w:t>١ - در خود آيه، واژه «رجس» را تفسير كرده كه عمل شيطان</w:t>
      </w:r>
      <w:r w:rsidR="00DD3BFD">
        <w:rPr>
          <w:rtl/>
        </w:rPr>
        <w:t>ی</w:t>
      </w:r>
      <w:r>
        <w:rPr>
          <w:rtl/>
        </w:rPr>
        <w:t xml:space="preserve"> است، پس بايد به تناسب آن، موضوع يا مبتدا نيز يك «عمل» باشد؛ مثلاً «شُرب» خمر و نوشيدن آن يك عمل شيطان</w:t>
      </w:r>
      <w:r w:rsidR="00DD3BFD">
        <w:rPr>
          <w:rtl/>
        </w:rPr>
        <w:t>ی</w:t>
      </w:r>
      <w:r>
        <w:rPr>
          <w:rtl/>
        </w:rPr>
        <w:t xml:space="preserve"> و پليد است چنان كه پرستش بت‏ها و به كارگير</w:t>
      </w:r>
      <w:r w:rsidR="00DD3BFD">
        <w:rPr>
          <w:rtl/>
        </w:rPr>
        <w:t>ی</w:t>
      </w:r>
      <w:r>
        <w:rPr>
          <w:rtl/>
        </w:rPr>
        <w:t xml:space="preserve"> أزلام (تير ها</w:t>
      </w:r>
      <w:r w:rsidR="00DD3BFD">
        <w:rPr>
          <w:rtl/>
        </w:rPr>
        <w:t>ی</w:t>
      </w:r>
      <w:r>
        <w:rPr>
          <w:rtl/>
        </w:rPr>
        <w:t xml:space="preserve"> مخصوص تفأل) است كه كار شيطان</w:t>
      </w:r>
      <w:r w:rsidR="00DD3BFD">
        <w:rPr>
          <w:rtl/>
        </w:rPr>
        <w:t>ی</w:t>
      </w:r>
      <w:r>
        <w:rPr>
          <w:rtl/>
        </w:rPr>
        <w:t xml:space="preserve"> م</w:t>
      </w:r>
      <w:r w:rsidR="00DD3BFD">
        <w:rPr>
          <w:rtl/>
        </w:rPr>
        <w:t>ی</w:t>
      </w:r>
      <w:r>
        <w:rPr>
          <w:rtl/>
        </w:rPr>
        <w:t>‏باشد.</w:t>
      </w:r>
      <w:r>
        <w:rPr>
          <w:rtl/>
        </w:rPr>
        <w:cr/>
      </w:r>
    </w:p>
    <w:p w:rsidR="009E1DCB" w:rsidRDefault="009E1DCB" w:rsidP="00EB5D86">
      <w:pPr>
        <w:pStyle w:val="libNormal"/>
        <w:rPr>
          <w:rtl/>
        </w:rPr>
      </w:pPr>
      <w:r>
        <w:rPr>
          <w:rtl/>
        </w:rPr>
        <w:lastRenderedPageBreak/>
        <w:t>بديه</w:t>
      </w:r>
      <w:r w:rsidR="00DD3BFD">
        <w:rPr>
          <w:rtl/>
        </w:rPr>
        <w:t>ی</w:t>
      </w:r>
      <w:r>
        <w:rPr>
          <w:rtl/>
        </w:rPr>
        <w:t xml:space="preserve"> است «عمل» اگر پليد</w:t>
      </w:r>
      <w:r w:rsidR="00DD3BFD">
        <w:rPr>
          <w:rtl/>
        </w:rPr>
        <w:t>ی</w:t>
      </w:r>
      <w:r>
        <w:rPr>
          <w:rtl/>
        </w:rPr>
        <w:t xml:space="preserve"> داشته باشد، پليد</w:t>
      </w:r>
      <w:r w:rsidR="00DD3BFD">
        <w:rPr>
          <w:rtl/>
        </w:rPr>
        <w:t>ی</w:t>
      </w:r>
      <w:r>
        <w:rPr>
          <w:rtl/>
        </w:rPr>
        <w:t xml:space="preserve"> معنو</w:t>
      </w:r>
      <w:r w:rsidR="00DD3BFD">
        <w:rPr>
          <w:rtl/>
        </w:rPr>
        <w:t>ی</w:t>
      </w:r>
      <w:r>
        <w:rPr>
          <w:rtl/>
        </w:rPr>
        <w:t xml:space="preserve"> خواهد بود و نجاست اعتبار</w:t>
      </w:r>
      <w:r w:rsidR="00DD3BFD">
        <w:rPr>
          <w:rtl/>
        </w:rPr>
        <w:t>ی</w:t>
      </w:r>
      <w:r>
        <w:rPr>
          <w:rtl/>
        </w:rPr>
        <w:t xml:space="preserve"> شرع</w:t>
      </w:r>
      <w:r w:rsidR="00DD3BFD">
        <w:rPr>
          <w:rtl/>
        </w:rPr>
        <w:t>ی</w:t>
      </w:r>
      <w:r>
        <w:rPr>
          <w:rtl/>
        </w:rPr>
        <w:t xml:space="preserve"> نم</w:t>
      </w:r>
      <w:r w:rsidR="00DD3BFD">
        <w:rPr>
          <w:rtl/>
        </w:rPr>
        <w:t>ی</w:t>
      </w:r>
      <w:r>
        <w:rPr>
          <w:rtl/>
        </w:rPr>
        <w:t>‏توان برا</w:t>
      </w:r>
      <w:r w:rsidR="00DD3BFD">
        <w:rPr>
          <w:rtl/>
        </w:rPr>
        <w:t>ی</w:t>
      </w:r>
      <w:r>
        <w:rPr>
          <w:rtl/>
        </w:rPr>
        <w:t xml:space="preserve"> آن تصور كرد. </w:t>
      </w:r>
      <w:r w:rsidRPr="00EB5D86">
        <w:rPr>
          <w:rStyle w:val="libFootnotenumChar"/>
          <w:rtl/>
        </w:rPr>
        <w:t>(١٨)</w:t>
      </w:r>
    </w:p>
    <w:p w:rsidR="009E1DCB" w:rsidRDefault="009E1DCB" w:rsidP="009E1DCB">
      <w:pPr>
        <w:pStyle w:val="libNormal"/>
        <w:rPr>
          <w:rtl/>
        </w:rPr>
      </w:pPr>
      <w:r>
        <w:rPr>
          <w:rtl/>
        </w:rPr>
        <w:t>مگر اين كه «عمل شيطان» را به معنا</w:t>
      </w:r>
      <w:r w:rsidR="00DD3BFD">
        <w:rPr>
          <w:rtl/>
        </w:rPr>
        <w:t>ی</w:t>
      </w:r>
      <w:r>
        <w:rPr>
          <w:rtl/>
        </w:rPr>
        <w:t xml:space="preserve"> نتيجه عمل شيطان بگيريم؛ يعن</w:t>
      </w:r>
      <w:r w:rsidR="00DD3BFD">
        <w:rPr>
          <w:rtl/>
        </w:rPr>
        <w:t>ی</w:t>
      </w:r>
      <w:r>
        <w:rPr>
          <w:rtl/>
        </w:rPr>
        <w:t xml:space="preserve"> خمر و آلات قمار و ... ساخته و پرداخته دست شيطان است. در اين صورت «رجس» م</w:t>
      </w:r>
      <w:r w:rsidR="00DD3BFD">
        <w:rPr>
          <w:rtl/>
        </w:rPr>
        <w:t>ی</w:t>
      </w:r>
      <w:r>
        <w:rPr>
          <w:rtl/>
        </w:rPr>
        <w:t>‏تو اند شامل ناپاك</w:t>
      </w:r>
      <w:r w:rsidR="00DD3BFD">
        <w:rPr>
          <w:rtl/>
        </w:rPr>
        <w:t>ی</w:t>
      </w:r>
      <w:r>
        <w:rPr>
          <w:rtl/>
        </w:rPr>
        <w:t xml:space="preserve"> ظاهر</w:t>
      </w:r>
      <w:r w:rsidR="00DD3BFD">
        <w:rPr>
          <w:rtl/>
        </w:rPr>
        <w:t>ی</w:t>
      </w:r>
      <w:r>
        <w:rPr>
          <w:rtl/>
        </w:rPr>
        <w:t xml:space="preserve"> و شرع</w:t>
      </w:r>
      <w:r w:rsidR="00DD3BFD">
        <w:rPr>
          <w:rtl/>
        </w:rPr>
        <w:t>ی</w:t>
      </w:r>
      <w:r>
        <w:rPr>
          <w:rtl/>
        </w:rPr>
        <w:t xml:space="preserve"> نيز باشد. ول</w:t>
      </w:r>
      <w:r w:rsidR="00DD3BFD">
        <w:rPr>
          <w:rtl/>
        </w:rPr>
        <w:t>ی</w:t>
      </w:r>
      <w:r>
        <w:rPr>
          <w:rtl/>
        </w:rPr>
        <w:t xml:space="preserve"> اين توجيه، برخلاف ظاهر آيه و دور از سياق آن است.</w:t>
      </w:r>
    </w:p>
    <w:p w:rsidR="009E1DCB" w:rsidRDefault="009E1DCB" w:rsidP="00EB5D86">
      <w:pPr>
        <w:pStyle w:val="libNormal"/>
        <w:rPr>
          <w:rtl/>
        </w:rPr>
      </w:pPr>
      <w:r>
        <w:rPr>
          <w:rtl/>
        </w:rPr>
        <w:t>٢ - كلمه «رجس» بايد دارا</w:t>
      </w:r>
      <w:r w:rsidR="00DD3BFD">
        <w:rPr>
          <w:rtl/>
        </w:rPr>
        <w:t>ی</w:t>
      </w:r>
      <w:r>
        <w:rPr>
          <w:rtl/>
        </w:rPr>
        <w:t xml:space="preserve"> معناي</w:t>
      </w:r>
      <w:r w:rsidR="00DD3BFD">
        <w:rPr>
          <w:rtl/>
        </w:rPr>
        <w:t>ی</w:t>
      </w:r>
      <w:r>
        <w:rPr>
          <w:rtl/>
        </w:rPr>
        <w:t xml:space="preserve"> باشد كه بر تما م</w:t>
      </w:r>
      <w:r w:rsidR="00DD3BFD">
        <w:rPr>
          <w:rtl/>
        </w:rPr>
        <w:t>ی</w:t>
      </w:r>
      <w:r>
        <w:rPr>
          <w:rtl/>
        </w:rPr>
        <w:t xml:space="preserve"> موارد مذكور در آيه منطبق شود. در حال</w:t>
      </w:r>
      <w:r w:rsidR="00DD3BFD">
        <w:rPr>
          <w:rtl/>
        </w:rPr>
        <w:t>ی</w:t>
      </w:r>
      <w:r>
        <w:rPr>
          <w:rtl/>
        </w:rPr>
        <w:t xml:space="preserve"> كه اگر آن را به معنا</w:t>
      </w:r>
      <w:r w:rsidR="00DD3BFD">
        <w:rPr>
          <w:rtl/>
        </w:rPr>
        <w:t>ی</w:t>
      </w:r>
      <w:r>
        <w:rPr>
          <w:rtl/>
        </w:rPr>
        <w:t xml:space="preserve"> نجاست شرع</w:t>
      </w:r>
      <w:r w:rsidR="00DD3BFD">
        <w:rPr>
          <w:rtl/>
        </w:rPr>
        <w:t>ی</w:t>
      </w:r>
      <w:r>
        <w:rPr>
          <w:rtl/>
        </w:rPr>
        <w:t xml:space="preserve"> بگيريم، قابل انطباق بر آلات قمار و انصاب و أزلام نيست چرا كه عين اين اشيا قطعاً نجس نم</w:t>
      </w:r>
      <w:r w:rsidR="00DD3BFD">
        <w:rPr>
          <w:rtl/>
        </w:rPr>
        <w:t>ی</w:t>
      </w:r>
      <w:r>
        <w:rPr>
          <w:rtl/>
        </w:rPr>
        <w:t>‏باشد.</w:t>
      </w:r>
    </w:p>
    <w:p w:rsidR="009E1DCB" w:rsidRDefault="009E1DCB" w:rsidP="00E93EDA">
      <w:pPr>
        <w:pStyle w:val="libNormal"/>
        <w:rPr>
          <w:rtl/>
        </w:rPr>
      </w:pPr>
      <w:r>
        <w:rPr>
          <w:rtl/>
        </w:rPr>
        <w:t>٣ - بر فرض، واژه «رِجس» هم اكنون در معنا</w:t>
      </w:r>
      <w:r w:rsidR="00DD3BFD">
        <w:rPr>
          <w:rtl/>
        </w:rPr>
        <w:t>ی</w:t>
      </w:r>
      <w:r>
        <w:rPr>
          <w:rtl/>
        </w:rPr>
        <w:t xml:space="preserve"> قذارت و نجاست شرع</w:t>
      </w:r>
      <w:r w:rsidR="00DD3BFD">
        <w:rPr>
          <w:rtl/>
        </w:rPr>
        <w:t>ی</w:t>
      </w:r>
      <w:r>
        <w:rPr>
          <w:rtl/>
        </w:rPr>
        <w:t xml:space="preserve"> هم به كار رود، معلوم نيست در زمان نزول آيه، در آن معنا كاربرد</w:t>
      </w:r>
      <w:r w:rsidR="00DD3BFD">
        <w:rPr>
          <w:rtl/>
        </w:rPr>
        <w:t>ی</w:t>
      </w:r>
      <w:r>
        <w:rPr>
          <w:rtl/>
        </w:rPr>
        <w:t xml:space="preserve"> داشته است. البته در برخ</w:t>
      </w:r>
      <w:r w:rsidR="00DD3BFD">
        <w:rPr>
          <w:rtl/>
        </w:rPr>
        <w:t>ی</w:t>
      </w:r>
      <w:r>
        <w:rPr>
          <w:rtl/>
        </w:rPr>
        <w:t xml:space="preserve"> روايات، كلمه رجس در معنا</w:t>
      </w:r>
      <w:r w:rsidR="00DD3BFD">
        <w:rPr>
          <w:rtl/>
        </w:rPr>
        <w:t>ی</w:t>
      </w:r>
      <w:r>
        <w:rPr>
          <w:rtl/>
        </w:rPr>
        <w:t xml:space="preserve"> نجاست شرع</w:t>
      </w:r>
      <w:r w:rsidR="00DD3BFD">
        <w:rPr>
          <w:rtl/>
        </w:rPr>
        <w:t>ی</w:t>
      </w:r>
      <w:r>
        <w:rPr>
          <w:rtl/>
        </w:rPr>
        <w:t xml:space="preserve"> به كار رفته؛ مثلاً در مورد سگ م</w:t>
      </w:r>
      <w:r w:rsidR="00DD3BFD">
        <w:rPr>
          <w:rtl/>
        </w:rPr>
        <w:t>ی</w:t>
      </w:r>
      <w:r>
        <w:rPr>
          <w:rtl/>
        </w:rPr>
        <w:t xml:space="preserve">‏گويد: «رجسٌ نجس» </w:t>
      </w:r>
      <w:r w:rsidRPr="00E93EDA">
        <w:rPr>
          <w:rStyle w:val="libFootnotenumChar"/>
          <w:rtl/>
        </w:rPr>
        <w:t>(١٩)</w:t>
      </w:r>
      <w:r>
        <w:rPr>
          <w:rtl/>
        </w:rPr>
        <w:t xml:space="preserve"> و در مورد خمر گفته است: «لا تصلّ فيه فانّه رجسٌ» </w:t>
      </w:r>
      <w:r w:rsidRPr="00E93EDA">
        <w:rPr>
          <w:rStyle w:val="libFootnotenumChar"/>
          <w:rtl/>
        </w:rPr>
        <w:t>(٢٠)</w:t>
      </w:r>
      <w:r>
        <w:rPr>
          <w:rtl/>
        </w:rPr>
        <w:t xml:space="preserve"> ول</w:t>
      </w:r>
      <w:r w:rsidR="00DD3BFD">
        <w:rPr>
          <w:rtl/>
        </w:rPr>
        <w:t>ی</w:t>
      </w:r>
      <w:r>
        <w:rPr>
          <w:rtl/>
        </w:rPr>
        <w:t xml:space="preserve"> صرف استعمال با قرينه در يك</w:t>
      </w:r>
      <w:r w:rsidR="00DD3BFD">
        <w:rPr>
          <w:rtl/>
        </w:rPr>
        <w:t>ی</w:t>
      </w:r>
      <w:r>
        <w:rPr>
          <w:rtl/>
        </w:rPr>
        <w:t xml:space="preserve"> دو مورد، معنا</w:t>
      </w:r>
      <w:r w:rsidR="00DD3BFD">
        <w:rPr>
          <w:rtl/>
        </w:rPr>
        <w:t>ی</w:t>
      </w:r>
      <w:r>
        <w:rPr>
          <w:rtl/>
        </w:rPr>
        <w:t xml:space="preserve"> حقيق</w:t>
      </w:r>
      <w:r w:rsidR="00DD3BFD">
        <w:rPr>
          <w:rtl/>
        </w:rPr>
        <w:t>ی</w:t>
      </w:r>
      <w:r>
        <w:rPr>
          <w:rtl/>
        </w:rPr>
        <w:t xml:space="preserve"> اين واژه را اثبات نم</w:t>
      </w:r>
      <w:r w:rsidR="00DD3BFD">
        <w:rPr>
          <w:rtl/>
        </w:rPr>
        <w:t>ی</w:t>
      </w:r>
      <w:r>
        <w:rPr>
          <w:rtl/>
        </w:rPr>
        <w:t>‏كند و لذا گفته‏ اند استعمال اعم از حقيقت است.</w:t>
      </w:r>
    </w:p>
    <w:p w:rsidR="009E1DCB" w:rsidRDefault="009E1DCB" w:rsidP="00E93EDA">
      <w:pPr>
        <w:pStyle w:val="libNormal"/>
        <w:rPr>
          <w:rtl/>
        </w:rPr>
      </w:pPr>
      <w:r>
        <w:rPr>
          <w:rtl/>
        </w:rPr>
        <w:t>برخ</w:t>
      </w:r>
      <w:r w:rsidR="00DD3BFD">
        <w:rPr>
          <w:rtl/>
        </w:rPr>
        <w:t>ی</w:t>
      </w:r>
      <w:r>
        <w:rPr>
          <w:rtl/>
        </w:rPr>
        <w:t xml:space="preserve"> از فقيهان عامه برا</w:t>
      </w:r>
      <w:r w:rsidR="00DD3BFD">
        <w:rPr>
          <w:rtl/>
        </w:rPr>
        <w:t>ی</w:t>
      </w:r>
      <w:r>
        <w:rPr>
          <w:rtl/>
        </w:rPr>
        <w:t xml:space="preserve"> نجاست خمر به آيه ٢١ سوره «انسان» استدلال كرده‏ اند. در اين آيه از ويژگ</w:t>
      </w:r>
      <w:r w:rsidR="00DD3BFD">
        <w:rPr>
          <w:rtl/>
        </w:rPr>
        <w:t>ی</w:t>
      </w:r>
      <w:r>
        <w:rPr>
          <w:rtl/>
        </w:rPr>
        <w:t>‏ ها</w:t>
      </w:r>
      <w:r w:rsidR="00DD3BFD">
        <w:rPr>
          <w:rtl/>
        </w:rPr>
        <w:t>ی</w:t>
      </w:r>
      <w:r>
        <w:rPr>
          <w:rtl/>
        </w:rPr>
        <w:t xml:space="preserve"> نوشيدن</w:t>
      </w:r>
      <w:r w:rsidR="00DD3BFD">
        <w:rPr>
          <w:rtl/>
        </w:rPr>
        <w:t>ی</w:t>
      </w:r>
      <w:r>
        <w:rPr>
          <w:rtl/>
        </w:rPr>
        <w:t xml:space="preserve"> آخرت، پاك بودن آن دانسته شده‏است: </w:t>
      </w:r>
      <w:r w:rsidR="00E93EDA" w:rsidRPr="00E93EDA">
        <w:rPr>
          <w:rStyle w:val="libAlaemChar"/>
          <w:rFonts w:hint="cs"/>
          <w:rtl/>
        </w:rPr>
        <w:t>(</w:t>
      </w:r>
      <w:r w:rsidRPr="00E93EDA">
        <w:rPr>
          <w:rStyle w:val="libAieChar"/>
          <w:rtl/>
        </w:rPr>
        <w:t>و سقاهم ربّهم شراباً طهوراً</w:t>
      </w:r>
      <w:r w:rsidR="00E93EDA" w:rsidRPr="00E93EDA">
        <w:rPr>
          <w:rStyle w:val="libAlaemChar"/>
          <w:rFonts w:hint="cs"/>
          <w:rtl/>
        </w:rPr>
        <w:t>)</w:t>
      </w:r>
      <w:r>
        <w:rPr>
          <w:rtl/>
        </w:rPr>
        <w:t xml:space="preserve"> گفته‏ اند: اگر شراب دنيا پاك بود، دليل</w:t>
      </w:r>
      <w:r w:rsidR="00DD3BFD">
        <w:rPr>
          <w:rtl/>
        </w:rPr>
        <w:t>ی</w:t>
      </w:r>
      <w:r>
        <w:rPr>
          <w:rtl/>
        </w:rPr>
        <w:t xml:space="preserve"> نداشت كه برمؤمنان منّت گذاشته و شراب آخرت را پاك اعلام كند. </w:t>
      </w:r>
      <w:r w:rsidRPr="00E93EDA">
        <w:rPr>
          <w:rStyle w:val="libFootnotenumChar"/>
          <w:rtl/>
        </w:rPr>
        <w:t>(٢١)</w:t>
      </w:r>
    </w:p>
    <w:p w:rsidR="009E1DCB" w:rsidRDefault="009E1DCB" w:rsidP="009E1DCB">
      <w:pPr>
        <w:pStyle w:val="libNormal"/>
        <w:rPr>
          <w:rtl/>
        </w:rPr>
      </w:pPr>
      <w:r>
        <w:rPr>
          <w:rtl/>
        </w:rPr>
        <w:t>پاسخ به اين نيز روشن است، زيرا ممكن است طهارت معنو</w:t>
      </w:r>
      <w:r w:rsidR="00DD3BFD">
        <w:rPr>
          <w:rtl/>
        </w:rPr>
        <w:t>ی</w:t>
      </w:r>
      <w:r>
        <w:rPr>
          <w:rtl/>
        </w:rPr>
        <w:t>، مقصود باشد؛ يعن</w:t>
      </w:r>
      <w:r w:rsidR="00DD3BFD">
        <w:rPr>
          <w:rtl/>
        </w:rPr>
        <w:t>ی</w:t>
      </w:r>
      <w:r>
        <w:rPr>
          <w:rtl/>
        </w:rPr>
        <w:t xml:space="preserve"> آن پليد</w:t>
      </w:r>
      <w:r w:rsidR="00DD3BFD">
        <w:rPr>
          <w:rtl/>
        </w:rPr>
        <w:t>ی</w:t>
      </w:r>
      <w:r>
        <w:rPr>
          <w:rtl/>
        </w:rPr>
        <w:t xml:space="preserve"> كه شراب دنيا داشته و عمل شيطان بوده‏است، شراب آخرت </w:t>
      </w:r>
      <w:r>
        <w:rPr>
          <w:rtl/>
        </w:rPr>
        <w:lastRenderedPageBreak/>
        <w:t>چنين نيست. به علاوه احتمال م</w:t>
      </w:r>
      <w:r w:rsidR="00DD3BFD">
        <w:rPr>
          <w:rtl/>
        </w:rPr>
        <w:t>ی</w:t>
      </w:r>
      <w:r>
        <w:rPr>
          <w:rtl/>
        </w:rPr>
        <w:t>‏رود طهارت به معنا</w:t>
      </w:r>
      <w:r w:rsidR="00DD3BFD">
        <w:rPr>
          <w:rtl/>
        </w:rPr>
        <w:t>ی</w:t>
      </w:r>
      <w:r>
        <w:rPr>
          <w:rtl/>
        </w:rPr>
        <w:t xml:space="preserve"> پاك</w:t>
      </w:r>
      <w:r w:rsidR="00DD3BFD">
        <w:rPr>
          <w:rtl/>
        </w:rPr>
        <w:t>ی</w:t>
      </w:r>
      <w:r>
        <w:rPr>
          <w:rtl/>
        </w:rPr>
        <w:t xml:space="preserve"> از نجاست عارض</w:t>
      </w:r>
      <w:r w:rsidR="00DD3BFD">
        <w:rPr>
          <w:rtl/>
        </w:rPr>
        <w:t>ی</w:t>
      </w:r>
      <w:r>
        <w:rPr>
          <w:rtl/>
        </w:rPr>
        <w:t xml:space="preserve"> باشد. چنان كه برخ</w:t>
      </w:r>
      <w:r w:rsidR="00DD3BFD">
        <w:rPr>
          <w:rtl/>
        </w:rPr>
        <w:t>ی</w:t>
      </w:r>
      <w:r>
        <w:rPr>
          <w:rtl/>
        </w:rPr>
        <w:t xml:space="preserve"> احتمال داده‏ اند «طهور» به معنا</w:t>
      </w:r>
      <w:r w:rsidR="00DD3BFD">
        <w:rPr>
          <w:rtl/>
        </w:rPr>
        <w:t>ی</w:t>
      </w:r>
      <w:r>
        <w:rPr>
          <w:rtl/>
        </w:rPr>
        <w:t xml:space="preserve"> پاك كننده درون آد م</w:t>
      </w:r>
      <w:r w:rsidR="00DD3BFD">
        <w:rPr>
          <w:rtl/>
        </w:rPr>
        <w:t>ی</w:t>
      </w:r>
      <w:r>
        <w:rPr>
          <w:rtl/>
        </w:rPr>
        <w:t xml:space="preserve"> باشد. </w:t>
      </w:r>
      <w:r w:rsidRPr="00E93EDA">
        <w:rPr>
          <w:rStyle w:val="libFootnotenumChar"/>
          <w:rtl/>
        </w:rPr>
        <w:t>(٢٢)</w:t>
      </w:r>
    </w:p>
    <w:p w:rsidR="009E1DCB" w:rsidRDefault="00E93EDA" w:rsidP="009E1DCB">
      <w:pPr>
        <w:pStyle w:val="libNormal"/>
        <w:rPr>
          <w:rtl/>
        </w:rPr>
      </w:pPr>
      <w:r>
        <w:rPr>
          <w:rtl/>
        </w:rPr>
        <w:br w:type="page"/>
      </w:r>
    </w:p>
    <w:p w:rsidR="009E1DCB" w:rsidRDefault="009E1DCB" w:rsidP="00E93EDA">
      <w:pPr>
        <w:pStyle w:val="libBold1"/>
        <w:rPr>
          <w:rtl/>
        </w:rPr>
      </w:pPr>
      <w:r>
        <w:rPr>
          <w:rtl/>
        </w:rPr>
        <w:t>ج) سنت (دليل رواي</w:t>
      </w:r>
      <w:r w:rsidR="00DD3BFD">
        <w:rPr>
          <w:rtl/>
        </w:rPr>
        <w:t>ی</w:t>
      </w:r>
      <w:r>
        <w:rPr>
          <w:rtl/>
        </w:rPr>
        <w:t>)</w:t>
      </w:r>
    </w:p>
    <w:p w:rsidR="009E1DCB" w:rsidRDefault="009E1DCB" w:rsidP="00E93EDA">
      <w:pPr>
        <w:pStyle w:val="libNormal"/>
        <w:rPr>
          <w:rtl/>
        </w:rPr>
      </w:pPr>
      <w:r>
        <w:rPr>
          <w:rtl/>
        </w:rPr>
        <w:t>روايات فراوان</w:t>
      </w:r>
      <w:r w:rsidR="00DD3BFD">
        <w:rPr>
          <w:rtl/>
        </w:rPr>
        <w:t>ی</w:t>
      </w:r>
      <w:r>
        <w:rPr>
          <w:rtl/>
        </w:rPr>
        <w:t xml:space="preserve"> از طريق اهل بيت - </w:t>
      </w:r>
      <w:r w:rsidR="00E93EDA" w:rsidRPr="00E93EDA">
        <w:rPr>
          <w:rStyle w:val="libAlaemChar"/>
          <w:rFonts w:eastAsiaTheme="minorHAnsi"/>
          <w:rtl/>
        </w:rPr>
        <w:t>عليهم‌السلام</w:t>
      </w:r>
      <w:r w:rsidR="00E93EDA" w:rsidRPr="005100D5">
        <w:rPr>
          <w:rFonts w:ascii="Traditional Arabic" w:eastAsiaTheme="minorHAnsi" w:hAnsi="Traditional Arabic" w:cs="Traditional Arabic"/>
          <w:rtl/>
        </w:rPr>
        <w:t xml:space="preserve"> </w:t>
      </w:r>
      <w:r>
        <w:rPr>
          <w:rtl/>
        </w:rPr>
        <w:t>به دست ما رسيده‏است كه هر يك به گونه‏ا</w:t>
      </w:r>
      <w:r w:rsidR="00DD3BFD">
        <w:rPr>
          <w:rtl/>
        </w:rPr>
        <w:t>ی</w:t>
      </w:r>
      <w:r>
        <w:rPr>
          <w:rtl/>
        </w:rPr>
        <w:t xml:space="preserve"> نجاست خمر را در بردارد. ول</w:t>
      </w:r>
      <w:r w:rsidR="00DD3BFD">
        <w:rPr>
          <w:rtl/>
        </w:rPr>
        <w:t>ی</w:t>
      </w:r>
      <w:r>
        <w:rPr>
          <w:rtl/>
        </w:rPr>
        <w:t xml:space="preserve"> از آن جا كه مبنا</w:t>
      </w:r>
      <w:r w:rsidR="00DD3BFD">
        <w:rPr>
          <w:rtl/>
        </w:rPr>
        <w:t>ی</w:t>
      </w:r>
      <w:r>
        <w:rPr>
          <w:rtl/>
        </w:rPr>
        <w:t xml:space="preserve"> اين رساله بر اختصار است، تنها به نقل روايات</w:t>
      </w:r>
      <w:r w:rsidR="00DD3BFD">
        <w:rPr>
          <w:rtl/>
        </w:rPr>
        <w:t>ی</w:t>
      </w:r>
      <w:r>
        <w:rPr>
          <w:rtl/>
        </w:rPr>
        <w:t xml:space="preserve"> كه از جهت دلالت و سند قابل استناد است، اكتفا م</w:t>
      </w:r>
      <w:r w:rsidR="00DD3BFD">
        <w:rPr>
          <w:rtl/>
        </w:rPr>
        <w:t>ی</w:t>
      </w:r>
      <w:r>
        <w:rPr>
          <w:rtl/>
        </w:rPr>
        <w:t>‏كنيم. اين روايات معمولاً در دو باب ذكر م</w:t>
      </w:r>
      <w:r w:rsidR="00DD3BFD">
        <w:rPr>
          <w:rtl/>
        </w:rPr>
        <w:t>ی</w:t>
      </w:r>
      <w:r>
        <w:rPr>
          <w:rtl/>
        </w:rPr>
        <w:t>‏شود: يك</w:t>
      </w:r>
      <w:r w:rsidR="00DD3BFD">
        <w:rPr>
          <w:rtl/>
        </w:rPr>
        <w:t>ی</w:t>
      </w:r>
      <w:r>
        <w:rPr>
          <w:rtl/>
        </w:rPr>
        <w:t xml:space="preserve"> ابواب مربوط به نجاسات و دوم، ابواب مربوط به نوشيدن</w:t>
      </w:r>
      <w:r w:rsidR="00DD3BFD">
        <w:rPr>
          <w:rtl/>
        </w:rPr>
        <w:t>ی</w:t>
      </w:r>
      <w:r>
        <w:rPr>
          <w:rtl/>
        </w:rPr>
        <w:t>‏ ها</w:t>
      </w:r>
      <w:r w:rsidR="00DD3BFD">
        <w:rPr>
          <w:rtl/>
        </w:rPr>
        <w:t>ی</w:t>
      </w:r>
      <w:r>
        <w:rPr>
          <w:rtl/>
        </w:rPr>
        <w:t xml:space="preserve"> حرام (اشربه محرّمه). در ابواب ديگر نيز كم و بيش احاديث</w:t>
      </w:r>
      <w:r w:rsidR="00DD3BFD">
        <w:rPr>
          <w:rtl/>
        </w:rPr>
        <w:t>ی</w:t>
      </w:r>
      <w:r>
        <w:rPr>
          <w:rtl/>
        </w:rPr>
        <w:t xml:space="preserve"> در اين زمينه يافت م</w:t>
      </w:r>
      <w:r w:rsidR="00DD3BFD">
        <w:rPr>
          <w:rtl/>
        </w:rPr>
        <w:t>ی</w:t>
      </w:r>
      <w:r>
        <w:rPr>
          <w:rtl/>
        </w:rPr>
        <w:t>‏شود كه به آنها نيز اشاره خواهيم كرد.</w:t>
      </w:r>
    </w:p>
    <w:p w:rsidR="009E1DCB" w:rsidRDefault="009E1DCB" w:rsidP="00E93EDA">
      <w:pPr>
        <w:pStyle w:val="libNormal"/>
        <w:rPr>
          <w:rtl/>
        </w:rPr>
      </w:pPr>
      <w:r>
        <w:rPr>
          <w:rtl/>
        </w:rPr>
        <w:t>١ - در يك روايت صحيحه، عبداللَّه بن سنان از پدرش نقل م</w:t>
      </w:r>
      <w:r w:rsidR="00DD3BFD">
        <w:rPr>
          <w:rtl/>
        </w:rPr>
        <w:t>ی</w:t>
      </w:r>
      <w:r>
        <w:rPr>
          <w:rtl/>
        </w:rPr>
        <w:t>‏كند كه و</w:t>
      </w:r>
      <w:r w:rsidR="00DD3BFD">
        <w:rPr>
          <w:rtl/>
        </w:rPr>
        <w:t>ی</w:t>
      </w:r>
      <w:r>
        <w:rPr>
          <w:rtl/>
        </w:rPr>
        <w:t xml:space="preserve"> از امام صادق - </w:t>
      </w:r>
      <w:r w:rsidR="00E93EDA" w:rsidRPr="00E93EDA">
        <w:rPr>
          <w:rStyle w:val="libAlaemChar"/>
          <w:rFonts w:eastAsiaTheme="minorHAnsi"/>
          <w:rtl/>
        </w:rPr>
        <w:t>عليه‌السلام</w:t>
      </w:r>
      <w:r w:rsidR="00E93EDA" w:rsidRPr="005100D5">
        <w:rPr>
          <w:rFonts w:ascii="Traditional Arabic" w:eastAsiaTheme="minorHAnsi" w:hAnsi="Traditional Arabic" w:cs="Traditional Arabic"/>
          <w:rtl/>
        </w:rPr>
        <w:t xml:space="preserve"> </w:t>
      </w:r>
      <w:r>
        <w:rPr>
          <w:rtl/>
        </w:rPr>
        <w:t>- چنين پرسيد كه شخص</w:t>
      </w:r>
      <w:r w:rsidR="00DD3BFD">
        <w:rPr>
          <w:rtl/>
        </w:rPr>
        <w:t>ی</w:t>
      </w:r>
      <w:r>
        <w:rPr>
          <w:rtl/>
        </w:rPr>
        <w:t xml:space="preserve"> لباس خويش را به كس</w:t>
      </w:r>
      <w:r w:rsidR="00DD3BFD">
        <w:rPr>
          <w:rtl/>
        </w:rPr>
        <w:t>ی</w:t>
      </w:r>
      <w:r>
        <w:rPr>
          <w:rtl/>
        </w:rPr>
        <w:t xml:space="preserve"> كه گوشت جِرّ</w:t>
      </w:r>
      <w:r w:rsidR="00DD3BFD">
        <w:rPr>
          <w:rtl/>
        </w:rPr>
        <w:t>ی</w:t>
      </w:r>
      <w:r>
        <w:rPr>
          <w:rtl/>
        </w:rPr>
        <w:t xml:space="preserve"> (مار ماه</w:t>
      </w:r>
      <w:r w:rsidR="00DD3BFD">
        <w:rPr>
          <w:rtl/>
        </w:rPr>
        <w:t>ی</w:t>
      </w:r>
      <w:r>
        <w:rPr>
          <w:rtl/>
        </w:rPr>
        <w:t>) م</w:t>
      </w:r>
      <w:r w:rsidR="00DD3BFD">
        <w:rPr>
          <w:rtl/>
        </w:rPr>
        <w:t>ی</w:t>
      </w:r>
      <w:r>
        <w:rPr>
          <w:rtl/>
        </w:rPr>
        <w:t>‏خورد و يا خمر م</w:t>
      </w:r>
      <w:r w:rsidR="00DD3BFD">
        <w:rPr>
          <w:rtl/>
        </w:rPr>
        <w:t>ی</w:t>
      </w:r>
      <w:r>
        <w:rPr>
          <w:rtl/>
        </w:rPr>
        <w:t>‏نوشد، عاريه م</w:t>
      </w:r>
      <w:r w:rsidR="00DD3BFD">
        <w:rPr>
          <w:rtl/>
        </w:rPr>
        <w:t>ی</w:t>
      </w:r>
      <w:r>
        <w:rPr>
          <w:rtl/>
        </w:rPr>
        <w:t>‏دهد و آن را باز پس م</w:t>
      </w:r>
      <w:r w:rsidR="00DD3BFD">
        <w:rPr>
          <w:rtl/>
        </w:rPr>
        <w:t>ی</w:t>
      </w:r>
      <w:r>
        <w:rPr>
          <w:rtl/>
        </w:rPr>
        <w:t>‏گيرد، آيا م</w:t>
      </w:r>
      <w:r w:rsidR="00DD3BFD">
        <w:rPr>
          <w:rtl/>
        </w:rPr>
        <w:t>ی</w:t>
      </w:r>
      <w:r>
        <w:rPr>
          <w:rtl/>
        </w:rPr>
        <w:t>‏تو اند قبل از شست و شو در آن نماز بخو اند؟ امام م</w:t>
      </w:r>
      <w:r w:rsidR="00DD3BFD">
        <w:rPr>
          <w:rtl/>
        </w:rPr>
        <w:t>ی</w:t>
      </w:r>
      <w:r>
        <w:rPr>
          <w:rtl/>
        </w:rPr>
        <w:t>‏فرمايد: «لا يصلّ</w:t>
      </w:r>
      <w:r w:rsidR="00DD3BFD">
        <w:rPr>
          <w:rtl/>
        </w:rPr>
        <w:t>ی</w:t>
      </w:r>
      <w:r>
        <w:rPr>
          <w:rtl/>
        </w:rPr>
        <w:t xml:space="preserve"> فيه حت</w:t>
      </w:r>
      <w:r w:rsidR="00DD3BFD">
        <w:rPr>
          <w:rtl/>
        </w:rPr>
        <w:t>ی</w:t>
      </w:r>
      <w:r>
        <w:rPr>
          <w:rtl/>
        </w:rPr>
        <w:t xml:space="preserve"> يغسله» . </w:t>
      </w:r>
      <w:r w:rsidRPr="00E93EDA">
        <w:rPr>
          <w:rStyle w:val="libFootnotenumChar"/>
          <w:rtl/>
        </w:rPr>
        <w:t>(٢٣)</w:t>
      </w:r>
    </w:p>
    <w:p w:rsidR="009E1DCB" w:rsidRDefault="009E1DCB" w:rsidP="00E93EDA">
      <w:pPr>
        <w:pStyle w:val="libNormal"/>
        <w:rPr>
          <w:rtl/>
        </w:rPr>
      </w:pPr>
      <w:r>
        <w:rPr>
          <w:rtl/>
        </w:rPr>
        <w:t>بديه</w:t>
      </w:r>
      <w:r w:rsidR="00DD3BFD">
        <w:rPr>
          <w:rtl/>
        </w:rPr>
        <w:t>ی</w:t>
      </w:r>
      <w:r>
        <w:rPr>
          <w:rtl/>
        </w:rPr>
        <w:t xml:space="preserve"> است جايز نبودن نماز در لباس مزبور (كه مستفاد از ظاهر نه</w:t>
      </w:r>
      <w:r w:rsidR="00DD3BFD">
        <w:rPr>
          <w:rtl/>
        </w:rPr>
        <w:t>ی</w:t>
      </w:r>
      <w:r>
        <w:rPr>
          <w:rtl/>
        </w:rPr>
        <w:t xml:space="preserve"> است) دليل</w:t>
      </w:r>
      <w:r w:rsidR="00DD3BFD">
        <w:rPr>
          <w:rtl/>
        </w:rPr>
        <w:t>ی</w:t>
      </w:r>
      <w:r>
        <w:rPr>
          <w:rtl/>
        </w:rPr>
        <w:t xml:space="preserve"> به جز نجاست آن نم</w:t>
      </w:r>
      <w:r w:rsidR="00DD3BFD">
        <w:rPr>
          <w:rtl/>
        </w:rPr>
        <w:t>ی</w:t>
      </w:r>
      <w:r>
        <w:rPr>
          <w:rtl/>
        </w:rPr>
        <w:t>‏تواند داشته باشد؛ به عبارت ديگر اين مثل طلا و يا حرير نيست كه همراه بودن آنها با نمازگزار، مانع درست</w:t>
      </w:r>
      <w:r w:rsidR="00DD3BFD">
        <w:rPr>
          <w:rtl/>
        </w:rPr>
        <w:t>ی</w:t>
      </w:r>
      <w:r>
        <w:rPr>
          <w:rtl/>
        </w:rPr>
        <w:t xml:space="preserve"> نماز م</w:t>
      </w:r>
      <w:r w:rsidR="00DD3BFD">
        <w:rPr>
          <w:rtl/>
        </w:rPr>
        <w:t>ی</w:t>
      </w:r>
      <w:r>
        <w:rPr>
          <w:rtl/>
        </w:rPr>
        <w:t>‏باشد. به ويژه كه خمر هم اكنون خشك شده و عين آن باق</w:t>
      </w:r>
      <w:r w:rsidR="00DD3BFD">
        <w:rPr>
          <w:rtl/>
        </w:rPr>
        <w:t>ی</w:t>
      </w:r>
      <w:r>
        <w:rPr>
          <w:rtl/>
        </w:rPr>
        <w:t xml:space="preserve"> نمانده است. نهايت حكم مذكور در جاي</w:t>
      </w:r>
      <w:r w:rsidR="00DD3BFD">
        <w:rPr>
          <w:rtl/>
        </w:rPr>
        <w:t>ی</w:t>
      </w:r>
      <w:r>
        <w:rPr>
          <w:rtl/>
        </w:rPr>
        <w:t xml:space="preserve"> است كه عاريه دهنده بد اند كه لباس او آلوده به خمر شده است و در صورت شك، اصل طهارت در آن جار</w:t>
      </w:r>
      <w:r w:rsidR="00DD3BFD">
        <w:rPr>
          <w:rtl/>
        </w:rPr>
        <w:t>ی</w:t>
      </w:r>
      <w:r>
        <w:rPr>
          <w:rtl/>
        </w:rPr>
        <w:t xml:space="preserve"> خواهد بود.</w:t>
      </w:r>
    </w:p>
    <w:p w:rsidR="009E1DCB" w:rsidRDefault="009E1DCB" w:rsidP="00E93EDA">
      <w:pPr>
        <w:pStyle w:val="libNormal"/>
        <w:rPr>
          <w:rtl/>
        </w:rPr>
      </w:pPr>
      <w:r>
        <w:rPr>
          <w:rtl/>
        </w:rPr>
        <w:t>٢ - در موثّقه عمّار ساباط</w:t>
      </w:r>
      <w:r w:rsidR="00DD3BFD">
        <w:rPr>
          <w:rtl/>
        </w:rPr>
        <w:t>ی</w:t>
      </w:r>
      <w:r>
        <w:rPr>
          <w:rtl/>
        </w:rPr>
        <w:t xml:space="preserve">، امام صادق </w:t>
      </w:r>
      <w:r w:rsidR="00E93EDA" w:rsidRPr="00E93EDA">
        <w:rPr>
          <w:rStyle w:val="libAlaemChar"/>
          <w:rtl/>
        </w:rPr>
        <w:t xml:space="preserve">عليه‌السلام </w:t>
      </w:r>
      <w:r>
        <w:rPr>
          <w:rtl/>
        </w:rPr>
        <w:t xml:space="preserve"> م</w:t>
      </w:r>
      <w:r w:rsidR="00DD3BFD">
        <w:rPr>
          <w:rtl/>
        </w:rPr>
        <w:t>ی</w:t>
      </w:r>
      <w:r>
        <w:rPr>
          <w:rtl/>
        </w:rPr>
        <w:t>‏فرمايد: «در خانه‏ا</w:t>
      </w:r>
      <w:r w:rsidR="00DD3BFD">
        <w:rPr>
          <w:rtl/>
        </w:rPr>
        <w:t>ی</w:t>
      </w:r>
      <w:r>
        <w:rPr>
          <w:rtl/>
        </w:rPr>
        <w:t xml:space="preserve"> كه خمر و يا مسكر ديگر</w:t>
      </w:r>
      <w:r w:rsidR="00DD3BFD">
        <w:rPr>
          <w:rtl/>
        </w:rPr>
        <w:t>ی</w:t>
      </w:r>
      <w:r>
        <w:rPr>
          <w:rtl/>
        </w:rPr>
        <w:t xml:space="preserve"> وجود دارد، نماز نخوان ، زيرا ملائكه در چنين خانه‏ا</w:t>
      </w:r>
      <w:r w:rsidR="00DD3BFD">
        <w:rPr>
          <w:rtl/>
        </w:rPr>
        <w:t>ی</w:t>
      </w:r>
      <w:r>
        <w:rPr>
          <w:rtl/>
        </w:rPr>
        <w:t xml:space="preserve"> </w:t>
      </w:r>
      <w:r>
        <w:rPr>
          <w:rtl/>
        </w:rPr>
        <w:lastRenderedPageBreak/>
        <w:t>وارد نم</w:t>
      </w:r>
      <w:r w:rsidR="00DD3BFD">
        <w:rPr>
          <w:rtl/>
        </w:rPr>
        <w:t>ی</w:t>
      </w:r>
      <w:r>
        <w:rPr>
          <w:rtl/>
        </w:rPr>
        <w:t>‏شوند. و در لباس</w:t>
      </w:r>
      <w:r w:rsidR="00DD3BFD">
        <w:rPr>
          <w:rtl/>
        </w:rPr>
        <w:t>ی</w:t>
      </w:r>
      <w:r>
        <w:rPr>
          <w:rtl/>
        </w:rPr>
        <w:t xml:space="preserve"> كه آلوده به خمر و يا مسكر ديگر</w:t>
      </w:r>
      <w:r w:rsidR="00DD3BFD">
        <w:rPr>
          <w:rtl/>
        </w:rPr>
        <w:t>ی</w:t>
      </w:r>
      <w:r>
        <w:rPr>
          <w:rtl/>
        </w:rPr>
        <w:t xml:space="preserve"> است، قبل از شست و شو</w:t>
      </w:r>
      <w:r w:rsidR="00DD3BFD">
        <w:rPr>
          <w:rtl/>
        </w:rPr>
        <w:t>ی</w:t>
      </w:r>
      <w:r>
        <w:rPr>
          <w:rtl/>
        </w:rPr>
        <w:t xml:space="preserve"> آن، نماز نخوان.» </w:t>
      </w:r>
      <w:r w:rsidRPr="00E93EDA">
        <w:rPr>
          <w:rStyle w:val="libFootnotenumChar"/>
          <w:rtl/>
        </w:rPr>
        <w:t>(٢٤)</w:t>
      </w:r>
    </w:p>
    <w:p w:rsidR="009E1DCB" w:rsidRDefault="009E1DCB" w:rsidP="009E1DCB">
      <w:pPr>
        <w:pStyle w:val="libNormal"/>
        <w:rPr>
          <w:rtl/>
        </w:rPr>
      </w:pPr>
      <w:r>
        <w:rPr>
          <w:rtl/>
        </w:rPr>
        <w:t>ظاهر نه</w:t>
      </w:r>
      <w:r w:rsidR="00DD3BFD">
        <w:rPr>
          <w:rtl/>
        </w:rPr>
        <w:t>ی</w:t>
      </w:r>
      <w:r>
        <w:rPr>
          <w:rtl/>
        </w:rPr>
        <w:t xml:space="preserve"> از نماز خو اندن در لباس آلوده به خمر، چنان كه گفته شد، نجس بودن آن است. و اين كه حكم اول (يعن</w:t>
      </w:r>
      <w:r w:rsidR="00DD3BFD">
        <w:rPr>
          <w:rtl/>
        </w:rPr>
        <w:t>ی</w:t>
      </w:r>
      <w:r>
        <w:rPr>
          <w:rtl/>
        </w:rPr>
        <w:t xml:space="preserve"> نماز درخانه‏ا</w:t>
      </w:r>
      <w:r w:rsidR="00DD3BFD">
        <w:rPr>
          <w:rtl/>
        </w:rPr>
        <w:t>ی</w:t>
      </w:r>
      <w:r>
        <w:rPr>
          <w:rtl/>
        </w:rPr>
        <w:t xml:space="preserve"> كه خمر در آن وجود دارد) كرا</w:t>
      </w:r>
      <w:r w:rsidR="00E93EDA">
        <w:rPr>
          <w:rtl/>
        </w:rPr>
        <w:t>هت بيش نيست، ضرر</w:t>
      </w:r>
      <w:r w:rsidR="00DD3BFD">
        <w:rPr>
          <w:rtl/>
        </w:rPr>
        <w:t>ی</w:t>
      </w:r>
      <w:r w:rsidR="00E93EDA">
        <w:rPr>
          <w:rtl/>
        </w:rPr>
        <w:t xml:space="preserve"> به استفاده آن</w:t>
      </w:r>
      <w:r>
        <w:rPr>
          <w:rtl/>
        </w:rPr>
        <w:t>چه گفتيم از روايت، ندارد، چرا كه در آن، دو حكم جداگانه ذكر شده است.</w:t>
      </w:r>
    </w:p>
    <w:p w:rsidR="009E1DCB" w:rsidRDefault="009E1DCB" w:rsidP="009E1DCB">
      <w:pPr>
        <w:pStyle w:val="libNormal"/>
        <w:rPr>
          <w:rtl/>
        </w:rPr>
      </w:pPr>
      <w:r>
        <w:rPr>
          <w:rtl/>
        </w:rPr>
        <w:t>البته م</w:t>
      </w:r>
      <w:r w:rsidR="00DD3BFD">
        <w:rPr>
          <w:rtl/>
        </w:rPr>
        <w:t>ی</w:t>
      </w:r>
      <w:r>
        <w:rPr>
          <w:rtl/>
        </w:rPr>
        <w:t>‏پذيريم كه اين دوگانگ</w:t>
      </w:r>
      <w:r w:rsidR="00DD3BFD">
        <w:rPr>
          <w:rtl/>
        </w:rPr>
        <w:t>ی</w:t>
      </w:r>
      <w:r>
        <w:rPr>
          <w:rtl/>
        </w:rPr>
        <w:t>، ظهور قو</w:t>
      </w:r>
      <w:r w:rsidR="00DD3BFD">
        <w:rPr>
          <w:rtl/>
        </w:rPr>
        <w:t>ی</w:t>
      </w:r>
      <w:r>
        <w:rPr>
          <w:rtl/>
        </w:rPr>
        <w:t>ّ اين روايت را تا اندازه‏ا</w:t>
      </w:r>
      <w:r w:rsidR="00DD3BFD">
        <w:rPr>
          <w:rtl/>
        </w:rPr>
        <w:t>ی</w:t>
      </w:r>
      <w:r>
        <w:rPr>
          <w:rtl/>
        </w:rPr>
        <w:t xml:space="preserve"> دچار تزلزل م</w:t>
      </w:r>
      <w:r w:rsidR="00DD3BFD">
        <w:rPr>
          <w:rtl/>
        </w:rPr>
        <w:t>ی</w:t>
      </w:r>
      <w:r>
        <w:rPr>
          <w:rtl/>
        </w:rPr>
        <w:t>‏كند ول</w:t>
      </w:r>
      <w:r w:rsidR="00DD3BFD">
        <w:rPr>
          <w:rtl/>
        </w:rPr>
        <w:t>ی</w:t>
      </w:r>
      <w:r>
        <w:rPr>
          <w:rtl/>
        </w:rPr>
        <w:t xml:space="preserve"> به حد</w:t>
      </w:r>
      <w:r w:rsidR="00DD3BFD">
        <w:rPr>
          <w:rtl/>
        </w:rPr>
        <w:t>ی</w:t>
      </w:r>
      <w:r>
        <w:rPr>
          <w:rtl/>
        </w:rPr>
        <w:t xml:space="preserve"> نيست كه آن را از امكان استدلال ساقط كند.</w:t>
      </w:r>
    </w:p>
    <w:p w:rsidR="009E1DCB" w:rsidRDefault="009E1DCB" w:rsidP="009E1DCB">
      <w:pPr>
        <w:pStyle w:val="libNormal"/>
        <w:rPr>
          <w:rtl/>
        </w:rPr>
      </w:pPr>
      <w:r>
        <w:rPr>
          <w:rtl/>
        </w:rPr>
        <w:t>٣ - در موثقه ديگر از عمّار ساباط</w:t>
      </w:r>
      <w:r w:rsidR="00DD3BFD">
        <w:rPr>
          <w:rtl/>
        </w:rPr>
        <w:t>ی</w:t>
      </w:r>
      <w:r>
        <w:rPr>
          <w:rtl/>
        </w:rPr>
        <w:t xml:space="preserve"> از امام صادق </w:t>
      </w:r>
      <w:r w:rsidR="00E93EDA" w:rsidRPr="00E93EDA">
        <w:rPr>
          <w:rStyle w:val="libAlaemChar"/>
          <w:rtl/>
        </w:rPr>
        <w:t xml:space="preserve">عليه‌السلام </w:t>
      </w:r>
      <w:r>
        <w:rPr>
          <w:rtl/>
        </w:rPr>
        <w:t xml:space="preserve"> درباره ظرف</w:t>
      </w:r>
      <w:r w:rsidR="00DD3BFD">
        <w:rPr>
          <w:rtl/>
        </w:rPr>
        <w:t>ی</w:t>
      </w:r>
      <w:r>
        <w:rPr>
          <w:rtl/>
        </w:rPr>
        <w:t xml:space="preserve"> كه قبلاً در آن شراب بوده م</w:t>
      </w:r>
      <w:r w:rsidR="00DD3BFD">
        <w:rPr>
          <w:rtl/>
        </w:rPr>
        <w:t>ی</w:t>
      </w:r>
      <w:r>
        <w:rPr>
          <w:rtl/>
        </w:rPr>
        <w:t>‏پرسد كه آيا م</w:t>
      </w:r>
      <w:r w:rsidR="00DD3BFD">
        <w:rPr>
          <w:rtl/>
        </w:rPr>
        <w:t>ی</w:t>
      </w:r>
      <w:r>
        <w:rPr>
          <w:rtl/>
        </w:rPr>
        <w:t xml:space="preserve">‏توان اكنون در آن سركه يا آبكامه‏ </w:t>
      </w:r>
      <w:r w:rsidRPr="00E93EDA">
        <w:rPr>
          <w:rStyle w:val="libFootnotenumChar"/>
          <w:rtl/>
        </w:rPr>
        <w:t>(٢٥)</w:t>
      </w:r>
      <w:r>
        <w:rPr>
          <w:rtl/>
        </w:rPr>
        <w:t xml:space="preserve"> يا زيتون ريخت؟ امام م</w:t>
      </w:r>
      <w:r w:rsidR="00DD3BFD">
        <w:rPr>
          <w:rtl/>
        </w:rPr>
        <w:t>ی</w:t>
      </w:r>
      <w:r>
        <w:rPr>
          <w:rtl/>
        </w:rPr>
        <w:t>‏فرمايد: «هرگاه شسته شود ايراد</w:t>
      </w:r>
      <w:r w:rsidR="00DD3BFD">
        <w:rPr>
          <w:rtl/>
        </w:rPr>
        <w:t>ی</w:t>
      </w:r>
      <w:r>
        <w:rPr>
          <w:rtl/>
        </w:rPr>
        <w:t xml:space="preserve"> ندارد.» در خصوص ابريق نيز همين را م</w:t>
      </w:r>
      <w:r w:rsidR="00DD3BFD">
        <w:rPr>
          <w:rtl/>
        </w:rPr>
        <w:t>ی</w:t>
      </w:r>
      <w:r>
        <w:rPr>
          <w:rtl/>
        </w:rPr>
        <w:t>‏گويد. اما درباره قدح يا ظرف</w:t>
      </w:r>
      <w:r w:rsidR="00DD3BFD">
        <w:rPr>
          <w:rtl/>
        </w:rPr>
        <w:t>ی</w:t>
      </w:r>
      <w:r>
        <w:rPr>
          <w:rtl/>
        </w:rPr>
        <w:t xml:space="preserve"> كه در آن خمر م</w:t>
      </w:r>
      <w:r w:rsidR="00DD3BFD">
        <w:rPr>
          <w:rtl/>
        </w:rPr>
        <w:t>ی</w:t>
      </w:r>
      <w:r>
        <w:rPr>
          <w:rtl/>
        </w:rPr>
        <w:t>‏نوشيده‏ اند م</w:t>
      </w:r>
      <w:r w:rsidR="00DD3BFD">
        <w:rPr>
          <w:rtl/>
        </w:rPr>
        <w:t>ی</w:t>
      </w:r>
      <w:r>
        <w:rPr>
          <w:rtl/>
        </w:rPr>
        <w:t>‏فرمايد: «سه مرتبه آن را م</w:t>
      </w:r>
      <w:r w:rsidR="00DD3BFD">
        <w:rPr>
          <w:rtl/>
        </w:rPr>
        <w:t>ی</w:t>
      </w:r>
      <w:r>
        <w:rPr>
          <w:rtl/>
        </w:rPr>
        <w:t>‏شوي</w:t>
      </w:r>
      <w:r w:rsidR="00DD3BFD">
        <w:rPr>
          <w:rtl/>
        </w:rPr>
        <w:t>ی</w:t>
      </w:r>
      <w:r>
        <w:rPr>
          <w:rtl/>
        </w:rPr>
        <w:t>» بلكه در پاسخ به اين سؤال كه آيا آب ريختن به تنهاي</w:t>
      </w:r>
      <w:r w:rsidR="00DD3BFD">
        <w:rPr>
          <w:rtl/>
        </w:rPr>
        <w:t>ی</w:t>
      </w:r>
      <w:r>
        <w:rPr>
          <w:rtl/>
        </w:rPr>
        <w:t xml:space="preserve"> كفايت م</w:t>
      </w:r>
      <w:r w:rsidR="00DD3BFD">
        <w:rPr>
          <w:rtl/>
        </w:rPr>
        <w:t>ی</w:t>
      </w:r>
      <w:r>
        <w:rPr>
          <w:rtl/>
        </w:rPr>
        <w:t>‏كند، تأكيد م</w:t>
      </w:r>
      <w:r w:rsidR="00DD3BFD">
        <w:rPr>
          <w:rtl/>
        </w:rPr>
        <w:t>ی</w:t>
      </w:r>
      <w:r>
        <w:rPr>
          <w:rtl/>
        </w:rPr>
        <w:t>‏كند: «ريختن آب به تنهاي</w:t>
      </w:r>
      <w:r w:rsidR="00DD3BFD">
        <w:rPr>
          <w:rtl/>
        </w:rPr>
        <w:t>ی</w:t>
      </w:r>
      <w:r>
        <w:rPr>
          <w:rtl/>
        </w:rPr>
        <w:t xml:space="preserve"> كاف</w:t>
      </w:r>
      <w:r w:rsidR="00DD3BFD">
        <w:rPr>
          <w:rtl/>
        </w:rPr>
        <w:t>ی</w:t>
      </w:r>
      <w:r>
        <w:rPr>
          <w:rtl/>
        </w:rPr>
        <w:t xml:space="preserve"> نيست مگر آن كه دست بكشد و سه بار آن را بشويد.» </w:t>
      </w:r>
      <w:r w:rsidRPr="00E93EDA">
        <w:rPr>
          <w:rStyle w:val="libFootnotenumChar"/>
          <w:rtl/>
        </w:rPr>
        <w:t>(٢٦)</w:t>
      </w:r>
    </w:p>
    <w:p w:rsidR="009E1DCB" w:rsidRDefault="009E1DCB" w:rsidP="009E1DCB">
      <w:pPr>
        <w:pStyle w:val="libNormal"/>
        <w:rPr>
          <w:rtl/>
        </w:rPr>
      </w:pPr>
      <w:r>
        <w:rPr>
          <w:rtl/>
        </w:rPr>
        <w:t>در اين روايت، نجاست خمر به چند عبارت بيان شده است. به ويژه كه در قسمت</w:t>
      </w:r>
      <w:r w:rsidR="00DD3BFD">
        <w:rPr>
          <w:rtl/>
        </w:rPr>
        <w:t>ی</w:t>
      </w:r>
      <w:r>
        <w:rPr>
          <w:rtl/>
        </w:rPr>
        <w:t xml:space="preserve"> ازآن، چندبار آب ريختن را لازم دانسته است.</w:t>
      </w:r>
    </w:p>
    <w:p w:rsidR="009E1DCB" w:rsidRDefault="009E1DCB" w:rsidP="00000238">
      <w:pPr>
        <w:pStyle w:val="libNormal"/>
        <w:rPr>
          <w:rtl/>
        </w:rPr>
      </w:pPr>
      <w:r>
        <w:rPr>
          <w:rtl/>
        </w:rPr>
        <w:t>٤ - در صحيحه محمدبن مسلم، استفاده از ظروف اهل ذمّه و مجوس كه در آنها خمر م</w:t>
      </w:r>
      <w:r w:rsidR="00DD3BFD">
        <w:rPr>
          <w:rtl/>
        </w:rPr>
        <w:t>ی</w:t>
      </w:r>
      <w:r>
        <w:rPr>
          <w:rtl/>
        </w:rPr>
        <w:t>‏نوشند، نه</w:t>
      </w:r>
      <w:r w:rsidR="00DD3BFD">
        <w:rPr>
          <w:rtl/>
        </w:rPr>
        <w:t>ی</w:t>
      </w:r>
      <w:r>
        <w:rPr>
          <w:rtl/>
        </w:rPr>
        <w:t xml:space="preserve"> شده است. </w:t>
      </w:r>
      <w:r w:rsidRPr="00E93EDA">
        <w:rPr>
          <w:rStyle w:val="libFootnotenumChar"/>
          <w:rtl/>
        </w:rPr>
        <w:t>(٢٧)</w:t>
      </w:r>
      <w:r>
        <w:rPr>
          <w:rtl/>
        </w:rPr>
        <w:t xml:space="preserve"> در اين جا توصيف ظرف‏ ها</w:t>
      </w:r>
      <w:r w:rsidR="00DD3BFD">
        <w:rPr>
          <w:rtl/>
        </w:rPr>
        <w:t>ی</w:t>
      </w:r>
      <w:r>
        <w:rPr>
          <w:rtl/>
        </w:rPr>
        <w:t xml:space="preserve"> اهل ذمّه به </w:t>
      </w:r>
      <w:r w:rsidR="00000238">
        <w:rPr>
          <w:rtl/>
        </w:rPr>
        <w:t>اين كه در آنها خمر م</w:t>
      </w:r>
      <w:r w:rsidR="00DD3BFD">
        <w:rPr>
          <w:rtl/>
        </w:rPr>
        <w:t>ی</w:t>
      </w:r>
      <w:r w:rsidR="00000238">
        <w:rPr>
          <w:rtl/>
        </w:rPr>
        <w:t>‏نوشند، م</w:t>
      </w:r>
      <w:r w:rsidR="00000238">
        <w:rPr>
          <w:rFonts w:hint="cs"/>
          <w:rtl/>
        </w:rPr>
        <w:t>ی</w:t>
      </w:r>
      <w:r>
        <w:rPr>
          <w:rtl/>
        </w:rPr>
        <w:t>رساند كه نوشيدن خمر علت حكم است. و بعيد است كه نوشيدن خمر، موضوعيت داشته باشد. بلكه علت اصل</w:t>
      </w:r>
      <w:r w:rsidR="00DD3BFD">
        <w:rPr>
          <w:rtl/>
        </w:rPr>
        <w:t>ی</w:t>
      </w:r>
      <w:r>
        <w:rPr>
          <w:rtl/>
        </w:rPr>
        <w:t>‏نجس بودن خمر م</w:t>
      </w:r>
      <w:r w:rsidR="00DD3BFD">
        <w:rPr>
          <w:rtl/>
        </w:rPr>
        <w:t>ی</w:t>
      </w:r>
      <w:r>
        <w:rPr>
          <w:rtl/>
        </w:rPr>
        <w:t>‏باشد.</w:t>
      </w:r>
    </w:p>
    <w:p w:rsidR="009E1DCB" w:rsidRDefault="009E1DCB" w:rsidP="009E1DCB">
      <w:pPr>
        <w:pStyle w:val="libNormal"/>
        <w:rPr>
          <w:rtl/>
        </w:rPr>
      </w:pPr>
      <w:r>
        <w:rPr>
          <w:rtl/>
        </w:rPr>
        <w:lastRenderedPageBreak/>
        <w:t>٥ - در صحيحه عبداللَّه‏بن سنان از امام پرسيده م</w:t>
      </w:r>
      <w:r w:rsidR="00DD3BFD">
        <w:rPr>
          <w:rtl/>
        </w:rPr>
        <w:t>ی</w:t>
      </w:r>
      <w:r>
        <w:rPr>
          <w:rtl/>
        </w:rPr>
        <w:t>‏شود كه: لباس را به كافر ذمّ</w:t>
      </w:r>
      <w:r w:rsidR="00DD3BFD">
        <w:rPr>
          <w:rtl/>
        </w:rPr>
        <w:t>ی</w:t>
      </w:r>
      <w:r>
        <w:rPr>
          <w:rtl/>
        </w:rPr>
        <w:t xml:space="preserve"> كه خمر م</w:t>
      </w:r>
      <w:r w:rsidR="00DD3BFD">
        <w:rPr>
          <w:rtl/>
        </w:rPr>
        <w:t>ی</w:t>
      </w:r>
      <w:r>
        <w:rPr>
          <w:rtl/>
        </w:rPr>
        <w:t>‏نوشد و گوشت خوك م</w:t>
      </w:r>
      <w:r w:rsidR="00DD3BFD">
        <w:rPr>
          <w:rtl/>
        </w:rPr>
        <w:t>ی</w:t>
      </w:r>
      <w:r>
        <w:rPr>
          <w:rtl/>
        </w:rPr>
        <w:t>‏خورد عاريه م</w:t>
      </w:r>
      <w:r w:rsidR="00DD3BFD">
        <w:rPr>
          <w:rtl/>
        </w:rPr>
        <w:t>ی</w:t>
      </w:r>
      <w:r>
        <w:rPr>
          <w:rtl/>
        </w:rPr>
        <w:t>‏دهم و او باز م</w:t>
      </w:r>
      <w:r w:rsidR="00DD3BFD">
        <w:rPr>
          <w:rtl/>
        </w:rPr>
        <w:t>ی</w:t>
      </w:r>
      <w:r>
        <w:rPr>
          <w:rtl/>
        </w:rPr>
        <w:t>‏گرد اند. حضرت م</w:t>
      </w:r>
      <w:r w:rsidR="00DD3BFD">
        <w:rPr>
          <w:rtl/>
        </w:rPr>
        <w:t>ی</w:t>
      </w:r>
      <w:r>
        <w:rPr>
          <w:rtl/>
        </w:rPr>
        <w:t>‏فرمايد: «در آن نماز بخوان و بدين خاطر آن را نشو</w:t>
      </w:r>
      <w:r w:rsidR="00DD3BFD">
        <w:rPr>
          <w:rtl/>
        </w:rPr>
        <w:t>ی</w:t>
      </w:r>
      <w:r>
        <w:rPr>
          <w:rtl/>
        </w:rPr>
        <w:t xml:space="preserve"> زيرا هنگا م</w:t>
      </w:r>
      <w:r w:rsidR="00DD3BFD">
        <w:rPr>
          <w:rtl/>
        </w:rPr>
        <w:t>ی</w:t>
      </w:r>
      <w:r>
        <w:rPr>
          <w:rtl/>
        </w:rPr>
        <w:t xml:space="preserve"> كه تو آن را به عاريت داد</w:t>
      </w:r>
      <w:r w:rsidR="00DD3BFD">
        <w:rPr>
          <w:rtl/>
        </w:rPr>
        <w:t>ی</w:t>
      </w:r>
      <w:r>
        <w:rPr>
          <w:rtl/>
        </w:rPr>
        <w:t>، پاك بود و اكنون يقين به نجاست آن</w:t>
      </w:r>
      <w:r w:rsidR="00000238">
        <w:rPr>
          <w:rFonts w:hint="cs"/>
          <w:rtl/>
        </w:rPr>
        <w:t xml:space="preserve"> </w:t>
      </w:r>
      <w:r>
        <w:rPr>
          <w:rtl/>
        </w:rPr>
        <w:t>‏ندار</w:t>
      </w:r>
      <w:r w:rsidR="00DD3BFD">
        <w:rPr>
          <w:rtl/>
        </w:rPr>
        <w:t>ی</w:t>
      </w:r>
      <w:r>
        <w:rPr>
          <w:rtl/>
        </w:rPr>
        <w:t xml:space="preserve"> ...» </w:t>
      </w:r>
      <w:r w:rsidRPr="00000238">
        <w:rPr>
          <w:rStyle w:val="libFootnotenumChar"/>
          <w:rtl/>
        </w:rPr>
        <w:t>(٢٨)</w:t>
      </w:r>
    </w:p>
    <w:p w:rsidR="009E1DCB" w:rsidRDefault="009E1DCB" w:rsidP="00000238">
      <w:pPr>
        <w:pStyle w:val="libNormal"/>
        <w:rPr>
          <w:rtl/>
        </w:rPr>
      </w:pPr>
      <w:r>
        <w:rPr>
          <w:rtl/>
        </w:rPr>
        <w:t>اين روايت كه از ادلّه اصل استصحاب نيز به شمار م</w:t>
      </w:r>
      <w:r w:rsidR="00DD3BFD">
        <w:rPr>
          <w:rtl/>
        </w:rPr>
        <w:t>ی</w:t>
      </w:r>
      <w:r>
        <w:rPr>
          <w:rtl/>
        </w:rPr>
        <w:t>‏رود، م</w:t>
      </w:r>
      <w:r w:rsidR="00000238">
        <w:rPr>
          <w:rFonts w:hint="cs"/>
          <w:rtl/>
        </w:rPr>
        <w:t>ی</w:t>
      </w:r>
      <w:r>
        <w:rPr>
          <w:rtl/>
        </w:rPr>
        <w:t>رساند نجاست خمر در ذهن مردم مسلمان معهود بوده و از خصوصيات آن سؤال م</w:t>
      </w:r>
      <w:r w:rsidR="00DD3BFD">
        <w:rPr>
          <w:rtl/>
        </w:rPr>
        <w:t>ی</w:t>
      </w:r>
      <w:r>
        <w:rPr>
          <w:rtl/>
        </w:rPr>
        <w:t>‏كرده‏ اند.</w:t>
      </w:r>
    </w:p>
    <w:p w:rsidR="009E1DCB" w:rsidRDefault="009E1DCB" w:rsidP="00000238">
      <w:pPr>
        <w:pStyle w:val="libNormal"/>
        <w:rPr>
          <w:rtl/>
        </w:rPr>
      </w:pPr>
      <w:r>
        <w:rPr>
          <w:rtl/>
        </w:rPr>
        <w:t>٦ - و سرانجام در صحيحه حلب</w:t>
      </w:r>
      <w:r w:rsidR="00DD3BFD">
        <w:rPr>
          <w:rtl/>
        </w:rPr>
        <w:t>ی</w:t>
      </w:r>
      <w:r>
        <w:rPr>
          <w:rtl/>
        </w:rPr>
        <w:t>، خمر به منزله چرب</w:t>
      </w:r>
      <w:r w:rsidR="00DD3BFD">
        <w:rPr>
          <w:rtl/>
        </w:rPr>
        <w:t>ی</w:t>
      </w:r>
      <w:r>
        <w:rPr>
          <w:rtl/>
        </w:rPr>
        <w:t xml:space="preserve"> خوك دانسته‏شده است. و اطلاق آن م</w:t>
      </w:r>
      <w:r w:rsidR="00000238">
        <w:rPr>
          <w:rFonts w:hint="cs"/>
          <w:rtl/>
        </w:rPr>
        <w:t>ی</w:t>
      </w:r>
      <w:r>
        <w:rPr>
          <w:rtl/>
        </w:rPr>
        <w:t>رساند كه خمر در همه احكام حت</w:t>
      </w:r>
      <w:r w:rsidR="00DD3BFD">
        <w:rPr>
          <w:rtl/>
        </w:rPr>
        <w:t>ی</w:t>
      </w:r>
      <w:r>
        <w:rPr>
          <w:rtl/>
        </w:rPr>
        <w:t xml:space="preserve"> نجاست به منزله گوشت خوك است. </w:t>
      </w:r>
      <w:r w:rsidRPr="00000238">
        <w:rPr>
          <w:rStyle w:val="libFootnotenumChar"/>
          <w:rtl/>
        </w:rPr>
        <w:t>(٢٩)</w:t>
      </w:r>
      <w:r>
        <w:rPr>
          <w:rtl/>
        </w:rPr>
        <w:t xml:space="preserve"> لكن در استدلال به اين روايت ممكن است اشكال شود كه در ابتدا</w:t>
      </w:r>
      <w:r w:rsidR="00DD3BFD">
        <w:rPr>
          <w:rtl/>
        </w:rPr>
        <w:t>ی</w:t>
      </w:r>
      <w:r>
        <w:rPr>
          <w:rtl/>
        </w:rPr>
        <w:t xml:space="preserve"> آن، ابراز انزجار از دارو</w:t>
      </w:r>
      <w:r w:rsidR="00DD3BFD">
        <w:rPr>
          <w:rtl/>
        </w:rPr>
        <w:t>ی</w:t>
      </w:r>
      <w:r>
        <w:rPr>
          <w:rtl/>
        </w:rPr>
        <w:t xml:space="preserve"> مخلوط به خمر است و اين كه خمر به منزله گوشت خوك است، تأكيد</w:t>
      </w:r>
      <w:r w:rsidR="00DD3BFD">
        <w:rPr>
          <w:rtl/>
        </w:rPr>
        <w:t>ی</w:t>
      </w:r>
      <w:r>
        <w:rPr>
          <w:rtl/>
        </w:rPr>
        <w:t xml:space="preserve"> بر همان تنفّر و انزجاز م</w:t>
      </w:r>
      <w:r w:rsidR="00DD3BFD">
        <w:rPr>
          <w:rtl/>
        </w:rPr>
        <w:t>ی</w:t>
      </w:r>
      <w:r>
        <w:rPr>
          <w:rtl/>
        </w:rPr>
        <w:t>‏باشد. مگر اين كه بگوييم آن چه در صدر روايت آمده، مقيد اطلاق ذيل آن نيست.</w:t>
      </w:r>
    </w:p>
    <w:p w:rsidR="009E1DCB" w:rsidRDefault="009E1DCB" w:rsidP="00000238">
      <w:pPr>
        <w:pStyle w:val="libNormal"/>
        <w:rPr>
          <w:rtl/>
        </w:rPr>
      </w:pPr>
      <w:r>
        <w:rPr>
          <w:rtl/>
        </w:rPr>
        <w:t>متذكر م</w:t>
      </w:r>
      <w:r w:rsidR="00DD3BFD">
        <w:rPr>
          <w:rtl/>
        </w:rPr>
        <w:t>ی</w:t>
      </w:r>
      <w:r>
        <w:rPr>
          <w:rtl/>
        </w:rPr>
        <w:t>‏شود دليل‏ ها</w:t>
      </w:r>
      <w:r w:rsidR="00DD3BFD">
        <w:rPr>
          <w:rtl/>
        </w:rPr>
        <w:t>ی</w:t>
      </w:r>
      <w:r>
        <w:rPr>
          <w:rtl/>
        </w:rPr>
        <w:t xml:space="preserve"> ديگر</w:t>
      </w:r>
      <w:r w:rsidR="00DD3BFD">
        <w:rPr>
          <w:rtl/>
        </w:rPr>
        <w:t>ی</w:t>
      </w:r>
      <w:r>
        <w:rPr>
          <w:rtl/>
        </w:rPr>
        <w:t xml:space="preserve"> نيز برا</w:t>
      </w:r>
      <w:r w:rsidR="00DD3BFD">
        <w:rPr>
          <w:rtl/>
        </w:rPr>
        <w:t>ی</w:t>
      </w:r>
      <w:r>
        <w:rPr>
          <w:rtl/>
        </w:rPr>
        <w:t xml:space="preserve"> اثبات نجاست خمر ارائه شده است؛ مثلاً دانشمندان عامه گفته‏ اند: «حكم به نجاست خمر، باعث تنفّر </w:t>
      </w:r>
      <w:r w:rsidR="00000238">
        <w:rPr>
          <w:rFonts w:hint="cs"/>
          <w:rtl/>
        </w:rPr>
        <w:t>بیشتر</w:t>
      </w:r>
      <w:r>
        <w:rPr>
          <w:rtl/>
        </w:rPr>
        <w:t xml:space="preserve"> مردم از آن م</w:t>
      </w:r>
      <w:r w:rsidR="00DD3BFD">
        <w:rPr>
          <w:rtl/>
        </w:rPr>
        <w:t>ی</w:t>
      </w:r>
      <w:r>
        <w:rPr>
          <w:rtl/>
        </w:rPr>
        <w:t>‏شود. چنان كه نجس بودن سگ و غذاي</w:t>
      </w:r>
      <w:r w:rsidR="00DD3BFD">
        <w:rPr>
          <w:rtl/>
        </w:rPr>
        <w:t>ی</w:t>
      </w:r>
      <w:r>
        <w:rPr>
          <w:rtl/>
        </w:rPr>
        <w:t xml:space="preserve"> كه از آن خورد چنين حالت</w:t>
      </w:r>
      <w:r w:rsidR="00DD3BFD">
        <w:rPr>
          <w:rtl/>
        </w:rPr>
        <w:t>ی</w:t>
      </w:r>
      <w:r>
        <w:rPr>
          <w:rtl/>
        </w:rPr>
        <w:t xml:space="preserve"> را دارد» . </w:t>
      </w:r>
      <w:r w:rsidRPr="00000238">
        <w:rPr>
          <w:rStyle w:val="libFootnotenumChar"/>
          <w:rtl/>
        </w:rPr>
        <w:t>(٣٠)</w:t>
      </w:r>
    </w:p>
    <w:p w:rsidR="009E1DCB" w:rsidRDefault="009E1DCB" w:rsidP="00000238">
      <w:pPr>
        <w:pStyle w:val="libNormal"/>
        <w:rPr>
          <w:rtl/>
        </w:rPr>
      </w:pPr>
      <w:r>
        <w:rPr>
          <w:rtl/>
        </w:rPr>
        <w:t>بديه</w:t>
      </w:r>
      <w:r w:rsidR="00DD3BFD">
        <w:rPr>
          <w:rtl/>
        </w:rPr>
        <w:t>ی</w:t>
      </w:r>
      <w:r>
        <w:rPr>
          <w:rtl/>
        </w:rPr>
        <w:t xml:space="preserve"> است قياس و استحسان بنابر مذهب اماميه نم</w:t>
      </w:r>
      <w:r w:rsidR="00DD3BFD">
        <w:rPr>
          <w:rtl/>
        </w:rPr>
        <w:t>ی</w:t>
      </w:r>
      <w:r>
        <w:rPr>
          <w:rtl/>
        </w:rPr>
        <w:t>‏تو اند دليل اثبات حكم قرار گيرد.</w:t>
      </w:r>
    </w:p>
    <w:p w:rsidR="009E1DCB" w:rsidRDefault="00000238" w:rsidP="009E1DCB">
      <w:pPr>
        <w:pStyle w:val="libNormal"/>
        <w:rPr>
          <w:rtl/>
        </w:rPr>
      </w:pPr>
      <w:r>
        <w:rPr>
          <w:rtl/>
        </w:rPr>
        <w:br w:type="page"/>
      </w:r>
    </w:p>
    <w:p w:rsidR="009E1DCB" w:rsidRDefault="009E1DCB" w:rsidP="00000238">
      <w:pPr>
        <w:pStyle w:val="Heading2"/>
        <w:rPr>
          <w:rtl/>
        </w:rPr>
      </w:pPr>
      <w:bookmarkStart w:id="15" w:name="_Toc48524731"/>
      <w:r>
        <w:rPr>
          <w:rtl/>
        </w:rPr>
        <w:t>٢ - دلايل طهارت خمر و ارزياب</w:t>
      </w:r>
      <w:r w:rsidR="00DD3BFD">
        <w:rPr>
          <w:rtl/>
        </w:rPr>
        <w:t>ی</w:t>
      </w:r>
      <w:r>
        <w:rPr>
          <w:rtl/>
        </w:rPr>
        <w:t xml:space="preserve"> آنها</w:t>
      </w:r>
      <w:bookmarkEnd w:id="15"/>
    </w:p>
    <w:p w:rsidR="009E1DCB" w:rsidRDefault="009E1DCB" w:rsidP="009E1DCB">
      <w:pPr>
        <w:pStyle w:val="libNormal"/>
        <w:rPr>
          <w:rtl/>
        </w:rPr>
      </w:pPr>
      <w:r>
        <w:rPr>
          <w:rtl/>
        </w:rPr>
        <w:t>پيش از اين گفتيم نظريه طهارت خمر با فرض حرمت آن، در ميان هر دو گروه (اماميه و اهل سنت) طرفداران</w:t>
      </w:r>
      <w:r w:rsidR="00DD3BFD">
        <w:rPr>
          <w:rtl/>
        </w:rPr>
        <w:t>ی</w:t>
      </w:r>
      <w:r>
        <w:rPr>
          <w:rtl/>
        </w:rPr>
        <w:t xml:space="preserve"> دارد، هر چند تعداد آنان محدود است.</w:t>
      </w:r>
    </w:p>
    <w:p w:rsidR="009E1DCB" w:rsidRDefault="009E1DCB" w:rsidP="009E1DCB">
      <w:pPr>
        <w:pStyle w:val="libNormal"/>
        <w:rPr>
          <w:rtl/>
        </w:rPr>
      </w:pPr>
      <w:r>
        <w:rPr>
          <w:rtl/>
        </w:rPr>
        <w:t>از ميان اماميه، كسان</w:t>
      </w:r>
      <w:r w:rsidR="00DD3BFD">
        <w:rPr>
          <w:rtl/>
        </w:rPr>
        <w:t>ی</w:t>
      </w:r>
      <w:r>
        <w:rPr>
          <w:rtl/>
        </w:rPr>
        <w:t xml:space="preserve"> چون شيخ صدوق‏ </w:t>
      </w:r>
      <w:r w:rsidRPr="00000238">
        <w:rPr>
          <w:rStyle w:val="libFootnotenumChar"/>
          <w:rtl/>
        </w:rPr>
        <w:t>(٣١)،</w:t>
      </w:r>
      <w:r>
        <w:rPr>
          <w:rtl/>
        </w:rPr>
        <w:t xml:space="preserve"> ابن اب</w:t>
      </w:r>
      <w:r w:rsidR="00DD3BFD">
        <w:rPr>
          <w:rtl/>
        </w:rPr>
        <w:t>ی</w:t>
      </w:r>
      <w:r>
        <w:rPr>
          <w:rtl/>
        </w:rPr>
        <w:t xml:space="preserve"> عقيل‏ </w:t>
      </w:r>
      <w:r w:rsidRPr="00000238">
        <w:rPr>
          <w:rStyle w:val="libFootnotenumChar"/>
          <w:rtl/>
        </w:rPr>
        <w:t>(٣٢)</w:t>
      </w:r>
      <w:r>
        <w:rPr>
          <w:rtl/>
        </w:rPr>
        <w:t xml:space="preserve"> و جُعف</w:t>
      </w:r>
      <w:r w:rsidR="00DD3BFD">
        <w:rPr>
          <w:rtl/>
        </w:rPr>
        <w:t>ی</w:t>
      </w:r>
      <w:r>
        <w:rPr>
          <w:rtl/>
        </w:rPr>
        <w:t xml:space="preserve">‏ </w:t>
      </w:r>
      <w:r w:rsidRPr="00000238">
        <w:rPr>
          <w:rStyle w:val="libFootnotenumChar"/>
          <w:rtl/>
        </w:rPr>
        <w:t>(٣٣)</w:t>
      </w:r>
      <w:r>
        <w:rPr>
          <w:rtl/>
        </w:rPr>
        <w:t xml:space="preserve"> از پيشينيان و محقق اردبيل</w:t>
      </w:r>
      <w:r w:rsidR="00DD3BFD">
        <w:rPr>
          <w:rtl/>
        </w:rPr>
        <w:t>ی</w:t>
      </w:r>
      <w:r>
        <w:rPr>
          <w:rtl/>
        </w:rPr>
        <w:t xml:space="preserve">‏ </w:t>
      </w:r>
      <w:r w:rsidRPr="00000238">
        <w:rPr>
          <w:rStyle w:val="libFootnotenumChar"/>
          <w:rtl/>
        </w:rPr>
        <w:t>(٣٤)</w:t>
      </w:r>
      <w:r>
        <w:rPr>
          <w:rtl/>
        </w:rPr>
        <w:t xml:space="preserve"> و غير او از متأخران، نوشيدن خمر را حرام ول</w:t>
      </w:r>
      <w:r w:rsidR="00DD3BFD">
        <w:rPr>
          <w:rtl/>
        </w:rPr>
        <w:t>ی</w:t>
      </w:r>
      <w:r>
        <w:rPr>
          <w:rtl/>
        </w:rPr>
        <w:t xml:space="preserve"> آن را پاك م</w:t>
      </w:r>
      <w:r w:rsidR="00DD3BFD">
        <w:rPr>
          <w:rtl/>
        </w:rPr>
        <w:t>ی</w:t>
      </w:r>
      <w:r>
        <w:rPr>
          <w:rtl/>
        </w:rPr>
        <w:t>‏دانند.</w:t>
      </w:r>
    </w:p>
    <w:p w:rsidR="009E1DCB" w:rsidRDefault="00000238" w:rsidP="00000238">
      <w:pPr>
        <w:pStyle w:val="libNormal"/>
        <w:rPr>
          <w:rtl/>
        </w:rPr>
      </w:pPr>
      <w:r>
        <w:rPr>
          <w:rtl/>
        </w:rPr>
        <w:t>دلايل اين گروه نيز هم</w:t>
      </w:r>
      <w:r w:rsidR="009E1DCB">
        <w:rPr>
          <w:rtl/>
        </w:rPr>
        <w:t>چون تعدادشان، محدود است و از دليل رواي</w:t>
      </w:r>
      <w:r w:rsidR="00DD3BFD">
        <w:rPr>
          <w:rtl/>
        </w:rPr>
        <w:t>ی</w:t>
      </w:r>
      <w:r w:rsidR="009E1DCB">
        <w:rPr>
          <w:rtl/>
        </w:rPr>
        <w:t xml:space="preserve"> تجاوز نم</w:t>
      </w:r>
      <w:r w:rsidR="00DD3BFD">
        <w:rPr>
          <w:rtl/>
        </w:rPr>
        <w:t>ی</w:t>
      </w:r>
      <w:r w:rsidR="009E1DCB">
        <w:rPr>
          <w:rtl/>
        </w:rPr>
        <w:t>‏كند ما نيز به دليل رعايت اختصار تنها به روايات</w:t>
      </w:r>
      <w:r w:rsidR="00DD3BFD">
        <w:rPr>
          <w:rtl/>
        </w:rPr>
        <w:t>ی</w:t>
      </w:r>
      <w:r w:rsidR="009E1DCB">
        <w:rPr>
          <w:rtl/>
        </w:rPr>
        <w:t xml:space="preserve"> كه از لحاظ سند و دلالت معتبرند اكتفا م</w:t>
      </w:r>
      <w:r w:rsidR="00DD3BFD">
        <w:rPr>
          <w:rtl/>
        </w:rPr>
        <w:t>ی</w:t>
      </w:r>
      <w:r w:rsidR="009E1DCB">
        <w:rPr>
          <w:rtl/>
        </w:rPr>
        <w:t>‏كنيم:</w:t>
      </w:r>
    </w:p>
    <w:p w:rsidR="009E1DCB" w:rsidRDefault="009E1DCB" w:rsidP="00000238">
      <w:pPr>
        <w:pStyle w:val="libNormal"/>
        <w:rPr>
          <w:rtl/>
        </w:rPr>
      </w:pPr>
      <w:r>
        <w:rPr>
          <w:rtl/>
        </w:rPr>
        <w:t>١ - در روايت حسن بن اب</w:t>
      </w:r>
      <w:r w:rsidR="00DD3BFD">
        <w:rPr>
          <w:rtl/>
        </w:rPr>
        <w:t>ی</w:t>
      </w:r>
      <w:r>
        <w:rPr>
          <w:rtl/>
        </w:rPr>
        <w:t xml:space="preserve"> سارّة، از امام سؤال م</w:t>
      </w:r>
      <w:r w:rsidR="00DD3BFD">
        <w:rPr>
          <w:rtl/>
        </w:rPr>
        <w:t>ی</w:t>
      </w:r>
      <w:r>
        <w:rPr>
          <w:rtl/>
        </w:rPr>
        <w:t>‏كند: مقدار</w:t>
      </w:r>
      <w:r w:rsidR="00DD3BFD">
        <w:rPr>
          <w:rtl/>
        </w:rPr>
        <w:t>ی</w:t>
      </w:r>
      <w:r>
        <w:rPr>
          <w:rtl/>
        </w:rPr>
        <w:t xml:space="preserve"> خمر به لباسم اصابت كرده است، آيا م</w:t>
      </w:r>
      <w:r w:rsidR="00DD3BFD">
        <w:rPr>
          <w:rtl/>
        </w:rPr>
        <w:t>ی</w:t>
      </w:r>
      <w:r>
        <w:rPr>
          <w:rtl/>
        </w:rPr>
        <w:t>‏توانم قبل از شست و شو در آن نماز بخوانم؟ امام پاسخ م</w:t>
      </w:r>
      <w:r w:rsidR="00DD3BFD">
        <w:rPr>
          <w:rtl/>
        </w:rPr>
        <w:t>ی</w:t>
      </w:r>
      <w:r>
        <w:rPr>
          <w:rtl/>
        </w:rPr>
        <w:t xml:space="preserve">‏دهد: «لا بأس، انّ الثوب لايسكر» </w:t>
      </w:r>
      <w:r w:rsidRPr="00000238">
        <w:rPr>
          <w:rStyle w:val="libFootnotenumChar"/>
          <w:rtl/>
        </w:rPr>
        <w:t>(٣٥)</w:t>
      </w:r>
      <w:r>
        <w:rPr>
          <w:rtl/>
        </w:rPr>
        <w:t xml:space="preserve"> چنان كه م</w:t>
      </w:r>
      <w:r w:rsidR="00DD3BFD">
        <w:rPr>
          <w:rtl/>
        </w:rPr>
        <w:t>ی</w:t>
      </w:r>
      <w:r>
        <w:rPr>
          <w:rtl/>
        </w:rPr>
        <w:t xml:space="preserve">‏بينيم امام </w:t>
      </w:r>
      <w:r w:rsidR="00E93EDA" w:rsidRPr="00E93EDA">
        <w:rPr>
          <w:rStyle w:val="libAlaemChar"/>
          <w:rtl/>
        </w:rPr>
        <w:t xml:space="preserve">عليه‌السلام </w:t>
      </w:r>
      <w:r>
        <w:rPr>
          <w:rtl/>
        </w:rPr>
        <w:t xml:space="preserve"> نماز در لباس</w:t>
      </w:r>
      <w:r w:rsidR="00DD3BFD">
        <w:rPr>
          <w:rtl/>
        </w:rPr>
        <w:t>ی</w:t>
      </w:r>
      <w:r>
        <w:rPr>
          <w:rtl/>
        </w:rPr>
        <w:t xml:space="preserve"> را كه خمر به آن رسيده بدون نياز به شست و شو تجويز م</w:t>
      </w:r>
      <w:r w:rsidR="00DD3BFD">
        <w:rPr>
          <w:rtl/>
        </w:rPr>
        <w:t>ی</w:t>
      </w:r>
      <w:r>
        <w:rPr>
          <w:rtl/>
        </w:rPr>
        <w:t>‏نمايد. و اين دليل</w:t>
      </w:r>
      <w:r w:rsidR="00DD3BFD">
        <w:rPr>
          <w:rtl/>
        </w:rPr>
        <w:t>ی</w:t>
      </w:r>
      <w:r>
        <w:rPr>
          <w:rtl/>
        </w:rPr>
        <w:t xml:space="preserve"> جز طهارت خمر نم</w:t>
      </w:r>
      <w:r w:rsidR="00DD3BFD">
        <w:rPr>
          <w:rtl/>
        </w:rPr>
        <w:t>ی</w:t>
      </w:r>
      <w:r>
        <w:rPr>
          <w:rtl/>
        </w:rPr>
        <w:t>‏تو اند داشته باشد.</w:t>
      </w:r>
    </w:p>
    <w:p w:rsidR="009E1DCB" w:rsidRDefault="009E1DCB" w:rsidP="00000238">
      <w:pPr>
        <w:pStyle w:val="libNormal"/>
        <w:rPr>
          <w:rtl/>
        </w:rPr>
      </w:pPr>
      <w:r>
        <w:rPr>
          <w:rtl/>
        </w:rPr>
        <w:t xml:space="preserve">٢ - در موثّقه ابن بُكير آمده: من نزد امام صادق </w:t>
      </w:r>
      <w:r w:rsidR="00E93EDA" w:rsidRPr="00E93EDA">
        <w:rPr>
          <w:rStyle w:val="libAlaemChar"/>
          <w:rtl/>
        </w:rPr>
        <w:t xml:space="preserve">عليه‌السلام </w:t>
      </w:r>
      <w:r>
        <w:rPr>
          <w:rtl/>
        </w:rPr>
        <w:t xml:space="preserve"> بودم كه شخص</w:t>
      </w:r>
      <w:r w:rsidR="00DD3BFD">
        <w:rPr>
          <w:rtl/>
        </w:rPr>
        <w:t>ی</w:t>
      </w:r>
      <w:r>
        <w:rPr>
          <w:rtl/>
        </w:rPr>
        <w:t xml:space="preserve"> از حضرت در خصوص مُسكر و نبيذ كه به لباس رسيده سؤال نمود، امام پاسخ داد: «اشكال</w:t>
      </w:r>
      <w:r w:rsidR="00DD3BFD">
        <w:rPr>
          <w:rtl/>
        </w:rPr>
        <w:t>ی</w:t>
      </w:r>
      <w:r>
        <w:rPr>
          <w:rtl/>
        </w:rPr>
        <w:t xml:space="preserve"> ندارد.» </w:t>
      </w:r>
      <w:r w:rsidRPr="00000238">
        <w:rPr>
          <w:rStyle w:val="libFootnotenumChar"/>
          <w:rtl/>
        </w:rPr>
        <w:t>(٣٦)</w:t>
      </w:r>
      <w:r w:rsidR="00000238">
        <w:rPr>
          <w:rStyle w:val="libFootnotenumChar"/>
          <w:rFonts w:hint="cs"/>
          <w:rtl/>
        </w:rPr>
        <w:t xml:space="preserve"> </w:t>
      </w:r>
      <w:r>
        <w:rPr>
          <w:rtl/>
        </w:rPr>
        <w:t>مقصود امام از اين جمله چيز</w:t>
      </w:r>
      <w:r w:rsidR="00DD3BFD">
        <w:rPr>
          <w:rtl/>
        </w:rPr>
        <w:t>ی</w:t>
      </w:r>
      <w:r>
        <w:rPr>
          <w:rtl/>
        </w:rPr>
        <w:t xml:space="preserve"> جز نماز خواندن در لباس مزبور نيست و همان طور كه گفتيم اين پاسخ در ذهن يك فرد مسلمان، طهارت خمر را تداع</w:t>
      </w:r>
      <w:r w:rsidR="00DD3BFD">
        <w:rPr>
          <w:rtl/>
        </w:rPr>
        <w:t>ی</w:t>
      </w:r>
      <w:r>
        <w:rPr>
          <w:rtl/>
        </w:rPr>
        <w:t xml:space="preserve"> م</w:t>
      </w:r>
      <w:r w:rsidR="00DD3BFD">
        <w:rPr>
          <w:rtl/>
        </w:rPr>
        <w:t>ی</w:t>
      </w:r>
      <w:r>
        <w:rPr>
          <w:rtl/>
        </w:rPr>
        <w:t>‏كند. نهايت اين حديث اعم از خمر و ساير مشروبات الكل</w:t>
      </w:r>
      <w:r w:rsidR="00DD3BFD">
        <w:rPr>
          <w:rtl/>
        </w:rPr>
        <w:t>ی</w:t>
      </w:r>
      <w:r>
        <w:rPr>
          <w:rtl/>
        </w:rPr>
        <w:t xml:space="preserve"> است و به اطلاق خويش شامل آن نيز م</w:t>
      </w:r>
      <w:r w:rsidR="00DD3BFD">
        <w:rPr>
          <w:rtl/>
        </w:rPr>
        <w:t>ی</w:t>
      </w:r>
      <w:r>
        <w:rPr>
          <w:rtl/>
        </w:rPr>
        <w:t>‏گردد.</w:t>
      </w:r>
    </w:p>
    <w:p w:rsidR="009E1DCB" w:rsidRDefault="009E1DCB" w:rsidP="00000238">
      <w:pPr>
        <w:pStyle w:val="libNormal"/>
        <w:rPr>
          <w:rtl/>
        </w:rPr>
      </w:pPr>
      <w:r>
        <w:rPr>
          <w:rtl/>
        </w:rPr>
        <w:lastRenderedPageBreak/>
        <w:t>٣ - در روايت ديگر</w:t>
      </w:r>
      <w:r w:rsidR="00DD3BFD">
        <w:rPr>
          <w:rtl/>
        </w:rPr>
        <w:t>ی</w:t>
      </w:r>
      <w:r>
        <w:rPr>
          <w:rtl/>
        </w:rPr>
        <w:t xml:space="preserve"> كه به طرق معتبر از دو امام هُمام، باقر و صادق </w:t>
      </w:r>
      <w:r w:rsidR="00000238" w:rsidRPr="00000238">
        <w:rPr>
          <w:rStyle w:val="libAlaemChar"/>
          <w:rtl/>
        </w:rPr>
        <w:t xml:space="preserve">عليهما‌السلام </w:t>
      </w:r>
      <w:r>
        <w:rPr>
          <w:rtl/>
        </w:rPr>
        <w:t xml:space="preserve"> نقل شده، پرسيده‏ اند: ما لباس‏هاي</w:t>
      </w:r>
      <w:r w:rsidR="00DD3BFD">
        <w:rPr>
          <w:rtl/>
        </w:rPr>
        <w:t>ی</w:t>
      </w:r>
      <w:r>
        <w:rPr>
          <w:rtl/>
        </w:rPr>
        <w:t xml:space="preserve"> را خريدار</w:t>
      </w:r>
      <w:r w:rsidR="00DD3BFD">
        <w:rPr>
          <w:rtl/>
        </w:rPr>
        <w:t>ی</w:t>
      </w:r>
      <w:r>
        <w:rPr>
          <w:rtl/>
        </w:rPr>
        <w:t xml:space="preserve"> م</w:t>
      </w:r>
      <w:r w:rsidR="00DD3BFD">
        <w:rPr>
          <w:rtl/>
        </w:rPr>
        <w:t>ی</w:t>
      </w:r>
      <w:r>
        <w:rPr>
          <w:rtl/>
        </w:rPr>
        <w:t>‏كنيم كه در نزد بافندگان آنها آلوده به خمر و پيه خوك م</w:t>
      </w:r>
      <w:r w:rsidR="00DD3BFD">
        <w:rPr>
          <w:rtl/>
        </w:rPr>
        <w:t>ی</w:t>
      </w:r>
      <w:r>
        <w:rPr>
          <w:rtl/>
        </w:rPr>
        <w:t>‏گردد، آيا م</w:t>
      </w:r>
      <w:r w:rsidR="00DD3BFD">
        <w:rPr>
          <w:rtl/>
        </w:rPr>
        <w:t>ی</w:t>
      </w:r>
      <w:r>
        <w:rPr>
          <w:rtl/>
        </w:rPr>
        <w:t>‏توانيم قبل از شست و شو در آن نماز بخوانيم؟ هر دو امام در پاسخ م</w:t>
      </w:r>
      <w:r w:rsidR="00DD3BFD">
        <w:rPr>
          <w:rtl/>
        </w:rPr>
        <w:t>ی</w:t>
      </w:r>
      <w:r>
        <w:rPr>
          <w:rtl/>
        </w:rPr>
        <w:t>‏گويند: «ايراد</w:t>
      </w:r>
      <w:r w:rsidR="00DD3BFD">
        <w:rPr>
          <w:rtl/>
        </w:rPr>
        <w:t>ی</w:t>
      </w:r>
      <w:r>
        <w:rPr>
          <w:rtl/>
        </w:rPr>
        <w:t xml:space="preserve"> ندارد. خداوند خوردن و نوشيدن آن را حرام كرده ول</w:t>
      </w:r>
      <w:r w:rsidR="00DD3BFD">
        <w:rPr>
          <w:rtl/>
        </w:rPr>
        <w:t>ی</w:t>
      </w:r>
      <w:r>
        <w:rPr>
          <w:rtl/>
        </w:rPr>
        <w:t xml:space="preserve"> پوشيدن و تماس با آن و نماز در آن را تحريم نكرده است.» </w:t>
      </w:r>
      <w:r w:rsidRPr="00000238">
        <w:rPr>
          <w:rStyle w:val="libFootnotenumChar"/>
          <w:rtl/>
        </w:rPr>
        <w:t>(٣٧)</w:t>
      </w:r>
      <w:r>
        <w:rPr>
          <w:rtl/>
        </w:rPr>
        <w:t>اشكال</w:t>
      </w:r>
      <w:r w:rsidR="00DD3BFD">
        <w:rPr>
          <w:rtl/>
        </w:rPr>
        <w:t>ی</w:t>
      </w:r>
      <w:r>
        <w:rPr>
          <w:rtl/>
        </w:rPr>
        <w:t xml:space="preserve"> در دلالت اي</w:t>
      </w:r>
      <w:r w:rsidR="00000238">
        <w:rPr>
          <w:rtl/>
        </w:rPr>
        <w:t>ن حديث در خصوص خمر نيست. جز اين</w:t>
      </w:r>
      <w:r>
        <w:rPr>
          <w:rtl/>
        </w:rPr>
        <w:t>كه در كنار آن ، شحم خنزير (پيه خوك) نيز پاك دانسته‏شده و اين قطعاً مخالف با حكم واقع</w:t>
      </w:r>
      <w:r w:rsidR="00DD3BFD">
        <w:rPr>
          <w:rtl/>
        </w:rPr>
        <w:t>ی</w:t>
      </w:r>
      <w:r>
        <w:rPr>
          <w:rtl/>
        </w:rPr>
        <w:t xml:space="preserve"> است. و اين، اعتبار روايت را تا حدود</w:t>
      </w:r>
      <w:r w:rsidR="00DD3BFD">
        <w:rPr>
          <w:rtl/>
        </w:rPr>
        <w:t>ی</w:t>
      </w:r>
      <w:r>
        <w:rPr>
          <w:rtl/>
        </w:rPr>
        <w:t xml:space="preserve"> متزلزل م</w:t>
      </w:r>
      <w:r w:rsidR="00DD3BFD">
        <w:rPr>
          <w:rtl/>
        </w:rPr>
        <w:t>ی</w:t>
      </w:r>
      <w:r>
        <w:rPr>
          <w:rtl/>
        </w:rPr>
        <w:t>‏سازد.</w:t>
      </w:r>
    </w:p>
    <w:p w:rsidR="009E1DCB" w:rsidRDefault="009E1DCB" w:rsidP="009E1DCB">
      <w:pPr>
        <w:pStyle w:val="libNormal"/>
        <w:rPr>
          <w:rtl/>
        </w:rPr>
      </w:pPr>
      <w:r>
        <w:rPr>
          <w:rtl/>
        </w:rPr>
        <w:t>٤ - در صحيحه عل</w:t>
      </w:r>
      <w:r w:rsidR="00DD3BFD">
        <w:rPr>
          <w:rtl/>
        </w:rPr>
        <w:t>ی</w:t>
      </w:r>
      <w:r>
        <w:rPr>
          <w:rtl/>
        </w:rPr>
        <w:t xml:space="preserve">ّ‏بن رئاب، از امام صادق </w:t>
      </w:r>
      <w:r w:rsidR="00E93EDA" w:rsidRPr="00E93EDA">
        <w:rPr>
          <w:rStyle w:val="libAlaemChar"/>
          <w:rtl/>
        </w:rPr>
        <w:t xml:space="preserve">عليه‌السلام </w:t>
      </w:r>
      <w:r>
        <w:rPr>
          <w:rtl/>
        </w:rPr>
        <w:t xml:space="preserve"> م</w:t>
      </w:r>
      <w:r w:rsidR="00DD3BFD">
        <w:rPr>
          <w:rtl/>
        </w:rPr>
        <w:t>ی</w:t>
      </w:r>
      <w:r>
        <w:rPr>
          <w:rtl/>
        </w:rPr>
        <w:t>‏پرسد، خمر و نبيذ مسكر به لباسم رسيده، آيا م</w:t>
      </w:r>
      <w:r w:rsidR="00DD3BFD">
        <w:rPr>
          <w:rtl/>
        </w:rPr>
        <w:t>ی</w:t>
      </w:r>
      <w:r w:rsidR="00000238">
        <w:rPr>
          <w:rtl/>
        </w:rPr>
        <w:t>‏توانم در آن نماز بخوانم يا آن</w:t>
      </w:r>
      <w:r>
        <w:rPr>
          <w:rtl/>
        </w:rPr>
        <w:t>كه قبلاً بايد آن را بشويم؟ حضرت م</w:t>
      </w:r>
      <w:r w:rsidR="00DD3BFD">
        <w:rPr>
          <w:rtl/>
        </w:rPr>
        <w:t>ی</w:t>
      </w:r>
      <w:r>
        <w:rPr>
          <w:rtl/>
        </w:rPr>
        <w:t>‏فرمايد: «صَلِّ فيه الاَّ أن تقذره فتغسل منه موضع الأثر، انّ اللَّه تعال</w:t>
      </w:r>
      <w:r w:rsidR="00DD3BFD">
        <w:rPr>
          <w:rtl/>
        </w:rPr>
        <w:t>ی</w:t>
      </w:r>
      <w:r>
        <w:rPr>
          <w:rtl/>
        </w:rPr>
        <w:t xml:space="preserve">‏ انّا حرّم شربها» . </w:t>
      </w:r>
      <w:r w:rsidRPr="00000238">
        <w:rPr>
          <w:rStyle w:val="libFootnotenumChar"/>
          <w:rtl/>
        </w:rPr>
        <w:t>(٣٨)</w:t>
      </w:r>
    </w:p>
    <w:p w:rsidR="009E1DCB" w:rsidRDefault="009E1DCB" w:rsidP="009E1DCB">
      <w:pPr>
        <w:pStyle w:val="libNormal"/>
        <w:rPr>
          <w:rtl/>
        </w:rPr>
      </w:pPr>
      <w:r>
        <w:rPr>
          <w:rtl/>
        </w:rPr>
        <w:t>چنان كه ديديم تجويز نماز در چنين لباس</w:t>
      </w:r>
      <w:r w:rsidR="00DD3BFD">
        <w:rPr>
          <w:rtl/>
        </w:rPr>
        <w:t>ی</w:t>
      </w:r>
      <w:r>
        <w:rPr>
          <w:rtl/>
        </w:rPr>
        <w:t xml:space="preserve"> در ذهن فرد مسلمان چيز</w:t>
      </w:r>
      <w:r w:rsidR="00DD3BFD">
        <w:rPr>
          <w:rtl/>
        </w:rPr>
        <w:t>ی</w:t>
      </w:r>
      <w:r>
        <w:rPr>
          <w:rtl/>
        </w:rPr>
        <w:t xml:space="preserve"> جز پاك بودن خمر را تداع</w:t>
      </w:r>
      <w:r w:rsidR="00DD3BFD">
        <w:rPr>
          <w:rtl/>
        </w:rPr>
        <w:t>ی</w:t>
      </w:r>
      <w:r>
        <w:rPr>
          <w:rtl/>
        </w:rPr>
        <w:t xml:space="preserve"> ن م</w:t>
      </w:r>
      <w:r w:rsidR="00DD3BFD">
        <w:rPr>
          <w:rtl/>
        </w:rPr>
        <w:t>ی</w:t>
      </w:r>
      <w:r>
        <w:rPr>
          <w:rtl/>
        </w:rPr>
        <w:t>‏كند.</w:t>
      </w:r>
    </w:p>
    <w:p w:rsidR="009E1DCB" w:rsidRDefault="00000238" w:rsidP="009E1DCB">
      <w:pPr>
        <w:pStyle w:val="libNormal"/>
        <w:rPr>
          <w:rtl/>
        </w:rPr>
      </w:pPr>
      <w:r>
        <w:rPr>
          <w:rtl/>
        </w:rPr>
        <w:br w:type="page"/>
      </w:r>
    </w:p>
    <w:p w:rsidR="009E1DCB" w:rsidRDefault="009E1DCB" w:rsidP="00000238">
      <w:pPr>
        <w:pStyle w:val="Heading2"/>
        <w:rPr>
          <w:rtl/>
        </w:rPr>
      </w:pPr>
      <w:bookmarkStart w:id="16" w:name="_Toc48524732"/>
      <w:r>
        <w:rPr>
          <w:rtl/>
        </w:rPr>
        <w:t>٣ - راه‏ ها</w:t>
      </w:r>
      <w:r w:rsidR="00DD3BFD">
        <w:rPr>
          <w:rtl/>
        </w:rPr>
        <w:t>ی</w:t>
      </w:r>
      <w:r>
        <w:rPr>
          <w:rtl/>
        </w:rPr>
        <w:t xml:space="preserve"> حل تعارض ميان روايات</w:t>
      </w:r>
      <w:bookmarkEnd w:id="16"/>
    </w:p>
    <w:p w:rsidR="009E1DCB" w:rsidRDefault="009E1DCB" w:rsidP="009E1DCB">
      <w:pPr>
        <w:pStyle w:val="libNormal"/>
        <w:rPr>
          <w:rtl/>
        </w:rPr>
      </w:pPr>
      <w:r>
        <w:rPr>
          <w:rtl/>
        </w:rPr>
        <w:t>از آنچه تاكنون گفتيم ثابت شد كه هريك از دو نظريه نجاست و يا طهارت خمر، دليل رواي</w:t>
      </w:r>
      <w:r w:rsidR="00DD3BFD">
        <w:rPr>
          <w:rtl/>
        </w:rPr>
        <w:t>ی</w:t>
      </w:r>
      <w:r>
        <w:rPr>
          <w:rtl/>
        </w:rPr>
        <w:t xml:space="preserve"> معتبر دارد به طور</w:t>
      </w:r>
      <w:r w:rsidR="00DD3BFD">
        <w:rPr>
          <w:rtl/>
        </w:rPr>
        <w:t>ی</w:t>
      </w:r>
      <w:r>
        <w:rPr>
          <w:rtl/>
        </w:rPr>
        <w:t xml:space="preserve"> كه هر دو دسته از روايات به خود</w:t>
      </w:r>
      <w:r w:rsidR="00DD3BFD">
        <w:rPr>
          <w:rtl/>
        </w:rPr>
        <w:t>ی</w:t>
      </w:r>
      <w:r>
        <w:rPr>
          <w:rtl/>
        </w:rPr>
        <w:t xml:space="preserve"> خود م</w:t>
      </w:r>
      <w:r w:rsidR="00DD3BFD">
        <w:rPr>
          <w:rtl/>
        </w:rPr>
        <w:t>ی</w:t>
      </w:r>
      <w:r>
        <w:rPr>
          <w:rtl/>
        </w:rPr>
        <w:t>‏تو اند طهارت و يا نجاست آن را ثابت نمايد.</w:t>
      </w:r>
    </w:p>
    <w:p w:rsidR="009E1DCB" w:rsidRDefault="009E1DCB" w:rsidP="009E1DCB">
      <w:pPr>
        <w:pStyle w:val="libNormal"/>
        <w:rPr>
          <w:rtl/>
        </w:rPr>
      </w:pPr>
      <w:r>
        <w:rPr>
          <w:rtl/>
        </w:rPr>
        <w:t>اكنون ببينيم چه راه حل‏هاي</w:t>
      </w:r>
      <w:r w:rsidR="00DD3BFD">
        <w:rPr>
          <w:rtl/>
        </w:rPr>
        <w:t>ی</w:t>
      </w:r>
      <w:r>
        <w:rPr>
          <w:rtl/>
        </w:rPr>
        <w:t xml:space="preserve"> برا</w:t>
      </w:r>
      <w:r w:rsidR="00DD3BFD">
        <w:rPr>
          <w:rtl/>
        </w:rPr>
        <w:t>ی</w:t>
      </w:r>
      <w:r>
        <w:rPr>
          <w:rtl/>
        </w:rPr>
        <w:t xml:space="preserve"> تعارض مزبور م</w:t>
      </w:r>
      <w:r w:rsidR="00DD3BFD">
        <w:rPr>
          <w:rtl/>
        </w:rPr>
        <w:t>ی</w:t>
      </w:r>
      <w:r>
        <w:rPr>
          <w:rtl/>
        </w:rPr>
        <w:t>‏توان يافت؟</w:t>
      </w:r>
    </w:p>
    <w:p w:rsidR="009E1DCB" w:rsidRDefault="009E1DCB" w:rsidP="009E1DCB">
      <w:pPr>
        <w:pStyle w:val="libNormal"/>
        <w:rPr>
          <w:rtl/>
        </w:rPr>
      </w:pPr>
    </w:p>
    <w:p w:rsidR="009E1DCB" w:rsidRDefault="009E1DCB" w:rsidP="00000238">
      <w:pPr>
        <w:pStyle w:val="libBold1"/>
        <w:rPr>
          <w:rtl/>
        </w:rPr>
      </w:pPr>
      <w:r>
        <w:rPr>
          <w:rtl/>
        </w:rPr>
        <w:t>الف) جمع عرف</w:t>
      </w:r>
      <w:r w:rsidR="00DD3BFD">
        <w:rPr>
          <w:rtl/>
        </w:rPr>
        <w:t>ی</w:t>
      </w:r>
    </w:p>
    <w:p w:rsidR="009E1DCB" w:rsidRDefault="009E1DCB" w:rsidP="009E1DCB">
      <w:pPr>
        <w:pStyle w:val="libNormal"/>
        <w:rPr>
          <w:rtl/>
        </w:rPr>
      </w:pPr>
      <w:r>
        <w:rPr>
          <w:rtl/>
        </w:rPr>
        <w:t>م</w:t>
      </w:r>
      <w:r w:rsidR="00DD3BFD">
        <w:rPr>
          <w:rtl/>
        </w:rPr>
        <w:t>ی</w:t>
      </w:r>
      <w:r>
        <w:rPr>
          <w:rtl/>
        </w:rPr>
        <w:t>‏دانيم روايات نجاست، به صراحت دلالت م</w:t>
      </w:r>
      <w:r w:rsidR="00DD3BFD">
        <w:rPr>
          <w:rtl/>
        </w:rPr>
        <w:t>ی</w:t>
      </w:r>
      <w:r>
        <w:rPr>
          <w:rtl/>
        </w:rPr>
        <w:t>‏كند براين كه آب كشيدن چيز</w:t>
      </w:r>
      <w:r w:rsidR="00DD3BFD">
        <w:rPr>
          <w:rtl/>
        </w:rPr>
        <w:t>ی</w:t>
      </w:r>
      <w:r>
        <w:rPr>
          <w:rtl/>
        </w:rPr>
        <w:t xml:space="preserve"> كه آلوده به خمر شده از نظر شا</w:t>
      </w:r>
      <w:r w:rsidR="00D878BD">
        <w:rPr>
          <w:rtl/>
        </w:rPr>
        <w:t>رع مقدّس، مطلوب است. ول</w:t>
      </w:r>
      <w:r w:rsidR="00DD3BFD">
        <w:rPr>
          <w:rtl/>
        </w:rPr>
        <w:t>ی</w:t>
      </w:r>
      <w:r w:rsidR="00D878BD">
        <w:rPr>
          <w:rtl/>
        </w:rPr>
        <w:t xml:space="preserve"> در اين</w:t>
      </w:r>
      <w:r>
        <w:rPr>
          <w:rtl/>
        </w:rPr>
        <w:t>كه خمر، عين نجس باشد تنها ظهور دارد. از سو</w:t>
      </w:r>
      <w:r w:rsidR="00DD3BFD">
        <w:rPr>
          <w:rtl/>
        </w:rPr>
        <w:t>ی</w:t>
      </w:r>
      <w:r>
        <w:rPr>
          <w:rtl/>
        </w:rPr>
        <w:t xml:space="preserve"> ديگر روايات طهارت، به صراحت خويش دلالت م</w:t>
      </w:r>
      <w:r w:rsidR="00DD3BFD">
        <w:rPr>
          <w:rtl/>
        </w:rPr>
        <w:t>ی</w:t>
      </w:r>
      <w:r>
        <w:rPr>
          <w:rtl/>
        </w:rPr>
        <w:t>‏كند كه ش</w:t>
      </w:r>
      <w:r w:rsidR="00DD3BFD">
        <w:rPr>
          <w:rtl/>
        </w:rPr>
        <w:t>ی</w:t>
      </w:r>
      <w:r>
        <w:rPr>
          <w:rtl/>
        </w:rPr>
        <w:t>‏ء آلوده به نجاست را م</w:t>
      </w:r>
      <w:r w:rsidR="00DD3BFD">
        <w:rPr>
          <w:rtl/>
        </w:rPr>
        <w:t>ی</w:t>
      </w:r>
      <w:r>
        <w:rPr>
          <w:rtl/>
        </w:rPr>
        <w:t>‏توان بدون نياز به شست و شو</w:t>
      </w:r>
      <w:r w:rsidR="00DD3BFD">
        <w:rPr>
          <w:rtl/>
        </w:rPr>
        <w:t>ی</w:t>
      </w:r>
      <w:r>
        <w:rPr>
          <w:rtl/>
        </w:rPr>
        <w:t xml:space="preserve"> آن، به كار گرفت؛ مثلاً در لباس</w:t>
      </w:r>
      <w:r w:rsidR="00DD3BFD">
        <w:rPr>
          <w:rtl/>
        </w:rPr>
        <w:t>ی</w:t>
      </w:r>
      <w:r>
        <w:rPr>
          <w:rtl/>
        </w:rPr>
        <w:t xml:space="preserve"> كه بدان خمر رسيده م</w:t>
      </w:r>
      <w:r w:rsidR="00DD3BFD">
        <w:rPr>
          <w:rtl/>
        </w:rPr>
        <w:t>ی</w:t>
      </w:r>
      <w:r>
        <w:rPr>
          <w:rtl/>
        </w:rPr>
        <w:t>‏توان قبل از شست و شو نماز خو اند.</w:t>
      </w:r>
    </w:p>
    <w:p w:rsidR="009E1DCB" w:rsidRDefault="009E1DCB" w:rsidP="009E1DCB">
      <w:pPr>
        <w:pStyle w:val="libNormal"/>
        <w:rPr>
          <w:rtl/>
        </w:rPr>
      </w:pPr>
      <w:r>
        <w:rPr>
          <w:rtl/>
        </w:rPr>
        <w:t>اكنون بنابراين راه حل، از ظهور هر يك از دو دليل، به خاطر صراحت دليل ديگر، رفع يد م</w:t>
      </w:r>
      <w:r w:rsidR="00DD3BFD">
        <w:rPr>
          <w:rtl/>
        </w:rPr>
        <w:t>ی</w:t>
      </w:r>
      <w:r>
        <w:rPr>
          <w:rtl/>
        </w:rPr>
        <w:t>‏كنيم. و اين راه</w:t>
      </w:r>
      <w:r w:rsidR="00DD3BFD">
        <w:rPr>
          <w:rtl/>
        </w:rPr>
        <w:t>ی</w:t>
      </w:r>
      <w:r>
        <w:rPr>
          <w:rtl/>
        </w:rPr>
        <w:t xml:space="preserve"> است كه عرف در موارد مشابه اتخاذ م</w:t>
      </w:r>
      <w:r w:rsidR="00DD3BFD">
        <w:rPr>
          <w:rtl/>
        </w:rPr>
        <w:t>ی</w:t>
      </w:r>
      <w:r>
        <w:rPr>
          <w:rtl/>
        </w:rPr>
        <w:t xml:space="preserve">‏كند. </w:t>
      </w:r>
      <w:r w:rsidRPr="00D878BD">
        <w:rPr>
          <w:rStyle w:val="libFootnotenumChar"/>
          <w:rtl/>
        </w:rPr>
        <w:t>(٣٩)</w:t>
      </w:r>
    </w:p>
    <w:p w:rsidR="009E1DCB" w:rsidRDefault="009E1DCB" w:rsidP="009E1DCB">
      <w:pPr>
        <w:pStyle w:val="libNormal"/>
        <w:rPr>
          <w:rtl/>
        </w:rPr>
      </w:pPr>
      <w:r>
        <w:rPr>
          <w:rtl/>
        </w:rPr>
        <w:t>نتيجه اين راه حل اين است كه روايات نجاست را بر استحباب حمل كرده و از ظهور آنها در نجس بودن خمر دست بر م</w:t>
      </w:r>
      <w:r w:rsidR="00DD3BFD">
        <w:rPr>
          <w:rtl/>
        </w:rPr>
        <w:t>ی</w:t>
      </w:r>
      <w:r>
        <w:rPr>
          <w:rtl/>
        </w:rPr>
        <w:t>‏داريم. بنابراين راه حل، خمر پاك است ول</w:t>
      </w:r>
      <w:r w:rsidR="00DD3BFD">
        <w:rPr>
          <w:rtl/>
        </w:rPr>
        <w:t>ی</w:t>
      </w:r>
      <w:r>
        <w:rPr>
          <w:rtl/>
        </w:rPr>
        <w:t xml:space="preserve"> لباس آلوده به آن، بهتر است آب كشيده شود.</w:t>
      </w:r>
    </w:p>
    <w:p w:rsidR="009E1DCB" w:rsidRDefault="00D878BD" w:rsidP="009E1DCB">
      <w:pPr>
        <w:pStyle w:val="libNormal"/>
        <w:rPr>
          <w:rtl/>
        </w:rPr>
      </w:pPr>
      <w:r>
        <w:rPr>
          <w:rtl/>
        </w:rPr>
        <w:br w:type="page"/>
      </w:r>
    </w:p>
    <w:p w:rsidR="009E1DCB" w:rsidRDefault="009E1DCB" w:rsidP="00D878BD">
      <w:pPr>
        <w:pStyle w:val="libBold1"/>
        <w:rPr>
          <w:rtl/>
        </w:rPr>
      </w:pPr>
      <w:r>
        <w:rPr>
          <w:rtl/>
        </w:rPr>
        <w:t>نقد نظريه:</w:t>
      </w:r>
    </w:p>
    <w:p w:rsidR="009E1DCB" w:rsidRDefault="009E1DCB" w:rsidP="009E1DCB">
      <w:pPr>
        <w:pStyle w:val="libNormal"/>
        <w:rPr>
          <w:rtl/>
        </w:rPr>
      </w:pPr>
      <w:r>
        <w:rPr>
          <w:rtl/>
        </w:rPr>
        <w:t>راه حل مزبور (حمل ظاهر برنصّ) در مورد</w:t>
      </w:r>
      <w:r w:rsidR="00DD3BFD">
        <w:rPr>
          <w:rtl/>
        </w:rPr>
        <w:t>ی</w:t>
      </w:r>
      <w:r>
        <w:rPr>
          <w:rtl/>
        </w:rPr>
        <w:t xml:space="preserve"> است كه هرگاه دو روايت مزبور را به عرف ارائه كنيم، آنان بدون هيچ سرگردان</w:t>
      </w:r>
      <w:r w:rsidR="00DD3BFD">
        <w:rPr>
          <w:rtl/>
        </w:rPr>
        <w:t>ی</w:t>
      </w:r>
      <w:r>
        <w:rPr>
          <w:rtl/>
        </w:rPr>
        <w:t xml:space="preserve"> و تحيّر، از ظاهر يك روايت دست برداشته و بر نصّ روايت ديگر حمل كنند.</w:t>
      </w:r>
    </w:p>
    <w:p w:rsidR="009E1DCB" w:rsidRDefault="009E1DCB" w:rsidP="00D878BD">
      <w:pPr>
        <w:pStyle w:val="libNormal"/>
        <w:rPr>
          <w:rtl/>
        </w:rPr>
      </w:pPr>
      <w:r>
        <w:rPr>
          <w:rtl/>
        </w:rPr>
        <w:t>در حال</w:t>
      </w:r>
      <w:r w:rsidR="00DD3BFD">
        <w:rPr>
          <w:rtl/>
        </w:rPr>
        <w:t>ی</w:t>
      </w:r>
      <w:r>
        <w:rPr>
          <w:rtl/>
        </w:rPr>
        <w:t xml:space="preserve"> كه دو دسته روايت مورد بحث چنين حالت</w:t>
      </w:r>
      <w:r w:rsidR="00DD3BFD">
        <w:rPr>
          <w:rtl/>
        </w:rPr>
        <w:t>ی</w:t>
      </w:r>
      <w:r>
        <w:rPr>
          <w:rtl/>
        </w:rPr>
        <w:t xml:space="preserve"> را ندارد. در يك طرف امام فرموده است: در لباس آلوده به خمر قبل از شست و شو</w:t>
      </w:r>
      <w:r w:rsidR="00DD3BFD">
        <w:rPr>
          <w:rtl/>
        </w:rPr>
        <w:t>ی</w:t>
      </w:r>
      <w:r>
        <w:rPr>
          <w:rtl/>
        </w:rPr>
        <w:t xml:space="preserve"> آن نم</w:t>
      </w:r>
      <w:r w:rsidR="00DD3BFD">
        <w:rPr>
          <w:rtl/>
        </w:rPr>
        <w:t>ی</w:t>
      </w:r>
      <w:r>
        <w:rPr>
          <w:rtl/>
        </w:rPr>
        <w:t>‏توان نماز خو اند. و يا آب</w:t>
      </w:r>
      <w:r w:rsidR="00DD3BFD">
        <w:rPr>
          <w:rtl/>
        </w:rPr>
        <w:t>ی</w:t>
      </w:r>
      <w:r>
        <w:rPr>
          <w:rtl/>
        </w:rPr>
        <w:t xml:space="preserve"> را كه بدان خمر رسيده، ولو يك قطره، بايد همه آن را بيرون ريخت. و يا ظرف آلوده به خمر را بايد قبلاً دست كشيد و آن‏گاه سه و يا هفت مرتبه شست و شو داد. </w:t>
      </w:r>
      <w:r w:rsidRPr="00D878BD">
        <w:rPr>
          <w:rStyle w:val="libFootnotenumChar"/>
          <w:rtl/>
        </w:rPr>
        <w:t>(٤٠)</w:t>
      </w:r>
    </w:p>
    <w:p w:rsidR="009E1DCB" w:rsidRDefault="009E1DCB" w:rsidP="00D878BD">
      <w:pPr>
        <w:pStyle w:val="libNormal"/>
        <w:rPr>
          <w:rtl/>
        </w:rPr>
      </w:pPr>
      <w:r>
        <w:rPr>
          <w:rtl/>
        </w:rPr>
        <w:t>لسان اين روايات، قابل حمل براستحباب نيست. و نم</w:t>
      </w:r>
      <w:r w:rsidR="00DD3BFD">
        <w:rPr>
          <w:rtl/>
        </w:rPr>
        <w:t>ی</w:t>
      </w:r>
      <w:r>
        <w:rPr>
          <w:rtl/>
        </w:rPr>
        <w:t>‏توان از مفاد آنها به صرف چند روايت كه دلالت بر جايز بودن نماز در لباس آلوده به خمر م</w:t>
      </w:r>
      <w:r w:rsidR="00DD3BFD">
        <w:rPr>
          <w:rtl/>
        </w:rPr>
        <w:t>ی</w:t>
      </w:r>
      <w:r>
        <w:rPr>
          <w:rtl/>
        </w:rPr>
        <w:t xml:space="preserve">‏كند، دست برداشت. </w:t>
      </w:r>
      <w:r w:rsidRPr="00D878BD">
        <w:rPr>
          <w:rStyle w:val="libFootnotenumChar"/>
          <w:rtl/>
        </w:rPr>
        <w:t>(٤١)</w:t>
      </w:r>
    </w:p>
    <w:p w:rsidR="009E1DCB" w:rsidRDefault="009E1DCB" w:rsidP="009E1DCB">
      <w:pPr>
        <w:pStyle w:val="libNormal"/>
        <w:rPr>
          <w:rtl/>
        </w:rPr>
      </w:pPr>
    </w:p>
    <w:p w:rsidR="009E1DCB" w:rsidRDefault="009E1DCB" w:rsidP="00D878BD">
      <w:pPr>
        <w:pStyle w:val="libBold1"/>
        <w:rPr>
          <w:rtl/>
        </w:rPr>
      </w:pPr>
      <w:r>
        <w:rPr>
          <w:rtl/>
        </w:rPr>
        <w:t>ب) اعراض مشهور از روايات طهارت</w:t>
      </w:r>
    </w:p>
    <w:p w:rsidR="009E1DCB" w:rsidRDefault="009E1DCB" w:rsidP="00D878BD">
      <w:pPr>
        <w:pStyle w:val="libNormal"/>
        <w:rPr>
          <w:rtl/>
        </w:rPr>
      </w:pPr>
      <w:r>
        <w:rPr>
          <w:rtl/>
        </w:rPr>
        <w:t>براساس اين راه حل، همين كه مشهور فقيهان از روايات طهارت، روبرگردانده‏ اند، نشان م</w:t>
      </w:r>
      <w:r w:rsidR="00DD3BFD">
        <w:rPr>
          <w:rtl/>
        </w:rPr>
        <w:t>ی</w:t>
      </w:r>
      <w:r>
        <w:rPr>
          <w:rtl/>
        </w:rPr>
        <w:t>‏دهد كه اين روايات خلل</w:t>
      </w:r>
      <w:r w:rsidR="00DD3BFD">
        <w:rPr>
          <w:rtl/>
        </w:rPr>
        <w:t>ی</w:t>
      </w:r>
      <w:r>
        <w:rPr>
          <w:rtl/>
        </w:rPr>
        <w:t xml:space="preserve"> در برداشته به خود</w:t>
      </w:r>
      <w:r w:rsidR="00DD3BFD">
        <w:rPr>
          <w:rtl/>
        </w:rPr>
        <w:t>ی</w:t>
      </w:r>
      <w:r>
        <w:rPr>
          <w:rtl/>
        </w:rPr>
        <w:t xml:space="preserve"> خود حجت نم</w:t>
      </w:r>
      <w:r w:rsidR="00DD3BFD">
        <w:rPr>
          <w:rtl/>
        </w:rPr>
        <w:t>ی</w:t>
      </w:r>
      <w:r>
        <w:rPr>
          <w:rtl/>
        </w:rPr>
        <w:t>‏باشد در واقع اين مورد از مصاديق تعارض حجت با غير حجت است و نه مصداق ترجيح حجت بر حجت ديگر.</w:t>
      </w:r>
    </w:p>
    <w:p w:rsidR="009E1DCB" w:rsidRDefault="009E1DCB" w:rsidP="00D878BD">
      <w:pPr>
        <w:pStyle w:val="libNormal"/>
        <w:rPr>
          <w:rtl/>
        </w:rPr>
      </w:pPr>
      <w:r>
        <w:rPr>
          <w:rtl/>
        </w:rPr>
        <w:t>به عبارت ديگر، تعارض واقع</w:t>
      </w:r>
      <w:r w:rsidR="00DD3BFD">
        <w:rPr>
          <w:rtl/>
        </w:rPr>
        <w:t>ی</w:t>
      </w:r>
      <w:r>
        <w:rPr>
          <w:rtl/>
        </w:rPr>
        <w:t xml:space="preserve"> در جاي</w:t>
      </w:r>
      <w:r w:rsidR="00DD3BFD">
        <w:rPr>
          <w:rtl/>
        </w:rPr>
        <w:t>ی</w:t>
      </w:r>
      <w:r>
        <w:rPr>
          <w:rtl/>
        </w:rPr>
        <w:t xml:space="preserve"> است كه هر دو روايت، تمام</w:t>
      </w:r>
      <w:r w:rsidR="00DD3BFD">
        <w:rPr>
          <w:rtl/>
        </w:rPr>
        <w:t>ی</w:t>
      </w:r>
      <w:r>
        <w:rPr>
          <w:rtl/>
        </w:rPr>
        <w:t xml:space="preserve"> شرايط لازم برا</w:t>
      </w:r>
      <w:r w:rsidR="00DD3BFD">
        <w:rPr>
          <w:rtl/>
        </w:rPr>
        <w:t>ی</w:t>
      </w:r>
      <w:r>
        <w:rPr>
          <w:rtl/>
        </w:rPr>
        <w:t xml:space="preserve"> اعتبار و حجيت را در برداشته باشند و در اين جا از اعراض </w:t>
      </w:r>
      <w:r>
        <w:rPr>
          <w:rtl/>
        </w:rPr>
        <w:lastRenderedPageBreak/>
        <w:t>مشهور، پ</w:t>
      </w:r>
      <w:r w:rsidR="00DD3BFD">
        <w:rPr>
          <w:rtl/>
        </w:rPr>
        <w:t>ی</w:t>
      </w:r>
      <w:r>
        <w:rPr>
          <w:rtl/>
        </w:rPr>
        <w:t xml:space="preserve"> م</w:t>
      </w:r>
      <w:r w:rsidR="00DD3BFD">
        <w:rPr>
          <w:rtl/>
        </w:rPr>
        <w:t>ی</w:t>
      </w:r>
      <w:r>
        <w:rPr>
          <w:rtl/>
        </w:rPr>
        <w:t>‏بريم كه روايات طهارت، برخ</w:t>
      </w:r>
      <w:r w:rsidR="00DD3BFD">
        <w:rPr>
          <w:rtl/>
        </w:rPr>
        <w:t>ی</w:t>
      </w:r>
      <w:r>
        <w:rPr>
          <w:rtl/>
        </w:rPr>
        <w:t xml:space="preserve"> از شرايط مزبور را دارا نبوده است. بدين ترتيب تنها بايد به روايات نجاست، عمل كرد.</w:t>
      </w:r>
    </w:p>
    <w:p w:rsidR="009E1DCB" w:rsidRDefault="009E1DCB" w:rsidP="009E1DCB">
      <w:pPr>
        <w:pStyle w:val="libNormal"/>
        <w:rPr>
          <w:rtl/>
        </w:rPr>
      </w:pPr>
    </w:p>
    <w:p w:rsidR="009E1DCB" w:rsidRDefault="009E1DCB" w:rsidP="00D878BD">
      <w:pPr>
        <w:pStyle w:val="libBold1"/>
        <w:rPr>
          <w:rtl/>
        </w:rPr>
      </w:pPr>
      <w:r>
        <w:rPr>
          <w:rtl/>
        </w:rPr>
        <w:t>نقد نظريه:</w:t>
      </w:r>
    </w:p>
    <w:p w:rsidR="009E1DCB" w:rsidRDefault="009E1DCB" w:rsidP="00D878BD">
      <w:pPr>
        <w:pStyle w:val="libNormal"/>
        <w:rPr>
          <w:rtl/>
        </w:rPr>
      </w:pPr>
      <w:r>
        <w:rPr>
          <w:rtl/>
        </w:rPr>
        <w:t>اين راه حل نيز درست نيست، زيرا اعراض فقها به اندازه‏ا</w:t>
      </w:r>
      <w:r w:rsidR="00DD3BFD">
        <w:rPr>
          <w:rtl/>
        </w:rPr>
        <w:t>ی</w:t>
      </w:r>
      <w:r>
        <w:rPr>
          <w:rtl/>
        </w:rPr>
        <w:t xml:space="preserve"> نيست كه احاديث طهارت را به كل</w:t>
      </w:r>
      <w:r w:rsidR="00DD3BFD">
        <w:rPr>
          <w:rtl/>
        </w:rPr>
        <w:t>ی</w:t>
      </w:r>
      <w:r>
        <w:rPr>
          <w:rtl/>
        </w:rPr>
        <w:t xml:space="preserve"> از درجه اعتبار ساقط نمايد. كسان</w:t>
      </w:r>
      <w:r w:rsidR="00DD3BFD">
        <w:rPr>
          <w:rtl/>
        </w:rPr>
        <w:t>ی</w:t>
      </w:r>
      <w:r>
        <w:rPr>
          <w:rtl/>
        </w:rPr>
        <w:t xml:space="preserve"> چون شيخ صدوق از پيشينيان و محقق اردبيل</w:t>
      </w:r>
      <w:r w:rsidR="00DD3BFD">
        <w:rPr>
          <w:rtl/>
        </w:rPr>
        <w:t>ی</w:t>
      </w:r>
      <w:r>
        <w:rPr>
          <w:rtl/>
        </w:rPr>
        <w:t xml:space="preserve"> از متأخران، به همين روايات عمل كرده‏ اند. وانگه</w:t>
      </w:r>
      <w:r w:rsidR="00DD3BFD">
        <w:rPr>
          <w:rtl/>
        </w:rPr>
        <w:t>ی</w:t>
      </w:r>
      <w:r>
        <w:rPr>
          <w:rtl/>
        </w:rPr>
        <w:t xml:space="preserve"> مشهور نيز كه بر طبق روايات نجاست، فتوا داده‏ اند، دليل خود را بر ترجيح اين روايات ابراز داشته‏ اند. برخ</w:t>
      </w:r>
      <w:r w:rsidR="00DD3BFD">
        <w:rPr>
          <w:rtl/>
        </w:rPr>
        <w:t>ی</w:t>
      </w:r>
      <w:r>
        <w:rPr>
          <w:rtl/>
        </w:rPr>
        <w:t xml:space="preserve"> سند روايات طهارت را ضعيف دانسته‏ اند. </w:t>
      </w:r>
      <w:r w:rsidRPr="00D878BD">
        <w:rPr>
          <w:rStyle w:val="libFootnotenumChar"/>
          <w:rtl/>
        </w:rPr>
        <w:t>(٤٢)</w:t>
      </w:r>
      <w:r>
        <w:rPr>
          <w:rtl/>
        </w:rPr>
        <w:t>و برخ</w:t>
      </w:r>
      <w:r w:rsidR="00DD3BFD">
        <w:rPr>
          <w:rtl/>
        </w:rPr>
        <w:t>ی</w:t>
      </w:r>
      <w:r>
        <w:rPr>
          <w:rtl/>
        </w:rPr>
        <w:t xml:space="preserve"> ديگر آنها را بر تقيه حمل كرده‏ اند. </w:t>
      </w:r>
      <w:r w:rsidRPr="00D878BD">
        <w:rPr>
          <w:rStyle w:val="libFootnotenumChar"/>
          <w:rtl/>
        </w:rPr>
        <w:t>(٤٣)</w:t>
      </w:r>
      <w:r>
        <w:rPr>
          <w:rtl/>
        </w:rPr>
        <w:t xml:space="preserve"> و در چنين شرايط</w:t>
      </w:r>
      <w:r w:rsidR="00DD3BFD">
        <w:rPr>
          <w:rtl/>
        </w:rPr>
        <w:t>ی</w:t>
      </w:r>
      <w:r>
        <w:rPr>
          <w:rtl/>
        </w:rPr>
        <w:t xml:space="preserve"> نم</w:t>
      </w:r>
      <w:r w:rsidR="00DD3BFD">
        <w:rPr>
          <w:rtl/>
        </w:rPr>
        <w:t>ی</w:t>
      </w:r>
      <w:r>
        <w:rPr>
          <w:rtl/>
        </w:rPr>
        <w:t>‏توان شهرت فوق را موجب ترجيح روايات نجاست دانست، چرا كه اجتهاد فقيه به خود</w:t>
      </w:r>
      <w:r w:rsidR="00DD3BFD">
        <w:rPr>
          <w:rtl/>
        </w:rPr>
        <w:t>ی</w:t>
      </w:r>
      <w:r>
        <w:rPr>
          <w:rtl/>
        </w:rPr>
        <w:t xml:space="preserve"> خود، برا</w:t>
      </w:r>
      <w:r w:rsidR="00DD3BFD">
        <w:rPr>
          <w:rtl/>
        </w:rPr>
        <w:t>ی</w:t>
      </w:r>
      <w:r>
        <w:rPr>
          <w:rtl/>
        </w:rPr>
        <w:t xml:space="preserve"> فقيه ديگر نم</w:t>
      </w:r>
      <w:r w:rsidR="00DD3BFD">
        <w:rPr>
          <w:rtl/>
        </w:rPr>
        <w:t>ی</w:t>
      </w:r>
      <w:r>
        <w:rPr>
          <w:rtl/>
        </w:rPr>
        <w:t>‏تواند مستند حكم قرارگيرد.</w:t>
      </w:r>
    </w:p>
    <w:p w:rsidR="009E1DCB" w:rsidRDefault="009E1DCB" w:rsidP="009E1DCB">
      <w:pPr>
        <w:pStyle w:val="libNormal"/>
        <w:rPr>
          <w:rtl/>
        </w:rPr>
      </w:pPr>
    </w:p>
    <w:p w:rsidR="009E1DCB" w:rsidRDefault="009E1DCB" w:rsidP="00D878BD">
      <w:pPr>
        <w:pStyle w:val="libBold1"/>
        <w:rPr>
          <w:rtl/>
        </w:rPr>
      </w:pPr>
      <w:r>
        <w:rPr>
          <w:rtl/>
        </w:rPr>
        <w:t>ج) مخالف بودن روايات طهارت با كتاب مجيد</w:t>
      </w:r>
    </w:p>
    <w:p w:rsidR="009E1DCB" w:rsidRDefault="009E1DCB" w:rsidP="009E1DCB">
      <w:pPr>
        <w:pStyle w:val="libNormal"/>
        <w:rPr>
          <w:rtl/>
        </w:rPr>
      </w:pPr>
      <w:r>
        <w:rPr>
          <w:rtl/>
        </w:rPr>
        <w:t>روايات مربوط به مخالفت حديث با كتاب مجيد، بر دو گونه است: در يك جا اصولاً صدور اين‏گونه روايات از سو</w:t>
      </w:r>
      <w:r w:rsidR="00DD3BFD">
        <w:rPr>
          <w:rtl/>
        </w:rPr>
        <w:t>ی</w:t>
      </w:r>
      <w:r>
        <w:rPr>
          <w:rtl/>
        </w:rPr>
        <w:t xml:space="preserve"> امامان معصوم نف</w:t>
      </w:r>
      <w:r w:rsidR="00DD3BFD">
        <w:rPr>
          <w:rtl/>
        </w:rPr>
        <w:t>ی</w:t>
      </w:r>
      <w:r>
        <w:rPr>
          <w:rtl/>
        </w:rPr>
        <w:t xml:space="preserve"> شده است. </w:t>
      </w:r>
      <w:r w:rsidRPr="00D878BD">
        <w:rPr>
          <w:rStyle w:val="libFootnotenumChar"/>
          <w:rtl/>
        </w:rPr>
        <w:t>(٤٤)</w:t>
      </w:r>
      <w:r>
        <w:rPr>
          <w:rtl/>
        </w:rPr>
        <w:t xml:space="preserve"> مطابق اين روايات، هر حديث</w:t>
      </w:r>
      <w:r w:rsidR="00DD3BFD">
        <w:rPr>
          <w:rtl/>
        </w:rPr>
        <w:t>ی</w:t>
      </w:r>
      <w:r>
        <w:rPr>
          <w:rtl/>
        </w:rPr>
        <w:t xml:space="preserve"> كه مخالف با كتاب خدا باشد، معتبر نيست. خواه معارض</w:t>
      </w:r>
      <w:r w:rsidR="00DD3BFD">
        <w:rPr>
          <w:rtl/>
        </w:rPr>
        <w:t>ی</w:t>
      </w:r>
      <w:r>
        <w:rPr>
          <w:rtl/>
        </w:rPr>
        <w:t xml:space="preserve"> داشته باشد يا نداشته باشد؛ به عبارت ديگر، روايات مزبور در مقام تميز حجت از غير حجت است نه ترجيح حجت بر حجت ديگر. در جا</w:t>
      </w:r>
      <w:r w:rsidR="00DD3BFD">
        <w:rPr>
          <w:rtl/>
        </w:rPr>
        <w:t>ی</w:t>
      </w:r>
      <w:r>
        <w:rPr>
          <w:rtl/>
        </w:rPr>
        <w:t xml:space="preserve"> ديگر از دو روايت كه هر دو</w:t>
      </w:r>
      <w:r w:rsidR="00DD3BFD">
        <w:rPr>
          <w:rtl/>
        </w:rPr>
        <w:t>ی</w:t>
      </w:r>
      <w:r>
        <w:rPr>
          <w:rtl/>
        </w:rPr>
        <w:t xml:space="preserve"> آنها معتبرند هر كدام كه مضمون آن با كتاب مجيد موافق باشد، ترجيح يافته و بدان عمل م</w:t>
      </w:r>
      <w:r w:rsidR="00DD3BFD">
        <w:rPr>
          <w:rtl/>
        </w:rPr>
        <w:t>ی</w:t>
      </w:r>
      <w:r>
        <w:rPr>
          <w:rtl/>
        </w:rPr>
        <w:t xml:space="preserve">‏شود. </w:t>
      </w:r>
      <w:r w:rsidRPr="00D878BD">
        <w:rPr>
          <w:rStyle w:val="libFootnotenumChar"/>
          <w:rtl/>
        </w:rPr>
        <w:t>(٤٥)</w:t>
      </w:r>
    </w:p>
    <w:p w:rsidR="009E1DCB" w:rsidRDefault="009E1DCB" w:rsidP="009E1DCB">
      <w:pPr>
        <w:pStyle w:val="libNormal"/>
        <w:rPr>
          <w:rtl/>
        </w:rPr>
      </w:pPr>
      <w:r>
        <w:rPr>
          <w:rtl/>
        </w:rPr>
        <w:lastRenderedPageBreak/>
        <w:t>اكنون م</w:t>
      </w:r>
      <w:r w:rsidR="00DD3BFD">
        <w:rPr>
          <w:rtl/>
        </w:rPr>
        <w:t>ی</w:t>
      </w:r>
      <w:r>
        <w:rPr>
          <w:rtl/>
        </w:rPr>
        <w:t xml:space="preserve">‏توان گفت روايات مربوط به طهارت خمر، مخالف كتاب مجيد است چرا كه قرآن، خمر و قمار و ... را «رِجس» دانسته است‏ </w:t>
      </w:r>
      <w:r w:rsidRPr="00D878BD">
        <w:rPr>
          <w:rStyle w:val="libFootnotenumChar"/>
          <w:rtl/>
        </w:rPr>
        <w:t>(٤٦)</w:t>
      </w:r>
      <w:r>
        <w:rPr>
          <w:rtl/>
        </w:rPr>
        <w:t xml:space="preserve"> و طهارت خمر با اين آيه تناف</w:t>
      </w:r>
      <w:r w:rsidR="00DD3BFD">
        <w:rPr>
          <w:rtl/>
        </w:rPr>
        <w:t>ی</w:t>
      </w:r>
      <w:r>
        <w:rPr>
          <w:rtl/>
        </w:rPr>
        <w:t xml:space="preserve"> دارد.</w:t>
      </w:r>
    </w:p>
    <w:p w:rsidR="009E1DCB" w:rsidRDefault="009E1DCB" w:rsidP="009E1DCB">
      <w:pPr>
        <w:pStyle w:val="libNormal"/>
        <w:rPr>
          <w:rtl/>
        </w:rPr>
      </w:pPr>
      <w:r>
        <w:rPr>
          <w:rtl/>
        </w:rPr>
        <w:t>بدين ترتيب روايات فوق اصولاً حجت نيست و بر فرض حجت باشد، بايد روايات نجاست را در مقام تعارض، ترجيح داد.</w:t>
      </w:r>
    </w:p>
    <w:p w:rsidR="009E1DCB" w:rsidRDefault="009E1DCB" w:rsidP="009E1DCB">
      <w:pPr>
        <w:pStyle w:val="libNormal"/>
        <w:rPr>
          <w:rtl/>
        </w:rPr>
      </w:pPr>
    </w:p>
    <w:p w:rsidR="009E1DCB" w:rsidRDefault="009E1DCB" w:rsidP="00D878BD">
      <w:pPr>
        <w:pStyle w:val="libBold1"/>
        <w:rPr>
          <w:rtl/>
        </w:rPr>
      </w:pPr>
      <w:r>
        <w:rPr>
          <w:rtl/>
        </w:rPr>
        <w:t>نقد نظريه:</w:t>
      </w:r>
    </w:p>
    <w:p w:rsidR="009E1DCB" w:rsidRDefault="009E1DCB" w:rsidP="009E1DCB">
      <w:pPr>
        <w:pStyle w:val="libNormal"/>
        <w:rPr>
          <w:rtl/>
        </w:rPr>
      </w:pPr>
      <w:r>
        <w:rPr>
          <w:rtl/>
        </w:rPr>
        <w:t>اين راه حل نيز مطابق آن چه پيشتر ذكر شد، صحيح نيست، زيرا آيه مزبور هيچ‏گونه دلالت</w:t>
      </w:r>
      <w:r w:rsidR="00DD3BFD">
        <w:rPr>
          <w:rtl/>
        </w:rPr>
        <w:t>ی</w:t>
      </w:r>
      <w:r>
        <w:rPr>
          <w:rtl/>
        </w:rPr>
        <w:t xml:space="preserve"> بر نجاست خمر نداشته تنها پليد</w:t>
      </w:r>
      <w:r w:rsidR="00DD3BFD">
        <w:rPr>
          <w:rtl/>
        </w:rPr>
        <w:t>ی</w:t>
      </w:r>
      <w:r>
        <w:rPr>
          <w:rtl/>
        </w:rPr>
        <w:t xml:space="preserve"> و حرمت آن را ثابت م</w:t>
      </w:r>
      <w:r w:rsidR="00DD3BFD">
        <w:rPr>
          <w:rtl/>
        </w:rPr>
        <w:t>ی</w:t>
      </w:r>
      <w:r>
        <w:rPr>
          <w:rtl/>
        </w:rPr>
        <w:t>‏نمايد.</w:t>
      </w:r>
    </w:p>
    <w:p w:rsidR="009E1DCB" w:rsidRDefault="009E1DCB" w:rsidP="00D878BD">
      <w:pPr>
        <w:pStyle w:val="libNormal"/>
        <w:rPr>
          <w:rtl/>
        </w:rPr>
      </w:pPr>
      <w:r>
        <w:rPr>
          <w:rtl/>
        </w:rPr>
        <w:t xml:space="preserve">البته درست است كه نجس بودن خمر با حرام بودن آن سازگارتر است، زيرا اگر شخص، شراب را عين نجاست بد اند، تنفّر </w:t>
      </w:r>
      <w:r w:rsidR="00D878BD">
        <w:rPr>
          <w:rFonts w:hint="cs"/>
          <w:rtl/>
        </w:rPr>
        <w:t>بیشتری</w:t>
      </w:r>
      <w:r>
        <w:rPr>
          <w:rtl/>
        </w:rPr>
        <w:t xml:space="preserve"> از آن پيدا م</w:t>
      </w:r>
      <w:r w:rsidR="00DD3BFD">
        <w:rPr>
          <w:rtl/>
        </w:rPr>
        <w:t>ی</w:t>
      </w:r>
      <w:r>
        <w:rPr>
          <w:rtl/>
        </w:rPr>
        <w:t>‏كند. ول</w:t>
      </w:r>
      <w:r w:rsidR="00DD3BFD">
        <w:rPr>
          <w:rtl/>
        </w:rPr>
        <w:t>ی</w:t>
      </w:r>
      <w:r>
        <w:rPr>
          <w:rtl/>
        </w:rPr>
        <w:t xml:space="preserve"> اين مقدار، كاف</w:t>
      </w:r>
      <w:r w:rsidR="00DD3BFD">
        <w:rPr>
          <w:rtl/>
        </w:rPr>
        <w:t>ی</w:t>
      </w:r>
      <w:r>
        <w:rPr>
          <w:rtl/>
        </w:rPr>
        <w:t xml:space="preserve"> نيست تا بخواهيم روايات نجاست را موافق كتاب مجيد و روايات طهارت را مخالف آن بدانيم.</w:t>
      </w:r>
    </w:p>
    <w:p w:rsidR="009E1DCB" w:rsidRDefault="009E1DCB" w:rsidP="009E1DCB">
      <w:pPr>
        <w:pStyle w:val="libNormal"/>
        <w:rPr>
          <w:rtl/>
        </w:rPr>
      </w:pPr>
    </w:p>
    <w:p w:rsidR="009E1DCB" w:rsidRDefault="009E1DCB" w:rsidP="00D878BD">
      <w:pPr>
        <w:pStyle w:val="libBold1"/>
        <w:rPr>
          <w:rtl/>
        </w:rPr>
      </w:pPr>
      <w:r>
        <w:rPr>
          <w:rtl/>
        </w:rPr>
        <w:t>د) وجود تقيه در روايات طهارت (مرجّح علاج</w:t>
      </w:r>
      <w:r w:rsidR="00DD3BFD">
        <w:rPr>
          <w:rtl/>
        </w:rPr>
        <w:t>ی</w:t>
      </w:r>
      <w:r>
        <w:rPr>
          <w:rtl/>
        </w:rPr>
        <w:t>)</w:t>
      </w:r>
    </w:p>
    <w:p w:rsidR="009E1DCB" w:rsidRDefault="00D878BD" w:rsidP="009E1DCB">
      <w:pPr>
        <w:pStyle w:val="libNormal"/>
        <w:rPr>
          <w:rtl/>
        </w:rPr>
      </w:pPr>
      <w:r>
        <w:rPr>
          <w:rFonts w:hint="cs"/>
          <w:rtl/>
        </w:rPr>
        <w:t xml:space="preserve">بیشتر </w:t>
      </w:r>
      <w:r w:rsidR="009E1DCB">
        <w:rPr>
          <w:rtl/>
        </w:rPr>
        <w:t>فقيهان برا</w:t>
      </w:r>
      <w:r w:rsidR="00DD3BFD">
        <w:rPr>
          <w:rtl/>
        </w:rPr>
        <w:t>ی</w:t>
      </w:r>
      <w:r w:rsidR="009E1DCB">
        <w:rPr>
          <w:rtl/>
        </w:rPr>
        <w:t xml:space="preserve"> حل تعارض ميان دو دسته روايات مورد بحث، اين راه حل را در پيش گرفته‏ اند. هر چند آن را به صورت‏ ها</w:t>
      </w:r>
      <w:r w:rsidR="00DD3BFD">
        <w:rPr>
          <w:rtl/>
        </w:rPr>
        <w:t>ی</w:t>
      </w:r>
      <w:r w:rsidR="009E1DCB">
        <w:rPr>
          <w:rtl/>
        </w:rPr>
        <w:t xml:space="preserve"> گوناگون تبيين كرده‏ اند. برخ</w:t>
      </w:r>
      <w:r w:rsidR="00DD3BFD">
        <w:rPr>
          <w:rtl/>
        </w:rPr>
        <w:t>ی</w:t>
      </w:r>
      <w:r w:rsidR="009E1DCB">
        <w:rPr>
          <w:rtl/>
        </w:rPr>
        <w:t xml:space="preserve"> به دليل اين كه عده‏ا</w:t>
      </w:r>
      <w:r w:rsidR="00DD3BFD">
        <w:rPr>
          <w:rtl/>
        </w:rPr>
        <w:t>ی</w:t>
      </w:r>
      <w:r w:rsidR="009E1DCB">
        <w:rPr>
          <w:rtl/>
        </w:rPr>
        <w:t xml:space="preserve"> از فقيهان عامه قائل به طهارت بوده‏ اند، روايات طهارت را حمل بر تقيه كرده‏ اند، </w:t>
      </w:r>
      <w:r w:rsidR="009E1DCB" w:rsidRPr="00D878BD">
        <w:rPr>
          <w:rStyle w:val="libFootnotenumChar"/>
          <w:rtl/>
        </w:rPr>
        <w:t>(٤٧)</w:t>
      </w:r>
      <w:r w:rsidR="009E1DCB">
        <w:rPr>
          <w:rtl/>
        </w:rPr>
        <w:t>و بعض</w:t>
      </w:r>
      <w:r w:rsidR="00DD3BFD">
        <w:rPr>
          <w:rtl/>
        </w:rPr>
        <w:t>ی</w:t>
      </w:r>
      <w:r w:rsidR="009E1DCB">
        <w:rPr>
          <w:rtl/>
        </w:rPr>
        <w:t xml:space="preserve"> ديگر، روايات طهارت را با عمل سلاطين وقت، سازگار يافته و آنها را بر تقيه حمل كرده‏ اند. </w:t>
      </w:r>
      <w:r w:rsidR="009E1DCB" w:rsidRPr="00D878BD">
        <w:rPr>
          <w:rStyle w:val="libFootnotenumChar"/>
          <w:rtl/>
        </w:rPr>
        <w:t>(٤٨)</w:t>
      </w:r>
    </w:p>
    <w:p w:rsidR="009E1DCB" w:rsidRDefault="00D878BD" w:rsidP="009E1DCB">
      <w:pPr>
        <w:pStyle w:val="libNormal"/>
        <w:rPr>
          <w:rtl/>
        </w:rPr>
      </w:pPr>
      <w:r>
        <w:rPr>
          <w:rtl/>
        </w:rPr>
        <w:br w:type="page"/>
      </w:r>
    </w:p>
    <w:p w:rsidR="009E1DCB" w:rsidRDefault="009E1DCB" w:rsidP="00D878BD">
      <w:pPr>
        <w:pStyle w:val="libBold1"/>
        <w:rPr>
          <w:rtl/>
        </w:rPr>
      </w:pPr>
      <w:r>
        <w:rPr>
          <w:rtl/>
        </w:rPr>
        <w:t>نقد نظريه:</w:t>
      </w:r>
    </w:p>
    <w:p w:rsidR="009E1DCB" w:rsidRDefault="009E1DCB" w:rsidP="00D878BD">
      <w:pPr>
        <w:pStyle w:val="libNormal"/>
        <w:rPr>
          <w:rtl/>
        </w:rPr>
      </w:pPr>
      <w:r>
        <w:rPr>
          <w:rtl/>
        </w:rPr>
        <w:t>به نظر م</w:t>
      </w:r>
      <w:r w:rsidR="00DD3BFD">
        <w:rPr>
          <w:rtl/>
        </w:rPr>
        <w:t>ی</w:t>
      </w:r>
      <w:r>
        <w:rPr>
          <w:rtl/>
        </w:rPr>
        <w:t>‏رسد اين راه حل با توجيه نخست صحيح است و هيچ اشكال</w:t>
      </w:r>
      <w:r w:rsidR="00DD3BFD">
        <w:rPr>
          <w:rtl/>
        </w:rPr>
        <w:t>ی</w:t>
      </w:r>
      <w:r>
        <w:rPr>
          <w:rtl/>
        </w:rPr>
        <w:t xml:space="preserve"> بر آن وارد نيست، زيرا روايات نجاست، هر چند موافق با اكثر عامه است، نم</w:t>
      </w:r>
      <w:r w:rsidR="00DD3BFD">
        <w:rPr>
          <w:rtl/>
        </w:rPr>
        <w:t>ی</w:t>
      </w:r>
      <w:r>
        <w:rPr>
          <w:rtl/>
        </w:rPr>
        <w:t>‏توان آنها را بر تقيه حمل كرد، زيرا در برخ</w:t>
      </w:r>
      <w:r w:rsidR="00DD3BFD">
        <w:rPr>
          <w:rtl/>
        </w:rPr>
        <w:t>ی</w:t>
      </w:r>
      <w:r>
        <w:rPr>
          <w:rtl/>
        </w:rPr>
        <w:t xml:space="preserve"> از اين روايات، تأكيد زياد</w:t>
      </w:r>
      <w:r w:rsidR="00DD3BFD">
        <w:rPr>
          <w:rtl/>
        </w:rPr>
        <w:t>ی</w:t>
      </w:r>
      <w:r>
        <w:rPr>
          <w:rtl/>
        </w:rPr>
        <w:t xml:space="preserve"> بر نجاست خمر شده؛ مثلاً دَلك (دست كشيدن) را قبل از شست و شو لازم دانسته و يا چندين بار شستن ظرف آلوده به خمر را در تطهير آن واجب نموده است. در حال</w:t>
      </w:r>
      <w:r w:rsidR="00DD3BFD">
        <w:rPr>
          <w:rtl/>
        </w:rPr>
        <w:t>ی</w:t>
      </w:r>
      <w:r>
        <w:rPr>
          <w:rtl/>
        </w:rPr>
        <w:t xml:space="preserve"> كه فقيهان عامه، چنين نظر</w:t>
      </w:r>
      <w:r w:rsidR="00DD3BFD">
        <w:rPr>
          <w:rtl/>
        </w:rPr>
        <w:t>ی</w:t>
      </w:r>
      <w:r>
        <w:rPr>
          <w:rtl/>
        </w:rPr>
        <w:t xml:space="preserve"> ندارند.</w:t>
      </w:r>
    </w:p>
    <w:p w:rsidR="009E1DCB" w:rsidRDefault="009E1DCB" w:rsidP="009E1DCB">
      <w:pPr>
        <w:pStyle w:val="libNormal"/>
        <w:rPr>
          <w:rtl/>
        </w:rPr>
      </w:pPr>
      <w:r>
        <w:rPr>
          <w:rtl/>
        </w:rPr>
        <w:t>از سو</w:t>
      </w:r>
      <w:r w:rsidR="00DD3BFD">
        <w:rPr>
          <w:rtl/>
        </w:rPr>
        <w:t>ی</w:t>
      </w:r>
      <w:r>
        <w:rPr>
          <w:rtl/>
        </w:rPr>
        <w:t xml:space="preserve"> ديگر، روايات طهارت خمر چنان كه ديديم عمدتاً از زبان امام صادق و برخ</w:t>
      </w:r>
      <w:r w:rsidR="00DD3BFD">
        <w:rPr>
          <w:rtl/>
        </w:rPr>
        <w:t>ی</w:t>
      </w:r>
      <w:r>
        <w:rPr>
          <w:rtl/>
        </w:rPr>
        <w:t xml:space="preserve"> هم از امام باقر </w:t>
      </w:r>
      <w:r w:rsidR="00000238" w:rsidRPr="00000238">
        <w:rPr>
          <w:rStyle w:val="libAlaemChar"/>
          <w:rtl/>
        </w:rPr>
        <w:t xml:space="preserve">عليهما‌السلام </w:t>
      </w:r>
      <w:r>
        <w:rPr>
          <w:rtl/>
        </w:rPr>
        <w:t xml:space="preserve"> نقل شده است و در زمان اين دو بزرگوار، فقيهان معروف</w:t>
      </w:r>
      <w:r w:rsidR="00DD3BFD">
        <w:rPr>
          <w:rtl/>
        </w:rPr>
        <w:t>ی</w:t>
      </w:r>
      <w:r>
        <w:rPr>
          <w:rtl/>
        </w:rPr>
        <w:t xml:space="preserve"> چون «ربيعة الرأ</w:t>
      </w:r>
      <w:r w:rsidR="00DD3BFD">
        <w:rPr>
          <w:rtl/>
        </w:rPr>
        <w:t>ی</w:t>
      </w:r>
      <w:r>
        <w:rPr>
          <w:rtl/>
        </w:rPr>
        <w:t>» كه قائل به طهارت خمر بوده‏ اند در مدينه م</w:t>
      </w:r>
      <w:r w:rsidR="00DD3BFD">
        <w:rPr>
          <w:rtl/>
        </w:rPr>
        <w:t>ی</w:t>
      </w:r>
      <w:r>
        <w:rPr>
          <w:rtl/>
        </w:rPr>
        <w:t>‏زيسته‏ اند.</w:t>
      </w:r>
    </w:p>
    <w:p w:rsidR="009E1DCB" w:rsidRDefault="009E1DCB" w:rsidP="00D878BD">
      <w:pPr>
        <w:pStyle w:val="libNormal"/>
        <w:rPr>
          <w:rtl/>
        </w:rPr>
      </w:pPr>
      <w:r>
        <w:rPr>
          <w:rtl/>
        </w:rPr>
        <w:t>مطالعه شرايط سخت</w:t>
      </w:r>
      <w:r w:rsidR="00DD3BFD">
        <w:rPr>
          <w:rtl/>
        </w:rPr>
        <w:t>ی</w:t>
      </w:r>
      <w:r>
        <w:rPr>
          <w:rtl/>
        </w:rPr>
        <w:t xml:space="preserve"> كه امامان معصوم در آن قرار داشته‏ اند </w:t>
      </w:r>
      <w:r w:rsidRPr="00D878BD">
        <w:rPr>
          <w:rStyle w:val="libFootnotenumChar"/>
          <w:rtl/>
        </w:rPr>
        <w:t>(٤٩)</w:t>
      </w:r>
      <w:r>
        <w:rPr>
          <w:rtl/>
        </w:rPr>
        <w:t>و بررس</w:t>
      </w:r>
      <w:r w:rsidR="00DD3BFD">
        <w:rPr>
          <w:rtl/>
        </w:rPr>
        <w:t>ی</w:t>
      </w:r>
      <w:r>
        <w:rPr>
          <w:rtl/>
        </w:rPr>
        <w:t xml:space="preserve"> تاريخ زندگ</w:t>
      </w:r>
      <w:r w:rsidR="00DD3BFD">
        <w:rPr>
          <w:rtl/>
        </w:rPr>
        <w:t>ی</w:t>
      </w:r>
      <w:r>
        <w:rPr>
          <w:rtl/>
        </w:rPr>
        <w:t xml:space="preserve"> فقيهان عامه چون «ربيعة الرأ</w:t>
      </w:r>
      <w:r w:rsidR="00DD3BFD">
        <w:rPr>
          <w:rtl/>
        </w:rPr>
        <w:t>ی</w:t>
      </w:r>
      <w:r>
        <w:rPr>
          <w:rtl/>
        </w:rPr>
        <w:t>» به خوب</w:t>
      </w:r>
      <w:r w:rsidR="00DD3BFD">
        <w:rPr>
          <w:rtl/>
        </w:rPr>
        <w:t>ی</w:t>
      </w:r>
      <w:r>
        <w:rPr>
          <w:rtl/>
        </w:rPr>
        <w:t xml:space="preserve"> اين حقيقت را نمايان م</w:t>
      </w:r>
      <w:r w:rsidR="00DD3BFD">
        <w:rPr>
          <w:rtl/>
        </w:rPr>
        <w:t>ی</w:t>
      </w:r>
      <w:r>
        <w:rPr>
          <w:rtl/>
        </w:rPr>
        <w:t>‏سازد. در احوال اين شخص گفته‏ اند: و</w:t>
      </w:r>
      <w:r w:rsidR="00DD3BFD">
        <w:rPr>
          <w:rtl/>
        </w:rPr>
        <w:t>ی</w:t>
      </w:r>
      <w:r>
        <w:rPr>
          <w:rtl/>
        </w:rPr>
        <w:t xml:space="preserve"> از مشهورترين علما</w:t>
      </w:r>
      <w:r w:rsidR="00DD3BFD">
        <w:rPr>
          <w:rtl/>
        </w:rPr>
        <w:t>ی</w:t>
      </w:r>
      <w:r>
        <w:rPr>
          <w:rtl/>
        </w:rPr>
        <w:t xml:space="preserve"> شهرهاست و يك</w:t>
      </w:r>
      <w:r w:rsidR="00DD3BFD">
        <w:rPr>
          <w:rtl/>
        </w:rPr>
        <w:t>ی</w:t>
      </w:r>
      <w:r>
        <w:rPr>
          <w:rtl/>
        </w:rPr>
        <w:t xml:space="preserve"> از مفت</w:t>
      </w:r>
      <w:r w:rsidR="00DD3BFD">
        <w:rPr>
          <w:rtl/>
        </w:rPr>
        <w:t>ی</w:t>
      </w:r>
      <w:r>
        <w:rPr>
          <w:rtl/>
        </w:rPr>
        <w:t>‏ ها</w:t>
      </w:r>
      <w:r w:rsidR="00DD3BFD">
        <w:rPr>
          <w:rtl/>
        </w:rPr>
        <w:t>ی</w:t>
      </w:r>
      <w:r>
        <w:rPr>
          <w:rtl/>
        </w:rPr>
        <w:t xml:space="preserve"> مدينه است كه ديگر عالمان گرد او جمع شده و معضلات خويش را نزد و</w:t>
      </w:r>
      <w:r w:rsidR="00DD3BFD">
        <w:rPr>
          <w:rtl/>
        </w:rPr>
        <w:t>ی</w:t>
      </w:r>
      <w:r>
        <w:rPr>
          <w:rtl/>
        </w:rPr>
        <w:t xml:space="preserve"> مطرح م</w:t>
      </w:r>
      <w:r w:rsidR="00DD3BFD">
        <w:rPr>
          <w:rtl/>
        </w:rPr>
        <w:t>ی</w:t>
      </w:r>
      <w:r>
        <w:rPr>
          <w:rtl/>
        </w:rPr>
        <w:t>‏كرده‏ اند. ابوالعباس سفّاح، خليفه عباس</w:t>
      </w:r>
      <w:r w:rsidR="00DD3BFD">
        <w:rPr>
          <w:rtl/>
        </w:rPr>
        <w:t>ی</w:t>
      </w:r>
      <w:r>
        <w:rPr>
          <w:rtl/>
        </w:rPr>
        <w:t xml:space="preserve"> برا</w:t>
      </w:r>
      <w:r w:rsidR="00DD3BFD">
        <w:rPr>
          <w:rtl/>
        </w:rPr>
        <w:t>ی</w:t>
      </w:r>
      <w:r>
        <w:rPr>
          <w:rtl/>
        </w:rPr>
        <w:t xml:space="preserve"> و</w:t>
      </w:r>
      <w:r w:rsidR="00DD3BFD">
        <w:rPr>
          <w:rtl/>
        </w:rPr>
        <w:t>ی</w:t>
      </w:r>
      <w:r>
        <w:rPr>
          <w:rtl/>
        </w:rPr>
        <w:t xml:space="preserve"> پنج هزار درهم جايزه م</w:t>
      </w:r>
      <w:r w:rsidR="00DD3BFD">
        <w:rPr>
          <w:rtl/>
        </w:rPr>
        <w:t>ی</w:t>
      </w:r>
      <w:r>
        <w:rPr>
          <w:rtl/>
        </w:rPr>
        <w:t>‏فرستد هر چند او آن را نم</w:t>
      </w:r>
      <w:r w:rsidR="00DD3BFD">
        <w:rPr>
          <w:rtl/>
        </w:rPr>
        <w:t>ی</w:t>
      </w:r>
      <w:r>
        <w:rPr>
          <w:rtl/>
        </w:rPr>
        <w:t xml:space="preserve">‏پذيرد. </w:t>
      </w:r>
      <w:r w:rsidRPr="00D878BD">
        <w:rPr>
          <w:rStyle w:val="libFootnotenumChar"/>
          <w:rtl/>
        </w:rPr>
        <w:t xml:space="preserve">(٥٠) </w:t>
      </w:r>
      <w:r>
        <w:rPr>
          <w:rtl/>
        </w:rPr>
        <w:t>تما م</w:t>
      </w:r>
      <w:r w:rsidR="00DD3BFD">
        <w:rPr>
          <w:rtl/>
        </w:rPr>
        <w:t>ی</w:t>
      </w:r>
      <w:r>
        <w:rPr>
          <w:rtl/>
        </w:rPr>
        <w:t xml:space="preserve"> اين‏ها نشان دهنده جايگاه علم</w:t>
      </w:r>
      <w:r w:rsidR="00DD3BFD">
        <w:rPr>
          <w:rtl/>
        </w:rPr>
        <w:t>ی</w:t>
      </w:r>
      <w:r>
        <w:rPr>
          <w:rtl/>
        </w:rPr>
        <w:t xml:space="preserve"> و اجتماع</w:t>
      </w:r>
      <w:r w:rsidR="00DD3BFD">
        <w:rPr>
          <w:rtl/>
        </w:rPr>
        <w:t>ی</w:t>
      </w:r>
      <w:r>
        <w:rPr>
          <w:rtl/>
        </w:rPr>
        <w:t xml:space="preserve"> ربيعه در زمان خويش است.</w:t>
      </w:r>
    </w:p>
    <w:p w:rsidR="009E1DCB" w:rsidRDefault="009E1DCB" w:rsidP="000B0EB7">
      <w:pPr>
        <w:pStyle w:val="libNormal"/>
        <w:rPr>
          <w:rtl/>
        </w:rPr>
      </w:pPr>
      <w:r>
        <w:rPr>
          <w:rtl/>
        </w:rPr>
        <w:t>و اين كه برخ</w:t>
      </w:r>
      <w:r w:rsidR="00DD3BFD">
        <w:rPr>
          <w:rtl/>
        </w:rPr>
        <w:t>ی</w:t>
      </w:r>
      <w:r>
        <w:rPr>
          <w:rtl/>
        </w:rPr>
        <w:t xml:space="preserve"> از روايات طهارت از امام باقر صادر شده است، نيز منافات</w:t>
      </w:r>
      <w:r w:rsidR="00DD3BFD">
        <w:rPr>
          <w:rtl/>
        </w:rPr>
        <w:t>ی</w:t>
      </w:r>
      <w:r>
        <w:rPr>
          <w:rtl/>
        </w:rPr>
        <w:t xml:space="preserve"> با آن چه گفتيم ندارد؛ زيرا ربيعه در سال ١٣٦ وفات يافته (يعن</w:t>
      </w:r>
      <w:r w:rsidR="00DD3BFD">
        <w:rPr>
          <w:rtl/>
        </w:rPr>
        <w:t>ی</w:t>
      </w:r>
      <w:r>
        <w:rPr>
          <w:rtl/>
        </w:rPr>
        <w:t xml:space="preserve"> ٢٢ سال پيش از امام باقر </w:t>
      </w:r>
      <w:r w:rsidR="000B0EB7" w:rsidRPr="000B0EB7">
        <w:rPr>
          <w:rStyle w:val="libAlaemChar"/>
          <w:rFonts w:eastAsiaTheme="minorHAnsi"/>
          <w:rtl/>
        </w:rPr>
        <w:t>عليه‌السلام</w:t>
      </w:r>
      <w:r>
        <w:rPr>
          <w:rtl/>
        </w:rPr>
        <w:t>) و هر چند سال ولادت او در هيچ يك از كتاب‏ ها</w:t>
      </w:r>
      <w:r w:rsidR="00DD3BFD">
        <w:rPr>
          <w:rtl/>
        </w:rPr>
        <w:t>ی</w:t>
      </w:r>
      <w:r>
        <w:rPr>
          <w:rtl/>
        </w:rPr>
        <w:t xml:space="preserve"> مربوطه </w:t>
      </w:r>
      <w:r>
        <w:rPr>
          <w:rtl/>
        </w:rPr>
        <w:lastRenderedPageBreak/>
        <w:t>نيامده است ول</w:t>
      </w:r>
      <w:r w:rsidR="00DD3BFD">
        <w:rPr>
          <w:rtl/>
        </w:rPr>
        <w:t>ی</w:t>
      </w:r>
      <w:r>
        <w:rPr>
          <w:rtl/>
        </w:rPr>
        <w:t xml:space="preserve"> از مطالعه تاريخ زندگ</w:t>
      </w:r>
      <w:r w:rsidR="00DD3BFD">
        <w:rPr>
          <w:rtl/>
        </w:rPr>
        <w:t>ی</w:t>
      </w:r>
      <w:r>
        <w:rPr>
          <w:rtl/>
        </w:rPr>
        <w:t xml:space="preserve"> او بر م</w:t>
      </w:r>
      <w:r w:rsidR="00DD3BFD">
        <w:rPr>
          <w:rtl/>
        </w:rPr>
        <w:t>ی</w:t>
      </w:r>
      <w:r>
        <w:rPr>
          <w:rtl/>
        </w:rPr>
        <w:t>‏آيد كه اولاً از جوان</w:t>
      </w:r>
      <w:r w:rsidR="00DD3BFD">
        <w:rPr>
          <w:rtl/>
        </w:rPr>
        <w:t>ی</w:t>
      </w:r>
      <w:r>
        <w:rPr>
          <w:rtl/>
        </w:rPr>
        <w:t xml:space="preserve"> مورد توجه فقها</w:t>
      </w:r>
      <w:r w:rsidR="00DD3BFD">
        <w:rPr>
          <w:rtl/>
        </w:rPr>
        <w:t>ی</w:t>
      </w:r>
      <w:r>
        <w:rPr>
          <w:rtl/>
        </w:rPr>
        <w:t xml:space="preserve"> عصر خود بوده، </w:t>
      </w:r>
      <w:r w:rsidRPr="000B0EB7">
        <w:rPr>
          <w:rStyle w:val="libFootnotenumChar"/>
          <w:rtl/>
        </w:rPr>
        <w:t>(٥١)</w:t>
      </w:r>
      <w:r>
        <w:rPr>
          <w:rtl/>
        </w:rPr>
        <w:t xml:space="preserve"> ثانياً: عمر</w:t>
      </w:r>
      <w:r w:rsidR="00DD3BFD">
        <w:rPr>
          <w:rtl/>
        </w:rPr>
        <w:t>ی</w:t>
      </w:r>
      <w:r>
        <w:rPr>
          <w:rtl/>
        </w:rPr>
        <w:t xml:space="preserve"> طولان</w:t>
      </w:r>
      <w:r w:rsidR="00DD3BFD">
        <w:rPr>
          <w:rtl/>
        </w:rPr>
        <w:t>ی</w:t>
      </w:r>
      <w:r>
        <w:rPr>
          <w:rtl/>
        </w:rPr>
        <w:t xml:space="preserve"> داشته است. به تصريح ابن حجر، و</w:t>
      </w:r>
      <w:r w:rsidR="00DD3BFD">
        <w:rPr>
          <w:rtl/>
        </w:rPr>
        <w:t>ی</w:t>
      </w:r>
      <w:r>
        <w:rPr>
          <w:rtl/>
        </w:rPr>
        <w:t xml:space="preserve"> برخ</w:t>
      </w:r>
      <w:r w:rsidR="00DD3BFD">
        <w:rPr>
          <w:rtl/>
        </w:rPr>
        <w:t>ی</w:t>
      </w:r>
      <w:r>
        <w:rPr>
          <w:rtl/>
        </w:rPr>
        <w:t xml:space="preserve"> از اصحاب پيامبر و اكابر تابعين را درك نموده و از شاگردان انس‏</w:t>
      </w:r>
      <w:r w:rsidR="000B0EB7">
        <w:rPr>
          <w:rFonts w:hint="cs"/>
          <w:rtl/>
        </w:rPr>
        <w:t xml:space="preserve"> </w:t>
      </w:r>
      <w:r>
        <w:rPr>
          <w:rtl/>
        </w:rPr>
        <w:t>بن</w:t>
      </w:r>
      <w:r w:rsidR="000B0EB7">
        <w:rPr>
          <w:rFonts w:hint="cs"/>
          <w:rtl/>
        </w:rPr>
        <w:t xml:space="preserve"> </w:t>
      </w:r>
      <w:r>
        <w:rPr>
          <w:rtl/>
        </w:rPr>
        <w:t>‏مالك است كه در سال ٩٣ ه$ (يعن</w:t>
      </w:r>
      <w:r w:rsidR="00DD3BFD">
        <w:rPr>
          <w:rtl/>
        </w:rPr>
        <w:t>ی</w:t>
      </w:r>
      <w:r>
        <w:rPr>
          <w:rtl/>
        </w:rPr>
        <w:t xml:space="preserve"> ٢١ سال قبل از وفات امام باقر </w:t>
      </w:r>
      <w:r w:rsidR="00E93EDA" w:rsidRPr="00E93EDA">
        <w:rPr>
          <w:rStyle w:val="libAlaemChar"/>
          <w:rtl/>
        </w:rPr>
        <w:t xml:space="preserve">عليه‌السلام </w:t>
      </w:r>
      <w:r>
        <w:rPr>
          <w:rtl/>
        </w:rPr>
        <w:t xml:space="preserve"> وفات يافته است. وانگه</w:t>
      </w:r>
      <w:r w:rsidR="00DD3BFD">
        <w:rPr>
          <w:rtl/>
        </w:rPr>
        <w:t>ی</w:t>
      </w:r>
      <w:r>
        <w:rPr>
          <w:rtl/>
        </w:rPr>
        <w:t xml:space="preserve"> هيچ بعيد نيست كه ربيعه، نظر خويش مبن</w:t>
      </w:r>
      <w:r w:rsidR="00DD3BFD">
        <w:rPr>
          <w:rtl/>
        </w:rPr>
        <w:t>ی</w:t>
      </w:r>
      <w:r>
        <w:rPr>
          <w:rtl/>
        </w:rPr>
        <w:t xml:space="preserve"> بر طهارت خمر را از استاد خود گرفته باشد.</w:t>
      </w:r>
    </w:p>
    <w:p w:rsidR="009E1DCB" w:rsidRDefault="009E1DCB" w:rsidP="000B0EB7">
      <w:pPr>
        <w:pStyle w:val="libNormal"/>
        <w:rPr>
          <w:rtl/>
        </w:rPr>
      </w:pPr>
      <w:r>
        <w:rPr>
          <w:rtl/>
        </w:rPr>
        <w:t>بدين ترتيب اين سخن كه روايت منقول از امام باقر در خصوص طهارت خمر ن م</w:t>
      </w:r>
      <w:r w:rsidR="00DD3BFD">
        <w:rPr>
          <w:rtl/>
        </w:rPr>
        <w:t>ی</w:t>
      </w:r>
      <w:r>
        <w:rPr>
          <w:rtl/>
        </w:rPr>
        <w:t>‏تو اند تقيه‏ا</w:t>
      </w:r>
      <w:r w:rsidR="00DD3BFD">
        <w:rPr>
          <w:rtl/>
        </w:rPr>
        <w:t>ی</w:t>
      </w:r>
      <w:r>
        <w:rPr>
          <w:rtl/>
        </w:rPr>
        <w:t xml:space="preserve"> باشد، </w:t>
      </w:r>
      <w:r w:rsidRPr="000B0EB7">
        <w:rPr>
          <w:rStyle w:val="libFootnotenumChar"/>
          <w:rtl/>
        </w:rPr>
        <w:t>(٥٢)</w:t>
      </w:r>
      <w:r>
        <w:rPr>
          <w:rtl/>
        </w:rPr>
        <w:t xml:space="preserve"> درست نيست. و اما توجيه تقيه به اين كه امام </w:t>
      </w:r>
      <w:r w:rsidR="00E93EDA" w:rsidRPr="00E93EDA">
        <w:rPr>
          <w:rStyle w:val="libAlaemChar"/>
          <w:rtl/>
        </w:rPr>
        <w:t xml:space="preserve">عليه‌السلام </w:t>
      </w:r>
      <w:r>
        <w:rPr>
          <w:rtl/>
        </w:rPr>
        <w:t xml:space="preserve"> به خاطر ترس از حكام و سلاطين كه خمر م</w:t>
      </w:r>
      <w:r w:rsidR="00DD3BFD">
        <w:rPr>
          <w:rtl/>
        </w:rPr>
        <w:t>ی</w:t>
      </w:r>
      <w:r>
        <w:rPr>
          <w:rtl/>
        </w:rPr>
        <w:t>‏نوشيده‏ اند، حكم به طهارت آن كرده‏است به هيچ وجه درست نيست، زيرا اولاً: روايات</w:t>
      </w:r>
      <w:r w:rsidR="00DD3BFD">
        <w:rPr>
          <w:rtl/>
        </w:rPr>
        <w:t>ی</w:t>
      </w:r>
      <w:r>
        <w:rPr>
          <w:rtl/>
        </w:rPr>
        <w:t xml:space="preserve"> كه مخالف بودن مضمون حديث با عامه را مرجّح م</w:t>
      </w:r>
      <w:r w:rsidR="00DD3BFD">
        <w:rPr>
          <w:rtl/>
        </w:rPr>
        <w:t>ی</w:t>
      </w:r>
      <w:r>
        <w:rPr>
          <w:rtl/>
        </w:rPr>
        <w:t>‏شناسد، انصراف به روايات عامه يا نظر فقه</w:t>
      </w:r>
      <w:r w:rsidR="00DD3BFD">
        <w:rPr>
          <w:rtl/>
        </w:rPr>
        <w:t>ی</w:t>
      </w:r>
      <w:r>
        <w:rPr>
          <w:rtl/>
        </w:rPr>
        <w:t xml:space="preserve"> آنان دارد و نه به رويّه عمل</w:t>
      </w:r>
      <w:r w:rsidR="00DD3BFD">
        <w:rPr>
          <w:rtl/>
        </w:rPr>
        <w:t>ی</w:t>
      </w:r>
      <w:r>
        <w:rPr>
          <w:rtl/>
        </w:rPr>
        <w:t xml:space="preserve">ِ فسّاق و فجّار آنان. </w:t>
      </w:r>
      <w:r w:rsidRPr="000B0EB7">
        <w:rPr>
          <w:rStyle w:val="libFootnotenumChar"/>
          <w:rtl/>
        </w:rPr>
        <w:t>(٥٣)</w:t>
      </w:r>
      <w:r>
        <w:rPr>
          <w:rtl/>
        </w:rPr>
        <w:t xml:space="preserve"> علاوه براين، احتمال نم</w:t>
      </w:r>
      <w:r w:rsidR="00DD3BFD">
        <w:rPr>
          <w:rtl/>
        </w:rPr>
        <w:t>ی</w:t>
      </w:r>
      <w:r>
        <w:rPr>
          <w:rtl/>
        </w:rPr>
        <w:t xml:space="preserve">‏رود كه امام </w:t>
      </w:r>
      <w:r w:rsidR="00E93EDA" w:rsidRPr="00E93EDA">
        <w:rPr>
          <w:rStyle w:val="libAlaemChar"/>
          <w:rtl/>
        </w:rPr>
        <w:t xml:space="preserve">عليه‌السلام </w:t>
      </w:r>
      <w:r>
        <w:rPr>
          <w:rtl/>
        </w:rPr>
        <w:t xml:space="preserve"> برا</w:t>
      </w:r>
      <w:r w:rsidR="00DD3BFD">
        <w:rPr>
          <w:rtl/>
        </w:rPr>
        <w:t>ی</w:t>
      </w:r>
      <w:r>
        <w:rPr>
          <w:rtl/>
        </w:rPr>
        <w:t xml:space="preserve"> توجيه كار</w:t>
      </w:r>
      <w:r w:rsidR="00DD3BFD">
        <w:rPr>
          <w:rtl/>
        </w:rPr>
        <w:t>ی</w:t>
      </w:r>
      <w:r>
        <w:rPr>
          <w:rtl/>
        </w:rPr>
        <w:t xml:space="preserve"> كه از نظر خود اهل‏سنت و حت</w:t>
      </w:r>
      <w:r w:rsidR="00DD3BFD">
        <w:rPr>
          <w:rtl/>
        </w:rPr>
        <w:t>ی</w:t>
      </w:r>
      <w:r>
        <w:rPr>
          <w:rtl/>
        </w:rPr>
        <w:t xml:space="preserve"> از نظر سلاطين نيز خلاف شرع است، فتوا به طهارت خمر دهد؛ به ويژه كه امام صادق درباره نبيذ مسكر فرمود: «شراب چيز</w:t>
      </w:r>
      <w:r w:rsidR="00DD3BFD">
        <w:rPr>
          <w:rtl/>
        </w:rPr>
        <w:t>ی</w:t>
      </w:r>
      <w:r>
        <w:rPr>
          <w:rtl/>
        </w:rPr>
        <w:t xml:space="preserve"> است كه در حرمت آن نه از سلطان و نه از غير او تقيه نم</w:t>
      </w:r>
      <w:r w:rsidR="00DD3BFD">
        <w:rPr>
          <w:rtl/>
        </w:rPr>
        <w:t>ی</w:t>
      </w:r>
      <w:r>
        <w:rPr>
          <w:rtl/>
        </w:rPr>
        <w:t xml:space="preserve">‏كنيم.» </w:t>
      </w:r>
      <w:r w:rsidRPr="000B0EB7">
        <w:rPr>
          <w:rStyle w:val="libFootnotenumChar"/>
          <w:rtl/>
        </w:rPr>
        <w:t>(٥٤)</w:t>
      </w:r>
    </w:p>
    <w:p w:rsidR="009E1DCB" w:rsidRDefault="000B0EB7" w:rsidP="009E1DCB">
      <w:pPr>
        <w:pStyle w:val="libNormal"/>
        <w:rPr>
          <w:rtl/>
        </w:rPr>
      </w:pPr>
      <w:r>
        <w:rPr>
          <w:rtl/>
        </w:rPr>
        <w:br w:type="page"/>
      </w:r>
    </w:p>
    <w:p w:rsidR="009E1DCB" w:rsidRDefault="009E1DCB" w:rsidP="000B0EB7">
      <w:pPr>
        <w:pStyle w:val="libBold1"/>
        <w:rPr>
          <w:rtl/>
        </w:rPr>
      </w:pPr>
      <w:r>
        <w:rPr>
          <w:rtl/>
        </w:rPr>
        <w:t>ه) حكومت مكاتبه عل</w:t>
      </w:r>
      <w:r w:rsidR="00DD3BFD">
        <w:rPr>
          <w:rtl/>
        </w:rPr>
        <w:t>ی</w:t>
      </w:r>
      <w:r>
        <w:rPr>
          <w:rtl/>
        </w:rPr>
        <w:t xml:space="preserve"> بن مهزيار</w:t>
      </w:r>
    </w:p>
    <w:p w:rsidR="009E1DCB" w:rsidRDefault="000B0EB7" w:rsidP="009E1DCB">
      <w:pPr>
        <w:pStyle w:val="libNormal"/>
        <w:rPr>
          <w:rtl/>
        </w:rPr>
      </w:pPr>
      <w:r>
        <w:rPr>
          <w:rFonts w:hint="cs"/>
          <w:rtl/>
        </w:rPr>
        <w:t>بیشتر</w:t>
      </w:r>
      <w:r w:rsidR="009E1DCB">
        <w:rPr>
          <w:rtl/>
        </w:rPr>
        <w:t xml:space="preserve"> فقيهان متأخّر، پس از آن كه در هر يك از راه حل‏ ها</w:t>
      </w:r>
      <w:r w:rsidR="00DD3BFD">
        <w:rPr>
          <w:rtl/>
        </w:rPr>
        <w:t>ی</w:t>
      </w:r>
      <w:r w:rsidR="009E1DCB">
        <w:rPr>
          <w:rtl/>
        </w:rPr>
        <w:t xml:space="preserve"> پيشين ترديد كرده‏ اند، تنها راه حل تعارض ميان روايات مربوط به طهارت و نجاست خمر را، مكاتبه عل</w:t>
      </w:r>
      <w:r w:rsidR="00DD3BFD">
        <w:rPr>
          <w:rtl/>
        </w:rPr>
        <w:t>ی</w:t>
      </w:r>
      <w:r w:rsidR="009E1DCB">
        <w:rPr>
          <w:rtl/>
        </w:rPr>
        <w:t xml:space="preserve"> بن مهزيار دانسته‏ اند. </w:t>
      </w:r>
      <w:r w:rsidR="009E1DCB" w:rsidRPr="000B0EB7">
        <w:rPr>
          <w:rStyle w:val="libFootnotenumChar"/>
          <w:rtl/>
        </w:rPr>
        <w:t>(٥٥)</w:t>
      </w:r>
    </w:p>
    <w:p w:rsidR="009E1DCB" w:rsidRDefault="009E1DCB" w:rsidP="000B0EB7">
      <w:pPr>
        <w:pStyle w:val="libNormal"/>
        <w:rPr>
          <w:rtl/>
        </w:rPr>
      </w:pPr>
      <w:r>
        <w:rPr>
          <w:rtl/>
        </w:rPr>
        <w:t>اين مكاتبه به سه سند به دست ما رسيده‏است، در يك</w:t>
      </w:r>
      <w:r w:rsidR="00DD3BFD">
        <w:rPr>
          <w:rtl/>
        </w:rPr>
        <w:t>ی</w:t>
      </w:r>
      <w:r>
        <w:rPr>
          <w:rtl/>
        </w:rPr>
        <w:t xml:space="preserve"> از آنها «سهل بن زياد» واقع شده كه موثّق نم</w:t>
      </w:r>
      <w:r w:rsidR="00DD3BFD">
        <w:rPr>
          <w:rtl/>
        </w:rPr>
        <w:t>ی</w:t>
      </w:r>
      <w:r>
        <w:rPr>
          <w:rtl/>
        </w:rPr>
        <w:t>‏باشد اما سند ها</w:t>
      </w:r>
      <w:r w:rsidR="00DD3BFD">
        <w:rPr>
          <w:rtl/>
        </w:rPr>
        <w:t>ی</w:t>
      </w:r>
      <w:r>
        <w:rPr>
          <w:rtl/>
        </w:rPr>
        <w:t xml:space="preserve"> ديگر صحيح است. و</w:t>
      </w:r>
      <w:r w:rsidR="00DD3BFD">
        <w:rPr>
          <w:rtl/>
        </w:rPr>
        <w:t>ی</w:t>
      </w:r>
      <w:r>
        <w:rPr>
          <w:rtl/>
        </w:rPr>
        <w:t xml:space="preserve"> م</w:t>
      </w:r>
      <w:r w:rsidR="00DD3BFD">
        <w:rPr>
          <w:rtl/>
        </w:rPr>
        <w:t>ی</w:t>
      </w:r>
      <w:r>
        <w:rPr>
          <w:rtl/>
        </w:rPr>
        <w:t>‏گويد: درنامه عبداللَّه بن محمد به امام هاد</w:t>
      </w:r>
      <w:r w:rsidR="00DD3BFD">
        <w:rPr>
          <w:rtl/>
        </w:rPr>
        <w:t>ی</w:t>
      </w:r>
      <w:r>
        <w:rPr>
          <w:rtl/>
        </w:rPr>
        <w:t xml:space="preserve"> </w:t>
      </w:r>
      <w:r w:rsidR="000B0EB7" w:rsidRPr="000B0EB7">
        <w:rPr>
          <w:rStyle w:val="libAlaemChar"/>
          <w:rtl/>
        </w:rPr>
        <w:t xml:space="preserve">عليه‌السلام </w:t>
      </w:r>
      <w:r>
        <w:rPr>
          <w:rtl/>
        </w:rPr>
        <w:t xml:space="preserve"> ديدم كه نوشته بود: فدايت گردم، زرارة از ابوجعفر و ابوعبداللَّه (امام باقر و امام صادق </w:t>
      </w:r>
      <w:r w:rsidR="00000238" w:rsidRPr="00000238">
        <w:rPr>
          <w:rStyle w:val="libAlaemChar"/>
          <w:rtl/>
        </w:rPr>
        <w:t xml:space="preserve">عليهما‌السلام </w:t>
      </w:r>
      <w:r>
        <w:rPr>
          <w:rtl/>
        </w:rPr>
        <w:t>) در خصوص خمر كه به لباس رسيده نقل م</w:t>
      </w:r>
      <w:r w:rsidR="00DD3BFD">
        <w:rPr>
          <w:rtl/>
        </w:rPr>
        <w:t>ی</w:t>
      </w:r>
      <w:r>
        <w:rPr>
          <w:rtl/>
        </w:rPr>
        <w:t>‏كند كه: «نماز در آن اشكال</w:t>
      </w:r>
      <w:r w:rsidR="00DD3BFD">
        <w:rPr>
          <w:rtl/>
        </w:rPr>
        <w:t>ی</w:t>
      </w:r>
      <w:r>
        <w:rPr>
          <w:rtl/>
        </w:rPr>
        <w:t xml:space="preserve"> ندارد، زيرا تنها نوشيدن خمر حرام شده است.» و غير زرارة از ابو عبداللَّه </w:t>
      </w:r>
      <w:r w:rsidR="00E93EDA" w:rsidRPr="00E93EDA">
        <w:rPr>
          <w:rStyle w:val="libAlaemChar"/>
          <w:rtl/>
        </w:rPr>
        <w:t xml:space="preserve">عليه‌السلام </w:t>
      </w:r>
      <w:r>
        <w:rPr>
          <w:rtl/>
        </w:rPr>
        <w:t xml:space="preserve"> نقل م</w:t>
      </w:r>
      <w:r w:rsidR="00DD3BFD">
        <w:rPr>
          <w:rtl/>
        </w:rPr>
        <w:t>ی</w:t>
      </w:r>
      <w:r>
        <w:rPr>
          <w:rtl/>
        </w:rPr>
        <w:t>‏كند كه فرموده است: «هر گاه به لباست خمر يا</w:t>
      </w:r>
      <w:r w:rsidR="000B0EB7">
        <w:rPr>
          <w:rFonts w:hint="cs"/>
          <w:rtl/>
        </w:rPr>
        <w:t xml:space="preserve"> </w:t>
      </w:r>
      <w:r>
        <w:rPr>
          <w:rtl/>
        </w:rPr>
        <w:t>نبيذ مست كننده رسيد، چنان‏چه محل اصابت را م</w:t>
      </w:r>
      <w:r w:rsidR="00DD3BFD">
        <w:rPr>
          <w:rtl/>
        </w:rPr>
        <w:t>ی</w:t>
      </w:r>
      <w:r>
        <w:rPr>
          <w:rtl/>
        </w:rPr>
        <w:t>‏دان</w:t>
      </w:r>
      <w:r w:rsidR="00DD3BFD">
        <w:rPr>
          <w:rtl/>
        </w:rPr>
        <w:t>ی</w:t>
      </w:r>
      <w:r>
        <w:rPr>
          <w:rtl/>
        </w:rPr>
        <w:t>، همان را بشو</w:t>
      </w:r>
      <w:r w:rsidR="00DD3BFD">
        <w:rPr>
          <w:rtl/>
        </w:rPr>
        <w:t>ی</w:t>
      </w:r>
      <w:r>
        <w:rPr>
          <w:rtl/>
        </w:rPr>
        <w:t xml:space="preserve"> و اگر موضع آن را نم</w:t>
      </w:r>
      <w:r w:rsidR="00DD3BFD">
        <w:rPr>
          <w:rtl/>
        </w:rPr>
        <w:t>ی</w:t>
      </w:r>
      <w:r>
        <w:rPr>
          <w:rtl/>
        </w:rPr>
        <w:t>‏دان</w:t>
      </w:r>
      <w:r w:rsidR="00DD3BFD">
        <w:rPr>
          <w:rtl/>
        </w:rPr>
        <w:t>ی</w:t>
      </w:r>
      <w:r>
        <w:rPr>
          <w:rtl/>
        </w:rPr>
        <w:t>، تمامش را شست و شو ده. و اگر در آن لباس نماز خو انده‏ا</w:t>
      </w:r>
      <w:r w:rsidR="00DD3BFD">
        <w:rPr>
          <w:rtl/>
        </w:rPr>
        <w:t>ی</w:t>
      </w:r>
      <w:r>
        <w:rPr>
          <w:rtl/>
        </w:rPr>
        <w:t>، آن را اعاده كن.»</w:t>
      </w:r>
    </w:p>
    <w:p w:rsidR="009E1DCB" w:rsidRDefault="009E1DCB" w:rsidP="009E1DCB">
      <w:pPr>
        <w:pStyle w:val="libNormal"/>
        <w:rPr>
          <w:rtl/>
        </w:rPr>
      </w:pPr>
      <w:r>
        <w:rPr>
          <w:rtl/>
        </w:rPr>
        <w:t>اماما، بفرما تا به كدام يك از اين دو حديث اخذ كنم؟</w:t>
      </w:r>
    </w:p>
    <w:p w:rsidR="009E1DCB" w:rsidRDefault="009E1DCB" w:rsidP="000B0EB7">
      <w:pPr>
        <w:pStyle w:val="libNormal"/>
        <w:rPr>
          <w:rtl/>
        </w:rPr>
      </w:pPr>
      <w:r>
        <w:rPr>
          <w:rtl/>
        </w:rPr>
        <w:t>عل</w:t>
      </w:r>
      <w:r w:rsidR="00DD3BFD">
        <w:rPr>
          <w:rtl/>
        </w:rPr>
        <w:t>ی</w:t>
      </w:r>
      <w:r>
        <w:rPr>
          <w:rtl/>
        </w:rPr>
        <w:t>‏بن مهزيار م</w:t>
      </w:r>
      <w:r w:rsidR="00DD3BFD">
        <w:rPr>
          <w:rtl/>
        </w:rPr>
        <w:t>ی</w:t>
      </w:r>
      <w:r>
        <w:rPr>
          <w:rtl/>
        </w:rPr>
        <w:t xml:space="preserve">‏گويد: امام </w:t>
      </w:r>
      <w:r w:rsidR="00E93EDA" w:rsidRPr="00E93EDA">
        <w:rPr>
          <w:rStyle w:val="libAlaemChar"/>
          <w:rtl/>
        </w:rPr>
        <w:t xml:space="preserve">عليه‌السلام </w:t>
      </w:r>
      <w:r>
        <w:rPr>
          <w:rtl/>
        </w:rPr>
        <w:t xml:space="preserve"> به خطّ خويش مرقوم فرموده بود و من آن را خواندم كه: «خُذ بقول أب</w:t>
      </w:r>
      <w:r w:rsidR="00DD3BFD">
        <w:rPr>
          <w:rtl/>
        </w:rPr>
        <w:t>ی</w:t>
      </w:r>
      <w:r>
        <w:rPr>
          <w:rtl/>
        </w:rPr>
        <w:t xml:space="preserve"> عبداللَّه </w:t>
      </w:r>
      <w:r w:rsidR="000B0EB7" w:rsidRPr="000B0EB7">
        <w:rPr>
          <w:rStyle w:val="libAlaemChar"/>
          <w:rFonts w:eastAsiaTheme="minorHAnsi"/>
          <w:rtl/>
        </w:rPr>
        <w:t>عليه‌السلام</w:t>
      </w:r>
      <w:r w:rsidR="000B0EB7" w:rsidRPr="005100D5">
        <w:rPr>
          <w:rFonts w:ascii="Traditional Arabic" w:eastAsiaTheme="minorHAnsi" w:hAnsi="Traditional Arabic" w:cs="Traditional Arabic"/>
          <w:rtl/>
        </w:rPr>
        <w:t xml:space="preserve"> </w:t>
      </w:r>
      <w:r>
        <w:rPr>
          <w:rtl/>
        </w:rPr>
        <w:t>؛ يعن</w:t>
      </w:r>
      <w:r w:rsidR="00DD3BFD">
        <w:rPr>
          <w:rtl/>
        </w:rPr>
        <w:t>ی</w:t>
      </w:r>
      <w:r>
        <w:rPr>
          <w:rtl/>
        </w:rPr>
        <w:t xml:space="preserve"> به قول امام صادق أخذ كن.» </w:t>
      </w:r>
      <w:r w:rsidRPr="000B0EB7">
        <w:rPr>
          <w:rStyle w:val="libFootnotenumChar"/>
          <w:rtl/>
        </w:rPr>
        <w:t>(٥٦)</w:t>
      </w:r>
    </w:p>
    <w:p w:rsidR="009E1DCB" w:rsidRDefault="009E1DCB" w:rsidP="009E1DCB">
      <w:pPr>
        <w:pStyle w:val="libNormal"/>
        <w:rPr>
          <w:rtl/>
        </w:rPr>
      </w:pPr>
      <w:r>
        <w:rPr>
          <w:rtl/>
        </w:rPr>
        <w:t>در تبيين اين راه حل گفته‏ اند: درست است كه براساس قواعد فقه</w:t>
      </w:r>
      <w:r w:rsidR="00DD3BFD">
        <w:rPr>
          <w:rtl/>
        </w:rPr>
        <w:t>ی</w:t>
      </w:r>
      <w:r>
        <w:rPr>
          <w:rtl/>
        </w:rPr>
        <w:t xml:space="preserve"> ميان دو دسته‏از روايات تعارض است و پس از تساقط آنها مطابق قاعده طهارت بايد خمر را پاك دانست ول</w:t>
      </w:r>
      <w:r w:rsidR="00DD3BFD">
        <w:rPr>
          <w:rtl/>
        </w:rPr>
        <w:t>ی</w:t>
      </w:r>
      <w:r>
        <w:rPr>
          <w:rtl/>
        </w:rPr>
        <w:t xml:space="preserve"> همه اين‏ها با قطع نظر از مكاتبه مزبور است و با توجه به اين حديث، تعارض به كل</w:t>
      </w:r>
      <w:r w:rsidR="00DD3BFD">
        <w:rPr>
          <w:rtl/>
        </w:rPr>
        <w:t>ی</w:t>
      </w:r>
      <w:r>
        <w:rPr>
          <w:rtl/>
        </w:rPr>
        <w:t xml:space="preserve"> از بين م</w:t>
      </w:r>
      <w:r w:rsidR="00DD3BFD">
        <w:rPr>
          <w:rtl/>
        </w:rPr>
        <w:t>ی</w:t>
      </w:r>
      <w:r>
        <w:rPr>
          <w:rtl/>
        </w:rPr>
        <w:t xml:space="preserve">‏رود، زيرا نويسنده نامه، هر دو دسته </w:t>
      </w:r>
      <w:r>
        <w:rPr>
          <w:rtl/>
        </w:rPr>
        <w:lastRenderedPageBreak/>
        <w:t>روايت را به محضر امام عرضه م</w:t>
      </w:r>
      <w:r w:rsidR="00DD3BFD">
        <w:rPr>
          <w:rtl/>
        </w:rPr>
        <w:t>ی</w:t>
      </w:r>
      <w:r>
        <w:rPr>
          <w:rtl/>
        </w:rPr>
        <w:t>‏دارد و راه حل م</w:t>
      </w:r>
      <w:r w:rsidR="00DD3BFD">
        <w:rPr>
          <w:rtl/>
        </w:rPr>
        <w:t>ی</w:t>
      </w:r>
      <w:r>
        <w:rPr>
          <w:rtl/>
        </w:rPr>
        <w:t>‏خواهد و امام نيز روايت مربوط به نجاست خمر را مرجِّج م</w:t>
      </w:r>
      <w:r w:rsidR="00DD3BFD">
        <w:rPr>
          <w:rtl/>
        </w:rPr>
        <w:t>ی</w:t>
      </w:r>
      <w:r>
        <w:rPr>
          <w:rtl/>
        </w:rPr>
        <w:t>‏شناسد.</w:t>
      </w:r>
    </w:p>
    <w:p w:rsidR="009E1DCB" w:rsidRDefault="009E1DCB" w:rsidP="000B0EB7">
      <w:pPr>
        <w:pStyle w:val="libNormal"/>
        <w:rPr>
          <w:rtl/>
        </w:rPr>
      </w:pPr>
      <w:r>
        <w:rPr>
          <w:rtl/>
        </w:rPr>
        <w:t>توضيح اين كه: مقصود از قول امام صادق در جمله «خُذ بقول اب</w:t>
      </w:r>
      <w:r w:rsidR="00DD3BFD">
        <w:rPr>
          <w:rtl/>
        </w:rPr>
        <w:t>ی</w:t>
      </w:r>
      <w:r>
        <w:rPr>
          <w:rtl/>
        </w:rPr>
        <w:t xml:space="preserve">‏عبداللَّه </w:t>
      </w:r>
      <w:r w:rsidR="00E93EDA" w:rsidRPr="00E93EDA">
        <w:rPr>
          <w:rStyle w:val="libAlaemChar"/>
          <w:rtl/>
        </w:rPr>
        <w:t xml:space="preserve">عليه‌السلام </w:t>
      </w:r>
      <w:r>
        <w:rPr>
          <w:rtl/>
        </w:rPr>
        <w:t>» اشاره به روايت دوم است كه تنها از امام صادق نقل شده است، زيرا روايت اول مشترك ميان دو امام است و اگر عبارت «خُذ بقول اب</w:t>
      </w:r>
      <w:r w:rsidR="00DD3BFD">
        <w:rPr>
          <w:rtl/>
        </w:rPr>
        <w:t>ی</w:t>
      </w:r>
      <w:r>
        <w:rPr>
          <w:rtl/>
        </w:rPr>
        <w:t xml:space="preserve"> عبداللَّه» شامل روايت مشترك از دو امام نيز بشود، سؤال كننده در تحيّر باق</w:t>
      </w:r>
      <w:r w:rsidR="00DD3BFD">
        <w:rPr>
          <w:rtl/>
        </w:rPr>
        <w:t>ی</w:t>
      </w:r>
      <w:r>
        <w:rPr>
          <w:rtl/>
        </w:rPr>
        <w:t xml:space="preserve"> مانده و م</w:t>
      </w:r>
      <w:r w:rsidR="00DD3BFD">
        <w:rPr>
          <w:rtl/>
        </w:rPr>
        <w:t>ی</w:t>
      </w:r>
      <w:r>
        <w:rPr>
          <w:rtl/>
        </w:rPr>
        <w:t xml:space="preserve">‏بايست بار ديگر نيز از امام تفسير بخواهد. </w:t>
      </w:r>
      <w:r w:rsidRPr="000B0EB7">
        <w:rPr>
          <w:rStyle w:val="libFootnotenumChar"/>
          <w:rtl/>
        </w:rPr>
        <w:t>(٥٧)</w:t>
      </w:r>
    </w:p>
    <w:p w:rsidR="009E1DCB" w:rsidRDefault="009E1DCB" w:rsidP="009E1DCB">
      <w:pPr>
        <w:pStyle w:val="libNormal"/>
        <w:rPr>
          <w:rtl/>
        </w:rPr>
      </w:pPr>
    </w:p>
    <w:p w:rsidR="009E1DCB" w:rsidRDefault="009E1DCB" w:rsidP="000B0EB7">
      <w:pPr>
        <w:pStyle w:val="libBold1"/>
        <w:rPr>
          <w:rtl/>
        </w:rPr>
      </w:pPr>
      <w:r>
        <w:rPr>
          <w:rtl/>
        </w:rPr>
        <w:t>نقد نظريه:</w:t>
      </w:r>
    </w:p>
    <w:p w:rsidR="009E1DCB" w:rsidRDefault="009E1DCB" w:rsidP="009E1DCB">
      <w:pPr>
        <w:pStyle w:val="libNormal"/>
        <w:rPr>
          <w:rtl/>
        </w:rPr>
      </w:pPr>
      <w:r>
        <w:rPr>
          <w:rtl/>
        </w:rPr>
        <w:t>مقدّم ساختن مكاتبه عل</w:t>
      </w:r>
      <w:r w:rsidR="00DD3BFD">
        <w:rPr>
          <w:rtl/>
        </w:rPr>
        <w:t>ی</w:t>
      </w:r>
      <w:r>
        <w:rPr>
          <w:rtl/>
        </w:rPr>
        <w:t>‏بن مهزيار و حاكم بودن آن بر ساير روايات</w:t>
      </w:r>
      <w:r w:rsidR="00DD3BFD">
        <w:rPr>
          <w:rtl/>
        </w:rPr>
        <w:t>ی</w:t>
      </w:r>
      <w:r>
        <w:rPr>
          <w:rtl/>
        </w:rPr>
        <w:t xml:space="preserve"> كه گذشت، به چند شكل امكان‏پذير است:</w:t>
      </w:r>
    </w:p>
    <w:p w:rsidR="009E1DCB" w:rsidRDefault="009E1DCB" w:rsidP="000B0EB7">
      <w:pPr>
        <w:pStyle w:val="libNormal"/>
        <w:rPr>
          <w:rtl/>
        </w:rPr>
      </w:pPr>
      <w:r>
        <w:rPr>
          <w:rtl/>
        </w:rPr>
        <w:t>١ - در يك توجيه م</w:t>
      </w:r>
      <w:r w:rsidR="00DD3BFD">
        <w:rPr>
          <w:rtl/>
        </w:rPr>
        <w:t>ی</w:t>
      </w:r>
      <w:r>
        <w:rPr>
          <w:rtl/>
        </w:rPr>
        <w:t>‏توان گفت كه دليل حجيت خبر واحد بنابه فرض، هيچ كدام از دو روايت را شامل نم</w:t>
      </w:r>
      <w:r w:rsidR="00DD3BFD">
        <w:rPr>
          <w:rtl/>
        </w:rPr>
        <w:t>ی</w:t>
      </w:r>
      <w:r>
        <w:rPr>
          <w:rtl/>
        </w:rPr>
        <w:t>‏گردد، زيرا آن دو، تعارض كرده و تساقط م</w:t>
      </w:r>
      <w:r w:rsidR="00DD3BFD">
        <w:rPr>
          <w:rtl/>
        </w:rPr>
        <w:t>ی</w:t>
      </w:r>
      <w:r>
        <w:rPr>
          <w:rtl/>
        </w:rPr>
        <w:t>‏كنند. اما امام در پاسخ برا</w:t>
      </w:r>
      <w:r w:rsidR="00DD3BFD">
        <w:rPr>
          <w:rtl/>
        </w:rPr>
        <w:t>ی</w:t>
      </w:r>
      <w:r>
        <w:rPr>
          <w:rtl/>
        </w:rPr>
        <w:t xml:space="preserve"> روايت منقول از امام صادق، جعل حجيت م</w:t>
      </w:r>
      <w:r w:rsidR="00DD3BFD">
        <w:rPr>
          <w:rtl/>
        </w:rPr>
        <w:t>ی</w:t>
      </w:r>
      <w:r>
        <w:rPr>
          <w:rtl/>
        </w:rPr>
        <w:t>‏نمايد و بدان اعتبار م</w:t>
      </w:r>
      <w:r w:rsidR="00DD3BFD">
        <w:rPr>
          <w:rtl/>
        </w:rPr>
        <w:t>ی</w:t>
      </w:r>
      <w:r>
        <w:rPr>
          <w:rtl/>
        </w:rPr>
        <w:t>‏بخشد.</w:t>
      </w:r>
    </w:p>
    <w:p w:rsidR="009E1DCB" w:rsidRDefault="009E1DCB" w:rsidP="009E1DCB">
      <w:pPr>
        <w:pStyle w:val="libNormal"/>
        <w:rPr>
          <w:rtl/>
        </w:rPr>
      </w:pPr>
      <w:r>
        <w:rPr>
          <w:rtl/>
        </w:rPr>
        <w:t>بنابراين توجيه، مكاتبه مزبور به مثابه روايات</w:t>
      </w:r>
      <w:r w:rsidR="00DD3BFD">
        <w:rPr>
          <w:rtl/>
        </w:rPr>
        <w:t>ی</w:t>
      </w:r>
      <w:r>
        <w:rPr>
          <w:rtl/>
        </w:rPr>
        <w:t xml:space="preserve"> است كه در باب تعارض وارد شده كه بر طبق آنها با اين كه مقتضا</w:t>
      </w:r>
      <w:r w:rsidR="00DD3BFD">
        <w:rPr>
          <w:rtl/>
        </w:rPr>
        <w:t>ی</w:t>
      </w:r>
      <w:r>
        <w:rPr>
          <w:rtl/>
        </w:rPr>
        <w:t xml:space="preserve"> قاعده تساقط است ول</w:t>
      </w:r>
      <w:r w:rsidR="00DD3BFD">
        <w:rPr>
          <w:rtl/>
        </w:rPr>
        <w:t>ی</w:t>
      </w:r>
      <w:r>
        <w:rPr>
          <w:rtl/>
        </w:rPr>
        <w:t xml:space="preserve"> برا</w:t>
      </w:r>
      <w:r w:rsidR="00DD3BFD">
        <w:rPr>
          <w:rtl/>
        </w:rPr>
        <w:t>ی</w:t>
      </w:r>
      <w:r>
        <w:rPr>
          <w:rtl/>
        </w:rPr>
        <w:t xml:space="preserve"> يك</w:t>
      </w:r>
      <w:r w:rsidR="00DD3BFD">
        <w:rPr>
          <w:rtl/>
        </w:rPr>
        <w:t>ی</w:t>
      </w:r>
      <w:r>
        <w:rPr>
          <w:rtl/>
        </w:rPr>
        <w:t xml:space="preserve"> از آنها (آن كه موافق كتاب مجيد يا مخالف عامه است) حجيت و اعتبار قائل م</w:t>
      </w:r>
      <w:r w:rsidR="00DD3BFD">
        <w:rPr>
          <w:rtl/>
        </w:rPr>
        <w:t>ی</w:t>
      </w:r>
      <w:r>
        <w:rPr>
          <w:rtl/>
        </w:rPr>
        <w:t>‏شود.</w:t>
      </w:r>
    </w:p>
    <w:p w:rsidR="009E1DCB" w:rsidRDefault="009E1DCB" w:rsidP="009E1DCB">
      <w:pPr>
        <w:pStyle w:val="libNormal"/>
        <w:rPr>
          <w:rtl/>
        </w:rPr>
      </w:pPr>
      <w:r>
        <w:rPr>
          <w:rtl/>
        </w:rPr>
        <w:t>البته روايات اخير كه به اخبار علاجيّه معروف است ويژه مورد خاص</w:t>
      </w:r>
      <w:r w:rsidR="00DD3BFD">
        <w:rPr>
          <w:rtl/>
        </w:rPr>
        <w:t>ی</w:t>
      </w:r>
      <w:r>
        <w:rPr>
          <w:rtl/>
        </w:rPr>
        <w:t xml:space="preserve"> نيست و در تما م</w:t>
      </w:r>
      <w:r w:rsidR="00DD3BFD">
        <w:rPr>
          <w:rtl/>
        </w:rPr>
        <w:t>ی</w:t>
      </w:r>
      <w:r>
        <w:rPr>
          <w:rtl/>
        </w:rPr>
        <w:t xml:space="preserve"> موارد مشابه اعمال م</w:t>
      </w:r>
      <w:r w:rsidR="00DD3BFD">
        <w:rPr>
          <w:rtl/>
        </w:rPr>
        <w:t>ی</w:t>
      </w:r>
      <w:r>
        <w:rPr>
          <w:rtl/>
        </w:rPr>
        <w:t>‏شود، اما مكاتبه عل</w:t>
      </w:r>
      <w:r w:rsidR="00DD3BFD">
        <w:rPr>
          <w:rtl/>
        </w:rPr>
        <w:t>ی</w:t>
      </w:r>
      <w:r>
        <w:rPr>
          <w:rtl/>
        </w:rPr>
        <w:t>‏بن مهزيار اختصاص به مسئله نجاست خمر و روايات مربوط به آن دارد.</w:t>
      </w:r>
    </w:p>
    <w:p w:rsidR="009E1DCB" w:rsidRDefault="009E1DCB" w:rsidP="009E1DCB">
      <w:pPr>
        <w:pStyle w:val="libNormal"/>
        <w:rPr>
          <w:rtl/>
        </w:rPr>
      </w:pPr>
      <w:r>
        <w:rPr>
          <w:rtl/>
        </w:rPr>
        <w:lastRenderedPageBreak/>
        <w:t>به نظر م</w:t>
      </w:r>
      <w:r w:rsidR="00DD3BFD">
        <w:rPr>
          <w:rtl/>
        </w:rPr>
        <w:t>ی</w:t>
      </w:r>
      <w:r>
        <w:rPr>
          <w:rtl/>
        </w:rPr>
        <w:t>‏رسد كه اين توجيه برخلاف ظاهر روايت است، زير</w:t>
      </w:r>
      <w:r w:rsidR="00741A6B">
        <w:rPr>
          <w:rtl/>
        </w:rPr>
        <w:t>ا واضح است كه سؤال كننده در اين</w:t>
      </w:r>
      <w:r>
        <w:rPr>
          <w:rtl/>
        </w:rPr>
        <w:t>جا پس از طرح اختلاف روايات در باب نجاست خمر، حكم واقع</w:t>
      </w:r>
      <w:r w:rsidR="00DD3BFD">
        <w:rPr>
          <w:rtl/>
        </w:rPr>
        <w:t>ی</w:t>
      </w:r>
      <w:r>
        <w:rPr>
          <w:rtl/>
        </w:rPr>
        <w:t xml:space="preserve"> مسئله را از امام </w:t>
      </w:r>
      <w:r w:rsidR="00E93EDA" w:rsidRPr="00E93EDA">
        <w:rPr>
          <w:rStyle w:val="libAlaemChar"/>
          <w:rtl/>
        </w:rPr>
        <w:t xml:space="preserve">عليه‌السلام </w:t>
      </w:r>
      <w:r>
        <w:rPr>
          <w:rtl/>
        </w:rPr>
        <w:t xml:space="preserve"> م</w:t>
      </w:r>
      <w:r w:rsidR="00DD3BFD">
        <w:rPr>
          <w:rtl/>
        </w:rPr>
        <w:t>ی</w:t>
      </w:r>
      <w:r>
        <w:rPr>
          <w:rtl/>
        </w:rPr>
        <w:t>‏پرسد و امام هم در پاسخ او يا حكم واقع</w:t>
      </w:r>
      <w:r w:rsidR="00DD3BFD">
        <w:rPr>
          <w:rtl/>
        </w:rPr>
        <w:t>ی</w:t>
      </w:r>
      <w:r>
        <w:rPr>
          <w:rtl/>
        </w:rPr>
        <w:t xml:space="preserve"> مربوط به خمر را بيان م</w:t>
      </w:r>
      <w:r w:rsidR="00DD3BFD">
        <w:rPr>
          <w:rtl/>
        </w:rPr>
        <w:t>ی</w:t>
      </w:r>
      <w:r>
        <w:rPr>
          <w:rtl/>
        </w:rPr>
        <w:t>‏كند و يا از وجود خلل</w:t>
      </w:r>
      <w:r w:rsidR="00DD3BFD">
        <w:rPr>
          <w:rtl/>
        </w:rPr>
        <w:t>ی</w:t>
      </w:r>
      <w:r>
        <w:rPr>
          <w:rtl/>
        </w:rPr>
        <w:t xml:space="preserve"> در روايات طهارت خمر خبر م</w:t>
      </w:r>
      <w:r w:rsidR="00DD3BFD">
        <w:rPr>
          <w:rtl/>
        </w:rPr>
        <w:t>ی</w:t>
      </w:r>
      <w:r>
        <w:rPr>
          <w:rtl/>
        </w:rPr>
        <w:t>‏دهد.</w:t>
      </w:r>
    </w:p>
    <w:p w:rsidR="009E1DCB" w:rsidRDefault="009E1DCB" w:rsidP="009E1DCB">
      <w:pPr>
        <w:pStyle w:val="libNormal"/>
        <w:rPr>
          <w:rtl/>
        </w:rPr>
      </w:pPr>
      <w:r>
        <w:rPr>
          <w:rtl/>
        </w:rPr>
        <w:t>٢ - توجيه ديگر آن است كه امام هاد</w:t>
      </w:r>
      <w:r w:rsidR="00DD3BFD">
        <w:rPr>
          <w:rtl/>
        </w:rPr>
        <w:t>ی</w:t>
      </w:r>
      <w:r>
        <w:rPr>
          <w:rtl/>
        </w:rPr>
        <w:t xml:space="preserve"> </w:t>
      </w:r>
      <w:r w:rsidR="00E93EDA" w:rsidRPr="00E93EDA">
        <w:rPr>
          <w:rStyle w:val="libAlaemChar"/>
          <w:rtl/>
        </w:rPr>
        <w:t xml:space="preserve">عليه‌السلام </w:t>
      </w:r>
      <w:r>
        <w:rPr>
          <w:rtl/>
        </w:rPr>
        <w:t xml:space="preserve"> در پاسخ به سؤالِ راو</w:t>
      </w:r>
      <w:r w:rsidR="00DD3BFD">
        <w:rPr>
          <w:rtl/>
        </w:rPr>
        <w:t>ی</w:t>
      </w:r>
      <w:r>
        <w:rPr>
          <w:rtl/>
        </w:rPr>
        <w:t>، انتساب حديث طهارت خمر به امام صادق را تكذيب م</w:t>
      </w:r>
      <w:r w:rsidR="00DD3BFD">
        <w:rPr>
          <w:rtl/>
        </w:rPr>
        <w:t>ی</w:t>
      </w:r>
      <w:r>
        <w:rPr>
          <w:rtl/>
        </w:rPr>
        <w:t>‏كند؛ به عبارت ديگر م</w:t>
      </w:r>
      <w:r w:rsidR="00DD3BFD">
        <w:rPr>
          <w:rtl/>
        </w:rPr>
        <w:t>ی</w:t>
      </w:r>
      <w:r>
        <w:rPr>
          <w:rtl/>
        </w:rPr>
        <w:t>‏خواهد بگويد: آن چه به امام صادق مبن</w:t>
      </w:r>
      <w:r w:rsidR="00DD3BFD">
        <w:rPr>
          <w:rtl/>
        </w:rPr>
        <w:t>ی</w:t>
      </w:r>
      <w:r>
        <w:rPr>
          <w:rtl/>
        </w:rPr>
        <w:t xml:space="preserve"> بر پاك بودن خمر، نسبت داده شده، دروغ</w:t>
      </w:r>
      <w:r w:rsidR="00DD3BFD">
        <w:rPr>
          <w:rtl/>
        </w:rPr>
        <w:t>ی</w:t>
      </w:r>
      <w:r>
        <w:rPr>
          <w:rtl/>
        </w:rPr>
        <w:t xml:space="preserve"> بيش نيست.</w:t>
      </w:r>
    </w:p>
    <w:p w:rsidR="009E1DCB" w:rsidRDefault="009E1DCB" w:rsidP="009E1DCB">
      <w:pPr>
        <w:pStyle w:val="libNormal"/>
        <w:rPr>
          <w:rtl/>
        </w:rPr>
      </w:pPr>
      <w:r>
        <w:rPr>
          <w:rtl/>
        </w:rPr>
        <w:t>اين برداشت از روايت، موجب م</w:t>
      </w:r>
      <w:r w:rsidR="00DD3BFD">
        <w:rPr>
          <w:rtl/>
        </w:rPr>
        <w:t>ی</w:t>
      </w:r>
      <w:r>
        <w:rPr>
          <w:rtl/>
        </w:rPr>
        <w:t>‏گردد كه مكاتبه را از حكومت بر ساير روايات خارج سازد و آن را در عداد روايات مربوط به نجاست خمر و در كنار آنها قراردهد، زيرا حكومت به معنا</w:t>
      </w:r>
      <w:r w:rsidR="00DD3BFD">
        <w:rPr>
          <w:rtl/>
        </w:rPr>
        <w:t>ی</w:t>
      </w:r>
      <w:r>
        <w:rPr>
          <w:rtl/>
        </w:rPr>
        <w:t xml:space="preserve"> تفسير مقصود واقع</w:t>
      </w:r>
      <w:r w:rsidR="00DD3BFD">
        <w:rPr>
          <w:rtl/>
        </w:rPr>
        <w:t>ی</w:t>
      </w:r>
      <w:r>
        <w:rPr>
          <w:rtl/>
        </w:rPr>
        <w:t xml:space="preserve"> و تبيين مراد جدّ</w:t>
      </w:r>
      <w:r w:rsidR="00DD3BFD">
        <w:rPr>
          <w:rtl/>
        </w:rPr>
        <w:t>ی</w:t>
      </w:r>
      <w:r>
        <w:rPr>
          <w:rtl/>
        </w:rPr>
        <w:t xml:space="preserve"> از روايت است. در حال</w:t>
      </w:r>
      <w:r w:rsidR="00DD3BFD">
        <w:rPr>
          <w:rtl/>
        </w:rPr>
        <w:t>ی</w:t>
      </w:r>
      <w:r>
        <w:rPr>
          <w:rtl/>
        </w:rPr>
        <w:t xml:space="preserve"> كه بنابراين تفسير، مكاتبه عل</w:t>
      </w:r>
      <w:r w:rsidR="00DD3BFD">
        <w:rPr>
          <w:rtl/>
        </w:rPr>
        <w:t>ی</w:t>
      </w:r>
      <w:r>
        <w:rPr>
          <w:rtl/>
        </w:rPr>
        <w:t>‏بن مهزيار نگاه تكذيب</w:t>
      </w:r>
      <w:r w:rsidR="00DD3BFD">
        <w:rPr>
          <w:rtl/>
        </w:rPr>
        <w:t>ی</w:t>
      </w:r>
      <w:r>
        <w:rPr>
          <w:rtl/>
        </w:rPr>
        <w:t xml:space="preserve"> به روايات طهارت خمر خواهد داشت.</w:t>
      </w:r>
    </w:p>
    <w:p w:rsidR="009E1DCB" w:rsidRDefault="009E1DCB" w:rsidP="009E1DCB">
      <w:pPr>
        <w:pStyle w:val="libNormal"/>
        <w:rPr>
          <w:rtl/>
        </w:rPr>
      </w:pPr>
      <w:r>
        <w:rPr>
          <w:rtl/>
        </w:rPr>
        <w:t>ول</w:t>
      </w:r>
      <w:r w:rsidR="00DD3BFD">
        <w:rPr>
          <w:rtl/>
        </w:rPr>
        <w:t>ی</w:t>
      </w:r>
      <w:r>
        <w:rPr>
          <w:rtl/>
        </w:rPr>
        <w:t xml:space="preserve"> اين توجيه نيز به نظر ما ناتمام است، زيرا امام با ظرافت خاص</w:t>
      </w:r>
      <w:r w:rsidR="00DD3BFD">
        <w:rPr>
          <w:rtl/>
        </w:rPr>
        <w:t>ی</w:t>
      </w:r>
      <w:r>
        <w:rPr>
          <w:rtl/>
        </w:rPr>
        <w:t xml:space="preserve"> مقصود خويش را بيان داشته است‏ </w:t>
      </w:r>
      <w:r w:rsidRPr="00741A6B">
        <w:rPr>
          <w:rStyle w:val="libFootnotenumChar"/>
          <w:rtl/>
        </w:rPr>
        <w:t>(٥٨)،</w:t>
      </w:r>
      <w:r>
        <w:rPr>
          <w:rtl/>
        </w:rPr>
        <w:t xml:space="preserve"> تعبير به «قول اب</w:t>
      </w:r>
      <w:r w:rsidR="00DD3BFD">
        <w:rPr>
          <w:rtl/>
        </w:rPr>
        <w:t>ی</w:t>
      </w:r>
      <w:r>
        <w:rPr>
          <w:rtl/>
        </w:rPr>
        <w:t xml:space="preserve"> عبداللَّه» در برابر «قول اب</w:t>
      </w:r>
      <w:r w:rsidR="00DD3BFD">
        <w:rPr>
          <w:rtl/>
        </w:rPr>
        <w:t>ی</w:t>
      </w:r>
      <w:r>
        <w:rPr>
          <w:rtl/>
        </w:rPr>
        <w:t xml:space="preserve"> جعفر و اب</w:t>
      </w:r>
      <w:r w:rsidR="00DD3BFD">
        <w:rPr>
          <w:rtl/>
        </w:rPr>
        <w:t>ی</w:t>
      </w:r>
      <w:r>
        <w:rPr>
          <w:rtl/>
        </w:rPr>
        <w:t xml:space="preserve"> عبداللَّه </w:t>
      </w:r>
      <w:r w:rsidR="00E93EDA" w:rsidRPr="00E93EDA">
        <w:rPr>
          <w:rStyle w:val="libAlaemChar"/>
          <w:rtl/>
        </w:rPr>
        <w:t xml:space="preserve">عليه‌السلام </w:t>
      </w:r>
      <w:r>
        <w:rPr>
          <w:rtl/>
        </w:rPr>
        <w:t>» قرار م</w:t>
      </w:r>
      <w:r w:rsidR="00DD3BFD">
        <w:rPr>
          <w:rtl/>
        </w:rPr>
        <w:t>ی</w:t>
      </w:r>
      <w:r>
        <w:rPr>
          <w:rtl/>
        </w:rPr>
        <w:t>‏گيرد. گوي</w:t>
      </w:r>
      <w:r w:rsidR="00DD3BFD">
        <w:rPr>
          <w:rtl/>
        </w:rPr>
        <w:t>ی</w:t>
      </w:r>
      <w:r>
        <w:rPr>
          <w:rtl/>
        </w:rPr>
        <w:t xml:space="preserve"> امام در پاسخ م</w:t>
      </w:r>
      <w:r w:rsidR="00DD3BFD">
        <w:rPr>
          <w:rtl/>
        </w:rPr>
        <w:t>ی</w:t>
      </w:r>
      <w:r>
        <w:rPr>
          <w:rtl/>
        </w:rPr>
        <w:t>‏پذيرد كه روايت ديگر نيز از دو امام صدور يافته است ول</w:t>
      </w:r>
      <w:r w:rsidR="00DD3BFD">
        <w:rPr>
          <w:rtl/>
        </w:rPr>
        <w:t>ی</w:t>
      </w:r>
      <w:r>
        <w:rPr>
          <w:rtl/>
        </w:rPr>
        <w:t xml:space="preserve"> بايد به روايت</w:t>
      </w:r>
      <w:r w:rsidR="00DD3BFD">
        <w:rPr>
          <w:rtl/>
        </w:rPr>
        <w:t>ی</w:t>
      </w:r>
      <w:r>
        <w:rPr>
          <w:rtl/>
        </w:rPr>
        <w:t xml:space="preserve"> كه تنها از امام صادق نقل شده عمل كند.</w:t>
      </w:r>
    </w:p>
    <w:p w:rsidR="009E1DCB" w:rsidRDefault="009E1DCB" w:rsidP="009E1DCB">
      <w:pPr>
        <w:pStyle w:val="libNormal"/>
        <w:rPr>
          <w:rtl/>
        </w:rPr>
      </w:pPr>
      <w:r>
        <w:rPr>
          <w:rtl/>
        </w:rPr>
        <w:t>به عبارت ديگر، اگر مقصود، تكذيب روايت طهارت بود بايد در پاسخ م</w:t>
      </w:r>
      <w:r w:rsidR="00DD3BFD">
        <w:rPr>
          <w:rtl/>
        </w:rPr>
        <w:t>ی</w:t>
      </w:r>
      <w:r>
        <w:rPr>
          <w:rtl/>
        </w:rPr>
        <w:t>‏گفت: به روايت زرارة عمل كن. تا بفهم اند كه راويان در روايت مقابل، به دروغ، طهارت را به دو امام نسبت داده‏ اند.</w:t>
      </w:r>
    </w:p>
    <w:p w:rsidR="009E1DCB" w:rsidRDefault="009E1DCB" w:rsidP="009E1DCB">
      <w:pPr>
        <w:pStyle w:val="libNormal"/>
        <w:rPr>
          <w:rtl/>
        </w:rPr>
      </w:pPr>
      <w:r>
        <w:rPr>
          <w:rtl/>
        </w:rPr>
        <w:lastRenderedPageBreak/>
        <w:t>٣ - توجيه سوم آن است كه اين مكاتبه، ناظر به دو دسته از روايات متعارض است و مقصود واقع</w:t>
      </w:r>
      <w:r w:rsidR="00DD3BFD">
        <w:rPr>
          <w:rtl/>
        </w:rPr>
        <w:t>ی</w:t>
      </w:r>
      <w:r>
        <w:rPr>
          <w:rtl/>
        </w:rPr>
        <w:t xml:space="preserve"> از هر يك از آن</w:t>
      </w:r>
      <w:r w:rsidR="00741A6B">
        <w:rPr>
          <w:rtl/>
        </w:rPr>
        <w:t xml:space="preserve"> دو را بيان م</w:t>
      </w:r>
      <w:r w:rsidR="00DD3BFD">
        <w:rPr>
          <w:rtl/>
        </w:rPr>
        <w:t>ی</w:t>
      </w:r>
      <w:r w:rsidR="00741A6B">
        <w:rPr>
          <w:rtl/>
        </w:rPr>
        <w:t>‏نمايد. توضيح اين</w:t>
      </w:r>
      <w:r>
        <w:rPr>
          <w:rtl/>
        </w:rPr>
        <w:t>كه امام در پاسخ به سؤال مطرح شده، صدور هر دو روايت را از امام معصوم م</w:t>
      </w:r>
      <w:r w:rsidR="00DD3BFD">
        <w:rPr>
          <w:rtl/>
        </w:rPr>
        <w:t>ی</w:t>
      </w:r>
      <w:r>
        <w:rPr>
          <w:rtl/>
        </w:rPr>
        <w:t>‏پذيرد ول</w:t>
      </w:r>
      <w:r w:rsidR="00DD3BFD">
        <w:rPr>
          <w:rtl/>
        </w:rPr>
        <w:t>ی</w:t>
      </w:r>
      <w:r>
        <w:rPr>
          <w:rtl/>
        </w:rPr>
        <w:t xml:space="preserve"> در مقام عمل به آنها، روايت نجاست را به دليل وجود خلل در روايت م</w:t>
      </w:r>
      <w:r w:rsidR="00741A6B">
        <w:rPr>
          <w:rtl/>
        </w:rPr>
        <w:t>قابل، ترجيح م</w:t>
      </w:r>
      <w:r w:rsidR="00DD3BFD">
        <w:rPr>
          <w:rtl/>
        </w:rPr>
        <w:t>ی</w:t>
      </w:r>
      <w:r w:rsidR="00741A6B">
        <w:rPr>
          <w:rtl/>
        </w:rPr>
        <w:t>‏دهد. درست مثل آن</w:t>
      </w:r>
      <w:r>
        <w:rPr>
          <w:rtl/>
        </w:rPr>
        <w:t>كه به امام بگويد: دو نقل متعارض از شما رسيده به كدامين اخذ كنم؟ و حضرت بفرمايد: به اين كلام من اخذ كن زيرا آن ديگر</w:t>
      </w:r>
      <w:r w:rsidR="00DD3BFD">
        <w:rPr>
          <w:rtl/>
        </w:rPr>
        <w:t>ی</w:t>
      </w:r>
      <w:r>
        <w:rPr>
          <w:rtl/>
        </w:rPr>
        <w:t xml:space="preserve"> در شرايط غير طبيع</w:t>
      </w:r>
      <w:r w:rsidR="00DD3BFD">
        <w:rPr>
          <w:rtl/>
        </w:rPr>
        <w:t>ی</w:t>
      </w:r>
      <w:r>
        <w:rPr>
          <w:rtl/>
        </w:rPr>
        <w:t xml:space="preserve"> صادر گشته است.</w:t>
      </w:r>
    </w:p>
    <w:p w:rsidR="009E1DCB" w:rsidRDefault="009E1DCB" w:rsidP="00741A6B">
      <w:pPr>
        <w:pStyle w:val="libNormal"/>
        <w:rPr>
          <w:rtl/>
        </w:rPr>
      </w:pPr>
      <w:r>
        <w:rPr>
          <w:rtl/>
        </w:rPr>
        <w:t>به نظر ما اين توجيه صحيح است. و از آن چه گفتيم تفاوت اين مكاتبه با روايت مشابه</w:t>
      </w:r>
      <w:r w:rsidR="00DD3BFD">
        <w:rPr>
          <w:rtl/>
        </w:rPr>
        <w:t>ی</w:t>
      </w:r>
      <w:r>
        <w:rPr>
          <w:rtl/>
        </w:rPr>
        <w:t xml:space="preserve"> از خيران خادم مشخص م</w:t>
      </w:r>
      <w:r w:rsidR="00DD3BFD">
        <w:rPr>
          <w:rtl/>
        </w:rPr>
        <w:t>ی</w:t>
      </w:r>
      <w:r>
        <w:rPr>
          <w:rtl/>
        </w:rPr>
        <w:t>‏گردد. در اين روايت ابتدا از امام در خصوص نماز در لباس</w:t>
      </w:r>
      <w:r w:rsidR="00DD3BFD">
        <w:rPr>
          <w:rtl/>
        </w:rPr>
        <w:t>ی</w:t>
      </w:r>
      <w:r>
        <w:rPr>
          <w:rtl/>
        </w:rPr>
        <w:t xml:space="preserve"> كه آلوده به خمر و گوشت خوك شده، سؤال م</w:t>
      </w:r>
      <w:r w:rsidR="00DD3BFD">
        <w:rPr>
          <w:rtl/>
        </w:rPr>
        <w:t>ی</w:t>
      </w:r>
      <w:r>
        <w:rPr>
          <w:rtl/>
        </w:rPr>
        <w:t>‏كند و ا</w:t>
      </w:r>
      <w:r w:rsidR="00741A6B">
        <w:rPr>
          <w:rtl/>
        </w:rPr>
        <w:t>ضافه م</w:t>
      </w:r>
      <w:r w:rsidR="00DD3BFD">
        <w:rPr>
          <w:rtl/>
        </w:rPr>
        <w:t>ی</w:t>
      </w:r>
      <w:r w:rsidR="00741A6B">
        <w:rPr>
          <w:rtl/>
        </w:rPr>
        <w:t>‏كند كه روايات ما در اين</w:t>
      </w:r>
      <w:r>
        <w:rPr>
          <w:rtl/>
        </w:rPr>
        <w:t>باره متفاوت است برخ</w:t>
      </w:r>
      <w:r w:rsidR="00DD3BFD">
        <w:rPr>
          <w:rtl/>
        </w:rPr>
        <w:t>ی</w:t>
      </w:r>
      <w:r>
        <w:rPr>
          <w:rtl/>
        </w:rPr>
        <w:t xml:space="preserve"> نماز را در چنين لباس</w:t>
      </w:r>
      <w:r w:rsidR="00DD3BFD">
        <w:rPr>
          <w:rtl/>
        </w:rPr>
        <w:t>ی</w:t>
      </w:r>
      <w:r>
        <w:rPr>
          <w:rtl/>
        </w:rPr>
        <w:t xml:space="preserve"> مجاز م</w:t>
      </w:r>
      <w:r w:rsidR="00DD3BFD">
        <w:rPr>
          <w:rtl/>
        </w:rPr>
        <w:t>ی</w:t>
      </w:r>
      <w:r>
        <w:rPr>
          <w:rtl/>
        </w:rPr>
        <w:t>‏دارند، چرا كه تنها شرب خمر تحريم گرديده و برخ</w:t>
      </w:r>
      <w:r w:rsidR="00DD3BFD">
        <w:rPr>
          <w:rtl/>
        </w:rPr>
        <w:t>ی</w:t>
      </w:r>
      <w:r>
        <w:rPr>
          <w:rtl/>
        </w:rPr>
        <w:t xml:space="preserve"> ديگر نماز را روا نم</w:t>
      </w:r>
      <w:r w:rsidR="00DD3BFD">
        <w:rPr>
          <w:rtl/>
        </w:rPr>
        <w:t>ی</w:t>
      </w:r>
      <w:r>
        <w:rPr>
          <w:rtl/>
        </w:rPr>
        <w:t xml:space="preserve">‏د اند. امام </w:t>
      </w:r>
      <w:r w:rsidR="00E93EDA" w:rsidRPr="00E93EDA">
        <w:rPr>
          <w:rStyle w:val="libAlaemChar"/>
          <w:rtl/>
        </w:rPr>
        <w:t xml:space="preserve">عليه‌السلام </w:t>
      </w:r>
      <w:r>
        <w:rPr>
          <w:rtl/>
        </w:rPr>
        <w:t xml:space="preserve"> (برفرض صدور روايت) در پاسخ م</w:t>
      </w:r>
      <w:r w:rsidR="00DD3BFD">
        <w:rPr>
          <w:rtl/>
        </w:rPr>
        <w:t>ی</w:t>
      </w:r>
      <w:r>
        <w:rPr>
          <w:rtl/>
        </w:rPr>
        <w:t xml:space="preserve">‏نويسد: «لا تصلّ فيه فانّه رجس» . </w:t>
      </w:r>
      <w:r w:rsidRPr="00741A6B">
        <w:rPr>
          <w:rStyle w:val="libFootnotenumChar"/>
          <w:rtl/>
        </w:rPr>
        <w:t>(٥٩)</w:t>
      </w:r>
    </w:p>
    <w:p w:rsidR="009E1DCB" w:rsidRDefault="009E1DCB" w:rsidP="009E1DCB">
      <w:pPr>
        <w:pStyle w:val="libNormal"/>
        <w:rPr>
          <w:rtl/>
        </w:rPr>
      </w:pPr>
      <w:r>
        <w:rPr>
          <w:rtl/>
        </w:rPr>
        <w:t>اين روايت بر فرض كه سند آن نيز صحيح م</w:t>
      </w:r>
      <w:r w:rsidR="00DD3BFD">
        <w:rPr>
          <w:rtl/>
        </w:rPr>
        <w:t>ی</w:t>
      </w:r>
      <w:r>
        <w:rPr>
          <w:rtl/>
        </w:rPr>
        <w:t>‏بود، باز در كنار روايات نجاست و در برابر دسته ديگر قرار م</w:t>
      </w:r>
      <w:r w:rsidR="00DD3BFD">
        <w:rPr>
          <w:rtl/>
        </w:rPr>
        <w:t>ی</w:t>
      </w:r>
      <w:r>
        <w:rPr>
          <w:rtl/>
        </w:rPr>
        <w:t>‏گرفت، زيرا اعلام عدم جواز نماز در لباس مزبور، بيان حكم واقع</w:t>
      </w:r>
      <w:r w:rsidR="00DD3BFD">
        <w:rPr>
          <w:rtl/>
        </w:rPr>
        <w:t>ی</w:t>
      </w:r>
      <w:r>
        <w:rPr>
          <w:rtl/>
        </w:rPr>
        <w:t xml:space="preserve"> مربوط به خمر است و هيچ تفاوت</w:t>
      </w:r>
      <w:r w:rsidR="00DD3BFD">
        <w:rPr>
          <w:rtl/>
        </w:rPr>
        <w:t>ی</w:t>
      </w:r>
      <w:r>
        <w:rPr>
          <w:rtl/>
        </w:rPr>
        <w:t xml:space="preserve"> با روايات پيشين ندارد.</w:t>
      </w:r>
    </w:p>
    <w:p w:rsidR="009E1DCB" w:rsidRDefault="009E1DCB" w:rsidP="009E1DCB">
      <w:pPr>
        <w:pStyle w:val="libNormal"/>
        <w:rPr>
          <w:rtl/>
        </w:rPr>
      </w:pPr>
      <w:r>
        <w:rPr>
          <w:rtl/>
        </w:rPr>
        <w:t>ول</w:t>
      </w:r>
      <w:r w:rsidR="00DD3BFD">
        <w:rPr>
          <w:rtl/>
        </w:rPr>
        <w:t>ی</w:t>
      </w:r>
      <w:r>
        <w:rPr>
          <w:rtl/>
        </w:rPr>
        <w:t xml:space="preserve"> در مكاتبه مورد بحث، امام با جمله «خذ بقول اب</w:t>
      </w:r>
      <w:r w:rsidR="00DD3BFD">
        <w:rPr>
          <w:rtl/>
        </w:rPr>
        <w:t>ی</w:t>
      </w:r>
      <w:r>
        <w:rPr>
          <w:rtl/>
        </w:rPr>
        <w:t xml:space="preserve"> عبداللَّه» تعارض ميان دو روايت را حل نموده و از مراد جدّ</w:t>
      </w:r>
      <w:r w:rsidR="00DD3BFD">
        <w:rPr>
          <w:rtl/>
        </w:rPr>
        <w:t>ی</w:t>
      </w:r>
      <w:r>
        <w:rPr>
          <w:rtl/>
        </w:rPr>
        <w:t xml:space="preserve"> از هر يك از آن دو، پرده بر م</w:t>
      </w:r>
      <w:r w:rsidR="00DD3BFD">
        <w:rPr>
          <w:rtl/>
        </w:rPr>
        <w:t>ی</w:t>
      </w:r>
      <w:r>
        <w:rPr>
          <w:rtl/>
        </w:rPr>
        <w:t>‏دارد.</w:t>
      </w:r>
    </w:p>
    <w:p w:rsidR="009E1DCB" w:rsidRDefault="009E1DCB" w:rsidP="00741A6B">
      <w:pPr>
        <w:pStyle w:val="libNormal"/>
        <w:rPr>
          <w:rtl/>
        </w:rPr>
      </w:pPr>
      <w:r>
        <w:rPr>
          <w:rtl/>
        </w:rPr>
        <w:lastRenderedPageBreak/>
        <w:t>و نكته آخر درباره با مكاتبه، اين كه نم</w:t>
      </w:r>
      <w:r w:rsidR="00DD3BFD">
        <w:rPr>
          <w:rtl/>
        </w:rPr>
        <w:t>ی</w:t>
      </w:r>
      <w:r>
        <w:rPr>
          <w:rtl/>
        </w:rPr>
        <w:t>‏توان گفت: ترجيح روايات نجاست در پاسخ امام نيز ممكن است به خاطر تقيه باشد و در نتيجه باز در كنار روايت پيشين مربوط به نجاست خمر قرار گيرد.</w:t>
      </w:r>
    </w:p>
    <w:p w:rsidR="009E1DCB" w:rsidRDefault="009E1DCB" w:rsidP="00741A6B">
      <w:pPr>
        <w:pStyle w:val="libNormal"/>
        <w:rPr>
          <w:rtl/>
        </w:rPr>
      </w:pPr>
      <w:r>
        <w:rPr>
          <w:rtl/>
        </w:rPr>
        <w:t>دليل اين امر از آن چه در سابق گفتيم روشن شد، زيرا علاوه بر آن كه هميشه اصل در صدور روايت، عدم تقيه است در خصوص روايات نجاست خمر، احتمال آن بسيار ضعيف است، زيرا در اين روايات تأكيد زياد</w:t>
      </w:r>
      <w:r w:rsidR="00DD3BFD">
        <w:rPr>
          <w:rtl/>
        </w:rPr>
        <w:t>ی</w:t>
      </w:r>
      <w:r>
        <w:rPr>
          <w:rtl/>
        </w:rPr>
        <w:t xml:space="preserve"> بر نجاست خمر شده؛ مثلاً در همين مكاتبه م</w:t>
      </w:r>
      <w:r w:rsidR="00DD3BFD">
        <w:rPr>
          <w:rtl/>
        </w:rPr>
        <w:t>ی</w:t>
      </w:r>
      <w:r>
        <w:rPr>
          <w:rtl/>
        </w:rPr>
        <w:t>‏گويد اگر موضع آلودگ</w:t>
      </w:r>
      <w:r w:rsidR="00DD3BFD">
        <w:rPr>
          <w:rtl/>
        </w:rPr>
        <w:t>ی</w:t>
      </w:r>
      <w:r>
        <w:rPr>
          <w:rtl/>
        </w:rPr>
        <w:t xml:space="preserve"> به خمر را نم</w:t>
      </w:r>
      <w:r w:rsidR="00DD3BFD">
        <w:rPr>
          <w:rtl/>
        </w:rPr>
        <w:t>ی</w:t>
      </w:r>
      <w:r>
        <w:rPr>
          <w:rtl/>
        </w:rPr>
        <w:t>‏دان</w:t>
      </w:r>
      <w:r w:rsidR="00DD3BFD">
        <w:rPr>
          <w:rtl/>
        </w:rPr>
        <w:t>ی</w:t>
      </w:r>
      <w:r w:rsidR="00741A6B">
        <w:rPr>
          <w:rtl/>
        </w:rPr>
        <w:t>، لازم است تمام آن را بشوي</w:t>
      </w:r>
      <w:r w:rsidR="00DD3BFD">
        <w:rPr>
          <w:rtl/>
        </w:rPr>
        <w:t>ی</w:t>
      </w:r>
      <w:r w:rsidR="00741A6B">
        <w:rPr>
          <w:rtl/>
        </w:rPr>
        <w:t>. هم</w:t>
      </w:r>
      <w:r>
        <w:rPr>
          <w:rtl/>
        </w:rPr>
        <w:t>چنين نبيذ مسكر را نيز نجس اعلام كرده در حال</w:t>
      </w:r>
      <w:r w:rsidR="00DD3BFD">
        <w:rPr>
          <w:rtl/>
        </w:rPr>
        <w:t>ی</w:t>
      </w:r>
      <w:r>
        <w:rPr>
          <w:rtl/>
        </w:rPr>
        <w:t xml:space="preserve"> كه بسيار</w:t>
      </w:r>
      <w:r w:rsidR="00DD3BFD">
        <w:rPr>
          <w:rtl/>
        </w:rPr>
        <w:t>ی</w:t>
      </w:r>
      <w:r>
        <w:rPr>
          <w:rtl/>
        </w:rPr>
        <w:t xml:space="preserve"> از اهل سنت نه تنها آن را پاك م</w:t>
      </w:r>
      <w:r w:rsidR="00DD3BFD">
        <w:rPr>
          <w:rtl/>
        </w:rPr>
        <w:t>ی</w:t>
      </w:r>
      <w:r>
        <w:rPr>
          <w:rtl/>
        </w:rPr>
        <w:t>‏دانند بلكه ابوحنيفه نوشيدن آن را تا جاي</w:t>
      </w:r>
      <w:r w:rsidR="00DD3BFD">
        <w:rPr>
          <w:rtl/>
        </w:rPr>
        <w:t>ی</w:t>
      </w:r>
      <w:r>
        <w:rPr>
          <w:rtl/>
        </w:rPr>
        <w:t xml:space="preserve"> كه به مست</w:t>
      </w:r>
      <w:r w:rsidR="00DD3BFD">
        <w:rPr>
          <w:rtl/>
        </w:rPr>
        <w:t>ی</w:t>
      </w:r>
      <w:r>
        <w:rPr>
          <w:rtl/>
        </w:rPr>
        <w:t xml:space="preserve"> بالفعل منته</w:t>
      </w:r>
      <w:r w:rsidR="00DD3BFD">
        <w:rPr>
          <w:rtl/>
        </w:rPr>
        <w:t>ی</w:t>
      </w:r>
      <w:r>
        <w:rPr>
          <w:rtl/>
        </w:rPr>
        <w:t xml:space="preserve"> نشود، حلال دانسته و وضو</w:t>
      </w:r>
      <w:r w:rsidR="00DD3BFD">
        <w:rPr>
          <w:rtl/>
        </w:rPr>
        <w:t>ی</w:t>
      </w:r>
      <w:r>
        <w:rPr>
          <w:rtl/>
        </w:rPr>
        <w:t xml:space="preserve"> با آن را در مسافرت و به هنگام ضرورت روا م</w:t>
      </w:r>
      <w:r w:rsidR="00DD3BFD">
        <w:rPr>
          <w:rtl/>
        </w:rPr>
        <w:t>ی</w:t>
      </w:r>
      <w:r>
        <w:rPr>
          <w:rtl/>
        </w:rPr>
        <w:t xml:space="preserve">‏داند! </w:t>
      </w:r>
      <w:r w:rsidRPr="00741A6B">
        <w:rPr>
          <w:rStyle w:val="libFootnotenumChar"/>
          <w:rtl/>
        </w:rPr>
        <w:t>(٦٠)</w:t>
      </w:r>
      <w:r>
        <w:rPr>
          <w:rtl/>
        </w:rPr>
        <w:t xml:space="preserve"> بسيار</w:t>
      </w:r>
      <w:r w:rsidR="00DD3BFD">
        <w:rPr>
          <w:rtl/>
        </w:rPr>
        <w:t>ی</w:t>
      </w:r>
      <w:r>
        <w:rPr>
          <w:rtl/>
        </w:rPr>
        <w:t xml:space="preserve"> از آنان نيز مقدار كم از خمر را اصولاً پاك م</w:t>
      </w:r>
      <w:r w:rsidR="00DD3BFD">
        <w:rPr>
          <w:rtl/>
        </w:rPr>
        <w:t>ی</w:t>
      </w:r>
      <w:r>
        <w:rPr>
          <w:rtl/>
        </w:rPr>
        <w:t>‏دانند. در حال</w:t>
      </w:r>
      <w:r w:rsidR="00DD3BFD">
        <w:rPr>
          <w:rtl/>
        </w:rPr>
        <w:t>ی</w:t>
      </w:r>
      <w:r>
        <w:rPr>
          <w:rtl/>
        </w:rPr>
        <w:t xml:space="preserve"> كه روايات نجاست، حت</w:t>
      </w:r>
      <w:r w:rsidR="00DD3BFD">
        <w:rPr>
          <w:rtl/>
        </w:rPr>
        <w:t>ی</w:t>
      </w:r>
      <w:r>
        <w:rPr>
          <w:rtl/>
        </w:rPr>
        <w:t xml:space="preserve"> قطره‏ا</w:t>
      </w:r>
      <w:r w:rsidR="00DD3BFD">
        <w:rPr>
          <w:rtl/>
        </w:rPr>
        <w:t>ی</w:t>
      </w:r>
      <w:r>
        <w:rPr>
          <w:rtl/>
        </w:rPr>
        <w:t xml:space="preserve"> از آن را نجس دانسته و موجب نجاست ساير اشيا م</w:t>
      </w:r>
      <w:r w:rsidR="00DD3BFD">
        <w:rPr>
          <w:rtl/>
        </w:rPr>
        <w:t>ی</w:t>
      </w:r>
      <w:r>
        <w:rPr>
          <w:rtl/>
        </w:rPr>
        <w:t xml:space="preserve">‏شناسد. </w:t>
      </w:r>
      <w:r w:rsidRPr="00741A6B">
        <w:rPr>
          <w:rStyle w:val="libFootnotenumChar"/>
          <w:rtl/>
        </w:rPr>
        <w:t>(٦١)</w:t>
      </w:r>
      <w:r>
        <w:rPr>
          <w:rtl/>
        </w:rPr>
        <w:t xml:space="preserve"> و با جست و جو و مطالعه روايات</w:t>
      </w:r>
      <w:r w:rsidR="00DD3BFD">
        <w:rPr>
          <w:rtl/>
        </w:rPr>
        <w:t>ی</w:t>
      </w:r>
      <w:r>
        <w:rPr>
          <w:rtl/>
        </w:rPr>
        <w:t xml:space="preserve"> كه در شرايط تقيه صادر شده‏ اند، معلوم م</w:t>
      </w:r>
      <w:r w:rsidR="00DD3BFD">
        <w:rPr>
          <w:rtl/>
        </w:rPr>
        <w:t>ی</w:t>
      </w:r>
      <w:r>
        <w:rPr>
          <w:rtl/>
        </w:rPr>
        <w:t>‏شود كه احاديث تقيه‏ا</w:t>
      </w:r>
      <w:r w:rsidR="00DD3BFD">
        <w:rPr>
          <w:rtl/>
        </w:rPr>
        <w:t>ی</w:t>
      </w:r>
      <w:r>
        <w:rPr>
          <w:rtl/>
        </w:rPr>
        <w:t xml:space="preserve"> چنين لسان</w:t>
      </w:r>
      <w:r w:rsidR="00DD3BFD">
        <w:rPr>
          <w:rtl/>
        </w:rPr>
        <w:t>ی</w:t>
      </w:r>
      <w:r>
        <w:rPr>
          <w:rtl/>
        </w:rPr>
        <w:t xml:space="preserve"> ندارد.</w:t>
      </w:r>
    </w:p>
    <w:p w:rsidR="009E1DCB" w:rsidRDefault="009E1DCB" w:rsidP="009E1DCB">
      <w:pPr>
        <w:pStyle w:val="libNormal"/>
        <w:rPr>
          <w:rtl/>
        </w:rPr>
      </w:pPr>
    </w:p>
    <w:p w:rsidR="009E1DCB" w:rsidRDefault="009E1DCB" w:rsidP="00741A6B">
      <w:pPr>
        <w:pStyle w:val="libBold1"/>
        <w:rPr>
          <w:rtl/>
        </w:rPr>
      </w:pPr>
      <w:r>
        <w:rPr>
          <w:rtl/>
        </w:rPr>
        <w:t>و - وجود عام فوق در روايات نجاست</w:t>
      </w:r>
    </w:p>
    <w:p w:rsidR="009E1DCB" w:rsidRDefault="009E1DCB" w:rsidP="009E1DCB">
      <w:pPr>
        <w:pStyle w:val="libNormal"/>
        <w:rPr>
          <w:rtl/>
        </w:rPr>
      </w:pPr>
      <w:r>
        <w:rPr>
          <w:rtl/>
        </w:rPr>
        <w:t>اين راه حل از سو</w:t>
      </w:r>
      <w:r w:rsidR="00DD3BFD">
        <w:rPr>
          <w:rtl/>
        </w:rPr>
        <w:t>ی</w:t>
      </w:r>
      <w:r>
        <w:rPr>
          <w:rtl/>
        </w:rPr>
        <w:t xml:space="preserve"> شهيد صدر مطرح شده و مبتن</w:t>
      </w:r>
      <w:r w:rsidR="00DD3BFD">
        <w:rPr>
          <w:rtl/>
        </w:rPr>
        <w:t>ی</w:t>
      </w:r>
      <w:r>
        <w:rPr>
          <w:rtl/>
        </w:rPr>
        <w:t xml:space="preserve"> بر آن است كه پس از تساقط روايات متعارض، م</w:t>
      </w:r>
      <w:r w:rsidR="00DD3BFD">
        <w:rPr>
          <w:rtl/>
        </w:rPr>
        <w:t>ی</w:t>
      </w:r>
      <w:r>
        <w:rPr>
          <w:rtl/>
        </w:rPr>
        <w:t>‏بايست قبل از رجوع به اصل عمل</w:t>
      </w:r>
      <w:r w:rsidR="00DD3BFD">
        <w:rPr>
          <w:rtl/>
        </w:rPr>
        <w:t>ی</w:t>
      </w:r>
      <w:r>
        <w:rPr>
          <w:rtl/>
        </w:rPr>
        <w:t>، در صورت</w:t>
      </w:r>
      <w:r w:rsidR="00DD3BFD">
        <w:rPr>
          <w:rtl/>
        </w:rPr>
        <w:t>ی</w:t>
      </w:r>
      <w:r>
        <w:rPr>
          <w:rtl/>
        </w:rPr>
        <w:t xml:space="preserve"> كه عام فوق</w:t>
      </w:r>
      <w:r w:rsidR="00DD3BFD">
        <w:rPr>
          <w:rtl/>
        </w:rPr>
        <w:t>ی</w:t>
      </w:r>
      <w:r>
        <w:rPr>
          <w:rtl/>
        </w:rPr>
        <w:t xml:space="preserve"> وجود داشته باشد، به آن رجوع كرد.</w:t>
      </w:r>
    </w:p>
    <w:p w:rsidR="009E1DCB" w:rsidRDefault="009E1DCB" w:rsidP="009E1DCB">
      <w:pPr>
        <w:pStyle w:val="libNormal"/>
        <w:rPr>
          <w:rtl/>
        </w:rPr>
      </w:pPr>
      <w:r>
        <w:rPr>
          <w:rtl/>
        </w:rPr>
        <w:t>در مسئله مورد بحث نيز و</w:t>
      </w:r>
      <w:r w:rsidR="00DD3BFD">
        <w:rPr>
          <w:rtl/>
        </w:rPr>
        <w:t>ی</w:t>
      </w:r>
      <w:r>
        <w:rPr>
          <w:rtl/>
        </w:rPr>
        <w:t xml:space="preserve"> ابتدا روايات مربوط به نجاست و طهارت خمر را از لحاظ درجه دلالت دسته‏بند</w:t>
      </w:r>
      <w:r w:rsidR="00DD3BFD">
        <w:rPr>
          <w:rtl/>
        </w:rPr>
        <w:t>ی</w:t>
      </w:r>
      <w:r>
        <w:rPr>
          <w:rtl/>
        </w:rPr>
        <w:t xml:space="preserve"> م</w:t>
      </w:r>
      <w:r w:rsidR="00DD3BFD">
        <w:rPr>
          <w:rtl/>
        </w:rPr>
        <w:t>ی</w:t>
      </w:r>
      <w:r>
        <w:rPr>
          <w:rtl/>
        </w:rPr>
        <w:t>‏نمايد. يعن</w:t>
      </w:r>
      <w:r w:rsidR="00DD3BFD">
        <w:rPr>
          <w:rtl/>
        </w:rPr>
        <w:t>ی</w:t>
      </w:r>
      <w:r>
        <w:rPr>
          <w:rtl/>
        </w:rPr>
        <w:t xml:space="preserve"> روايات</w:t>
      </w:r>
      <w:r w:rsidR="00DD3BFD">
        <w:rPr>
          <w:rtl/>
        </w:rPr>
        <w:t>ی</w:t>
      </w:r>
      <w:r>
        <w:rPr>
          <w:rtl/>
        </w:rPr>
        <w:t xml:space="preserve"> را كه صريح در حكم </w:t>
      </w:r>
      <w:r>
        <w:rPr>
          <w:rtl/>
        </w:rPr>
        <w:lastRenderedPageBreak/>
        <w:t>هستند، در يك گروه و آنهاي</w:t>
      </w:r>
      <w:r w:rsidR="00DD3BFD">
        <w:rPr>
          <w:rtl/>
        </w:rPr>
        <w:t>ی</w:t>
      </w:r>
      <w:r>
        <w:rPr>
          <w:rtl/>
        </w:rPr>
        <w:t xml:space="preserve"> را كه ظهور در نجاست و يا طهارت دارند در گروه ديگر و روايات</w:t>
      </w:r>
      <w:r w:rsidR="00DD3BFD">
        <w:rPr>
          <w:rtl/>
        </w:rPr>
        <w:t>ی</w:t>
      </w:r>
      <w:r>
        <w:rPr>
          <w:rtl/>
        </w:rPr>
        <w:t xml:space="preserve"> را كه به اطلاق خويش و به كمك مقدمات حكمت دلالت برنجاست يا طهارت خمر م</w:t>
      </w:r>
      <w:r w:rsidR="00DD3BFD">
        <w:rPr>
          <w:rtl/>
        </w:rPr>
        <w:t>ی</w:t>
      </w:r>
      <w:r>
        <w:rPr>
          <w:rtl/>
        </w:rPr>
        <w:t>‏كنند، در گروه سوم قرارداده و بدين‏وسيله آنها را از يكديگر جدا م</w:t>
      </w:r>
      <w:r w:rsidR="00DD3BFD">
        <w:rPr>
          <w:rtl/>
        </w:rPr>
        <w:t>ی</w:t>
      </w:r>
      <w:r>
        <w:rPr>
          <w:rtl/>
        </w:rPr>
        <w:t>‏سازد.</w:t>
      </w:r>
    </w:p>
    <w:p w:rsidR="009E1DCB" w:rsidRDefault="009E1DCB" w:rsidP="009E1DCB">
      <w:pPr>
        <w:pStyle w:val="libNormal"/>
        <w:rPr>
          <w:rtl/>
        </w:rPr>
      </w:pPr>
      <w:r>
        <w:rPr>
          <w:rtl/>
        </w:rPr>
        <w:t>به نظر ايشان، موثقه عمّار كه م</w:t>
      </w:r>
      <w:r w:rsidR="00DD3BFD">
        <w:rPr>
          <w:rtl/>
        </w:rPr>
        <w:t>ی</w:t>
      </w:r>
      <w:r>
        <w:rPr>
          <w:rtl/>
        </w:rPr>
        <w:t>‏گويد: «لا يُجزيه حت</w:t>
      </w:r>
      <w:r w:rsidR="00DD3BFD">
        <w:rPr>
          <w:rtl/>
        </w:rPr>
        <w:t>ی</w:t>
      </w:r>
      <w:r>
        <w:rPr>
          <w:rtl/>
        </w:rPr>
        <w:t xml:space="preserve"> يَدلُكَه بيده و يغسلَه ثلاثَ مرّات» </w:t>
      </w:r>
      <w:r w:rsidRPr="00741A6B">
        <w:rPr>
          <w:rStyle w:val="libFootnotenumChar"/>
          <w:rtl/>
        </w:rPr>
        <w:t>(٦٢)</w:t>
      </w:r>
      <w:r>
        <w:rPr>
          <w:rtl/>
        </w:rPr>
        <w:t>تقريباً صريح در دلالت برنجاست است، چرا كه عرفاً حمل بر كراهت در مورد آن درست نيست. و روايات</w:t>
      </w:r>
      <w:r w:rsidR="00DD3BFD">
        <w:rPr>
          <w:rtl/>
        </w:rPr>
        <w:t>ی</w:t>
      </w:r>
      <w:r>
        <w:rPr>
          <w:rtl/>
        </w:rPr>
        <w:t xml:space="preserve"> كه تنها امر به شست و شو كرده است، ظاهر در نجاست است زيرا احتمال حمل بر تنزّه و كراهت در آنها وجود دارد.</w:t>
      </w:r>
    </w:p>
    <w:p w:rsidR="009E1DCB" w:rsidRDefault="009E1DCB" w:rsidP="009E1DCB">
      <w:pPr>
        <w:pStyle w:val="libNormal"/>
        <w:rPr>
          <w:rtl/>
        </w:rPr>
      </w:pPr>
      <w:r>
        <w:rPr>
          <w:rtl/>
        </w:rPr>
        <w:t>و روايات</w:t>
      </w:r>
      <w:r w:rsidR="00DD3BFD">
        <w:rPr>
          <w:rtl/>
        </w:rPr>
        <w:t>ی</w:t>
      </w:r>
      <w:r>
        <w:rPr>
          <w:rtl/>
        </w:rPr>
        <w:t xml:space="preserve"> كه در بردارنده تشبيه است (مثل اين كه گفته است: انّه بمنزلة شحم الخنرير) به اطلاق و به كمك مقدمات حكمت دلالت برنجاست م</w:t>
      </w:r>
      <w:r w:rsidR="00DD3BFD">
        <w:rPr>
          <w:rtl/>
        </w:rPr>
        <w:t>ی</w:t>
      </w:r>
      <w:r>
        <w:rPr>
          <w:rtl/>
        </w:rPr>
        <w:t>‏كند. كه اين قسم از دو قسم اول از لحاظ درجه دلالت ضعيف</w:t>
      </w:r>
      <w:r w:rsidR="00741A6B">
        <w:rPr>
          <w:rFonts w:hint="cs"/>
          <w:rtl/>
        </w:rPr>
        <w:t xml:space="preserve"> </w:t>
      </w:r>
      <w:r>
        <w:rPr>
          <w:rtl/>
        </w:rPr>
        <w:t>‏تر است.</w:t>
      </w:r>
    </w:p>
    <w:p w:rsidR="009E1DCB" w:rsidRDefault="009E1DCB" w:rsidP="00741A6B">
      <w:pPr>
        <w:pStyle w:val="libNormal"/>
        <w:rPr>
          <w:rtl/>
        </w:rPr>
      </w:pPr>
      <w:r>
        <w:rPr>
          <w:rtl/>
        </w:rPr>
        <w:t>گروه چهارم روايات</w:t>
      </w:r>
      <w:r w:rsidR="00DD3BFD">
        <w:rPr>
          <w:rtl/>
        </w:rPr>
        <w:t>ی</w:t>
      </w:r>
      <w:r>
        <w:rPr>
          <w:rtl/>
        </w:rPr>
        <w:t xml:space="preserve"> است ك</w:t>
      </w:r>
      <w:r w:rsidR="00741A6B">
        <w:rPr>
          <w:rtl/>
        </w:rPr>
        <w:t>ه م</w:t>
      </w:r>
      <w:r w:rsidR="00741A6B">
        <w:rPr>
          <w:rFonts w:hint="cs"/>
          <w:rtl/>
        </w:rPr>
        <w:t>ی</w:t>
      </w:r>
      <w:r>
        <w:rPr>
          <w:rtl/>
        </w:rPr>
        <w:t xml:space="preserve">رساند نجس بودن خمر در ذهن سؤال كننده معهود بوده و امام </w:t>
      </w:r>
      <w:r w:rsidR="00E93EDA" w:rsidRPr="00E93EDA">
        <w:rPr>
          <w:rStyle w:val="libAlaemChar"/>
          <w:rtl/>
        </w:rPr>
        <w:t xml:space="preserve">عليه‌السلام </w:t>
      </w:r>
      <w:r>
        <w:rPr>
          <w:rtl/>
        </w:rPr>
        <w:t xml:space="preserve"> او را بر ذهنيت خويش باق</w:t>
      </w:r>
      <w:r w:rsidR="00DD3BFD">
        <w:rPr>
          <w:rtl/>
        </w:rPr>
        <w:t>ی</w:t>
      </w:r>
      <w:r>
        <w:rPr>
          <w:rtl/>
        </w:rPr>
        <w:t xml:space="preserve"> گذاشته است كه در اين موارد، سكوت امام نشانه‏امضا</w:t>
      </w:r>
      <w:r w:rsidR="00DD3BFD">
        <w:rPr>
          <w:rtl/>
        </w:rPr>
        <w:t>ی</w:t>
      </w:r>
      <w:r>
        <w:rPr>
          <w:rtl/>
        </w:rPr>
        <w:t>‏اوست.</w:t>
      </w:r>
    </w:p>
    <w:p w:rsidR="009E1DCB" w:rsidRDefault="009E1DCB" w:rsidP="009E1DCB">
      <w:pPr>
        <w:pStyle w:val="libNormal"/>
        <w:rPr>
          <w:rtl/>
        </w:rPr>
      </w:pPr>
      <w:r>
        <w:rPr>
          <w:rtl/>
        </w:rPr>
        <w:t>از سو</w:t>
      </w:r>
      <w:r w:rsidR="00DD3BFD">
        <w:rPr>
          <w:rtl/>
        </w:rPr>
        <w:t>ی</w:t>
      </w:r>
      <w:r>
        <w:rPr>
          <w:rtl/>
        </w:rPr>
        <w:t xml:space="preserve"> ديگر روايات طهارت خمر نيز چند قسم است: برخ</w:t>
      </w:r>
      <w:r w:rsidR="00DD3BFD">
        <w:rPr>
          <w:rtl/>
        </w:rPr>
        <w:t>ی</w:t>
      </w:r>
      <w:r>
        <w:rPr>
          <w:rtl/>
        </w:rPr>
        <w:t xml:space="preserve"> از آنها به صراحت عرف</w:t>
      </w:r>
      <w:r w:rsidR="00DD3BFD">
        <w:rPr>
          <w:rtl/>
        </w:rPr>
        <w:t>ی</w:t>
      </w:r>
      <w:r>
        <w:rPr>
          <w:rtl/>
        </w:rPr>
        <w:t xml:space="preserve"> دلالت برحكم م</w:t>
      </w:r>
      <w:r w:rsidR="00DD3BFD">
        <w:rPr>
          <w:rtl/>
        </w:rPr>
        <w:t>ی</w:t>
      </w:r>
      <w:r>
        <w:rPr>
          <w:rtl/>
        </w:rPr>
        <w:t>‏نمايد. مثل دو روايت عل</w:t>
      </w:r>
      <w:r w:rsidR="00DD3BFD">
        <w:rPr>
          <w:rtl/>
        </w:rPr>
        <w:t>ی</w:t>
      </w:r>
      <w:r>
        <w:rPr>
          <w:rtl/>
        </w:rPr>
        <w:t>‏بن رئاب و حسن بن اب</w:t>
      </w:r>
      <w:r w:rsidR="00DD3BFD">
        <w:rPr>
          <w:rtl/>
        </w:rPr>
        <w:t>ی</w:t>
      </w:r>
      <w:r>
        <w:rPr>
          <w:rtl/>
        </w:rPr>
        <w:t xml:space="preserve"> سارّة كه نماز در لباس آلوده به خمر را صريحاً تجويز م</w:t>
      </w:r>
      <w:r w:rsidR="00DD3BFD">
        <w:rPr>
          <w:rtl/>
        </w:rPr>
        <w:t>ی</w:t>
      </w:r>
      <w:r>
        <w:rPr>
          <w:rtl/>
        </w:rPr>
        <w:t>‏نمود.</w:t>
      </w:r>
    </w:p>
    <w:p w:rsidR="009E1DCB" w:rsidRDefault="009E1DCB" w:rsidP="009E1DCB">
      <w:pPr>
        <w:pStyle w:val="libNormal"/>
        <w:rPr>
          <w:rtl/>
        </w:rPr>
      </w:pPr>
      <w:r>
        <w:rPr>
          <w:rtl/>
        </w:rPr>
        <w:t>و برخ</w:t>
      </w:r>
      <w:r w:rsidR="00DD3BFD">
        <w:rPr>
          <w:rtl/>
        </w:rPr>
        <w:t>ی</w:t>
      </w:r>
      <w:r>
        <w:rPr>
          <w:rtl/>
        </w:rPr>
        <w:t xml:space="preserve"> نيز به اطلاق خويش</w:t>
      </w:r>
      <w:r w:rsidR="00741A6B">
        <w:rPr>
          <w:rtl/>
        </w:rPr>
        <w:t xml:space="preserve"> بر طهارت خمر دلالت م</w:t>
      </w:r>
      <w:r w:rsidR="00DD3BFD">
        <w:rPr>
          <w:rtl/>
        </w:rPr>
        <w:t>ی</w:t>
      </w:r>
      <w:r w:rsidR="00741A6B">
        <w:rPr>
          <w:rtl/>
        </w:rPr>
        <w:t>‏كنند. هم</w:t>
      </w:r>
      <w:r>
        <w:rPr>
          <w:rtl/>
        </w:rPr>
        <w:t>چون روايت عل</w:t>
      </w:r>
      <w:r w:rsidR="00DD3BFD">
        <w:rPr>
          <w:rtl/>
        </w:rPr>
        <w:t>ی</w:t>
      </w:r>
      <w:r>
        <w:rPr>
          <w:rtl/>
        </w:rPr>
        <w:t>‏بن جعفر در خصوص آب باران</w:t>
      </w:r>
      <w:r w:rsidR="00DD3BFD">
        <w:rPr>
          <w:rtl/>
        </w:rPr>
        <w:t>ی</w:t>
      </w:r>
      <w:r>
        <w:rPr>
          <w:rtl/>
        </w:rPr>
        <w:t xml:space="preserve"> كه بدان خمر رسيده يا روايت ابن بكير درباره مطلق مسكر. </w:t>
      </w:r>
      <w:r w:rsidRPr="00741A6B">
        <w:rPr>
          <w:rStyle w:val="libFootnotenumChar"/>
          <w:rtl/>
        </w:rPr>
        <w:t>(٦٣)</w:t>
      </w:r>
    </w:p>
    <w:p w:rsidR="009E1DCB" w:rsidRDefault="009E1DCB" w:rsidP="009E1DCB">
      <w:pPr>
        <w:pStyle w:val="libNormal"/>
        <w:rPr>
          <w:rtl/>
        </w:rPr>
      </w:pPr>
      <w:r>
        <w:rPr>
          <w:rtl/>
        </w:rPr>
        <w:lastRenderedPageBreak/>
        <w:t>روايت ديگر</w:t>
      </w:r>
      <w:r w:rsidR="00DD3BFD">
        <w:rPr>
          <w:rtl/>
        </w:rPr>
        <w:t>ی</w:t>
      </w:r>
      <w:r>
        <w:rPr>
          <w:rtl/>
        </w:rPr>
        <w:t xml:space="preserve"> نيز از عل</w:t>
      </w:r>
      <w:r w:rsidR="00DD3BFD">
        <w:rPr>
          <w:rtl/>
        </w:rPr>
        <w:t>ی</w:t>
      </w:r>
      <w:r>
        <w:rPr>
          <w:rtl/>
        </w:rPr>
        <w:t xml:space="preserve">‏بن جعفر نقل شده بدين مضمون كه از امام </w:t>
      </w:r>
      <w:r w:rsidR="00E93EDA" w:rsidRPr="00E93EDA">
        <w:rPr>
          <w:rStyle w:val="libAlaemChar"/>
          <w:rtl/>
        </w:rPr>
        <w:t xml:space="preserve">عليه‌السلام </w:t>
      </w:r>
      <w:r>
        <w:rPr>
          <w:rtl/>
        </w:rPr>
        <w:t xml:space="preserve"> سؤال م</w:t>
      </w:r>
      <w:r w:rsidR="00DD3BFD">
        <w:rPr>
          <w:rtl/>
        </w:rPr>
        <w:t>ی</w:t>
      </w:r>
      <w:r>
        <w:rPr>
          <w:rtl/>
        </w:rPr>
        <w:t>‏كند: شخص</w:t>
      </w:r>
      <w:r w:rsidR="00DD3BFD">
        <w:rPr>
          <w:rtl/>
        </w:rPr>
        <w:t>ی</w:t>
      </w:r>
      <w:r>
        <w:rPr>
          <w:rtl/>
        </w:rPr>
        <w:t xml:space="preserve"> بر مكان</w:t>
      </w:r>
      <w:r w:rsidR="00DD3BFD">
        <w:rPr>
          <w:rtl/>
        </w:rPr>
        <w:t>ی</w:t>
      </w:r>
      <w:r>
        <w:rPr>
          <w:rtl/>
        </w:rPr>
        <w:t xml:space="preserve"> م</w:t>
      </w:r>
      <w:r w:rsidR="00DD3BFD">
        <w:rPr>
          <w:rtl/>
        </w:rPr>
        <w:t>ی</w:t>
      </w:r>
      <w:r>
        <w:rPr>
          <w:rtl/>
        </w:rPr>
        <w:t>‏گذرد كه در آن خمر پاشيده شده و زمين، آن را فرو برده اما رطوبت خمر هنوز باق</w:t>
      </w:r>
      <w:r w:rsidR="00DD3BFD">
        <w:rPr>
          <w:rtl/>
        </w:rPr>
        <w:t>ی</w:t>
      </w:r>
      <w:r>
        <w:rPr>
          <w:rtl/>
        </w:rPr>
        <w:t xml:space="preserve"> است. آيا م</w:t>
      </w:r>
      <w:r w:rsidR="00DD3BFD">
        <w:rPr>
          <w:rtl/>
        </w:rPr>
        <w:t>ی</w:t>
      </w:r>
      <w:r>
        <w:rPr>
          <w:rtl/>
        </w:rPr>
        <w:t>‏تو اند در آن جا نماز بگذارد؟ حضرت فرمود: اگر م</w:t>
      </w:r>
      <w:r w:rsidR="00DD3BFD">
        <w:rPr>
          <w:rtl/>
        </w:rPr>
        <w:t>ی</w:t>
      </w:r>
      <w:r>
        <w:rPr>
          <w:rtl/>
        </w:rPr>
        <w:t>‏تو اند مكان ديگر</w:t>
      </w:r>
      <w:r w:rsidR="00DD3BFD">
        <w:rPr>
          <w:rtl/>
        </w:rPr>
        <w:t>ی</w:t>
      </w:r>
      <w:r>
        <w:rPr>
          <w:rtl/>
        </w:rPr>
        <w:t xml:space="preserve"> را بيابد در جا</w:t>
      </w:r>
      <w:r w:rsidR="00DD3BFD">
        <w:rPr>
          <w:rtl/>
        </w:rPr>
        <w:t>ی</w:t>
      </w:r>
      <w:r>
        <w:rPr>
          <w:rtl/>
        </w:rPr>
        <w:t xml:space="preserve"> ديگر نماز م</w:t>
      </w:r>
      <w:r w:rsidR="00DD3BFD">
        <w:rPr>
          <w:rtl/>
        </w:rPr>
        <w:t>ی</w:t>
      </w:r>
      <w:r>
        <w:rPr>
          <w:rtl/>
        </w:rPr>
        <w:t>‏خو اند و اگر جا</w:t>
      </w:r>
      <w:r w:rsidR="00DD3BFD">
        <w:rPr>
          <w:rtl/>
        </w:rPr>
        <w:t>ی</w:t>
      </w:r>
      <w:r>
        <w:rPr>
          <w:rtl/>
        </w:rPr>
        <w:t xml:space="preserve"> ديگر</w:t>
      </w:r>
      <w:r w:rsidR="00DD3BFD">
        <w:rPr>
          <w:rtl/>
        </w:rPr>
        <w:t>ی</w:t>
      </w:r>
      <w:r>
        <w:rPr>
          <w:rtl/>
        </w:rPr>
        <w:t xml:space="preserve"> نيست همان جا نماز م</w:t>
      </w:r>
      <w:r w:rsidR="00DD3BFD">
        <w:rPr>
          <w:rtl/>
        </w:rPr>
        <w:t>ی</w:t>
      </w:r>
      <w:r>
        <w:rPr>
          <w:rtl/>
        </w:rPr>
        <w:t>‏خو اند و ايراد</w:t>
      </w:r>
      <w:r w:rsidR="00DD3BFD">
        <w:rPr>
          <w:rtl/>
        </w:rPr>
        <w:t>ی</w:t>
      </w:r>
      <w:r>
        <w:rPr>
          <w:rtl/>
        </w:rPr>
        <w:t xml:space="preserve"> ندارد. </w:t>
      </w:r>
      <w:r w:rsidRPr="00741A6B">
        <w:rPr>
          <w:rStyle w:val="libFootnotenumChar"/>
          <w:rtl/>
        </w:rPr>
        <w:t>(٦٤)</w:t>
      </w:r>
    </w:p>
    <w:p w:rsidR="009E1DCB" w:rsidRDefault="009E1DCB" w:rsidP="009E1DCB">
      <w:pPr>
        <w:pStyle w:val="libNormal"/>
        <w:rPr>
          <w:rtl/>
        </w:rPr>
      </w:pPr>
      <w:r>
        <w:rPr>
          <w:rtl/>
        </w:rPr>
        <w:t>دلالت اين روايت بر طهارت خمر، به دو شكل امكان پذير است: يك</w:t>
      </w:r>
      <w:r w:rsidR="00DD3BFD">
        <w:rPr>
          <w:rtl/>
        </w:rPr>
        <w:t>ی</w:t>
      </w:r>
      <w:r>
        <w:rPr>
          <w:rtl/>
        </w:rPr>
        <w:t xml:space="preserve"> اين كه امام در صورت نيافتن مكان ديگر، نماز در آن جا را تجويز م</w:t>
      </w:r>
      <w:r w:rsidR="00DD3BFD">
        <w:rPr>
          <w:rtl/>
        </w:rPr>
        <w:t>ی</w:t>
      </w:r>
      <w:r>
        <w:rPr>
          <w:rtl/>
        </w:rPr>
        <w:t>‏كند؛ خواه وقت نماز وسيع باشد يا نباشد و خواه امكان خشك كردن مكان از رطوبت خمر باشد يا نباشد. و اين نشان دهنده طهارت خمر است و الاّ م</w:t>
      </w:r>
      <w:r w:rsidR="00DD3BFD">
        <w:rPr>
          <w:rtl/>
        </w:rPr>
        <w:t>ی</w:t>
      </w:r>
      <w:r>
        <w:rPr>
          <w:rtl/>
        </w:rPr>
        <w:t>‏بايست امام تفصيل دهد.</w:t>
      </w:r>
    </w:p>
    <w:p w:rsidR="009E1DCB" w:rsidRDefault="009E1DCB" w:rsidP="009E1DCB">
      <w:pPr>
        <w:pStyle w:val="libNormal"/>
        <w:rPr>
          <w:rtl/>
        </w:rPr>
      </w:pPr>
      <w:r>
        <w:rPr>
          <w:rtl/>
        </w:rPr>
        <w:t>شكل ديگر اين كه كلمه «لابأسَ» در پايان روايت، تأكيد حكم قبل</w:t>
      </w:r>
      <w:r w:rsidR="00DD3BFD">
        <w:rPr>
          <w:rtl/>
        </w:rPr>
        <w:t>ی</w:t>
      </w:r>
      <w:r>
        <w:rPr>
          <w:rtl/>
        </w:rPr>
        <w:t xml:space="preserve"> يعن</w:t>
      </w:r>
      <w:r w:rsidR="00DD3BFD">
        <w:rPr>
          <w:rtl/>
        </w:rPr>
        <w:t>ی</w:t>
      </w:r>
      <w:r>
        <w:rPr>
          <w:rtl/>
        </w:rPr>
        <w:t xml:space="preserve"> تجويز نماز در مكان مزبور نيست. بلكه نف</w:t>
      </w:r>
      <w:r w:rsidR="00DD3BFD">
        <w:rPr>
          <w:rtl/>
        </w:rPr>
        <w:t>ی</w:t>
      </w:r>
      <w:r>
        <w:rPr>
          <w:rtl/>
        </w:rPr>
        <w:t xml:space="preserve"> بأس به لحاظ بعد از نماز است و م</w:t>
      </w:r>
      <w:r w:rsidR="00DD3BFD">
        <w:rPr>
          <w:rtl/>
        </w:rPr>
        <w:t>ی</w:t>
      </w:r>
      <w:r>
        <w:rPr>
          <w:rtl/>
        </w:rPr>
        <w:t xml:space="preserve">‏خواهد بگويد: نماز در آن جا جايز است و پس از نماز نيز تطهير آن لازم نيست. </w:t>
      </w:r>
      <w:r w:rsidRPr="00E6366C">
        <w:rPr>
          <w:rStyle w:val="libFootnotenumChar"/>
          <w:rtl/>
        </w:rPr>
        <w:t>(٦٥)</w:t>
      </w:r>
    </w:p>
    <w:p w:rsidR="009E1DCB" w:rsidRDefault="009E1DCB" w:rsidP="009E1DCB">
      <w:pPr>
        <w:pStyle w:val="libNormal"/>
        <w:rPr>
          <w:rtl/>
        </w:rPr>
      </w:pPr>
      <w:r>
        <w:rPr>
          <w:rtl/>
        </w:rPr>
        <w:t>به هر حا</w:t>
      </w:r>
      <w:r w:rsidR="00E6366C">
        <w:rPr>
          <w:rtl/>
        </w:rPr>
        <w:t>ل، با تقريب اول، روايت مزبور هم</w:t>
      </w:r>
      <w:r>
        <w:rPr>
          <w:rtl/>
        </w:rPr>
        <w:t>چون دو روايت اول، به اطلاق بر طهارت خمر دلالت م</w:t>
      </w:r>
      <w:r w:rsidR="00DD3BFD">
        <w:rPr>
          <w:rtl/>
        </w:rPr>
        <w:t>ی</w:t>
      </w:r>
      <w:r>
        <w:rPr>
          <w:rtl/>
        </w:rPr>
        <w:t>‏نمايد. و با تقريب دوم، مرتبه مستقل</w:t>
      </w:r>
      <w:r w:rsidR="00DD3BFD">
        <w:rPr>
          <w:rtl/>
        </w:rPr>
        <w:t>ی</w:t>
      </w:r>
      <w:r>
        <w:rPr>
          <w:rtl/>
        </w:rPr>
        <w:t xml:space="preserve"> در برابر دو گروه ديگر پيدا م</w:t>
      </w:r>
      <w:r w:rsidR="00DD3BFD">
        <w:rPr>
          <w:rtl/>
        </w:rPr>
        <w:t>ی</w:t>
      </w:r>
      <w:r>
        <w:rPr>
          <w:rtl/>
        </w:rPr>
        <w:t>‏كند.</w:t>
      </w:r>
    </w:p>
    <w:p w:rsidR="009E1DCB" w:rsidRDefault="009E1DCB" w:rsidP="00E6366C">
      <w:pPr>
        <w:pStyle w:val="libNormal"/>
        <w:rPr>
          <w:rtl/>
        </w:rPr>
      </w:pPr>
      <w:r>
        <w:rPr>
          <w:rtl/>
        </w:rPr>
        <w:t>اكنون آنچه صريح در طهارت است با روايات صريح در نجاست، تعارض كرده و تساقط م</w:t>
      </w:r>
      <w:r w:rsidR="00DD3BFD">
        <w:rPr>
          <w:rtl/>
        </w:rPr>
        <w:t>ی</w:t>
      </w:r>
      <w:r>
        <w:rPr>
          <w:rtl/>
        </w:rPr>
        <w:t>‏كنند. سپس اگر روايت اخير از عل</w:t>
      </w:r>
      <w:r w:rsidR="00DD3BFD">
        <w:rPr>
          <w:rtl/>
        </w:rPr>
        <w:t>ی</w:t>
      </w:r>
      <w:r>
        <w:rPr>
          <w:rtl/>
        </w:rPr>
        <w:t>‏بن جعفر به اطلاق بر طهارت خمر دلالت كند به ضميمه دو روايت ديگر (از عل</w:t>
      </w:r>
      <w:r w:rsidR="00DD3BFD">
        <w:rPr>
          <w:rtl/>
        </w:rPr>
        <w:t>ی</w:t>
      </w:r>
      <w:r>
        <w:rPr>
          <w:rtl/>
        </w:rPr>
        <w:t>‏بن رئاب و ابن بكير) توسط روايات</w:t>
      </w:r>
      <w:r w:rsidR="00DD3BFD">
        <w:rPr>
          <w:rtl/>
        </w:rPr>
        <w:t>ی</w:t>
      </w:r>
      <w:r>
        <w:rPr>
          <w:rtl/>
        </w:rPr>
        <w:t xml:space="preserve"> كه ظهور در نجاست دارند، تقييد م</w:t>
      </w:r>
      <w:r w:rsidR="00DD3BFD">
        <w:rPr>
          <w:rtl/>
        </w:rPr>
        <w:t>ی</w:t>
      </w:r>
      <w:r>
        <w:rPr>
          <w:rtl/>
        </w:rPr>
        <w:t>‏شود و نتيجه نجاست خمر است.</w:t>
      </w:r>
    </w:p>
    <w:p w:rsidR="009E1DCB" w:rsidRDefault="009E1DCB" w:rsidP="00E6366C">
      <w:pPr>
        <w:pStyle w:val="libNormal"/>
        <w:rPr>
          <w:rtl/>
        </w:rPr>
      </w:pPr>
      <w:r>
        <w:rPr>
          <w:rtl/>
        </w:rPr>
        <w:lastRenderedPageBreak/>
        <w:t>و اگر روايت مزبور، ظهور در طهارت داشته باشد (به تقريب</w:t>
      </w:r>
      <w:r w:rsidR="00DD3BFD">
        <w:rPr>
          <w:rtl/>
        </w:rPr>
        <w:t>ی</w:t>
      </w:r>
      <w:r>
        <w:rPr>
          <w:rtl/>
        </w:rPr>
        <w:t xml:space="preserve"> كه ذكر شد) با آن گروه از روايات كه ظهور در نجاست خمر داشتند در تع</w:t>
      </w:r>
      <w:r w:rsidR="00E6366C">
        <w:rPr>
          <w:rtl/>
        </w:rPr>
        <w:t>ارض م</w:t>
      </w:r>
      <w:r w:rsidR="00DD3BFD">
        <w:rPr>
          <w:rtl/>
        </w:rPr>
        <w:t>ی</w:t>
      </w:r>
      <w:r w:rsidR="00E6366C">
        <w:rPr>
          <w:rtl/>
        </w:rPr>
        <w:t>‏افتد و تساقط م</w:t>
      </w:r>
      <w:r w:rsidR="00DD3BFD">
        <w:rPr>
          <w:rtl/>
        </w:rPr>
        <w:t>ی</w:t>
      </w:r>
      <w:r w:rsidR="00E6366C">
        <w:rPr>
          <w:rtl/>
        </w:rPr>
        <w:t>‏كنند. هم</w:t>
      </w:r>
      <w:r>
        <w:rPr>
          <w:rtl/>
        </w:rPr>
        <w:t>چنين آنچه به اطلاق دلالت بر طهارت م</w:t>
      </w:r>
      <w:r w:rsidR="00DD3BFD">
        <w:rPr>
          <w:rtl/>
        </w:rPr>
        <w:t>ی</w:t>
      </w:r>
      <w:r>
        <w:rPr>
          <w:rtl/>
        </w:rPr>
        <w:t>‏كند با روايات</w:t>
      </w:r>
      <w:r w:rsidR="00DD3BFD">
        <w:rPr>
          <w:rtl/>
        </w:rPr>
        <w:t>ی</w:t>
      </w:r>
      <w:r>
        <w:rPr>
          <w:rtl/>
        </w:rPr>
        <w:t xml:space="preserve"> كه به اطلاق دلالت برنجاست داشتند تعارض و تساقط م</w:t>
      </w:r>
      <w:r w:rsidR="00DD3BFD">
        <w:rPr>
          <w:rtl/>
        </w:rPr>
        <w:t>ی</w:t>
      </w:r>
      <w:r>
        <w:rPr>
          <w:rtl/>
        </w:rPr>
        <w:t>‏كنند. آنگاه نوبت به گروه چهارم از روايات نجاست م</w:t>
      </w:r>
      <w:r w:rsidR="00DD3BFD">
        <w:rPr>
          <w:rtl/>
        </w:rPr>
        <w:t>ی</w:t>
      </w:r>
      <w:r>
        <w:rPr>
          <w:rtl/>
        </w:rPr>
        <w:t>‏رسد (روايات</w:t>
      </w:r>
      <w:r w:rsidR="00DD3BFD">
        <w:rPr>
          <w:rtl/>
        </w:rPr>
        <w:t>ی</w:t>
      </w:r>
      <w:r>
        <w:rPr>
          <w:rtl/>
        </w:rPr>
        <w:t xml:space="preserve"> كه نشان م</w:t>
      </w:r>
      <w:r w:rsidR="00DD3BFD">
        <w:rPr>
          <w:rtl/>
        </w:rPr>
        <w:t>ی</w:t>
      </w:r>
      <w:r>
        <w:rPr>
          <w:rtl/>
        </w:rPr>
        <w:t>‏دهد نجاست خمر معهود در ذهن سؤال كننده بوده است) اين گروه از لحاظ دلالت از همه ضعيف</w:t>
      </w:r>
      <w:r w:rsidR="00E6366C">
        <w:rPr>
          <w:rFonts w:hint="cs"/>
          <w:rtl/>
        </w:rPr>
        <w:t xml:space="preserve"> </w:t>
      </w:r>
      <w:r>
        <w:rPr>
          <w:rtl/>
        </w:rPr>
        <w:t>‏تر است و لذا به مثابه مرجع فوقان</w:t>
      </w:r>
      <w:r w:rsidR="00DD3BFD">
        <w:rPr>
          <w:rtl/>
        </w:rPr>
        <w:t>ی</w:t>
      </w:r>
      <w:r>
        <w:rPr>
          <w:rtl/>
        </w:rPr>
        <w:t xml:space="preserve"> بوده نجاست خمر را اثبات م</w:t>
      </w:r>
      <w:r w:rsidR="00DD3BFD">
        <w:rPr>
          <w:rtl/>
        </w:rPr>
        <w:t>ی</w:t>
      </w:r>
      <w:r>
        <w:rPr>
          <w:rtl/>
        </w:rPr>
        <w:t xml:space="preserve">‏نمايد. </w:t>
      </w:r>
      <w:r w:rsidRPr="00E6366C">
        <w:rPr>
          <w:rStyle w:val="libFootnotenumChar"/>
          <w:rtl/>
        </w:rPr>
        <w:t>(٦٦)</w:t>
      </w:r>
    </w:p>
    <w:p w:rsidR="009E1DCB" w:rsidRDefault="009E1DCB" w:rsidP="009E1DCB">
      <w:pPr>
        <w:pStyle w:val="libNormal"/>
        <w:rPr>
          <w:rtl/>
        </w:rPr>
      </w:pPr>
    </w:p>
    <w:p w:rsidR="009E1DCB" w:rsidRDefault="009E1DCB" w:rsidP="00E6366C">
      <w:pPr>
        <w:pStyle w:val="libBold1"/>
        <w:rPr>
          <w:rtl/>
        </w:rPr>
      </w:pPr>
      <w:r>
        <w:rPr>
          <w:rtl/>
        </w:rPr>
        <w:t>نقد نظريه:</w:t>
      </w:r>
    </w:p>
    <w:p w:rsidR="009E1DCB" w:rsidRDefault="009E1DCB" w:rsidP="009E1DCB">
      <w:pPr>
        <w:pStyle w:val="libNormal"/>
        <w:rPr>
          <w:rtl/>
        </w:rPr>
      </w:pPr>
      <w:r>
        <w:rPr>
          <w:rtl/>
        </w:rPr>
        <w:t>راه حل مزبور از دو جهت مواجه با اشكال است:</w:t>
      </w:r>
    </w:p>
    <w:p w:rsidR="009E1DCB" w:rsidRDefault="009E1DCB" w:rsidP="009E1DCB">
      <w:pPr>
        <w:pStyle w:val="libNormal"/>
        <w:rPr>
          <w:rtl/>
        </w:rPr>
      </w:pPr>
      <w:r>
        <w:rPr>
          <w:rtl/>
        </w:rPr>
        <w:t>اولاً: درست است كه فقيهان در مورد تعارض دو خاص كه مضمون يك</w:t>
      </w:r>
      <w:r w:rsidR="00DD3BFD">
        <w:rPr>
          <w:rtl/>
        </w:rPr>
        <w:t>ی</w:t>
      </w:r>
      <w:r>
        <w:rPr>
          <w:rtl/>
        </w:rPr>
        <w:t xml:space="preserve"> از آن ها مطابق با عام فوق است، پذيرفته‏ اند كه هر دو خاص براثر تعارض با يكديگر، تساقط م</w:t>
      </w:r>
      <w:r w:rsidR="00DD3BFD">
        <w:rPr>
          <w:rtl/>
        </w:rPr>
        <w:t>ی</w:t>
      </w:r>
      <w:r>
        <w:rPr>
          <w:rtl/>
        </w:rPr>
        <w:t>‏كنند و به عام فوق بايد رجوع كرد، ول</w:t>
      </w:r>
      <w:r w:rsidR="00DD3BFD">
        <w:rPr>
          <w:rtl/>
        </w:rPr>
        <w:t>ی</w:t>
      </w:r>
      <w:r>
        <w:rPr>
          <w:rtl/>
        </w:rPr>
        <w:t xml:space="preserve"> بايد ديد دليل اين نكته چيست و چرا عام توان برابر</w:t>
      </w:r>
      <w:r w:rsidR="00DD3BFD">
        <w:rPr>
          <w:rtl/>
        </w:rPr>
        <w:t>ی</w:t>
      </w:r>
      <w:r>
        <w:rPr>
          <w:rtl/>
        </w:rPr>
        <w:t xml:space="preserve"> با خاص مقابل خود را ندارد و پس از تساقط آن ها، مرجع قرار م</w:t>
      </w:r>
      <w:r w:rsidR="00DD3BFD">
        <w:rPr>
          <w:rtl/>
        </w:rPr>
        <w:t>ی</w:t>
      </w:r>
      <w:r>
        <w:rPr>
          <w:rtl/>
        </w:rPr>
        <w:t>‏گيرد؟</w:t>
      </w:r>
    </w:p>
    <w:p w:rsidR="009E1DCB" w:rsidRDefault="009E1DCB" w:rsidP="009E1DCB">
      <w:pPr>
        <w:pStyle w:val="libNormal"/>
        <w:rPr>
          <w:rtl/>
        </w:rPr>
      </w:pPr>
      <w:r>
        <w:rPr>
          <w:rtl/>
        </w:rPr>
        <w:t>بدون شك، دليل آن چيز</w:t>
      </w:r>
      <w:r w:rsidR="00DD3BFD">
        <w:rPr>
          <w:rtl/>
        </w:rPr>
        <w:t>ی</w:t>
      </w:r>
      <w:r>
        <w:rPr>
          <w:rtl/>
        </w:rPr>
        <w:t xml:space="preserve"> جز سيره عقلا نيست. وقت</w:t>
      </w:r>
      <w:r w:rsidR="00DD3BFD">
        <w:rPr>
          <w:rtl/>
        </w:rPr>
        <w:t>ی</w:t>
      </w:r>
      <w:r>
        <w:rPr>
          <w:rtl/>
        </w:rPr>
        <w:t xml:space="preserve"> يك قانون به صورت عام وضع م</w:t>
      </w:r>
      <w:r w:rsidR="00DD3BFD">
        <w:rPr>
          <w:rtl/>
        </w:rPr>
        <w:t>ی</w:t>
      </w:r>
      <w:r>
        <w:rPr>
          <w:rtl/>
        </w:rPr>
        <w:t>‏شود و دو تبصره در يك مورد بخصوص به صورت متضادّ از سو</w:t>
      </w:r>
      <w:r w:rsidR="00DD3BFD">
        <w:rPr>
          <w:rtl/>
        </w:rPr>
        <w:t>ی</w:t>
      </w:r>
      <w:r>
        <w:rPr>
          <w:rtl/>
        </w:rPr>
        <w:t xml:space="preserve"> قانونگذار مورد تصويب قرار م</w:t>
      </w:r>
      <w:r w:rsidR="00DD3BFD">
        <w:rPr>
          <w:rtl/>
        </w:rPr>
        <w:t>ی</w:t>
      </w:r>
      <w:r>
        <w:rPr>
          <w:rtl/>
        </w:rPr>
        <w:t>‏گيرد، در نظر عقلا، اين دو تبصره‏ اند كه با يكديگر تعارض م</w:t>
      </w:r>
      <w:r w:rsidR="00DD3BFD">
        <w:rPr>
          <w:rtl/>
        </w:rPr>
        <w:t>ی</w:t>
      </w:r>
      <w:r>
        <w:rPr>
          <w:rtl/>
        </w:rPr>
        <w:t>‏كنند ول</w:t>
      </w:r>
      <w:r w:rsidR="00DD3BFD">
        <w:rPr>
          <w:rtl/>
        </w:rPr>
        <w:t>ی</w:t>
      </w:r>
      <w:r>
        <w:rPr>
          <w:rtl/>
        </w:rPr>
        <w:t xml:space="preserve"> عام كه به طور وسيع اين مورد و ساير موارد را تحت پوشش داشته است، طرف تعارض نبوده و مرجع قرار م</w:t>
      </w:r>
      <w:r w:rsidR="00DD3BFD">
        <w:rPr>
          <w:rtl/>
        </w:rPr>
        <w:t>ی</w:t>
      </w:r>
      <w:r>
        <w:rPr>
          <w:rtl/>
        </w:rPr>
        <w:t>‏گيرد.</w:t>
      </w:r>
    </w:p>
    <w:p w:rsidR="009E1DCB" w:rsidRDefault="009E1DCB" w:rsidP="009E1DCB">
      <w:pPr>
        <w:pStyle w:val="libNormal"/>
        <w:rPr>
          <w:rtl/>
        </w:rPr>
      </w:pPr>
      <w:r>
        <w:rPr>
          <w:rtl/>
        </w:rPr>
        <w:t>حال اگر دليل اين امر، صرفاً كاشف بودن دليل مرجع از حكم واقع</w:t>
      </w:r>
      <w:r w:rsidR="00DD3BFD">
        <w:rPr>
          <w:rtl/>
        </w:rPr>
        <w:t>ی</w:t>
      </w:r>
      <w:r>
        <w:rPr>
          <w:rtl/>
        </w:rPr>
        <w:t xml:space="preserve"> باشد، م</w:t>
      </w:r>
      <w:r w:rsidR="00DD3BFD">
        <w:rPr>
          <w:rtl/>
        </w:rPr>
        <w:t>ی</w:t>
      </w:r>
      <w:r>
        <w:rPr>
          <w:rtl/>
        </w:rPr>
        <w:t xml:space="preserve">‏توان سيره مزبور را به مورد بحث نيز سرايت داد. بدين ترتيب كه هرگاه دو </w:t>
      </w:r>
      <w:r>
        <w:rPr>
          <w:rtl/>
        </w:rPr>
        <w:lastRenderedPageBreak/>
        <w:t>دليل كه از لحاظ درجه دلالت و ميزان ظهور برابرند، با يكديگر تعارض و تساقط كنند و در بين، دليل ديگر</w:t>
      </w:r>
      <w:r w:rsidR="00DD3BFD">
        <w:rPr>
          <w:rtl/>
        </w:rPr>
        <w:t>ی</w:t>
      </w:r>
      <w:r>
        <w:rPr>
          <w:rtl/>
        </w:rPr>
        <w:t xml:space="preserve"> كه ظهور آن ضعيف تر است وجود داشته باشد، آن دليل ضعيف تر م</w:t>
      </w:r>
      <w:r w:rsidR="00DD3BFD">
        <w:rPr>
          <w:rtl/>
        </w:rPr>
        <w:t>ی</w:t>
      </w:r>
      <w:r>
        <w:rPr>
          <w:rtl/>
        </w:rPr>
        <w:t>‏بايست مرجع قرار گيرد. ول</w:t>
      </w:r>
      <w:r w:rsidR="00DD3BFD">
        <w:rPr>
          <w:rtl/>
        </w:rPr>
        <w:t>ی</w:t>
      </w:r>
      <w:r>
        <w:rPr>
          <w:rtl/>
        </w:rPr>
        <w:t xml:space="preserve"> معلوم نيست دليل سيره، تنها كاشفيّت و ميزان ظهور باشد، بلكه ممكن است دليل آن، علاوه بر كاشفيّت، درجه شمول عام باشد. بنابراين قاعده مزبور تنها م</w:t>
      </w:r>
      <w:r w:rsidR="00DD3BFD">
        <w:rPr>
          <w:rtl/>
        </w:rPr>
        <w:t>ی</w:t>
      </w:r>
      <w:r>
        <w:rPr>
          <w:rtl/>
        </w:rPr>
        <w:t>‏تو اند در مورد عام و خاص جريان يابد. چرا كه سيره عقلا، دليل لبّ</w:t>
      </w:r>
      <w:r w:rsidR="00DD3BFD">
        <w:rPr>
          <w:rtl/>
        </w:rPr>
        <w:t>ی</w:t>
      </w:r>
      <w:r>
        <w:rPr>
          <w:rtl/>
        </w:rPr>
        <w:t xml:space="preserve"> است و در صورت ترديد، م</w:t>
      </w:r>
      <w:r w:rsidR="00DD3BFD">
        <w:rPr>
          <w:rtl/>
        </w:rPr>
        <w:t>ی</w:t>
      </w:r>
      <w:r>
        <w:rPr>
          <w:rtl/>
        </w:rPr>
        <w:t xml:space="preserve">‏بايست به قدر متيقّن از آن اكتفا شود. </w:t>
      </w:r>
      <w:r w:rsidRPr="00E6366C">
        <w:rPr>
          <w:rStyle w:val="libFootnotenumChar"/>
          <w:rtl/>
        </w:rPr>
        <w:t>(٦٧)</w:t>
      </w:r>
    </w:p>
    <w:p w:rsidR="009E1DCB" w:rsidRDefault="009E1DCB" w:rsidP="00E6366C">
      <w:pPr>
        <w:pStyle w:val="libNormal"/>
        <w:rPr>
          <w:rtl/>
        </w:rPr>
      </w:pPr>
      <w:r>
        <w:rPr>
          <w:rtl/>
        </w:rPr>
        <w:t>ثانياً: گروه چهارم</w:t>
      </w:r>
      <w:r w:rsidR="00DD3BFD">
        <w:rPr>
          <w:rtl/>
        </w:rPr>
        <w:t>ی</w:t>
      </w:r>
      <w:r>
        <w:rPr>
          <w:rtl/>
        </w:rPr>
        <w:t xml:space="preserve"> كه برا</w:t>
      </w:r>
      <w:r w:rsidR="00DD3BFD">
        <w:rPr>
          <w:rtl/>
        </w:rPr>
        <w:t>ی</w:t>
      </w:r>
      <w:r>
        <w:rPr>
          <w:rtl/>
        </w:rPr>
        <w:t xml:space="preserve"> روايات نجاست بيان شد، مورد اشكال است. زيرا اگر امضا</w:t>
      </w:r>
      <w:r w:rsidR="00DD3BFD">
        <w:rPr>
          <w:rtl/>
        </w:rPr>
        <w:t>ی</w:t>
      </w:r>
      <w:r>
        <w:rPr>
          <w:rtl/>
        </w:rPr>
        <w:t xml:space="preserve"> سكوت</w:t>
      </w:r>
      <w:r w:rsidR="00DD3BFD">
        <w:rPr>
          <w:rtl/>
        </w:rPr>
        <w:t>ی</w:t>
      </w:r>
      <w:r>
        <w:rPr>
          <w:rtl/>
        </w:rPr>
        <w:t xml:space="preserve"> ظهور در نجاست داشته باشد، تفاوت</w:t>
      </w:r>
      <w:r w:rsidR="00DD3BFD">
        <w:rPr>
          <w:rtl/>
        </w:rPr>
        <w:t>ی</w:t>
      </w:r>
      <w:r>
        <w:rPr>
          <w:rtl/>
        </w:rPr>
        <w:t xml:space="preserve"> با ظهور ها</w:t>
      </w:r>
      <w:r w:rsidR="00DD3BFD">
        <w:rPr>
          <w:rtl/>
        </w:rPr>
        <w:t>ی</w:t>
      </w:r>
      <w:r>
        <w:rPr>
          <w:rtl/>
        </w:rPr>
        <w:t xml:space="preserve"> ديگر كه گروه دوم را تشكيل م</w:t>
      </w:r>
      <w:r w:rsidR="00DD3BFD">
        <w:rPr>
          <w:rtl/>
        </w:rPr>
        <w:t>ی</w:t>
      </w:r>
      <w:r>
        <w:rPr>
          <w:rtl/>
        </w:rPr>
        <w:t>‏دادند ندارد.</w:t>
      </w:r>
    </w:p>
    <w:p w:rsidR="009E1DCB" w:rsidRDefault="009E1DCB" w:rsidP="009E1DCB">
      <w:pPr>
        <w:pStyle w:val="libNormal"/>
        <w:rPr>
          <w:rtl/>
        </w:rPr>
      </w:pPr>
    </w:p>
    <w:p w:rsidR="009E1DCB" w:rsidRDefault="009E1DCB" w:rsidP="00E6366C">
      <w:pPr>
        <w:pStyle w:val="libBold1"/>
        <w:rPr>
          <w:rtl/>
        </w:rPr>
      </w:pPr>
      <w:r>
        <w:rPr>
          <w:rtl/>
        </w:rPr>
        <w:t>نتيجه‏گير</w:t>
      </w:r>
      <w:r w:rsidR="00DD3BFD">
        <w:rPr>
          <w:rtl/>
        </w:rPr>
        <w:t>ی</w:t>
      </w:r>
    </w:p>
    <w:p w:rsidR="009E1DCB" w:rsidRDefault="009E1DCB" w:rsidP="00E6366C">
      <w:pPr>
        <w:pStyle w:val="libNormal"/>
        <w:rPr>
          <w:rtl/>
        </w:rPr>
      </w:pPr>
      <w:r>
        <w:rPr>
          <w:rtl/>
        </w:rPr>
        <w:t>از آن چه تاكنون درباره راه حل‏ ها</w:t>
      </w:r>
      <w:r w:rsidR="00DD3BFD">
        <w:rPr>
          <w:rtl/>
        </w:rPr>
        <w:t>ی</w:t>
      </w:r>
      <w:r>
        <w:rPr>
          <w:rtl/>
        </w:rPr>
        <w:t xml:space="preserve"> تعارض ميان روايات مربوط به خمر گفتيم، به دست آمد كه شش راه حل در اين خصوص از سو</w:t>
      </w:r>
      <w:r w:rsidR="00DD3BFD">
        <w:rPr>
          <w:rtl/>
        </w:rPr>
        <w:t>ی</w:t>
      </w:r>
      <w:r>
        <w:rPr>
          <w:rtl/>
        </w:rPr>
        <w:t xml:space="preserve"> فقيهان اماميه مطرح گرديده كه دو راه حل به نظر ب</w:t>
      </w:r>
      <w:r w:rsidR="00DD3BFD">
        <w:rPr>
          <w:rtl/>
        </w:rPr>
        <w:t>ی</w:t>
      </w:r>
      <w:r>
        <w:rPr>
          <w:rtl/>
        </w:rPr>
        <w:t>‏اشكال م</w:t>
      </w:r>
      <w:r w:rsidR="00DD3BFD">
        <w:rPr>
          <w:rtl/>
        </w:rPr>
        <w:t>ی</w:t>
      </w:r>
      <w:r>
        <w:rPr>
          <w:rtl/>
        </w:rPr>
        <w:t>‏رسد: يك</w:t>
      </w:r>
      <w:r w:rsidR="00DD3BFD">
        <w:rPr>
          <w:rtl/>
        </w:rPr>
        <w:t>ی</w:t>
      </w:r>
      <w:r>
        <w:rPr>
          <w:rtl/>
        </w:rPr>
        <w:t xml:space="preserve"> آن كه روايات طها</w:t>
      </w:r>
      <w:r w:rsidR="00E6366C">
        <w:rPr>
          <w:rtl/>
        </w:rPr>
        <w:t>رت در شرايط و ظروف غير طبيع</w:t>
      </w:r>
      <w:r w:rsidR="00DD3BFD">
        <w:rPr>
          <w:rtl/>
        </w:rPr>
        <w:t>ی</w:t>
      </w:r>
      <w:r w:rsidR="00E6366C">
        <w:rPr>
          <w:rtl/>
        </w:rPr>
        <w:t xml:space="preserve"> هم</w:t>
      </w:r>
      <w:r>
        <w:rPr>
          <w:rtl/>
        </w:rPr>
        <w:t>چون تقيه صادر گرديده و نم</w:t>
      </w:r>
      <w:r w:rsidR="00DD3BFD">
        <w:rPr>
          <w:rtl/>
        </w:rPr>
        <w:t>ی</w:t>
      </w:r>
      <w:r>
        <w:rPr>
          <w:rtl/>
        </w:rPr>
        <w:t>‏توان به مضمون آنها عمل كرد.</w:t>
      </w:r>
    </w:p>
    <w:p w:rsidR="009E1DCB" w:rsidRDefault="00E6366C" w:rsidP="009E1DCB">
      <w:pPr>
        <w:pStyle w:val="libNormal"/>
        <w:rPr>
          <w:rtl/>
        </w:rPr>
      </w:pPr>
      <w:r>
        <w:rPr>
          <w:rtl/>
        </w:rPr>
        <w:t>دوم اين</w:t>
      </w:r>
      <w:r w:rsidR="009E1DCB">
        <w:rPr>
          <w:rtl/>
        </w:rPr>
        <w:t>كه بر فرض كه تعارض مستقرّ ميان اين دو دسته از روايات باشد، مكاتبه عل</w:t>
      </w:r>
      <w:r w:rsidR="00DD3BFD">
        <w:rPr>
          <w:rtl/>
        </w:rPr>
        <w:t>ی</w:t>
      </w:r>
      <w:r w:rsidR="009E1DCB">
        <w:rPr>
          <w:rtl/>
        </w:rPr>
        <w:t>‏بن مهزيار بر آنها حاكم بوده و مراد واقع</w:t>
      </w:r>
      <w:r w:rsidR="00DD3BFD">
        <w:rPr>
          <w:rtl/>
        </w:rPr>
        <w:t>ی</w:t>
      </w:r>
      <w:r w:rsidR="009E1DCB">
        <w:rPr>
          <w:rtl/>
        </w:rPr>
        <w:t xml:space="preserve"> از هريك را بيان م</w:t>
      </w:r>
      <w:r w:rsidR="00DD3BFD">
        <w:rPr>
          <w:rtl/>
        </w:rPr>
        <w:t>ی</w:t>
      </w:r>
      <w:r w:rsidR="009E1DCB">
        <w:rPr>
          <w:rtl/>
        </w:rPr>
        <w:t>‏كند. و به‏بركت‏اين صحيحه،تعارض</w:t>
      </w:r>
      <w:r>
        <w:rPr>
          <w:rFonts w:hint="cs"/>
          <w:rtl/>
        </w:rPr>
        <w:t xml:space="preserve"> </w:t>
      </w:r>
      <w:r w:rsidR="009E1DCB">
        <w:rPr>
          <w:rtl/>
        </w:rPr>
        <w:t>‏ميان‏آنهاازبين‏ م</w:t>
      </w:r>
      <w:r w:rsidR="00DD3BFD">
        <w:rPr>
          <w:rtl/>
        </w:rPr>
        <w:t>ی</w:t>
      </w:r>
      <w:r w:rsidR="009E1DCB">
        <w:rPr>
          <w:rtl/>
        </w:rPr>
        <w:t>‏رود.</w:t>
      </w:r>
    </w:p>
    <w:p w:rsidR="009E1DCB" w:rsidRDefault="009E1DCB" w:rsidP="009E1DCB">
      <w:pPr>
        <w:pStyle w:val="libNormal"/>
        <w:rPr>
          <w:rtl/>
        </w:rPr>
      </w:pPr>
    </w:p>
    <w:p w:rsidR="009E1DCB" w:rsidRDefault="00E6366C" w:rsidP="00E6366C">
      <w:pPr>
        <w:pStyle w:val="libLine"/>
        <w:rPr>
          <w:rtl/>
        </w:rPr>
      </w:pPr>
      <w:r>
        <w:rPr>
          <w:rFonts w:hint="cs"/>
          <w:rtl/>
        </w:rPr>
        <w:t>____________________</w:t>
      </w:r>
    </w:p>
    <w:p w:rsidR="009E1DCB" w:rsidRDefault="009E1DCB" w:rsidP="00E6366C">
      <w:pPr>
        <w:pStyle w:val="libFootnote0"/>
        <w:rPr>
          <w:rtl/>
        </w:rPr>
      </w:pPr>
      <w:r>
        <w:rPr>
          <w:rtl/>
        </w:rPr>
        <w:t>پ</w:t>
      </w:r>
      <w:r w:rsidR="00E6366C">
        <w:rPr>
          <w:rFonts w:hint="cs"/>
          <w:rtl/>
        </w:rPr>
        <w:t>ی</w:t>
      </w:r>
      <w:r>
        <w:rPr>
          <w:rtl/>
        </w:rPr>
        <w:t xml:space="preserve"> نوشت ها :</w:t>
      </w:r>
    </w:p>
    <w:p w:rsidR="009E1DCB" w:rsidRDefault="009E1DCB" w:rsidP="00E6366C">
      <w:pPr>
        <w:pStyle w:val="libFootnote0"/>
        <w:rPr>
          <w:rtl/>
        </w:rPr>
      </w:pPr>
      <w:r>
        <w:rPr>
          <w:rtl/>
        </w:rPr>
        <w:lastRenderedPageBreak/>
        <w:t>١ . مرحوم آيتاللَّه گلپايگان</w:t>
      </w:r>
      <w:r w:rsidR="00DD3BFD">
        <w:rPr>
          <w:rtl/>
        </w:rPr>
        <w:t>ی</w:t>
      </w:r>
      <w:r>
        <w:rPr>
          <w:rtl/>
        </w:rPr>
        <w:t xml:space="preserve"> در پاسخ به سؤال</w:t>
      </w:r>
      <w:r w:rsidR="00DD3BFD">
        <w:rPr>
          <w:rtl/>
        </w:rPr>
        <w:t>ی</w:t>
      </w:r>
      <w:r>
        <w:rPr>
          <w:rtl/>
        </w:rPr>
        <w:t xml:space="preserve"> كه در زمينه الكل تخمير</w:t>
      </w:r>
      <w:r w:rsidR="00DD3BFD">
        <w:rPr>
          <w:rtl/>
        </w:rPr>
        <w:t>ی</w:t>
      </w:r>
      <w:r>
        <w:rPr>
          <w:rtl/>
        </w:rPr>
        <w:t xml:space="preserve"> از ايشان شده چنين مرقوم م</w:t>
      </w:r>
      <w:r w:rsidR="00DD3BFD">
        <w:rPr>
          <w:rtl/>
        </w:rPr>
        <w:t>ی</w:t>
      </w:r>
      <w:r>
        <w:rPr>
          <w:rtl/>
        </w:rPr>
        <w:t>‏دارد: «اشكال</w:t>
      </w:r>
      <w:r w:rsidR="00DD3BFD">
        <w:rPr>
          <w:rtl/>
        </w:rPr>
        <w:t>ی</w:t>
      </w:r>
      <w:r>
        <w:rPr>
          <w:rtl/>
        </w:rPr>
        <w:t xml:space="preserve"> كه حقير در مايعات متقاطره دارم، در اين مورد نيز جار</w:t>
      </w:r>
      <w:r w:rsidR="00DD3BFD">
        <w:rPr>
          <w:rtl/>
        </w:rPr>
        <w:t>ی</w:t>
      </w:r>
      <w:r>
        <w:rPr>
          <w:rtl/>
        </w:rPr>
        <w:t xml:space="preserve"> است و حكم به طهارت مشكل است» . (مجمع المسائل ، ج ١، ص ٣٦).</w:t>
      </w:r>
    </w:p>
    <w:p w:rsidR="009E1DCB" w:rsidRDefault="009E1DCB" w:rsidP="00E6366C">
      <w:pPr>
        <w:pStyle w:val="libFootnote0"/>
        <w:rPr>
          <w:rtl/>
        </w:rPr>
      </w:pPr>
      <w:r>
        <w:rPr>
          <w:rtl/>
        </w:rPr>
        <w:t>٢ . جواهر الكلام، ج ٦، ص ٢ : «و المشهور نقلاً و تحصيلاً قديماً و حديثاً بيننا و بين غيرنا شهرة كادت تكون اجماعاً بل ه</w:t>
      </w:r>
      <w:r w:rsidR="00DD3BFD">
        <w:rPr>
          <w:rtl/>
        </w:rPr>
        <w:t>ی</w:t>
      </w:r>
      <w:r>
        <w:rPr>
          <w:rtl/>
        </w:rPr>
        <w:t xml:space="preserve"> كذلك النجاسة» .</w:t>
      </w:r>
    </w:p>
    <w:p w:rsidR="009E1DCB" w:rsidRDefault="009E1DCB" w:rsidP="00E6366C">
      <w:pPr>
        <w:pStyle w:val="libFootnote0"/>
        <w:rPr>
          <w:rtl/>
        </w:rPr>
      </w:pPr>
      <w:r>
        <w:rPr>
          <w:rtl/>
        </w:rPr>
        <w:t>٣ . الناصريّات، مسئله ١٦ (سلسلة الينابيع الفقهيه، ج ١ ، ص ١٤٥): «الخمر نجسة و كلّ شراب يسكر كثيره، لاخلاف بين المسلمين ف</w:t>
      </w:r>
      <w:r w:rsidR="00DD3BFD">
        <w:rPr>
          <w:rtl/>
        </w:rPr>
        <w:t>ی</w:t>
      </w:r>
      <w:r>
        <w:rPr>
          <w:rtl/>
        </w:rPr>
        <w:t xml:space="preserve"> نجاسة الخمر الاّ مايحك</w:t>
      </w:r>
      <w:r w:rsidR="00DD3BFD">
        <w:rPr>
          <w:rtl/>
        </w:rPr>
        <w:t>ی</w:t>
      </w:r>
      <w:r>
        <w:rPr>
          <w:rtl/>
        </w:rPr>
        <w:t xml:space="preserve"> عن شذّاذ لا اعتبار بقولهم» .</w:t>
      </w:r>
    </w:p>
    <w:p w:rsidR="009E1DCB" w:rsidRDefault="009E1DCB" w:rsidP="00E6366C">
      <w:pPr>
        <w:pStyle w:val="libFootnote0"/>
        <w:rPr>
          <w:rtl/>
        </w:rPr>
      </w:pPr>
      <w:r>
        <w:rPr>
          <w:rtl/>
        </w:rPr>
        <w:t>٤ . الجوامع الفقهيّة، ص ٤٨٨: «الخمر نجسة بلاخلاف ممّن يعتدّبه» .</w:t>
      </w:r>
    </w:p>
    <w:p w:rsidR="009E1DCB" w:rsidRDefault="009E1DCB" w:rsidP="00E6366C">
      <w:pPr>
        <w:pStyle w:val="libFootnote0"/>
        <w:rPr>
          <w:rtl/>
        </w:rPr>
      </w:pPr>
      <w:r>
        <w:rPr>
          <w:rtl/>
        </w:rPr>
        <w:t>٥ . ابن ادريس، السرائر، ج ١ ، ص ١٧٨؛ تذكرة الفقها، ج ١ ، ص ٦٤؛ مختلف الشيعة، ج‏١ ، ص ٣١١.</w:t>
      </w:r>
    </w:p>
    <w:p w:rsidR="009E1DCB" w:rsidRDefault="009E1DCB" w:rsidP="00E6366C">
      <w:pPr>
        <w:pStyle w:val="libFootnote0"/>
        <w:rPr>
          <w:rtl/>
        </w:rPr>
      </w:pPr>
      <w:r>
        <w:rPr>
          <w:rtl/>
        </w:rPr>
        <w:t>٦ . المغن</w:t>
      </w:r>
      <w:r w:rsidR="00DD3BFD">
        <w:rPr>
          <w:rtl/>
        </w:rPr>
        <w:t>ی</w:t>
      </w:r>
      <w:r>
        <w:rPr>
          <w:rtl/>
        </w:rPr>
        <w:t xml:space="preserve"> (و الشرح الكبير)، دوره ١٢ جلد</w:t>
      </w:r>
      <w:r w:rsidR="00DD3BFD">
        <w:rPr>
          <w:rtl/>
        </w:rPr>
        <w:t>ی</w:t>
      </w:r>
      <w:r>
        <w:rPr>
          <w:rtl/>
        </w:rPr>
        <w:t>، ج ١٠، ص ٣٤١؛ ابن عرب</w:t>
      </w:r>
      <w:r w:rsidR="00DD3BFD">
        <w:rPr>
          <w:rtl/>
        </w:rPr>
        <w:t>ی</w:t>
      </w:r>
      <w:r>
        <w:rPr>
          <w:rtl/>
        </w:rPr>
        <w:t xml:space="preserve"> مالك</w:t>
      </w:r>
      <w:r w:rsidR="00DD3BFD">
        <w:rPr>
          <w:rtl/>
        </w:rPr>
        <w:t>ی</w:t>
      </w:r>
      <w:r>
        <w:rPr>
          <w:rtl/>
        </w:rPr>
        <w:t>، احكام القرآن، ج ١ ، ص ٢٧١؛ ابن حجر عسقلان</w:t>
      </w:r>
      <w:r w:rsidR="00DD3BFD">
        <w:rPr>
          <w:rtl/>
        </w:rPr>
        <w:t>ی</w:t>
      </w:r>
      <w:r>
        <w:rPr>
          <w:rtl/>
        </w:rPr>
        <w:t>، فتح البار</w:t>
      </w:r>
      <w:r w:rsidR="00DD3BFD">
        <w:rPr>
          <w:rtl/>
        </w:rPr>
        <w:t>ی</w:t>
      </w:r>
      <w:r>
        <w:rPr>
          <w:rtl/>
        </w:rPr>
        <w:t>، ج ٤ ، ص ٢٨٩؛ تفسير قرطب</w:t>
      </w:r>
      <w:r w:rsidR="00DD3BFD">
        <w:rPr>
          <w:rtl/>
        </w:rPr>
        <w:t>ی</w:t>
      </w:r>
      <w:r>
        <w:rPr>
          <w:rtl/>
        </w:rPr>
        <w:t>، ج ٦ ، ص ٢٨٨؛ مقصود از اهل علم، فق ها</w:t>
      </w:r>
      <w:r w:rsidR="00DD3BFD">
        <w:rPr>
          <w:rtl/>
        </w:rPr>
        <w:t>ی</w:t>
      </w:r>
      <w:r>
        <w:rPr>
          <w:rtl/>
        </w:rPr>
        <w:t xml:space="preserve"> اهل‏سنّت است.</w:t>
      </w:r>
    </w:p>
    <w:p w:rsidR="009E1DCB" w:rsidRDefault="009E1DCB" w:rsidP="00E6366C">
      <w:pPr>
        <w:pStyle w:val="libFootnote0"/>
        <w:rPr>
          <w:rtl/>
        </w:rPr>
      </w:pPr>
      <w:r>
        <w:rPr>
          <w:rtl/>
        </w:rPr>
        <w:t>٧ . احياء علوم الدين، ج ١ ، ص ١١٨؛ كاسان</w:t>
      </w:r>
      <w:r w:rsidR="00DD3BFD">
        <w:rPr>
          <w:rtl/>
        </w:rPr>
        <w:t>ی</w:t>
      </w:r>
      <w:r>
        <w:rPr>
          <w:rtl/>
        </w:rPr>
        <w:t>، بدائع الصنايع، ج ١ ، ص ٦٦؛ شيراز</w:t>
      </w:r>
      <w:r w:rsidR="00DD3BFD">
        <w:rPr>
          <w:rtl/>
        </w:rPr>
        <w:t>ی</w:t>
      </w:r>
      <w:r>
        <w:rPr>
          <w:rtl/>
        </w:rPr>
        <w:t xml:space="preserve"> ، المهذّب ، ج ١، ص ٢٥٩.</w:t>
      </w:r>
    </w:p>
    <w:p w:rsidR="009E1DCB" w:rsidRDefault="009E1DCB" w:rsidP="00E6366C">
      <w:pPr>
        <w:pStyle w:val="libFootnote0"/>
        <w:rPr>
          <w:rtl/>
        </w:rPr>
      </w:pPr>
      <w:r>
        <w:rPr>
          <w:rtl/>
        </w:rPr>
        <w:t>٨ . المجموع ف</w:t>
      </w:r>
      <w:r w:rsidR="00DD3BFD">
        <w:rPr>
          <w:rtl/>
        </w:rPr>
        <w:t>ی</w:t>
      </w:r>
      <w:r>
        <w:rPr>
          <w:rtl/>
        </w:rPr>
        <w:t xml:space="preserve"> شرح المهذّب (به همراه فتح العزيز و تلخيص الحبير)، ج ٢ ، ص ٥٦٣: «الخمر نجسة عندنا و عند مالك و اب</w:t>
      </w:r>
      <w:r w:rsidR="00DD3BFD">
        <w:rPr>
          <w:rtl/>
        </w:rPr>
        <w:t>ی</w:t>
      </w:r>
      <w:r>
        <w:rPr>
          <w:rtl/>
        </w:rPr>
        <w:t>‏حنيفة و سائر العلماء الأ ماحكاه القاض</w:t>
      </w:r>
      <w:r w:rsidR="00DD3BFD">
        <w:rPr>
          <w:rtl/>
        </w:rPr>
        <w:t>ی</w:t>
      </w:r>
      <w:r>
        <w:rPr>
          <w:rtl/>
        </w:rPr>
        <w:t xml:space="preserve"> ابوالطيّب و غيره عن ربيعة شيخ مالك و داود انّهما قالا ه</w:t>
      </w:r>
      <w:r w:rsidR="00DD3BFD">
        <w:rPr>
          <w:rtl/>
        </w:rPr>
        <w:t>ی</w:t>
      </w:r>
      <w:r>
        <w:rPr>
          <w:rtl/>
        </w:rPr>
        <w:t xml:space="preserve"> طاهرة و ان كانت محرّمة» .</w:t>
      </w:r>
    </w:p>
    <w:p w:rsidR="009E1DCB" w:rsidRDefault="009E1DCB" w:rsidP="00E6366C">
      <w:pPr>
        <w:pStyle w:val="libFootnote0"/>
        <w:rPr>
          <w:rtl/>
        </w:rPr>
      </w:pPr>
      <w:r>
        <w:rPr>
          <w:rtl/>
        </w:rPr>
        <w:t>٩ . تفسير قرطب</w:t>
      </w:r>
      <w:r w:rsidR="00DD3BFD">
        <w:rPr>
          <w:rtl/>
        </w:rPr>
        <w:t>ی</w:t>
      </w:r>
      <w:r>
        <w:rPr>
          <w:rtl/>
        </w:rPr>
        <w:t>، ج ٦، ص ٢٨٨.</w:t>
      </w:r>
    </w:p>
    <w:p w:rsidR="009E1DCB" w:rsidRDefault="009E1DCB" w:rsidP="00E6366C">
      <w:pPr>
        <w:pStyle w:val="libFootnote0"/>
        <w:rPr>
          <w:rtl/>
        </w:rPr>
      </w:pPr>
      <w:r>
        <w:rPr>
          <w:rtl/>
        </w:rPr>
        <w:t>١٠ . من لايحضره الفقيه، ج ١ ، ص ٣.</w:t>
      </w:r>
    </w:p>
    <w:p w:rsidR="009E1DCB" w:rsidRDefault="009E1DCB" w:rsidP="00E6366C">
      <w:pPr>
        <w:pStyle w:val="libFootnote0"/>
        <w:rPr>
          <w:rtl/>
        </w:rPr>
      </w:pPr>
      <w:r>
        <w:rPr>
          <w:rtl/>
        </w:rPr>
        <w:t>١١ . همان، ص ١٦٠، رواية ٣ (٧٥٢)؛ و ص ٤٣، حديث ١٩.</w:t>
      </w:r>
    </w:p>
    <w:p w:rsidR="009E1DCB" w:rsidRDefault="009E1DCB" w:rsidP="00E6366C">
      <w:pPr>
        <w:pStyle w:val="libFootnote0"/>
        <w:rPr>
          <w:rtl/>
        </w:rPr>
      </w:pPr>
      <w:r>
        <w:rPr>
          <w:rtl/>
        </w:rPr>
        <w:t>١٢ . علل الشرايع، ج ٢، ص ٥٥.</w:t>
      </w:r>
    </w:p>
    <w:p w:rsidR="009E1DCB" w:rsidRDefault="009E1DCB" w:rsidP="00E6366C">
      <w:pPr>
        <w:pStyle w:val="libFootnote0"/>
        <w:rPr>
          <w:rtl/>
        </w:rPr>
      </w:pPr>
      <w:r>
        <w:rPr>
          <w:rtl/>
        </w:rPr>
        <w:t>١٣ . المقنع، ابواب حدود، باب ٥ ، ص ٤٥٣؛ و در باب مايصلّ</w:t>
      </w:r>
      <w:r w:rsidR="00DD3BFD">
        <w:rPr>
          <w:rtl/>
        </w:rPr>
        <w:t>ی</w:t>
      </w:r>
      <w:r>
        <w:rPr>
          <w:rtl/>
        </w:rPr>
        <w:t xml:space="preserve"> فيه و ما لايصلّ</w:t>
      </w:r>
      <w:r w:rsidR="00DD3BFD">
        <w:rPr>
          <w:rtl/>
        </w:rPr>
        <w:t>ی</w:t>
      </w:r>
      <w:r>
        <w:rPr>
          <w:rtl/>
        </w:rPr>
        <w:t xml:space="preserve"> م</w:t>
      </w:r>
      <w:r w:rsidR="00DD3BFD">
        <w:rPr>
          <w:rtl/>
        </w:rPr>
        <w:t>ی</w:t>
      </w:r>
      <w:r>
        <w:rPr>
          <w:rtl/>
        </w:rPr>
        <w:t>‏گويد: «و ايّاك ان تصلّ</w:t>
      </w:r>
      <w:r w:rsidR="00DD3BFD">
        <w:rPr>
          <w:rtl/>
        </w:rPr>
        <w:t>ی</w:t>
      </w:r>
      <w:r>
        <w:rPr>
          <w:rtl/>
        </w:rPr>
        <w:t xml:space="preserve"> ف</w:t>
      </w:r>
      <w:r w:rsidR="00DD3BFD">
        <w:rPr>
          <w:rtl/>
        </w:rPr>
        <w:t>ی</w:t>
      </w:r>
      <w:r>
        <w:rPr>
          <w:rtl/>
        </w:rPr>
        <w:t xml:space="preserve"> ثوب اصابه خمر» .</w:t>
      </w:r>
    </w:p>
    <w:p w:rsidR="009E1DCB" w:rsidRDefault="009E1DCB" w:rsidP="00E6366C">
      <w:pPr>
        <w:pStyle w:val="libFootnote0"/>
        <w:rPr>
          <w:rtl/>
        </w:rPr>
      </w:pPr>
      <w:r>
        <w:rPr>
          <w:rtl/>
        </w:rPr>
        <w:t>١٤ . شرايع الاسلام، با تحقيق محمدعل</w:t>
      </w:r>
      <w:r w:rsidR="00DD3BFD">
        <w:rPr>
          <w:rtl/>
        </w:rPr>
        <w:t>ی</w:t>
      </w:r>
      <w:r>
        <w:rPr>
          <w:rtl/>
        </w:rPr>
        <w:t xml:space="preserve"> بقّال، ج ١، ص ٤٤: «الثامن المسكرات، و ف</w:t>
      </w:r>
      <w:r w:rsidR="00DD3BFD">
        <w:rPr>
          <w:rtl/>
        </w:rPr>
        <w:t>ی</w:t>
      </w:r>
      <w:r>
        <w:rPr>
          <w:rtl/>
        </w:rPr>
        <w:t xml:space="preserve"> تنجيسها خلاف و الاظهر النجاسة» .</w:t>
      </w:r>
    </w:p>
    <w:p w:rsidR="009E1DCB" w:rsidRDefault="009E1DCB" w:rsidP="00E6366C">
      <w:pPr>
        <w:pStyle w:val="libFootnote0"/>
        <w:rPr>
          <w:rtl/>
        </w:rPr>
      </w:pPr>
      <w:r>
        <w:rPr>
          <w:rtl/>
        </w:rPr>
        <w:t>١٥ . المعتبر، ص ١١٧.</w:t>
      </w:r>
    </w:p>
    <w:p w:rsidR="009E1DCB" w:rsidRDefault="009E1DCB" w:rsidP="00E6366C">
      <w:pPr>
        <w:pStyle w:val="libFootnote0"/>
        <w:rPr>
          <w:rtl/>
        </w:rPr>
      </w:pPr>
      <w:r>
        <w:rPr>
          <w:rtl/>
        </w:rPr>
        <w:lastRenderedPageBreak/>
        <w:t>١٦ . «يا أيها الذين آمنوا انّما الخمر و الميسر و الأنصاب و الازلام رجسٌ من عمل الشيطان فاجتنبوه لعلّكم تفلحون» . برا</w:t>
      </w:r>
      <w:r w:rsidR="00DD3BFD">
        <w:rPr>
          <w:rtl/>
        </w:rPr>
        <w:t>ی</w:t>
      </w:r>
      <w:r>
        <w:rPr>
          <w:rtl/>
        </w:rPr>
        <w:t xml:space="preserve"> مطالعه جريان تحريم خمر ر. ك: كنزل العرفان، ج ٢ ، ص ٣٠٤.</w:t>
      </w:r>
    </w:p>
    <w:p w:rsidR="009E1DCB" w:rsidRDefault="009E1DCB" w:rsidP="00E6366C">
      <w:pPr>
        <w:pStyle w:val="libFootnote0"/>
        <w:rPr>
          <w:rtl/>
        </w:rPr>
      </w:pPr>
      <w:r>
        <w:rPr>
          <w:rtl/>
        </w:rPr>
        <w:t>١٧ . محقق حلّ</w:t>
      </w:r>
      <w:r w:rsidR="00DD3BFD">
        <w:rPr>
          <w:rtl/>
        </w:rPr>
        <w:t>ی</w:t>
      </w:r>
      <w:r>
        <w:rPr>
          <w:rtl/>
        </w:rPr>
        <w:t>، المعتبر، ص ١١٧؛ تفسير قرطب</w:t>
      </w:r>
      <w:r w:rsidR="00DD3BFD">
        <w:rPr>
          <w:rtl/>
        </w:rPr>
        <w:t>ی</w:t>
      </w:r>
      <w:r>
        <w:rPr>
          <w:rtl/>
        </w:rPr>
        <w:t>، ج ٦، ص ٢٨٨.</w:t>
      </w:r>
    </w:p>
    <w:p w:rsidR="009E1DCB" w:rsidRDefault="009E1DCB" w:rsidP="00E6366C">
      <w:pPr>
        <w:pStyle w:val="libFootnote0"/>
        <w:rPr>
          <w:rtl/>
        </w:rPr>
      </w:pPr>
      <w:r>
        <w:rPr>
          <w:rtl/>
        </w:rPr>
        <w:t>١٨ . تفسير مجمع البيان، ج ٣ ، ص ٣٧٠.</w:t>
      </w:r>
    </w:p>
    <w:p w:rsidR="009E1DCB" w:rsidRDefault="009E1DCB" w:rsidP="00E6366C">
      <w:pPr>
        <w:pStyle w:val="libFootnote0"/>
        <w:rPr>
          <w:rtl/>
        </w:rPr>
      </w:pPr>
      <w:r>
        <w:rPr>
          <w:rtl/>
        </w:rPr>
        <w:t>١٩ .وسائل الشيعه، ج ٢، ابواب نجاسات، باب ١١، حديث ١.</w:t>
      </w:r>
    </w:p>
    <w:p w:rsidR="009E1DCB" w:rsidRDefault="009E1DCB" w:rsidP="00E6366C">
      <w:pPr>
        <w:pStyle w:val="libFootnote0"/>
        <w:rPr>
          <w:rtl/>
        </w:rPr>
      </w:pPr>
      <w:r>
        <w:rPr>
          <w:rtl/>
        </w:rPr>
        <w:t>٢٠ . همان ، باب ٣٨، حديث ٤.</w:t>
      </w:r>
    </w:p>
    <w:p w:rsidR="009E1DCB" w:rsidRDefault="009E1DCB" w:rsidP="00E6366C">
      <w:pPr>
        <w:pStyle w:val="libFootnote0"/>
        <w:rPr>
          <w:rtl/>
        </w:rPr>
      </w:pPr>
      <w:r>
        <w:rPr>
          <w:rtl/>
        </w:rPr>
        <w:t>٢١ . محمد شربين</w:t>
      </w:r>
      <w:r w:rsidR="00DD3BFD">
        <w:rPr>
          <w:rtl/>
        </w:rPr>
        <w:t>ی</w:t>
      </w:r>
      <w:r>
        <w:rPr>
          <w:rtl/>
        </w:rPr>
        <w:t xml:space="preserve"> الخطيب، مغن</w:t>
      </w:r>
      <w:r w:rsidR="00DD3BFD">
        <w:rPr>
          <w:rtl/>
        </w:rPr>
        <w:t>ی</w:t>
      </w:r>
      <w:r>
        <w:rPr>
          <w:rtl/>
        </w:rPr>
        <w:t xml:space="preserve"> المحتاج، ج ١ ، ص ٧٧: «لو كانت طاهرة لفات الامتنان بكون شراب الآخرة طهوراً» .</w:t>
      </w:r>
    </w:p>
    <w:p w:rsidR="009E1DCB" w:rsidRDefault="009E1DCB" w:rsidP="00E6366C">
      <w:pPr>
        <w:pStyle w:val="libFootnote0"/>
        <w:rPr>
          <w:rtl/>
        </w:rPr>
      </w:pPr>
      <w:r>
        <w:rPr>
          <w:rtl/>
        </w:rPr>
        <w:t>٢٢ . مجمع البيان، ج ١٠، ص ٦٢٣.</w:t>
      </w:r>
    </w:p>
    <w:p w:rsidR="009E1DCB" w:rsidRDefault="009E1DCB" w:rsidP="00E6366C">
      <w:pPr>
        <w:pStyle w:val="libFootnote0"/>
        <w:rPr>
          <w:rtl/>
        </w:rPr>
      </w:pPr>
      <w:r>
        <w:rPr>
          <w:rtl/>
        </w:rPr>
        <w:t>٢٣ . وسائل الشيعة ، ج ٢ ، ابواب نجاسات، باب ٣٨، حديث ١ ، ص ١٠٥٥؛ حديث دوم همين باب نيز، م</w:t>
      </w:r>
      <w:r w:rsidR="00DD3BFD">
        <w:rPr>
          <w:rtl/>
        </w:rPr>
        <w:t>ی</w:t>
      </w:r>
      <w:r>
        <w:rPr>
          <w:rtl/>
        </w:rPr>
        <w:t>‏تو اند دليل بر نجاست خمر قرار گيرد، ول</w:t>
      </w:r>
      <w:r w:rsidR="00DD3BFD">
        <w:rPr>
          <w:rtl/>
        </w:rPr>
        <w:t>ی</w:t>
      </w:r>
      <w:r>
        <w:rPr>
          <w:rtl/>
        </w:rPr>
        <w:t xml:space="preserve"> نقل آن را به بحث از راه حل تعارض ميان روايات موكول م</w:t>
      </w:r>
      <w:r w:rsidR="00DD3BFD">
        <w:rPr>
          <w:rtl/>
        </w:rPr>
        <w:t>ی</w:t>
      </w:r>
      <w:r>
        <w:rPr>
          <w:rtl/>
        </w:rPr>
        <w:t>‏كنيم.</w:t>
      </w:r>
    </w:p>
    <w:p w:rsidR="009E1DCB" w:rsidRDefault="009E1DCB" w:rsidP="00E6366C">
      <w:pPr>
        <w:pStyle w:val="libFootnote0"/>
        <w:rPr>
          <w:rtl/>
        </w:rPr>
      </w:pPr>
      <w:r>
        <w:rPr>
          <w:rtl/>
        </w:rPr>
        <w:t>٢٤ . همان ، حديث ٧، ص ١٠٥٦: «و لا تصلّ ف</w:t>
      </w:r>
      <w:r w:rsidR="00DD3BFD">
        <w:rPr>
          <w:rtl/>
        </w:rPr>
        <w:t>ی</w:t>
      </w:r>
      <w:r>
        <w:rPr>
          <w:rtl/>
        </w:rPr>
        <w:t xml:space="preserve"> ثوب اصابه خمر أو مسكر حت</w:t>
      </w:r>
      <w:r w:rsidR="00DD3BFD">
        <w:rPr>
          <w:rtl/>
        </w:rPr>
        <w:t>ی</w:t>
      </w:r>
      <w:r>
        <w:rPr>
          <w:rtl/>
        </w:rPr>
        <w:t xml:space="preserve"> تغسله» .</w:t>
      </w:r>
    </w:p>
    <w:p w:rsidR="009E1DCB" w:rsidRDefault="009E1DCB" w:rsidP="00E6366C">
      <w:pPr>
        <w:pStyle w:val="libFootnote0"/>
        <w:rPr>
          <w:rtl/>
        </w:rPr>
      </w:pPr>
      <w:r>
        <w:rPr>
          <w:rtl/>
        </w:rPr>
        <w:t>٢٥ . در حديث «ماء كامخ» آمده به معنا</w:t>
      </w:r>
      <w:r w:rsidR="00DD3BFD">
        <w:rPr>
          <w:rtl/>
        </w:rPr>
        <w:t>ی</w:t>
      </w:r>
      <w:r>
        <w:rPr>
          <w:rtl/>
        </w:rPr>
        <w:t xml:space="preserve"> نان خورش</w:t>
      </w:r>
      <w:r w:rsidR="00DD3BFD">
        <w:rPr>
          <w:rtl/>
        </w:rPr>
        <w:t>ی</w:t>
      </w:r>
      <w:r>
        <w:rPr>
          <w:rtl/>
        </w:rPr>
        <w:t xml:space="preserve"> كه برخ</w:t>
      </w:r>
      <w:r w:rsidR="00DD3BFD">
        <w:rPr>
          <w:rtl/>
        </w:rPr>
        <w:t>ی</w:t>
      </w:r>
      <w:r>
        <w:rPr>
          <w:rtl/>
        </w:rPr>
        <w:t xml:space="preserve"> آن را ترشيجات اشتها آور دانسته‏ اند (ر. ك: لغت نامه دهخدا، ج ١ ، ص ٢٦).</w:t>
      </w:r>
    </w:p>
    <w:p w:rsidR="009E1DCB" w:rsidRDefault="009E1DCB" w:rsidP="00E6366C">
      <w:pPr>
        <w:pStyle w:val="libFootnote0"/>
        <w:rPr>
          <w:rtl/>
        </w:rPr>
      </w:pPr>
      <w:r>
        <w:rPr>
          <w:rtl/>
        </w:rPr>
        <w:t>٢٦ . همان ، باب ٥١، حديث ١ ، ص ١٠٧٤.</w:t>
      </w:r>
    </w:p>
    <w:p w:rsidR="009E1DCB" w:rsidRDefault="009E1DCB" w:rsidP="00E6366C">
      <w:pPr>
        <w:pStyle w:val="libFootnote0"/>
        <w:rPr>
          <w:rtl/>
        </w:rPr>
      </w:pPr>
      <w:r>
        <w:rPr>
          <w:rtl/>
        </w:rPr>
        <w:t>٢٧ . همان، باب ٧٢ ، حديث ٢ ، ص ١٠٩٢.</w:t>
      </w:r>
    </w:p>
    <w:p w:rsidR="009E1DCB" w:rsidRDefault="009E1DCB" w:rsidP="00E6366C">
      <w:pPr>
        <w:pStyle w:val="libFootnote0"/>
        <w:rPr>
          <w:rtl/>
        </w:rPr>
      </w:pPr>
      <w:r>
        <w:rPr>
          <w:rtl/>
        </w:rPr>
        <w:t>٢٨ . همان، باب ٧٤، حديث ١، ص ١٠٩٥.</w:t>
      </w:r>
    </w:p>
    <w:p w:rsidR="009E1DCB" w:rsidRDefault="009E1DCB" w:rsidP="00E6366C">
      <w:pPr>
        <w:pStyle w:val="libFootnote0"/>
        <w:rPr>
          <w:rtl/>
        </w:rPr>
      </w:pPr>
      <w:r>
        <w:rPr>
          <w:rtl/>
        </w:rPr>
        <w:t>٢٩ . همان، ج ١٧ ابواب اشربه محرّمه ، باب ٢٠، حديث ٤ ، ص ٢٧٦: نقل اين چند روايت به عنوان نمونه بود. والاّ روايات ديگر</w:t>
      </w:r>
      <w:r w:rsidR="00DD3BFD">
        <w:rPr>
          <w:rtl/>
        </w:rPr>
        <w:t>ی</w:t>
      </w:r>
      <w:r>
        <w:rPr>
          <w:rtl/>
        </w:rPr>
        <w:t xml:space="preserve"> نيز در كتاب‏ ها</w:t>
      </w:r>
      <w:r w:rsidR="00DD3BFD">
        <w:rPr>
          <w:rtl/>
        </w:rPr>
        <w:t>ی</w:t>
      </w:r>
      <w:r>
        <w:rPr>
          <w:rtl/>
        </w:rPr>
        <w:t xml:space="preserve"> فقه</w:t>
      </w:r>
      <w:r w:rsidR="00DD3BFD">
        <w:rPr>
          <w:rtl/>
        </w:rPr>
        <w:t>ی</w:t>
      </w:r>
      <w:r>
        <w:rPr>
          <w:rtl/>
        </w:rPr>
        <w:t xml:space="preserve"> مطرح شده است كه به دليل اشكالات</w:t>
      </w:r>
      <w:r w:rsidR="00DD3BFD">
        <w:rPr>
          <w:rtl/>
        </w:rPr>
        <w:t>ی</w:t>
      </w:r>
      <w:r>
        <w:rPr>
          <w:rtl/>
        </w:rPr>
        <w:t xml:space="preserve"> كه در استدلال به هر يك از آنها به نظر م</w:t>
      </w:r>
      <w:r w:rsidR="00DD3BFD">
        <w:rPr>
          <w:rtl/>
        </w:rPr>
        <w:t>ی</w:t>
      </w:r>
      <w:r>
        <w:rPr>
          <w:rtl/>
        </w:rPr>
        <w:t>‏رسيد و به دليل خوددار</w:t>
      </w:r>
      <w:r w:rsidR="00DD3BFD">
        <w:rPr>
          <w:rtl/>
        </w:rPr>
        <w:t>ی</w:t>
      </w:r>
      <w:r>
        <w:rPr>
          <w:rtl/>
        </w:rPr>
        <w:t xml:space="preserve"> از طولان</w:t>
      </w:r>
      <w:r w:rsidR="00DD3BFD">
        <w:rPr>
          <w:rtl/>
        </w:rPr>
        <w:t>ی</w:t>
      </w:r>
      <w:r>
        <w:rPr>
          <w:rtl/>
        </w:rPr>
        <w:t xml:space="preserve"> شدن بحث،از نقل آنها و اشكالات وارده، صرف نظرشد. از جمله آنها روايات زيراست: وسائل، ج ٢ ، ابواب نجاسات، باب ٣٨، روايت ٣ ، ٤ ، ٥ ، ٨؛ و باب ٣٠، حديث ٧؛ و ج ١٧، ابواب اشربه محرّمه، باب ١٨، حديث ١؛ و باب ٣٧، حديث ٣؛ ابواب اطعمه محرّمه، باب ٦٢، حديث ٤؛ و برا</w:t>
      </w:r>
      <w:r w:rsidR="00DD3BFD">
        <w:rPr>
          <w:rtl/>
        </w:rPr>
        <w:t>ی</w:t>
      </w:r>
      <w:r>
        <w:rPr>
          <w:rtl/>
        </w:rPr>
        <w:t xml:space="preserve"> مطالعه بيش‏تر در زمينه بحث‏ ها</w:t>
      </w:r>
      <w:r w:rsidR="00DD3BFD">
        <w:rPr>
          <w:rtl/>
        </w:rPr>
        <w:t>ی</w:t>
      </w:r>
      <w:r>
        <w:rPr>
          <w:rtl/>
        </w:rPr>
        <w:t xml:space="preserve"> رواي</w:t>
      </w:r>
      <w:r w:rsidR="00DD3BFD">
        <w:rPr>
          <w:rtl/>
        </w:rPr>
        <w:t>ی</w:t>
      </w:r>
      <w:r>
        <w:rPr>
          <w:rtl/>
        </w:rPr>
        <w:t xml:space="preserve"> مربوط ر. ك: شهيد صدر، بحوث ف</w:t>
      </w:r>
      <w:r w:rsidR="00DD3BFD">
        <w:rPr>
          <w:rtl/>
        </w:rPr>
        <w:t>ی</w:t>
      </w:r>
      <w:r>
        <w:rPr>
          <w:rtl/>
        </w:rPr>
        <w:t xml:space="preserve"> شرح العروة الوثق</w:t>
      </w:r>
      <w:r w:rsidR="00DD3BFD">
        <w:rPr>
          <w:rtl/>
        </w:rPr>
        <w:t>ی</w:t>
      </w:r>
      <w:r>
        <w:rPr>
          <w:rtl/>
        </w:rPr>
        <w:t>، ج ٣ ، ص ٣٢٨ به بعد.</w:t>
      </w:r>
    </w:p>
    <w:p w:rsidR="009E1DCB" w:rsidRDefault="009E1DCB" w:rsidP="00E6366C">
      <w:pPr>
        <w:pStyle w:val="libFootnote0"/>
        <w:rPr>
          <w:rtl/>
        </w:rPr>
      </w:pPr>
      <w:r>
        <w:rPr>
          <w:rtl/>
        </w:rPr>
        <w:t>٣٠ . نَوو</w:t>
      </w:r>
      <w:r w:rsidR="00DD3BFD">
        <w:rPr>
          <w:rtl/>
        </w:rPr>
        <w:t>ی</w:t>
      </w:r>
      <w:r>
        <w:rPr>
          <w:rtl/>
        </w:rPr>
        <w:t>، المجموع ، ج ٢ ، ص ٥٦٤.</w:t>
      </w:r>
    </w:p>
    <w:p w:rsidR="009E1DCB" w:rsidRDefault="009E1DCB" w:rsidP="00E6366C">
      <w:pPr>
        <w:pStyle w:val="libFootnote0"/>
        <w:rPr>
          <w:rtl/>
        </w:rPr>
      </w:pPr>
      <w:r>
        <w:rPr>
          <w:rtl/>
        </w:rPr>
        <w:t>٣١ . من لايحضره الفقيه، ج ١ ، ص ٤٣.</w:t>
      </w:r>
    </w:p>
    <w:p w:rsidR="009E1DCB" w:rsidRDefault="009E1DCB" w:rsidP="00E6366C">
      <w:pPr>
        <w:pStyle w:val="libFootnote0"/>
        <w:rPr>
          <w:rtl/>
        </w:rPr>
      </w:pPr>
      <w:r>
        <w:rPr>
          <w:rtl/>
        </w:rPr>
        <w:lastRenderedPageBreak/>
        <w:t>٣٢ . نام او حسن بن عيس</w:t>
      </w:r>
      <w:r w:rsidR="00DD3BFD">
        <w:rPr>
          <w:rtl/>
        </w:rPr>
        <w:t>ی</w:t>
      </w:r>
      <w:r>
        <w:rPr>
          <w:rtl/>
        </w:rPr>
        <w:t>‏بن اب</w:t>
      </w:r>
      <w:r w:rsidR="00DD3BFD">
        <w:rPr>
          <w:rtl/>
        </w:rPr>
        <w:t>ی</w:t>
      </w:r>
      <w:r>
        <w:rPr>
          <w:rtl/>
        </w:rPr>
        <w:t>‏عقيل العُمّان</w:t>
      </w:r>
      <w:r w:rsidR="00DD3BFD">
        <w:rPr>
          <w:rtl/>
        </w:rPr>
        <w:t>ی</w:t>
      </w:r>
      <w:r>
        <w:rPr>
          <w:rtl/>
        </w:rPr>
        <w:t xml:space="preserve"> است كه گاه</w:t>
      </w:r>
      <w:r w:rsidR="00DD3BFD">
        <w:rPr>
          <w:rtl/>
        </w:rPr>
        <w:t>ی</w:t>
      </w:r>
      <w:r>
        <w:rPr>
          <w:rtl/>
        </w:rPr>
        <w:t xml:space="preserve"> به اختصار «حسن» گفته م</w:t>
      </w:r>
      <w:r w:rsidR="00DD3BFD">
        <w:rPr>
          <w:rtl/>
        </w:rPr>
        <w:t>ی</w:t>
      </w:r>
      <w:r>
        <w:rPr>
          <w:rtl/>
        </w:rPr>
        <w:t>‏شود. و</w:t>
      </w:r>
      <w:r w:rsidR="00DD3BFD">
        <w:rPr>
          <w:rtl/>
        </w:rPr>
        <w:t>ی</w:t>
      </w:r>
      <w:r>
        <w:rPr>
          <w:rtl/>
        </w:rPr>
        <w:t xml:space="preserve"> از فقيهان پيشين اماميه است كه در لسان فقها به او و ابن جنيد «قديمَين» م</w:t>
      </w:r>
      <w:r w:rsidR="00DD3BFD">
        <w:rPr>
          <w:rtl/>
        </w:rPr>
        <w:t>ی</w:t>
      </w:r>
      <w:r>
        <w:rPr>
          <w:rtl/>
        </w:rPr>
        <w:t>‏گويند. (روضات الجنات ، ج ٢ ، ص ٢٦٠) فتوا</w:t>
      </w:r>
      <w:r w:rsidR="00DD3BFD">
        <w:rPr>
          <w:rtl/>
        </w:rPr>
        <w:t>ی</w:t>
      </w:r>
      <w:r>
        <w:rPr>
          <w:rtl/>
        </w:rPr>
        <w:t xml:space="preserve"> ايشان درباره خمر در بسيار</w:t>
      </w:r>
      <w:r w:rsidR="00DD3BFD">
        <w:rPr>
          <w:rtl/>
        </w:rPr>
        <w:t>ی</w:t>
      </w:r>
      <w:r>
        <w:rPr>
          <w:rtl/>
        </w:rPr>
        <w:t xml:space="preserve"> از كتب فقه</w:t>
      </w:r>
      <w:r w:rsidR="00DD3BFD">
        <w:rPr>
          <w:rtl/>
        </w:rPr>
        <w:t>ی</w:t>
      </w:r>
      <w:r>
        <w:rPr>
          <w:rtl/>
        </w:rPr>
        <w:t xml:space="preserve"> آمده است . ر. ك: شهيد اول، الدروس الشرعيه، ج ١ ، ص ١٢٤؛ محقق حلّ</w:t>
      </w:r>
      <w:r w:rsidR="00DD3BFD">
        <w:rPr>
          <w:rtl/>
        </w:rPr>
        <w:t>ی</w:t>
      </w:r>
      <w:r>
        <w:rPr>
          <w:rtl/>
        </w:rPr>
        <w:t>، المعتبر ، ص ١١٧؛ علاّمه حلّ</w:t>
      </w:r>
      <w:r w:rsidR="00DD3BFD">
        <w:rPr>
          <w:rtl/>
        </w:rPr>
        <w:t>ی</w:t>
      </w:r>
      <w:r>
        <w:rPr>
          <w:rtl/>
        </w:rPr>
        <w:t xml:space="preserve"> ، مختلف الشيعه، ج ١ ، ص ٣١٠.</w:t>
      </w:r>
    </w:p>
    <w:p w:rsidR="009E1DCB" w:rsidRDefault="009E1DCB" w:rsidP="00E6366C">
      <w:pPr>
        <w:pStyle w:val="libFootnote0"/>
        <w:rPr>
          <w:rtl/>
        </w:rPr>
      </w:pPr>
      <w:r>
        <w:rPr>
          <w:rtl/>
        </w:rPr>
        <w:t>٣٣ . به نقل از : شهيد اول ، الدورس الشرعيه، ج ١ ص ١٢٤.</w:t>
      </w:r>
    </w:p>
    <w:p w:rsidR="009E1DCB" w:rsidRDefault="009E1DCB" w:rsidP="00E6366C">
      <w:pPr>
        <w:pStyle w:val="libFootnote0"/>
        <w:rPr>
          <w:rtl/>
        </w:rPr>
      </w:pPr>
      <w:r>
        <w:rPr>
          <w:rtl/>
        </w:rPr>
        <w:t>٣٤ . مجمع الفائدة ، ج ١ ص ٣٠٩.</w:t>
      </w:r>
    </w:p>
    <w:p w:rsidR="009E1DCB" w:rsidRDefault="009E1DCB" w:rsidP="00E6366C">
      <w:pPr>
        <w:pStyle w:val="libFootnote0"/>
        <w:rPr>
          <w:rtl/>
        </w:rPr>
      </w:pPr>
      <w:r>
        <w:rPr>
          <w:rtl/>
        </w:rPr>
        <w:t>٣٥ . وسائل الشيعة، ج ٢، ابواب نجاسات، باب ٣٨، حديث ١٠، ص ١٠٥٧؛ سند اين روايت، معتبر است. زيرا راو</w:t>
      </w:r>
      <w:r w:rsidR="00DD3BFD">
        <w:rPr>
          <w:rtl/>
        </w:rPr>
        <w:t>ی</w:t>
      </w:r>
      <w:r>
        <w:rPr>
          <w:rtl/>
        </w:rPr>
        <w:t xml:space="preserve"> آن ، حسن بن اب</w:t>
      </w:r>
      <w:r w:rsidR="00DD3BFD">
        <w:rPr>
          <w:rtl/>
        </w:rPr>
        <w:t>ی</w:t>
      </w:r>
      <w:r>
        <w:rPr>
          <w:rtl/>
        </w:rPr>
        <w:t xml:space="preserve"> سارّةاست كه نجاش</w:t>
      </w:r>
      <w:r w:rsidR="00DD3BFD">
        <w:rPr>
          <w:rtl/>
        </w:rPr>
        <w:t>ی</w:t>
      </w:r>
      <w:r>
        <w:rPr>
          <w:rtl/>
        </w:rPr>
        <w:t xml:space="preserve"> و</w:t>
      </w:r>
      <w:r w:rsidR="00DD3BFD">
        <w:rPr>
          <w:rtl/>
        </w:rPr>
        <w:t>ی</w:t>
      </w:r>
      <w:r>
        <w:rPr>
          <w:rtl/>
        </w:rPr>
        <w:t xml:space="preserve"> را توثيق كرده‏است. بل</w:t>
      </w:r>
      <w:r w:rsidR="00DD3BFD">
        <w:rPr>
          <w:rtl/>
        </w:rPr>
        <w:t>ی</w:t>
      </w:r>
      <w:r>
        <w:rPr>
          <w:rtl/>
        </w:rPr>
        <w:t>، در نسخه موجود از كتاب وسائل، حسين آمده كه اگر درست باشد، و</w:t>
      </w:r>
      <w:r w:rsidR="00DD3BFD">
        <w:rPr>
          <w:rtl/>
        </w:rPr>
        <w:t>ی</w:t>
      </w:r>
      <w:r>
        <w:rPr>
          <w:rtl/>
        </w:rPr>
        <w:t xml:space="preserve"> توثيق خاص ندارد. جز اين كه در رجال كامل الزيارات آمده و ابن اب</w:t>
      </w:r>
      <w:r w:rsidR="00DD3BFD">
        <w:rPr>
          <w:rtl/>
        </w:rPr>
        <w:t>ی</w:t>
      </w:r>
      <w:r>
        <w:rPr>
          <w:rtl/>
        </w:rPr>
        <w:t xml:space="preserve"> عمير نيز از او حديث نقل م</w:t>
      </w:r>
      <w:r w:rsidR="00DD3BFD">
        <w:rPr>
          <w:rtl/>
        </w:rPr>
        <w:t>ی</w:t>
      </w:r>
      <w:r>
        <w:rPr>
          <w:rtl/>
        </w:rPr>
        <w:t>‏كند. امّا هيچ كدام از اين دو طريق به نظر ما، توثيق محسوب ن م</w:t>
      </w:r>
      <w:r w:rsidR="00DD3BFD">
        <w:rPr>
          <w:rtl/>
        </w:rPr>
        <w:t>ی</w:t>
      </w:r>
      <w:r>
        <w:rPr>
          <w:rtl/>
        </w:rPr>
        <w:t>‏شود. ول</w:t>
      </w:r>
      <w:r w:rsidR="00DD3BFD">
        <w:rPr>
          <w:rtl/>
        </w:rPr>
        <w:t>ی</w:t>
      </w:r>
      <w:r>
        <w:rPr>
          <w:rtl/>
        </w:rPr>
        <w:t xml:space="preserve"> از لحاظ طبقات روات، نام اين راو</w:t>
      </w:r>
      <w:r w:rsidR="00DD3BFD">
        <w:rPr>
          <w:rtl/>
        </w:rPr>
        <w:t>ی</w:t>
      </w:r>
      <w:r>
        <w:rPr>
          <w:rtl/>
        </w:rPr>
        <w:t>، حسن است و نه حسين، چنان كه مرحوم خوئ</w:t>
      </w:r>
      <w:r w:rsidR="00DD3BFD">
        <w:rPr>
          <w:rtl/>
        </w:rPr>
        <w:t>ی</w:t>
      </w:r>
      <w:r>
        <w:rPr>
          <w:rtl/>
        </w:rPr>
        <w:t xml:space="preserve"> نيز اين روايت را تنها در ذيل «حسن بن اب</w:t>
      </w:r>
      <w:r w:rsidR="00DD3BFD">
        <w:rPr>
          <w:rtl/>
        </w:rPr>
        <w:t>ی</w:t>
      </w:r>
      <w:r>
        <w:rPr>
          <w:rtl/>
        </w:rPr>
        <w:t xml:space="preserve"> سارة» آورده است. (معجم رجال الحديث، ج ٤، ص ٢٧٩).</w:t>
      </w:r>
    </w:p>
    <w:p w:rsidR="009E1DCB" w:rsidRDefault="009E1DCB" w:rsidP="00E6366C">
      <w:pPr>
        <w:pStyle w:val="libFootnote0"/>
        <w:rPr>
          <w:rtl/>
        </w:rPr>
      </w:pPr>
      <w:r>
        <w:rPr>
          <w:rtl/>
        </w:rPr>
        <w:t>٣٦ . همان، روايت ١١، ص ١٠٥٧.</w:t>
      </w:r>
    </w:p>
    <w:p w:rsidR="009E1DCB" w:rsidRDefault="009E1DCB" w:rsidP="00E6366C">
      <w:pPr>
        <w:pStyle w:val="libFootnote0"/>
        <w:rPr>
          <w:rtl/>
        </w:rPr>
      </w:pPr>
      <w:r>
        <w:rPr>
          <w:rtl/>
        </w:rPr>
        <w:t>٣٧ . همان، روايت ١٣؛ اين حديث را بكُيَر از امام باقر (ع) و ابوالصباح و ابوسعيد و حسن نّبال از امام صادق (ع) نقل كرده‏ اند.</w:t>
      </w:r>
    </w:p>
    <w:p w:rsidR="009E1DCB" w:rsidRDefault="009E1DCB" w:rsidP="00E6366C">
      <w:pPr>
        <w:pStyle w:val="libFootnote0"/>
        <w:rPr>
          <w:rtl/>
        </w:rPr>
      </w:pPr>
      <w:r>
        <w:rPr>
          <w:rtl/>
        </w:rPr>
        <w:t>٣٨ . همان ، روايت ١٤، ص ١٠٥٨؛ هم‏چنين به روايات ذيل نيز مراجعه شود:</w:t>
      </w:r>
    </w:p>
    <w:p w:rsidR="009E1DCB" w:rsidRDefault="009E1DCB" w:rsidP="00E6366C">
      <w:pPr>
        <w:pStyle w:val="libFootnote0"/>
        <w:rPr>
          <w:rtl/>
        </w:rPr>
      </w:pPr>
      <w:r>
        <w:rPr>
          <w:rtl/>
        </w:rPr>
        <w:t>وسائل الشيعه، ج ٣، ابواب نجاسات، باب ٣٨، رواية ١٢؛ باب ٣٩، رواية ٢؛ ب ٣٠، رواية ٧؛ هر يك از اين روايات، اشكال سند</w:t>
      </w:r>
      <w:r w:rsidR="00DD3BFD">
        <w:rPr>
          <w:rtl/>
        </w:rPr>
        <w:t>ی</w:t>
      </w:r>
      <w:r>
        <w:rPr>
          <w:rtl/>
        </w:rPr>
        <w:t xml:space="preserve"> و يا دلال</w:t>
      </w:r>
      <w:r w:rsidR="00DD3BFD">
        <w:rPr>
          <w:rtl/>
        </w:rPr>
        <w:t>ی</w:t>
      </w:r>
      <w:r>
        <w:rPr>
          <w:rtl/>
        </w:rPr>
        <w:t xml:space="preserve"> در برداشت و از نقل آن به دليل رعايت اختصار، خوددار</w:t>
      </w:r>
      <w:r w:rsidR="00DD3BFD">
        <w:rPr>
          <w:rtl/>
        </w:rPr>
        <w:t>ی</w:t>
      </w:r>
      <w:r>
        <w:rPr>
          <w:rtl/>
        </w:rPr>
        <w:t xml:space="preserve"> شد. برا</w:t>
      </w:r>
      <w:r w:rsidR="00DD3BFD">
        <w:rPr>
          <w:rtl/>
        </w:rPr>
        <w:t>ی</w:t>
      </w:r>
      <w:r>
        <w:rPr>
          <w:rtl/>
        </w:rPr>
        <w:t xml:space="preserve"> مطالعه بيش‏تر ر.ك: شهيد صدر، بحوث ف</w:t>
      </w:r>
      <w:r w:rsidR="00DD3BFD">
        <w:rPr>
          <w:rtl/>
        </w:rPr>
        <w:t>ی</w:t>
      </w:r>
      <w:r>
        <w:rPr>
          <w:rtl/>
        </w:rPr>
        <w:t xml:space="preserve"> شرح العروةالوثق</w:t>
      </w:r>
      <w:r w:rsidR="00DD3BFD">
        <w:rPr>
          <w:rtl/>
        </w:rPr>
        <w:t>ی</w:t>
      </w:r>
      <w:r>
        <w:rPr>
          <w:rtl/>
        </w:rPr>
        <w:t xml:space="preserve"> ، ج ٣، ص ٣٣٧ به بعد.</w:t>
      </w:r>
    </w:p>
    <w:p w:rsidR="009E1DCB" w:rsidRDefault="009E1DCB" w:rsidP="00E6366C">
      <w:pPr>
        <w:pStyle w:val="libFootnote0"/>
        <w:rPr>
          <w:rtl/>
        </w:rPr>
      </w:pPr>
      <w:r>
        <w:rPr>
          <w:rtl/>
        </w:rPr>
        <w:t>٣٩ . آيتاللَّه حكيم، مستمسك العروة، ج ١ ، ص ٣٣٨؛ آيتاللَّه خوئ</w:t>
      </w:r>
      <w:r w:rsidR="00DD3BFD">
        <w:rPr>
          <w:rtl/>
        </w:rPr>
        <w:t>ی</w:t>
      </w:r>
      <w:r>
        <w:rPr>
          <w:rtl/>
        </w:rPr>
        <w:t>، تنقيح العروة ، ج ١ ، ص ٩٢.</w:t>
      </w:r>
    </w:p>
    <w:p w:rsidR="009E1DCB" w:rsidRDefault="009E1DCB" w:rsidP="00E6366C">
      <w:pPr>
        <w:pStyle w:val="libFootnote0"/>
        <w:rPr>
          <w:rtl/>
        </w:rPr>
      </w:pPr>
      <w:r>
        <w:rPr>
          <w:rtl/>
        </w:rPr>
        <w:t>٤٠ . متن روايت مزبور، پيش از اين به هنگام استدلال بر نظريه نجاست خمر، گذشت.</w:t>
      </w:r>
    </w:p>
    <w:p w:rsidR="009E1DCB" w:rsidRDefault="009E1DCB" w:rsidP="00E6366C">
      <w:pPr>
        <w:pStyle w:val="libFootnote0"/>
        <w:rPr>
          <w:rtl/>
        </w:rPr>
      </w:pPr>
      <w:r>
        <w:rPr>
          <w:rtl/>
        </w:rPr>
        <w:t>٤١ . آيتاللَّه خوئ</w:t>
      </w:r>
      <w:r w:rsidR="00DD3BFD">
        <w:rPr>
          <w:rtl/>
        </w:rPr>
        <w:t>ی</w:t>
      </w:r>
      <w:r>
        <w:rPr>
          <w:rtl/>
        </w:rPr>
        <w:t>،همان؛ شهيد صدر، بحوث ف</w:t>
      </w:r>
      <w:r w:rsidR="00DD3BFD">
        <w:rPr>
          <w:rtl/>
        </w:rPr>
        <w:t>ی</w:t>
      </w:r>
      <w:r>
        <w:rPr>
          <w:rtl/>
        </w:rPr>
        <w:t xml:space="preserve"> شرح العروة ، ص ٣٤٨.</w:t>
      </w:r>
    </w:p>
    <w:p w:rsidR="009E1DCB" w:rsidRDefault="009E1DCB" w:rsidP="00E6366C">
      <w:pPr>
        <w:pStyle w:val="libFootnote0"/>
        <w:rPr>
          <w:rtl/>
        </w:rPr>
      </w:pPr>
      <w:r>
        <w:rPr>
          <w:rtl/>
        </w:rPr>
        <w:t>٤٢ . علاّمه حلّ</w:t>
      </w:r>
      <w:r w:rsidR="00DD3BFD">
        <w:rPr>
          <w:rtl/>
        </w:rPr>
        <w:t>ی</w:t>
      </w:r>
      <w:r>
        <w:rPr>
          <w:rtl/>
        </w:rPr>
        <w:t>، مختلف الشيعه، ج ١ ، ص ٣١٣.</w:t>
      </w:r>
    </w:p>
    <w:p w:rsidR="009E1DCB" w:rsidRDefault="009E1DCB" w:rsidP="00E6366C">
      <w:pPr>
        <w:pStyle w:val="libFootnote0"/>
        <w:rPr>
          <w:rtl/>
        </w:rPr>
      </w:pPr>
      <w:r>
        <w:rPr>
          <w:rtl/>
        </w:rPr>
        <w:t>٤٣ . شيخ طوس</w:t>
      </w:r>
      <w:r w:rsidR="00DD3BFD">
        <w:rPr>
          <w:rtl/>
        </w:rPr>
        <w:t>ی</w:t>
      </w:r>
      <w:r>
        <w:rPr>
          <w:rtl/>
        </w:rPr>
        <w:t>، تهذيب، ج ١ ، ص ٢٨٠؛ استبصار ، ج ١ ، ص ١٩٠، ذيل حديث ٦٦١.</w:t>
      </w:r>
    </w:p>
    <w:p w:rsidR="009E1DCB" w:rsidRDefault="009E1DCB" w:rsidP="00E6366C">
      <w:pPr>
        <w:pStyle w:val="libFootnote0"/>
        <w:rPr>
          <w:rtl/>
        </w:rPr>
      </w:pPr>
      <w:r>
        <w:rPr>
          <w:rtl/>
        </w:rPr>
        <w:lastRenderedPageBreak/>
        <w:t>٤٤ . وسائل الشيعه ، ج ١٨، باب ٩ از ابواب صفات قاض</w:t>
      </w:r>
      <w:r w:rsidR="00DD3BFD">
        <w:rPr>
          <w:rtl/>
        </w:rPr>
        <w:t>ی</w:t>
      </w:r>
      <w:r>
        <w:rPr>
          <w:rtl/>
        </w:rPr>
        <w:t>، حديث ١٢، ١٤ و ١٥: «كلّ حديث لا يوافق كتاب اللَّه فهو زخرف» و «ما جاءكم يخالف كتاب اللَّه فلم أقله» .</w:t>
      </w:r>
    </w:p>
    <w:p w:rsidR="009E1DCB" w:rsidRDefault="009E1DCB" w:rsidP="00E6366C">
      <w:pPr>
        <w:pStyle w:val="libFootnote0"/>
        <w:rPr>
          <w:rtl/>
        </w:rPr>
      </w:pPr>
      <w:r>
        <w:rPr>
          <w:rtl/>
        </w:rPr>
        <w:t>٤٥ . همان، حديث ٢٩، ص ٨٤.</w:t>
      </w:r>
    </w:p>
    <w:p w:rsidR="009E1DCB" w:rsidRDefault="009E1DCB" w:rsidP="00E6366C">
      <w:pPr>
        <w:pStyle w:val="libFootnote0"/>
        <w:rPr>
          <w:rtl/>
        </w:rPr>
      </w:pPr>
      <w:r>
        <w:rPr>
          <w:rtl/>
        </w:rPr>
        <w:t>٤٦ . مائده (٥) آيه ٩٠.</w:t>
      </w:r>
    </w:p>
    <w:p w:rsidR="009E1DCB" w:rsidRDefault="009E1DCB" w:rsidP="00E6366C">
      <w:pPr>
        <w:pStyle w:val="libFootnote0"/>
        <w:rPr>
          <w:rtl/>
        </w:rPr>
      </w:pPr>
      <w:r>
        <w:rPr>
          <w:rtl/>
        </w:rPr>
        <w:t>٤٧ . شيخ طوس</w:t>
      </w:r>
      <w:r w:rsidR="00DD3BFD">
        <w:rPr>
          <w:rtl/>
        </w:rPr>
        <w:t>ی</w:t>
      </w:r>
      <w:r>
        <w:rPr>
          <w:rtl/>
        </w:rPr>
        <w:t>، تهذيب، ج ١، ص ٢٨٠؛ ابن ادريس، سرائر، ج ١ ، ص ١٧٩.</w:t>
      </w:r>
    </w:p>
    <w:p w:rsidR="009E1DCB" w:rsidRDefault="009E1DCB" w:rsidP="00E6366C">
      <w:pPr>
        <w:pStyle w:val="libFootnote0"/>
        <w:rPr>
          <w:rtl/>
        </w:rPr>
      </w:pPr>
      <w:r>
        <w:rPr>
          <w:rtl/>
        </w:rPr>
        <w:t>٤٨ . جواهر الكلام، ج ٦، ص ١٠؛ تنقيح العروة ، ج ٢ ، ص ٩١.</w:t>
      </w:r>
    </w:p>
    <w:p w:rsidR="009E1DCB" w:rsidRDefault="009E1DCB" w:rsidP="00E6366C">
      <w:pPr>
        <w:pStyle w:val="libFootnote0"/>
        <w:rPr>
          <w:rtl/>
        </w:rPr>
      </w:pPr>
      <w:r>
        <w:rPr>
          <w:rtl/>
        </w:rPr>
        <w:t>٤٩ . وسائل الشيعه، ج ١٨، ص ٨٠: «... أب</w:t>
      </w:r>
      <w:r w:rsidR="00DD3BFD">
        <w:rPr>
          <w:rtl/>
        </w:rPr>
        <w:t>ی</w:t>
      </w:r>
      <w:r>
        <w:rPr>
          <w:rtl/>
        </w:rPr>
        <w:t xml:space="preserve"> اللَّه الاَّ أن يعبد سرّاً، اما و اللَّه لئن فعلتم ذلك انّه لخيرل</w:t>
      </w:r>
      <w:r w:rsidR="00DD3BFD">
        <w:rPr>
          <w:rtl/>
        </w:rPr>
        <w:t>ی</w:t>
      </w:r>
      <w:r>
        <w:rPr>
          <w:rtl/>
        </w:rPr>
        <w:t xml:space="preserve"> ولكم، أب</w:t>
      </w:r>
      <w:r w:rsidR="00DD3BFD">
        <w:rPr>
          <w:rtl/>
        </w:rPr>
        <w:t>ی</w:t>
      </w:r>
      <w:r>
        <w:rPr>
          <w:rtl/>
        </w:rPr>
        <w:t xml:space="preserve"> اللَّه عز و جلّ لنا ف</w:t>
      </w:r>
      <w:r w:rsidR="00DD3BFD">
        <w:rPr>
          <w:rtl/>
        </w:rPr>
        <w:t>ی</w:t>
      </w:r>
      <w:r>
        <w:rPr>
          <w:rtl/>
        </w:rPr>
        <w:t xml:space="preserve"> دينه الاَّ التقيّة» .</w:t>
      </w:r>
    </w:p>
    <w:p w:rsidR="009E1DCB" w:rsidRDefault="009E1DCB" w:rsidP="00E6366C">
      <w:pPr>
        <w:pStyle w:val="libFootnote0"/>
        <w:rPr>
          <w:rtl/>
        </w:rPr>
      </w:pPr>
      <w:r>
        <w:rPr>
          <w:rtl/>
        </w:rPr>
        <w:t>٥٠ . يوسف المز</w:t>
      </w:r>
      <w:r w:rsidR="00DD3BFD">
        <w:rPr>
          <w:rtl/>
        </w:rPr>
        <w:t>ی</w:t>
      </w:r>
      <w:r>
        <w:rPr>
          <w:rtl/>
        </w:rPr>
        <w:t>، تهذيب الكمال ف</w:t>
      </w:r>
      <w:r w:rsidR="00DD3BFD">
        <w:rPr>
          <w:rtl/>
        </w:rPr>
        <w:t>ی</w:t>
      </w:r>
      <w:r>
        <w:rPr>
          <w:rtl/>
        </w:rPr>
        <w:t xml:space="preserve"> اسماء الرجال، ج ٩، ص ١٢٣؛ ابن حجر عسقلان</w:t>
      </w:r>
      <w:r w:rsidR="00DD3BFD">
        <w:rPr>
          <w:rtl/>
        </w:rPr>
        <w:t>ی</w:t>
      </w:r>
      <w:r>
        <w:rPr>
          <w:rtl/>
        </w:rPr>
        <w:t>، تهذيب التهذيب، ج ٣، ص ٢٢٣: «كان صاحب الفتو</w:t>
      </w:r>
      <w:r w:rsidR="00DD3BFD">
        <w:rPr>
          <w:rtl/>
        </w:rPr>
        <w:t>ی</w:t>
      </w:r>
      <w:r>
        <w:rPr>
          <w:rtl/>
        </w:rPr>
        <w:t xml:space="preserve"> بالمدينة و كان يجلس اليه وجوه الناس بالمدينة و كان يحص</w:t>
      </w:r>
      <w:r w:rsidR="00DD3BFD">
        <w:rPr>
          <w:rtl/>
        </w:rPr>
        <w:t>ی</w:t>
      </w:r>
      <w:r>
        <w:rPr>
          <w:rtl/>
        </w:rPr>
        <w:t xml:space="preserve"> ف</w:t>
      </w:r>
      <w:r w:rsidR="00DD3BFD">
        <w:rPr>
          <w:rtl/>
        </w:rPr>
        <w:t>ی</w:t>
      </w:r>
      <w:r>
        <w:rPr>
          <w:rtl/>
        </w:rPr>
        <w:t xml:space="preserve"> مجلسه أربعون معتماً» . تعجب از مرحوم صدر است كه و</w:t>
      </w:r>
      <w:r w:rsidR="00DD3BFD">
        <w:rPr>
          <w:rtl/>
        </w:rPr>
        <w:t>ی</w:t>
      </w:r>
      <w:r>
        <w:rPr>
          <w:rtl/>
        </w:rPr>
        <w:t xml:space="preserve"> را فقيه</w:t>
      </w:r>
      <w:r w:rsidR="00DD3BFD">
        <w:rPr>
          <w:rtl/>
        </w:rPr>
        <w:t>ی</w:t>
      </w:r>
      <w:r>
        <w:rPr>
          <w:rtl/>
        </w:rPr>
        <w:t xml:space="preserve"> گوشه‏گير و بدون موقعيت اجتماع</w:t>
      </w:r>
      <w:r w:rsidR="00DD3BFD">
        <w:rPr>
          <w:rtl/>
        </w:rPr>
        <w:t>ی</w:t>
      </w:r>
      <w:r>
        <w:rPr>
          <w:rtl/>
        </w:rPr>
        <w:t xml:space="preserve"> معرف</w:t>
      </w:r>
      <w:r w:rsidR="00DD3BFD">
        <w:rPr>
          <w:rtl/>
        </w:rPr>
        <w:t>ی</w:t>
      </w:r>
      <w:r>
        <w:rPr>
          <w:rtl/>
        </w:rPr>
        <w:t xml:space="preserve"> م</w:t>
      </w:r>
      <w:r w:rsidR="00DD3BFD">
        <w:rPr>
          <w:rtl/>
        </w:rPr>
        <w:t>ی</w:t>
      </w:r>
      <w:r>
        <w:rPr>
          <w:rtl/>
        </w:rPr>
        <w:t>‏كند.</w:t>
      </w:r>
    </w:p>
    <w:p w:rsidR="009E1DCB" w:rsidRDefault="009E1DCB" w:rsidP="00E6366C">
      <w:pPr>
        <w:pStyle w:val="libFootnote0"/>
        <w:rPr>
          <w:rtl/>
        </w:rPr>
      </w:pPr>
      <w:r>
        <w:rPr>
          <w:rtl/>
        </w:rPr>
        <w:t>٥١ . در اين زمينه داستان</w:t>
      </w:r>
      <w:r w:rsidR="00DD3BFD">
        <w:rPr>
          <w:rtl/>
        </w:rPr>
        <w:t>ی</w:t>
      </w:r>
      <w:r>
        <w:rPr>
          <w:rtl/>
        </w:rPr>
        <w:t xml:space="preserve"> خو اندن</w:t>
      </w:r>
      <w:r w:rsidR="00DD3BFD">
        <w:rPr>
          <w:rtl/>
        </w:rPr>
        <w:t>ی</w:t>
      </w:r>
      <w:r>
        <w:rPr>
          <w:rtl/>
        </w:rPr>
        <w:t xml:space="preserve"> در كتاب تهذيب الكمال آمده، به آدرس پيشين رجوع شود.</w:t>
      </w:r>
    </w:p>
    <w:p w:rsidR="009E1DCB" w:rsidRDefault="009E1DCB" w:rsidP="00E6366C">
      <w:pPr>
        <w:pStyle w:val="libFootnote0"/>
        <w:rPr>
          <w:rtl/>
        </w:rPr>
      </w:pPr>
      <w:r>
        <w:rPr>
          <w:rtl/>
        </w:rPr>
        <w:t>٥٢ . شهيد صدر، بحوث ف</w:t>
      </w:r>
      <w:r w:rsidR="00DD3BFD">
        <w:rPr>
          <w:rtl/>
        </w:rPr>
        <w:t>ی</w:t>
      </w:r>
      <w:r>
        <w:rPr>
          <w:rtl/>
        </w:rPr>
        <w:t xml:space="preserve"> شرح العروة، ج ٣، ص ٣٥٠؛ ايشان اضافه م</w:t>
      </w:r>
      <w:r w:rsidR="00DD3BFD">
        <w:rPr>
          <w:rtl/>
        </w:rPr>
        <w:t>ی</w:t>
      </w:r>
      <w:r>
        <w:rPr>
          <w:rtl/>
        </w:rPr>
        <w:t>‏كند: علت</w:t>
      </w:r>
      <w:r w:rsidR="00DD3BFD">
        <w:rPr>
          <w:rtl/>
        </w:rPr>
        <w:t>ی</w:t>
      </w:r>
      <w:r>
        <w:rPr>
          <w:rtl/>
        </w:rPr>
        <w:t xml:space="preserve"> كه در روايات برا</w:t>
      </w:r>
      <w:r w:rsidR="00DD3BFD">
        <w:rPr>
          <w:rtl/>
        </w:rPr>
        <w:t>ی</w:t>
      </w:r>
      <w:r>
        <w:rPr>
          <w:rtl/>
        </w:rPr>
        <w:t xml:space="preserve"> طهارت خمر آمده كه م</w:t>
      </w:r>
      <w:r w:rsidR="00DD3BFD">
        <w:rPr>
          <w:rtl/>
        </w:rPr>
        <w:t>ی</w:t>
      </w:r>
      <w:r>
        <w:rPr>
          <w:rtl/>
        </w:rPr>
        <w:t>‏گويد: «انّ اللَّه انّما حرّم شربها لا الصلاة فيها» با تقيه سازگار نيست زيرا لسان تقيه معمولاً لسان اجمال و اضطراب است. اين نيز درست نيست، زيرا علت مزبور دقيقاً سخن</w:t>
      </w:r>
      <w:r w:rsidR="00DD3BFD">
        <w:rPr>
          <w:rtl/>
        </w:rPr>
        <w:t>ی</w:t>
      </w:r>
      <w:r>
        <w:rPr>
          <w:rtl/>
        </w:rPr>
        <w:t xml:space="preserve"> است كه به فق ها</w:t>
      </w:r>
      <w:r w:rsidR="00DD3BFD">
        <w:rPr>
          <w:rtl/>
        </w:rPr>
        <w:t>ی</w:t>
      </w:r>
      <w:r>
        <w:rPr>
          <w:rtl/>
        </w:rPr>
        <w:t xml:space="preserve"> مخالف با نجاست خمر، هم‏چون ربيعه و مُزَن</w:t>
      </w:r>
      <w:r w:rsidR="00DD3BFD">
        <w:rPr>
          <w:rtl/>
        </w:rPr>
        <w:t>ی</w:t>
      </w:r>
      <w:r>
        <w:rPr>
          <w:rtl/>
        </w:rPr>
        <w:t>، نسبت داده‏ اند. در اين خصوص به مأخذ ها</w:t>
      </w:r>
      <w:r w:rsidR="00DD3BFD">
        <w:rPr>
          <w:rtl/>
        </w:rPr>
        <w:t>ی</w:t>
      </w:r>
      <w:r>
        <w:rPr>
          <w:rtl/>
        </w:rPr>
        <w:t xml:space="preserve"> پيشين از اهل‏سنت مراجعه شود.</w:t>
      </w:r>
    </w:p>
    <w:p w:rsidR="009E1DCB" w:rsidRDefault="009E1DCB" w:rsidP="00E6366C">
      <w:pPr>
        <w:pStyle w:val="libFootnote0"/>
        <w:rPr>
          <w:rtl/>
        </w:rPr>
      </w:pPr>
      <w:r>
        <w:rPr>
          <w:rtl/>
        </w:rPr>
        <w:t>٥٣ . در معتبره عبدالرحمان الحجّاج آمده : «فأعرِضوهما عل</w:t>
      </w:r>
      <w:r w:rsidR="00DD3BFD">
        <w:rPr>
          <w:rtl/>
        </w:rPr>
        <w:t>ی</w:t>
      </w:r>
      <w:r>
        <w:rPr>
          <w:rtl/>
        </w:rPr>
        <w:t xml:space="preserve"> اخبار العامّة» وسائل، ج ١٨، ابواب صفات قاض</w:t>
      </w:r>
      <w:r w:rsidR="00DD3BFD">
        <w:rPr>
          <w:rtl/>
        </w:rPr>
        <w:t>ی</w:t>
      </w:r>
      <w:r>
        <w:rPr>
          <w:rtl/>
        </w:rPr>
        <w:t>، باب ٩ ، حديث ٢٩؛ و در مقبوله عمربن حنظله م</w:t>
      </w:r>
      <w:r w:rsidR="00DD3BFD">
        <w:rPr>
          <w:rtl/>
        </w:rPr>
        <w:t>ی</w:t>
      </w:r>
      <w:r>
        <w:rPr>
          <w:rtl/>
        </w:rPr>
        <w:t>‏فرمايد: «ينظر فما وافق حكمه حكم الكتاب و السنّة و خالَفَ العامّة - فيؤخذ به ...» .</w:t>
      </w:r>
    </w:p>
    <w:p w:rsidR="009E1DCB" w:rsidRDefault="009E1DCB" w:rsidP="00E6366C">
      <w:pPr>
        <w:pStyle w:val="libFootnote0"/>
        <w:rPr>
          <w:rtl/>
        </w:rPr>
      </w:pPr>
      <w:r>
        <w:rPr>
          <w:rtl/>
        </w:rPr>
        <w:t>٥٤ . وسائل الشيعه ، ج ١٧، ابواب اشربه محرّمه، باب ٢٢، حديث ١ و ٣ و ٥.</w:t>
      </w:r>
    </w:p>
    <w:p w:rsidR="009E1DCB" w:rsidRDefault="009E1DCB" w:rsidP="00E6366C">
      <w:pPr>
        <w:pStyle w:val="libFootnote0"/>
        <w:rPr>
          <w:rtl/>
        </w:rPr>
      </w:pPr>
      <w:r>
        <w:rPr>
          <w:rtl/>
        </w:rPr>
        <w:t>٥٥ . شيخ حسن فرزند شهيد ثان</w:t>
      </w:r>
      <w:r w:rsidR="00DD3BFD">
        <w:rPr>
          <w:rtl/>
        </w:rPr>
        <w:t>ی</w:t>
      </w:r>
      <w:r>
        <w:rPr>
          <w:rtl/>
        </w:rPr>
        <w:t xml:space="preserve"> در كتاب منتق</w:t>
      </w:r>
      <w:r w:rsidR="00DD3BFD">
        <w:rPr>
          <w:rtl/>
        </w:rPr>
        <w:t>ی</w:t>
      </w:r>
      <w:r>
        <w:rPr>
          <w:rtl/>
        </w:rPr>
        <w:t xml:space="preserve"> الجمان در باب نجاست خمر، تنها دليل بر آن را همين روايت دانسته‏است، زيرا فقط همين يك حديث را نقل كرده است. (منتق</w:t>
      </w:r>
      <w:r w:rsidR="00DD3BFD">
        <w:rPr>
          <w:rtl/>
        </w:rPr>
        <w:t>ی</w:t>
      </w:r>
      <w:r>
        <w:rPr>
          <w:rtl/>
        </w:rPr>
        <w:t xml:space="preserve"> الجمان، ج ١ ، ص ٨٦).</w:t>
      </w:r>
    </w:p>
    <w:p w:rsidR="009E1DCB" w:rsidRDefault="009E1DCB" w:rsidP="00E6366C">
      <w:pPr>
        <w:pStyle w:val="libFootnote0"/>
        <w:rPr>
          <w:rtl/>
        </w:rPr>
      </w:pPr>
      <w:r>
        <w:rPr>
          <w:rtl/>
        </w:rPr>
        <w:t>٥٦ . وسائل الشيعه، ج ٢ ، ابواب نجاسات، باب ٣٨، حديث ٢، ص ١٠٥٥.</w:t>
      </w:r>
    </w:p>
    <w:p w:rsidR="009E1DCB" w:rsidRDefault="009E1DCB" w:rsidP="00E6366C">
      <w:pPr>
        <w:pStyle w:val="libFootnote0"/>
        <w:rPr>
          <w:rtl/>
        </w:rPr>
      </w:pPr>
      <w:r>
        <w:rPr>
          <w:rtl/>
        </w:rPr>
        <w:t>٥٧ . آيت اللَّه خوئ</w:t>
      </w:r>
      <w:r w:rsidR="00DD3BFD">
        <w:rPr>
          <w:rtl/>
        </w:rPr>
        <w:t>ی</w:t>
      </w:r>
      <w:r>
        <w:rPr>
          <w:rtl/>
        </w:rPr>
        <w:t>، تنقيح العروة ، ج ٢ ، ص ٩٣.</w:t>
      </w:r>
    </w:p>
    <w:p w:rsidR="009E1DCB" w:rsidRDefault="009E1DCB" w:rsidP="00E6366C">
      <w:pPr>
        <w:pStyle w:val="libFootnote0"/>
        <w:rPr>
          <w:rtl/>
        </w:rPr>
      </w:pPr>
      <w:r>
        <w:rPr>
          <w:rtl/>
        </w:rPr>
        <w:lastRenderedPageBreak/>
        <w:t>٥٨ . در فهم معنا</w:t>
      </w:r>
      <w:r w:rsidR="00DD3BFD">
        <w:rPr>
          <w:rtl/>
        </w:rPr>
        <w:t>ی</w:t>
      </w:r>
      <w:r>
        <w:rPr>
          <w:rtl/>
        </w:rPr>
        <w:t xml:space="preserve"> روايات و استنباط احكام بايد دقت عرف</w:t>
      </w:r>
      <w:r w:rsidR="00DD3BFD">
        <w:rPr>
          <w:rtl/>
        </w:rPr>
        <w:t>ی</w:t>
      </w:r>
      <w:r>
        <w:rPr>
          <w:rtl/>
        </w:rPr>
        <w:t xml:space="preserve"> مبذول داشت، هر چند دقت عقل</w:t>
      </w:r>
      <w:r w:rsidR="00DD3BFD">
        <w:rPr>
          <w:rtl/>
        </w:rPr>
        <w:t>ی</w:t>
      </w:r>
      <w:r>
        <w:rPr>
          <w:rtl/>
        </w:rPr>
        <w:t xml:space="preserve"> و خارج از فهم عرف نيز انسان را به بيراهه م</w:t>
      </w:r>
      <w:r w:rsidR="00DD3BFD">
        <w:rPr>
          <w:rtl/>
        </w:rPr>
        <w:t>ی</w:t>
      </w:r>
      <w:r>
        <w:rPr>
          <w:rtl/>
        </w:rPr>
        <w:t>‏كشاند: «انتم أفقه الناس اذا عرفتم معان</w:t>
      </w:r>
      <w:r w:rsidR="00DD3BFD">
        <w:rPr>
          <w:rtl/>
        </w:rPr>
        <w:t>ی</w:t>
      </w:r>
      <w:r>
        <w:rPr>
          <w:rtl/>
        </w:rPr>
        <w:t xml:space="preserve"> كلامنا» (وسائل الشيعه، ج ١٨ ، ص ٨٤).</w:t>
      </w:r>
    </w:p>
    <w:p w:rsidR="009E1DCB" w:rsidRDefault="009E1DCB" w:rsidP="00E6366C">
      <w:pPr>
        <w:pStyle w:val="libFootnote0"/>
        <w:rPr>
          <w:rtl/>
        </w:rPr>
      </w:pPr>
      <w:r>
        <w:rPr>
          <w:rtl/>
        </w:rPr>
        <w:t>٥٩ . وسائل الشيعه، ج ٢، ابواب نجاسات، باب ٣٨، روايت ٤، ص ١٠٥٥.</w:t>
      </w:r>
    </w:p>
    <w:p w:rsidR="009E1DCB" w:rsidRDefault="009E1DCB" w:rsidP="00E6366C">
      <w:pPr>
        <w:pStyle w:val="libFootnote0"/>
        <w:rPr>
          <w:rtl/>
        </w:rPr>
      </w:pPr>
      <w:r>
        <w:rPr>
          <w:rtl/>
        </w:rPr>
        <w:t>٦٠ . كاسان</w:t>
      </w:r>
      <w:r w:rsidR="00DD3BFD">
        <w:rPr>
          <w:rtl/>
        </w:rPr>
        <w:t>ی</w:t>
      </w:r>
      <w:r>
        <w:rPr>
          <w:rtl/>
        </w:rPr>
        <w:t>، بدائع الصنايع ،ج ٢ ص ١٦.</w:t>
      </w:r>
    </w:p>
    <w:p w:rsidR="009E1DCB" w:rsidRDefault="009E1DCB" w:rsidP="00E6366C">
      <w:pPr>
        <w:pStyle w:val="libFootnote0"/>
        <w:rPr>
          <w:rtl/>
        </w:rPr>
      </w:pPr>
      <w:r>
        <w:rPr>
          <w:rtl/>
        </w:rPr>
        <w:t>٦١ . آيتاللَّه حكيم، مستمسك العروة، ج ١ ، ص ٣٣٩.</w:t>
      </w:r>
    </w:p>
    <w:p w:rsidR="009E1DCB" w:rsidRDefault="009E1DCB" w:rsidP="00E6366C">
      <w:pPr>
        <w:pStyle w:val="libFootnote0"/>
        <w:rPr>
          <w:rtl/>
        </w:rPr>
      </w:pPr>
      <w:r>
        <w:rPr>
          <w:rtl/>
        </w:rPr>
        <w:t>٦٢ . آدرس اين روايت و ساير روايات</w:t>
      </w:r>
      <w:r w:rsidR="00DD3BFD">
        <w:rPr>
          <w:rtl/>
        </w:rPr>
        <w:t>ی</w:t>
      </w:r>
      <w:r>
        <w:rPr>
          <w:rtl/>
        </w:rPr>
        <w:t xml:space="preserve"> كه در پ</w:t>
      </w:r>
      <w:r w:rsidR="00DD3BFD">
        <w:rPr>
          <w:rtl/>
        </w:rPr>
        <w:t>ی</w:t>
      </w:r>
      <w:r>
        <w:rPr>
          <w:rtl/>
        </w:rPr>
        <w:t xml:space="preserve"> م</w:t>
      </w:r>
      <w:r w:rsidR="00DD3BFD">
        <w:rPr>
          <w:rtl/>
        </w:rPr>
        <w:t>ی</w:t>
      </w:r>
      <w:r>
        <w:rPr>
          <w:rtl/>
        </w:rPr>
        <w:t>‏آيد در بحث‏ ها</w:t>
      </w:r>
      <w:r w:rsidR="00DD3BFD">
        <w:rPr>
          <w:rtl/>
        </w:rPr>
        <w:t>ی</w:t>
      </w:r>
      <w:r>
        <w:rPr>
          <w:rtl/>
        </w:rPr>
        <w:t xml:space="preserve"> پيشين گذشت.</w:t>
      </w:r>
    </w:p>
    <w:p w:rsidR="009E1DCB" w:rsidRDefault="009E1DCB" w:rsidP="00E6366C">
      <w:pPr>
        <w:pStyle w:val="libFootnote0"/>
        <w:rPr>
          <w:rtl/>
        </w:rPr>
      </w:pPr>
      <w:r>
        <w:rPr>
          <w:rtl/>
        </w:rPr>
        <w:t>٦٣ . وسائل الشيعه، ج ١ ، ابواب ماء مطلق، باب ٦، حديث ٢، ص ١٠٨؛ و ج ٢ ، ابواب نجاسات ، باب ٣٨، حديث ١١.</w:t>
      </w:r>
    </w:p>
    <w:p w:rsidR="009E1DCB" w:rsidRDefault="009E1DCB" w:rsidP="00E6366C">
      <w:pPr>
        <w:pStyle w:val="libFootnote0"/>
        <w:rPr>
          <w:rtl/>
        </w:rPr>
      </w:pPr>
      <w:r>
        <w:rPr>
          <w:rtl/>
        </w:rPr>
        <w:t>٦٤ . همان، ابواب نجاسات، باب ٣٠، حديث ٧: «إن أصاب مكاناً غيره فليصلّ فيه، و إن لم يُصب فليصلّ و لابأس» .</w:t>
      </w:r>
    </w:p>
    <w:p w:rsidR="009E1DCB" w:rsidRDefault="009E1DCB" w:rsidP="00E6366C">
      <w:pPr>
        <w:pStyle w:val="libFootnote0"/>
        <w:rPr>
          <w:rtl/>
        </w:rPr>
      </w:pPr>
      <w:r>
        <w:rPr>
          <w:rtl/>
        </w:rPr>
        <w:t>٦٥ . استدلال به اين روايت، برا</w:t>
      </w:r>
      <w:r w:rsidR="00DD3BFD">
        <w:rPr>
          <w:rtl/>
        </w:rPr>
        <w:t>ی</w:t>
      </w:r>
      <w:r>
        <w:rPr>
          <w:rtl/>
        </w:rPr>
        <w:t xml:space="preserve"> اثبات طهارت خمر به گونه‏ ها</w:t>
      </w:r>
      <w:r w:rsidR="00DD3BFD">
        <w:rPr>
          <w:rtl/>
        </w:rPr>
        <w:t>ی</w:t>
      </w:r>
      <w:r>
        <w:rPr>
          <w:rtl/>
        </w:rPr>
        <w:t xml:space="preserve"> ديگر نيز امكان پذيراست. به بحث ها</w:t>
      </w:r>
      <w:r w:rsidR="00DD3BFD">
        <w:rPr>
          <w:rtl/>
        </w:rPr>
        <w:t>ی</w:t>
      </w:r>
      <w:r>
        <w:rPr>
          <w:rtl/>
        </w:rPr>
        <w:t xml:space="preserve"> شهيد صدر دراين‏باره مراجعه شود (بحوث ف</w:t>
      </w:r>
      <w:r w:rsidR="00DD3BFD">
        <w:rPr>
          <w:rtl/>
        </w:rPr>
        <w:t>ی</w:t>
      </w:r>
      <w:r>
        <w:rPr>
          <w:rtl/>
        </w:rPr>
        <w:t xml:space="preserve"> شرح العروة، ج ٣ ، ص ٣٤٣).</w:t>
      </w:r>
    </w:p>
    <w:p w:rsidR="009E1DCB" w:rsidRDefault="009E1DCB" w:rsidP="00E6366C">
      <w:pPr>
        <w:pStyle w:val="libFootnote0"/>
        <w:rPr>
          <w:rtl/>
        </w:rPr>
      </w:pPr>
      <w:r>
        <w:rPr>
          <w:rtl/>
        </w:rPr>
        <w:t>٦٦ . پيشين ، ص ٣٥٤.</w:t>
      </w:r>
    </w:p>
    <w:p w:rsidR="009E1DCB" w:rsidRDefault="009E1DCB" w:rsidP="00E6366C">
      <w:pPr>
        <w:pStyle w:val="libFootnote0"/>
        <w:rPr>
          <w:rtl/>
        </w:rPr>
      </w:pPr>
      <w:r>
        <w:rPr>
          <w:rtl/>
        </w:rPr>
        <w:t>٦٧ . شاهد بر مطلب اينكه اگر دليل</w:t>
      </w:r>
      <w:r w:rsidR="00DD3BFD">
        <w:rPr>
          <w:rtl/>
        </w:rPr>
        <w:t>ی</w:t>
      </w:r>
      <w:r>
        <w:rPr>
          <w:rtl/>
        </w:rPr>
        <w:t xml:space="preserve"> بگويد: «يجب صلاة الجمعة» و دليل ديگر</w:t>
      </w:r>
      <w:r w:rsidR="00DD3BFD">
        <w:rPr>
          <w:rtl/>
        </w:rPr>
        <w:t>ی</w:t>
      </w:r>
      <w:r>
        <w:rPr>
          <w:rtl/>
        </w:rPr>
        <w:t xml:space="preserve"> بگويد: «لا يجب صلاة الجمعة» و دليل سوم بگويد: «صلّ الجمعة» عرف، دليل اول و سوم را با دليل دوم متعارض م</w:t>
      </w:r>
      <w:r w:rsidR="00DD3BFD">
        <w:rPr>
          <w:rtl/>
        </w:rPr>
        <w:t>ی</w:t>
      </w:r>
      <w:r>
        <w:rPr>
          <w:rtl/>
        </w:rPr>
        <w:t>‏بيند در حال</w:t>
      </w:r>
      <w:r w:rsidR="00DD3BFD">
        <w:rPr>
          <w:rtl/>
        </w:rPr>
        <w:t>ی</w:t>
      </w:r>
      <w:r>
        <w:rPr>
          <w:rtl/>
        </w:rPr>
        <w:t xml:space="preserve"> كه مطابق نظريه شهيد صدر دليل سوم كه ظهور آن در وجوب از دليل اول ضعيف‏تر است م</w:t>
      </w:r>
      <w:r w:rsidR="00DD3BFD">
        <w:rPr>
          <w:rtl/>
        </w:rPr>
        <w:t>ی</w:t>
      </w:r>
      <w:r>
        <w:rPr>
          <w:rtl/>
        </w:rPr>
        <w:t>‏بايست مرجع قرار گيرد.</w:t>
      </w:r>
    </w:p>
    <w:p w:rsidR="009E1DCB" w:rsidRDefault="00E6366C" w:rsidP="009E1DCB">
      <w:pPr>
        <w:pStyle w:val="libNormal"/>
        <w:rPr>
          <w:rtl/>
        </w:rPr>
      </w:pPr>
      <w:r>
        <w:rPr>
          <w:rtl/>
          <w:lang w:bidi="fa-IR"/>
        </w:rPr>
        <w:br w:type="page"/>
      </w:r>
    </w:p>
    <w:p w:rsidR="009E1DCB" w:rsidRDefault="009E1DCB" w:rsidP="00E6366C">
      <w:pPr>
        <w:pStyle w:val="Heading2"/>
        <w:rPr>
          <w:rtl/>
        </w:rPr>
      </w:pPr>
      <w:bookmarkStart w:id="17" w:name="_Toc48524733"/>
      <w:r>
        <w:rPr>
          <w:rtl/>
        </w:rPr>
        <w:t>گفتار دوم : نجاست ساير مشروبات الكل</w:t>
      </w:r>
      <w:r w:rsidR="00DD3BFD">
        <w:rPr>
          <w:rtl/>
        </w:rPr>
        <w:t>ی</w:t>
      </w:r>
      <w:bookmarkEnd w:id="17"/>
    </w:p>
    <w:p w:rsidR="009E1DCB" w:rsidRDefault="009E1DCB" w:rsidP="00E6366C">
      <w:pPr>
        <w:pStyle w:val="libNormal"/>
        <w:rPr>
          <w:rtl/>
        </w:rPr>
      </w:pPr>
      <w:r>
        <w:rPr>
          <w:rtl/>
        </w:rPr>
        <w:t>ترديد</w:t>
      </w:r>
      <w:r w:rsidR="00DD3BFD">
        <w:rPr>
          <w:rtl/>
        </w:rPr>
        <w:t>ی</w:t>
      </w:r>
      <w:r>
        <w:rPr>
          <w:rtl/>
        </w:rPr>
        <w:t xml:space="preserve"> نيست كه اگر بر يك مايع مست كننده عرفاً، لفظ «خمر» صادق بود، بر طبق بحث‏ ها</w:t>
      </w:r>
      <w:r w:rsidR="00DD3BFD">
        <w:rPr>
          <w:rtl/>
        </w:rPr>
        <w:t>ی</w:t>
      </w:r>
      <w:r>
        <w:rPr>
          <w:rtl/>
        </w:rPr>
        <w:t xml:space="preserve"> گذشته، حرام و نجس م</w:t>
      </w:r>
      <w:r w:rsidR="00DD3BFD">
        <w:rPr>
          <w:rtl/>
        </w:rPr>
        <w:t>ی</w:t>
      </w:r>
      <w:r>
        <w:rPr>
          <w:rtl/>
        </w:rPr>
        <w:t>‏باشد. اكنون اگر مايع</w:t>
      </w:r>
      <w:r w:rsidR="00DD3BFD">
        <w:rPr>
          <w:rtl/>
        </w:rPr>
        <w:t>ی</w:t>
      </w:r>
      <w:r>
        <w:rPr>
          <w:rtl/>
        </w:rPr>
        <w:t xml:space="preserve"> سكر آور است ول</w:t>
      </w:r>
      <w:r w:rsidR="00DD3BFD">
        <w:rPr>
          <w:rtl/>
        </w:rPr>
        <w:t>ی</w:t>
      </w:r>
      <w:r>
        <w:rPr>
          <w:rtl/>
        </w:rPr>
        <w:t xml:space="preserve"> لفظ «خمر» برآن اطلاق نم</w:t>
      </w:r>
      <w:r w:rsidR="00DD3BFD">
        <w:rPr>
          <w:rtl/>
        </w:rPr>
        <w:t>ی</w:t>
      </w:r>
      <w:r>
        <w:rPr>
          <w:rtl/>
        </w:rPr>
        <w:t>‏شود، آيا آن نيز تمام</w:t>
      </w:r>
      <w:r w:rsidR="00DD3BFD">
        <w:rPr>
          <w:rtl/>
        </w:rPr>
        <w:t>ی</w:t>
      </w:r>
      <w:r>
        <w:rPr>
          <w:rtl/>
        </w:rPr>
        <w:t xml:space="preserve"> احكام خمر را دارد؟ مثلاً آيا نوشيدن قطره‏ا</w:t>
      </w:r>
      <w:r w:rsidR="00DD3BFD">
        <w:rPr>
          <w:rtl/>
        </w:rPr>
        <w:t>ی</w:t>
      </w:r>
      <w:r>
        <w:rPr>
          <w:rtl/>
        </w:rPr>
        <w:t xml:space="preserve"> از آن، هر چند فعلاً مست</w:t>
      </w:r>
      <w:r w:rsidR="00DD3BFD">
        <w:rPr>
          <w:rtl/>
        </w:rPr>
        <w:t>ی</w:t>
      </w:r>
      <w:r>
        <w:rPr>
          <w:rtl/>
        </w:rPr>
        <w:t xml:space="preserve"> به بار نم</w:t>
      </w:r>
      <w:r w:rsidR="00DD3BFD">
        <w:rPr>
          <w:rtl/>
        </w:rPr>
        <w:t>ی</w:t>
      </w:r>
      <w:r>
        <w:rPr>
          <w:rtl/>
        </w:rPr>
        <w:t>‏آورد، حرام است و نوشيدن آن مجازات اسلام</w:t>
      </w:r>
      <w:r w:rsidR="00DD3BFD">
        <w:rPr>
          <w:rtl/>
        </w:rPr>
        <w:t>ی</w:t>
      </w:r>
      <w:r>
        <w:rPr>
          <w:rtl/>
        </w:rPr>
        <w:t xml:space="preserve"> در پ</w:t>
      </w:r>
      <w:r w:rsidR="00DD3BFD">
        <w:rPr>
          <w:rtl/>
        </w:rPr>
        <w:t>ی</w:t>
      </w:r>
      <w:r>
        <w:rPr>
          <w:rtl/>
        </w:rPr>
        <w:t xml:space="preserve"> خواهد داشت؟</w:t>
      </w:r>
    </w:p>
    <w:p w:rsidR="009E1DCB" w:rsidRDefault="009E1DCB" w:rsidP="009E1DCB">
      <w:pPr>
        <w:pStyle w:val="libNormal"/>
        <w:rPr>
          <w:rtl/>
        </w:rPr>
      </w:pPr>
      <w:r>
        <w:rPr>
          <w:rtl/>
        </w:rPr>
        <w:t>در ميان مذاهب اهل سنت، اختلاف شديد</w:t>
      </w:r>
      <w:r w:rsidR="00DD3BFD">
        <w:rPr>
          <w:rtl/>
        </w:rPr>
        <w:t>ی</w:t>
      </w:r>
      <w:r>
        <w:rPr>
          <w:rtl/>
        </w:rPr>
        <w:t xml:space="preserve"> بين مذهب حنف</w:t>
      </w:r>
      <w:r w:rsidR="00DD3BFD">
        <w:rPr>
          <w:rtl/>
        </w:rPr>
        <w:t>ی</w:t>
      </w:r>
      <w:r>
        <w:rPr>
          <w:rtl/>
        </w:rPr>
        <w:t xml:space="preserve"> از يك سو و ساير مذاهب از سو</w:t>
      </w:r>
      <w:r w:rsidR="00DD3BFD">
        <w:rPr>
          <w:rtl/>
        </w:rPr>
        <w:t>ی</w:t>
      </w:r>
      <w:r>
        <w:rPr>
          <w:rtl/>
        </w:rPr>
        <w:t xml:space="preserve"> ديگر در خصوص اين مسئله به چشم م</w:t>
      </w:r>
      <w:r w:rsidR="00DD3BFD">
        <w:rPr>
          <w:rtl/>
        </w:rPr>
        <w:t>ی</w:t>
      </w:r>
      <w:r>
        <w:rPr>
          <w:rtl/>
        </w:rPr>
        <w:t>‏خورد. مكتب حنف</w:t>
      </w:r>
      <w:r w:rsidR="00DD3BFD">
        <w:rPr>
          <w:rtl/>
        </w:rPr>
        <w:t>ی</w:t>
      </w:r>
      <w:r>
        <w:rPr>
          <w:rtl/>
        </w:rPr>
        <w:t xml:space="preserve"> معتقد است لفظ «خمر» تنها بر شراب</w:t>
      </w:r>
      <w:r w:rsidR="00DD3BFD">
        <w:rPr>
          <w:rtl/>
        </w:rPr>
        <w:t>ی</w:t>
      </w:r>
      <w:r>
        <w:rPr>
          <w:rtl/>
        </w:rPr>
        <w:t xml:space="preserve"> كه از تخمير انگور به دست آيد، اطلاق م</w:t>
      </w:r>
      <w:r w:rsidR="00DD3BFD">
        <w:rPr>
          <w:rtl/>
        </w:rPr>
        <w:t>ی</w:t>
      </w:r>
      <w:r>
        <w:rPr>
          <w:rtl/>
        </w:rPr>
        <w:t xml:space="preserve">‏شود. در نتيجه آيه تحريم خمر، </w:t>
      </w:r>
      <w:r w:rsidRPr="00E6366C">
        <w:rPr>
          <w:rStyle w:val="libFootnotenumChar"/>
          <w:rtl/>
        </w:rPr>
        <w:t>(١)</w:t>
      </w:r>
      <w:r>
        <w:rPr>
          <w:rtl/>
        </w:rPr>
        <w:t xml:space="preserve"> اختصاص به شراب انگور</w:t>
      </w:r>
      <w:r w:rsidR="00DD3BFD">
        <w:rPr>
          <w:rtl/>
        </w:rPr>
        <w:t>ی</w:t>
      </w:r>
      <w:r>
        <w:rPr>
          <w:rtl/>
        </w:rPr>
        <w:t xml:space="preserve"> دارد. ساير مشروبات سكرآور به اين دليل كه علت تحريم (مست‏كنندگ</w:t>
      </w:r>
      <w:r w:rsidR="00DD3BFD">
        <w:rPr>
          <w:rtl/>
        </w:rPr>
        <w:t>ی</w:t>
      </w:r>
      <w:r>
        <w:rPr>
          <w:rtl/>
        </w:rPr>
        <w:t>) در آنها نيز وجود دارد، حرام م</w:t>
      </w:r>
      <w:r w:rsidR="00DD3BFD">
        <w:rPr>
          <w:rtl/>
        </w:rPr>
        <w:t>ی</w:t>
      </w:r>
      <w:r>
        <w:rPr>
          <w:rtl/>
        </w:rPr>
        <w:t xml:space="preserve">‏باشند. </w:t>
      </w:r>
      <w:r w:rsidRPr="00E6366C">
        <w:rPr>
          <w:rStyle w:val="libFootnotenumChar"/>
          <w:rtl/>
        </w:rPr>
        <w:t>(٢)</w:t>
      </w:r>
    </w:p>
    <w:p w:rsidR="009E1DCB" w:rsidRDefault="009E1DCB" w:rsidP="00E6366C">
      <w:pPr>
        <w:pStyle w:val="libNormal"/>
        <w:rPr>
          <w:rtl/>
        </w:rPr>
      </w:pPr>
      <w:r>
        <w:rPr>
          <w:rtl/>
        </w:rPr>
        <w:t>بقيه مكتب‏ ها</w:t>
      </w:r>
      <w:r w:rsidR="00DD3BFD">
        <w:rPr>
          <w:rtl/>
        </w:rPr>
        <w:t>ی</w:t>
      </w:r>
      <w:r>
        <w:rPr>
          <w:rtl/>
        </w:rPr>
        <w:t xml:space="preserve"> فقه</w:t>
      </w:r>
      <w:r w:rsidR="00DD3BFD">
        <w:rPr>
          <w:rtl/>
        </w:rPr>
        <w:t>ی</w:t>
      </w:r>
      <w:r>
        <w:rPr>
          <w:rtl/>
        </w:rPr>
        <w:t xml:space="preserve"> اهل‏سنت، معتقدند آيه تحريم خمر همه انواع شراب را در بر م</w:t>
      </w:r>
      <w:r w:rsidR="00DD3BFD">
        <w:rPr>
          <w:rtl/>
        </w:rPr>
        <w:t>ی</w:t>
      </w:r>
      <w:r>
        <w:rPr>
          <w:rtl/>
        </w:rPr>
        <w:t xml:space="preserve">‏گيرد چرا كه اولاً در زمان نزول آيه مزبور، </w:t>
      </w:r>
      <w:r w:rsidR="00E6366C">
        <w:rPr>
          <w:rFonts w:hint="cs"/>
          <w:rtl/>
        </w:rPr>
        <w:t>بیشتر</w:t>
      </w:r>
      <w:r>
        <w:rPr>
          <w:rtl/>
        </w:rPr>
        <w:t xml:space="preserve"> مشروبات مست‏</w:t>
      </w:r>
      <w:r w:rsidR="00E6366C">
        <w:rPr>
          <w:rFonts w:hint="cs"/>
          <w:rtl/>
        </w:rPr>
        <w:t xml:space="preserve"> </w:t>
      </w:r>
      <w:r>
        <w:rPr>
          <w:rtl/>
        </w:rPr>
        <w:t>كننده موجود در مدينه، از خرما به دست م</w:t>
      </w:r>
      <w:r w:rsidR="00DD3BFD">
        <w:rPr>
          <w:rtl/>
        </w:rPr>
        <w:t>ی</w:t>
      </w:r>
      <w:r>
        <w:rPr>
          <w:rtl/>
        </w:rPr>
        <w:t>‏آمد. در عين حال مسلمانان باشنيدن آيه تحريم، شراب‏ ها</w:t>
      </w:r>
      <w:r w:rsidR="00DD3BFD">
        <w:rPr>
          <w:rtl/>
        </w:rPr>
        <w:t>ی</w:t>
      </w:r>
      <w:r>
        <w:rPr>
          <w:rtl/>
        </w:rPr>
        <w:t xml:space="preserve"> خود را در كوچه‏ها ريختند. و ثانياً: روايات</w:t>
      </w:r>
      <w:r w:rsidR="00DD3BFD">
        <w:rPr>
          <w:rtl/>
        </w:rPr>
        <w:t>ی</w:t>
      </w:r>
      <w:r>
        <w:rPr>
          <w:rtl/>
        </w:rPr>
        <w:t xml:space="preserve"> از رسول گرا م</w:t>
      </w:r>
      <w:r w:rsidR="00DD3BFD">
        <w:rPr>
          <w:rtl/>
        </w:rPr>
        <w:t>ی</w:t>
      </w:r>
      <w:r>
        <w:rPr>
          <w:rtl/>
        </w:rPr>
        <w:t xml:space="preserve"> نقل شده مبن</w:t>
      </w:r>
      <w:r w:rsidR="00DD3BFD">
        <w:rPr>
          <w:rtl/>
        </w:rPr>
        <w:t>ی</w:t>
      </w:r>
      <w:r>
        <w:rPr>
          <w:rtl/>
        </w:rPr>
        <w:t xml:space="preserve"> براين‏كه «هر مست‏كننده‏ا</w:t>
      </w:r>
      <w:r w:rsidR="00DD3BFD">
        <w:rPr>
          <w:rtl/>
        </w:rPr>
        <w:t>ی</w:t>
      </w:r>
      <w:r>
        <w:rPr>
          <w:rtl/>
        </w:rPr>
        <w:t xml:space="preserve"> خمر است» . ثالثاً: در روايات ديگر</w:t>
      </w:r>
      <w:r w:rsidR="00DD3BFD">
        <w:rPr>
          <w:rtl/>
        </w:rPr>
        <w:t>ی</w:t>
      </w:r>
      <w:r>
        <w:rPr>
          <w:rtl/>
        </w:rPr>
        <w:t xml:space="preserve"> تصريح شده كه خمر از پنج چيز گرفته م</w:t>
      </w:r>
      <w:r w:rsidR="00DD3BFD">
        <w:rPr>
          <w:rtl/>
        </w:rPr>
        <w:t>ی</w:t>
      </w:r>
      <w:r>
        <w:rPr>
          <w:rtl/>
        </w:rPr>
        <w:t>‏شود: گندم، جو، كشمش، خرما و عسل. بنابراين لفظ «خمر» شامل تما م</w:t>
      </w:r>
      <w:r w:rsidR="00DD3BFD">
        <w:rPr>
          <w:rtl/>
        </w:rPr>
        <w:t>ی</w:t>
      </w:r>
      <w:r>
        <w:rPr>
          <w:rtl/>
        </w:rPr>
        <w:t xml:space="preserve"> نوشيدن</w:t>
      </w:r>
      <w:r w:rsidR="00E6366C">
        <w:rPr>
          <w:rFonts w:hint="cs"/>
          <w:rtl/>
        </w:rPr>
        <w:t>ی</w:t>
      </w:r>
      <w:r>
        <w:rPr>
          <w:rtl/>
        </w:rPr>
        <w:t xml:space="preserve"> ها</w:t>
      </w:r>
      <w:r w:rsidR="00DD3BFD">
        <w:rPr>
          <w:rtl/>
        </w:rPr>
        <w:t>ی</w:t>
      </w:r>
      <w:r>
        <w:rPr>
          <w:rtl/>
        </w:rPr>
        <w:t xml:space="preserve"> سكرآور خواهد بود. </w:t>
      </w:r>
      <w:r w:rsidRPr="00E6366C">
        <w:rPr>
          <w:rStyle w:val="libFootnotenumChar"/>
          <w:rtl/>
        </w:rPr>
        <w:t>(٣)</w:t>
      </w:r>
    </w:p>
    <w:p w:rsidR="009E1DCB" w:rsidRDefault="009E1DCB" w:rsidP="009E1DCB">
      <w:pPr>
        <w:pStyle w:val="libNormal"/>
        <w:rPr>
          <w:rtl/>
        </w:rPr>
      </w:pPr>
      <w:r>
        <w:rPr>
          <w:rtl/>
        </w:rPr>
        <w:lastRenderedPageBreak/>
        <w:t>نقل پاسخ‏هاي</w:t>
      </w:r>
      <w:r w:rsidR="00DD3BFD">
        <w:rPr>
          <w:rtl/>
        </w:rPr>
        <w:t>ی</w:t>
      </w:r>
      <w:r>
        <w:rPr>
          <w:rtl/>
        </w:rPr>
        <w:t xml:space="preserve"> كه از سو</w:t>
      </w:r>
      <w:r w:rsidR="00DD3BFD">
        <w:rPr>
          <w:rtl/>
        </w:rPr>
        <w:t>ی</w:t>
      </w:r>
      <w:r>
        <w:rPr>
          <w:rtl/>
        </w:rPr>
        <w:t xml:space="preserve"> فقيهان حنف</w:t>
      </w:r>
      <w:r w:rsidR="00DD3BFD">
        <w:rPr>
          <w:rtl/>
        </w:rPr>
        <w:t>ی</w:t>
      </w:r>
      <w:r>
        <w:rPr>
          <w:rtl/>
        </w:rPr>
        <w:t xml:space="preserve"> ابراز شده و نقد دلايل طرفين در اين رساله چندان مفيد نيست، زيرا حنف</w:t>
      </w:r>
      <w:r w:rsidR="00DD3BFD">
        <w:rPr>
          <w:rtl/>
        </w:rPr>
        <w:t>ی</w:t>
      </w:r>
      <w:r>
        <w:rPr>
          <w:rtl/>
        </w:rPr>
        <w:t xml:space="preserve"> از استدلال خود چنين نتيجه م</w:t>
      </w:r>
      <w:r w:rsidR="00DD3BFD">
        <w:rPr>
          <w:rtl/>
        </w:rPr>
        <w:t>ی</w:t>
      </w:r>
      <w:r>
        <w:rPr>
          <w:rtl/>
        </w:rPr>
        <w:t>‏گيرد كه نوشيدن مشروبات سكرآور به غير از خمر، مادا م</w:t>
      </w:r>
      <w:r w:rsidR="00DD3BFD">
        <w:rPr>
          <w:rtl/>
        </w:rPr>
        <w:t>ی</w:t>
      </w:r>
      <w:r>
        <w:rPr>
          <w:rtl/>
        </w:rPr>
        <w:t xml:space="preserve"> كه ايجاد حالت مست</w:t>
      </w:r>
      <w:r w:rsidR="00DD3BFD">
        <w:rPr>
          <w:rtl/>
        </w:rPr>
        <w:t>ی</w:t>
      </w:r>
      <w:r>
        <w:rPr>
          <w:rtl/>
        </w:rPr>
        <w:t xml:space="preserve"> در فرد نكند، حلال است، و هيچ‏گونه مجازات</w:t>
      </w:r>
      <w:r w:rsidR="00DD3BFD">
        <w:rPr>
          <w:rtl/>
        </w:rPr>
        <w:t>ی</w:t>
      </w:r>
      <w:r>
        <w:rPr>
          <w:rtl/>
        </w:rPr>
        <w:t xml:space="preserve"> در پ</w:t>
      </w:r>
      <w:r w:rsidR="00DD3BFD">
        <w:rPr>
          <w:rtl/>
        </w:rPr>
        <w:t>ی</w:t>
      </w:r>
      <w:r>
        <w:rPr>
          <w:rtl/>
        </w:rPr>
        <w:t xml:space="preserve"> ندارد. همچنين م</w:t>
      </w:r>
      <w:r w:rsidR="00DD3BFD">
        <w:rPr>
          <w:rtl/>
        </w:rPr>
        <w:t>ی</w:t>
      </w:r>
      <w:r>
        <w:rPr>
          <w:rtl/>
        </w:rPr>
        <w:t>‏توان آنها را با آب مخلوط كرد تا از حالت مست كنندگ</w:t>
      </w:r>
      <w:r w:rsidR="00DD3BFD">
        <w:rPr>
          <w:rtl/>
        </w:rPr>
        <w:t>ی</w:t>
      </w:r>
      <w:r>
        <w:rPr>
          <w:rtl/>
        </w:rPr>
        <w:t xml:space="preserve"> بيرون آيد و آن‏گاه نوشيد.</w:t>
      </w:r>
    </w:p>
    <w:p w:rsidR="009E1DCB" w:rsidRDefault="009E1DCB" w:rsidP="00FD4BAE">
      <w:pPr>
        <w:pStyle w:val="libNormal"/>
        <w:rPr>
          <w:rtl/>
        </w:rPr>
      </w:pPr>
      <w:r>
        <w:rPr>
          <w:rtl/>
        </w:rPr>
        <w:t>اما در مذهب اماميه، نوشيدن حت</w:t>
      </w:r>
      <w:r w:rsidR="00DD3BFD">
        <w:rPr>
          <w:rtl/>
        </w:rPr>
        <w:t>ی</w:t>
      </w:r>
      <w:r>
        <w:rPr>
          <w:rtl/>
        </w:rPr>
        <w:t xml:space="preserve"> يك قطره از هر نوع مشروب سكرآور، حرام و مستوجب مجازات هشتاد تازيانه است (ماأسكر كثيره فقليله حرام) و مخلوط كردن آن با آب، حكم مزبور را تغيير نم</w:t>
      </w:r>
      <w:r w:rsidR="00DD3BFD">
        <w:rPr>
          <w:rtl/>
        </w:rPr>
        <w:t>ی</w:t>
      </w:r>
      <w:r>
        <w:rPr>
          <w:rtl/>
        </w:rPr>
        <w:t>‏دهد. دليل اين امر، وجود روايات فراوان</w:t>
      </w:r>
      <w:r w:rsidR="00DD3BFD">
        <w:rPr>
          <w:rtl/>
        </w:rPr>
        <w:t>ی</w:t>
      </w:r>
      <w:r>
        <w:rPr>
          <w:rtl/>
        </w:rPr>
        <w:t xml:space="preserve"> از اهل بيت </w:t>
      </w:r>
      <w:r w:rsidR="00FD4BAE" w:rsidRPr="00FD4BAE">
        <w:rPr>
          <w:rStyle w:val="libAlaemChar"/>
          <w:rFonts w:eastAsiaTheme="minorHAnsi"/>
          <w:rtl/>
        </w:rPr>
        <w:t>عليهم‌السلام</w:t>
      </w:r>
      <w:r w:rsidR="00FD4BAE" w:rsidRPr="005100D5">
        <w:rPr>
          <w:rFonts w:ascii="Traditional Arabic" w:eastAsiaTheme="minorHAnsi" w:hAnsi="Traditional Arabic" w:cs="Traditional Arabic"/>
          <w:rtl/>
        </w:rPr>
        <w:t xml:space="preserve"> </w:t>
      </w:r>
      <w:r>
        <w:rPr>
          <w:rtl/>
        </w:rPr>
        <w:t xml:space="preserve">است. </w:t>
      </w:r>
      <w:r w:rsidRPr="00FD4BAE">
        <w:rPr>
          <w:rStyle w:val="libFootnotenumChar"/>
          <w:rtl/>
        </w:rPr>
        <w:t>(٤)</w:t>
      </w:r>
      <w:r>
        <w:rPr>
          <w:rtl/>
        </w:rPr>
        <w:t xml:space="preserve"> خواه آيه تحريم را شامل همه مشروبات سكرآور بدانيم و يا آن را اختصاص به شراب انگور</w:t>
      </w:r>
      <w:r w:rsidR="00DD3BFD">
        <w:rPr>
          <w:rtl/>
        </w:rPr>
        <w:t>ی</w:t>
      </w:r>
      <w:r>
        <w:rPr>
          <w:rtl/>
        </w:rPr>
        <w:t xml:space="preserve"> دهيم.</w:t>
      </w:r>
    </w:p>
    <w:p w:rsidR="009E1DCB" w:rsidRDefault="009E1DCB" w:rsidP="009E1DCB">
      <w:pPr>
        <w:pStyle w:val="libNormal"/>
        <w:rPr>
          <w:rtl/>
        </w:rPr>
      </w:pPr>
      <w:r>
        <w:rPr>
          <w:rtl/>
        </w:rPr>
        <w:t>آن چه موضوع بحث ما در مبحث دوم را تشكيل م</w:t>
      </w:r>
      <w:r w:rsidR="00DD3BFD">
        <w:rPr>
          <w:rtl/>
        </w:rPr>
        <w:t>ی</w:t>
      </w:r>
      <w:r>
        <w:rPr>
          <w:rtl/>
        </w:rPr>
        <w:t>‏دهد، نجاست ساير مسكرات غير از خمر است. لازم به ذكر است كه در كلام برخ</w:t>
      </w:r>
      <w:r w:rsidR="00DD3BFD">
        <w:rPr>
          <w:rtl/>
        </w:rPr>
        <w:t>ی</w:t>
      </w:r>
      <w:r>
        <w:rPr>
          <w:rtl/>
        </w:rPr>
        <w:t xml:space="preserve"> از فقها، مسكر به دو قسم نوشيدن</w:t>
      </w:r>
      <w:r w:rsidR="00DD3BFD">
        <w:rPr>
          <w:rtl/>
        </w:rPr>
        <w:t>ی</w:t>
      </w:r>
      <w:r>
        <w:rPr>
          <w:rtl/>
        </w:rPr>
        <w:t xml:space="preserve"> و غير نوشيدن</w:t>
      </w:r>
      <w:r w:rsidR="00DD3BFD">
        <w:rPr>
          <w:rtl/>
        </w:rPr>
        <w:t>ی</w:t>
      </w:r>
      <w:r>
        <w:rPr>
          <w:rtl/>
        </w:rPr>
        <w:t xml:space="preserve"> تقسيم شده‏ </w:t>
      </w:r>
      <w:r w:rsidRPr="00FD4BAE">
        <w:rPr>
          <w:rStyle w:val="libFootnotenumChar"/>
          <w:rtl/>
        </w:rPr>
        <w:t>(٥)</w:t>
      </w:r>
      <w:r w:rsidR="00FD4BAE">
        <w:rPr>
          <w:rtl/>
        </w:rPr>
        <w:t>ول</w:t>
      </w:r>
      <w:r w:rsidR="00DD3BFD">
        <w:rPr>
          <w:rtl/>
        </w:rPr>
        <w:t>ی</w:t>
      </w:r>
      <w:r w:rsidR="00FD4BAE">
        <w:rPr>
          <w:rtl/>
        </w:rPr>
        <w:t xml:space="preserve"> محور بحث در اين</w:t>
      </w:r>
      <w:r>
        <w:rPr>
          <w:rtl/>
        </w:rPr>
        <w:t>جا، مايع مسكر</w:t>
      </w:r>
      <w:r w:rsidR="00DD3BFD">
        <w:rPr>
          <w:rtl/>
        </w:rPr>
        <w:t>ی</w:t>
      </w:r>
      <w:r>
        <w:rPr>
          <w:rtl/>
        </w:rPr>
        <w:t xml:space="preserve"> است كه نوشيدن آن متعارف بوده و به منظور شرب، ساخته شده است. بحث از نجاست مسكر غير متعارف الشرب و اصولاً درست</w:t>
      </w:r>
      <w:r w:rsidR="00DD3BFD">
        <w:rPr>
          <w:rtl/>
        </w:rPr>
        <w:t>ی</w:t>
      </w:r>
      <w:r>
        <w:rPr>
          <w:rtl/>
        </w:rPr>
        <w:t xml:space="preserve"> اين تقسيم را به فصل آينده موكول م</w:t>
      </w:r>
      <w:r w:rsidR="00DD3BFD">
        <w:rPr>
          <w:rtl/>
        </w:rPr>
        <w:t>ی</w:t>
      </w:r>
      <w:r>
        <w:rPr>
          <w:rtl/>
        </w:rPr>
        <w:t>‏كنيم.</w:t>
      </w:r>
    </w:p>
    <w:p w:rsidR="009E1DCB" w:rsidRDefault="009E1DCB" w:rsidP="00FD4BAE">
      <w:pPr>
        <w:pStyle w:val="libNormal"/>
        <w:rPr>
          <w:rtl/>
        </w:rPr>
      </w:pPr>
      <w:r>
        <w:rPr>
          <w:rtl/>
        </w:rPr>
        <w:t>به هر حال، همان‏گونه كه نجاست خمر مبنا</w:t>
      </w:r>
      <w:r w:rsidR="00DD3BFD">
        <w:rPr>
          <w:rtl/>
        </w:rPr>
        <w:t>ی</w:t>
      </w:r>
      <w:r>
        <w:rPr>
          <w:rtl/>
        </w:rPr>
        <w:t xml:space="preserve"> بحث از نجاست و يا طهارت الكل را تشكيل م</w:t>
      </w:r>
      <w:r w:rsidR="00DD3BFD">
        <w:rPr>
          <w:rtl/>
        </w:rPr>
        <w:t>ی</w:t>
      </w:r>
      <w:r>
        <w:rPr>
          <w:rtl/>
        </w:rPr>
        <w:t>‏داد، نجاست ساير مشروبات الكل</w:t>
      </w:r>
      <w:r w:rsidR="00DD3BFD">
        <w:rPr>
          <w:rtl/>
        </w:rPr>
        <w:t>ی</w:t>
      </w:r>
      <w:r>
        <w:rPr>
          <w:rtl/>
        </w:rPr>
        <w:t xml:space="preserve"> نيز چنين حالت</w:t>
      </w:r>
      <w:r w:rsidR="00DD3BFD">
        <w:rPr>
          <w:rtl/>
        </w:rPr>
        <w:t>ی</w:t>
      </w:r>
      <w:r>
        <w:rPr>
          <w:rtl/>
        </w:rPr>
        <w:t xml:space="preserve"> را دارد، زيرا الكل صنعت</w:t>
      </w:r>
      <w:r w:rsidR="00DD3BFD">
        <w:rPr>
          <w:rtl/>
        </w:rPr>
        <w:t>ی</w:t>
      </w:r>
      <w:r>
        <w:rPr>
          <w:rtl/>
        </w:rPr>
        <w:t xml:space="preserve"> هر چند از طريق تخمير تهيه نم</w:t>
      </w:r>
      <w:r w:rsidR="00DD3BFD">
        <w:rPr>
          <w:rtl/>
        </w:rPr>
        <w:t>ی</w:t>
      </w:r>
      <w:r>
        <w:rPr>
          <w:rtl/>
        </w:rPr>
        <w:t>‏شود و لفظ «خمر» بر آن صادق نيست، ول</w:t>
      </w:r>
      <w:r w:rsidR="00DD3BFD">
        <w:rPr>
          <w:rtl/>
        </w:rPr>
        <w:t>ی</w:t>
      </w:r>
      <w:r>
        <w:rPr>
          <w:rtl/>
        </w:rPr>
        <w:t xml:space="preserve"> احتمال اين هست كه لفظ «مُسكِر» بر آن اطلاق شود. به ويژه هنگا م</w:t>
      </w:r>
      <w:r w:rsidR="00DD3BFD">
        <w:rPr>
          <w:rtl/>
        </w:rPr>
        <w:t>ی</w:t>
      </w:r>
      <w:r>
        <w:rPr>
          <w:rtl/>
        </w:rPr>
        <w:t xml:space="preserve"> كه الكل مزبور با مايع ديگر</w:t>
      </w:r>
      <w:r w:rsidR="00DD3BFD">
        <w:rPr>
          <w:rtl/>
        </w:rPr>
        <w:t>ی</w:t>
      </w:r>
      <w:r>
        <w:rPr>
          <w:rtl/>
        </w:rPr>
        <w:t xml:space="preserve"> چون آب مخلوط شده و درجه الكل</w:t>
      </w:r>
      <w:r w:rsidR="00DD3BFD">
        <w:rPr>
          <w:rtl/>
        </w:rPr>
        <w:t>ی</w:t>
      </w:r>
      <w:r>
        <w:rPr>
          <w:rtl/>
        </w:rPr>
        <w:t xml:space="preserve"> آن به ك</w:t>
      </w:r>
      <w:r w:rsidR="00FD4BAE">
        <w:rPr>
          <w:rFonts w:hint="cs"/>
          <w:rtl/>
        </w:rPr>
        <w:t>متر</w:t>
      </w:r>
      <w:r>
        <w:rPr>
          <w:rtl/>
        </w:rPr>
        <w:t>از هفتاد يا شصت برسد، اين احتمال قو</w:t>
      </w:r>
      <w:r w:rsidR="00DD3BFD">
        <w:rPr>
          <w:rtl/>
        </w:rPr>
        <w:t>ی</w:t>
      </w:r>
      <w:r>
        <w:rPr>
          <w:rtl/>
        </w:rPr>
        <w:t xml:space="preserve">‏تر است، </w:t>
      </w:r>
      <w:r w:rsidRPr="00FD4BAE">
        <w:rPr>
          <w:rStyle w:val="libFootnotenumChar"/>
          <w:rtl/>
        </w:rPr>
        <w:t>(٦)،</w:t>
      </w:r>
      <w:r>
        <w:rPr>
          <w:rtl/>
        </w:rPr>
        <w:t xml:space="preserve"> زيرا قطعاً </w:t>
      </w:r>
      <w:r>
        <w:rPr>
          <w:rtl/>
        </w:rPr>
        <w:lastRenderedPageBreak/>
        <w:t>چنين مايع</w:t>
      </w:r>
      <w:r w:rsidR="00DD3BFD">
        <w:rPr>
          <w:rtl/>
        </w:rPr>
        <w:t>ی</w:t>
      </w:r>
      <w:r>
        <w:rPr>
          <w:rtl/>
        </w:rPr>
        <w:t>، مست‏كننده و سكرآور خواهد بود. بدين لحاظ م</w:t>
      </w:r>
      <w:r w:rsidR="00DD3BFD">
        <w:rPr>
          <w:rtl/>
        </w:rPr>
        <w:t>ی</w:t>
      </w:r>
      <w:r>
        <w:rPr>
          <w:rtl/>
        </w:rPr>
        <w:t>‏بايست نجاست ساير مسكرات را نيز مورد بررس</w:t>
      </w:r>
      <w:r w:rsidR="00DD3BFD">
        <w:rPr>
          <w:rtl/>
        </w:rPr>
        <w:t>ی</w:t>
      </w:r>
      <w:r>
        <w:rPr>
          <w:rtl/>
        </w:rPr>
        <w:t xml:space="preserve"> قرار دهيم.</w:t>
      </w:r>
    </w:p>
    <w:p w:rsidR="009E1DCB" w:rsidRDefault="009E1DCB" w:rsidP="009E1DCB">
      <w:pPr>
        <w:pStyle w:val="libNormal"/>
        <w:rPr>
          <w:rtl/>
        </w:rPr>
      </w:pPr>
      <w:r>
        <w:rPr>
          <w:rtl/>
        </w:rPr>
        <w:t>شايان ذكر است كه برخ</w:t>
      </w:r>
      <w:r w:rsidR="00DD3BFD">
        <w:rPr>
          <w:rtl/>
        </w:rPr>
        <w:t>ی</w:t>
      </w:r>
      <w:r>
        <w:rPr>
          <w:rtl/>
        </w:rPr>
        <w:t xml:space="preserve"> از نوشيدن</w:t>
      </w:r>
      <w:r w:rsidR="00DD3BFD">
        <w:rPr>
          <w:rtl/>
        </w:rPr>
        <w:t>ی</w:t>
      </w:r>
      <w:r>
        <w:rPr>
          <w:rtl/>
        </w:rPr>
        <w:t>‏ ها</w:t>
      </w:r>
      <w:r w:rsidR="00DD3BFD">
        <w:rPr>
          <w:rtl/>
        </w:rPr>
        <w:t>ی</w:t>
      </w:r>
      <w:r>
        <w:rPr>
          <w:rtl/>
        </w:rPr>
        <w:t xml:space="preserve"> سكرآور، تحت عناوين خاص</w:t>
      </w:r>
      <w:r w:rsidR="00DD3BFD">
        <w:rPr>
          <w:rtl/>
        </w:rPr>
        <w:t>ی</w:t>
      </w:r>
      <w:r>
        <w:rPr>
          <w:rtl/>
        </w:rPr>
        <w:t>، چون نبيذ، فقّاع، عصير عنب</w:t>
      </w:r>
      <w:r w:rsidR="00DD3BFD">
        <w:rPr>
          <w:rtl/>
        </w:rPr>
        <w:t>ی</w:t>
      </w:r>
      <w:r>
        <w:rPr>
          <w:rtl/>
        </w:rPr>
        <w:t xml:space="preserve"> (آب انگور پس از جوشيدن و قبل از تبخير دو ثلث آن) در روايات آمده و به دنبال آن، مباحث مفصّل</w:t>
      </w:r>
      <w:r w:rsidR="00DD3BFD">
        <w:rPr>
          <w:rtl/>
        </w:rPr>
        <w:t>ی</w:t>
      </w:r>
      <w:r>
        <w:rPr>
          <w:rtl/>
        </w:rPr>
        <w:t xml:space="preserve"> از سو</w:t>
      </w:r>
      <w:r w:rsidR="00DD3BFD">
        <w:rPr>
          <w:rtl/>
        </w:rPr>
        <w:t>ی</w:t>
      </w:r>
      <w:r>
        <w:rPr>
          <w:rtl/>
        </w:rPr>
        <w:t xml:space="preserve"> فقها مطرح شده است به طور</w:t>
      </w:r>
      <w:r w:rsidR="00DD3BFD">
        <w:rPr>
          <w:rtl/>
        </w:rPr>
        <w:t>ی</w:t>
      </w:r>
      <w:r>
        <w:rPr>
          <w:rtl/>
        </w:rPr>
        <w:t xml:space="preserve"> كه هر يك م</w:t>
      </w:r>
      <w:r w:rsidR="00DD3BFD">
        <w:rPr>
          <w:rtl/>
        </w:rPr>
        <w:t>ی</w:t>
      </w:r>
      <w:r>
        <w:rPr>
          <w:rtl/>
        </w:rPr>
        <w:t>‏تو اند گفتار</w:t>
      </w:r>
      <w:r w:rsidR="00DD3BFD">
        <w:rPr>
          <w:rtl/>
        </w:rPr>
        <w:t>ی</w:t>
      </w:r>
      <w:r>
        <w:rPr>
          <w:rtl/>
        </w:rPr>
        <w:t xml:space="preserve"> از رساله را به خود اختصاص دهد. اما از آن‏جا كه موضوع اصل</w:t>
      </w:r>
      <w:r w:rsidR="00DD3BFD">
        <w:rPr>
          <w:rtl/>
        </w:rPr>
        <w:t>ی</w:t>
      </w:r>
      <w:r>
        <w:rPr>
          <w:rtl/>
        </w:rPr>
        <w:t xml:space="preserve"> بحث در اين نوشتار، حكم مربوط به الكل است و طرح همه اين مباحث، تأثير</w:t>
      </w:r>
      <w:r w:rsidR="00DD3BFD">
        <w:rPr>
          <w:rtl/>
        </w:rPr>
        <w:t>ی</w:t>
      </w:r>
      <w:r>
        <w:rPr>
          <w:rtl/>
        </w:rPr>
        <w:t xml:space="preserve"> در آن ندارد، از ورود به اين بحث‏ها، خوددار</w:t>
      </w:r>
      <w:r w:rsidR="00DD3BFD">
        <w:rPr>
          <w:rtl/>
        </w:rPr>
        <w:t>ی</w:t>
      </w:r>
      <w:r>
        <w:rPr>
          <w:rtl/>
        </w:rPr>
        <w:t xml:space="preserve"> نموده و خواننده را به كتاب‏ ها</w:t>
      </w:r>
      <w:r w:rsidR="00DD3BFD">
        <w:rPr>
          <w:rtl/>
        </w:rPr>
        <w:t>ی</w:t>
      </w:r>
      <w:r>
        <w:rPr>
          <w:rtl/>
        </w:rPr>
        <w:t xml:space="preserve"> استدلال</w:t>
      </w:r>
      <w:r w:rsidR="00DD3BFD">
        <w:rPr>
          <w:rtl/>
        </w:rPr>
        <w:t>ی</w:t>
      </w:r>
      <w:r>
        <w:rPr>
          <w:rtl/>
        </w:rPr>
        <w:t xml:space="preserve"> فقه ارجاع م</w:t>
      </w:r>
      <w:r w:rsidR="00DD3BFD">
        <w:rPr>
          <w:rtl/>
        </w:rPr>
        <w:t>ی</w:t>
      </w:r>
      <w:r>
        <w:rPr>
          <w:rtl/>
        </w:rPr>
        <w:t>‏دهيم.</w:t>
      </w:r>
    </w:p>
    <w:p w:rsidR="009E1DCB" w:rsidRDefault="009E1DCB" w:rsidP="009E1DCB">
      <w:pPr>
        <w:pStyle w:val="libNormal"/>
        <w:rPr>
          <w:rtl/>
        </w:rPr>
      </w:pPr>
      <w:r>
        <w:rPr>
          <w:rtl/>
        </w:rPr>
        <w:t>مطالب اين گفتار نيز در چند قسمت ارائه م</w:t>
      </w:r>
      <w:r w:rsidR="00DD3BFD">
        <w:rPr>
          <w:rtl/>
        </w:rPr>
        <w:t>ی</w:t>
      </w:r>
      <w:r>
        <w:rPr>
          <w:rtl/>
        </w:rPr>
        <w:t>‏شود: ابتدا ادلّه نجاست مسكر مايع را بيان نموده و با نقد آن ها راه ها</w:t>
      </w:r>
      <w:r w:rsidR="00DD3BFD">
        <w:rPr>
          <w:rtl/>
        </w:rPr>
        <w:t>ی</w:t>
      </w:r>
      <w:r>
        <w:rPr>
          <w:rtl/>
        </w:rPr>
        <w:t xml:space="preserve"> حل تعارض ميان روايات را بررس</w:t>
      </w:r>
      <w:r w:rsidR="00DD3BFD">
        <w:rPr>
          <w:rtl/>
        </w:rPr>
        <w:t>ی</w:t>
      </w:r>
      <w:r>
        <w:rPr>
          <w:rtl/>
        </w:rPr>
        <w:t xml:space="preserve"> م</w:t>
      </w:r>
      <w:r w:rsidR="00DD3BFD">
        <w:rPr>
          <w:rtl/>
        </w:rPr>
        <w:t>ی</w:t>
      </w:r>
      <w:r>
        <w:rPr>
          <w:rtl/>
        </w:rPr>
        <w:t>‏كنيم. آن گاه نجس بودن مسكر جامد را مطرح كرد. و در پايان بحث</w:t>
      </w:r>
      <w:r w:rsidR="00DD3BFD">
        <w:rPr>
          <w:rtl/>
        </w:rPr>
        <w:t>ی</w:t>
      </w:r>
      <w:r>
        <w:rPr>
          <w:rtl/>
        </w:rPr>
        <w:t xml:space="preserve"> تطبيق</w:t>
      </w:r>
      <w:r w:rsidR="00DD3BFD">
        <w:rPr>
          <w:rtl/>
        </w:rPr>
        <w:t>ی</w:t>
      </w:r>
      <w:r>
        <w:rPr>
          <w:rtl/>
        </w:rPr>
        <w:t xml:space="preserve"> در زمينه مواد مخدّر خواهيم داشت.</w:t>
      </w:r>
    </w:p>
    <w:p w:rsidR="009E1DCB" w:rsidRDefault="00FD4BAE" w:rsidP="009E1DCB">
      <w:pPr>
        <w:pStyle w:val="libNormal"/>
        <w:rPr>
          <w:rtl/>
        </w:rPr>
      </w:pPr>
      <w:r>
        <w:rPr>
          <w:rtl/>
        </w:rPr>
        <w:br w:type="page"/>
      </w:r>
    </w:p>
    <w:p w:rsidR="009E1DCB" w:rsidRDefault="009E1DCB" w:rsidP="00FD4BAE">
      <w:pPr>
        <w:pStyle w:val="Heading2"/>
        <w:rPr>
          <w:rtl/>
        </w:rPr>
      </w:pPr>
      <w:bookmarkStart w:id="18" w:name="_Toc48524734"/>
      <w:r>
        <w:rPr>
          <w:rtl/>
        </w:rPr>
        <w:t>١ - ادلّه نجاست مسكر مايع و نقد آنها</w:t>
      </w:r>
      <w:bookmarkEnd w:id="18"/>
    </w:p>
    <w:p w:rsidR="009E1DCB" w:rsidRDefault="009E1DCB" w:rsidP="009E1DCB">
      <w:pPr>
        <w:pStyle w:val="libNormal"/>
        <w:rPr>
          <w:rtl/>
        </w:rPr>
      </w:pPr>
      <w:r>
        <w:rPr>
          <w:rtl/>
        </w:rPr>
        <w:t>برا</w:t>
      </w:r>
      <w:r w:rsidR="00DD3BFD">
        <w:rPr>
          <w:rtl/>
        </w:rPr>
        <w:t>ی</w:t>
      </w:r>
      <w:r>
        <w:rPr>
          <w:rtl/>
        </w:rPr>
        <w:t xml:space="preserve"> اثبات نجاست مُسكِر مايع به دلايل گوناگون</w:t>
      </w:r>
      <w:r w:rsidR="00DD3BFD">
        <w:rPr>
          <w:rtl/>
        </w:rPr>
        <w:t>ی</w:t>
      </w:r>
      <w:r>
        <w:rPr>
          <w:rtl/>
        </w:rPr>
        <w:t xml:space="preserve"> استدلال شده كه م</w:t>
      </w:r>
      <w:r w:rsidR="00DD3BFD">
        <w:rPr>
          <w:rtl/>
        </w:rPr>
        <w:t>ی</w:t>
      </w:r>
      <w:r>
        <w:rPr>
          <w:rtl/>
        </w:rPr>
        <w:t>‏توان آن ها را در سه دليل اجماع، كتاب مجيد و سنت ، خلاصه كرد. ذيلاً هر يك از آنها را مورد ارزياب</w:t>
      </w:r>
      <w:r w:rsidR="00DD3BFD">
        <w:rPr>
          <w:rtl/>
        </w:rPr>
        <w:t>ی</w:t>
      </w:r>
      <w:r>
        <w:rPr>
          <w:rtl/>
        </w:rPr>
        <w:t xml:space="preserve"> قرار م</w:t>
      </w:r>
      <w:r w:rsidR="00DD3BFD">
        <w:rPr>
          <w:rtl/>
        </w:rPr>
        <w:t>ی</w:t>
      </w:r>
      <w:r>
        <w:rPr>
          <w:rtl/>
        </w:rPr>
        <w:t>‏دهيم:</w:t>
      </w:r>
    </w:p>
    <w:p w:rsidR="009E1DCB" w:rsidRDefault="009E1DCB" w:rsidP="009E1DCB">
      <w:pPr>
        <w:pStyle w:val="libNormal"/>
        <w:rPr>
          <w:rtl/>
        </w:rPr>
      </w:pPr>
    </w:p>
    <w:p w:rsidR="009E1DCB" w:rsidRDefault="009E1DCB" w:rsidP="00FD4BAE">
      <w:pPr>
        <w:pStyle w:val="libBold1"/>
        <w:rPr>
          <w:rtl/>
        </w:rPr>
      </w:pPr>
      <w:r>
        <w:rPr>
          <w:rtl/>
        </w:rPr>
        <w:t>الف) اجماع</w:t>
      </w:r>
    </w:p>
    <w:p w:rsidR="009E1DCB" w:rsidRDefault="009E1DCB" w:rsidP="009E1DCB">
      <w:pPr>
        <w:pStyle w:val="libNormal"/>
        <w:rPr>
          <w:rtl/>
        </w:rPr>
      </w:pPr>
      <w:r>
        <w:rPr>
          <w:rtl/>
        </w:rPr>
        <w:t>اين دليل به صورت‏ ها</w:t>
      </w:r>
      <w:r w:rsidR="00DD3BFD">
        <w:rPr>
          <w:rtl/>
        </w:rPr>
        <w:t>ی</w:t>
      </w:r>
      <w:r>
        <w:rPr>
          <w:rtl/>
        </w:rPr>
        <w:t xml:space="preserve"> گوناگون مطرح شده است. سيدمرتض</w:t>
      </w:r>
      <w:r w:rsidR="00DD3BFD">
        <w:rPr>
          <w:rtl/>
        </w:rPr>
        <w:t>ی</w:t>
      </w:r>
      <w:r>
        <w:rPr>
          <w:rtl/>
        </w:rPr>
        <w:t xml:space="preserve"> در كتاب «ناصريّات» ، نجس بودن شراب مسكر را تابع حرمت نوشيدن آن دانسته است؛ يعن</w:t>
      </w:r>
      <w:r w:rsidR="00DD3BFD">
        <w:rPr>
          <w:rtl/>
        </w:rPr>
        <w:t>ی</w:t>
      </w:r>
      <w:r>
        <w:rPr>
          <w:rtl/>
        </w:rPr>
        <w:t xml:space="preserve"> هر كس انواع مختلف شراب را حرام دانسته، آن را نجس م</w:t>
      </w:r>
      <w:r w:rsidR="00DD3BFD">
        <w:rPr>
          <w:rtl/>
        </w:rPr>
        <w:t>ی</w:t>
      </w:r>
      <w:r>
        <w:rPr>
          <w:rtl/>
        </w:rPr>
        <w:t>‏د اند و تنها كسان</w:t>
      </w:r>
      <w:r w:rsidR="00DD3BFD">
        <w:rPr>
          <w:rtl/>
        </w:rPr>
        <w:t>ی</w:t>
      </w:r>
      <w:r>
        <w:rPr>
          <w:rtl/>
        </w:rPr>
        <w:t xml:space="preserve"> آن را پاك م</w:t>
      </w:r>
      <w:r w:rsidR="00DD3BFD">
        <w:rPr>
          <w:rtl/>
        </w:rPr>
        <w:t>ی</w:t>
      </w:r>
      <w:r>
        <w:rPr>
          <w:rtl/>
        </w:rPr>
        <w:t>‏دانند كه نوشيدن مقدار كم از آن را تا جاي</w:t>
      </w:r>
      <w:r w:rsidR="00DD3BFD">
        <w:rPr>
          <w:rtl/>
        </w:rPr>
        <w:t>ی</w:t>
      </w:r>
      <w:r>
        <w:rPr>
          <w:rtl/>
        </w:rPr>
        <w:t xml:space="preserve"> كه مست</w:t>
      </w:r>
      <w:r w:rsidR="00DD3BFD">
        <w:rPr>
          <w:rtl/>
        </w:rPr>
        <w:t>ی</w:t>
      </w:r>
      <w:r>
        <w:rPr>
          <w:rtl/>
        </w:rPr>
        <w:t xml:space="preserve"> نياورد، حلال م</w:t>
      </w:r>
      <w:r w:rsidR="00DD3BFD">
        <w:rPr>
          <w:rtl/>
        </w:rPr>
        <w:t>ی</w:t>
      </w:r>
      <w:r>
        <w:rPr>
          <w:rtl/>
        </w:rPr>
        <w:t xml:space="preserve">‏شمارند. </w:t>
      </w:r>
      <w:r w:rsidRPr="00FD4BAE">
        <w:rPr>
          <w:rStyle w:val="libFootnotenumChar"/>
          <w:rtl/>
        </w:rPr>
        <w:t>(٧)</w:t>
      </w:r>
    </w:p>
    <w:p w:rsidR="009E1DCB" w:rsidRDefault="009E1DCB" w:rsidP="009E1DCB">
      <w:pPr>
        <w:pStyle w:val="libNormal"/>
        <w:rPr>
          <w:rtl/>
        </w:rPr>
      </w:pPr>
      <w:r>
        <w:rPr>
          <w:rtl/>
        </w:rPr>
        <w:t>اين در واقع ادعا</w:t>
      </w:r>
      <w:r w:rsidR="00DD3BFD">
        <w:rPr>
          <w:rtl/>
        </w:rPr>
        <w:t>ی</w:t>
      </w:r>
      <w:r>
        <w:rPr>
          <w:rtl/>
        </w:rPr>
        <w:t xml:space="preserve"> اجماع مركّب است كه صاحب جواهر آن را به گونه ديگر</w:t>
      </w:r>
      <w:r w:rsidR="00DD3BFD">
        <w:rPr>
          <w:rtl/>
        </w:rPr>
        <w:t>ی</w:t>
      </w:r>
      <w:r>
        <w:rPr>
          <w:rtl/>
        </w:rPr>
        <w:t xml:space="preserve"> مطرح سازد. به نظر و</w:t>
      </w:r>
      <w:r w:rsidR="00DD3BFD">
        <w:rPr>
          <w:rtl/>
        </w:rPr>
        <w:t>ی</w:t>
      </w:r>
      <w:r>
        <w:rPr>
          <w:rtl/>
        </w:rPr>
        <w:t xml:space="preserve"> هر فقيه</w:t>
      </w:r>
      <w:r w:rsidR="00DD3BFD">
        <w:rPr>
          <w:rtl/>
        </w:rPr>
        <w:t>ی</w:t>
      </w:r>
      <w:r>
        <w:rPr>
          <w:rtl/>
        </w:rPr>
        <w:t xml:space="preserve"> كه خمر را نجس دانسته، ساير مشروبات مست كننده را نيز نجس م</w:t>
      </w:r>
      <w:r w:rsidR="00DD3BFD">
        <w:rPr>
          <w:rtl/>
        </w:rPr>
        <w:t>ی</w:t>
      </w:r>
      <w:r>
        <w:rPr>
          <w:rtl/>
        </w:rPr>
        <w:t>‏د اند و هر فقيه</w:t>
      </w:r>
      <w:r w:rsidR="00DD3BFD">
        <w:rPr>
          <w:rtl/>
        </w:rPr>
        <w:t>ی</w:t>
      </w:r>
      <w:r>
        <w:rPr>
          <w:rtl/>
        </w:rPr>
        <w:t xml:space="preserve"> كه قائل به طهارت آن شده مابق</w:t>
      </w:r>
      <w:r w:rsidR="00DD3BFD">
        <w:rPr>
          <w:rtl/>
        </w:rPr>
        <w:t>ی</w:t>
      </w:r>
      <w:r>
        <w:rPr>
          <w:rtl/>
        </w:rPr>
        <w:t xml:space="preserve"> مسكرات نيز از نظر او پاك م</w:t>
      </w:r>
      <w:r w:rsidR="00DD3BFD">
        <w:rPr>
          <w:rtl/>
        </w:rPr>
        <w:t>ی</w:t>
      </w:r>
      <w:r>
        <w:rPr>
          <w:rtl/>
        </w:rPr>
        <w:t xml:space="preserve">‏باشد. </w:t>
      </w:r>
      <w:r w:rsidRPr="00FD4BAE">
        <w:rPr>
          <w:rStyle w:val="libFootnotenumChar"/>
          <w:rtl/>
        </w:rPr>
        <w:t>(٨)</w:t>
      </w:r>
    </w:p>
    <w:p w:rsidR="009E1DCB" w:rsidRDefault="009E1DCB" w:rsidP="009E1DCB">
      <w:pPr>
        <w:pStyle w:val="libNormal"/>
        <w:rPr>
          <w:rtl/>
        </w:rPr>
      </w:pPr>
      <w:r>
        <w:rPr>
          <w:rtl/>
        </w:rPr>
        <w:t>برخ</w:t>
      </w:r>
      <w:r w:rsidR="00DD3BFD">
        <w:rPr>
          <w:rtl/>
        </w:rPr>
        <w:t>ی</w:t>
      </w:r>
      <w:r>
        <w:rPr>
          <w:rtl/>
        </w:rPr>
        <w:t xml:space="preserve"> نيز از آن به اجماع تقدير</w:t>
      </w:r>
      <w:r w:rsidR="00DD3BFD">
        <w:rPr>
          <w:rtl/>
        </w:rPr>
        <w:t>ی</w:t>
      </w:r>
      <w:r>
        <w:rPr>
          <w:rtl/>
        </w:rPr>
        <w:t xml:space="preserve"> تعبير كرده‏ اند؛ يعن</w:t>
      </w:r>
      <w:r w:rsidR="00DD3BFD">
        <w:rPr>
          <w:rtl/>
        </w:rPr>
        <w:t>ی</w:t>
      </w:r>
      <w:r>
        <w:rPr>
          <w:rtl/>
        </w:rPr>
        <w:t xml:space="preserve"> حت</w:t>
      </w:r>
      <w:r w:rsidR="00DD3BFD">
        <w:rPr>
          <w:rtl/>
        </w:rPr>
        <w:t>ی</w:t>
      </w:r>
      <w:r>
        <w:rPr>
          <w:rtl/>
        </w:rPr>
        <w:t xml:space="preserve"> كسان</w:t>
      </w:r>
      <w:r w:rsidR="00DD3BFD">
        <w:rPr>
          <w:rtl/>
        </w:rPr>
        <w:t>ی</w:t>
      </w:r>
      <w:r>
        <w:rPr>
          <w:rtl/>
        </w:rPr>
        <w:t xml:space="preserve"> چون شيخ صدوق و ابوعل</w:t>
      </w:r>
      <w:r w:rsidR="00DD3BFD">
        <w:rPr>
          <w:rtl/>
        </w:rPr>
        <w:t>ی</w:t>
      </w:r>
      <w:r>
        <w:rPr>
          <w:rtl/>
        </w:rPr>
        <w:t xml:space="preserve"> بن اب</w:t>
      </w:r>
      <w:r w:rsidR="00DD3BFD">
        <w:rPr>
          <w:rtl/>
        </w:rPr>
        <w:t>ی</w:t>
      </w:r>
      <w:r>
        <w:rPr>
          <w:rtl/>
        </w:rPr>
        <w:t xml:space="preserve"> عقيل كه خمر را پاك دانسته‏ اند، اگر قائل به نجاست خمر م</w:t>
      </w:r>
      <w:r w:rsidR="00DD3BFD">
        <w:rPr>
          <w:rtl/>
        </w:rPr>
        <w:t>ی</w:t>
      </w:r>
      <w:r>
        <w:rPr>
          <w:rtl/>
        </w:rPr>
        <w:t>‏شدند، ساير مسكرات را نيز نجس م</w:t>
      </w:r>
      <w:r w:rsidR="00DD3BFD">
        <w:rPr>
          <w:rtl/>
        </w:rPr>
        <w:t>ی</w:t>
      </w:r>
      <w:r>
        <w:rPr>
          <w:rtl/>
        </w:rPr>
        <w:t xml:space="preserve">‏دانستند. </w:t>
      </w:r>
      <w:r w:rsidRPr="00FD4BAE">
        <w:rPr>
          <w:rStyle w:val="libFootnotenumChar"/>
          <w:rtl/>
        </w:rPr>
        <w:t>(٩)</w:t>
      </w:r>
      <w:r>
        <w:rPr>
          <w:rtl/>
        </w:rPr>
        <w:t xml:space="preserve"> و بالاخره شيخ طوس</w:t>
      </w:r>
      <w:r w:rsidR="00DD3BFD">
        <w:rPr>
          <w:rtl/>
        </w:rPr>
        <w:t>ی</w:t>
      </w:r>
      <w:r>
        <w:rPr>
          <w:rtl/>
        </w:rPr>
        <w:t xml:space="preserve"> ادعا م</w:t>
      </w:r>
      <w:r w:rsidR="00DD3BFD">
        <w:rPr>
          <w:rtl/>
        </w:rPr>
        <w:t>ی</w:t>
      </w:r>
      <w:r>
        <w:rPr>
          <w:rtl/>
        </w:rPr>
        <w:t>‏كند كه در نزد اماميه حكم خمر برا</w:t>
      </w:r>
      <w:r w:rsidR="00DD3BFD">
        <w:rPr>
          <w:rtl/>
        </w:rPr>
        <w:t>ی</w:t>
      </w:r>
      <w:r>
        <w:rPr>
          <w:rtl/>
        </w:rPr>
        <w:t xml:space="preserve"> بقيه مسكرات نيز ثابت است. </w:t>
      </w:r>
      <w:r w:rsidRPr="00FD4BAE">
        <w:rPr>
          <w:rStyle w:val="libFootnotenumChar"/>
          <w:rtl/>
        </w:rPr>
        <w:t>(١٠)</w:t>
      </w:r>
    </w:p>
    <w:p w:rsidR="009E1DCB" w:rsidRDefault="009E1DCB" w:rsidP="00FD4BAE">
      <w:pPr>
        <w:pStyle w:val="libNormal"/>
        <w:rPr>
          <w:rtl/>
        </w:rPr>
      </w:pPr>
      <w:r>
        <w:rPr>
          <w:rtl/>
        </w:rPr>
        <w:lastRenderedPageBreak/>
        <w:t>نقد دليل: چنان كه در مبحث پيشين ملاحظه شد، تحصيل اجماع در چنين مسئله‏ا</w:t>
      </w:r>
      <w:r w:rsidR="00DD3BFD">
        <w:rPr>
          <w:rtl/>
        </w:rPr>
        <w:t>ی</w:t>
      </w:r>
      <w:r>
        <w:rPr>
          <w:rtl/>
        </w:rPr>
        <w:t xml:space="preserve"> با وجود مخالفين</w:t>
      </w:r>
      <w:r w:rsidR="00DD3BFD">
        <w:rPr>
          <w:rtl/>
        </w:rPr>
        <w:t>ی</w:t>
      </w:r>
      <w:r>
        <w:rPr>
          <w:rtl/>
        </w:rPr>
        <w:t xml:space="preserve"> چون شيخ صدوق، ابن اب</w:t>
      </w:r>
      <w:r w:rsidR="00DD3BFD">
        <w:rPr>
          <w:rtl/>
        </w:rPr>
        <w:t>ی</w:t>
      </w:r>
      <w:r>
        <w:rPr>
          <w:rtl/>
        </w:rPr>
        <w:t xml:space="preserve">‏عقيل‏ </w:t>
      </w:r>
      <w:r w:rsidRPr="00FD4BAE">
        <w:rPr>
          <w:rStyle w:val="libFootnotenumChar"/>
          <w:rtl/>
        </w:rPr>
        <w:t>(١١)،</w:t>
      </w:r>
      <w:r>
        <w:rPr>
          <w:rtl/>
        </w:rPr>
        <w:t xml:space="preserve"> محقق اردبيل</w:t>
      </w:r>
      <w:r w:rsidR="00DD3BFD">
        <w:rPr>
          <w:rtl/>
        </w:rPr>
        <w:t>ی</w:t>
      </w:r>
      <w:r>
        <w:rPr>
          <w:rtl/>
        </w:rPr>
        <w:t xml:space="preserve"> و ديگران، ممكن نيست. به علاوه اجماع مركب به صورت</w:t>
      </w:r>
      <w:r w:rsidR="00DD3BFD">
        <w:rPr>
          <w:rtl/>
        </w:rPr>
        <w:t>ی</w:t>
      </w:r>
      <w:r>
        <w:rPr>
          <w:rtl/>
        </w:rPr>
        <w:t xml:space="preserve"> كه بيان شد حجّيت</w:t>
      </w:r>
      <w:r w:rsidR="00DD3BFD">
        <w:rPr>
          <w:rtl/>
        </w:rPr>
        <w:t>ی</w:t>
      </w:r>
      <w:r>
        <w:rPr>
          <w:rtl/>
        </w:rPr>
        <w:t xml:space="preserve"> ندارد، زيرا هيچ معلوم نيست كه قائل به طهارت خمر، اگر آن را نجس م</w:t>
      </w:r>
      <w:r w:rsidR="00DD3BFD">
        <w:rPr>
          <w:rtl/>
        </w:rPr>
        <w:t>ی</w:t>
      </w:r>
      <w:r>
        <w:rPr>
          <w:rtl/>
        </w:rPr>
        <w:t>‏دانست، بقيه مسكرات را هم نجس اعلام م</w:t>
      </w:r>
      <w:r w:rsidR="00DD3BFD">
        <w:rPr>
          <w:rtl/>
        </w:rPr>
        <w:t>ی</w:t>
      </w:r>
      <w:r>
        <w:rPr>
          <w:rtl/>
        </w:rPr>
        <w:t>‏نمود. وانگه</w:t>
      </w:r>
      <w:r w:rsidR="00DD3BFD">
        <w:rPr>
          <w:rtl/>
        </w:rPr>
        <w:t>ی</w:t>
      </w:r>
      <w:r>
        <w:rPr>
          <w:rtl/>
        </w:rPr>
        <w:t xml:space="preserve"> دليل فقيهان بر نجاست «مُسكِر» معلوم و يا محتمل است و در چنين وضعيت</w:t>
      </w:r>
      <w:r w:rsidR="00DD3BFD">
        <w:rPr>
          <w:rtl/>
        </w:rPr>
        <w:t>ی</w:t>
      </w:r>
      <w:r>
        <w:rPr>
          <w:rtl/>
        </w:rPr>
        <w:t>، اجماع نم</w:t>
      </w:r>
      <w:r w:rsidR="00DD3BFD">
        <w:rPr>
          <w:rtl/>
        </w:rPr>
        <w:t>ی</w:t>
      </w:r>
      <w:r>
        <w:rPr>
          <w:rtl/>
        </w:rPr>
        <w:t>‏تو اند كاشف از رأ</w:t>
      </w:r>
      <w:r w:rsidR="00DD3BFD">
        <w:rPr>
          <w:rtl/>
        </w:rPr>
        <w:t>ی</w:t>
      </w:r>
      <w:r>
        <w:rPr>
          <w:rtl/>
        </w:rPr>
        <w:t xml:space="preserve"> امام معصوم باشد. (اجماع مدرك</w:t>
      </w:r>
      <w:r w:rsidR="00DD3BFD">
        <w:rPr>
          <w:rtl/>
        </w:rPr>
        <w:t>ی</w:t>
      </w:r>
      <w:r>
        <w:rPr>
          <w:rtl/>
        </w:rPr>
        <w:t>).</w:t>
      </w:r>
    </w:p>
    <w:p w:rsidR="009E1DCB" w:rsidRDefault="009E1DCB" w:rsidP="009E1DCB">
      <w:pPr>
        <w:pStyle w:val="libNormal"/>
        <w:rPr>
          <w:rtl/>
        </w:rPr>
      </w:pPr>
    </w:p>
    <w:p w:rsidR="009E1DCB" w:rsidRDefault="009E1DCB" w:rsidP="00FD4BAE">
      <w:pPr>
        <w:pStyle w:val="libBold1"/>
        <w:rPr>
          <w:rtl/>
        </w:rPr>
      </w:pPr>
      <w:r>
        <w:rPr>
          <w:rtl/>
        </w:rPr>
        <w:t>ب) كتاب مجيد</w:t>
      </w:r>
    </w:p>
    <w:p w:rsidR="009E1DCB" w:rsidRDefault="009E1DCB" w:rsidP="009E1DCB">
      <w:pPr>
        <w:pStyle w:val="libNormal"/>
        <w:rPr>
          <w:rtl/>
        </w:rPr>
      </w:pPr>
      <w:r>
        <w:rPr>
          <w:rtl/>
        </w:rPr>
        <w:t>بسيار</w:t>
      </w:r>
      <w:r w:rsidR="00DD3BFD">
        <w:rPr>
          <w:rtl/>
        </w:rPr>
        <w:t>ی</w:t>
      </w:r>
      <w:r>
        <w:rPr>
          <w:rtl/>
        </w:rPr>
        <w:t xml:space="preserve"> از فقيهان اهل‏سنت برا</w:t>
      </w:r>
      <w:r w:rsidR="00DD3BFD">
        <w:rPr>
          <w:rtl/>
        </w:rPr>
        <w:t>ی</w:t>
      </w:r>
      <w:r>
        <w:rPr>
          <w:rtl/>
        </w:rPr>
        <w:t xml:space="preserve"> اثبات نجاست و حرمت مسكرات به آيه تحريم خمر استدلال م</w:t>
      </w:r>
      <w:r w:rsidR="00DD3BFD">
        <w:rPr>
          <w:rtl/>
        </w:rPr>
        <w:t>ی</w:t>
      </w:r>
      <w:r>
        <w:rPr>
          <w:rtl/>
        </w:rPr>
        <w:t>‏كنند، به اين ادعا كه لفظ خمر از نظر لغو</w:t>
      </w:r>
      <w:r w:rsidR="00DD3BFD">
        <w:rPr>
          <w:rtl/>
        </w:rPr>
        <w:t>ی</w:t>
      </w:r>
      <w:r>
        <w:rPr>
          <w:rtl/>
        </w:rPr>
        <w:t xml:space="preserve"> بر تما م</w:t>
      </w:r>
      <w:r w:rsidR="00DD3BFD">
        <w:rPr>
          <w:rtl/>
        </w:rPr>
        <w:t>ی</w:t>
      </w:r>
      <w:r>
        <w:rPr>
          <w:rtl/>
        </w:rPr>
        <w:t xml:space="preserve"> مشروبات مست</w:t>
      </w:r>
      <w:r w:rsidR="00FD4BAE">
        <w:rPr>
          <w:rFonts w:hint="cs"/>
          <w:rtl/>
        </w:rPr>
        <w:t xml:space="preserve"> </w:t>
      </w:r>
      <w:r>
        <w:rPr>
          <w:rtl/>
        </w:rPr>
        <w:t>‏كننده صادق است. خواه از انگور گرفته شود يا از غير آن.</w:t>
      </w:r>
    </w:p>
    <w:p w:rsidR="009E1DCB" w:rsidRDefault="009E1DCB" w:rsidP="009E1DCB">
      <w:pPr>
        <w:pStyle w:val="libNormal"/>
        <w:rPr>
          <w:rtl/>
        </w:rPr>
      </w:pPr>
      <w:r>
        <w:rPr>
          <w:rtl/>
        </w:rPr>
        <w:t>برخ</w:t>
      </w:r>
      <w:r w:rsidR="00DD3BFD">
        <w:rPr>
          <w:rtl/>
        </w:rPr>
        <w:t>ی</w:t>
      </w:r>
      <w:r>
        <w:rPr>
          <w:rtl/>
        </w:rPr>
        <w:t xml:space="preserve"> نيز م</w:t>
      </w:r>
      <w:r w:rsidR="00DD3BFD">
        <w:rPr>
          <w:rtl/>
        </w:rPr>
        <w:t>ی</w:t>
      </w:r>
      <w:r>
        <w:rPr>
          <w:rtl/>
        </w:rPr>
        <w:t>‏گويند خمر از نظر لغو</w:t>
      </w:r>
      <w:r w:rsidR="00DD3BFD">
        <w:rPr>
          <w:rtl/>
        </w:rPr>
        <w:t>ی</w:t>
      </w:r>
      <w:r>
        <w:rPr>
          <w:rtl/>
        </w:rPr>
        <w:t xml:space="preserve"> به معنا</w:t>
      </w:r>
      <w:r w:rsidR="00DD3BFD">
        <w:rPr>
          <w:rtl/>
        </w:rPr>
        <w:t>ی</w:t>
      </w:r>
      <w:r>
        <w:rPr>
          <w:rtl/>
        </w:rPr>
        <w:t xml:space="preserve"> شراب انگور</w:t>
      </w:r>
      <w:r w:rsidR="00DD3BFD">
        <w:rPr>
          <w:rtl/>
        </w:rPr>
        <w:t>ی</w:t>
      </w:r>
      <w:r>
        <w:rPr>
          <w:rtl/>
        </w:rPr>
        <w:t xml:space="preserve"> است ول</w:t>
      </w:r>
      <w:r w:rsidR="00DD3BFD">
        <w:rPr>
          <w:rtl/>
        </w:rPr>
        <w:t>ی</w:t>
      </w:r>
      <w:r>
        <w:rPr>
          <w:rtl/>
        </w:rPr>
        <w:t xml:space="preserve"> شرع انور در اين خصوص معنا</w:t>
      </w:r>
      <w:r w:rsidR="00DD3BFD">
        <w:rPr>
          <w:rtl/>
        </w:rPr>
        <w:t>ی</w:t>
      </w:r>
      <w:r>
        <w:rPr>
          <w:rtl/>
        </w:rPr>
        <w:t xml:space="preserve"> لفظ را گسترش بخشيده و آن را در معنا</w:t>
      </w:r>
      <w:r w:rsidR="00DD3BFD">
        <w:rPr>
          <w:rtl/>
        </w:rPr>
        <w:t>ی</w:t>
      </w:r>
      <w:r>
        <w:rPr>
          <w:rtl/>
        </w:rPr>
        <w:t xml:space="preserve"> همه مشروبات به كار برده است (حقيقت شرعيه). به هر حال به نظر آنان لفظ «خمر» در آيه تحريم، تما م</w:t>
      </w:r>
      <w:r w:rsidR="00DD3BFD">
        <w:rPr>
          <w:rtl/>
        </w:rPr>
        <w:t>ی</w:t>
      </w:r>
      <w:r>
        <w:rPr>
          <w:rtl/>
        </w:rPr>
        <w:t xml:space="preserve"> مايعات مست‏كننده را شامل است.</w:t>
      </w:r>
    </w:p>
    <w:p w:rsidR="009E1DCB" w:rsidRDefault="00FD4BAE" w:rsidP="009E1DCB">
      <w:pPr>
        <w:pStyle w:val="libNormal"/>
        <w:rPr>
          <w:rtl/>
        </w:rPr>
      </w:pPr>
      <w:r>
        <w:rPr>
          <w:rtl/>
        </w:rPr>
        <w:br w:type="page"/>
      </w:r>
    </w:p>
    <w:p w:rsidR="009E1DCB" w:rsidRDefault="009E1DCB" w:rsidP="00FD4BAE">
      <w:pPr>
        <w:pStyle w:val="libBold1"/>
        <w:rPr>
          <w:rtl/>
        </w:rPr>
      </w:pPr>
      <w:r>
        <w:rPr>
          <w:rtl/>
        </w:rPr>
        <w:t>نقد دليل:</w:t>
      </w:r>
    </w:p>
    <w:p w:rsidR="009E1DCB" w:rsidRDefault="009E1DCB" w:rsidP="00FD4BAE">
      <w:pPr>
        <w:pStyle w:val="libNormal"/>
        <w:rPr>
          <w:rtl/>
        </w:rPr>
      </w:pPr>
      <w:r>
        <w:rPr>
          <w:rtl/>
        </w:rPr>
        <w:t>بديه</w:t>
      </w:r>
      <w:r w:rsidR="00DD3BFD">
        <w:rPr>
          <w:rtl/>
        </w:rPr>
        <w:t>ی</w:t>
      </w:r>
      <w:r>
        <w:rPr>
          <w:rtl/>
        </w:rPr>
        <w:t xml:space="preserve"> است اگر اين ادعا درست باشد، نه تنها آيه تحريم خمر (مائده، ٩٠) بلكه روايات</w:t>
      </w:r>
      <w:r w:rsidR="00DD3BFD">
        <w:rPr>
          <w:rtl/>
        </w:rPr>
        <w:t>ی</w:t>
      </w:r>
      <w:r>
        <w:rPr>
          <w:rtl/>
        </w:rPr>
        <w:t xml:space="preserve"> نيز كه برا</w:t>
      </w:r>
      <w:r w:rsidR="00DD3BFD">
        <w:rPr>
          <w:rtl/>
        </w:rPr>
        <w:t>ی</w:t>
      </w:r>
      <w:r>
        <w:rPr>
          <w:rtl/>
        </w:rPr>
        <w:t xml:space="preserve"> نجاست خمر مورد استدلال قرار گرفت، م</w:t>
      </w:r>
      <w:r w:rsidR="00DD3BFD">
        <w:rPr>
          <w:rtl/>
        </w:rPr>
        <w:t>ی</w:t>
      </w:r>
      <w:r>
        <w:rPr>
          <w:rtl/>
        </w:rPr>
        <w:t>‏تو اند دليل برنجاست همه مسكرات باشد؛ چنان كه برخ</w:t>
      </w:r>
      <w:r w:rsidR="00DD3BFD">
        <w:rPr>
          <w:rtl/>
        </w:rPr>
        <w:t>ی</w:t>
      </w:r>
      <w:r>
        <w:rPr>
          <w:rtl/>
        </w:rPr>
        <w:t xml:space="preserve"> از فقها</w:t>
      </w:r>
      <w:r w:rsidR="00DD3BFD">
        <w:rPr>
          <w:rtl/>
        </w:rPr>
        <w:t>ی</w:t>
      </w:r>
      <w:r>
        <w:rPr>
          <w:rtl/>
        </w:rPr>
        <w:t xml:space="preserve"> اماميه برا</w:t>
      </w:r>
      <w:r w:rsidR="00DD3BFD">
        <w:rPr>
          <w:rtl/>
        </w:rPr>
        <w:t>ی</w:t>
      </w:r>
      <w:r>
        <w:rPr>
          <w:rtl/>
        </w:rPr>
        <w:t xml:space="preserve"> نجاست مشروبات سكرآور به همين شيوه استدلال كرده‏ اند. </w:t>
      </w:r>
      <w:r w:rsidRPr="00FD4BAE">
        <w:rPr>
          <w:rStyle w:val="libFootnotenumChar"/>
          <w:rtl/>
        </w:rPr>
        <w:t>(١٢)</w:t>
      </w:r>
    </w:p>
    <w:p w:rsidR="009E1DCB" w:rsidRDefault="009E1DCB" w:rsidP="009E1DCB">
      <w:pPr>
        <w:pStyle w:val="libNormal"/>
        <w:rPr>
          <w:rtl/>
        </w:rPr>
      </w:pPr>
      <w:r>
        <w:rPr>
          <w:rtl/>
        </w:rPr>
        <w:t>به هر حال در ميان اهل لغت، در اين زمينه اختلاف نظر است: برخ</w:t>
      </w:r>
      <w:r w:rsidR="00DD3BFD">
        <w:rPr>
          <w:rtl/>
        </w:rPr>
        <w:t>ی</w:t>
      </w:r>
      <w:r>
        <w:rPr>
          <w:rtl/>
        </w:rPr>
        <w:t>، خمر را به معنا</w:t>
      </w:r>
      <w:r w:rsidR="00DD3BFD">
        <w:rPr>
          <w:rtl/>
        </w:rPr>
        <w:t>ی</w:t>
      </w:r>
      <w:r>
        <w:rPr>
          <w:rtl/>
        </w:rPr>
        <w:t xml:space="preserve"> مطلق مُسكِرات و عده‏ا</w:t>
      </w:r>
      <w:r w:rsidR="00DD3BFD">
        <w:rPr>
          <w:rtl/>
        </w:rPr>
        <w:t>ی</w:t>
      </w:r>
      <w:r>
        <w:rPr>
          <w:rtl/>
        </w:rPr>
        <w:t xml:space="preserve"> نيز به معنا</w:t>
      </w:r>
      <w:r w:rsidR="00DD3BFD">
        <w:rPr>
          <w:rtl/>
        </w:rPr>
        <w:t>ی</w:t>
      </w:r>
      <w:r>
        <w:rPr>
          <w:rtl/>
        </w:rPr>
        <w:t xml:space="preserve"> شراب انگور</w:t>
      </w:r>
      <w:r w:rsidR="00DD3BFD">
        <w:rPr>
          <w:rtl/>
        </w:rPr>
        <w:t>ی</w:t>
      </w:r>
      <w:r>
        <w:rPr>
          <w:rtl/>
        </w:rPr>
        <w:t xml:space="preserve"> دانسته‏ اند. چنان كه در دليل نام‏گذار</w:t>
      </w:r>
      <w:r w:rsidR="00DD3BFD">
        <w:rPr>
          <w:rtl/>
        </w:rPr>
        <w:t>ی</w:t>
      </w:r>
      <w:r>
        <w:rPr>
          <w:rtl/>
        </w:rPr>
        <w:t xml:space="preserve"> آن نيز اختلاف نظراست: برخ</w:t>
      </w:r>
      <w:r w:rsidR="00DD3BFD">
        <w:rPr>
          <w:rtl/>
        </w:rPr>
        <w:t>ی</w:t>
      </w:r>
      <w:r>
        <w:rPr>
          <w:rtl/>
        </w:rPr>
        <w:t xml:space="preserve"> به دنبال روايات وارده در اين باب، دليل آن را پوشيده شدن عقل براثر نوشيدن خمر دانسته‏ اند، چرا كه خمر به معنا</w:t>
      </w:r>
      <w:r w:rsidR="00DD3BFD">
        <w:rPr>
          <w:rtl/>
        </w:rPr>
        <w:t>ی</w:t>
      </w:r>
      <w:r>
        <w:rPr>
          <w:rtl/>
        </w:rPr>
        <w:t xml:space="preserve"> ستر و پوشش است. ول</w:t>
      </w:r>
      <w:r w:rsidR="00DD3BFD">
        <w:rPr>
          <w:rtl/>
        </w:rPr>
        <w:t>ی</w:t>
      </w:r>
      <w:r>
        <w:rPr>
          <w:rtl/>
        </w:rPr>
        <w:t xml:space="preserve"> جوهر</w:t>
      </w:r>
      <w:r w:rsidR="00DD3BFD">
        <w:rPr>
          <w:rtl/>
        </w:rPr>
        <w:t>ی</w:t>
      </w:r>
      <w:r>
        <w:rPr>
          <w:rtl/>
        </w:rPr>
        <w:t xml:space="preserve"> از ابن اعراب</w:t>
      </w:r>
      <w:r w:rsidR="00DD3BFD">
        <w:rPr>
          <w:rtl/>
        </w:rPr>
        <w:t>ی</w:t>
      </w:r>
      <w:r>
        <w:rPr>
          <w:rtl/>
        </w:rPr>
        <w:t xml:space="preserve"> نقل م</w:t>
      </w:r>
      <w:r w:rsidR="00DD3BFD">
        <w:rPr>
          <w:rtl/>
        </w:rPr>
        <w:t>ی</w:t>
      </w:r>
      <w:r>
        <w:rPr>
          <w:rtl/>
        </w:rPr>
        <w:t>‏كند كه علت ناميدن خمر آن است كه ماده اصل</w:t>
      </w:r>
      <w:r w:rsidR="00DD3BFD">
        <w:rPr>
          <w:rtl/>
        </w:rPr>
        <w:t>ی</w:t>
      </w:r>
      <w:r>
        <w:rPr>
          <w:rtl/>
        </w:rPr>
        <w:t xml:space="preserve"> را به كنار</w:t>
      </w:r>
      <w:r w:rsidR="00DD3BFD">
        <w:rPr>
          <w:rtl/>
        </w:rPr>
        <w:t>ی</w:t>
      </w:r>
      <w:r>
        <w:rPr>
          <w:rtl/>
        </w:rPr>
        <w:t xml:space="preserve"> م</w:t>
      </w:r>
      <w:r w:rsidR="00DD3BFD">
        <w:rPr>
          <w:rtl/>
        </w:rPr>
        <w:t>ی</w:t>
      </w:r>
      <w:r>
        <w:rPr>
          <w:rtl/>
        </w:rPr>
        <w:t xml:space="preserve">‏نهند تا به حالت تخمير در آيد. </w:t>
      </w:r>
      <w:r w:rsidRPr="00FD4BAE">
        <w:rPr>
          <w:rStyle w:val="libFootnotenumChar"/>
          <w:rtl/>
        </w:rPr>
        <w:t>(١٣)</w:t>
      </w:r>
    </w:p>
    <w:p w:rsidR="009E1DCB" w:rsidRDefault="009E1DCB" w:rsidP="00FD4BAE">
      <w:pPr>
        <w:pStyle w:val="libNormal"/>
        <w:rPr>
          <w:rtl/>
        </w:rPr>
      </w:pPr>
      <w:r>
        <w:rPr>
          <w:rtl/>
        </w:rPr>
        <w:t>با اين وصف، از كتاب‏ ها</w:t>
      </w:r>
      <w:r w:rsidR="00DD3BFD">
        <w:rPr>
          <w:rtl/>
        </w:rPr>
        <w:t>ی</w:t>
      </w:r>
      <w:r>
        <w:rPr>
          <w:rtl/>
        </w:rPr>
        <w:t xml:space="preserve"> لغت نم</w:t>
      </w:r>
      <w:r w:rsidR="00DD3BFD">
        <w:rPr>
          <w:rtl/>
        </w:rPr>
        <w:t>ی</w:t>
      </w:r>
      <w:r>
        <w:rPr>
          <w:rtl/>
        </w:rPr>
        <w:t>‏توان اطمينان پيدا كرد كه در زمان صدور آيه، واژه خمر، به معنا</w:t>
      </w:r>
      <w:r w:rsidR="00DD3BFD">
        <w:rPr>
          <w:rtl/>
        </w:rPr>
        <w:t>ی</w:t>
      </w:r>
      <w:r>
        <w:rPr>
          <w:rtl/>
        </w:rPr>
        <w:t xml:space="preserve"> مطلق مسكرات يا خصوص شراب انگور</w:t>
      </w:r>
      <w:r w:rsidR="00DD3BFD">
        <w:rPr>
          <w:rtl/>
        </w:rPr>
        <w:t>ی</w:t>
      </w:r>
      <w:r>
        <w:rPr>
          <w:rtl/>
        </w:rPr>
        <w:t xml:space="preserve"> بوده است. هر چند هم اكنون لفظ خمر </w:t>
      </w:r>
      <w:r w:rsidR="00FD4BAE">
        <w:rPr>
          <w:rFonts w:hint="cs"/>
          <w:rtl/>
        </w:rPr>
        <w:t>بیشتر</w:t>
      </w:r>
      <w:r>
        <w:rPr>
          <w:rtl/>
        </w:rPr>
        <w:t xml:space="preserve"> به معنا</w:t>
      </w:r>
      <w:r w:rsidR="00DD3BFD">
        <w:rPr>
          <w:rtl/>
        </w:rPr>
        <w:t>ی</w:t>
      </w:r>
      <w:r>
        <w:rPr>
          <w:rtl/>
        </w:rPr>
        <w:t xml:space="preserve"> شراب انگور</w:t>
      </w:r>
      <w:r w:rsidR="00DD3BFD">
        <w:rPr>
          <w:rtl/>
        </w:rPr>
        <w:t>ی</w:t>
      </w:r>
      <w:r>
        <w:rPr>
          <w:rtl/>
        </w:rPr>
        <w:t xml:space="preserve"> به كار م</w:t>
      </w:r>
      <w:r w:rsidR="00DD3BFD">
        <w:rPr>
          <w:rtl/>
        </w:rPr>
        <w:t>ی</w:t>
      </w:r>
      <w:r>
        <w:rPr>
          <w:rtl/>
        </w:rPr>
        <w:t>‏رود.</w:t>
      </w:r>
    </w:p>
    <w:p w:rsidR="009E1DCB" w:rsidRDefault="009E1DCB" w:rsidP="009E1DCB">
      <w:pPr>
        <w:pStyle w:val="libNormal"/>
        <w:rPr>
          <w:rtl/>
        </w:rPr>
      </w:pPr>
      <w:r>
        <w:rPr>
          <w:rtl/>
        </w:rPr>
        <w:t>وانگه</w:t>
      </w:r>
      <w:r w:rsidR="00DD3BFD">
        <w:rPr>
          <w:rtl/>
        </w:rPr>
        <w:t>ی</w:t>
      </w:r>
      <w:r>
        <w:rPr>
          <w:rtl/>
        </w:rPr>
        <w:t xml:space="preserve"> در مبحث قبل ديديم كه دلالت آيه تحريم خمر بر نجاست آن ثابت نيست و باسياق آن سازگار</w:t>
      </w:r>
      <w:r w:rsidR="00DD3BFD">
        <w:rPr>
          <w:rtl/>
        </w:rPr>
        <w:t>ی</w:t>
      </w:r>
      <w:r>
        <w:rPr>
          <w:rtl/>
        </w:rPr>
        <w:t xml:space="preserve"> ندارد.</w:t>
      </w:r>
    </w:p>
    <w:p w:rsidR="009E1DCB" w:rsidRDefault="00FD4BAE" w:rsidP="009E1DCB">
      <w:pPr>
        <w:pStyle w:val="libNormal"/>
        <w:rPr>
          <w:rtl/>
        </w:rPr>
      </w:pPr>
      <w:r>
        <w:rPr>
          <w:rtl/>
        </w:rPr>
        <w:br w:type="page"/>
      </w:r>
    </w:p>
    <w:p w:rsidR="009E1DCB" w:rsidRDefault="009E1DCB" w:rsidP="00FD4BAE">
      <w:pPr>
        <w:pStyle w:val="libBold1"/>
        <w:rPr>
          <w:rtl/>
        </w:rPr>
      </w:pPr>
      <w:r>
        <w:rPr>
          <w:rtl/>
        </w:rPr>
        <w:t>ج) روايات</w:t>
      </w:r>
    </w:p>
    <w:p w:rsidR="009E1DCB" w:rsidRDefault="009E1DCB" w:rsidP="009E1DCB">
      <w:pPr>
        <w:pStyle w:val="libNormal"/>
        <w:rPr>
          <w:rtl/>
        </w:rPr>
      </w:pPr>
      <w:r>
        <w:rPr>
          <w:rtl/>
        </w:rPr>
        <w:t>به روايات گوناگون</w:t>
      </w:r>
      <w:r w:rsidR="00DD3BFD">
        <w:rPr>
          <w:rtl/>
        </w:rPr>
        <w:t>ی</w:t>
      </w:r>
      <w:r>
        <w:rPr>
          <w:rtl/>
        </w:rPr>
        <w:t xml:space="preserve"> برا</w:t>
      </w:r>
      <w:r w:rsidR="00DD3BFD">
        <w:rPr>
          <w:rtl/>
        </w:rPr>
        <w:t>ی</w:t>
      </w:r>
      <w:r>
        <w:rPr>
          <w:rtl/>
        </w:rPr>
        <w:t xml:space="preserve"> نجاست مشروبات سكرآور استدلال شده كه م</w:t>
      </w:r>
      <w:r w:rsidR="00DD3BFD">
        <w:rPr>
          <w:rtl/>
        </w:rPr>
        <w:t>ی</w:t>
      </w:r>
      <w:r>
        <w:rPr>
          <w:rtl/>
        </w:rPr>
        <w:t>‏توان آنها را در چند گروه دسته بند</w:t>
      </w:r>
      <w:r w:rsidR="00DD3BFD">
        <w:rPr>
          <w:rtl/>
        </w:rPr>
        <w:t>ی</w:t>
      </w:r>
      <w:r>
        <w:rPr>
          <w:rtl/>
        </w:rPr>
        <w:t xml:space="preserve"> كرد:</w:t>
      </w:r>
    </w:p>
    <w:p w:rsidR="009E1DCB" w:rsidRDefault="009E1DCB" w:rsidP="00FD4BAE">
      <w:pPr>
        <w:pStyle w:val="libNormal"/>
        <w:rPr>
          <w:rtl/>
        </w:rPr>
      </w:pPr>
      <w:r>
        <w:rPr>
          <w:rtl/>
        </w:rPr>
        <w:t>١ - در برخ</w:t>
      </w:r>
      <w:r w:rsidR="00DD3BFD">
        <w:rPr>
          <w:rtl/>
        </w:rPr>
        <w:t>ی</w:t>
      </w:r>
      <w:r>
        <w:rPr>
          <w:rtl/>
        </w:rPr>
        <w:t xml:space="preserve"> از روايات آمده است: «كلُّ مُسكِر خمرٌ» </w:t>
      </w:r>
      <w:r w:rsidRPr="00FD4BAE">
        <w:rPr>
          <w:rStyle w:val="libFootnotenumChar"/>
          <w:rtl/>
        </w:rPr>
        <w:t>(١٤)</w:t>
      </w:r>
      <w:r>
        <w:rPr>
          <w:rtl/>
        </w:rPr>
        <w:t xml:space="preserve"> بنابراين م</w:t>
      </w:r>
      <w:r w:rsidR="00DD3BFD">
        <w:rPr>
          <w:rtl/>
        </w:rPr>
        <w:t>ی</w:t>
      </w:r>
      <w:r>
        <w:rPr>
          <w:rtl/>
        </w:rPr>
        <w:t>‏توان گفت از نظر شرع، خمر به معنا</w:t>
      </w:r>
      <w:r w:rsidR="00DD3BFD">
        <w:rPr>
          <w:rtl/>
        </w:rPr>
        <w:t>ی</w:t>
      </w:r>
      <w:r>
        <w:rPr>
          <w:rtl/>
        </w:rPr>
        <w:t xml:space="preserve"> هر مسكر</w:t>
      </w:r>
      <w:r w:rsidR="00DD3BFD">
        <w:rPr>
          <w:rtl/>
        </w:rPr>
        <w:t>ی</w:t>
      </w:r>
      <w:r>
        <w:rPr>
          <w:rtl/>
        </w:rPr>
        <w:t xml:space="preserve"> است كه عقل را بپوش اند و هر شراب مست كننده‏ا</w:t>
      </w:r>
      <w:r w:rsidR="00DD3BFD">
        <w:rPr>
          <w:rtl/>
        </w:rPr>
        <w:t>ی</w:t>
      </w:r>
      <w:r>
        <w:rPr>
          <w:rtl/>
        </w:rPr>
        <w:t xml:space="preserve"> تمام</w:t>
      </w:r>
      <w:r w:rsidR="00DD3BFD">
        <w:rPr>
          <w:rtl/>
        </w:rPr>
        <w:t>ی</w:t>
      </w:r>
      <w:r>
        <w:rPr>
          <w:rtl/>
        </w:rPr>
        <w:t xml:space="preserve"> احكام خمر از جمله نجاست را خواهد داشت. چنان كه در روايات ديگر</w:t>
      </w:r>
      <w:r w:rsidR="00DD3BFD">
        <w:rPr>
          <w:rtl/>
        </w:rPr>
        <w:t>ی</w:t>
      </w:r>
      <w:r>
        <w:rPr>
          <w:rtl/>
        </w:rPr>
        <w:t xml:space="preserve"> آمده كه خمر از پنج چيز گرفته م</w:t>
      </w:r>
      <w:r w:rsidR="00DD3BFD">
        <w:rPr>
          <w:rtl/>
        </w:rPr>
        <w:t>ی</w:t>
      </w:r>
      <w:r>
        <w:rPr>
          <w:rtl/>
        </w:rPr>
        <w:t>‏شود: از عصاره انگور، كشمش، عسل، جو و خرما. و بدين ترتيب، هر دليل</w:t>
      </w:r>
      <w:r w:rsidR="00DD3BFD">
        <w:rPr>
          <w:rtl/>
        </w:rPr>
        <w:t>ی</w:t>
      </w:r>
      <w:r>
        <w:rPr>
          <w:rtl/>
        </w:rPr>
        <w:t xml:space="preserve"> كه نجاست خمر را ثابت كند، نجاست مُسكر را نيز اثبات م</w:t>
      </w:r>
      <w:r w:rsidR="00DD3BFD">
        <w:rPr>
          <w:rtl/>
        </w:rPr>
        <w:t>ی</w:t>
      </w:r>
      <w:r>
        <w:rPr>
          <w:rtl/>
        </w:rPr>
        <w:t xml:space="preserve">‏نمايد. </w:t>
      </w:r>
      <w:r w:rsidRPr="009A635F">
        <w:rPr>
          <w:rStyle w:val="libFootnotenumChar"/>
          <w:rtl/>
        </w:rPr>
        <w:t>(١٥)</w:t>
      </w:r>
    </w:p>
    <w:p w:rsidR="009E1DCB" w:rsidRDefault="009A635F" w:rsidP="009E1DCB">
      <w:pPr>
        <w:pStyle w:val="libNormal"/>
        <w:rPr>
          <w:rtl/>
        </w:rPr>
      </w:pPr>
      <w:r>
        <w:rPr>
          <w:rtl/>
        </w:rPr>
        <w:br w:type="page"/>
      </w:r>
    </w:p>
    <w:p w:rsidR="009E1DCB" w:rsidRDefault="009E1DCB" w:rsidP="009A635F">
      <w:pPr>
        <w:pStyle w:val="libBold1"/>
        <w:rPr>
          <w:rtl/>
        </w:rPr>
      </w:pPr>
      <w:r>
        <w:rPr>
          <w:rtl/>
        </w:rPr>
        <w:t>نقد دليل:</w:t>
      </w:r>
    </w:p>
    <w:p w:rsidR="009E1DCB" w:rsidRDefault="009E1DCB" w:rsidP="009A635F">
      <w:pPr>
        <w:pStyle w:val="libNormal"/>
        <w:rPr>
          <w:rtl/>
        </w:rPr>
      </w:pPr>
      <w:r>
        <w:rPr>
          <w:rtl/>
        </w:rPr>
        <w:t>شيخ حسن صاحب كتاب «معالم» در پاسخ به اين دليل م</w:t>
      </w:r>
      <w:r w:rsidR="00DD3BFD">
        <w:rPr>
          <w:rtl/>
        </w:rPr>
        <w:t>ی</w:t>
      </w:r>
      <w:r>
        <w:rPr>
          <w:rtl/>
        </w:rPr>
        <w:t>‏گويد: «صرف اين كه در چند روايت لفظ «خمر» بر مطلق مسكر اطلاق شده نم</w:t>
      </w:r>
      <w:r w:rsidR="00DD3BFD">
        <w:rPr>
          <w:rtl/>
        </w:rPr>
        <w:t>ی</w:t>
      </w:r>
      <w:r>
        <w:rPr>
          <w:rtl/>
        </w:rPr>
        <w:t>‏تو اند ثابت كند كه خمر، حقيقت در اين معناست. بلكه ممكن است در اين مورد خاص، استعمال آن از باب اشتراك لفظ</w:t>
      </w:r>
      <w:r w:rsidR="00DD3BFD">
        <w:rPr>
          <w:rtl/>
        </w:rPr>
        <w:t>ی</w:t>
      </w:r>
      <w:r>
        <w:rPr>
          <w:rtl/>
        </w:rPr>
        <w:t xml:space="preserve"> و يا مجاز بوده باشد» . </w:t>
      </w:r>
      <w:r w:rsidRPr="009A635F">
        <w:rPr>
          <w:rStyle w:val="libFootnotenumChar"/>
          <w:rtl/>
        </w:rPr>
        <w:t>(١٦)</w:t>
      </w:r>
    </w:p>
    <w:p w:rsidR="009E1DCB" w:rsidRDefault="009E1DCB" w:rsidP="009A635F">
      <w:pPr>
        <w:pStyle w:val="libNormal"/>
        <w:rPr>
          <w:rtl/>
        </w:rPr>
      </w:pPr>
      <w:r>
        <w:rPr>
          <w:rtl/>
        </w:rPr>
        <w:t>به نظر م</w:t>
      </w:r>
      <w:r w:rsidR="00DD3BFD">
        <w:rPr>
          <w:rtl/>
        </w:rPr>
        <w:t>ی</w:t>
      </w:r>
      <w:r>
        <w:rPr>
          <w:rtl/>
        </w:rPr>
        <w:t>‏رسد استعمال كلمه «خمر» در روايات فوق نه از باب حقيقت است (چه حقيقت لغويه و چه حقيقت شرعيه) و نه از باب اشتراك لفظ</w:t>
      </w:r>
      <w:r w:rsidR="00DD3BFD">
        <w:rPr>
          <w:rtl/>
        </w:rPr>
        <w:t>ی</w:t>
      </w:r>
      <w:r>
        <w:rPr>
          <w:rtl/>
        </w:rPr>
        <w:t xml:space="preserve"> و يا استعمال مج</w:t>
      </w:r>
      <w:r w:rsidR="009A635F">
        <w:rPr>
          <w:rtl/>
        </w:rPr>
        <w:t>از</w:t>
      </w:r>
      <w:r w:rsidR="00DD3BFD">
        <w:rPr>
          <w:rtl/>
        </w:rPr>
        <w:t>ی</w:t>
      </w:r>
      <w:r w:rsidR="009A635F">
        <w:rPr>
          <w:rtl/>
        </w:rPr>
        <w:t>، بلكه با اين جمله كه «هر آن</w:t>
      </w:r>
      <w:r>
        <w:rPr>
          <w:rtl/>
        </w:rPr>
        <w:t>چه عاقبت خمر را دارد، خمر است» م</w:t>
      </w:r>
      <w:r w:rsidR="00DD3BFD">
        <w:rPr>
          <w:rtl/>
        </w:rPr>
        <w:t>ی</w:t>
      </w:r>
      <w:r>
        <w:rPr>
          <w:rtl/>
        </w:rPr>
        <w:t>‏خواهد بفهماند حكم تحريم، چنان كه حنف</w:t>
      </w:r>
      <w:r w:rsidR="00DD3BFD">
        <w:rPr>
          <w:rtl/>
        </w:rPr>
        <w:t>ی</w:t>
      </w:r>
      <w:r>
        <w:rPr>
          <w:rtl/>
        </w:rPr>
        <w:t>‏ها گفته‏ اند، اختصاص به شراب انگور</w:t>
      </w:r>
      <w:r w:rsidR="00DD3BFD">
        <w:rPr>
          <w:rtl/>
        </w:rPr>
        <w:t>ی</w:t>
      </w:r>
      <w:r>
        <w:rPr>
          <w:rtl/>
        </w:rPr>
        <w:t xml:space="preserve"> ندارد و شامل همه انواع مشروبات سكرآور م</w:t>
      </w:r>
      <w:r w:rsidR="00DD3BFD">
        <w:rPr>
          <w:rtl/>
        </w:rPr>
        <w:t>ی</w:t>
      </w:r>
      <w:r>
        <w:rPr>
          <w:rtl/>
        </w:rPr>
        <w:t xml:space="preserve">‏گردد. </w:t>
      </w:r>
      <w:r w:rsidRPr="009A635F">
        <w:rPr>
          <w:rStyle w:val="libFootnotenumChar"/>
          <w:rtl/>
        </w:rPr>
        <w:t>(١٧)</w:t>
      </w:r>
    </w:p>
    <w:p w:rsidR="009E1DCB" w:rsidRDefault="009E1DCB" w:rsidP="009A635F">
      <w:pPr>
        <w:pStyle w:val="libNormal"/>
        <w:rPr>
          <w:rtl/>
        </w:rPr>
      </w:pPr>
      <w:r>
        <w:rPr>
          <w:rtl/>
        </w:rPr>
        <w:t>به عبارت ديگر، بيش از اين نيست كه در اين روايات، مُسكِر، به منزله خمر دانسته شده است. پس بايد ديد آيا اين روايات، اطلاق داشته و مُسكِر را در تمام</w:t>
      </w:r>
      <w:r w:rsidR="00DD3BFD">
        <w:rPr>
          <w:rtl/>
        </w:rPr>
        <w:t>ی</w:t>
      </w:r>
      <w:r>
        <w:rPr>
          <w:rtl/>
        </w:rPr>
        <w:t xml:space="preserve"> اوصاف، به منزله خمر دانسته است يا تنها حرمت نوشيدن را م</w:t>
      </w:r>
      <w:r w:rsidR="00DD3BFD">
        <w:rPr>
          <w:rtl/>
        </w:rPr>
        <w:t>ی</w:t>
      </w:r>
      <w:r>
        <w:rPr>
          <w:rtl/>
        </w:rPr>
        <w:t>‏گويد؟</w:t>
      </w:r>
    </w:p>
    <w:p w:rsidR="009E1DCB" w:rsidRDefault="009E1DCB" w:rsidP="009E1DCB">
      <w:pPr>
        <w:pStyle w:val="libNormal"/>
        <w:rPr>
          <w:rtl/>
        </w:rPr>
      </w:pPr>
      <w:r>
        <w:rPr>
          <w:rtl/>
        </w:rPr>
        <w:t>واقعيت اين است كه روايات مزبور بر دو گونه است: در برخ</w:t>
      </w:r>
      <w:r w:rsidR="00DD3BFD">
        <w:rPr>
          <w:rtl/>
        </w:rPr>
        <w:t>ی</w:t>
      </w:r>
      <w:r>
        <w:rPr>
          <w:rtl/>
        </w:rPr>
        <w:t xml:space="preserve"> از آنها ابتدا سخن از تحريم خمر آمده و سپس هر مسكر</w:t>
      </w:r>
      <w:r w:rsidR="00DD3BFD">
        <w:rPr>
          <w:rtl/>
        </w:rPr>
        <w:t>ی</w:t>
      </w:r>
      <w:r>
        <w:rPr>
          <w:rtl/>
        </w:rPr>
        <w:t>، خمر دانسته شده است. در اين روايات، سخن از تحريم خمر م</w:t>
      </w:r>
      <w:r w:rsidR="00DD3BFD">
        <w:rPr>
          <w:rtl/>
        </w:rPr>
        <w:t>ی</w:t>
      </w:r>
      <w:r>
        <w:rPr>
          <w:rtl/>
        </w:rPr>
        <w:t>‏تو اند قرينه‏ا</w:t>
      </w:r>
      <w:r w:rsidR="00DD3BFD">
        <w:rPr>
          <w:rtl/>
        </w:rPr>
        <w:t>ی</w:t>
      </w:r>
      <w:r>
        <w:rPr>
          <w:rtl/>
        </w:rPr>
        <w:t xml:space="preserve"> بر وجه تشبيه باشد. و از اين جهت احراز اطلاق در اين روايات با مشكل مواجه است. </w:t>
      </w:r>
      <w:r w:rsidRPr="009A635F">
        <w:rPr>
          <w:rStyle w:val="libFootnotenumChar"/>
          <w:rtl/>
        </w:rPr>
        <w:t>(١٨)</w:t>
      </w:r>
      <w:r>
        <w:rPr>
          <w:rtl/>
        </w:rPr>
        <w:t xml:space="preserve"> اما در برخ</w:t>
      </w:r>
      <w:r w:rsidR="00DD3BFD">
        <w:rPr>
          <w:rtl/>
        </w:rPr>
        <w:t>ی</w:t>
      </w:r>
      <w:r>
        <w:rPr>
          <w:rtl/>
        </w:rPr>
        <w:t xml:space="preserve"> ديگر از روايات، چنان كه اشاره شد، تصريح شده كه خمر از پنج و يا شش و يا نُه چيز (برحسب اختلاف روايات) گرفته م</w:t>
      </w:r>
      <w:r w:rsidR="00DD3BFD">
        <w:rPr>
          <w:rtl/>
        </w:rPr>
        <w:t>ی</w:t>
      </w:r>
      <w:r>
        <w:rPr>
          <w:rtl/>
        </w:rPr>
        <w:t xml:space="preserve">‏شود. </w:t>
      </w:r>
      <w:r w:rsidRPr="009A635F">
        <w:rPr>
          <w:rStyle w:val="libFootnotenumChar"/>
          <w:rtl/>
        </w:rPr>
        <w:t>(١٩)</w:t>
      </w:r>
      <w:r>
        <w:rPr>
          <w:rtl/>
        </w:rPr>
        <w:t xml:space="preserve"> و اين نشان م</w:t>
      </w:r>
      <w:r w:rsidR="00DD3BFD">
        <w:rPr>
          <w:rtl/>
        </w:rPr>
        <w:t>ی</w:t>
      </w:r>
      <w:r>
        <w:rPr>
          <w:rtl/>
        </w:rPr>
        <w:t>‏دهد كه خمر اختصاص به شراب انگور</w:t>
      </w:r>
      <w:r w:rsidR="00DD3BFD">
        <w:rPr>
          <w:rtl/>
        </w:rPr>
        <w:t>ی</w:t>
      </w:r>
      <w:r>
        <w:rPr>
          <w:rtl/>
        </w:rPr>
        <w:t xml:space="preserve"> نداشته و هر گونه مشروب سكرآور را شامل م</w:t>
      </w:r>
      <w:r w:rsidR="00DD3BFD">
        <w:rPr>
          <w:rtl/>
        </w:rPr>
        <w:t>ی</w:t>
      </w:r>
      <w:r>
        <w:rPr>
          <w:rtl/>
        </w:rPr>
        <w:t>‏كرد.</w:t>
      </w:r>
    </w:p>
    <w:p w:rsidR="009E1DCB" w:rsidRDefault="009E1DCB" w:rsidP="009E1DCB">
      <w:pPr>
        <w:pStyle w:val="libNormal"/>
        <w:rPr>
          <w:rtl/>
        </w:rPr>
      </w:pPr>
      <w:r>
        <w:rPr>
          <w:rtl/>
        </w:rPr>
        <w:lastRenderedPageBreak/>
        <w:t>در اين روايات، سه احتمال وجود دارد: اول احتمال</w:t>
      </w:r>
      <w:r w:rsidR="00DD3BFD">
        <w:rPr>
          <w:rtl/>
        </w:rPr>
        <w:t>ی</w:t>
      </w:r>
      <w:r>
        <w:rPr>
          <w:rtl/>
        </w:rPr>
        <w:t xml:space="preserve"> كه صاحب «حدائق» داده و گفته است، شارع مقدس در اين روايات اعلام م</w:t>
      </w:r>
      <w:r w:rsidR="00DD3BFD">
        <w:rPr>
          <w:rtl/>
        </w:rPr>
        <w:t>ی</w:t>
      </w:r>
      <w:r>
        <w:rPr>
          <w:rtl/>
        </w:rPr>
        <w:t>‏كند كه واژه خمر را در معنا</w:t>
      </w:r>
      <w:r w:rsidR="00DD3BFD">
        <w:rPr>
          <w:rtl/>
        </w:rPr>
        <w:t>ی</w:t>
      </w:r>
      <w:r>
        <w:rPr>
          <w:rtl/>
        </w:rPr>
        <w:t xml:space="preserve"> اعم وضع كرده هر چند پيش از اسلام فقط به معنا</w:t>
      </w:r>
      <w:r w:rsidR="00DD3BFD">
        <w:rPr>
          <w:rtl/>
        </w:rPr>
        <w:t>ی</w:t>
      </w:r>
      <w:r>
        <w:rPr>
          <w:rtl/>
        </w:rPr>
        <w:t xml:space="preserve"> شراب انگور</w:t>
      </w:r>
      <w:r w:rsidR="00DD3BFD">
        <w:rPr>
          <w:rtl/>
        </w:rPr>
        <w:t>ی</w:t>
      </w:r>
      <w:r>
        <w:rPr>
          <w:rtl/>
        </w:rPr>
        <w:t xml:space="preserve"> به كار م</w:t>
      </w:r>
      <w:r w:rsidR="00DD3BFD">
        <w:rPr>
          <w:rtl/>
        </w:rPr>
        <w:t>ی</w:t>
      </w:r>
      <w:r>
        <w:rPr>
          <w:rtl/>
        </w:rPr>
        <w:t xml:space="preserve">‏رفته است. </w:t>
      </w:r>
      <w:r w:rsidRPr="009A635F">
        <w:rPr>
          <w:rStyle w:val="libFootnotenumChar"/>
          <w:rtl/>
        </w:rPr>
        <w:t>(٢٠)</w:t>
      </w:r>
    </w:p>
    <w:p w:rsidR="009E1DCB" w:rsidRDefault="009E1DCB" w:rsidP="009E1DCB">
      <w:pPr>
        <w:pStyle w:val="libNormal"/>
        <w:rPr>
          <w:rtl/>
        </w:rPr>
      </w:pPr>
      <w:r>
        <w:rPr>
          <w:rtl/>
        </w:rPr>
        <w:t xml:space="preserve">احتمال دوم </w:t>
      </w:r>
      <w:r w:rsidR="009A635F">
        <w:rPr>
          <w:rtl/>
        </w:rPr>
        <w:t>آن است كه كاربرد لفظ خمر در اين</w:t>
      </w:r>
      <w:r>
        <w:rPr>
          <w:rtl/>
        </w:rPr>
        <w:t>جا نوع</w:t>
      </w:r>
      <w:r w:rsidR="00DD3BFD">
        <w:rPr>
          <w:rtl/>
        </w:rPr>
        <w:t>ی</w:t>
      </w:r>
      <w:r>
        <w:rPr>
          <w:rtl/>
        </w:rPr>
        <w:t xml:space="preserve"> استعمال مجاز</w:t>
      </w:r>
      <w:r w:rsidR="00DD3BFD">
        <w:rPr>
          <w:rtl/>
        </w:rPr>
        <w:t>ی</w:t>
      </w:r>
      <w:r>
        <w:rPr>
          <w:rtl/>
        </w:rPr>
        <w:t xml:space="preserve"> است، چنان كه كاربرد لفظ اسد به معنا</w:t>
      </w:r>
      <w:r w:rsidR="00DD3BFD">
        <w:rPr>
          <w:rtl/>
        </w:rPr>
        <w:t>ی</w:t>
      </w:r>
      <w:r>
        <w:rPr>
          <w:rtl/>
        </w:rPr>
        <w:t xml:space="preserve"> مرد شجاع، مجاز م</w:t>
      </w:r>
      <w:r w:rsidR="00DD3BFD">
        <w:rPr>
          <w:rtl/>
        </w:rPr>
        <w:t>ی</w:t>
      </w:r>
      <w:r>
        <w:rPr>
          <w:rtl/>
        </w:rPr>
        <w:t>‏باشد.</w:t>
      </w:r>
    </w:p>
    <w:p w:rsidR="009E1DCB" w:rsidRDefault="009E1DCB" w:rsidP="009E1DCB">
      <w:pPr>
        <w:pStyle w:val="libNormal"/>
        <w:rPr>
          <w:rtl/>
        </w:rPr>
      </w:pPr>
      <w:r>
        <w:rPr>
          <w:rtl/>
        </w:rPr>
        <w:t>احتمال ديگر اين كه كلام مزبور نوع</w:t>
      </w:r>
      <w:r w:rsidR="00DD3BFD">
        <w:rPr>
          <w:rtl/>
        </w:rPr>
        <w:t>ی</w:t>
      </w:r>
      <w:r>
        <w:rPr>
          <w:rtl/>
        </w:rPr>
        <w:t xml:space="preserve"> تشبيه و تنزيل را در برد</w:t>
      </w:r>
      <w:r w:rsidR="009A635F">
        <w:rPr>
          <w:rtl/>
        </w:rPr>
        <w:t>ارد؛ بدين معنا كه همه مسكرات هم</w:t>
      </w:r>
      <w:r>
        <w:rPr>
          <w:rtl/>
        </w:rPr>
        <w:t>چون خمر است. بديه</w:t>
      </w:r>
      <w:r w:rsidR="00DD3BFD">
        <w:rPr>
          <w:rtl/>
        </w:rPr>
        <w:t>ی</w:t>
      </w:r>
      <w:r>
        <w:rPr>
          <w:rtl/>
        </w:rPr>
        <w:t xml:space="preserve"> است در صورت اخير م</w:t>
      </w:r>
      <w:r w:rsidR="00DD3BFD">
        <w:rPr>
          <w:rtl/>
        </w:rPr>
        <w:t>ی</w:t>
      </w:r>
      <w:r>
        <w:rPr>
          <w:rtl/>
        </w:rPr>
        <w:t>‏توان به اطلاق سخن ، تمسّك كرد، زيرا تشبيه، نوع</w:t>
      </w:r>
      <w:r w:rsidR="00DD3BFD">
        <w:rPr>
          <w:rtl/>
        </w:rPr>
        <w:t>ی</w:t>
      </w:r>
      <w:r>
        <w:rPr>
          <w:rtl/>
        </w:rPr>
        <w:t xml:space="preserve"> دليل لفظ</w:t>
      </w:r>
      <w:r w:rsidR="00DD3BFD">
        <w:rPr>
          <w:rtl/>
        </w:rPr>
        <w:t>ی</w:t>
      </w:r>
      <w:r>
        <w:rPr>
          <w:rtl/>
        </w:rPr>
        <w:t xml:space="preserve"> است و مقدمات حكمت نسبت به آن تمام است؛ به عبارت ديگر، م</w:t>
      </w:r>
      <w:r w:rsidR="00DD3BFD">
        <w:rPr>
          <w:rtl/>
        </w:rPr>
        <w:t>ی</w:t>
      </w:r>
      <w:r w:rsidR="009A635F">
        <w:rPr>
          <w:rtl/>
        </w:rPr>
        <w:t>‏توان گفت: مُسكِر از هر جهت هم</w:t>
      </w:r>
      <w:r>
        <w:rPr>
          <w:rtl/>
        </w:rPr>
        <w:t>چون خمر است (هم از جهت حرمت كه بارزترين اثر است و هم از جهت نجاست) ول</w:t>
      </w:r>
      <w:r w:rsidR="00DD3BFD">
        <w:rPr>
          <w:rtl/>
        </w:rPr>
        <w:t>ی</w:t>
      </w:r>
      <w:r>
        <w:rPr>
          <w:rtl/>
        </w:rPr>
        <w:t xml:space="preserve"> در صورت دوم معلوم نيست آن چه مجوّز اين استعمال شده تنها حرمت نوشيدن خمر است يا اعم از حرمت و نجاست م</w:t>
      </w:r>
      <w:r w:rsidR="00DD3BFD">
        <w:rPr>
          <w:rtl/>
        </w:rPr>
        <w:t>ی</w:t>
      </w:r>
      <w:r>
        <w:rPr>
          <w:rtl/>
        </w:rPr>
        <w:t>‏باشد.</w:t>
      </w:r>
    </w:p>
    <w:p w:rsidR="009E1DCB" w:rsidRDefault="009E1DCB" w:rsidP="009E1DCB">
      <w:pPr>
        <w:pStyle w:val="libNormal"/>
        <w:rPr>
          <w:rtl/>
        </w:rPr>
      </w:pPr>
      <w:r>
        <w:rPr>
          <w:rtl/>
        </w:rPr>
        <w:t>به هر حال، از ميان اين احتمالات، احتمال اول، بعيد است، زيرا اصل، عدم وضع جديد است. و از ميان دو احتمال ديگر، به نظر م</w:t>
      </w:r>
      <w:r w:rsidR="00DD3BFD">
        <w:rPr>
          <w:rtl/>
        </w:rPr>
        <w:t>ی</w:t>
      </w:r>
      <w:r>
        <w:rPr>
          <w:rtl/>
        </w:rPr>
        <w:t>‏رسد لفظ خمر در همان معنا</w:t>
      </w:r>
      <w:r w:rsidR="00DD3BFD">
        <w:rPr>
          <w:rtl/>
        </w:rPr>
        <w:t>ی</w:t>
      </w:r>
      <w:r>
        <w:rPr>
          <w:rtl/>
        </w:rPr>
        <w:t xml:space="preserve"> عرف</w:t>
      </w:r>
      <w:r w:rsidR="00DD3BFD">
        <w:rPr>
          <w:rtl/>
        </w:rPr>
        <w:t>ی</w:t>
      </w:r>
      <w:r>
        <w:rPr>
          <w:rtl/>
        </w:rPr>
        <w:t xml:space="preserve"> خود يعن</w:t>
      </w:r>
      <w:r w:rsidR="00DD3BFD">
        <w:rPr>
          <w:rtl/>
        </w:rPr>
        <w:t>ی</w:t>
      </w:r>
      <w:r>
        <w:rPr>
          <w:rtl/>
        </w:rPr>
        <w:t xml:space="preserve"> شراب انگور</w:t>
      </w:r>
      <w:r w:rsidR="00DD3BFD">
        <w:rPr>
          <w:rtl/>
        </w:rPr>
        <w:t>ی</w:t>
      </w:r>
      <w:r>
        <w:rPr>
          <w:rtl/>
        </w:rPr>
        <w:t>، به كار برده شده است. ول</w:t>
      </w:r>
      <w:r w:rsidR="00DD3BFD">
        <w:rPr>
          <w:rtl/>
        </w:rPr>
        <w:t>ی</w:t>
      </w:r>
      <w:r>
        <w:rPr>
          <w:rtl/>
        </w:rPr>
        <w:t xml:space="preserve"> امام با توجه به انحراف</w:t>
      </w:r>
      <w:r w:rsidR="00DD3BFD">
        <w:rPr>
          <w:rtl/>
        </w:rPr>
        <w:t>ی</w:t>
      </w:r>
      <w:r>
        <w:rPr>
          <w:rtl/>
        </w:rPr>
        <w:t xml:space="preserve"> كه در برخ</w:t>
      </w:r>
      <w:r w:rsidR="00DD3BFD">
        <w:rPr>
          <w:rtl/>
        </w:rPr>
        <w:t>ی</w:t>
      </w:r>
      <w:r>
        <w:rPr>
          <w:rtl/>
        </w:rPr>
        <w:t xml:space="preserve"> از مكاتب عامه وجود داشته است، بطلان نظر آنان را با اين سخن اعلام م</w:t>
      </w:r>
      <w:r w:rsidR="00DD3BFD">
        <w:rPr>
          <w:rtl/>
        </w:rPr>
        <w:t>ی</w:t>
      </w:r>
      <w:r>
        <w:rPr>
          <w:rtl/>
        </w:rPr>
        <w:t>‏نمايد. و به اصطلاح مجاز در اسناد است نه اين كه مستقيماً تشبيه و تنزيل باشد.</w:t>
      </w:r>
    </w:p>
    <w:p w:rsidR="009E1DCB" w:rsidRDefault="009E1DCB" w:rsidP="009A635F">
      <w:pPr>
        <w:pStyle w:val="libNormal"/>
        <w:rPr>
          <w:rtl/>
        </w:rPr>
      </w:pPr>
      <w:r>
        <w:rPr>
          <w:rtl/>
        </w:rPr>
        <w:t>و با اين توجيه است كه كلام امام كه سخن</w:t>
      </w:r>
      <w:r w:rsidR="00DD3BFD">
        <w:rPr>
          <w:rtl/>
        </w:rPr>
        <w:t>ی</w:t>
      </w:r>
      <w:r>
        <w:rPr>
          <w:rtl/>
        </w:rPr>
        <w:t xml:space="preserve"> بليغ و فصيح است، درخشش لازم را م</w:t>
      </w:r>
      <w:r w:rsidR="00DD3BFD">
        <w:rPr>
          <w:rtl/>
        </w:rPr>
        <w:t>ی</w:t>
      </w:r>
      <w:r>
        <w:rPr>
          <w:rtl/>
        </w:rPr>
        <w:t>‏يابد. و اين به نوع</w:t>
      </w:r>
      <w:r w:rsidR="00DD3BFD">
        <w:rPr>
          <w:rtl/>
        </w:rPr>
        <w:t>ی</w:t>
      </w:r>
      <w:r>
        <w:rPr>
          <w:rtl/>
        </w:rPr>
        <w:t>، تنزيل و تشبيه است منتها نه تشبيه صريح بلكه به صورت ادعا</w:t>
      </w:r>
      <w:r w:rsidR="00DD3BFD">
        <w:rPr>
          <w:rtl/>
        </w:rPr>
        <w:t>ی</w:t>
      </w:r>
      <w:r>
        <w:rPr>
          <w:rtl/>
        </w:rPr>
        <w:t xml:space="preserve"> توسعه موضوع، چنان كه در جمله «الطواف بالبيت صلاة » </w:t>
      </w:r>
      <w:r>
        <w:rPr>
          <w:rtl/>
        </w:rPr>
        <w:lastRenderedPageBreak/>
        <w:t>ادعا</w:t>
      </w:r>
      <w:r w:rsidR="00DD3BFD">
        <w:rPr>
          <w:rtl/>
        </w:rPr>
        <w:t>ی</w:t>
      </w:r>
      <w:r>
        <w:rPr>
          <w:rtl/>
        </w:rPr>
        <w:t xml:space="preserve"> صدق نماز</w:t>
      </w:r>
      <w:r w:rsidR="009A635F">
        <w:rPr>
          <w:rtl/>
        </w:rPr>
        <w:t xml:space="preserve"> بر طواف م</w:t>
      </w:r>
      <w:r w:rsidR="00DD3BFD">
        <w:rPr>
          <w:rtl/>
        </w:rPr>
        <w:t>ی</w:t>
      </w:r>
      <w:r w:rsidR="009A635F">
        <w:rPr>
          <w:rtl/>
        </w:rPr>
        <w:t>‏كند تا احكام نماز ه</w:t>
      </w:r>
      <w:r w:rsidR="009A635F">
        <w:rPr>
          <w:rFonts w:hint="cs"/>
          <w:rtl/>
        </w:rPr>
        <w:t xml:space="preserve">مچون </w:t>
      </w:r>
      <w:r>
        <w:rPr>
          <w:rtl/>
        </w:rPr>
        <w:t>طهارت را برا</w:t>
      </w:r>
      <w:r w:rsidR="00DD3BFD">
        <w:rPr>
          <w:rtl/>
        </w:rPr>
        <w:t>ی</w:t>
      </w:r>
      <w:r>
        <w:rPr>
          <w:rtl/>
        </w:rPr>
        <w:t xml:space="preserve"> طواف نيز اثبات نمايد. و با اين توجيه م</w:t>
      </w:r>
      <w:r w:rsidR="00DD3BFD">
        <w:rPr>
          <w:rtl/>
        </w:rPr>
        <w:t>ی</w:t>
      </w:r>
      <w:r>
        <w:rPr>
          <w:rtl/>
        </w:rPr>
        <w:t xml:space="preserve">‏توان به اطلاق جمله تمسك كرد. </w:t>
      </w:r>
      <w:r w:rsidRPr="009A635F">
        <w:rPr>
          <w:rStyle w:val="libFootnotenumChar"/>
          <w:rtl/>
        </w:rPr>
        <w:t>(٢١)</w:t>
      </w:r>
    </w:p>
    <w:p w:rsidR="009E1DCB" w:rsidRDefault="009E1DCB" w:rsidP="009A635F">
      <w:pPr>
        <w:pStyle w:val="libNormal"/>
        <w:rPr>
          <w:rtl/>
        </w:rPr>
      </w:pPr>
      <w:r>
        <w:rPr>
          <w:rtl/>
        </w:rPr>
        <w:t>٢ - دسته ديگر روايات</w:t>
      </w:r>
      <w:r w:rsidR="00DD3BFD">
        <w:rPr>
          <w:rtl/>
        </w:rPr>
        <w:t>ی</w:t>
      </w:r>
      <w:r>
        <w:rPr>
          <w:rtl/>
        </w:rPr>
        <w:t xml:space="preserve"> است كه در آنها عنوان «مُسكِر» آمده و آن را نجس اعلام كرده است. از آن جمله موثقه عمّار است كه م</w:t>
      </w:r>
      <w:r w:rsidR="00DD3BFD">
        <w:rPr>
          <w:rtl/>
        </w:rPr>
        <w:t>ی</w:t>
      </w:r>
      <w:r>
        <w:rPr>
          <w:rtl/>
        </w:rPr>
        <w:t>‏گويد: «لا تصلّ ف</w:t>
      </w:r>
      <w:r w:rsidR="00DD3BFD">
        <w:rPr>
          <w:rtl/>
        </w:rPr>
        <w:t>ی</w:t>
      </w:r>
      <w:r>
        <w:rPr>
          <w:rtl/>
        </w:rPr>
        <w:t xml:space="preserve"> ثوب قد أصابه خمر أو مسكر حت</w:t>
      </w:r>
      <w:r w:rsidR="00DD3BFD">
        <w:rPr>
          <w:rtl/>
        </w:rPr>
        <w:t>ی</w:t>
      </w:r>
      <w:r>
        <w:rPr>
          <w:rtl/>
        </w:rPr>
        <w:t xml:space="preserve"> تغسله» </w:t>
      </w:r>
      <w:r w:rsidRPr="009A635F">
        <w:rPr>
          <w:rStyle w:val="libFootnotenumChar"/>
          <w:rtl/>
        </w:rPr>
        <w:t>(٢٢)</w:t>
      </w:r>
      <w:r>
        <w:rPr>
          <w:rtl/>
        </w:rPr>
        <w:t xml:space="preserve"> چنان كه در بحث نجاست خمر گفته شد، نه</w:t>
      </w:r>
      <w:r w:rsidR="00DD3BFD">
        <w:rPr>
          <w:rtl/>
        </w:rPr>
        <w:t>ی</w:t>
      </w:r>
      <w:r>
        <w:rPr>
          <w:rtl/>
        </w:rPr>
        <w:t xml:space="preserve"> از نماز خو اندن در لباس آلوده به مسكر، نشان دهنده نجس بودن آن است اما اين كه در مكاتبه عل</w:t>
      </w:r>
      <w:r w:rsidR="00DD3BFD">
        <w:rPr>
          <w:rtl/>
        </w:rPr>
        <w:t>ی</w:t>
      </w:r>
      <w:r>
        <w:rPr>
          <w:rtl/>
        </w:rPr>
        <w:t>‏بن مهزيار كلمه مسكر آمده به معنا</w:t>
      </w:r>
      <w:r w:rsidR="00DD3BFD">
        <w:rPr>
          <w:rtl/>
        </w:rPr>
        <w:t>ی</w:t>
      </w:r>
      <w:r>
        <w:rPr>
          <w:rtl/>
        </w:rPr>
        <w:t xml:space="preserve"> نجاست هر مسكر</w:t>
      </w:r>
      <w:r w:rsidR="00DD3BFD">
        <w:rPr>
          <w:rtl/>
        </w:rPr>
        <w:t>ی</w:t>
      </w:r>
      <w:r>
        <w:rPr>
          <w:rtl/>
        </w:rPr>
        <w:t xml:space="preserve"> نيست. در آن جا م</w:t>
      </w:r>
      <w:r w:rsidR="00DD3BFD">
        <w:rPr>
          <w:rtl/>
        </w:rPr>
        <w:t>ی</w:t>
      </w:r>
      <w:r>
        <w:rPr>
          <w:rtl/>
        </w:rPr>
        <w:t>‏گويد: «اذا أصاب ثوبك خمر أو نبيذ يعن</w:t>
      </w:r>
      <w:r w:rsidR="00DD3BFD">
        <w:rPr>
          <w:rtl/>
        </w:rPr>
        <w:t>ی</w:t>
      </w:r>
      <w:r>
        <w:rPr>
          <w:rtl/>
        </w:rPr>
        <w:t xml:space="preserve"> المسكر فاغسله» در آن زمان نبيذ بر دو گونه بوده است: يك</w:t>
      </w:r>
      <w:r w:rsidR="00DD3BFD">
        <w:rPr>
          <w:rtl/>
        </w:rPr>
        <w:t>ی</w:t>
      </w:r>
      <w:r>
        <w:rPr>
          <w:rtl/>
        </w:rPr>
        <w:t xml:space="preserve"> نبيذ حلال كه برا</w:t>
      </w:r>
      <w:r w:rsidR="00DD3BFD">
        <w:rPr>
          <w:rtl/>
        </w:rPr>
        <w:t>ی</w:t>
      </w:r>
      <w:r>
        <w:rPr>
          <w:rtl/>
        </w:rPr>
        <w:t xml:space="preserve"> شيرين شدن آب در آن قدر</w:t>
      </w:r>
      <w:r w:rsidR="00DD3BFD">
        <w:rPr>
          <w:rtl/>
        </w:rPr>
        <w:t>ی</w:t>
      </w:r>
      <w:r>
        <w:rPr>
          <w:rtl/>
        </w:rPr>
        <w:t xml:space="preserve"> خرما يا كشمش م</w:t>
      </w:r>
      <w:r w:rsidR="00DD3BFD">
        <w:rPr>
          <w:rtl/>
        </w:rPr>
        <w:t>ی</w:t>
      </w:r>
      <w:r>
        <w:rPr>
          <w:rtl/>
        </w:rPr>
        <w:t>‏ريخته‏ اند ول</w:t>
      </w:r>
      <w:r w:rsidR="00DD3BFD">
        <w:rPr>
          <w:rtl/>
        </w:rPr>
        <w:t>ی</w:t>
      </w:r>
      <w:r>
        <w:rPr>
          <w:rtl/>
        </w:rPr>
        <w:t xml:space="preserve"> در آن تخمير</w:t>
      </w:r>
      <w:r w:rsidR="00DD3BFD">
        <w:rPr>
          <w:rtl/>
        </w:rPr>
        <w:t>ی</w:t>
      </w:r>
      <w:r>
        <w:rPr>
          <w:rtl/>
        </w:rPr>
        <w:t xml:space="preserve"> صورت نم</w:t>
      </w:r>
      <w:r w:rsidR="00DD3BFD">
        <w:rPr>
          <w:rtl/>
        </w:rPr>
        <w:t>ی</w:t>
      </w:r>
      <w:r>
        <w:rPr>
          <w:rtl/>
        </w:rPr>
        <w:t>‏گرفته است. گونه ديگر، نبيذ حرام بوده كه ماده قند</w:t>
      </w:r>
      <w:r w:rsidR="00DD3BFD">
        <w:rPr>
          <w:rtl/>
        </w:rPr>
        <w:t>ی</w:t>
      </w:r>
      <w:r>
        <w:rPr>
          <w:rtl/>
        </w:rPr>
        <w:t xml:space="preserve"> در آن تخمير م</w:t>
      </w:r>
      <w:r w:rsidR="00DD3BFD">
        <w:rPr>
          <w:rtl/>
        </w:rPr>
        <w:t>ی</w:t>
      </w:r>
      <w:r>
        <w:rPr>
          <w:rtl/>
        </w:rPr>
        <w:t>‏شده ول</w:t>
      </w:r>
      <w:r w:rsidR="00DD3BFD">
        <w:rPr>
          <w:rtl/>
        </w:rPr>
        <w:t>ی</w:t>
      </w:r>
      <w:r>
        <w:rPr>
          <w:rtl/>
        </w:rPr>
        <w:t xml:space="preserve"> درجه الكل</w:t>
      </w:r>
      <w:r w:rsidR="00DD3BFD">
        <w:rPr>
          <w:rtl/>
        </w:rPr>
        <w:t>ی</w:t>
      </w:r>
      <w:r>
        <w:rPr>
          <w:rtl/>
        </w:rPr>
        <w:t xml:space="preserve"> بسيار پايين</w:t>
      </w:r>
      <w:r w:rsidR="00DD3BFD">
        <w:rPr>
          <w:rtl/>
        </w:rPr>
        <w:t>ی</w:t>
      </w:r>
      <w:r>
        <w:rPr>
          <w:rtl/>
        </w:rPr>
        <w:t xml:space="preserve"> داشته است. در اين حديث، امام مقصود خود از نبيذ را بيان م</w:t>
      </w:r>
      <w:r w:rsidR="00DD3BFD">
        <w:rPr>
          <w:rtl/>
        </w:rPr>
        <w:t>ی</w:t>
      </w:r>
      <w:r>
        <w:rPr>
          <w:rtl/>
        </w:rPr>
        <w:t>‏كند و نجاست را اختصاص به نبيذ مسكر م</w:t>
      </w:r>
      <w:r w:rsidR="00DD3BFD">
        <w:rPr>
          <w:rtl/>
        </w:rPr>
        <w:t>ی</w:t>
      </w:r>
      <w:r>
        <w:rPr>
          <w:rtl/>
        </w:rPr>
        <w:t>‏دهد. البته ممكن است بگوييم نبيذ خصوصيت</w:t>
      </w:r>
      <w:r w:rsidR="00DD3BFD">
        <w:rPr>
          <w:rtl/>
        </w:rPr>
        <w:t>ی</w:t>
      </w:r>
      <w:r>
        <w:rPr>
          <w:rtl/>
        </w:rPr>
        <w:t xml:space="preserve"> نداشته و هر مسكر</w:t>
      </w:r>
      <w:r w:rsidR="00DD3BFD">
        <w:rPr>
          <w:rtl/>
        </w:rPr>
        <w:t>ی</w:t>
      </w:r>
      <w:r>
        <w:rPr>
          <w:rtl/>
        </w:rPr>
        <w:t xml:space="preserve"> مشمول اين سخن است. </w:t>
      </w:r>
      <w:r w:rsidRPr="009A635F">
        <w:rPr>
          <w:rStyle w:val="libFootnotenumChar"/>
          <w:rtl/>
        </w:rPr>
        <w:t>(٢٣)</w:t>
      </w:r>
      <w:r>
        <w:rPr>
          <w:rtl/>
        </w:rPr>
        <w:t xml:space="preserve"> ول</w:t>
      </w:r>
      <w:r w:rsidR="00DD3BFD">
        <w:rPr>
          <w:rtl/>
        </w:rPr>
        <w:t>ی</w:t>
      </w:r>
      <w:r>
        <w:rPr>
          <w:rtl/>
        </w:rPr>
        <w:t xml:space="preserve"> تنقيح مناط و القا</w:t>
      </w:r>
      <w:r w:rsidR="00DD3BFD">
        <w:rPr>
          <w:rtl/>
        </w:rPr>
        <w:t>ی</w:t>
      </w:r>
      <w:r>
        <w:rPr>
          <w:rtl/>
        </w:rPr>
        <w:t xml:space="preserve"> خصوصيت، دليل م</w:t>
      </w:r>
      <w:r w:rsidR="00DD3BFD">
        <w:rPr>
          <w:rtl/>
        </w:rPr>
        <w:t>ی</w:t>
      </w:r>
      <w:r>
        <w:rPr>
          <w:rtl/>
        </w:rPr>
        <w:t>‏خواهد و الاّ قياس مطرود خواهد بود.</w:t>
      </w:r>
    </w:p>
    <w:p w:rsidR="009E1DCB" w:rsidRDefault="009E1DCB" w:rsidP="009E1DCB">
      <w:pPr>
        <w:pStyle w:val="libNormal"/>
        <w:rPr>
          <w:rtl/>
        </w:rPr>
      </w:pPr>
      <w:r>
        <w:rPr>
          <w:rtl/>
        </w:rPr>
        <w:t>روايت ديگر</w:t>
      </w:r>
      <w:r w:rsidR="00DD3BFD">
        <w:rPr>
          <w:rtl/>
        </w:rPr>
        <w:t>ی</w:t>
      </w:r>
      <w:r>
        <w:rPr>
          <w:rtl/>
        </w:rPr>
        <w:t xml:space="preserve"> كه برا</w:t>
      </w:r>
      <w:r w:rsidR="00DD3BFD">
        <w:rPr>
          <w:rtl/>
        </w:rPr>
        <w:t>ی</w:t>
      </w:r>
      <w:r>
        <w:rPr>
          <w:rtl/>
        </w:rPr>
        <w:t xml:space="preserve"> اثبات نجاست مُسكِر بدان استدلال شده از عمربن حنظله است كه م</w:t>
      </w:r>
      <w:r w:rsidR="00DD3BFD">
        <w:rPr>
          <w:rtl/>
        </w:rPr>
        <w:t>ی</w:t>
      </w:r>
      <w:r>
        <w:rPr>
          <w:rtl/>
        </w:rPr>
        <w:t>‏گويد: به امام صادق عرضه داشتم: چه م</w:t>
      </w:r>
      <w:r w:rsidR="00DD3BFD">
        <w:rPr>
          <w:rtl/>
        </w:rPr>
        <w:t>ی</w:t>
      </w:r>
      <w:r>
        <w:rPr>
          <w:rtl/>
        </w:rPr>
        <w:t>‏فرماي</w:t>
      </w:r>
      <w:r w:rsidR="00DD3BFD">
        <w:rPr>
          <w:rtl/>
        </w:rPr>
        <w:t>ی</w:t>
      </w:r>
      <w:r>
        <w:rPr>
          <w:rtl/>
        </w:rPr>
        <w:t xml:space="preserve"> درباره ظرف</w:t>
      </w:r>
      <w:r w:rsidR="00DD3BFD">
        <w:rPr>
          <w:rtl/>
        </w:rPr>
        <w:t>ی</w:t>
      </w:r>
      <w:r>
        <w:rPr>
          <w:rtl/>
        </w:rPr>
        <w:t xml:space="preserve"> از مسكر كه برآن آن قدر آب م</w:t>
      </w:r>
      <w:r w:rsidR="00DD3BFD">
        <w:rPr>
          <w:rtl/>
        </w:rPr>
        <w:t>ی</w:t>
      </w:r>
      <w:r>
        <w:rPr>
          <w:rtl/>
        </w:rPr>
        <w:t>‏ريزند.</w:t>
      </w:r>
    </w:p>
    <w:p w:rsidR="009E1DCB" w:rsidRDefault="009E1DCB" w:rsidP="009A635F">
      <w:pPr>
        <w:pStyle w:val="libNormal"/>
        <w:rPr>
          <w:rtl/>
        </w:rPr>
      </w:pPr>
      <w:r>
        <w:rPr>
          <w:rtl/>
        </w:rPr>
        <w:t>تا حالت مست كنندگ</w:t>
      </w:r>
      <w:r w:rsidR="00DD3BFD">
        <w:rPr>
          <w:rtl/>
        </w:rPr>
        <w:t>ی</w:t>
      </w:r>
      <w:r>
        <w:rPr>
          <w:rtl/>
        </w:rPr>
        <w:t>‏اش از بين م</w:t>
      </w:r>
      <w:r w:rsidR="00DD3BFD">
        <w:rPr>
          <w:rtl/>
        </w:rPr>
        <w:t>ی</w:t>
      </w:r>
      <w:r>
        <w:rPr>
          <w:rtl/>
        </w:rPr>
        <w:t>‏رود؟ فرمود: «لا واللَّه، و لا قطرة قطرت ف</w:t>
      </w:r>
      <w:r w:rsidR="00DD3BFD">
        <w:rPr>
          <w:rtl/>
        </w:rPr>
        <w:t>ی</w:t>
      </w:r>
      <w:r>
        <w:rPr>
          <w:rtl/>
        </w:rPr>
        <w:t xml:space="preserve"> حُبّ الاّ اهريق ذلك الحبّ» </w:t>
      </w:r>
      <w:r w:rsidRPr="009A635F">
        <w:rPr>
          <w:rStyle w:val="libFootnotenumChar"/>
          <w:rtl/>
        </w:rPr>
        <w:t>(٢٤)</w:t>
      </w:r>
      <w:r>
        <w:rPr>
          <w:rtl/>
        </w:rPr>
        <w:t xml:space="preserve"> از لحاظ اعتبار سند، هر چند پذيرفتن يك روايت از عمربن‏حنظله از سو</w:t>
      </w:r>
      <w:r w:rsidR="00DD3BFD">
        <w:rPr>
          <w:rtl/>
        </w:rPr>
        <w:t>ی</w:t>
      </w:r>
      <w:r>
        <w:rPr>
          <w:rtl/>
        </w:rPr>
        <w:t xml:space="preserve"> فقها</w:t>
      </w:r>
      <w:r w:rsidR="00DD3BFD">
        <w:rPr>
          <w:rtl/>
        </w:rPr>
        <w:t>ی</w:t>
      </w:r>
      <w:r>
        <w:rPr>
          <w:rtl/>
        </w:rPr>
        <w:t xml:space="preserve"> اماميه، دليل موثق بودن و</w:t>
      </w:r>
      <w:r w:rsidR="00DD3BFD">
        <w:rPr>
          <w:rtl/>
        </w:rPr>
        <w:t>ی</w:t>
      </w:r>
      <w:r>
        <w:rPr>
          <w:rtl/>
        </w:rPr>
        <w:t xml:space="preserve"> نيست، زيرا </w:t>
      </w:r>
      <w:r>
        <w:rPr>
          <w:rtl/>
        </w:rPr>
        <w:lastRenderedPageBreak/>
        <w:t>چه بسا خصوص اين حديث، قرائن خاص</w:t>
      </w:r>
      <w:r w:rsidR="00DD3BFD">
        <w:rPr>
          <w:rtl/>
        </w:rPr>
        <w:t>ی</w:t>
      </w:r>
      <w:r>
        <w:rPr>
          <w:rtl/>
        </w:rPr>
        <w:t xml:space="preserve"> در برداشته كه اطمينان به صدور آن بوده است. و روايت معتبر</w:t>
      </w:r>
      <w:r w:rsidR="00DD3BFD">
        <w:rPr>
          <w:rtl/>
        </w:rPr>
        <w:t>ی</w:t>
      </w:r>
      <w:r>
        <w:rPr>
          <w:rtl/>
        </w:rPr>
        <w:t xml:space="preserve"> كه دلالت بر وثاقت اين شخص باشد در دست نيست ول</w:t>
      </w:r>
      <w:r w:rsidR="00DD3BFD">
        <w:rPr>
          <w:rtl/>
        </w:rPr>
        <w:t>ی</w:t>
      </w:r>
      <w:r>
        <w:rPr>
          <w:rtl/>
        </w:rPr>
        <w:t xml:space="preserve"> برخ</w:t>
      </w:r>
      <w:r w:rsidR="00DD3BFD">
        <w:rPr>
          <w:rtl/>
        </w:rPr>
        <w:t>ی</w:t>
      </w:r>
      <w:r>
        <w:rPr>
          <w:rtl/>
        </w:rPr>
        <w:t xml:space="preserve"> معتقدند و</w:t>
      </w:r>
      <w:r w:rsidR="00DD3BFD">
        <w:rPr>
          <w:rtl/>
        </w:rPr>
        <w:t>ی</w:t>
      </w:r>
      <w:r>
        <w:rPr>
          <w:rtl/>
        </w:rPr>
        <w:t xml:space="preserve"> تعداد متنابه</w:t>
      </w:r>
      <w:r w:rsidR="00DD3BFD">
        <w:rPr>
          <w:rtl/>
        </w:rPr>
        <w:t>ی</w:t>
      </w:r>
      <w:r>
        <w:rPr>
          <w:rtl/>
        </w:rPr>
        <w:t xml:space="preserve"> روايت دارد كه در ابواب گوناگون پراكنده است و بزرگان</w:t>
      </w:r>
      <w:r w:rsidR="00DD3BFD">
        <w:rPr>
          <w:rtl/>
        </w:rPr>
        <w:t>ی</w:t>
      </w:r>
      <w:r>
        <w:rPr>
          <w:rtl/>
        </w:rPr>
        <w:t xml:space="preserve"> چون زرارة و عبداللَّه بن مسكان و صفوان بن يحي</w:t>
      </w:r>
      <w:r w:rsidR="00DD3BFD">
        <w:rPr>
          <w:rtl/>
        </w:rPr>
        <w:t>ی</w:t>
      </w:r>
      <w:r>
        <w:rPr>
          <w:rtl/>
        </w:rPr>
        <w:t xml:space="preserve"> و غير اين‏ها از و</w:t>
      </w:r>
      <w:r w:rsidR="00DD3BFD">
        <w:rPr>
          <w:rtl/>
        </w:rPr>
        <w:t>ی</w:t>
      </w:r>
      <w:r>
        <w:rPr>
          <w:rtl/>
        </w:rPr>
        <w:t xml:space="preserve"> روايت م</w:t>
      </w:r>
      <w:r w:rsidR="00DD3BFD">
        <w:rPr>
          <w:rtl/>
        </w:rPr>
        <w:t>ی</w:t>
      </w:r>
      <w:r>
        <w:rPr>
          <w:rtl/>
        </w:rPr>
        <w:t>‏كنند. و اين خود نشان دهنده شهرت و</w:t>
      </w:r>
      <w:r w:rsidR="00DD3BFD">
        <w:rPr>
          <w:rtl/>
        </w:rPr>
        <w:t>ی</w:t>
      </w:r>
      <w:r>
        <w:rPr>
          <w:rtl/>
        </w:rPr>
        <w:t xml:space="preserve"> در زمان خويش م</w:t>
      </w:r>
      <w:r w:rsidR="00DD3BFD">
        <w:rPr>
          <w:rtl/>
        </w:rPr>
        <w:t>ی</w:t>
      </w:r>
      <w:r>
        <w:rPr>
          <w:rtl/>
        </w:rPr>
        <w:t>‏باشد.</w:t>
      </w:r>
    </w:p>
    <w:p w:rsidR="009E1DCB" w:rsidRDefault="009E1DCB" w:rsidP="009E1DCB">
      <w:pPr>
        <w:pStyle w:val="libNormal"/>
        <w:rPr>
          <w:rtl/>
        </w:rPr>
      </w:pPr>
      <w:r>
        <w:rPr>
          <w:rtl/>
        </w:rPr>
        <w:t>از سو</w:t>
      </w:r>
      <w:r w:rsidR="00DD3BFD">
        <w:rPr>
          <w:rtl/>
        </w:rPr>
        <w:t>ی</w:t>
      </w:r>
      <w:r>
        <w:rPr>
          <w:rtl/>
        </w:rPr>
        <w:t xml:space="preserve"> ديگر</w:t>
      </w:r>
      <w:r w:rsidR="00DD3BFD">
        <w:rPr>
          <w:rtl/>
        </w:rPr>
        <w:t>ی</w:t>
      </w:r>
      <w:r>
        <w:rPr>
          <w:rtl/>
        </w:rPr>
        <w:t xml:space="preserve"> بديه</w:t>
      </w:r>
      <w:r w:rsidR="00DD3BFD">
        <w:rPr>
          <w:rtl/>
        </w:rPr>
        <w:t>ی</w:t>
      </w:r>
      <w:r>
        <w:rPr>
          <w:rtl/>
        </w:rPr>
        <w:t xml:space="preserve"> است وقت</w:t>
      </w:r>
      <w:r w:rsidR="00DD3BFD">
        <w:rPr>
          <w:rtl/>
        </w:rPr>
        <w:t>ی</w:t>
      </w:r>
      <w:r>
        <w:rPr>
          <w:rtl/>
        </w:rPr>
        <w:t xml:space="preserve"> شخص مشهور باشد، نكات منف</w:t>
      </w:r>
      <w:r w:rsidR="00DD3BFD">
        <w:rPr>
          <w:rtl/>
        </w:rPr>
        <w:t>ی</w:t>
      </w:r>
      <w:r>
        <w:rPr>
          <w:rtl/>
        </w:rPr>
        <w:t xml:space="preserve"> او بر سر زبان‏ها م</w:t>
      </w:r>
      <w:r w:rsidR="00DD3BFD">
        <w:rPr>
          <w:rtl/>
        </w:rPr>
        <w:t>ی</w:t>
      </w:r>
      <w:r>
        <w:rPr>
          <w:rtl/>
        </w:rPr>
        <w:t>‏افتد و در ميان روات و اصحاب ائمه بر ملا م</w:t>
      </w:r>
      <w:r w:rsidR="00DD3BFD">
        <w:rPr>
          <w:rtl/>
        </w:rPr>
        <w:t>ی</w:t>
      </w:r>
      <w:r>
        <w:rPr>
          <w:rtl/>
        </w:rPr>
        <w:t>‏شود. پس همين كه راويان اخبار و عالمان رجال</w:t>
      </w:r>
      <w:r w:rsidR="00DD3BFD">
        <w:rPr>
          <w:rtl/>
        </w:rPr>
        <w:t>ی</w:t>
      </w:r>
      <w:r>
        <w:rPr>
          <w:rtl/>
        </w:rPr>
        <w:t>، نكته منف</w:t>
      </w:r>
      <w:r w:rsidR="00DD3BFD">
        <w:rPr>
          <w:rtl/>
        </w:rPr>
        <w:t>ی</w:t>
      </w:r>
      <w:r>
        <w:rPr>
          <w:rtl/>
        </w:rPr>
        <w:t xml:space="preserve"> درباره او نگفته‏ اند خود نشانه حسن ظاهر و</w:t>
      </w:r>
      <w:r w:rsidR="00DD3BFD">
        <w:rPr>
          <w:rtl/>
        </w:rPr>
        <w:t>ی</w:t>
      </w:r>
      <w:r>
        <w:rPr>
          <w:rtl/>
        </w:rPr>
        <w:t xml:space="preserve"> و كاشف از وثاقت او م</w:t>
      </w:r>
      <w:r w:rsidR="00DD3BFD">
        <w:rPr>
          <w:rtl/>
        </w:rPr>
        <w:t>ی</w:t>
      </w:r>
      <w:r>
        <w:rPr>
          <w:rtl/>
        </w:rPr>
        <w:t xml:space="preserve">‏باشد. </w:t>
      </w:r>
      <w:r w:rsidRPr="009A635F">
        <w:rPr>
          <w:rStyle w:val="libFootnotenumChar"/>
          <w:rtl/>
        </w:rPr>
        <w:t>(٢٥)</w:t>
      </w:r>
    </w:p>
    <w:p w:rsidR="009E1DCB" w:rsidRDefault="009E1DCB" w:rsidP="009E1DCB">
      <w:pPr>
        <w:pStyle w:val="libNormal"/>
        <w:rPr>
          <w:rtl/>
        </w:rPr>
      </w:pPr>
      <w:r>
        <w:rPr>
          <w:rtl/>
        </w:rPr>
        <w:t>به هر حال، برفرض كه سند روايت را بپذيريم، دلالت آن بر</w:t>
      </w:r>
      <w:r w:rsidR="009A635F">
        <w:rPr>
          <w:rFonts w:hint="cs"/>
          <w:rtl/>
        </w:rPr>
        <w:t xml:space="preserve"> </w:t>
      </w:r>
      <w:r>
        <w:rPr>
          <w:rtl/>
        </w:rPr>
        <w:t>نجاست، قابل پذيرش نيست، زيرا سؤال راو</w:t>
      </w:r>
      <w:r w:rsidR="00DD3BFD">
        <w:rPr>
          <w:rtl/>
        </w:rPr>
        <w:t>ی</w:t>
      </w:r>
      <w:r>
        <w:rPr>
          <w:rtl/>
        </w:rPr>
        <w:t xml:space="preserve"> از نظريه مكتب حنف</w:t>
      </w:r>
      <w:r w:rsidR="00DD3BFD">
        <w:rPr>
          <w:rtl/>
        </w:rPr>
        <w:t>ی</w:t>
      </w:r>
      <w:r>
        <w:rPr>
          <w:rtl/>
        </w:rPr>
        <w:t xml:space="preserve"> است كه معتقداست اگر مايع مست‏كننده (غير از خمر) آن قدر با آب مخلوط شود تا حالت سكرآور آن از بين برود، نوشيدن آن حلال است و امام با توجه به سوگند</w:t>
      </w:r>
      <w:r w:rsidR="00DD3BFD">
        <w:rPr>
          <w:rtl/>
        </w:rPr>
        <w:t>ی</w:t>
      </w:r>
      <w:r>
        <w:rPr>
          <w:rtl/>
        </w:rPr>
        <w:t xml:space="preserve"> كه ياد م</w:t>
      </w:r>
      <w:r w:rsidR="00DD3BFD">
        <w:rPr>
          <w:rtl/>
        </w:rPr>
        <w:t>ی</w:t>
      </w:r>
      <w:r>
        <w:rPr>
          <w:rtl/>
        </w:rPr>
        <w:t>‏كند، حليّت آن را نف</w:t>
      </w:r>
      <w:r w:rsidR="00DD3BFD">
        <w:rPr>
          <w:rtl/>
        </w:rPr>
        <w:t>ی</w:t>
      </w:r>
      <w:r>
        <w:rPr>
          <w:rtl/>
        </w:rPr>
        <w:t xml:space="preserve"> م</w:t>
      </w:r>
      <w:r w:rsidR="00DD3BFD">
        <w:rPr>
          <w:rtl/>
        </w:rPr>
        <w:t>ی</w:t>
      </w:r>
      <w:r>
        <w:rPr>
          <w:rtl/>
        </w:rPr>
        <w:t>‏نمايد. و بدين ترتيب ممكن است دستور به دور ريختن آن نيز، به خاطر حرمت نوشيدن چنين مايع</w:t>
      </w:r>
      <w:r w:rsidR="00DD3BFD">
        <w:rPr>
          <w:rtl/>
        </w:rPr>
        <w:t>ی</w:t>
      </w:r>
      <w:r>
        <w:rPr>
          <w:rtl/>
        </w:rPr>
        <w:t xml:space="preserve"> و ب</w:t>
      </w:r>
      <w:r w:rsidR="00DD3BFD">
        <w:rPr>
          <w:rtl/>
        </w:rPr>
        <w:t>ی</w:t>
      </w:r>
      <w:r>
        <w:rPr>
          <w:rtl/>
        </w:rPr>
        <w:t>‏فايده بودن استهلاك آن در آب زياد باشد.</w:t>
      </w:r>
    </w:p>
    <w:p w:rsidR="009E1DCB" w:rsidRDefault="009A635F" w:rsidP="009E1DCB">
      <w:pPr>
        <w:pStyle w:val="libNormal"/>
        <w:rPr>
          <w:rtl/>
        </w:rPr>
      </w:pPr>
      <w:r>
        <w:rPr>
          <w:rtl/>
        </w:rPr>
        <w:br w:type="page"/>
      </w:r>
    </w:p>
    <w:p w:rsidR="009E1DCB" w:rsidRDefault="009E1DCB" w:rsidP="009A635F">
      <w:pPr>
        <w:pStyle w:val="Heading2"/>
        <w:rPr>
          <w:rtl/>
        </w:rPr>
      </w:pPr>
      <w:bookmarkStart w:id="19" w:name="_Toc48524735"/>
      <w:r>
        <w:rPr>
          <w:rtl/>
        </w:rPr>
        <w:t>٢ - راه‏ ها</w:t>
      </w:r>
      <w:r w:rsidR="00DD3BFD">
        <w:rPr>
          <w:rtl/>
        </w:rPr>
        <w:t>ی</w:t>
      </w:r>
      <w:r>
        <w:rPr>
          <w:rtl/>
        </w:rPr>
        <w:t xml:space="preserve"> حل تعارض ميان روايات</w:t>
      </w:r>
      <w:bookmarkEnd w:id="19"/>
    </w:p>
    <w:p w:rsidR="009E1DCB" w:rsidRDefault="009E1DCB" w:rsidP="009E1DCB">
      <w:pPr>
        <w:pStyle w:val="libNormal"/>
        <w:rPr>
          <w:rtl/>
        </w:rPr>
      </w:pPr>
      <w:r>
        <w:rPr>
          <w:rtl/>
        </w:rPr>
        <w:t>در برابر روايات</w:t>
      </w:r>
      <w:r w:rsidR="00DD3BFD">
        <w:rPr>
          <w:rtl/>
        </w:rPr>
        <w:t>ی</w:t>
      </w:r>
      <w:r>
        <w:rPr>
          <w:rtl/>
        </w:rPr>
        <w:t xml:space="preserve"> چون موثقه عمّار، احاديث</w:t>
      </w:r>
      <w:r w:rsidR="00DD3BFD">
        <w:rPr>
          <w:rtl/>
        </w:rPr>
        <w:t>ی</w:t>
      </w:r>
      <w:r>
        <w:rPr>
          <w:rtl/>
        </w:rPr>
        <w:t xml:space="preserve"> نيز وجود دارد كه دلالت بر پاك بودن مسكر م</w:t>
      </w:r>
      <w:r w:rsidR="00DD3BFD">
        <w:rPr>
          <w:rtl/>
        </w:rPr>
        <w:t>ی</w:t>
      </w:r>
      <w:r>
        <w:rPr>
          <w:rtl/>
        </w:rPr>
        <w:t>‏نمايد؛ از آن جمله موثقه ابن بكير است كه م</w:t>
      </w:r>
      <w:r w:rsidR="00DD3BFD">
        <w:rPr>
          <w:rtl/>
        </w:rPr>
        <w:t>ی</w:t>
      </w:r>
      <w:r>
        <w:rPr>
          <w:rtl/>
        </w:rPr>
        <w:t>‏گويد: من در محضر امام صادق بودم كه شخص</w:t>
      </w:r>
      <w:r w:rsidR="00DD3BFD">
        <w:rPr>
          <w:rtl/>
        </w:rPr>
        <w:t>ی</w:t>
      </w:r>
      <w:r>
        <w:rPr>
          <w:rtl/>
        </w:rPr>
        <w:t xml:space="preserve"> از و</w:t>
      </w:r>
      <w:r w:rsidR="00DD3BFD">
        <w:rPr>
          <w:rtl/>
        </w:rPr>
        <w:t>ی</w:t>
      </w:r>
      <w:r>
        <w:rPr>
          <w:rtl/>
        </w:rPr>
        <w:t xml:space="preserve"> در خصوص «مسكر» و نبيذ پرسش نمود. حضرتش پاسخ داد: «لابأس» .</w:t>
      </w:r>
    </w:p>
    <w:p w:rsidR="009E1DCB" w:rsidRDefault="009A635F" w:rsidP="00A72BED">
      <w:pPr>
        <w:pStyle w:val="libNormal"/>
        <w:rPr>
          <w:rtl/>
        </w:rPr>
      </w:pPr>
      <w:r>
        <w:rPr>
          <w:rtl/>
        </w:rPr>
        <w:t>هم</w:t>
      </w:r>
      <w:r w:rsidR="009E1DCB">
        <w:rPr>
          <w:rtl/>
        </w:rPr>
        <w:t>چنين در معتبره حسن بن اب</w:t>
      </w:r>
      <w:r w:rsidR="00DD3BFD">
        <w:rPr>
          <w:rtl/>
        </w:rPr>
        <w:t>ی</w:t>
      </w:r>
      <w:r w:rsidR="009E1DCB">
        <w:rPr>
          <w:rtl/>
        </w:rPr>
        <w:t xml:space="preserve"> سارة، امام صادق برا</w:t>
      </w:r>
      <w:r w:rsidR="00DD3BFD">
        <w:rPr>
          <w:rtl/>
        </w:rPr>
        <w:t>ی</w:t>
      </w:r>
      <w:r w:rsidR="009E1DCB">
        <w:rPr>
          <w:rtl/>
        </w:rPr>
        <w:t xml:space="preserve"> بيان علت حكم (جواز نماز در لباس آلوده به خمر) فرمود: «لباس كه مست كننده نيس</w:t>
      </w:r>
      <w:r w:rsidR="00A72BED">
        <w:rPr>
          <w:rtl/>
        </w:rPr>
        <w:t>ت.» و اين دليل ساير مسكرات را ه</w:t>
      </w:r>
      <w:r w:rsidR="00A72BED">
        <w:rPr>
          <w:rFonts w:hint="cs"/>
          <w:rtl/>
        </w:rPr>
        <w:t>مچون</w:t>
      </w:r>
      <w:r w:rsidR="009E1DCB">
        <w:rPr>
          <w:rtl/>
        </w:rPr>
        <w:t>‏ خمر شامل م</w:t>
      </w:r>
      <w:r w:rsidR="00DD3BFD">
        <w:rPr>
          <w:rtl/>
        </w:rPr>
        <w:t>ی</w:t>
      </w:r>
      <w:r w:rsidR="009E1DCB">
        <w:rPr>
          <w:rtl/>
        </w:rPr>
        <w:t>‏شود. چنان كه در صحيحه عل</w:t>
      </w:r>
      <w:r w:rsidR="00DD3BFD">
        <w:rPr>
          <w:rtl/>
        </w:rPr>
        <w:t>ی</w:t>
      </w:r>
      <w:r w:rsidR="009E1DCB">
        <w:rPr>
          <w:rtl/>
        </w:rPr>
        <w:t xml:space="preserve">‏بن رئاب علت حكم مزبور اين دانسته شده كه خداوند، تنها نوشيدن آن را حرام كرده و نه نماز خو اندن در لباس مزبور را. </w:t>
      </w:r>
      <w:r w:rsidR="009E1DCB" w:rsidRPr="00A72BED">
        <w:rPr>
          <w:rStyle w:val="libFootnotenumChar"/>
          <w:rtl/>
        </w:rPr>
        <w:t>(٢٦)</w:t>
      </w:r>
    </w:p>
    <w:p w:rsidR="009E1DCB" w:rsidRDefault="009E1DCB" w:rsidP="009E1DCB">
      <w:pPr>
        <w:pStyle w:val="libNormal"/>
        <w:rPr>
          <w:rtl/>
        </w:rPr>
      </w:pPr>
      <w:r>
        <w:rPr>
          <w:rtl/>
        </w:rPr>
        <w:t>بدين ترتيب ميان اين دو دسته از روايات تعارض وجود دارد چنان كه در خصوص خمر نيز اين تعارض به چشم م</w:t>
      </w:r>
      <w:r w:rsidR="00DD3BFD">
        <w:rPr>
          <w:rtl/>
        </w:rPr>
        <w:t>ی</w:t>
      </w:r>
      <w:r>
        <w:rPr>
          <w:rtl/>
        </w:rPr>
        <w:t>‏خورد.</w:t>
      </w:r>
    </w:p>
    <w:p w:rsidR="009E1DCB" w:rsidRDefault="009E1DCB" w:rsidP="009E1DCB">
      <w:pPr>
        <w:pStyle w:val="libNormal"/>
        <w:rPr>
          <w:rtl/>
        </w:rPr>
      </w:pPr>
      <w:r>
        <w:rPr>
          <w:rtl/>
        </w:rPr>
        <w:t>راه حل اين تعارض نيز همان است كه در بحث از نجاست خمر بيان شد و ديگر نياز</w:t>
      </w:r>
      <w:r w:rsidR="00DD3BFD">
        <w:rPr>
          <w:rtl/>
        </w:rPr>
        <w:t>ی</w:t>
      </w:r>
      <w:r>
        <w:rPr>
          <w:rtl/>
        </w:rPr>
        <w:t xml:space="preserve"> به تكرار آنها نيست. جز اين كه بايد ببينيم آيا دو راه حل</w:t>
      </w:r>
      <w:r w:rsidR="00DD3BFD">
        <w:rPr>
          <w:rtl/>
        </w:rPr>
        <w:t>ی</w:t>
      </w:r>
      <w:r>
        <w:rPr>
          <w:rtl/>
        </w:rPr>
        <w:t xml:space="preserve"> كه ما پذيرفتيم در اين جا نيز قابل اعمال است؟</w:t>
      </w:r>
    </w:p>
    <w:p w:rsidR="009E1DCB" w:rsidRDefault="009E1DCB" w:rsidP="00A72BED">
      <w:pPr>
        <w:pStyle w:val="libNormal"/>
        <w:rPr>
          <w:rtl/>
        </w:rPr>
      </w:pPr>
      <w:r>
        <w:rPr>
          <w:rtl/>
        </w:rPr>
        <w:t>از دو راه حل مزبور، مكاتبه عل</w:t>
      </w:r>
      <w:r w:rsidR="00DD3BFD">
        <w:rPr>
          <w:rtl/>
        </w:rPr>
        <w:t>ی</w:t>
      </w:r>
      <w:r>
        <w:rPr>
          <w:rtl/>
        </w:rPr>
        <w:t>‏بن مهزيار در اين جا كاربرد</w:t>
      </w:r>
      <w:r w:rsidR="00DD3BFD">
        <w:rPr>
          <w:rtl/>
        </w:rPr>
        <w:t>ی</w:t>
      </w:r>
      <w:r>
        <w:rPr>
          <w:rtl/>
        </w:rPr>
        <w:t xml:space="preserve"> ندارد، زيرا بر فرض كه حكومت آن را بر ساير روايات بپذيريم اين گونه نيست كه برا</w:t>
      </w:r>
      <w:r w:rsidR="00DD3BFD">
        <w:rPr>
          <w:rtl/>
        </w:rPr>
        <w:t>ی</w:t>
      </w:r>
      <w:r>
        <w:rPr>
          <w:rtl/>
        </w:rPr>
        <w:t xml:space="preserve"> تمام</w:t>
      </w:r>
      <w:r w:rsidR="00DD3BFD">
        <w:rPr>
          <w:rtl/>
        </w:rPr>
        <w:t>ی</w:t>
      </w:r>
      <w:r>
        <w:rPr>
          <w:rtl/>
        </w:rPr>
        <w:t xml:space="preserve"> روايات مربوط به نجاست، جعل حجيت نمايد تا موثقه عمّار پس از تعارض و تساقط، دوباره زنده گردد. بلكه طبق آن چه گفتيم، تنها روايت منقول از امام صادق را در برابر روايت مشترك از دو امام، به خاطر وجود مرجّح</w:t>
      </w:r>
      <w:r w:rsidR="00DD3BFD">
        <w:rPr>
          <w:rtl/>
        </w:rPr>
        <w:t>ی</w:t>
      </w:r>
      <w:r>
        <w:rPr>
          <w:rtl/>
        </w:rPr>
        <w:t xml:space="preserve"> كه بر ما پوشيده است، معتبر و قابل اخذ اعلام م</w:t>
      </w:r>
      <w:r w:rsidR="00DD3BFD">
        <w:rPr>
          <w:rtl/>
        </w:rPr>
        <w:t>ی</w:t>
      </w:r>
      <w:r>
        <w:rPr>
          <w:rtl/>
        </w:rPr>
        <w:t xml:space="preserve">‏نمايد. و در اين روايت غير از خمر و </w:t>
      </w:r>
      <w:r>
        <w:rPr>
          <w:rtl/>
        </w:rPr>
        <w:lastRenderedPageBreak/>
        <w:t>نبيذ مسكر، چيز ديگر</w:t>
      </w:r>
      <w:r w:rsidR="00DD3BFD">
        <w:rPr>
          <w:rtl/>
        </w:rPr>
        <w:t>ی</w:t>
      </w:r>
      <w:r>
        <w:rPr>
          <w:rtl/>
        </w:rPr>
        <w:t xml:space="preserve"> وجود ندارد و تسّر</w:t>
      </w:r>
      <w:r w:rsidR="00DD3BFD">
        <w:rPr>
          <w:rtl/>
        </w:rPr>
        <w:t>ی</w:t>
      </w:r>
      <w:r>
        <w:rPr>
          <w:rtl/>
        </w:rPr>
        <w:t xml:space="preserve"> حكم از آن دو به مطلق مُسكِر، دليل ديگر</w:t>
      </w:r>
      <w:r w:rsidR="00DD3BFD">
        <w:rPr>
          <w:rtl/>
        </w:rPr>
        <w:t>ی</w:t>
      </w:r>
      <w:r>
        <w:rPr>
          <w:rtl/>
        </w:rPr>
        <w:t xml:space="preserve"> م</w:t>
      </w:r>
      <w:r w:rsidR="00DD3BFD">
        <w:rPr>
          <w:rtl/>
        </w:rPr>
        <w:t>ی</w:t>
      </w:r>
      <w:r>
        <w:rPr>
          <w:rtl/>
        </w:rPr>
        <w:t>‏طلبد كه در دست نيست.</w:t>
      </w:r>
    </w:p>
    <w:p w:rsidR="009E1DCB" w:rsidRDefault="009E1DCB" w:rsidP="009E1DCB">
      <w:pPr>
        <w:pStyle w:val="libNormal"/>
        <w:rPr>
          <w:rtl/>
        </w:rPr>
      </w:pPr>
      <w:r>
        <w:rPr>
          <w:rtl/>
        </w:rPr>
        <w:t>و اما راه حل تقيه، در اين جا بهتر از مسئله خمر قابل اعمال است، زيرا نه تنها كسان</w:t>
      </w:r>
      <w:r w:rsidR="00DD3BFD">
        <w:rPr>
          <w:rtl/>
        </w:rPr>
        <w:t>ی</w:t>
      </w:r>
      <w:r>
        <w:rPr>
          <w:rtl/>
        </w:rPr>
        <w:t xml:space="preserve"> چون ربيعه، ليث‏بن سعد و مزن</w:t>
      </w:r>
      <w:r w:rsidR="00DD3BFD">
        <w:rPr>
          <w:rtl/>
        </w:rPr>
        <w:t>ی</w:t>
      </w:r>
      <w:r>
        <w:rPr>
          <w:rtl/>
        </w:rPr>
        <w:t xml:space="preserve"> (از اصحاب شافع</w:t>
      </w:r>
      <w:r w:rsidR="00DD3BFD">
        <w:rPr>
          <w:rtl/>
        </w:rPr>
        <w:t>ی</w:t>
      </w:r>
      <w:r>
        <w:rPr>
          <w:rtl/>
        </w:rPr>
        <w:t>) و غير اين‏ها قائل به طهارت خمر و مسكر م</w:t>
      </w:r>
      <w:r w:rsidR="00DD3BFD">
        <w:rPr>
          <w:rtl/>
        </w:rPr>
        <w:t>ی</w:t>
      </w:r>
      <w:r>
        <w:rPr>
          <w:rtl/>
        </w:rPr>
        <w:t>‏باشند، بلكه حنف</w:t>
      </w:r>
      <w:r w:rsidR="00DD3BFD">
        <w:rPr>
          <w:rtl/>
        </w:rPr>
        <w:t>ی</w:t>
      </w:r>
      <w:r>
        <w:rPr>
          <w:rtl/>
        </w:rPr>
        <w:t>، ساير مسكرات را مادام كه به حد مست كنندگ</w:t>
      </w:r>
      <w:r w:rsidR="00DD3BFD">
        <w:rPr>
          <w:rtl/>
        </w:rPr>
        <w:t>ی</w:t>
      </w:r>
      <w:r>
        <w:rPr>
          <w:rtl/>
        </w:rPr>
        <w:t xml:space="preserve"> نرسد، پاك و قابل شرب م</w:t>
      </w:r>
      <w:r w:rsidR="00DD3BFD">
        <w:rPr>
          <w:rtl/>
        </w:rPr>
        <w:t>ی</w:t>
      </w:r>
      <w:r>
        <w:rPr>
          <w:rtl/>
        </w:rPr>
        <w:t xml:space="preserve">‏د اند. </w:t>
      </w:r>
      <w:r w:rsidRPr="00A72BED">
        <w:rPr>
          <w:rStyle w:val="libFootnotenumChar"/>
          <w:rtl/>
        </w:rPr>
        <w:t>(٢٧)</w:t>
      </w:r>
      <w:r>
        <w:rPr>
          <w:rtl/>
        </w:rPr>
        <w:t xml:space="preserve"> بلكه از برخ</w:t>
      </w:r>
      <w:r w:rsidR="00DD3BFD">
        <w:rPr>
          <w:rtl/>
        </w:rPr>
        <w:t>ی</w:t>
      </w:r>
      <w:r>
        <w:rPr>
          <w:rtl/>
        </w:rPr>
        <w:t xml:space="preserve"> روايات معلوم م</w:t>
      </w:r>
      <w:r w:rsidR="00DD3BFD">
        <w:rPr>
          <w:rtl/>
        </w:rPr>
        <w:t>ی</w:t>
      </w:r>
      <w:r>
        <w:rPr>
          <w:rtl/>
        </w:rPr>
        <w:t>‏شود كه پيش از زمان ابوحنيفه ن</w:t>
      </w:r>
      <w:r w:rsidR="00A72BED">
        <w:rPr>
          <w:rtl/>
        </w:rPr>
        <w:t>يز اين نظر، رواج داشته است. (هم</w:t>
      </w:r>
      <w:r>
        <w:rPr>
          <w:rtl/>
        </w:rPr>
        <w:t>چون احاديث</w:t>
      </w:r>
      <w:r w:rsidR="00DD3BFD">
        <w:rPr>
          <w:rtl/>
        </w:rPr>
        <w:t>ی</w:t>
      </w:r>
      <w:r>
        <w:rPr>
          <w:rtl/>
        </w:rPr>
        <w:t xml:space="preserve"> كه از امام زين‏العابدين </w:t>
      </w:r>
      <w:r w:rsidR="00E93EDA" w:rsidRPr="00E93EDA">
        <w:rPr>
          <w:rStyle w:val="libAlaemChar"/>
          <w:rtl/>
        </w:rPr>
        <w:t xml:space="preserve">عليه‌السلام </w:t>
      </w:r>
      <w:r>
        <w:rPr>
          <w:rtl/>
        </w:rPr>
        <w:t xml:space="preserve"> نقل شده كه خمر از نُه چيز به دست م</w:t>
      </w:r>
      <w:r w:rsidR="00DD3BFD">
        <w:rPr>
          <w:rtl/>
        </w:rPr>
        <w:t>ی</w:t>
      </w:r>
      <w:r>
        <w:rPr>
          <w:rtl/>
        </w:rPr>
        <w:t xml:space="preserve">‏آيد). </w:t>
      </w:r>
      <w:r w:rsidRPr="00A72BED">
        <w:rPr>
          <w:rStyle w:val="libFootnotenumChar"/>
          <w:rtl/>
        </w:rPr>
        <w:t>(٢٨)</w:t>
      </w:r>
    </w:p>
    <w:p w:rsidR="009E1DCB" w:rsidRDefault="009E1DCB" w:rsidP="009E1DCB">
      <w:pPr>
        <w:pStyle w:val="libNormal"/>
        <w:rPr>
          <w:rtl/>
        </w:rPr>
      </w:pPr>
    </w:p>
    <w:p w:rsidR="009E1DCB" w:rsidRDefault="009E1DCB" w:rsidP="00A72BED">
      <w:pPr>
        <w:pStyle w:val="libBold1"/>
        <w:rPr>
          <w:rtl/>
        </w:rPr>
      </w:pPr>
      <w:r>
        <w:rPr>
          <w:rtl/>
        </w:rPr>
        <w:t>نتيجه‏گير</w:t>
      </w:r>
      <w:r w:rsidR="00DD3BFD">
        <w:rPr>
          <w:rtl/>
        </w:rPr>
        <w:t>ی</w:t>
      </w:r>
    </w:p>
    <w:p w:rsidR="009E1DCB" w:rsidRDefault="009E1DCB" w:rsidP="00A72BED">
      <w:pPr>
        <w:pStyle w:val="libNormal"/>
        <w:rPr>
          <w:rtl/>
        </w:rPr>
      </w:pPr>
      <w:r>
        <w:rPr>
          <w:rtl/>
        </w:rPr>
        <w:t>از آن چه تاكنون گفتيم به دست م</w:t>
      </w:r>
      <w:r w:rsidR="00DD3BFD">
        <w:rPr>
          <w:rtl/>
        </w:rPr>
        <w:t>ی</w:t>
      </w:r>
      <w:r>
        <w:rPr>
          <w:rtl/>
        </w:rPr>
        <w:t>‏آيد كه تما م</w:t>
      </w:r>
      <w:r w:rsidR="00DD3BFD">
        <w:rPr>
          <w:rtl/>
        </w:rPr>
        <w:t>ی</w:t>
      </w:r>
      <w:r>
        <w:rPr>
          <w:rtl/>
        </w:rPr>
        <w:t xml:space="preserve"> </w:t>
      </w:r>
      <w:r w:rsidR="00A72BED">
        <w:rPr>
          <w:rtl/>
        </w:rPr>
        <w:t>نوشيدن</w:t>
      </w:r>
      <w:r w:rsidR="00DD3BFD">
        <w:rPr>
          <w:rtl/>
        </w:rPr>
        <w:t>ی</w:t>
      </w:r>
      <w:r w:rsidR="00A72BED">
        <w:rPr>
          <w:rtl/>
        </w:rPr>
        <w:t>‏ ها</w:t>
      </w:r>
      <w:r w:rsidR="00DD3BFD">
        <w:rPr>
          <w:rtl/>
        </w:rPr>
        <w:t>ی</w:t>
      </w:r>
      <w:r w:rsidR="00A72BED">
        <w:rPr>
          <w:rtl/>
        </w:rPr>
        <w:t xml:space="preserve"> الكل</w:t>
      </w:r>
      <w:r w:rsidR="00DD3BFD">
        <w:rPr>
          <w:rtl/>
        </w:rPr>
        <w:t>ی</w:t>
      </w:r>
      <w:r w:rsidR="00A72BED">
        <w:rPr>
          <w:rtl/>
        </w:rPr>
        <w:t xml:space="preserve"> و سكرآور، هم</w:t>
      </w:r>
      <w:r>
        <w:rPr>
          <w:rtl/>
        </w:rPr>
        <w:t>چون خمر، نجس م</w:t>
      </w:r>
      <w:r w:rsidR="00DD3BFD">
        <w:rPr>
          <w:rtl/>
        </w:rPr>
        <w:t>ی</w:t>
      </w:r>
      <w:r>
        <w:rPr>
          <w:rtl/>
        </w:rPr>
        <w:t>‏باشند و مخلوط كردن آنها با آب و از بين بردن حالت اسكار نيز موجب پاك شدن و حلال گشتن آنها نم</w:t>
      </w:r>
      <w:r w:rsidR="00DD3BFD">
        <w:rPr>
          <w:rtl/>
        </w:rPr>
        <w:t>ی</w:t>
      </w:r>
      <w:r>
        <w:rPr>
          <w:rtl/>
        </w:rPr>
        <w:t>‏گردد.</w:t>
      </w:r>
    </w:p>
    <w:p w:rsidR="009E1DCB" w:rsidRDefault="009E1DCB" w:rsidP="00A72BED">
      <w:pPr>
        <w:pStyle w:val="libNormal"/>
        <w:rPr>
          <w:rtl/>
        </w:rPr>
      </w:pPr>
      <w:r>
        <w:rPr>
          <w:rtl/>
        </w:rPr>
        <w:t>دليل اين نظر نيز يك</w:t>
      </w:r>
      <w:r w:rsidR="00DD3BFD">
        <w:rPr>
          <w:rtl/>
        </w:rPr>
        <w:t>ی</w:t>
      </w:r>
      <w:r>
        <w:rPr>
          <w:rtl/>
        </w:rPr>
        <w:t xml:space="preserve"> روايات «الخمر من خمس</w:t>
      </w:r>
      <w:r w:rsidR="00A72BED">
        <w:rPr>
          <w:rtl/>
        </w:rPr>
        <w:t>ة» و ديگر ترجيح روايات نجاست (ه</w:t>
      </w:r>
      <w:r w:rsidR="00A72BED">
        <w:rPr>
          <w:rFonts w:hint="cs"/>
          <w:rtl/>
        </w:rPr>
        <w:t>مچون</w:t>
      </w:r>
      <w:r>
        <w:rPr>
          <w:rtl/>
        </w:rPr>
        <w:t xml:space="preserve">‏ موثقه ابن بكير) در مقام تعارض است. اكثر مذاهب اهل سنت نيز با اين نظر موافقند. </w:t>
      </w:r>
      <w:r w:rsidRPr="00A72BED">
        <w:rPr>
          <w:rStyle w:val="libFootnotenumChar"/>
          <w:rtl/>
        </w:rPr>
        <w:t>(٢٩)</w:t>
      </w:r>
    </w:p>
    <w:p w:rsidR="009E1DCB" w:rsidRDefault="00A72BED" w:rsidP="009E1DCB">
      <w:pPr>
        <w:pStyle w:val="libNormal"/>
        <w:rPr>
          <w:rtl/>
        </w:rPr>
      </w:pPr>
      <w:r>
        <w:rPr>
          <w:rtl/>
        </w:rPr>
        <w:br w:type="page"/>
      </w:r>
    </w:p>
    <w:p w:rsidR="009E1DCB" w:rsidRDefault="009E1DCB" w:rsidP="00A72BED">
      <w:pPr>
        <w:pStyle w:val="Heading2"/>
        <w:rPr>
          <w:rtl/>
        </w:rPr>
      </w:pPr>
      <w:bookmarkStart w:id="20" w:name="_Toc48524736"/>
      <w:r>
        <w:rPr>
          <w:rtl/>
        </w:rPr>
        <w:t>٣ - نجاست مسكر جامد</w:t>
      </w:r>
      <w:bookmarkEnd w:id="20"/>
    </w:p>
    <w:p w:rsidR="009E1DCB" w:rsidRDefault="009E1DCB" w:rsidP="009E1DCB">
      <w:pPr>
        <w:pStyle w:val="libNormal"/>
        <w:rPr>
          <w:rtl/>
        </w:rPr>
      </w:pPr>
      <w:r>
        <w:rPr>
          <w:rtl/>
        </w:rPr>
        <w:t>در بحث پيشين ديديم كه مسكر مايع، به طور كل</w:t>
      </w:r>
      <w:r w:rsidR="00DD3BFD">
        <w:rPr>
          <w:rtl/>
        </w:rPr>
        <w:t>ی</w:t>
      </w:r>
      <w:r>
        <w:rPr>
          <w:rtl/>
        </w:rPr>
        <w:t xml:space="preserve"> حرام و نجس م</w:t>
      </w:r>
      <w:r w:rsidR="00DD3BFD">
        <w:rPr>
          <w:rtl/>
        </w:rPr>
        <w:t>ی</w:t>
      </w:r>
      <w:r>
        <w:rPr>
          <w:rtl/>
        </w:rPr>
        <w:t>‏باشد. اكنون م</w:t>
      </w:r>
      <w:r w:rsidR="00DD3BFD">
        <w:rPr>
          <w:rtl/>
        </w:rPr>
        <w:t>ی</w:t>
      </w:r>
      <w:r>
        <w:rPr>
          <w:rtl/>
        </w:rPr>
        <w:t>‏خواهيم ببينيم اگر اين مايع به طور عارض</w:t>
      </w:r>
      <w:r w:rsidR="00DD3BFD">
        <w:rPr>
          <w:rtl/>
        </w:rPr>
        <w:t>ی</w:t>
      </w:r>
      <w:r>
        <w:rPr>
          <w:rtl/>
        </w:rPr>
        <w:t>، جامد گردد (مثلاً به نقطه انجماد رسيده و يخ بزند) آيا نجاست آن باق</w:t>
      </w:r>
      <w:r w:rsidR="00DD3BFD">
        <w:rPr>
          <w:rtl/>
        </w:rPr>
        <w:t>ی</w:t>
      </w:r>
      <w:r>
        <w:rPr>
          <w:rtl/>
        </w:rPr>
        <w:t xml:space="preserve"> است يا از بين م</w:t>
      </w:r>
      <w:r w:rsidR="00DD3BFD">
        <w:rPr>
          <w:rtl/>
        </w:rPr>
        <w:t>ی</w:t>
      </w:r>
      <w:r>
        <w:rPr>
          <w:rtl/>
        </w:rPr>
        <w:t>‏رود؟</w:t>
      </w:r>
    </w:p>
    <w:p w:rsidR="009E1DCB" w:rsidRDefault="00A72BED" w:rsidP="009E1DCB">
      <w:pPr>
        <w:pStyle w:val="libNormal"/>
        <w:rPr>
          <w:rtl/>
        </w:rPr>
      </w:pPr>
      <w:r>
        <w:rPr>
          <w:rtl/>
        </w:rPr>
        <w:t>هم</w:t>
      </w:r>
      <w:r w:rsidR="009E1DCB">
        <w:rPr>
          <w:rtl/>
        </w:rPr>
        <w:t>چنين اگر ماده سكرآور از ابتدا جامد است، هر چند ممكن است با آب مخلوط شده و به حالت مايع در آيد، آيا چنين ماده‏ا</w:t>
      </w:r>
      <w:r w:rsidR="00DD3BFD">
        <w:rPr>
          <w:rtl/>
        </w:rPr>
        <w:t>ی</w:t>
      </w:r>
      <w:r w:rsidR="009E1DCB">
        <w:rPr>
          <w:rtl/>
        </w:rPr>
        <w:t xml:space="preserve"> نيز حرام و نجس م</w:t>
      </w:r>
      <w:r w:rsidR="00DD3BFD">
        <w:rPr>
          <w:rtl/>
        </w:rPr>
        <w:t>ی</w:t>
      </w:r>
      <w:r w:rsidR="009E1DCB">
        <w:rPr>
          <w:rtl/>
        </w:rPr>
        <w:t>‏باشد؟</w:t>
      </w:r>
    </w:p>
    <w:p w:rsidR="009E1DCB" w:rsidRDefault="009E1DCB" w:rsidP="009E1DCB">
      <w:pPr>
        <w:pStyle w:val="libNormal"/>
        <w:rPr>
          <w:rtl/>
        </w:rPr>
      </w:pPr>
      <w:r>
        <w:rPr>
          <w:rtl/>
        </w:rPr>
        <w:t>بدين ترتيب بحث را در دو قسمت ادامه م</w:t>
      </w:r>
      <w:r w:rsidR="00DD3BFD">
        <w:rPr>
          <w:rtl/>
        </w:rPr>
        <w:t>ی</w:t>
      </w:r>
      <w:r>
        <w:rPr>
          <w:rtl/>
        </w:rPr>
        <w:t>‏دهيم:</w:t>
      </w:r>
    </w:p>
    <w:p w:rsidR="009E1DCB" w:rsidRDefault="009E1DCB" w:rsidP="009E1DCB">
      <w:pPr>
        <w:pStyle w:val="libNormal"/>
        <w:rPr>
          <w:rtl/>
        </w:rPr>
      </w:pPr>
    </w:p>
    <w:p w:rsidR="009E1DCB" w:rsidRDefault="009E1DCB" w:rsidP="00A72BED">
      <w:pPr>
        <w:pStyle w:val="libBold1"/>
        <w:rPr>
          <w:rtl/>
        </w:rPr>
      </w:pPr>
      <w:r>
        <w:rPr>
          <w:rtl/>
        </w:rPr>
        <w:t>الف) مسكر جامد بالعرض</w:t>
      </w:r>
    </w:p>
    <w:p w:rsidR="009E1DCB" w:rsidRDefault="009E1DCB" w:rsidP="009E1DCB">
      <w:pPr>
        <w:pStyle w:val="libNormal"/>
        <w:rPr>
          <w:rtl/>
        </w:rPr>
      </w:pPr>
      <w:r>
        <w:rPr>
          <w:rtl/>
        </w:rPr>
        <w:t>فقيهان عموماً موضوع نجاست را مقيد به مايع بالأصاله م</w:t>
      </w:r>
      <w:r w:rsidR="00DD3BFD">
        <w:rPr>
          <w:rtl/>
        </w:rPr>
        <w:t>ی</w:t>
      </w:r>
      <w:r>
        <w:rPr>
          <w:rtl/>
        </w:rPr>
        <w:t>‏نمايند. بنابراين اگر ماده مسكر</w:t>
      </w:r>
      <w:r w:rsidR="00DD3BFD">
        <w:rPr>
          <w:rtl/>
        </w:rPr>
        <w:t>ی</w:t>
      </w:r>
      <w:r>
        <w:rPr>
          <w:rtl/>
        </w:rPr>
        <w:t>، در اصل مايع بوده، نجس است هر چند بعداً تبديل به جامد گرديده باشد.</w:t>
      </w:r>
    </w:p>
    <w:p w:rsidR="009E1DCB" w:rsidRDefault="009E1DCB" w:rsidP="009E1DCB">
      <w:pPr>
        <w:pStyle w:val="libNormal"/>
        <w:rPr>
          <w:rtl/>
        </w:rPr>
      </w:pPr>
      <w:r>
        <w:rPr>
          <w:rtl/>
        </w:rPr>
        <w:t>دليل اين امر نيز واضح است، زيرا نجاست مسكر</w:t>
      </w:r>
      <w:r w:rsidR="00DD3BFD">
        <w:rPr>
          <w:rtl/>
        </w:rPr>
        <w:t>ی</w:t>
      </w:r>
      <w:r>
        <w:rPr>
          <w:rtl/>
        </w:rPr>
        <w:t xml:space="preserve"> كه در اصل مايع است، ثابت م</w:t>
      </w:r>
      <w:r w:rsidR="00DD3BFD">
        <w:rPr>
          <w:rtl/>
        </w:rPr>
        <w:t>ی</w:t>
      </w:r>
      <w:r>
        <w:rPr>
          <w:rtl/>
        </w:rPr>
        <w:t>‏باشد و دليل</w:t>
      </w:r>
      <w:r w:rsidR="00DD3BFD">
        <w:rPr>
          <w:rtl/>
        </w:rPr>
        <w:t>ی</w:t>
      </w:r>
      <w:r>
        <w:rPr>
          <w:rtl/>
        </w:rPr>
        <w:t xml:space="preserve"> بر پاك شدن آن براثر انجماد نداريم. </w:t>
      </w:r>
      <w:r w:rsidRPr="00A72BED">
        <w:rPr>
          <w:rStyle w:val="libFootnotenumChar"/>
          <w:rtl/>
        </w:rPr>
        <w:t>(٣٠)</w:t>
      </w:r>
    </w:p>
    <w:p w:rsidR="009E1DCB" w:rsidRDefault="009E1DCB" w:rsidP="00A72BED">
      <w:pPr>
        <w:pStyle w:val="libNormal"/>
        <w:rPr>
          <w:rtl/>
        </w:rPr>
      </w:pPr>
      <w:r>
        <w:rPr>
          <w:rtl/>
        </w:rPr>
        <w:t>علاّمه در كتاب «تذكره» و «منته</w:t>
      </w:r>
      <w:r w:rsidR="00DD3BFD">
        <w:rPr>
          <w:rtl/>
        </w:rPr>
        <w:t>ی</w:t>
      </w:r>
      <w:r>
        <w:rPr>
          <w:rtl/>
        </w:rPr>
        <w:t>» و شهيد در كتاب «ذكر</w:t>
      </w:r>
      <w:r w:rsidR="00DD3BFD">
        <w:rPr>
          <w:rtl/>
        </w:rPr>
        <w:t>ی</w:t>
      </w:r>
      <w:r>
        <w:rPr>
          <w:rtl/>
        </w:rPr>
        <w:t>» براين نكته تصريح كرده‏ اند كه انجماد مايع</w:t>
      </w:r>
      <w:r w:rsidR="00DD3BFD">
        <w:rPr>
          <w:rtl/>
        </w:rPr>
        <w:t>ی</w:t>
      </w:r>
      <w:r>
        <w:rPr>
          <w:rtl/>
        </w:rPr>
        <w:t xml:space="preserve"> كه سكرآور است، تغيير</w:t>
      </w:r>
      <w:r w:rsidR="00DD3BFD">
        <w:rPr>
          <w:rtl/>
        </w:rPr>
        <w:t>ی</w:t>
      </w:r>
      <w:r>
        <w:rPr>
          <w:rtl/>
        </w:rPr>
        <w:t xml:space="preserve"> در حكم آن ايجاد نم</w:t>
      </w:r>
      <w:r w:rsidR="00DD3BFD">
        <w:rPr>
          <w:rtl/>
        </w:rPr>
        <w:t>ی</w:t>
      </w:r>
      <w:r>
        <w:rPr>
          <w:rtl/>
        </w:rPr>
        <w:t xml:space="preserve">‏كند. </w:t>
      </w:r>
      <w:r w:rsidRPr="00A72BED">
        <w:rPr>
          <w:rStyle w:val="libFootnotenumChar"/>
          <w:rtl/>
        </w:rPr>
        <w:t>(٣١)</w:t>
      </w:r>
    </w:p>
    <w:p w:rsidR="009E1DCB" w:rsidRDefault="009E1DCB" w:rsidP="00A72BED">
      <w:pPr>
        <w:pStyle w:val="libNormal"/>
        <w:rPr>
          <w:rtl/>
        </w:rPr>
      </w:pPr>
      <w:r>
        <w:rPr>
          <w:rtl/>
        </w:rPr>
        <w:t>ول</w:t>
      </w:r>
      <w:r w:rsidR="00DD3BFD">
        <w:rPr>
          <w:rtl/>
        </w:rPr>
        <w:t>ی</w:t>
      </w:r>
      <w:r>
        <w:rPr>
          <w:rtl/>
        </w:rPr>
        <w:t xml:space="preserve"> صاحب جواهر در اين مسئله مخالفت كرده م</w:t>
      </w:r>
      <w:r w:rsidR="00DD3BFD">
        <w:rPr>
          <w:rtl/>
        </w:rPr>
        <w:t>ی</w:t>
      </w:r>
      <w:r>
        <w:rPr>
          <w:rtl/>
        </w:rPr>
        <w:t>‏گويد: وقت</w:t>
      </w:r>
      <w:r w:rsidR="00DD3BFD">
        <w:rPr>
          <w:rtl/>
        </w:rPr>
        <w:t>ی</w:t>
      </w:r>
      <w:r>
        <w:rPr>
          <w:rtl/>
        </w:rPr>
        <w:t xml:space="preserve"> مايع مسكر به حالت جامد در آمد، ديگر بر آن مسكر و يا خمر صادق نيست. از اين رو نم</w:t>
      </w:r>
      <w:r w:rsidR="00DD3BFD">
        <w:rPr>
          <w:rtl/>
        </w:rPr>
        <w:t>ی</w:t>
      </w:r>
      <w:r>
        <w:rPr>
          <w:rtl/>
        </w:rPr>
        <w:t>‏توان به اطلاق دليل نجاست خمر يا مُسكِر، استدلال كرد. از سو</w:t>
      </w:r>
      <w:r w:rsidR="00DD3BFD">
        <w:rPr>
          <w:rtl/>
        </w:rPr>
        <w:t>ی</w:t>
      </w:r>
      <w:r>
        <w:rPr>
          <w:rtl/>
        </w:rPr>
        <w:t xml:space="preserve"> ديگر </w:t>
      </w:r>
      <w:r>
        <w:rPr>
          <w:rtl/>
        </w:rPr>
        <w:lastRenderedPageBreak/>
        <w:t>اصل استصحاب نيز جريان ندارد. چرا كه موضوع حكم تغيير كرده و مفهوم خمر بر اين ماده صادق نيست. در حال</w:t>
      </w:r>
      <w:r w:rsidR="00DD3BFD">
        <w:rPr>
          <w:rtl/>
        </w:rPr>
        <w:t>ی</w:t>
      </w:r>
      <w:r>
        <w:rPr>
          <w:rtl/>
        </w:rPr>
        <w:t xml:space="preserve"> كه بقا</w:t>
      </w:r>
      <w:r w:rsidR="00DD3BFD">
        <w:rPr>
          <w:rtl/>
        </w:rPr>
        <w:t>ی</w:t>
      </w:r>
      <w:r>
        <w:rPr>
          <w:rtl/>
        </w:rPr>
        <w:t xml:space="preserve"> موضوع از اركان استصحاب م</w:t>
      </w:r>
      <w:r w:rsidR="00DD3BFD">
        <w:rPr>
          <w:rtl/>
        </w:rPr>
        <w:t>ی</w:t>
      </w:r>
      <w:r>
        <w:rPr>
          <w:rtl/>
        </w:rPr>
        <w:t xml:space="preserve">‏باشد. </w:t>
      </w:r>
      <w:r w:rsidRPr="00A72BED">
        <w:rPr>
          <w:rStyle w:val="libFootnotenumChar"/>
          <w:rtl/>
        </w:rPr>
        <w:t>(٣٢)</w:t>
      </w:r>
    </w:p>
    <w:p w:rsidR="009E1DCB" w:rsidRDefault="009E1DCB" w:rsidP="00A72BED">
      <w:pPr>
        <w:pStyle w:val="libNormal"/>
        <w:rPr>
          <w:rtl/>
        </w:rPr>
      </w:pPr>
      <w:r>
        <w:rPr>
          <w:rtl/>
        </w:rPr>
        <w:t>به نظر ما خشك شدن و انجماد خمر و مسكر (به صورت رُبّ) امكان ندارد، زيرا مسكر عمدتاً از دو ماده الكل و آب تركيب يافته و چون نقطه جوش الكل پايين‏تر است، براثر تبخير زودتر بخار م</w:t>
      </w:r>
      <w:r w:rsidR="00DD3BFD">
        <w:rPr>
          <w:rtl/>
        </w:rPr>
        <w:t>ی</w:t>
      </w:r>
      <w:r>
        <w:rPr>
          <w:rtl/>
        </w:rPr>
        <w:t>‏شود و آن چه م</w:t>
      </w:r>
      <w:r w:rsidR="00DD3BFD">
        <w:rPr>
          <w:rtl/>
        </w:rPr>
        <w:t>ی</w:t>
      </w:r>
      <w:r>
        <w:rPr>
          <w:rtl/>
        </w:rPr>
        <w:t>‏ماند چيز</w:t>
      </w:r>
      <w:r w:rsidR="00DD3BFD">
        <w:rPr>
          <w:rtl/>
        </w:rPr>
        <w:t>ی</w:t>
      </w:r>
      <w:r>
        <w:rPr>
          <w:rtl/>
        </w:rPr>
        <w:t xml:space="preserve"> جز آب نيست. </w:t>
      </w:r>
      <w:r w:rsidRPr="00A72BED">
        <w:rPr>
          <w:rStyle w:val="libFootnotenumChar"/>
          <w:rtl/>
        </w:rPr>
        <w:t>(٣٣)</w:t>
      </w:r>
    </w:p>
    <w:p w:rsidR="009E1DCB" w:rsidRDefault="009E1DCB" w:rsidP="00A72BED">
      <w:pPr>
        <w:pStyle w:val="libNormal"/>
        <w:rPr>
          <w:rtl/>
        </w:rPr>
      </w:pPr>
      <w:r>
        <w:rPr>
          <w:rtl/>
        </w:rPr>
        <w:t>و اما انجماد آن به صورت يخ امكان‏پذير است و الكل چنان كه در فصل مقدمات</w:t>
      </w:r>
      <w:r w:rsidR="00DD3BFD">
        <w:rPr>
          <w:rtl/>
        </w:rPr>
        <w:t>ی</w:t>
      </w:r>
      <w:r>
        <w:rPr>
          <w:rtl/>
        </w:rPr>
        <w:t xml:space="preserve"> ملاحظه شد،در دما</w:t>
      </w:r>
      <w:r w:rsidR="00DD3BFD">
        <w:rPr>
          <w:rtl/>
        </w:rPr>
        <w:t>ی</w:t>
      </w:r>
      <w:r>
        <w:rPr>
          <w:rtl/>
        </w:rPr>
        <w:t xml:space="preserve"> (١١٤ -) درجه سانت</w:t>
      </w:r>
      <w:r w:rsidR="00DD3BFD">
        <w:rPr>
          <w:rtl/>
        </w:rPr>
        <w:t>ی</w:t>
      </w:r>
      <w:r>
        <w:rPr>
          <w:rtl/>
        </w:rPr>
        <w:t>‏گراد منجمد م</w:t>
      </w:r>
      <w:r w:rsidR="00DD3BFD">
        <w:rPr>
          <w:rtl/>
        </w:rPr>
        <w:t>ی</w:t>
      </w:r>
      <w:r>
        <w:rPr>
          <w:rtl/>
        </w:rPr>
        <w:t>‏شود. اما به نظر م</w:t>
      </w:r>
      <w:r w:rsidR="00DD3BFD">
        <w:rPr>
          <w:rtl/>
        </w:rPr>
        <w:t>ی</w:t>
      </w:r>
      <w:r>
        <w:rPr>
          <w:rtl/>
        </w:rPr>
        <w:t>‏رسد اين انجماد تغيير</w:t>
      </w:r>
      <w:r w:rsidR="00DD3BFD">
        <w:rPr>
          <w:rtl/>
        </w:rPr>
        <w:t>ی</w:t>
      </w:r>
      <w:r>
        <w:rPr>
          <w:rtl/>
        </w:rPr>
        <w:t xml:space="preserve"> در حكم ايجاد نم</w:t>
      </w:r>
      <w:r w:rsidR="00DD3BFD">
        <w:rPr>
          <w:rtl/>
        </w:rPr>
        <w:t>ی</w:t>
      </w:r>
      <w:r>
        <w:rPr>
          <w:rtl/>
        </w:rPr>
        <w:t>‏كند و بايد آن را نيز نجس دانست.</w:t>
      </w:r>
    </w:p>
    <w:p w:rsidR="009E1DCB" w:rsidRDefault="009E1DCB" w:rsidP="00A72BED">
      <w:pPr>
        <w:pStyle w:val="libNormal"/>
        <w:rPr>
          <w:rtl/>
        </w:rPr>
      </w:pPr>
      <w:r>
        <w:rPr>
          <w:rtl/>
        </w:rPr>
        <w:t xml:space="preserve">و اين نه به خاطر اصل استصحاب است، چرا كه در شبهات حكميه، جريان استصحاب با اشكال مواجه است، </w:t>
      </w:r>
      <w:r w:rsidRPr="00A72BED">
        <w:rPr>
          <w:rStyle w:val="libFootnotenumChar"/>
          <w:rtl/>
        </w:rPr>
        <w:t>(٣٤)</w:t>
      </w:r>
      <w:r>
        <w:rPr>
          <w:rtl/>
        </w:rPr>
        <w:t xml:space="preserve"> بلكه به خاطر اين است كه از ديدگاه عرف، يخ زدگ</w:t>
      </w:r>
      <w:r w:rsidR="00DD3BFD">
        <w:rPr>
          <w:rtl/>
        </w:rPr>
        <w:t>ی</w:t>
      </w:r>
      <w:r>
        <w:rPr>
          <w:rtl/>
        </w:rPr>
        <w:t xml:space="preserve"> حالت</w:t>
      </w:r>
      <w:r w:rsidR="00DD3BFD">
        <w:rPr>
          <w:rtl/>
        </w:rPr>
        <w:t>ی</w:t>
      </w:r>
      <w:r>
        <w:rPr>
          <w:rtl/>
        </w:rPr>
        <w:t xml:space="preserve"> است كه بر يك ماده عارض م</w:t>
      </w:r>
      <w:r w:rsidR="00DD3BFD">
        <w:rPr>
          <w:rtl/>
        </w:rPr>
        <w:t>ی</w:t>
      </w:r>
      <w:r>
        <w:rPr>
          <w:rtl/>
        </w:rPr>
        <w:t>‏شود و ماهيت آن را تغيير نم</w:t>
      </w:r>
      <w:r w:rsidR="00DD3BFD">
        <w:rPr>
          <w:rtl/>
        </w:rPr>
        <w:t>ی</w:t>
      </w:r>
      <w:r>
        <w:rPr>
          <w:rtl/>
        </w:rPr>
        <w:t>‏دهد؛ مثلاً ميوه كه در زمستان يخ م</w:t>
      </w:r>
      <w:r w:rsidR="00DD3BFD">
        <w:rPr>
          <w:rtl/>
        </w:rPr>
        <w:t>ی</w:t>
      </w:r>
      <w:r>
        <w:rPr>
          <w:rtl/>
        </w:rPr>
        <w:t>‏زند باز نام ميوه بر آن صادق است؛ مثل اين كه م</w:t>
      </w:r>
      <w:r w:rsidR="00DD3BFD">
        <w:rPr>
          <w:rtl/>
        </w:rPr>
        <w:t>ی</w:t>
      </w:r>
      <w:r>
        <w:rPr>
          <w:rtl/>
        </w:rPr>
        <w:t>‏گويند: سيب زمين</w:t>
      </w:r>
      <w:r w:rsidR="00DD3BFD">
        <w:rPr>
          <w:rtl/>
        </w:rPr>
        <w:t>ی</w:t>
      </w:r>
      <w:r>
        <w:rPr>
          <w:rtl/>
        </w:rPr>
        <w:t xml:space="preserve"> براثر هوا</w:t>
      </w:r>
      <w:r w:rsidR="00DD3BFD">
        <w:rPr>
          <w:rtl/>
        </w:rPr>
        <w:t>ی</w:t>
      </w:r>
      <w:r>
        <w:rPr>
          <w:rtl/>
        </w:rPr>
        <w:t xml:space="preserve"> بسيار سرد، يخ زده است. ول</w:t>
      </w:r>
      <w:r w:rsidR="00DD3BFD">
        <w:rPr>
          <w:rtl/>
        </w:rPr>
        <w:t>ی</w:t>
      </w:r>
      <w:r>
        <w:rPr>
          <w:rtl/>
        </w:rPr>
        <w:t xml:space="preserve"> نام وماهيت عرف</w:t>
      </w:r>
      <w:r w:rsidR="00DD3BFD">
        <w:rPr>
          <w:rtl/>
        </w:rPr>
        <w:t>ی</w:t>
      </w:r>
      <w:r>
        <w:rPr>
          <w:rtl/>
        </w:rPr>
        <w:t xml:space="preserve"> آن تغيير نم</w:t>
      </w:r>
      <w:r w:rsidR="00DD3BFD">
        <w:rPr>
          <w:rtl/>
        </w:rPr>
        <w:t>ی</w:t>
      </w:r>
      <w:r>
        <w:rPr>
          <w:rtl/>
        </w:rPr>
        <w:t>‏كند.</w:t>
      </w:r>
    </w:p>
    <w:p w:rsidR="009E1DCB" w:rsidRDefault="009E1DCB" w:rsidP="009E1DCB">
      <w:pPr>
        <w:pStyle w:val="libNormal"/>
        <w:rPr>
          <w:rtl/>
        </w:rPr>
      </w:pPr>
      <w:r>
        <w:rPr>
          <w:rtl/>
        </w:rPr>
        <w:t>بدين ترتيب به نظر م</w:t>
      </w:r>
      <w:r w:rsidR="00DD3BFD">
        <w:rPr>
          <w:rtl/>
        </w:rPr>
        <w:t>ی</w:t>
      </w:r>
      <w:r>
        <w:rPr>
          <w:rtl/>
        </w:rPr>
        <w:t xml:space="preserve">‏رسد با عروض حالت انجماد بتوان به اطلاق دليل نجاست تمسّك كرد. </w:t>
      </w:r>
      <w:r w:rsidRPr="00A72BED">
        <w:rPr>
          <w:rStyle w:val="libFootnotenumChar"/>
          <w:rtl/>
        </w:rPr>
        <w:t>(٣٥)</w:t>
      </w:r>
    </w:p>
    <w:p w:rsidR="009E1DCB" w:rsidRDefault="009E1DCB" w:rsidP="009E1DCB">
      <w:pPr>
        <w:pStyle w:val="libNormal"/>
        <w:rPr>
          <w:rtl/>
        </w:rPr>
      </w:pPr>
    </w:p>
    <w:p w:rsidR="009E1DCB" w:rsidRDefault="009E1DCB" w:rsidP="00A72BED">
      <w:pPr>
        <w:pStyle w:val="libBold1"/>
        <w:rPr>
          <w:rtl/>
        </w:rPr>
      </w:pPr>
      <w:r>
        <w:rPr>
          <w:rtl/>
        </w:rPr>
        <w:t>ب) مسكر جامد بالاصالة</w:t>
      </w:r>
    </w:p>
    <w:p w:rsidR="009E1DCB" w:rsidRDefault="009E1DCB" w:rsidP="009E1DCB">
      <w:pPr>
        <w:pStyle w:val="libNormal"/>
        <w:rPr>
          <w:rtl/>
        </w:rPr>
      </w:pPr>
      <w:r>
        <w:rPr>
          <w:rtl/>
        </w:rPr>
        <w:lastRenderedPageBreak/>
        <w:t>چنان كه ديديم اكثر فقها «مسكر مايع بالاصاله» را موضوع نجاست م</w:t>
      </w:r>
      <w:r w:rsidR="00DD3BFD">
        <w:rPr>
          <w:rtl/>
        </w:rPr>
        <w:t>ی</w:t>
      </w:r>
      <w:r>
        <w:rPr>
          <w:rtl/>
        </w:rPr>
        <w:t>‏دانند. بنابراين مسكر</w:t>
      </w:r>
      <w:r w:rsidR="00DD3BFD">
        <w:rPr>
          <w:rtl/>
        </w:rPr>
        <w:t>ی</w:t>
      </w:r>
      <w:r>
        <w:rPr>
          <w:rtl/>
        </w:rPr>
        <w:t xml:space="preserve"> كه از ابتدا جامد است، پاك خواهدبود هر چند حرمت آن جا</w:t>
      </w:r>
      <w:r w:rsidR="00DD3BFD">
        <w:rPr>
          <w:rtl/>
        </w:rPr>
        <w:t>ی</w:t>
      </w:r>
      <w:r>
        <w:rPr>
          <w:rtl/>
        </w:rPr>
        <w:t xml:space="preserve"> ترديد نيست. فقيهان عامه نيز تصريح كرده‏ اند ملازمه حرمت و نجاست تنها در مسكر مايع است و مسكر جامد چنين حالت</w:t>
      </w:r>
      <w:r w:rsidR="00DD3BFD">
        <w:rPr>
          <w:rtl/>
        </w:rPr>
        <w:t>ی</w:t>
      </w:r>
      <w:r>
        <w:rPr>
          <w:rtl/>
        </w:rPr>
        <w:t xml:space="preserve"> را ندارد. بلكه از شافعيه نقل شده كه حد مسكر اختصاص به مسكر مايع دارد. </w:t>
      </w:r>
      <w:r w:rsidRPr="00A72BED">
        <w:rPr>
          <w:rStyle w:val="libFootnotenumChar"/>
          <w:rtl/>
        </w:rPr>
        <w:t>(٣٦)</w:t>
      </w:r>
    </w:p>
    <w:p w:rsidR="009E1DCB" w:rsidRDefault="009E1DCB" w:rsidP="00A72BED">
      <w:pPr>
        <w:pStyle w:val="libNormal"/>
        <w:rPr>
          <w:rtl/>
        </w:rPr>
      </w:pPr>
      <w:r>
        <w:rPr>
          <w:rtl/>
        </w:rPr>
        <w:t>پاك بودن مسكر جامد از لحاظ حكم</w:t>
      </w:r>
      <w:r w:rsidR="00DD3BFD">
        <w:rPr>
          <w:rtl/>
        </w:rPr>
        <w:t>ی</w:t>
      </w:r>
      <w:r>
        <w:rPr>
          <w:rtl/>
        </w:rPr>
        <w:t xml:space="preserve"> جا</w:t>
      </w:r>
      <w:r w:rsidR="00DD3BFD">
        <w:rPr>
          <w:rtl/>
        </w:rPr>
        <w:t>ی</w:t>
      </w:r>
      <w:r>
        <w:rPr>
          <w:rtl/>
        </w:rPr>
        <w:t xml:space="preserve"> بحث ندارد، زيرا اجماع فقيهان عامه و خاصّه برآن است و برآن لفظ «خمر» صادق نيست تا ادلّه نجاست خمر شامل آن گردد. دليل نجاست «مسكر» نيز شامل آن نم</w:t>
      </w:r>
      <w:r w:rsidR="00DD3BFD">
        <w:rPr>
          <w:rtl/>
        </w:rPr>
        <w:t>ی</w:t>
      </w:r>
      <w:r>
        <w:rPr>
          <w:rtl/>
        </w:rPr>
        <w:t>‏شود، زيرا به نظر ما روايات «الخمر من خمسة» قطعاً بر مسكر جامد صدق نم</w:t>
      </w:r>
      <w:r w:rsidR="00DD3BFD">
        <w:rPr>
          <w:rtl/>
        </w:rPr>
        <w:t>ی</w:t>
      </w:r>
      <w:r>
        <w:rPr>
          <w:rtl/>
        </w:rPr>
        <w:t>‏كند و روايت موثقه عمّار كه م</w:t>
      </w:r>
      <w:r w:rsidR="00DD3BFD">
        <w:rPr>
          <w:rtl/>
        </w:rPr>
        <w:t>ی</w:t>
      </w:r>
      <w:r>
        <w:rPr>
          <w:rtl/>
        </w:rPr>
        <w:t>‏گفت: «لا تصلّ ف</w:t>
      </w:r>
      <w:r w:rsidR="00DD3BFD">
        <w:rPr>
          <w:rtl/>
        </w:rPr>
        <w:t>ی</w:t>
      </w:r>
      <w:r>
        <w:rPr>
          <w:rtl/>
        </w:rPr>
        <w:t xml:space="preserve"> ثوب قدأصابه خمر أو مسكر حت</w:t>
      </w:r>
      <w:r w:rsidR="00DD3BFD">
        <w:rPr>
          <w:rtl/>
        </w:rPr>
        <w:t>ی</w:t>
      </w:r>
      <w:r>
        <w:rPr>
          <w:rtl/>
        </w:rPr>
        <w:t xml:space="preserve"> تغسله» نيز مخصوص مسكر مايع است، زيرا در اين روايت، مجرد اصابت مسكرموجب نجاست دانسته شده (بدون آنكه در لباس، رطوبت مسريه فرض شده‏باشد) و اين تنها در صورت مايع بودن مسكر قابل تصوّراست. </w:t>
      </w:r>
      <w:r w:rsidRPr="00A72BED">
        <w:rPr>
          <w:rStyle w:val="libFootnotenumChar"/>
          <w:rtl/>
        </w:rPr>
        <w:t>(٣٧)</w:t>
      </w:r>
    </w:p>
    <w:p w:rsidR="009E1DCB" w:rsidRDefault="009E1DCB" w:rsidP="00A72BED">
      <w:pPr>
        <w:pStyle w:val="libNormal"/>
        <w:rPr>
          <w:rtl/>
        </w:rPr>
      </w:pPr>
      <w:r>
        <w:rPr>
          <w:rtl/>
        </w:rPr>
        <w:t>آن چه در اين جا جا</w:t>
      </w:r>
      <w:r w:rsidR="00DD3BFD">
        <w:rPr>
          <w:rtl/>
        </w:rPr>
        <w:t>ی</w:t>
      </w:r>
      <w:r>
        <w:rPr>
          <w:rtl/>
        </w:rPr>
        <w:t xml:space="preserve"> ترديداست، بحث موضوع</w:t>
      </w:r>
      <w:r w:rsidR="00DD3BFD">
        <w:rPr>
          <w:rtl/>
        </w:rPr>
        <w:t>ی</w:t>
      </w:r>
      <w:r>
        <w:rPr>
          <w:rtl/>
        </w:rPr>
        <w:t xml:space="preserve"> و تصور «مسكر جامد» است. مثال</w:t>
      </w:r>
      <w:r w:rsidR="00DD3BFD">
        <w:rPr>
          <w:rtl/>
        </w:rPr>
        <w:t>ی</w:t>
      </w:r>
      <w:r>
        <w:rPr>
          <w:rtl/>
        </w:rPr>
        <w:t xml:space="preserve"> را كه در كتاب‏ ها</w:t>
      </w:r>
      <w:r w:rsidR="00DD3BFD">
        <w:rPr>
          <w:rtl/>
        </w:rPr>
        <w:t>ی</w:t>
      </w:r>
      <w:r>
        <w:rPr>
          <w:rtl/>
        </w:rPr>
        <w:t xml:space="preserve"> فقه</w:t>
      </w:r>
      <w:r w:rsidR="00DD3BFD">
        <w:rPr>
          <w:rtl/>
        </w:rPr>
        <w:t>ی</w:t>
      </w:r>
      <w:r>
        <w:rPr>
          <w:rtl/>
        </w:rPr>
        <w:t xml:space="preserve"> عامه و خاصه ذكر م</w:t>
      </w:r>
      <w:r w:rsidR="00DD3BFD">
        <w:rPr>
          <w:rtl/>
        </w:rPr>
        <w:t>ی</w:t>
      </w:r>
      <w:r>
        <w:rPr>
          <w:rtl/>
        </w:rPr>
        <w:t>‏كنند، بنگ و حشيش و مانند اين‏هاست. در حال</w:t>
      </w:r>
      <w:r w:rsidR="00DD3BFD">
        <w:rPr>
          <w:rtl/>
        </w:rPr>
        <w:t>ی</w:t>
      </w:r>
      <w:r>
        <w:rPr>
          <w:rtl/>
        </w:rPr>
        <w:t xml:space="preserve"> كه اين نمونه‏ها نم</w:t>
      </w:r>
      <w:r w:rsidR="00DD3BFD">
        <w:rPr>
          <w:rtl/>
        </w:rPr>
        <w:t>ی</w:t>
      </w:r>
      <w:r>
        <w:rPr>
          <w:rtl/>
        </w:rPr>
        <w:t>‏تو اند مصداق مسكر قرار گيرد.</w:t>
      </w:r>
    </w:p>
    <w:p w:rsidR="009E1DCB" w:rsidRDefault="00A72BED" w:rsidP="009E1DCB">
      <w:pPr>
        <w:pStyle w:val="libNormal"/>
        <w:rPr>
          <w:rtl/>
        </w:rPr>
      </w:pPr>
      <w:r>
        <w:rPr>
          <w:rtl/>
        </w:rPr>
        <w:t>درست است كه خمر نيز هم</w:t>
      </w:r>
      <w:r w:rsidR="009E1DCB">
        <w:rPr>
          <w:rtl/>
        </w:rPr>
        <w:t>چون بنگ و حشيش تحقيقاً جزء مواد مخدّر است، ول</w:t>
      </w:r>
      <w:r w:rsidR="00DD3BFD">
        <w:rPr>
          <w:rtl/>
        </w:rPr>
        <w:t>ی</w:t>
      </w:r>
      <w:r w:rsidR="009E1DCB">
        <w:rPr>
          <w:rtl/>
        </w:rPr>
        <w:t xml:space="preserve"> ماده اصل</w:t>
      </w:r>
      <w:r w:rsidR="00DD3BFD">
        <w:rPr>
          <w:rtl/>
        </w:rPr>
        <w:t>ی</w:t>
      </w:r>
      <w:r w:rsidR="009E1DCB">
        <w:rPr>
          <w:rtl/>
        </w:rPr>
        <w:t xml:space="preserve"> خمر و بقيه مشروبات مست كننده، الكل (</w:t>
      </w:r>
      <w:r w:rsidR="009E1DCB">
        <w:t>C</w:t>
      </w:r>
      <w:r w:rsidR="009E1DCB">
        <w:rPr>
          <w:rtl/>
        </w:rPr>
        <w:t>٢</w:t>
      </w:r>
      <w:r w:rsidR="009E1DCB">
        <w:t>H</w:t>
      </w:r>
      <w:r w:rsidR="009E1DCB">
        <w:rPr>
          <w:rtl/>
        </w:rPr>
        <w:t>٥</w:t>
      </w:r>
      <w:r w:rsidR="009E1DCB">
        <w:t>OH</w:t>
      </w:r>
      <w:r w:rsidR="009E1DCB">
        <w:rPr>
          <w:rtl/>
        </w:rPr>
        <w:t>) است و ماده اصل</w:t>
      </w:r>
      <w:r w:rsidR="00DD3BFD">
        <w:rPr>
          <w:rtl/>
        </w:rPr>
        <w:t>ی</w:t>
      </w:r>
      <w:r w:rsidR="009E1DCB">
        <w:rPr>
          <w:rtl/>
        </w:rPr>
        <w:t xml:space="preserve"> مواد مزبور كوكائين م</w:t>
      </w:r>
      <w:r w:rsidR="00DD3BFD">
        <w:rPr>
          <w:rtl/>
        </w:rPr>
        <w:t>ی</w:t>
      </w:r>
      <w:r w:rsidR="009E1DCB">
        <w:rPr>
          <w:rtl/>
        </w:rPr>
        <w:t>‏باشد. از لحاظ آثار نيز بنگ و حشيش با الكل فرق دارد. الكل چنان كه در فصل نخست ديديم مستقيماً بر مراكز عال</w:t>
      </w:r>
      <w:r w:rsidR="00DD3BFD">
        <w:rPr>
          <w:rtl/>
        </w:rPr>
        <w:t>ی</w:t>
      </w:r>
      <w:r w:rsidR="009E1DCB">
        <w:rPr>
          <w:rtl/>
        </w:rPr>
        <w:t xml:space="preserve"> مغز اثر گذاشته كنترل مراكز تكلّم، سمع</w:t>
      </w:r>
      <w:r w:rsidR="00DD3BFD">
        <w:rPr>
          <w:rtl/>
        </w:rPr>
        <w:t>ی</w:t>
      </w:r>
      <w:r w:rsidR="009E1DCB">
        <w:rPr>
          <w:rtl/>
        </w:rPr>
        <w:t>، بصر</w:t>
      </w:r>
      <w:r w:rsidR="00DD3BFD">
        <w:rPr>
          <w:rtl/>
        </w:rPr>
        <w:t>ی</w:t>
      </w:r>
      <w:r w:rsidR="009E1DCB">
        <w:rPr>
          <w:rtl/>
        </w:rPr>
        <w:t xml:space="preserve"> و بالاخره مركز </w:t>
      </w:r>
      <w:r w:rsidR="009E1DCB">
        <w:rPr>
          <w:rtl/>
        </w:rPr>
        <w:lastRenderedPageBreak/>
        <w:t>حفظ تعادل بر دستگاه‏ ها</w:t>
      </w:r>
      <w:r w:rsidR="00DD3BFD">
        <w:rPr>
          <w:rtl/>
        </w:rPr>
        <w:t>ی</w:t>
      </w:r>
      <w:r w:rsidR="009E1DCB">
        <w:rPr>
          <w:rtl/>
        </w:rPr>
        <w:t xml:space="preserve"> گوناگون بدن، از بين م</w:t>
      </w:r>
      <w:r w:rsidR="00DD3BFD">
        <w:rPr>
          <w:rtl/>
        </w:rPr>
        <w:t>ی</w:t>
      </w:r>
      <w:r w:rsidR="009E1DCB">
        <w:rPr>
          <w:rtl/>
        </w:rPr>
        <w:t>‏رود، لذاست كه شخص پرچانگ</w:t>
      </w:r>
      <w:r w:rsidR="00DD3BFD">
        <w:rPr>
          <w:rtl/>
        </w:rPr>
        <w:t>ی</w:t>
      </w:r>
      <w:r w:rsidR="009E1DCB">
        <w:rPr>
          <w:rtl/>
        </w:rPr>
        <w:t xml:space="preserve"> م</w:t>
      </w:r>
      <w:r w:rsidR="00DD3BFD">
        <w:rPr>
          <w:rtl/>
        </w:rPr>
        <w:t>ی</w:t>
      </w:r>
      <w:r w:rsidR="009E1DCB">
        <w:rPr>
          <w:rtl/>
        </w:rPr>
        <w:t>‏كند، صدا ها</w:t>
      </w:r>
      <w:r w:rsidR="00DD3BFD">
        <w:rPr>
          <w:rtl/>
        </w:rPr>
        <w:t>ی</w:t>
      </w:r>
      <w:r w:rsidR="009E1DCB">
        <w:rPr>
          <w:rtl/>
        </w:rPr>
        <w:t xml:space="preserve"> موهوم م</w:t>
      </w:r>
      <w:r w:rsidR="00DD3BFD">
        <w:rPr>
          <w:rtl/>
        </w:rPr>
        <w:t>ی</w:t>
      </w:r>
      <w:r w:rsidR="009E1DCB">
        <w:rPr>
          <w:rtl/>
        </w:rPr>
        <w:t>‏شنود، تصاوير واه</w:t>
      </w:r>
      <w:r w:rsidR="00DD3BFD">
        <w:rPr>
          <w:rtl/>
        </w:rPr>
        <w:t>ی</w:t>
      </w:r>
      <w:r w:rsidR="009E1DCB">
        <w:rPr>
          <w:rtl/>
        </w:rPr>
        <w:t xml:space="preserve"> م</w:t>
      </w:r>
      <w:r w:rsidR="00DD3BFD">
        <w:rPr>
          <w:rtl/>
        </w:rPr>
        <w:t>ی</w:t>
      </w:r>
      <w:r w:rsidR="009E1DCB">
        <w:rPr>
          <w:rtl/>
        </w:rPr>
        <w:t>‏بيند و در نهايت، توازن اعمال فيزيك</w:t>
      </w:r>
      <w:r w:rsidR="00DD3BFD">
        <w:rPr>
          <w:rtl/>
        </w:rPr>
        <w:t>ی</w:t>
      </w:r>
      <w:r w:rsidR="009E1DCB">
        <w:rPr>
          <w:rtl/>
        </w:rPr>
        <w:t xml:space="preserve"> خود را از دست م</w:t>
      </w:r>
      <w:r w:rsidR="00DD3BFD">
        <w:rPr>
          <w:rtl/>
        </w:rPr>
        <w:t>ی</w:t>
      </w:r>
      <w:r w:rsidR="009E1DCB">
        <w:rPr>
          <w:rtl/>
        </w:rPr>
        <w:t xml:space="preserve">‏دهد. </w:t>
      </w:r>
      <w:r w:rsidR="009E1DCB" w:rsidRPr="00D34BE9">
        <w:rPr>
          <w:rStyle w:val="libFootnotenumChar"/>
          <w:rtl/>
        </w:rPr>
        <w:t>(٣٨)</w:t>
      </w:r>
      <w:r w:rsidR="009E1DCB">
        <w:rPr>
          <w:rtl/>
        </w:rPr>
        <w:t xml:space="preserve"> در حال</w:t>
      </w:r>
      <w:r w:rsidR="00DD3BFD">
        <w:rPr>
          <w:rtl/>
        </w:rPr>
        <w:t>ی</w:t>
      </w:r>
      <w:r w:rsidR="009E1DCB">
        <w:rPr>
          <w:rtl/>
        </w:rPr>
        <w:t xml:space="preserve"> كه مواد</w:t>
      </w:r>
      <w:r w:rsidR="00DD3BFD">
        <w:rPr>
          <w:rtl/>
        </w:rPr>
        <w:t>ی</w:t>
      </w:r>
      <w:r w:rsidR="009E1DCB">
        <w:rPr>
          <w:rtl/>
        </w:rPr>
        <w:t xml:space="preserve"> چون بنگ و حشيش، حالت اسكار نداشته، بدون تأثير مستقيم بر مغز، برخ</w:t>
      </w:r>
      <w:r w:rsidR="00DD3BFD">
        <w:rPr>
          <w:rtl/>
        </w:rPr>
        <w:t>ی</w:t>
      </w:r>
      <w:r w:rsidR="009E1DCB">
        <w:rPr>
          <w:rtl/>
        </w:rPr>
        <w:t xml:space="preserve"> از دستگاه‏ ها</w:t>
      </w:r>
      <w:r w:rsidR="00DD3BFD">
        <w:rPr>
          <w:rtl/>
        </w:rPr>
        <w:t>ی</w:t>
      </w:r>
      <w:r w:rsidR="009E1DCB">
        <w:rPr>
          <w:rtl/>
        </w:rPr>
        <w:t xml:space="preserve"> بدن را تضعيف م</w:t>
      </w:r>
      <w:r w:rsidR="00DD3BFD">
        <w:rPr>
          <w:rtl/>
        </w:rPr>
        <w:t>ی</w:t>
      </w:r>
      <w:r w:rsidR="009E1DCB">
        <w:rPr>
          <w:rtl/>
        </w:rPr>
        <w:t>‏نمايد. از اين روست كه تخدير موضع</w:t>
      </w:r>
      <w:r w:rsidR="00DD3BFD">
        <w:rPr>
          <w:rtl/>
        </w:rPr>
        <w:t>ی</w:t>
      </w:r>
      <w:r w:rsidR="009E1DCB">
        <w:rPr>
          <w:rtl/>
        </w:rPr>
        <w:t xml:space="preserve"> به وسيله مواد كوكائين‏دار ممكن است ول</w:t>
      </w:r>
      <w:r w:rsidR="00DD3BFD">
        <w:rPr>
          <w:rtl/>
        </w:rPr>
        <w:t>ی</w:t>
      </w:r>
      <w:r w:rsidR="009E1DCB">
        <w:rPr>
          <w:rtl/>
        </w:rPr>
        <w:t xml:space="preserve"> اين امر توسط مواد الكل</w:t>
      </w:r>
      <w:r w:rsidR="00DD3BFD">
        <w:rPr>
          <w:rtl/>
        </w:rPr>
        <w:t>ی</w:t>
      </w:r>
      <w:r w:rsidR="009E1DCB">
        <w:rPr>
          <w:rtl/>
        </w:rPr>
        <w:t xml:space="preserve"> امكان ندارد.</w:t>
      </w:r>
    </w:p>
    <w:p w:rsidR="009E1DCB" w:rsidRDefault="009E1DCB" w:rsidP="009E1DCB">
      <w:pPr>
        <w:pStyle w:val="libNormal"/>
        <w:rPr>
          <w:rtl/>
        </w:rPr>
      </w:pPr>
      <w:r>
        <w:rPr>
          <w:rtl/>
        </w:rPr>
        <w:t>نتيجه اين اختلاف نيز روشن است. اگر بنگ و حشيش، مسكر نباشند، به عنوان مخدّر بودن حرام نخواهند بود بلكه تحت عناوين ديگر</w:t>
      </w:r>
      <w:r w:rsidR="00DD3BFD">
        <w:rPr>
          <w:rtl/>
        </w:rPr>
        <w:t>ی</w:t>
      </w:r>
      <w:r>
        <w:rPr>
          <w:rtl/>
        </w:rPr>
        <w:t xml:space="preserve"> چون ضرر كل</w:t>
      </w:r>
      <w:r w:rsidR="00DD3BFD">
        <w:rPr>
          <w:rtl/>
        </w:rPr>
        <w:t>ی</w:t>
      </w:r>
      <w:r>
        <w:rPr>
          <w:rtl/>
        </w:rPr>
        <w:t xml:space="preserve"> برا</w:t>
      </w:r>
      <w:r w:rsidR="00DD3BFD">
        <w:rPr>
          <w:rtl/>
        </w:rPr>
        <w:t>ی</w:t>
      </w:r>
      <w:r>
        <w:rPr>
          <w:rtl/>
        </w:rPr>
        <w:t xml:space="preserve"> جسم و فساد اجتماع يا تبذير، حرام خواهند بود. </w:t>
      </w:r>
      <w:r w:rsidRPr="00D34BE9">
        <w:rPr>
          <w:rStyle w:val="libFootnotenumChar"/>
          <w:rtl/>
        </w:rPr>
        <w:t>(٣٩)</w:t>
      </w:r>
    </w:p>
    <w:p w:rsidR="009E1DCB" w:rsidRDefault="009E1DCB" w:rsidP="009E1DCB">
      <w:pPr>
        <w:pStyle w:val="libNormal"/>
        <w:rPr>
          <w:rtl/>
        </w:rPr>
      </w:pPr>
    </w:p>
    <w:p w:rsidR="009E1DCB" w:rsidRDefault="009E1DCB" w:rsidP="00D34BE9">
      <w:pPr>
        <w:pStyle w:val="libBold1"/>
        <w:rPr>
          <w:rtl/>
        </w:rPr>
      </w:pPr>
      <w:r>
        <w:rPr>
          <w:rtl/>
        </w:rPr>
        <w:t>ج - بحث تطبيق</w:t>
      </w:r>
      <w:r w:rsidR="00DD3BFD">
        <w:rPr>
          <w:rtl/>
        </w:rPr>
        <w:t>ی</w:t>
      </w:r>
      <w:r>
        <w:rPr>
          <w:rtl/>
        </w:rPr>
        <w:t xml:space="preserve"> در زمينه مواد مخدّر</w:t>
      </w:r>
    </w:p>
    <w:p w:rsidR="009E1DCB" w:rsidRDefault="009E1DCB" w:rsidP="009E1DCB">
      <w:pPr>
        <w:pStyle w:val="libNormal"/>
        <w:rPr>
          <w:rtl/>
        </w:rPr>
      </w:pPr>
      <w:r>
        <w:rPr>
          <w:rtl/>
        </w:rPr>
        <w:t>فقيهان عامه، در برخورد با مسئله مواد مخدّر به دو گونه عمل كرده‏ اند: برخ</w:t>
      </w:r>
      <w:r w:rsidR="00DD3BFD">
        <w:rPr>
          <w:rtl/>
        </w:rPr>
        <w:t>ی</w:t>
      </w:r>
      <w:r>
        <w:rPr>
          <w:rtl/>
        </w:rPr>
        <w:t xml:space="preserve"> چون ابن تيميه، حشيش را حرام و خورنده آن را مستوجب مجازات تا حد شارب خمر دانسته است ابن قيّم نيز حشيش را داخل در عنوان «خمر» دانسته‏ اند. و بر فرض خمر نباشد، قياس صريح اقتضا م</w:t>
      </w:r>
      <w:r w:rsidR="00DD3BFD">
        <w:rPr>
          <w:rtl/>
        </w:rPr>
        <w:t>ی</w:t>
      </w:r>
      <w:r>
        <w:rPr>
          <w:rtl/>
        </w:rPr>
        <w:t>‏كند حكم خمر را بر آن نيز جار</w:t>
      </w:r>
      <w:r w:rsidR="00DD3BFD">
        <w:rPr>
          <w:rtl/>
        </w:rPr>
        <w:t>ی</w:t>
      </w:r>
      <w:r>
        <w:rPr>
          <w:rtl/>
        </w:rPr>
        <w:t xml:space="preserve"> بدانيم.</w:t>
      </w:r>
    </w:p>
    <w:p w:rsidR="009E1DCB" w:rsidRDefault="009E1DCB" w:rsidP="009E1DCB">
      <w:pPr>
        <w:pStyle w:val="libNormal"/>
        <w:rPr>
          <w:rtl/>
        </w:rPr>
      </w:pPr>
      <w:r>
        <w:rPr>
          <w:rtl/>
        </w:rPr>
        <w:t>برخ</w:t>
      </w:r>
      <w:r w:rsidR="00DD3BFD">
        <w:rPr>
          <w:rtl/>
        </w:rPr>
        <w:t>ی</w:t>
      </w:r>
      <w:r>
        <w:rPr>
          <w:rtl/>
        </w:rPr>
        <w:t xml:space="preserve"> ديگر چون حافظ ابن حجر، حشيش را غير مسكر و از جمله مواد مخدّره دانسته‏ اند و حرمت آن يا از باب قياس و يا از باب مصالح مرسله و سدّ ذرايع م</w:t>
      </w:r>
      <w:r w:rsidR="00DD3BFD">
        <w:rPr>
          <w:rtl/>
        </w:rPr>
        <w:t>ی</w:t>
      </w:r>
      <w:r>
        <w:rPr>
          <w:rtl/>
        </w:rPr>
        <w:t xml:space="preserve">‏باشد. </w:t>
      </w:r>
      <w:r w:rsidRPr="00D34BE9">
        <w:rPr>
          <w:rStyle w:val="libFootnotenumChar"/>
          <w:rtl/>
        </w:rPr>
        <w:t>(٤٠)</w:t>
      </w:r>
    </w:p>
    <w:p w:rsidR="009E1DCB" w:rsidRDefault="009E1DCB" w:rsidP="009E1DCB">
      <w:pPr>
        <w:pStyle w:val="libNormal"/>
        <w:rPr>
          <w:rtl/>
        </w:rPr>
      </w:pPr>
      <w:r>
        <w:rPr>
          <w:rtl/>
        </w:rPr>
        <w:t>ابن عابدين نيز بنگ ، حشيش و افيون را حرام م</w:t>
      </w:r>
      <w:r w:rsidR="00DD3BFD">
        <w:rPr>
          <w:rtl/>
        </w:rPr>
        <w:t>ی</w:t>
      </w:r>
      <w:r>
        <w:rPr>
          <w:rtl/>
        </w:rPr>
        <w:t>‏د اند اما نه در حد خمر بلكه در درجه پايين‏تر</w:t>
      </w:r>
      <w:r w:rsidR="00DD3BFD">
        <w:rPr>
          <w:rtl/>
        </w:rPr>
        <w:t>ی</w:t>
      </w:r>
      <w:r>
        <w:rPr>
          <w:rtl/>
        </w:rPr>
        <w:t xml:space="preserve"> از آن، زيرا كس</w:t>
      </w:r>
      <w:r w:rsidR="00DD3BFD">
        <w:rPr>
          <w:rtl/>
        </w:rPr>
        <w:t>ی</w:t>
      </w:r>
      <w:r>
        <w:rPr>
          <w:rtl/>
        </w:rPr>
        <w:t xml:space="preserve"> كه آنها را حلال بشمرد، كافر نيست و خورنده آنها تنها تعزير م</w:t>
      </w:r>
      <w:r w:rsidR="00DD3BFD">
        <w:rPr>
          <w:rtl/>
        </w:rPr>
        <w:t>ی</w:t>
      </w:r>
      <w:r>
        <w:rPr>
          <w:rtl/>
        </w:rPr>
        <w:t xml:space="preserve">‏شود. </w:t>
      </w:r>
      <w:r w:rsidRPr="00D34BE9">
        <w:rPr>
          <w:rStyle w:val="libFootnotenumChar"/>
          <w:rtl/>
        </w:rPr>
        <w:t>(٤١)</w:t>
      </w:r>
    </w:p>
    <w:p w:rsidR="009E1DCB" w:rsidRDefault="009E1DCB" w:rsidP="009E1DCB">
      <w:pPr>
        <w:pStyle w:val="libNormal"/>
        <w:rPr>
          <w:rtl/>
        </w:rPr>
      </w:pPr>
    </w:p>
    <w:p w:rsidR="009E1DCB" w:rsidRDefault="00D34BE9" w:rsidP="00D34BE9">
      <w:pPr>
        <w:pStyle w:val="libLine"/>
        <w:rPr>
          <w:rtl/>
        </w:rPr>
      </w:pPr>
      <w:r>
        <w:rPr>
          <w:rFonts w:hint="cs"/>
          <w:rtl/>
        </w:rPr>
        <w:t>____________________</w:t>
      </w:r>
    </w:p>
    <w:p w:rsidR="009E1DCB" w:rsidRDefault="009E1DCB" w:rsidP="00D34BE9">
      <w:pPr>
        <w:pStyle w:val="libFootnote0"/>
        <w:rPr>
          <w:rtl/>
        </w:rPr>
      </w:pPr>
      <w:r>
        <w:rPr>
          <w:rtl/>
        </w:rPr>
        <w:t>پ</w:t>
      </w:r>
      <w:r w:rsidR="00D34BE9">
        <w:rPr>
          <w:rFonts w:hint="cs"/>
          <w:rtl/>
        </w:rPr>
        <w:t>ی</w:t>
      </w:r>
      <w:r>
        <w:rPr>
          <w:rtl/>
        </w:rPr>
        <w:t xml:space="preserve"> نوشت ها :</w:t>
      </w:r>
    </w:p>
    <w:p w:rsidR="009E1DCB" w:rsidRDefault="009E1DCB" w:rsidP="00D34BE9">
      <w:pPr>
        <w:pStyle w:val="libFootnote0"/>
        <w:rPr>
          <w:rtl/>
        </w:rPr>
      </w:pPr>
      <w:r>
        <w:rPr>
          <w:rtl/>
        </w:rPr>
        <w:t>١ . مائده (٥) آيه ، ٩.</w:t>
      </w:r>
    </w:p>
    <w:p w:rsidR="009E1DCB" w:rsidRDefault="009E1DCB" w:rsidP="00D34BE9">
      <w:pPr>
        <w:pStyle w:val="libFootnote0"/>
        <w:rPr>
          <w:rtl/>
        </w:rPr>
      </w:pPr>
      <w:r>
        <w:rPr>
          <w:rtl/>
        </w:rPr>
        <w:t>٢ . ابوبكر الجصّاص، احكام القرآن، جزء اول، ص ٣٢٢ابوحنيفه م</w:t>
      </w:r>
      <w:r w:rsidR="00DD3BFD">
        <w:rPr>
          <w:rtl/>
        </w:rPr>
        <w:t>ی</w:t>
      </w:r>
      <w:r>
        <w:rPr>
          <w:rtl/>
        </w:rPr>
        <w:t>‏گويد: خمر آب انگور</w:t>
      </w:r>
      <w:r w:rsidR="00DD3BFD">
        <w:rPr>
          <w:rtl/>
        </w:rPr>
        <w:t>ی</w:t>
      </w:r>
      <w:r>
        <w:rPr>
          <w:rtl/>
        </w:rPr>
        <w:t xml:space="preserve"> است كه غليان كرده و به جوش آمده و دُرده انداخته است. ول</w:t>
      </w:r>
      <w:r w:rsidR="00DD3BFD">
        <w:rPr>
          <w:rtl/>
        </w:rPr>
        <w:t>ی</w:t>
      </w:r>
      <w:r>
        <w:rPr>
          <w:rtl/>
        </w:rPr>
        <w:t xml:space="preserve"> فقيهان ديگر حنف</w:t>
      </w:r>
      <w:r w:rsidR="00DD3BFD">
        <w:rPr>
          <w:rtl/>
        </w:rPr>
        <w:t>ی</w:t>
      </w:r>
      <w:r>
        <w:rPr>
          <w:rtl/>
        </w:rPr>
        <w:t xml:space="preserve"> چون شيبان</w:t>
      </w:r>
      <w:r w:rsidR="00DD3BFD">
        <w:rPr>
          <w:rtl/>
        </w:rPr>
        <w:t>ی</w:t>
      </w:r>
      <w:r>
        <w:rPr>
          <w:rtl/>
        </w:rPr>
        <w:t xml:space="preserve"> قيد اخير (قذف زبد) را لازم ن م</w:t>
      </w:r>
      <w:r w:rsidR="00DD3BFD">
        <w:rPr>
          <w:rtl/>
        </w:rPr>
        <w:t>ی</w:t>
      </w:r>
      <w:r>
        <w:rPr>
          <w:rtl/>
        </w:rPr>
        <w:t>‏دانند. ر.ك: حاشيه ابن عابدين، ج ٤، ص ٣٧؛ و ج ٦، ص ٤٤٨.</w:t>
      </w:r>
    </w:p>
    <w:p w:rsidR="009E1DCB" w:rsidRDefault="009E1DCB" w:rsidP="00D34BE9">
      <w:pPr>
        <w:pStyle w:val="libFootnote0"/>
        <w:rPr>
          <w:rtl/>
        </w:rPr>
      </w:pPr>
      <w:r>
        <w:rPr>
          <w:rtl/>
        </w:rPr>
        <w:t>٣ . عبدالرحمن جزير</w:t>
      </w:r>
      <w:r w:rsidR="00DD3BFD">
        <w:rPr>
          <w:rtl/>
        </w:rPr>
        <w:t>ی</w:t>
      </w:r>
      <w:r>
        <w:rPr>
          <w:rtl/>
        </w:rPr>
        <w:t>، الفقه عل</w:t>
      </w:r>
      <w:r w:rsidR="00DD3BFD">
        <w:rPr>
          <w:rtl/>
        </w:rPr>
        <w:t>ی</w:t>
      </w:r>
      <w:r>
        <w:rPr>
          <w:rtl/>
        </w:rPr>
        <w:t xml:space="preserve"> المذاهب الاربعه، ج ٥، ص ٩؛ مقدمات ابن رشد، ص‏٣٢٤؛ شيراز</w:t>
      </w:r>
      <w:r w:rsidR="00DD3BFD">
        <w:rPr>
          <w:rtl/>
        </w:rPr>
        <w:t>ی</w:t>
      </w:r>
      <w:r>
        <w:rPr>
          <w:rtl/>
        </w:rPr>
        <w:t>، المحذّب، ج ٣، ص ٣٦٩؛ ابن قدامة، المغن</w:t>
      </w:r>
      <w:r w:rsidR="00DD3BFD">
        <w:rPr>
          <w:rtl/>
        </w:rPr>
        <w:t>ی</w:t>
      </w:r>
      <w:r>
        <w:rPr>
          <w:rtl/>
        </w:rPr>
        <w:t xml:space="preserve"> و الشرح الكبير، ج ١٠، ص ٣٢٦.</w:t>
      </w:r>
    </w:p>
    <w:p w:rsidR="009E1DCB" w:rsidRDefault="009E1DCB" w:rsidP="00D34BE9">
      <w:pPr>
        <w:pStyle w:val="libFootnote0"/>
        <w:rPr>
          <w:rtl/>
        </w:rPr>
      </w:pPr>
      <w:r>
        <w:rPr>
          <w:rtl/>
        </w:rPr>
        <w:t>٤ . وسائل الشيعة ، ج ١٧، ابواب اشرابه محرّمه، باب ١٥ و ١٧.</w:t>
      </w:r>
    </w:p>
    <w:p w:rsidR="009E1DCB" w:rsidRDefault="009E1DCB" w:rsidP="00D34BE9">
      <w:pPr>
        <w:pStyle w:val="libFootnote0"/>
        <w:rPr>
          <w:rtl/>
        </w:rPr>
      </w:pPr>
      <w:r>
        <w:rPr>
          <w:rtl/>
        </w:rPr>
        <w:t>٥ . آيتاللَّه خوئ</w:t>
      </w:r>
      <w:r w:rsidR="00DD3BFD">
        <w:rPr>
          <w:rtl/>
        </w:rPr>
        <w:t>ی</w:t>
      </w:r>
      <w:r>
        <w:rPr>
          <w:rtl/>
        </w:rPr>
        <w:t>، تنقيح العروة، ج ٢، ص ٩٨.</w:t>
      </w:r>
    </w:p>
    <w:p w:rsidR="009E1DCB" w:rsidRDefault="009E1DCB" w:rsidP="00D34BE9">
      <w:pPr>
        <w:pStyle w:val="libFootnote0"/>
        <w:rPr>
          <w:rtl/>
        </w:rPr>
      </w:pPr>
      <w:r>
        <w:rPr>
          <w:rtl/>
        </w:rPr>
        <w:t>٦ . آيتاللَّه مكارم شيراز</w:t>
      </w:r>
      <w:r w:rsidR="00DD3BFD">
        <w:rPr>
          <w:rtl/>
        </w:rPr>
        <w:t>ی</w:t>
      </w:r>
      <w:r>
        <w:rPr>
          <w:rtl/>
        </w:rPr>
        <w:t>، رساله توضيح المسائل ، مساله ١٢٥.</w:t>
      </w:r>
    </w:p>
    <w:p w:rsidR="009E1DCB" w:rsidRDefault="009E1DCB" w:rsidP="00D34BE9">
      <w:pPr>
        <w:pStyle w:val="libFootnote0"/>
        <w:rPr>
          <w:rtl/>
        </w:rPr>
      </w:pPr>
      <w:r>
        <w:rPr>
          <w:rtl/>
        </w:rPr>
        <w:t>٧ . سلسلة الينابيع الفقهيّه، ج ١ ، ص ١٤٥: «فاما الشراب الّذ</w:t>
      </w:r>
      <w:r w:rsidR="00DD3BFD">
        <w:rPr>
          <w:rtl/>
        </w:rPr>
        <w:t>ی</w:t>
      </w:r>
      <w:r>
        <w:rPr>
          <w:rtl/>
        </w:rPr>
        <w:t xml:space="preserve"> يسكر كثيره فكلّ من قال انّه محرّم الشرب ذهب ال</w:t>
      </w:r>
      <w:r w:rsidR="00DD3BFD">
        <w:rPr>
          <w:rtl/>
        </w:rPr>
        <w:t>ی</w:t>
      </w:r>
      <w:r>
        <w:rPr>
          <w:rtl/>
        </w:rPr>
        <w:t xml:space="preserve"> انّه نجس كالخمر، و انّما يذهب ال</w:t>
      </w:r>
      <w:r w:rsidR="00DD3BFD">
        <w:rPr>
          <w:rtl/>
        </w:rPr>
        <w:t>ی</w:t>
      </w:r>
      <w:r>
        <w:rPr>
          <w:rtl/>
        </w:rPr>
        <w:t xml:space="preserve"> طهارته من ذهب ال</w:t>
      </w:r>
      <w:r w:rsidR="00DD3BFD">
        <w:rPr>
          <w:rtl/>
        </w:rPr>
        <w:t>ی</w:t>
      </w:r>
      <w:r>
        <w:rPr>
          <w:rtl/>
        </w:rPr>
        <w:t xml:space="preserve"> اباحة شربه و قد دلّت الادلّة الواضحة عل</w:t>
      </w:r>
      <w:r w:rsidR="00DD3BFD">
        <w:rPr>
          <w:rtl/>
        </w:rPr>
        <w:t>ی</w:t>
      </w:r>
      <w:r>
        <w:rPr>
          <w:rtl/>
        </w:rPr>
        <w:t xml:space="preserve"> تحريم كلّ شراب أسكر كثيره فوجب ان يكون نجساً، لانّه لاخلاف ف</w:t>
      </w:r>
      <w:r w:rsidR="00DD3BFD">
        <w:rPr>
          <w:rtl/>
        </w:rPr>
        <w:t>ی</w:t>
      </w:r>
      <w:r>
        <w:rPr>
          <w:rtl/>
        </w:rPr>
        <w:t xml:space="preserve"> انّ نجاسته تابعة لتحريم شربه» .</w:t>
      </w:r>
    </w:p>
    <w:p w:rsidR="009E1DCB" w:rsidRDefault="009E1DCB" w:rsidP="00D34BE9">
      <w:pPr>
        <w:pStyle w:val="libFootnote0"/>
        <w:rPr>
          <w:rtl/>
        </w:rPr>
      </w:pPr>
      <w:r>
        <w:rPr>
          <w:rtl/>
        </w:rPr>
        <w:t>٨ . جواهر الكلام، ج ٦، ص ٤.</w:t>
      </w:r>
    </w:p>
    <w:p w:rsidR="009E1DCB" w:rsidRDefault="009E1DCB" w:rsidP="00D34BE9">
      <w:pPr>
        <w:pStyle w:val="libFootnote0"/>
        <w:rPr>
          <w:rtl/>
        </w:rPr>
      </w:pPr>
      <w:r>
        <w:rPr>
          <w:rtl/>
        </w:rPr>
        <w:t>٩ . آيتاللَّه خوئ</w:t>
      </w:r>
      <w:r w:rsidR="00DD3BFD">
        <w:rPr>
          <w:rtl/>
        </w:rPr>
        <w:t>ی</w:t>
      </w:r>
      <w:r>
        <w:rPr>
          <w:rtl/>
        </w:rPr>
        <w:t>، تنقيح العروة، ج ٢، ص ٩٦.</w:t>
      </w:r>
    </w:p>
    <w:p w:rsidR="009E1DCB" w:rsidRDefault="009E1DCB" w:rsidP="00D34BE9">
      <w:pPr>
        <w:pStyle w:val="libFootnote0"/>
        <w:rPr>
          <w:rtl/>
        </w:rPr>
      </w:pPr>
      <w:r>
        <w:rPr>
          <w:rtl/>
        </w:rPr>
        <w:t>١٠ . المبسوط، ج ١ ، ص ٣٦: «و كلّ مسكر عندنا حكمه حكم الخمر» .</w:t>
      </w:r>
    </w:p>
    <w:p w:rsidR="009E1DCB" w:rsidRDefault="009E1DCB" w:rsidP="00D34BE9">
      <w:pPr>
        <w:pStyle w:val="libFootnote0"/>
        <w:rPr>
          <w:rtl/>
        </w:rPr>
      </w:pPr>
      <w:r>
        <w:rPr>
          <w:rtl/>
        </w:rPr>
        <w:t>١١ .در كتاب حدائق، عبارت‏ ها</w:t>
      </w:r>
      <w:r w:rsidR="00DD3BFD">
        <w:rPr>
          <w:rtl/>
        </w:rPr>
        <w:t>ی</w:t>
      </w:r>
      <w:r>
        <w:rPr>
          <w:rtl/>
        </w:rPr>
        <w:t xml:space="preserve"> زير را به ابن اب</w:t>
      </w:r>
      <w:r w:rsidR="00DD3BFD">
        <w:rPr>
          <w:rtl/>
        </w:rPr>
        <w:t>ی</w:t>
      </w:r>
      <w:r>
        <w:rPr>
          <w:rtl/>
        </w:rPr>
        <w:t xml:space="preserve"> عقيل نسبت داده است: «من اصاب توبه أوجسده خمر أو مسكر لم يكن عليه غسلهما، لانّ اللَّه تعال</w:t>
      </w:r>
      <w:r w:rsidR="00DD3BFD">
        <w:rPr>
          <w:rtl/>
        </w:rPr>
        <w:t>ی</w:t>
      </w:r>
      <w:r>
        <w:rPr>
          <w:rtl/>
        </w:rPr>
        <w:t xml:space="preserve"> انّما حرّمهما تعبداً لا لأنّهما نجسان» و از جعف</w:t>
      </w:r>
      <w:r w:rsidR="00DD3BFD">
        <w:rPr>
          <w:rtl/>
        </w:rPr>
        <w:t>ی</w:t>
      </w:r>
      <w:r>
        <w:rPr>
          <w:rtl/>
        </w:rPr>
        <w:t xml:space="preserve"> نيز موافقت با همين نظريه را نقل م</w:t>
      </w:r>
      <w:r w:rsidR="00DD3BFD">
        <w:rPr>
          <w:rtl/>
        </w:rPr>
        <w:t>ی</w:t>
      </w:r>
      <w:r>
        <w:rPr>
          <w:rtl/>
        </w:rPr>
        <w:t>‏كند. (شيخ يوسف بحران</w:t>
      </w:r>
      <w:r w:rsidR="00DD3BFD">
        <w:rPr>
          <w:rtl/>
        </w:rPr>
        <w:t>ی</w:t>
      </w:r>
      <w:r>
        <w:rPr>
          <w:rtl/>
        </w:rPr>
        <w:t>، حدائق الناضره، ج ٥ ، ص ٩٩). در ميان متأخرين نيز صاحب مدارك و سبزوار</w:t>
      </w:r>
      <w:r w:rsidR="00DD3BFD">
        <w:rPr>
          <w:rtl/>
        </w:rPr>
        <w:t>ی</w:t>
      </w:r>
      <w:r>
        <w:rPr>
          <w:rtl/>
        </w:rPr>
        <w:t xml:space="preserve"> (صاحب ذخيره) با نظريه طهارت خمر و مسكر موافقند.</w:t>
      </w:r>
    </w:p>
    <w:p w:rsidR="009E1DCB" w:rsidRDefault="009E1DCB" w:rsidP="00D34BE9">
      <w:pPr>
        <w:pStyle w:val="libFootnote0"/>
        <w:rPr>
          <w:rtl/>
        </w:rPr>
      </w:pPr>
      <w:r>
        <w:rPr>
          <w:rtl/>
        </w:rPr>
        <w:t>١٢ . محقق حلّ</w:t>
      </w:r>
      <w:r w:rsidR="00DD3BFD">
        <w:rPr>
          <w:rtl/>
        </w:rPr>
        <w:t>ی</w:t>
      </w:r>
      <w:r>
        <w:rPr>
          <w:rtl/>
        </w:rPr>
        <w:t>، المعتبر، ص ١١٧: « والا نبذة المسكرة عندنا ف</w:t>
      </w:r>
      <w:r w:rsidR="00DD3BFD">
        <w:rPr>
          <w:rtl/>
        </w:rPr>
        <w:t>ی</w:t>
      </w:r>
      <w:r>
        <w:rPr>
          <w:rtl/>
        </w:rPr>
        <w:t xml:space="preserve"> التنجيس كالخمر لانّ المسكر خمر فيتنادله حكم الخمر» .</w:t>
      </w:r>
    </w:p>
    <w:p w:rsidR="009E1DCB" w:rsidRDefault="009E1DCB" w:rsidP="00D34BE9">
      <w:pPr>
        <w:pStyle w:val="libFootnote0"/>
        <w:rPr>
          <w:rtl/>
        </w:rPr>
      </w:pPr>
      <w:r>
        <w:rPr>
          <w:rtl/>
        </w:rPr>
        <w:lastRenderedPageBreak/>
        <w:t>١٣ . مفردات راغب، ص ١٥٩؛ زبيد</w:t>
      </w:r>
      <w:r w:rsidR="00DD3BFD">
        <w:rPr>
          <w:rtl/>
        </w:rPr>
        <w:t>ی</w:t>
      </w:r>
      <w:r>
        <w:rPr>
          <w:rtl/>
        </w:rPr>
        <w:t>، تاج العروس، ج ١١، ص ٢٠٨؛ در اين كتاب اقوال پيشينيان اهل لغت به تفصيل آمد. و نيز ر.ك: المعجم الوسيط، ص ٢٥٥؛ لسان العرب، ج‏٤، ص ٢١١.</w:t>
      </w:r>
    </w:p>
    <w:p w:rsidR="009E1DCB" w:rsidRDefault="009E1DCB" w:rsidP="00D34BE9">
      <w:pPr>
        <w:pStyle w:val="libFootnote0"/>
        <w:rPr>
          <w:rtl/>
        </w:rPr>
      </w:pPr>
      <w:r>
        <w:rPr>
          <w:rtl/>
        </w:rPr>
        <w:t>١٤ . وسائل الشيعه، ج ١٧، ابواب اشربه محرّمه، باب ١ ، حديث ٥، ص ٢٢٢؛ و باب ١٩، حديث ١ و ٢ ، و باب ١٥، حديث ٥، ص ٢٦٠.</w:t>
      </w:r>
    </w:p>
    <w:p w:rsidR="009E1DCB" w:rsidRDefault="009E1DCB" w:rsidP="00D34BE9">
      <w:pPr>
        <w:pStyle w:val="libFootnote0"/>
        <w:rPr>
          <w:rtl/>
        </w:rPr>
      </w:pPr>
      <w:r>
        <w:rPr>
          <w:rtl/>
        </w:rPr>
        <w:t>١٥ . شيخ يوسف بحران</w:t>
      </w:r>
      <w:r w:rsidR="00DD3BFD">
        <w:rPr>
          <w:rtl/>
        </w:rPr>
        <w:t>ی</w:t>
      </w:r>
      <w:r>
        <w:rPr>
          <w:rtl/>
        </w:rPr>
        <w:t>، حدائق الناضره، ج ٥، ص ١١٢؛ فاضل مقداد، كنزالغرفان، ج ١، ص ٥٢.</w:t>
      </w:r>
    </w:p>
    <w:p w:rsidR="009E1DCB" w:rsidRDefault="009E1DCB" w:rsidP="00D34BE9">
      <w:pPr>
        <w:pStyle w:val="libFootnote0"/>
        <w:rPr>
          <w:rtl/>
        </w:rPr>
      </w:pPr>
      <w:r>
        <w:rPr>
          <w:rtl/>
        </w:rPr>
        <w:t>١٦ . به نقل از كتاب حدائق الناضره، همان جا.</w:t>
      </w:r>
    </w:p>
    <w:p w:rsidR="009E1DCB" w:rsidRDefault="009E1DCB" w:rsidP="00D34BE9">
      <w:pPr>
        <w:pStyle w:val="libFootnote0"/>
        <w:rPr>
          <w:rtl/>
        </w:rPr>
      </w:pPr>
      <w:r>
        <w:rPr>
          <w:rtl/>
        </w:rPr>
        <w:t>١٧ . شاهد اين مطلب آن است كه در برخ</w:t>
      </w:r>
      <w:r w:rsidR="00DD3BFD">
        <w:rPr>
          <w:rtl/>
        </w:rPr>
        <w:t>ی</w:t>
      </w:r>
      <w:r>
        <w:rPr>
          <w:rtl/>
        </w:rPr>
        <w:t xml:space="preserve"> روايات ، كلمه «مسكر» را بر خمر عطف گرفته كه خود نشانه دو گانگ</w:t>
      </w:r>
      <w:r w:rsidR="00DD3BFD">
        <w:rPr>
          <w:rtl/>
        </w:rPr>
        <w:t>ی</w:t>
      </w:r>
      <w:r>
        <w:rPr>
          <w:rtl/>
        </w:rPr>
        <w:t xml:space="preserve"> ميان خمر و مسكر است «وسائل الشيعه، باب ٣٨، از ابواب نجاسات، حديث ٧» برا</w:t>
      </w:r>
      <w:r w:rsidR="00DD3BFD">
        <w:rPr>
          <w:rtl/>
        </w:rPr>
        <w:t>ی</w:t>
      </w:r>
      <w:r>
        <w:rPr>
          <w:rtl/>
        </w:rPr>
        <w:t xml:space="preserve"> مطالعه بيش‏تر ر. ك: شهيد صدر، بحوث ف</w:t>
      </w:r>
      <w:r w:rsidR="00DD3BFD">
        <w:rPr>
          <w:rtl/>
        </w:rPr>
        <w:t>ی</w:t>
      </w:r>
      <w:r>
        <w:rPr>
          <w:rtl/>
        </w:rPr>
        <w:t xml:space="preserve"> شرح العروة الوثق</w:t>
      </w:r>
      <w:r w:rsidR="00DD3BFD">
        <w:rPr>
          <w:rtl/>
        </w:rPr>
        <w:t>ی</w:t>
      </w:r>
      <w:r>
        <w:rPr>
          <w:rtl/>
        </w:rPr>
        <w:t>، ج ٣ ، ص ٣٦٣.</w:t>
      </w:r>
    </w:p>
    <w:p w:rsidR="009E1DCB" w:rsidRDefault="009E1DCB" w:rsidP="00D34BE9">
      <w:pPr>
        <w:pStyle w:val="libFootnote0"/>
        <w:rPr>
          <w:rtl/>
        </w:rPr>
      </w:pPr>
      <w:r>
        <w:rPr>
          <w:rtl/>
        </w:rPr>
        <w:t>١٨ . به عبارت فن</w:t>
      </w:r>
      <w:r w:rsidR="00DD3BFD">
        <w:rPr>
          <w:rtl/>
        </w:rPr>
        <w:t>ی</w:t>
      </w:r>
      <w:r>
        <w:rPr>
          <w:rtl/>
        </w:rPr>
        <w:t xml:space="preserve"> ، وجود ما يصلح للقرينيّة در كلام، مانع از انعقاد مقدمات حكمت و ثبوت اطلاق است.</w:t>
      </w:r>
    </w:p>
    <w:p w:rsidR="009E1DCB" w:rsidRDefault="009E1DCB" w:rsidP="00D34BE9">
      <w:pPr>
        <w:pStyle w:val="libFootnote0"/>
        <w:rPr>
          <w:rtl/>
        </w:rPr>
      </w:pPr>
      <w:r>
        <w:rPr>
          <w:rtl/>
        </w:rPr>
        <w:t>١٩ . وسائل الشيعة ، ج ١٧، ابواب اشرابه محرّمه ، باب ١؛ مجمع البيان ف</w:t>
      </w:r>
      <w:r w:rsidR="00DD3BFD">
        <w:rPr>
          <w:rtl/>
        </w:rPr>
        <w:t>ی</w:t>
      </w:r>
      <w:r>
        <w:rPr>
          <w:rtl/>
        </w:rPr>
        <w:t xml:space="preserve"> تفسير القرآن ، ج ٣ ، ص ٣٧٠.</w:t>
      </w:r>
    </w:p>
    <w:p w:rsidR="009E1DCB" w:rsidRDefault="009E1DCB" w:rsidP="00D34BE9">
      <w:pPr>
        <w:pStyle w:val="libFootnote0"/>
        <w:rPr>
          <w:rtl/>
        </w:rPr>
      </w:pPr>
      <w:r>
        <w:rPr>
          <w:rtl/>
        </w:rPr>
        <w:t>٢٠ . الحدائق الناضره، ج ٥، ص ١١٤ و ١١٦؛ به نظر او لفظ «خمر» پيش از نزول آيه تحريم فقط به معنا</w:t>
      </w:r>
      <w:r w:rsidR="00DD3BFD">
        <w:rPr>
          <w:rtl/>
        </w:rPr>
        <w:t>ی</w:t>
      </w:r>
      <w:r>
        <w:rPr>
          <w:rtl/>
        </w:rPr>
        <w:t xml:space="preserve"> شراب انگور</w:t>
      </w:r>
      <w:r w:rsidR="00DD3BFD">
        <w:rPr>
          <w:rtl/>
        </w:rPr>
        <w:t>ی</w:t>
      </w:r>
      <w:r>
        <w:rPr>
          <w:rtl/>
        </w:rPr>
        <w:t xml:space="preserve"> بوده و بعد از آن حقيقت شرعيه در معنا</w:t>
      </w:r>
      <w:r w:rsidR="00DD3BFD">
        <w:rPr>
          <w:rtl/>
        </w:rPr>
        <w:t>ی</w:t>
      </w:r>
      <w:r>
        <w:rPr>
          <w:rtl/>
        </w:rPr>
        <w:t xml:space="preserve"> اعم گرديده است. گر چه ائمه نيز گاه</w:t>
      </w:r>
      <w:r w:rsidR="00DD3BFD">
        <w:rPr>
          <w:rtl/>
        </w:rPr>
        <w:t>ی</w:t>
      </w:r>
      <w:r>
        <w:rPr>
          <w:rtl/>
        </w:rPr>
        <w:t xml:space="preserve"> اين لفظ را به همان معنا</w:t>
      </w:r>
      <w:r w:rsidR="00DD3BFD">
        <w:rPr>
          <w:rtl/>
        </w:rPr>
        <w:t>ی</w:t>
      </w:r>
      <w:r>
        <w:rPr>
          <w:rtl/>
        </w:rPr>
        <w:t xml:space="preserve"> عرف</w:t>
      </w:r>
      <w:r w:rsidR="00DD3BFD">
        <w:rPr>
          <w:rtl/>
        </w:rPr>
        <w:t>ی</w:t>
      </w:r>
      <w:r>
        <w:rPr>
          <w:rtl/>
        </w:rPr>
        <w:t xml:space="preserve"> به كار م</w:t>
      </w:r>
      <w:r w:rsidR="00DD3BFD">
        <w:rPr>
          <w:rtl/>
        </w:rPr>
        <w:t>ی</w:t>
      </w:r>
      <w:r>
        <w:rPr>
          <w:rtl/>
        </w:rPr>
        <w:t>‏برده‏ اند. در فقه اهل سنت نيز برخ</w:t>
      </w:r>
      <w:r w:rsidR="00DD3BFD">
        <w:rPr>
          <w:rtl/>
        </w:rPr>
        <w:t>ی</w:t>
      </w:r>
      <w:r>
        <w:rPr>
          <w:rtl/>
        </w:rPr>
        <w:t xml:space="preserve"> قائل به حقيقت شرعيه‏ اند. ( الفقه عل</w:t>
      </w:r>
      <w:r w:rsidR="00DD3BFD">
        <w:rPr>
          <w:rtl/>
        </w:rPr>
        <w:t>ی</w:t>
      </w:r>
      <w:r>
        <w:rPr>
          <w:rtl/>
        </w:rPr>
        <w:t xml:space="preserve"> المذاهب الاربعة، ج ٥ ، ص ١٥).</w:t>
      </w:r>
    </w:p>
    <w:p w:rsidR="009E1DCB" w:rsidRDefault="009E1DCB" w:rsidP="00D34BE9">
      <w:pPr>
        <w:pStyle w:val="libFootnote0"/>
        <w:rPr>
          <w:rtl/>
        </w:rPr>
      </w:pPr>
      <w:r>
        <w:rPr>
          <w:rtl/>
        </w:rPr>
        <w:t>٢١ . برخ</w:t>
      </w:r>
      <w:r w:rsidR="00DD3BFD">
        <w:rPr>
          <w:rtl/>
        </w:rPr>
        <w:t>ی</w:t>
      </w:r>
      <w:r>
        <w:rPr>
          <w:rtl/>
        </w:rPr>
        <w:t xml:space="preserve"> اشكال م</w:t>
      </w:r>
      <w:r w:rsidR="00DD3BFD">
        <w:rPr>
          <w:rtl/>
        </w:rPr>
        <w:t>ی</w:t>
      </w:r>
      <w:r>
        <w:rPr>
          <w:rtl/>
        </w:rPr>
        <w:t>‏كنند كه در اين گونه موارد، اطلاق در ناحيه موضوع است نه در ناحيه محمول؛ مثلاً م</w:t>
      </w:r>
      <w:r w:rsidR="00DD3BFD">
        <w:rPr>
          <w:rtl/>
        </w:rPr>
        <w:t>ی</w:t>
      </w:r>
      <w:r>
        <w:rPr>
          <w:rtl/>
        </w:rPr>
        <w:t>‏توان گفت: هر طواف</w:t>
      </w:r>
      <w:r w:rsidR="00DD3BFD">
        <w:rPr>
          <w:rtl/>
        </w:rPr>
        <w:t>ی</w:t>
      </w:r>
      <w:r>
        <w:rPr>
          <w:rtl/>
        </w:rPr>
        <w:t xml:space="preserve"> (چه واجب چه مستحب) حكم نماز را دارد. اما اين گونه نيست كه طواف تما م</w:t>
      </w:r>
      <w:r w:rsidR="00DD3BFD">
        <w:rPr>
          <w:rtl/>
        </w:rPr>
        <w:t>ی</w:t>
      </w:r>
      <w:r>
        <w:rPr>
          <w:rtl/>
        </w:rPr>
        <w:t xml:space="preserve"> احكام نماز را داشته باشد. در بحث ما نيز هر مسكر</w:t>
      </w:r>
      <w:r w:rsidR="00DD3BFD">
        <w:rPr>
          <w:rtl/>
        </w:rPr>
        <w:t>ی</w:t>
      </w:r>
      <w:r>
        <w:rPr>
          <w:rtl/>
        </w:rPr>
        <w:t xml:space="preserve"> حكم خمر را دارد ول</w:t>
      </w:r>
      <w:r w:rsidR="00DD3BFD">
        <w:rPr>
          <w:rtl/>
        </w:rPr>
        <w:t>ی</w:t>
      </w:r>
      <w:r>
        <w:rPr>
          <w:rtl/>
        </w:rPr>
        <w:t xml:space="preserve"> اين گونه نيست كه مسكر، تما م</w:t>
      </w:r>
      <w:r w:rsidR="00DD3BFD">
        <w:rPr>
          <w:rtl/>
        </w:rPr>
        <w:t>ی</w:t>
      </w:r>
      <w:r>
        <w:rPr>
          <w:rtl/>
        </w:rPr>
        <w:t xml:space="preserve"> احكام خمر (از حرمت و نجاست) را دارا باشد. ول</w:t>
      </w:r>
      <w:r w:rsidR="00DD3BFD">
        <w:rPr>
          <w:rtl/>
        </w:rPr>
        <w:t>ی</w:t>
      </w:r>
      <w:r>
        <w:rPr>
          <w:rtl/>
        </w:rPr>
        <w:t xml:space="preserve"> به نظر م</w:t>
      </w:r>
      <w:r w:rsidR="00DD3BFD">
        <w:rPr>
          <w:rtl/>
        </w:rPr>
        <w:t>ی</w:t>
      </w:r>
      <w:r>
        <w:rPr>
          <w:rtl/>
        </w:rPr>
        <w:t>‏رسد كه در اين موارد، اطلاق‏گير</w:t>
      </w:r>
      <w:r w:rsidR="00DD3BFD">
        <w:rPr>
          <w:rtl/>
        </w:rPr>
        <w:t>ی</w:t>
      </w:r>
      <w:r>
        <w:rPr>
          <w:rtl/>
        </w:rPr>
        <w:t xml:space="preserve"> از هر دو جهت (موضوع و محمول) ممكن است. (ر. ك: بحوث ف</w:t>
      </w:r>
      <w:r w:rsidR="00DD3BFD">
        <w:rPr>
          <w:rtl/>
        </w:rPr>
        <w:t>ی</w:t>
      </w:r>
      <w:r>
        <w:rPr>
          <w:rtl/>
        </w:rPr>
        <w:t xml:space="preserve"> شرح العروة، ج ٣ ، ص ٣٣٢)</w:t>
      </w:r>
    </w:p>
    <w:p w:rsidR="009E1DCB" w:rsidRDefault="009E1DCB" w:rsidP="00D34BE9">
      <w:pPr>
        <w:pStyle w:val="libFootnote0"/>
        <w:rPr>
          <w:rtl/>
        </w:rPr>
      </w:pPr>
      <w:r>
        <w:rPr>
          <w:rtl/>
        </w:rPr>
        <w:t>اشكال ديگر نيز ممكن است مطرح شود، و آن اين كه در روايات مورد بحث، تنها تعداد معين</w:t>
      </w:r>
      <w:r w:rsidR="00DD3BFD">
        <w:rPr>
          <w:rtl/>
        </w:rPr>
        <w:t>ی</w:t>
      </w:r>
      <w:r>
        <w:rPr>
          <w:rtl/>
        </w:rPr>
        <w:t xml:space="preserve"> از مشروبات‏غيرخمرآمده‏است؛مثلاًشراب</w:t>
      </w:r>
      <w:r w:rsidR="00D34BE9">
        <w:rPr>
          <w:rFonts w:hint="cs"/>
          <w:rtl/>
        </w:rPr>
        <w:t xml:space="preserve"> </w:t>
      </w:r>
      <w:r>
        <w:rPr>
          <w:rtl/>
        </w:rPr>
        <w:t>‏حاصل‏ازتخميركشمش،خرما، عسل و ... و حال چگونه از اين تعداد خاص به ساير مشروبات</w:t>
      </w:r>
      <w:r w:rsidR="00D34BE9">
        <w:rPr>
          <w:rFonts w:hint="cs"/>
          <w:rtl/>
        </w:rPr>
        <w:t xml:space="preserve"> </w:t>
      </w:r>
      <w:r>
        <w:rPr>
          <w:rtl/>
        </w:rPr>
        <w:t>‏سكرآورتعدّ</w:t>
      </w:r>
      <w:r w:rsidR="00DD3BFD">
        <w:rPr>
          <w:rtl/>
        </w:rPr>
        <w:t>ی</w:t>
      </w:r>
      <w:r>
        <w:rPr>
          <w:rtl/>
        </w:rPr>
        <w:t>‏ م</w:t>
      </w:r>
      <w:r w:rsidR="00DD3BFD">
        <w:rPr>
          <w:rtl/>
        </w:rPr>
        <w:t>ی</w:t>
      </w:r>
      <w:r>
        <w:rPr>
          <w:rtl/>
        </w:rPr>
        <w:t>‏كنيم.</w:t>
      </w:r>
    </w:p>
    <w:p w:rsidR="009E1DCB" w:rsidRDefault="009E1DCB" w:rsidP="00D34BE9">
      <w:pPr>
        <w:pStyle w:val="libFootnote0"/>
        <w:rPr>
          <w:rtl/>
        </w:rPr>
      </w:pPr>
      <w:r>
        <w:rPr>
          <w:rtl/>
        </w:rPr>
        <w:lastRenderedPageBreak/>
        <w:t>پاسخ از اين اشكال نيز روشن است. زيرا اولاً از اين كه در روايات، عدد ها</w:t>
      </w:r>
      <w:r w:rsidR="00DD3BFD">
        <w:rPr>
          <w:rtl/>
        </w:rPr>
        <w:t>ی</w:t>
      </w:r>
      <w:r>
        <w:rPr>
          <w:rtl/>
        </w:rPr>
        <w:t xml:space="preserve"> مختلف</w:t>
      </w:r>
      <w:r w:rsidR="00DD3BFD">
        <w:rPr>
          <w:rtl/>
        </w:rPr>
        <w:t>ی</w:t>
      </w:r>
      <w:r>
        <w:rPr>
          <w:rtl/>
        </w:rPr>
        <w:t xml:space="preserve"> آمده، مثلاً در يك</w:t>
      </w:r>
      <w:r w:rsidR="00DD3BFD">
        <w:rPr>
          <w:rtl/>
        </w:rPr>
        <w:t>ی</w:t>
      </w:r>
      <w:r>
        <w:rPr>
          <w:rtl/>
        </w:rPr>
        <w:t xml:space="preserve"> از آنها، پنج چيز ذكر شده و در ديگر</w:t>
      </w:r>
      <w:r w:rsidR="00DD3BFD">
        <w:rPr>
          <w:rtl/>
        </w:rPr>
        <w:t>ی</w:t>
      </w:r>
      <w:r>
        <w:rPr>
          <w:rtl/>
        </w:rPr>
        <w:t xml:space="preserve"> شش تا و در سو م</w:t>
      </w:r>
      <w:r w:rsidR="00DD3BFD">
        <w:rPr>
          <w:rtl/>
        </w:rPr>
        <w:t>ی</w:t>
      </w:r>
      <w:r>
        <w:rPr>
          <w:rtl/>
        </w:rPr>
        <w:t xml:space="preserve"> نُه عدد، در م</w:t>
      </w:r>
      <w:r w:rsidR="00DD3BFD">
        <w:rPr>
          <w:rtl/>
        </w:rPr>
        <w:t>ی</w:t>
      </w:r>
      <w:r>
        <w:rPr>
          <w:rtl/>
        </w:rPr>
        <w:t>‏يابيم كه تعداد خاص</w:t>
      </w:r>
      <w:r w:rsidR="00DD3BFD">
        <w:rPr>
          <w:rtl/>
        </w:rPr>
        <w:t>ی</w:t>
      </w:r>
      <w:r>
        <w:rPr>
          <w:rtl/>
        </w:rPr>
        <w:t xml:space="preserve"> مطرح نيست. و هر نوع شراب حاصل از تخمير مواد قند</w:t>
      </w:r>
      <w:r w:rsidR="00DD3BFD">
        <w:rPr>
          <w:rtl/>
        </w:rPr>
        <w:t>ی</w:t>
      </w:r>
      <w:r>
        <w:rPr>
          <w:rtl/>
        </w:rPr>
        <w:t>، حكم خمر را دارد. و ثانياً: هر فقيه</w:t>
      </w:r>
      <w:r w:rsidR="00DD3BFD">
        <w:rPr>
          <w:rtl/>
        </w:rPr>
        <w:t>ی</w:t>
      </w:r>
      <w:r>
        <w:rPr>
          <w:rtl/>
        </w:rPr>
        <w:t xml:space="preserve"> كه شراب حاصل از تخمير كشمش، عسل و ... را كه مذكور در روايات است، در حكم خمر دانسته، بقيّه مشروبات الكل</w:t>
      </w:r>
      <w:r w:rsidR="00DD3BFD">
        <w:rPr>
          <w:rtl/>
        </w:rPr>
        <w:t>ی</w:t>
      </w:r>
      <w:r>
        <w:rPr>
          <w:rtl/>
        </w:rPr>
        <w:t xml:space="preserve"> را نيز مشمول همان حكم م</w:t>
      </w:r>
      <w:r w:rsidR="00DD3BFD">
        <w:rPr>
          <w:rtl/>
        </w:rPr>
        <w:t>ی</w:t>
      </w:r>
      <w:r>
        <w:rPr>
          <w:rtl/>
        </w:rPr>
        <w:t>‏د اند. و برعكس هر فقيه</w:t>
      </w:r>
      <w:r w:rsidR="00DD3BFD">
        <w:rPr>
          <w:rtl/>
        </w:rPr>
        <w:t>ی</w:t>
      </w:r>
      <w:r>
        <w:rPr>
          <w:rtl/>
        </w:rPr>
        <w:t xml:space="preserve"> كه شراب‏ ها</w:t>
      </w:r>
      <w:r w:rsidR="00DD3BFD">
        <w:rPr>
          <w:rtl/>
        </w:rPr>
        <w:t>ی</w:t>
      </w:r>
      <w:r>
        <w:rPr>
          <w:rtl/>
        </w:rPr>
        <w:t xml:space="preserve"> ديگر غير از خمر را نجس نم</w:t>
      </w:r>
      <w:r w:rsidR="00DD3BFD">
        <w:rPr>
          <w:rtl/>
        </w:rPr>
        <w:t>ی</w:t>
      </w:r>
      <w:r>
        <w:rPr>
          <w:rtl/>
        </w:rPr>
        <w:t>‏د اند. شراب‏ ها</w:t>
      </w:r>
      <w:r w:rsidR="00DD3BFD">
        <w:rPr>
          <w:rtl/>
        </w:rPr>
        <w:t>ی</w:t>
      </w:r>
      <w:r>
        <w:rPr>
          <w:rtl/>
        </w:rPr>
        <w:t xml:space="preserve"> مذكور در اين روايات را نيز نجس نم</w:t>
      </w:r>
      <w:r w:rsidR="00DD3BFD">
        <w:rPr>
          <w:rtl/>
        </w:rPr>
        <w:t>ی</w:t>
      </w:r>
      <w:r>
        <w:rPr>
          <w:rtl/>
        </w:rPr>
        <w:t>‏د اند. (عدم قول به فصل).</w:t>
      </w:r>
    </w:p>
    <w:p w:rsidR="009E1DCB" w:rsidRDefault="009E1DCB" w:rsidP="00D34BE9">
      <w:pPr>
        <w:pStyle w:val="libFootnote0"/>
        <w:rPr>
          <w:rtl/>
        </w:rPr>
      </w:pPr>
      <w:r>
        <w:rPr>
          <w:rtl/>
        </w:rPr>
        <w:t>٢٢ . وسائل الشيعة ، ابواب نجاست، باب ٣٨، حديث ٧؛ قبلاً گذشت نه</w:t>
      </w:r>
      <w:r w:rsidR="00DD3BFD">
        <w:rPr>
          <w:rtl/>
        </w:rPr>
        <w:t>ی</w:t>
      </w:r>
      <w:r>
        <w:rPr>
          <w:rtl/>
        </w:rPr>
        <w:t xml:space="preserve"> تنزيه</w:t>
      </w:r>
      <w:r w:rsidR="00DD3BFD">
        <w:rPr>
          <w:rtl/>
        </w:rPr>
        <w:t>ی</w:t>
      </w:r>
      <w:r>
        <w:rPr>
          <w:rtl/>
        </w:rPr>
        <w:t xml:space="preserve"> از نماز در خانه‏ا</w:t>
      </w:r>
      <w:r w:rsidR="00DD3BFD">
        <w:rPr>
          <w:rtl/>
        </w:rPr>
        <w:t>ی</w:t>
      </w:r>
      <w:r>
        <w:rPr>
          <w:rtl/>
        </w:rPr>
        <w:t xml:space="preserve"> كه خمر يا مسكر در آن وجود دارد به لحاظ اين كه يك جمله جداگانه است، منافات</w:t>
      </w:r>
      <w:r w:rsidR="00DD3BFD">
        <w:rPr>
          <w:rtl/>
        </w:rPr>
        <w:t>ی</w:t>
      </w:r>
      <w:r>
        <w:rPr>
          <w:rtl/>
        </w:rPr>
        <w:t xml:space="preserve"> با تحري م</w:t>
      </w:r>
      <w:r w:rsidR="00DD3BFD">
        <w:rPr>
          <w:rtl/>
        </w:rPr>
        <w:t>ی</w:t>
      </w:r>
      <w:r>
        <w:rPr>
          <w:rtl/>
        </w:rPr>
        <w:t xml:space="preserve"> بودن نه</w:t>
      </w:r>
      <w:r w:rsidR="00DD3BFD">
        <w:rPr>
          <w:rtl/>
        </w:rPr>
        <w:t>ی</w:t>
      </w:r>
      <w:r>
        <w:rPr>
          <w:rtl/>
        </w:rPr>
        <w:t xml:space="preserve"> در جمله دوم ندارد، بلكه اين تحريم به معنا</w:t>
      </w:r>
      <w:r w:rsidR="00DD3BFD">
        <w:rPr>
          <w:rtl/>
        </w:rPr>
        <w:t>ی</w:t>
      </w:r>
      <w:r>
        <w:rPr>
          <w:rtl/>
        </w:rPr>
        <w:t xml:space="preserve"> بطلان نماز و بطلان نماز نيز به دليل نجاست لباس است.</w:t>
      </w:r>
    </w:p>
    <w:p w:rsidR="009E1DCB" w:rsidRDefault="009E1DCB" w:rsidP="00D34BE9">
      <w:pPr>
        <w:pStyle w:val="libFootnote0"/>
        <w:rPr>
          <w:rtl/>
        </w:rPr>
      </w:pPr>
      <w:r>
        <w:rPr>
          <w:rtl/>
        </w:rPr>
        <w:t>٢٣ . شهيد صدر، بحوث ف</w:t>
      </w:r>
      <w:r w:rsidR="00DD3BFD">
        <w:rPr>
          <w:rtl/>
        </w:rPr>
        <w:t>ی</w:t>
      </w:r>
      <w:r>
        <w:rPr>
          <w:rtl/>
        </w:rPr>
        <w:t xml:space="preserve"> شرح العروة ، ج ٣، ص ٣٥٧.</w:t>
      </w:r>
    </w:p>
    <w:p w:rsidR="009E1DCB" w:rsidRDefault="009E1DCB" w:rsidP="00D34BE9">
      <w:pPr>
        <w:pStyle w:val="libFootnote0"/>
        <w:rPr>
          <w:rtl/>
        </w:rPr>
      </w:pPr>
      <w:r>
        <w:rPr>
          <w:rtl/>
        </w:rPr>
        <w:t>٢٤ .وسائل الشيعة ، ج ١٧، ابواب اشربه محرّمه، باب ١٨، حديث ١، ص ٢٧٢.</w:t>
      </w:r>
    </w:p>
    <w:p w:rsidR="009E1DCB" w:rsidRDefault="009E1DCB" w:rsidP="00D34BE9">
      <w:pPr>
        <w:pStyle w:val="libFootnote0"/>
        <w:rPr>
          <w:rtl/>
        </w:rPr>
      </w:pPr>
      <w:r>
        <w:rPr>
          <w:rtl/>
        </w:rPr>
        <w:t>٢٥ . اين مسلك از شيخنا الاستاذ حاج ميرزا جواد تبريز</w:t>
      </w:r>
      <w:r w:rsidR="00DD3BFD">
        <w:rPr>
          <w:rtl/>
        </w:rPr>
        <w:t>ی</w:t>
      </w:r>
      <w:r>
        <w:rPr>
          <w:rtl/>
        </w:rPr>
        <w:t xml:space="preserve"> است كه به وسيله آن بسيار</w:t>
      </w:r>
      <w:r w:rsidR="00DD3BFD">
        <w:rPr>
          <w:rtl/>
        </w:rPr>
        <w:t>ی</w:t>
      </w:r>
      <w:r>
        <w:rPr>
          <w:rtl/>
        </w:rPr>
        <w:t xml:space="preserve"> از روات</w:t>
      </w:r>
      <w:r w:rsidR="00DD3BFD">
        <w:rPr>
          <w:rtl/>
        </w:rPr>
        <w:t>ی</w:t>
      </w:r>
      <w:r>
        <w:rPr>
          <w:rtl/>
        </w:rPr>
        <w:t xml:space="preserve"> را كه توثيق خاص</w:t>
      </w:r>
      <w:r w:rsidR="00DD3BFD">
        <w:rPr>
          <w:rtl/>
        </w:rPr>
        <w:t>ی</w:t>
      </w:r>
      <w:r>
        <w:rPr>
          <w:rtl/>
        </w:rPr>
        <w:t xml:space="preserve"> ندارند معتبر م</w:t>
      </w:r>
      <w:r w:rsidR="00DD3BFD">
        <w:rPr>
          <w:rtl/>
        </w:rPr>
        <w:t>ی</w:t>
      </w:r>
      <w:r>
        <w:rPr>
          <w:rtl/>
        </w:rPr>
        <w:t>‏شناسد. ول</w:t>
      </w:r>
      <w:r w:rsidR="00DD3BFD">
        <w:rPr>
          <w:rtl/>
        </w:rPr>
        <w:t>ی</w:t>
      </w:r>
      <w:r>
        <w:rPr>
          <w:rtl/>
        </w:rPr>
        <w:t xml:space="preserve"> به نظر م</w:t>
      </w:r>
      <w:r w:rsidR="00DD3BFD">
        <w:rPr>
          <w:rtl/>
        </w:rPr>
        <w:t>ی</w:t>
      </w:r>
      <w:r>
        <w:rPr>
          <w:rtl/>
        </w:rPr>
        <w:t>‏رسد كه اين معيار كل</w:t>
      </w:r>
      <w:r w:rsidR="00DD3BFD">
        <w:rPr>
          <w:rtl/>
        </w:rPr>
        <w:t>ی</w:t>
      </w:r>
      <w:r>
        <w:rPr>
          <w:rtl/>
        </w:rPr>
        <w:t xml:space="preserve"> هم‏چون ساير توثيقات عامه نبوده بستگ</w:t>
      </w:r>
      <w:r w:rsidR="00DD3BFD">
        <w:rPr>
          <w:rtl/>
        </w:rPr>
        <w:t>ی</w:t>
      </w:r>
      <w:r>
        <w:rPr>
          <w:rtl/>
        </w:rPr>
        <w:t xml:space="preserve"> به اطمينان شخص</w:t>
      </w:r>
      <w:r w:rsidR="00DD3BFD">
        <w:rPr>
          <w:rtl/>
        </w:rPr>
        <w:t>ی</w:t>
      </w:r>
      <w:r>
        <w:rPr>
          <w:rtl/>
        </w:rPr>
        <w:t xml:space="preserve"> فقيه دارد كه از مجموع قرائن، بتو اند وثاقت و</w:t>
      </w:r>
      <w:r w:rsidR="00DD3BFD">
        <w:rPr>
          <w:rtl/>
        </w:rPr>
        <w:t>ی</w:t>
      </w:r>
      <w:r>
        <w:rPr>
          <w:rtl/>
        </w:rPr>
        <w:t xml:space="preserve"> را به دست آورد. (در اين زمينه نيز ر. ك: معجم رجال الحديث، ج ١٣، ص ٢٧).</w:t>
      </w:r>
    </w:p>
    <w:p w:rsidR="009E1DCB" w:rsidRDefault="009E1DCB" w:rsidP="00D34BE9">
      <w:pPr>
        <w:pStyle w:val="libFootnote0"/>
        <w:rPr>
          <w:rtl/>
        </w:rPr>
      </w:pPr>
      <w:r>
        <w:rPr>
          <w:rtl/>
        </w:rPr>
        <w:t>٢٦ . وسائل الشيعة، ج ٢، ابواب نجاسات، باب ٣٨، روايات ١١، ١٠ و ١٤.</w:t>
      </w:r>
    </w:p>
    <w:p w:rsidR="009E1DCB" w:rsidRDefault="009E1DCB" w:rsidP="00D34BE9">
      <w:pPr>
        <w:pStyle w:val="libFootnote0"/>
        <w:rPr>
          <w:rtl/>
        </w:rPr>
      </w:pPr>
      <w:r>
        <w:rPr>
          <w:rtl/>
        </w:rPr>
        <w:t>٢٧ . وحبة الزحيل</w:t>
      </w:r>
      <w:r w:rsidR="00DD3BFD">
        <w:rPr>
          <w:rtl/>
        </w:rPr>
        <w:t>ی</w:t>
      </w:r>
      <w:r>
        <w:rPr>
          <w:rtl/>
        </w:rPr>
        <w:t>، التفسيرالمنير، ج ٧ ، ص ٣٨.</w:t>
      </w:r>
    </w:p>
    <w:p w:rsidR="009E1DCB" w:rsidRDefault="009E1DCB" w:rsidP="00D34BE9">
      <w:pPr>
        <w:pStyle w:val="libFootnote0"/>
        <w:rPr>
          <w:rtl/>
        </w:rPr>
      </w:pPr>
      <w:r>
        <w:rPr>
          <w:rtl/>
        </w:rPr>
        <w:t>٢٨ . آدرس اين روايت پيش از اين گذشت. علاوه بر آن از شخص رسول گرا م</w:t>
      </w:r>
      <w:r w:rsidR="00DD3BFD">
        <w:rPr>
          <w:rtl/>
        </w:rPr>
        <w:t>ی</w:t>
      </w:r>
      <w:r>
        <w:rPr>
          <w:rtl/>
        </w:rPr>
        <w:t xml:space="preserve"> نيز به همين مضمون نقل شده است. (وسائل الشيعه ، ج ١٧، ابواب اشربه محرّمه، باب ١، حديث ٤).</w:t>
      </w:r>
    </w:p>
    <w:p w:rsidR="009E1DCB" w:rsidRDefault="009E1DCB" w:rsidP="00D34BE9">
      <w:pPr>
        <w:pStyle w:val="libFootnote0"/>
        <w:rPr>
          <w:rtl/>
        </w:rPr>
      </w:pPr>
      <w:r>
        <w:rPr>
          <w:rtl/>
        </w:rPr>
        <w:t>٢٩ . عبدالرحمن جزير</w:t>
      </w:r>
      <w:r w:rsidR="00DD3BFD">
        <w:rPr>
          <w:rtl/>
        </w:rPr>
        <w:t>ی</w:t>
      </w:r>
      <w:r>
        <w:rPr>
          <w:rtl/>
        </w:rPr>
        <w:t>، الفقه عل</w:t>
      </w:r>
      <w:r w:rsidR="00DD3BFD">
        <w:rPr>
          <w:rtl/>
        </w:rPr>
        <w:t>ی</w:t>
      </w:r>
      <w:r>
        <w:rPr>
          <w:rtl/>
        </w:rPr>
        <w:t xml:space="preserve"> المذاهب الاربعة، ج ٥، ص ١٩: «قال اهل المدينة و ساير الحجازيين و اهل الحديث: كلّ مسكرٍ خمر و حكمه حكم ما اتّخذ من العنب و تصيرنجسة» ؛ و نيز ر. ك: ابن خرم، المحل</w:t>
      </w:r>
      <w:r w:rsidR="00DD3BFD">
        <w:rPr>
          <w:rtl/>
        </w:rPr>
        <w:t>ی</w:t>
      </w:r>
      <w:r>
        <w:rPr>
          <w:rtl/>
        </w:rPr>
        <w:t>، ج ٦، ص ١٧٦.</w:t>
      </w:r>
    </w:p>
    <w:p w:rsidR="009E1DCB" w:rsidRDefault="009E1DCB" w:rsidP="00D34BE9">
      <w:pPr>
        <w:pStyle w:val="libFootnote0"/>
        <w:rPr>
          <w:rtl/>
        </w:rPr>
      </w:pPr>
      <w:r>
        <w:rPr>
          <w:rtl/>
        </w:rPr>
        <w:t>٣٠ . آيتاللَّه خوئ</w:t>
      </w:r>
      <w:r w:rsidR="00DD3BFD">
        <w:rPr>
          <w:rtl/>
        </w:rPr>
        <w:t>ی</w:t>
      </w:r>
      <w:r>
        <w:rPr>
          <w:rtl/>
        </w:rPr>
        <w:t>، تنقيح العروة، ج ٢ ، ص ١٠١.</w:t>
      </w:r>
    </w:p>
    <w:p w:rsidR="009E1DCB" w:rsidRDefault="009E1DCB" w:rsidP="00D34BE9">
      <w:pPr>
        <w:pStyle w:val="libFootnote0"/>
        <w:rPr>
          <w:rtl/>
        </w:rPr>
      </w:pPr>
      <w:r>
        <w:rPr>
          <w:rtl/>
        </w:rPr>
        <w:t>٣١ . تذكرة الفقهاء، ج ١ ، ص ٦٥؛ منته</w:t>
      </w:r>
      <w:r w:rsidR="00DD3BFD">
        <w:rPr>
          <w:rtl/>
        </w:rPr>
        <w:t>ی</w:t>
      </w:r>
      <w:r>
        <w:rPr>
          <w:rtl/>
        </w:rPr>
        <w:t xml:space="preserve"> المطالب، ج ٣، ص ٢٢٢؛ ذكر</w:t>
      </w:r>
      <w:r w:rsidR="00DD3BFD">
        <w:rPr>
          <w:rtl/>
        </w:rPr>
        <w:t>ی</w:t>
      </w:r>
      <w:r>
        <w:rPr>
          <w:rtl/>
        </w:rPr>
        <w:t>، ص ١٤.</w:t>
      </w:r>
    </w:p>
    <w:p w:rsidR="009E1DCB" w:rsidRDefault="009E1DCB" w:rsidP="00D34BE9">
      <w:pPr>
        <w:pStyle w:val="libFootnote0"/>
        <w:rPr>
          <w:rtl/>
        </w:rPr>
      </w:pPr>
      <w:r>
        <w:rPr>
          <w:rtl/>
        </w:rPr>
        <w:lastRenderedPageBreak/>
        <w:t>٣٢ . جواهر الكلام، ج ٦، ص ١٢؛ استدلال مذكور در خصوص عنوان مسكراست و در مورد فقّاع و نبيذ م</w:t>
      </w:r>
      <w:r w:rsidR="00DD3BFD">
        <w:rPr>
          <w:rtl/>
        </w:rPr>
        <w:t>ی</w:t>
      </w:r>
      <w:r>
        <w:rPr>
          <w:rtl/>
        </w:rPr>
        <w:t>‏گويد: هر چند با عروض انجماد نيز، فقّاع و نبيذ صادق است ول</w:t>
      </w:r>
      <w:r w:rsidR="00DD3BFD">
        <w:rPr>
          <w:rtl/>
        </w:rPr>
        <w:t>ی</w:t>
      </w:r>
      <w:r>
        <w:rPr>
          <w:rtl/>
        </w:rPr>
        <w:t xml:space="preserve"> ادّله نجاست، منصرف به فرد متعارف است. و شامل فقّاع يا نبيذ</w:t>
      </w:r>
      <w:r w:rsidR="00DD3BFD">
        <w:rPr>
          <w:rtl/>
        </w:rPr>
        <w:t>ی</w:t>
      </w:r>
      <w:r>
        <w:rPr>
          <w:rtl/>
        </w:rPr>
        <w:t xml:space="preserve"> كه جامد شده ن م</w:t>
      </w:r>
      <w:r w:rsidR="00DD3BFD">
        <w:rPr>
          <w:rtl/>
        </w:rPr>
        <w:t>ی</w:t>
      </w:r>
      <w:r>
        <w:rPr>
          <w:rtl/>
        </w:rPr>
        <w:t>‏گردد.</w:t>
      </w:r>
    </w:p>
    <w:p w:rsidR="009E1DCB" w:rsidRDefault="009E1DCB" w:rsidP="00D34BE9">
      <w:pPr>
        <w:pStyle w:val="libFootnote0"/>
        <w:rPr>
          <w:rtl/>
        </w:rPr>
      </w:pPr>
      <w:r>
        <w:rPr>
          <w:rtl/>
        </w:rPr>
        <w:t>٣٣ . بنابراين آن چه در تنقيح العروة فرموده‏ اند، از لحاظ موضوع</w:t>
      </w:r>
      <w:r w:rsidR="00DD3BFD">
        <w:rPr>
          <w:rtl/>
        </w:rPr>
        <w:t>ی</w:t>
      </w:r>
      <w:r>
        <w:rPr>
          <w:rtl/>
        </w:rPr>
        <w:t xml:space="preserve"> درست به نظر ن م</w:t>
      </w:r>
      <w:r w:rsidR="00DD3BFD">
        <w:rPr>
          <w:rtl/>
        </w:rPr>
        <w:t>ی</w:t>
      </w:r>
      <w:r>
        <w:rPr>
          <w:rtl/>
        </w:rPr>
        <w:t>‏رسد.</w:t>
      </w:r>
    </w:p>
    <w:p w:rsidR="009E1DCB" w:rsidRDefault="009E1DCB" w:rsidP="00D34BE9">
      <w:pPr>
        <w:pStyle w:val="libFootnote0"/>
        <w:rPr>
          <w:rtl/>
        </w:rPr>
      </w:pPr>
      <w:r>
        <w:rPr>
          <w:rtl/>
        </w:rPr>
        <w:t>٣٤ . به نظر برخ</w:t>
      </w:r>
      <w:r w:rsidR="00DD3BFD">
        <w:rPr>
          <w:rtl/>
        </w:rPr>
        <w:t>ی</w:t>
      </w:r>
      <w:r>
        <w:rPr>
          <w:rtl/>
        </w:rPr>
        <w:t xml:space="preserve"> از محققين، استصحاب بقا</w:t>
      </w:r>
      <w:r w:rsidR="00DD3BFD">
        <w:rPr>
          <w:rtl/>
        </w:rPr>
        <w:t>ی</w:t>
      </w:r>
      <w:r>
        <w:rPr>
          <w:rtl/>
        </w:rPr>
        <w:t xml:space="preserve"> مجعول در شبهات حكميه با استصحاب عدم جعل تعارض دارد. (ر. ك: آيتاللَّه خوئ</w:t>
      </w:r>
      <w:r w:rsidR="00DD3BFD">
        <w:rPr>
          <w:rtl/>
        </w:rPr>
        <w:t>ی</w:t>
      </w:r>
      <w:r>
        <w:rPr>
          <w:rtl/>
        </w:rPr>
        <w:t xml:space="preserve"> ، مصباح الاصول، ج ٣ ، ص ٢٣١).</w:t>
      </w:r>
    </w:p>
    <w:p w:rsidR="009E1DCB" w:rsidRDefault="009E1DCB" w:rsidP="00D34BE9">
      <w:pPr>
        <w:pStyle w:val="libFootnote0"/>
        <w:rPr>
          <w:rtl/>
        </w:rPr>
      </w:pPr>
      <w:r>
        <w:rPr>
          <w:rtl/>
        </w:rPr>
        <w:t>٣٥ . برا</w:t>
      </w:r>
      <w:r w:rsidR="00DD3BFD">
        <w:rPr>
          <w:rtl/>
        </w:rPr>
        <w:t>ی</w:t>
      </w:r>
      <w:r>
        <w:rPr>
          <w:rtl/>
        </w:rPr>
        <w:t xml:space="preserve"> ديدن نظر مخالف . ر. ك: شهيد صدر، بحوث ف</w:t>
      </w:r>
      <w:r w:rsidR="00DD3BFD">
        <w:rPr>
          <w:rtl/>
        </w:rPr>
        <w:t>ی</w:t>
      </w:r>
      <w:r>
        <w:rPr>
          <w:rtl/>
        </w:rPr>
        <w:t xml:space="preserve"> شرح العروة الوثق</w:t>
      </w:r>
      <w:r w:rsidR="00DD3BFD">
        <w:rPr>
          <w:rtl/>
        </w:rPr>
        <w:t>ی</w:t>
      </w:r>
      <w:r>
        <w:rPr>
          <w:rtl/>
        </w:rPr>
        <w:t>، ج ٣، ص ٣٦٧.</w:t>
      </w:r>
    </w:p>
    <w:p w:rsidR="009E1DCB" w:rsidRDefault="009E1DCB" w:rsidP="00D34BE9">
      <w:pPr>
        <w:pStyle w:val="libFootnote0"/>
        <w:rPr>
          <w:rtl/>
        </w:rPr>
      </w:pPr>
      <w:r>
        <w:rPr>
          <w:rtl/>
        </w:rPr>
        <w:t>٣٦ . ابن عابدين، حاشيه ردّ المختار، ج ٤، ص ٤٢.</w:t>
      </w:r>
    </w:p>
    <w:p w:rsidR="009E1DCB" w:rsidRDefault="009E1DCB" w:rsidP="00D34BE9">
      <w:pPr>
        <w:pStyle w:val="libFootnote0"/>
        <w:rPr>
          <w:rtl/>
        </w:rPr>
      </w:pPr>
      <w:r>
        <w:rPr>
          <w:rtl/>
        </w:rPr>
        <w:t>٣٧ .شهيد صدر، بحوث ف</w:t>
      </w:r>
      <w:r w:rsidR="00DD3BFD">
        <w:rPr>
          <w:rtl/>
        </w:rPr>
        <w:t>ی</w:t>
      </w:r>
      <w:r>
        <w:rPr>
          <w:rtl/>
        </w:rPr>
        <w:t xml:space="preserve"> شرح العروة، ج ٣، ص ٣٦٨؛ آيتاللَّه خوئ</w:t>
      </w:r>
      <w:r w:rsidR="00DD3BFD">
        <w:rPr>
          <w:rtl/>
        </w:rPr>
        <w:t>ی</w:t>
      </w:r>
      <w:r>
        <w:rPr>
          <w:rtl/>
        </w:rPr>
        <w:t>، تنقيح العروة، ج ٢، ص ١٠٢؛ و برا</w:t>
      </w:r>
      <w:r w:rsidR="00DD3BFD">
        <w:rPr>
          <w:rtl/>
        </w:rPr>
        <w:t>ی</w:t>
      </w:r>
      <w:r>
        <w:rPr>
          <w:rtl/>
        </w:rPr>
        <w:t xml:space="preserve"> ديدن نظر مخالف ر.ك: جواهر الكلام، ج ٦ ، ص ١١.</w:t>
      </w:r>
    </w:p>
    <w:p w:rsidR="009E1DCB" w:rsidRDefault="009E1DCB" w:rsidP="00D34BE9">
      <w:pPr>
        <w:pStyle w:val="libFootnote0"/>
        <w:rPr>
          <w:rtl/>
        </w:rPr>
      </w:pPr>
      <w:r>
        <w:rPr>
          <w:rtl/>
        </w:rPr>
        <w:t>٣٨ . دكتر ابوالحسن شيخ، شي م</w:t>
      </w:r>
      <w:r w:rsidR="00DD3BFD">
        <w:rPr>
          <w:rtl/>
        </w:rPr>
        <w:t>ی</w:t>
      </w:r>
      <w:r>
        <w:rPr>
          <w:rtl/>
        </w:rPr>
        <w:t xml:space="preserve"> آل</w:t>
      </w:r>
      <w:r w:rsidR="00DD3BFD">
        <w:rPr>
          <w:rtl/>
        </w:rPr>
        <w:t>ی</w:t>
      </w:r>
      <w:r>
        <w:rPr>
          <w:rtl/>
        </w:rPr>
        <w:t>، ج ١، ص ١٣٣؛ دكتر اردوباد</w:t>
      </w:r>
      <w:r w:rsidR="00DD3BFD">
        <w:rPr>
          <w:rtl/>
        </w:rPr>
        <w:t>ی</w:t>
      </w:r>
      <w:r>
        <w:rPr>
          <w:rtl/>
        </w:rPr>
        <w:t>، بررس</w:t>
      </w:r>
      <w:r w:rsidR="00DD3BFD">
        <w:rPr>
          <w:rtl/>
        </w:rPr>
        <w:t>ی</w:t>
      </w:r>
      <w:r>
        <w:rPr>
          <w:rtl/>
        </w:rPr>
        <w:t xml:space="preserve"> الكل از نظر فقه اسلام</w:t>
      </w:r>
      <w:r w:rsidR="00DD3BFD">
        <w:rPr>
          <w:rtl/>
        </w:rPr>
        <w:t>ی</w:t>
      </w:r>
      <w:r>
        <w:rPr>
          <w:rtl/>
        </w:rPr>
        <w:t>، ص ٣٤.</w:t>
      </w:r>
    </w:p>
    <w:p w:rsidR="009E1DCB" w:rsidRDefault="009E1DCB" w:rsidP="00D34BE9">
      <w:pPr>
        <w:pStyle w:val="libFootnote0"/>
        <w:rPr>
          <w:rtl/>
        </w:rPr>
      </w:pPr>
      <w:r>
        <w:rPr>
          <w:rtl/>
        </w:rPr>
        <w:t>٣٩ . شهيد صدر، بحوث ف</w:t>
      </w:r>
      <w:r w:rsidR="00DD3BFD">
        <w:rPr>
          <w:rtl/>
        </w:rPr>
        <w:t>ی</w:t>
      </w:r>
      <w:r>
        <w:rPr>
          <w:rtl/>
        </w:rPr>
        <w:t xml:space="preserve"> شرح العروة، ج ٣، ص ٣٦٧.</w:t>
      </w:r>
    </w:p>
    <w:p w:rsidR="009E1DCB" w:rsidRDefault="009E1DCB" w:rsidP="00D34BE9">
      <w:pPr>
        <w:pStyle w:val="libFootnote0"/>
        <w:rPr>
          <w:rtl/>
        </w:rPr>
      </w:pPr>
      <w:r>
        <w:rPr>
          <w:rtl/>
        </w:rPr>
        <w:t>٤٠ . عبدالرحمن جزير</w:t>
      </w:r>
      <w:r w:rsidR="00DD3BFD">
        <w:rPr>
          <w:rtl/>
        </w:rPr>
        <w:t>ی</w:t>
      </w:r>
      <w:r>
        <w:rPr>
          <w:rtl/>
        </w:rPr>
        <w:t>، الفقه عل</w:t>
      </w:r>
      <w:r w:rsidR="00DD3BFD">
        <w:rPr>
          <w:rtl/>
        </w:rPr>
        <w:t>ی</w:t>
      </w:r>
      <w:r>
        <w:rPr>
          <w:rtl/>
        </w:rPr>
        <w:t xml:space="preserve"> المذاهب الاربعة ، ج ٥، ص ٢٦ و ٢٧.</w:t>
      </w:r>
    </w:p>
    <w:p w:rsidR="009E1DCB" w:rsidRDefault="009E1DCB" w:rsidP="00D34BE9">
      <w:pPr>
        <w:pStyle w:val="libFootnote0"/>
        <w:rPr>
          <w:rtl/>
        </w:rPr>
      </w:pPr>
      <w:r>
        <w:rPr>
          <w:rtl/>
        </w:rPr>
        <w:t>٤١ . ابن عابدين، حاشيه ردّ المختار ، ج ٤، ص ٤٢.</w:t>
      </w:r>
    </w:p>
    <w:p w:rsidR="009E1DCB" w:rsidRDefault="00D34BE9" w:rsidP="009E1DCB">
      <w:pPr>
        <w:pStyle w:val="libNormal"/>
        <w:rPr>
          <w:rtl/>
        </w:rPr>
      </w:pPr>
      <w:r>
        <w:rPr>
          <w:rtl/>
          <w:lang w:bidi="fa-IR"/>
        </w:rPr>
        <w:br w:type="page"/>
      </w:r>
    </w:p>
    <w:p w:rsidR="009E1DCB" w:rsidRDefault="009E1DCB" w:rsidP="00D34BE9">
      <w:pPr>
        <w:pStyle w:val="Heading1"/>
        <w:rPr>
          <w:rtl/>
        </w:rPr>
      </w:pPr>
      <w:bookmarkStart w:id="21" w:name="_Toc48524737"/>
      <w:r>
        <w:rPr>
          <w:rtl/>
        </w:rPr>
        <w:t>فصل دوم : الكل و كاربرد ها</w:t>
      </w:r>
      <w:r w:rsidR="00DD3BFD">
        <w:rPr>
          <w:rtl/>
        </w:rPr>
        <w:t>ی</w:t>
      </w:r>
      <w:r>
        <w:rPr>
          <w:rtl/>
        </w:rPr>
        <w:t xml:space="preserve"> آن از نظر شرع</w:t>
      </w:r>
      <w:bookmarkEnd w:id="21"/>
    </w:p>
    <w:p w:rsidR="009E1DCB" w:rsidRDefault="009E1DCB" w:rsidP="00D34BE9">
      <w:pPr>
        <w:pStyle w:val="libNormal"/>
        <w:rPr>
          <w:rtl/>
        </w:rPr>
      </w:pPr>
      <w:r>
        <w:rPr>
          <w:rtl/>
        </w:rPr>
        <w:t>در مباحث پيشين، مسئله نجاست خمر و ساير مشروبات الكل</w:t>
      </w:r>
      <w:r w:rsidR="00DD3BFD">
        <w:rPr>
          <w:rtl/>
        </w:rPr>
        <w:t>ی</w:t>
      </w:r>
      <w:r>
        <w:rPr>
          <w:rtl/>
        </w:rPr>
        <w:t xml:space="preserve"> را مورد بررس</w:t>
      </w:r>
      <w:r w:rsidR="00DD3BFD">
        <w:rPr>
          <w:rtl/>
        </w:rPr>
        <w:t>ی</w:t>
      </w:r>
      <w:r>
        <w:rPr>
          <w:rtl/>
        </w:rPr>
        <w:t xml:space="preserve"> قرار داديم و نجس بودن آنها را از طريق ادلّه فقه</w:t>
      </w:r>
      <w:r w:rsidR="00DD3BFD">
        <w:rPr>
          <w:rtl/>
        </w:rPr>
        <w:t>ی</w:t>
      </w:r>
      <w:r>
        <w:rPr>
          <w:rtl/>
        </w:rPr>
        <w:t xml:space="preserve"> به اثبات رسانديم. از لحاظ موضوع</w:t>
      </w:r>
      <w:r w:rsidR="00DD3BFD">
        <w:rPr>
          <w:rtl/>
        </w:rPr>
        <w:t>ی</w:t>
      </w:r>
      <w:r>
        <w:rPr>
          <w:rtl/>
        </w:rPr>
        <w:t xml:space="preserve"> نيز در فصل مقدمات</w:t>
      </w:r>
      <w:r w:rsidR="00DD3BFD">
        <w:rPr>
          <w:rtl/>
        </w:rPr>
        <w:t>ی</w:t>
      </w:r>
      <w:r>
        <w:rPr>
          <w:rtl/>
        </w:rPr>
        <w:t xml:space="preserve"> شناخت كاف</w:t>
      </w:r>
      <w:r w:rsidR="00DD3BFD">
        <w:rPr>
          <w:rtl/>
        </w:rPr>
        <w:t>ی</w:t>
      </w:r>
      <w:r>
        <w:rPr>
          <w:rtl/>
        </w:rPr>
        <w:t xml:space="preserve"> در خصوص ماهيت الكل، چگونگ</w:t>
      </w:r>
      <w:r w:rsidR="00DD3BFD">
        <w:rPr>
          <w:rtl/>
        </w:rPr>
        <w:t>ی</w:t>
      </w:r>
      <w:r>
        <w:rPr>
          <w:rtl/>
        </w:rPr>
        <w:t xml:space="preserve"> تهيه و موارد كاربرد آن پيدا كرديم. اكنون سخن در حكم شرع</w:t>
      </w:r>
      <w:r w:rsidR="00DD3BFD">
        <w:rPr>
          <w:rtl/>
        </w:rPr>
        <w:t>ی</w:t>
      </w:r>
      <w:r>
        <w:rPr>
          <w:rtl/>
        </w:rPr>
        <w:t xml:space="preserve"> الكل از لحاظ نجاست و يا طهارت است. الكل خود موضوع هيچ دليل شرع</w:t>
      </w:r>
      <w:r w:rsidR="00DD3BFD">
        <w:rPr>
          <w:rtl/>
        </w:rPr>
        <w:t>ی</w:t>
      </w:r>
      <w:r>
        <w:rPr>
          <w:rtl/>
        </w:rPr>
        <w:t xml:space="preserve"> نيست و به اين عنوان در آيه يا روايت</w:t>
      </w:r>
      <w:r w:rsidR="00DD3BFD">
        <w:rPr>
          <w:rtl/>
        </w:rPr>
        <w:t>ی</w:t>
      </w:r>
      <w:r>
        <w:rPr>
          <w:rtl/>
        </w:rPr>
        <w:t xml:space="preserve"> نيامده است چه اين كه ماده مزبور در صدر اسلام يعن</w:t>
      </w:r>
      <w:r w:rsidR="00DD3BFD">
        <w:rPr>
          <w:rtl/>
        </w:rPr>
        <w:t>ی</w:t>
      </w:r>
      <w:r>
        <w:rPr>
          <w:rtl/>
        </w:rPr>
        <w:t xml:space="preserve"> زمان تشريع احكام وجود نداشته تا حكم ويژه آن از ناحيه شارع مقدس به طور صريح بيان شود. اما به لحاظ اين كه الكل ماده اصل</w:t>
      </w:r>
      <w:r w:rsidR="00DD3BFD">
        <w:rPr>
          <w:rtl/>
        </w:rPr>
        <w:t>ی</w:t>
      </w:r>
      <w:r>
        <w:rPr>
          <w:rtl/>
        </w:rPr>
        <w:t xml:space="preserve"> و مؤثر در همه مايعات و نوشيدن</w:t>
      </w:r>
      <w:r w:rsidR="00DD3BFD">
        <w:rPr>
          <w:rtl/>
        </w:rPr>
        <w:t>ی</w:t>
      </w:r>
      <w:r>
        <w:rPr>
          <w:rtl/>
        </w:rPr>
        <w:t>‏ ها</w:t>
      </w:r>
      <w:r w:rsidR="00DD3BFD">
        <w:rPr>
          <w:rtl/>
        </w:rPr>
        <w:t>ی</w:t>
      </w:r>
      <w:r>
        <w:rPr>
          <w:rtl/>
        </w:rPr>
        <w:t xml:space="preserve"> مست كننده را تشكيل م</w:t>
      </w:r>
      <w:r w:rsidR="00DD3BFD">
        <w:rPr>
          <w:rtl/>
        </w:rPr>
        <w:t>ی</w:t>
      </w:r>
      <w:r>
        <w:rPr>
          <w:rtl/>
        </w:rPr>
        <w:t>‏دهد، م</w:t>
      </w:r>
      <w:r w:rsidR="00DD3BFD">
        <w:rPr>
          <w:rtl/>
        </w:rPr>
        <w:t>ی</w:t>
      </w:r>
      <w:r>
        <w:rPr>
          <w:rtl/>
        </w:rPr>
        <w:t>‏تو اند موضوع نجاست و حرمت قرار گيرد.</w:t>
      </w:r>
    </w:p>
    <w:p w:rsidR="009E1DCB" w:rsidRDefault="009E1DCB" w:rsidP="00D34BE9">
      <w:pPr>
        <w:pStyle w:val="libNormal"/>
        <w:rPr>
          <w:rtl/>
        </w:rPr>
      </w:pPr>
      <w:r>
        <w:rPr>
          <w:rtl/>
        </w:rPr>
        <w:t>بنابراين بايد ديد آيا عنوان خمر يا مُسكِر بر الكل نيز صادق است؟ و برفرض كه عنوان مزبور بر آن قابل انطباق باشد، آيا دلايل</w:t>
      </w:r>
      <w:r w:rsidR="00DD3BFD">
        <w:rPr>
          <w:rtl/>
        </w:rPr>
        <w:t>ی</w:t>
      </w:r>
      <w:r>
        <w:rPr>
          <w:rtl/>
        </w:rPr>
        <w:t xml:space="preserve"> كه بر نجاست خمر يا مسكر ابراز شده م</w:t>
      </w:r>
      <w:r w:rsidR="00DD3BFD">
        <w:rPr>
          <w:rtl/>
        </w:rPr>
        <w:t>ی</w:t>
      </w:r>
      <w:r>
        <w:rPr>
          <w:rtl/>
        </w:rPr>
        <w:t>‏تو اند شامل آن نيز باشد؟ بدين ترتيب، مسئله نجاست الكل هم از لحاظ موضوع</w:t>
      </w:r>
      <w:r w:rsidR="00DD3BFD">
        <w:rPr>
          <w:rtl/>
        </w:rPr>
        <w:t>ی</w:t>
      </w:r>
      <w:r>
        <w:rPr>
          <w:rtl/>
        </w:rPr>
        <w:t xml:space="preserve"> و هم از لحاظ حكم</w:t>
      </w:r>
      <w:r w:rsidR="00DD3BFD">
        <w:rPr>
          <w:rtl/>
        </w:rPr>
        <w:t>ی</w:t>
      </w:r>
      <w:r>
        <w:rPr>
          <w:rtl/>
        </w:rPr>
        <w:t xml:space="preserve"> قابل بررس</w:t>
      </w:r>
      <w:r w:rsidR="00DD3BFD">
        <w:rPr>
          <w:rtl/>
        </w:rPr>
        <w:t>ی</w:t>
      </w:r>
      <w:r>
        <w:rPr>
          <w:rtl/>
        </w:rPr>
        <w:t xml:space="preserve"> است.</w:t>
      </w:r>
    </w:p>
    <w:p w:rsidR="009E1DCB" w:rsidRDefault="009E1DCB" w:rsidP="009E1DCB">
      <w:pPr>
        <w:pStyle w:val="libNormal"/>
        <w:rPr>
          <w:rtl/>
        </w:rPr>
      </w:pPr>
      <w:r>
        <w:rPr>
          <w:rtl/>
        </w:rPr>
        <w:t>به هر حال، مباحث اين فصل نيز در دو گفتار ارائه م</w:t>
      </w:r>
      <w:r w:rsidR="00DD3BFD">
        <w:rPr>
          <w:rtl/>
        </w:rPr>
        <w:t>ی</w:t>
      </w:r>
      <w:r>
        <w:rPr>
          <w:rtl/>
        </w:rPr>
        <w:t>‏شود: در گفتار اول، نجس بودن الكل صنعت</w:t>
      </w:r>
      <w:r w:rsidR="00DD3BFD">
        <w:rPr>
          <w:rtl/>
        </w:rPr>
        <w:t>ی</w:t>
      </w:r>
      <w:r>
        <w:rPr>
          <w:rtl/>
        </w:rPr>
        <w:t xml:space="preserve"> و الكل تخمير</w:t>
      </w:r>
      <w:r w:rsidR="00DD3BFD">
        <w:rPr>
          <w:rtl/>
        </w:rPr>
        <w:t>ی</w:t>
      </w:r>
      <w:r>
        <w:rPr>
          <w:rtl/>
        </w:rPr>
        <w:t xml:space="preserve"> را در دو قسمت جداگانه بررس</w:t>
      </w:r>
      <w:r w:rsidR="00DD3BFD">
        <w:rPr>
          <w:rtl/>
        </w:rPr>
        <w:t>ی</w:t>
      </w:r>
      <w:r>
        <w:rPr>
          <w:rtl/>
        </w:rPr>
        <w:t xml:space="preserve"> م</w:t>
      </w:r>
      <w:r w:rsidR="00DD3BFD">
        <w:rPr>
          <w:rtl/>
        </w:rPr>
        <w:t>ی</w:t>
      </w:r>
      <w:r>
        <w:rPr>
          <w:rtl/>
        </w:rPr>
        <w:t>‏كنيم. در گفتار دوم نيز كاربرد ها</w:t>
      </w:r>
      <w:r w:rsidR="00DD3BFD">
        <w:rPr>
          <w:rtl/>
        </w:rPr>
        <w:t>ی</w:t>
      </w:r>
      <w:r>
        <w:rPr>
          <w:rtl/>
        </w:rPr>
        <w:t xml:space="preserve"> الكل را از نظر شرع</w:t>
      </w:r>
      <w:r w:rsidR="00DD3BFD">
        <w:rPr>
          <w:rtl/>
        </w:rPr>
        <w:t>ی</w:t>
      </w:r>
      <w:r>
        <w:rPr>
          <w:rtl/>
        </w:rPr>
        <w:t xml:space="preserve"> مورد مطالعه قرار خواهيم داد.</w:t>
      </w:r>
    </w:p>
    <w:p w:rsidR="009E1DCB" w:rsidRDefault="00D34BE9" w:rsidP="009E1DCB">
      <w:pPr>
        <w:pStyle w:val="libNormal"/>
        <w:rPr>
          <w:rtl/>
        </w:rPr>
      </w:pPr>
      <w:r>
        <w:rPr>
          <w:rtl/>
        </w:rPr>
        <w:br w:type="page"/>
      </w:r>
    </w:p>
    <w:p w:rsidR="009E1DCB" w:rsidRDefault="009E1DCB" w:rsidP="00D34BE9">
      <w:pPr>
        <w:pStyle w:val="Heading2"/>
        <w:rPr>
          <w:rtl/>
        </w:rPr>
      </w:pPr>
      <w:bookmarkStart w:id="22" w:name="_Toc48524738"/>
      <w:r>
        <w:rPr>
          <w:rtl/>
        </w:rPr>
        <w:t>گفتار اول : بررس</w:t>
      </w:r>
      <w:r w:rsidR="00DD3BFD">
        <w:rPr>
          <w:rtl/>
        </w:rPr>
        <w:t>ی</w:t>
      </w:r>
      <w:r>
        <w:rPr>
          <w:rtl/>
        </w:rPr>
        <w:t xml:space="preserve"> فقه</w:t>
      </w:r>
      <w:r w:rsidR="00DD3BFD">
        <w:rPr>
          <w:rtl/>
        </w:rPr>
        <w:t>ی</w:t>
      </w:r>
      <w:r>
        <w:rPr>
          <w:rtl/>
        </w:rPr>
        <w:t xml:space="preserve"> انواع الكل‏ها</w:t>
      </w:r>
      <w:bookmarkEnd w:id="22"/>
    </w:p>
    <w:p w:rsidR="009E1DCB" w:rsidRDefault="009E1DCB" w:rsidP="00D34BE9">
      <w:pPr>
        <w:pStyle w:val="libNormal"/>
        <w:rPr>
          <w:rtl/>
        </w:rPr>
      </w:pPr>
      <w:r>
        <w:rPr>
          <w:rtl/>
        </w:rPr>
        <w:t>چنان كه در فصل مقدمات</w:t>
      </w:r>
      <w:r w:rsidR="00DD3BFD">
        <w:rPr>
          <w:rtl/>
        </w:rPr>
        <w:t>ی</w:t>
      </w:r>
      <w:r>
        <w:rPr>
          <w:rtl/>
        </w:rPr>
        <w:t xml:space="preserve"> توضيح داده شد الكل‏ها به دو دسته كل</w:t>
      </w:r>
      <w:r w:rsidR="00DD3BFD">
        <w:rPr>
          <w:rtl/>
        </w:rPr>
        <w:t>ی</w:t>
      </w:r>
      <w:r>
        <w:rPr>
          <w:rtl/>
        </w:rPr>
        <w:t xml:space="preserve"> تقسيم م</w:t>
      </w:r>
      <w:r w:rsidR="00DD3BFD">
        <w:rPr>
          <w:rtl/>
        </w:rPr>
        <w:t>ی</w:t>
      </w:r>
      <w:r>
        <w:rPr>
          <w:rtl/>
        </w:rPr>
        <w:t>‏شوند: يك</w:t>
      </w:r>
      <w:r w:rsidR="00DD3BFD">
        <w:rPr>
          <w:rtl/>
        </w:rPr>
        <w:t>ی</w:t>
      </w:r>
      <w:r>
        <w:rPr>
          <w:rtl/>
        </w:rPr>
        <w:t xml:space="preserve"> الكل</w:t>
      </w:r>
      <w:r w:rsidR="00DD3BFD">
        <w:rPr>
          <w:rtl/>
        </w:rPr>
        <w:t>ی</w:t>
      </w:r>
      <w:r>
        <w:rPr>
          <w:rtl/>
        </w:rPr>
        <w:t xml:space="preserve"> كه از طريق صنايع نفت و پتروش</w:t>
      </w:r>
      <w:r w:rsidR="00D34BE9">
        <w:rPr>
          <w:rFonts w:hint="cs"/>
          <w:rtl/>
        </w:rPr>
        <w:t>ی</w:t>
      </w:r>
      <w:r>
        <w:rPr>
          <w:rtl/>
        </w:rPr>
        <w:t>م</w:t>
      </w:r>
      <w:r w:rsidR="00DD3BFD">
        <w:rPr>
          <w:rtl/>
        </w:rPr>
        <w:t>ی</w:t>
      </w:r>
      <w:r>
        <w:rPr>
          <w:rtl/>
        </w:rPr>
        <w:t xml:space="preserve"> به دست م</w:t>
      </w:r>
      <w:r w:rsidR="00DD3BFD">
        <w:rPr>
          <w:rtl/>
        </w:rPr>
        <w:t>ی</w:t>
      </w:r>
      <w:r>
        <w:rPr>
          <w:rtl/>
        </w:rPr>
        <w:t>‏آيد و ديگر الكل</w:t>
      </w:r>
      <w:r w:rsidR="00DD3BFD">
        <w:rPr>
          <w:rtl/>
        </w:rPr>
        <w:t>ی</w:t>
      </w:r>
      <w:r>
        <w:rPr>
          <w:rtl/>
        </w:rPr>
        <w:t xml:space="preserve"> كه از تقطير بخارات شراب، حاصل م</w:t>
      </w:r>
      <w:r w:rsidR="00DD3BFD">
        <w:rPr>
          <w:rtl/>
        </w:rPr>
        <w:t>ی</w:t>
      </w:r>
      <w:r>
        <w:rPr>
          <w:rtl/>
        </w:rPr>
        <w:t>‏شود. و چون هر يك از اين دو مباحث جداگانه دارد آنها را در دو قسمت مورد بررس</w:t>
      </w:r>
      <w:r w:rsidR="00DD3BFD">
        <w:rPr>
          <w:rtl/>
        </w:rPr>
        <w:t>ی</w:t>
      </w:r>
      <w:r>
        <w:rPr>
          <w:rtl/>
        </w:rPr>
        <w:t xml:space="preserve"> و كاوش فقه</w:t>
      </w:r>
      <w:r w:rsidR="00DD3BFD">
        <w:rPr>
          <w:rtl/>
        </w:rPr>
        <w:t>ی</w:t>
      </w:r>
      <w:r>
        <w:rPr>
          <w:rtl/>
        </w:rPr>
        <w:t xml:space="preserve"> قرار م</w:t>
      </w:r>
      <w:r w:rsidR="00DD3BFD">
        <w:rPr>
          <w:rtl/>
        </w:rPr>
        <w:t>ی</w:t>
      </w:r>
      <w:r>
        <w:rPr>
          <w:rtl/>
        </w:rPr>
        <w:t>‏دهيم:</w:t>
      </w:r>
    </w:p>
    <w:p w:rsidR="009E1DCB" w:rsidRDefault="00D34BE9" w:rsidP="009E1DCB">
      <w:pPr>
        <w:pStyle w:val="libNormal"/>
        <w:rPr>
          <w:rtl/>
        </w:rPr>
      </w:pPr>
      <w:r>
        <w:rPr>
          <w:rtl/>
        </w:rPr>
        <w:br w:type="page"/>
      </w:r>
    </w:p>
    <w:p w:rsidR="009E1DCB" w:rsidRDefault="009E1DCB" w:rsidP="00D34BE9">
      <w:pPr>
        <w:pStyle w:val="Heading2"/>
        <w:rPr>
          <w:rtl/>
        </w:rPr>
      </w:pPr>
      <w:bookmarkStart w:id="23" w:name="_Toc48524739"/>
      <w:r>
        <w:rPr>
          <w:rtl/>
        </w:rPr>
        <w:t>١ - بررس</w:t>
      </w:r>
      <w:r w:rsidR="00DD3BFD">
        <w:rPr>
          <w:rtl/>
        </w:rPr>
        <w:t>ی</w:t>
      </w:r>
      <w:r>
        <w:rPr>
          <w:rtl/>
        </w:rPr>
        <w:t xml:space="preserve"> فقه</w:t>
      </w:r>
      <w:r w:rsidR="00DD3BFD">
        <w:rPr>
          <w:rtl/>
        </w:rPr>
        <w:t>ی</w:t>
      </w:r>
      <w:r>
        <w:rPr>
          <w:rtl/>
        </w:rPr>
        <w:t xml:space="preserve"> الكل صنعت</w:t>
      </w:r>
      <w:r w:rsidR="00DD3BFD">
        <w:rPr>
          <w:rtl/>
        </w:rPr>
        <w:t>ی</w:t>
      </w:r>
      <w:bookmarkEnd w:id="23"/>
    </w:p>
    <w:p w:rsidR="009E1DCB" w:rsidRDefault="009E1DCB" w:rsidP="009E1DCB">
      <w:pPr>
        <w:pStyle w:val="libNormal"/>
        <w:rPr>
          <w:rtl/>
        </w:rPr>
      </w:pPr>
      <w:r>
        <w:rPr>
          <w:rtl/>
        </w:rPr>
        <w:t>واقعيت اين است كه الكل صنعت</w:t>
      </w:r>
      <w:r w:rsidR="00DD3BFD">
        <w:rPr>
          <w:rtl/>
        </w:rPr>
        <w:t>ی</w:t>
      </w:r>
      <w:r>
        <w:rPr>
          <w:rtl/>
        </w:rPr>
        <w:t xml:space="preserve"> از لحاظ ماهيت شيمياي</w:t>
      </w:r>
      <w:r w:rsidR="00DD3BFD">
        <w:rPr>
          <w:rtl/>
        </w:rPr>
        <w:t>ی</w:t>
      </w:r>
      <w:r>
        <w:rPr>
          <w:rtl/>
        </w:rPr>
        <w:t xml:space="preserve"> هيچ تفاوت</w:t>
      </w:r>
      <w:r w:rsidR="00DD3BFD">
        <w:rPr>
          <w:rtl/>
        </w:rPr>
        <w:t>ی</w:t>
      </w:r>
      <w:r>
        <w:rPr>
          <w:rtl/>
        </w:rPr>
        <w:t xml:space="preserve"> با الكل تخمير</w:t>
      </w:r>
      <w:r w:rsidR="00DD3BFD">
        <w:rPr>
          <w:rtl/>
        </w:rPr>
        <w:t>ی</w:t>
      </w:r>
      <w:r>
        <w:rPr>
          <w:rtl/>
        </w:rPr>
        <w:t xml:space="preserve"> نداشته هر دو از نوع الكل يك ظرفيت</w:t>
      </w:r>
      <w:r w:rsidR="00DD3BFD">
        <w:rPr>
          <w:rtl/>
        </w:rPr>
        <w:t>ی</w:t>
      </w:r>
      <w:r>
        <w:rPr>
          <w:rtl/>
        </w:rPr>
        <w:t xml:space="preserve"> نوع اول به فرمول </w:t>
      </w:r>
      <w:r>
        <w:t>C</w:t>
      </w:r>
      <w:r>
        <w:rPr>
          <w:rtl/>
        </w:rPr>
        <w:t>٢</w:t>
      </w:r>
      <w:r>
        <w:t>H</w:t>
      </w:r>
      <w:r>
        <w:rPr>
          <w:rtl/>
        </w:rPr>
        <w:t>٥</w:t>
      </w:r>
      <w:r>
        <w:t>OH</w:t>
      </w:r>
      <w:r>
        <w:rPr>
          <w:rtl/>
        </w:rPr>
        <w:t xml:space="preserve"> م</w:t>
      </w:r>
      <w:r w:rsidR="00DD3BFD">
        <w:rPr>
          <w:rtl/>
        </w:rPr>
        <w:t>ی</w:t>
      </w:r>
      <w:r>
        <w:rPr>
          <w:rtl/>
        </w:rPr>
        <w:t>‏باشند. منتها با اين تفاوت كه بر الكل صنعت</w:t>
      </w:r>
      <w:r w:rsidR="00DD3BFD">
        <w:rPr>
          <w:rtl/>
        </w:rPr>
        <w:t>ی</w:t>
      </w:r>
      <w:r>
        <w:rPr>
          <w:rtl/>
        </w:rPr>
        <w:t xml:space="preserve"> قطعاً لفظ خمر صادق نيست. در حال</w:t>
      </w:r>
      <w:r w:rsidR="00DD3BFD">
        <w:rPr>
          <w:rtl/>
        </w:rPr>
        <w:t>ی</w:t>
      </w:r>
      <w:r>
        <w:rPr>
          <w:rtl/>
        </w:rPr>
        <w:t xml:space="preserve"> كه الكل تخمير</w:t>
      </w:r>
      <w:r w:rsidR="00DD3BFD">
        <w:rPr>
          <w:rtl/>
        </w:rPr>
        <w:t>ی</w:t>
      </w:r>
      <w:r>
        <w:rPr>
          <w:rtl/>
        </w:rPr>
        <w:t xml:space="preserve"> از آن جهت كه از تقطير بخار خمر به دست آمده، احتمال آن م</w:t>
      </w:r>
      <w:r w:rsidR="00DD3BFD">
        <w:rPr>
          <w:rtl/>
        </w:rPr>
        <w:t>ی</w:t>
      </w:r>
      <w:r>
        <w:rPr>
          <w:rtl/>
        </w:rPr>
        <w:t>‏رود كه عنوان خمر بر آن صادق باشد.</w:t>
      </w:r>
    </w:p>
    <w:p w:rsidR="009E1DCB" w:rsidRDefault="009E1DCB" w:rsidP="009E1DCB">
      <w:pPr>
        <w:pStyle w:val="libNormal"/>
        <w:rPr>
          <w:rtl/>
        </w:rPr>
      </w:pPr>
      <w:r>
        <w:rPr>
          <w:rtl/>
        </w:rPr>
        <w:t>بنابراين ادلّه نجاست خمر را در اين بحث كنار گذاشته به ساير دلايل در اين زمينه م</w:t>
      </w:r>
      <w:r w:rsidR="00DD3BFD">
        <w:rPr>
          <w:rtl/>
        </w:rPr>
        <w:t>ی</w:t>
      </w:r>
      <w:r>
        <w:rPr>
          <w:rtl/>
        </w:rPr>
        <w:t>‏پردازيم:</w:t>
      </w:r>
    </w:p>
    <w:p w:rsidR="009E1DCB" w:rsidRDefault="009E1DCB" w:rsidP="009E1DCB">
      <w:pPr>
        <w:pStyle w:val="libNormal"/>
        <w:rPr>
          <w:rtl/>
        </w:rPr>
      </w:pPr>
    </w:p>
    <w:p w:rsidR="009E1DCB" w:rsidRDefault="009E1DCB" w:rsidP="00D34BE9">
      <w:pPr>
        <w:pStyle w:val="libBold1"/>
        <w:rPr>
          <w:rtl/>
        </w:rPr>
      </w:pPr>
      <w:r>
        <w:rPr>
          <w:rtl/>
        </w:rPr>
        <w:t>الف) مسكر نبودن الكل صنعت</w:t>
      </w:r>
      <w:r w:rsidR="00DD3BFD">
        <w:rPr>
          <w:rtl/>
        </w:rPr>
        <w:t>ی</w:t>
      </w:r>
    </w:p>
    <w:p w:rsidR="009E1DCB" w:rsidRDefault="009E1DCB" w:rsidP="009E1DCB">
      <w:pPr>
        <w:pStyle w:val="libNormal"/>
        <w:rPr>
          <w:rtl/>
        </w:rPr>
      </w:pPr>
      <w:r>
        <w:rPr>
          <w:rtl/>
        </w:rPr>
        <w:t>در گفتار دوم از فصل پيشين نجاست مُسكِر را بررس</w:t>
      </w:r>
      <w:r w:rsidR="00DD3BFD">
        <w:rPr>
          <w:rtl/>
        </w:rPr>
        <w:t>ی</w:t>
      </w:r>
      <w:r>
        <w:rPr>
          <w:rtl/>
        </w:rPr>
        <w:t xml:space="preserve"> كرديم و ديديم مشهور فقيهان هر مايع مست كننده‏ا</w:t>
      </w:r>
      <w:r w:rsidR="00DD3BFD">
        <w:rPr>
          <w:rtl/>
        </w:rPr>
        <w:t>ی</w:t>
      </w:r>
      <w:r>
        <w:rPr>
          <w:rtl/>
        </w:rPr>
        <w:t xml:space="preserve"> را نجس م</w:t>
      </w:r>
      <w:r w:rsidR="00DD3BFD">
        <w:rPr>
          <w:rtl/>
        </w:rPr>
        <w:t>ی</w:t>
      </w:r>
      <w:r>
        <w:rPr>
          <w:rtl/>
        </w:rPr>
        <w:t>‏دانند. حال آيا الكل صنعت</w:t>
      </w:r>
      <w:r w:rsidR="00DD3BFD">
        <w:rPr>
          <w:rtl/>
        </w:rPr>
        <w:t>ی</w:t>
      </w:r>
      <w:r>
        <w:rPr>
          <w:rtl/>
        </w:rPr>
        <w:t xml:space="preserve"> م</w:t>
      </w:r>
      <w:r w:rsidR="00DD3BFD">
        <w:rPr>
          <w:rtl/>
        </w:rPr>
        <w:t>ی</w:t>
      </w:r>
      <w:r>
        <w:rPr>
          <w:rtl/>
        </w:rPr>
        <w:t>‏تو اند مصداق</w:t>
      </w:r>
      <w:r w:rsidR="00DD3BFD">
        <w:rPr>
          <w:rtl/>
        </w:rPr>
        <w:t>ی</w:t>
      </w:r>
      <w:r>
        <w:rPr>
          <w:rtl/>
        </w:rPr>
        <w:t xml:space="preserve"> از مايع مُسكِر بالاصالة باشد؟</w:t>
      </w:r>
    </w:p>
    <w:p w:rsidR="009E1DCB" w:rsidRDefault="009E1DCB" w:rsidP="00D34BE9">
      <w:pPr>
        <w:pStyle w:val="libNormal"/>
        <w:rPr>
          <w:rtl/>
        </w:rPr>
      </w:pPr>
      <w:r>
        <w:rPr>
          <w:rtl/>
        </w:rPr>
        <w:t>به نظر م</w:t>
      </w:r>
      <w:r w:rsidR="00DD3BFD">
        <w:rPr>
          <w:rtl/>
        </w:rPr>
        <w:t>ی</w:t>
      </w:r>
      <w:r>
        <w:rPr>
          <w:rtl/>
        </w:rPr>
        <w:t>‏رسد كه الكل صنعت</w:t>
      </w:r>
      <w:r w:rsidR="00DD3BFD">
        <w:rPr>
          <w:rtl/>
        </w:rPr>
        <w:t>ی</w:t>
      </w:r>
      <w:r>
        <w:rPr>
          <w:rtl/>
        </w:rPr>
        <w:t xml:space="preserve"> را نم</w:t>
      </w:r>
      <w:r w:rsidR="00DD3BFD">
        <w:rPr>
          <w:rtl/>
        </w:rPr>
        <w:t>ی</w:t>
      </w:r>
      <w:r>
        <w:rPr>
          <w:rtl/>
        </w:rPr>
        <w:t>‏توان مصداق «مسكر» دانست هر چند ماده آن، عامل اصل</w:t>
      </w:r>
      <w:r w:rsidR="00DD3BFD">
        <w:rPr>
          <w:rtl/>
        </w:rPr>
        <w:t>ی</w:t>
      </w:r>
      <w:r>
        <w:rPr>
          <w:rtl/>
        </w:rPr>
        <w:t xml:space="preserve"> و مؤثر در مايعات مست كننده است. و اين نه به خاطر آن است كه به الكل صنعت</w:t>
      </w:r>
      <w:r w:rsidR="00DD3BFD">
        <w:rPr>
          <w:rtl/>
        </w:rPr>
        <w:t>ی</w:t>
      </w:r>
      <w:r>
        <w:rPr>
          <w:rtl/>
        </w:rPr>
        <w:t xml:space="preserve"> مواد سمّ</w:t>
      </w:r>
      <w:r w:rsidR="00DD3BFD">
        <w:rPr>
          <w:rtl/>
        </w:rPr>
        <w:t>ی</w:t>
      </w:r>
      <w:r>
        <w:rPr>
          <w:rtl/>
        </w:rPr>
        <w:t xml:space="preserve"> و بدبوكننده </w:t>
      </w:r>
      <w:r w:rsidR="00D34BE9">
        <w:rPr>
          <w:rFonts w:hint="cs"/>
          <w:rtl/>
        </w:rPr>
        <w:t>همچون</w:t>
      </w:r>
      <w:r>
        <w:rPr>
          <w:rtl/>
        </w:rPr>
        <w:t xml:space="preserve"> متانول افزوده‏ اند بلكه بدين خاطر است كه غلظت الكل به قدر</w:t>
      </w:r>
      <w:r w:rsidR="00DD3BFD">
        <w:rPr>
          <w:rtl/>
        </w:rPr>
        <w:t>ی</w:t>
      </w:r>
      <w:r>
        <w:rPr>
          <w:rtl/>
        </w:rPr>
        <w:t xml:space="preserve"> بالاست كه برفرض كه مواد افزودن</w:t>
      </w:r>
      <w:r w:rsidR="00DD3BFD">
        <w:rPr>
          <w:rtl/>
        </w:rPr>
        <w:t>ی</w:t>
      </w:r>
      <w:r>
        <w:rPr>
          <w:rtl/>
        </w:rPr>
        <w:t xml:space="preserve"> هم در آن نباشد، باز هم نوشيدن آن به هر مقدار، باعث مسموميت است. و لذا عرفاً به اين ماده، مُسكِر اطلاق ن م</w:t>
      </w:r>
      <w:r w:rsidR="00DD3BFD">
        <w:rPr>
          <w:rtl/>
        </w:rPr>
        <w:t>ی</w:t>
      </w:r>
      <w:r>
        <w:rPr>
          <w:rtl/>
        </w:rPr>
        <w:t xml:space="preserve">‏شود. </w:t>
      </w:r>
      <w:r w:rsidRPr="00BD072B">
        <w:rPr>
          <w:rStyle w:val="libFootnotenumChar"/>
          <w:rtl/>
        </w:rPr>
        <w:t>(١)</w:t>
      </w:r>
    </w:p>
    <w:p w:rsidR="009E1DCB" w:rsidRDefault="00BD072B" w:rsidP="009E1DCB">
      <w:pPr>
        <w:pStyle w:val="libNormal"/>
        <w:rPr>
          <w:rtl/>
        </w:rPr>
      </w:pPr>
      <w:r>
        <w:rPr>
          <w:rtl/>
        </w:rPr>
        <w:br w:type="page"/>
      </w:r>
    </w:p>
    <w:p w:rsidR="009E1DCB" w:rsidRDefault="009E1DCB" w:rsidP="00BD072B">
      <w:pPr>
        <w:pStyle w:val="libBold1"/>
        <w:rPr>
          <w:rtl/>
        </w:rPr>
      </w:pPr>
      <w:r>
        <w:rPr>
          <w:rtl/>
        </w:rPr>
        <w:t>ب ) انصراف ادلّه نجاست</w:t>
      </w:r>
    </w:p>
    <w:p w:rsidR="009E1DCB" w:rsidRDefault="009E1DCB" w:rsidP="00BD072B">
      <w:pPr>
        <w:pStyle w:val="libNormal"/>
        <w:rPr>
          <w:rtl/>
        </w:rPr>
      </w:pPr>
      <w:r>
        <w:rPr>
          <w:rtl/>
        </w:rPr>
        <w:t>فقيه نام</w:t>
      </w:r>
      <w:r w:rsidR="00DD3BFD">
        <w:rPr>
          <w:rtl/>
        </w:rPr>
        <w:t>ی</w:t>
      </w:r>
      <w:r>
        <w:rPr>
          <w:rtl/>
        </w:rPr>
        <w:t xml:space="preserve"> مرحوم نائين</w:t>
      </w:r>
      <w:r w:rsidR="00DD3BFD">
        <w:rPr>
          <w:rtl/>
        </w:rPr>
        <w:t>ی</w:t>
      </w:r>
      <w:r>
        <w:rPr>
          <w:rtl/>
        </w:rPr>
        <w:t xml:space="preserve"> و به دنبال و</w:t>
      </w:r>
      <w:r w:rsidR="00DD3BFD">
        <w:rPr>
          <w:rtl/>
        </w:rPr>
        <w:t>ی</w:t>
      </w:r>
      <w:r>
        <w:rPr>
          <w:rtl/>
        </w:rPr>
        <w:t xml:space="preserve"> محقّق خوئ</w:t>
      </w:r>
      <w:r w:rsidR="00DD3BFD">
        <w:rPr>
          <w:rtl/>
        </w:rPr>
        <w:t>ی</w:t>
      </w:r>
      <w:r>
        <w:rPr>
          <w:rtl/>
        </w:rPr>
        <w:t xml:space="preserve"> </w:t>
      </w:r>
      <w:r w:rsidR="00BD072B" w:rsidRPr="00BD072B">
        <w:rPr>
          <w:rStyle w:val="libAlaemChar"/>
          <w:rtl/>
        </w:rPr>
        <w:t xml:space="preserve">رحمه‌الله </w:t>
      </w:r>
      <w:r>
        <w:rPr>
          <w:rtl/>
        </w:rPr>
        <w:t>مُسكِر بودن الكل صنعت</w:t>
      </w:r>
      <w:r w:rsidR="00DD3BFD">
        <w:rPr>
          <w:rtl/>
        </w:rPr>
        <w:t>ی</w:t>
      </w:r>
      <w:r>
        <w:rPr>
          <w:rtl/>
        </w:rPr>
        <w:t xml:space="preserve"> را پذيرفته و آن را مسلّم گرفته‏ اند </w:t>
      </w:r>
      <w:r w:rsidRPr="00BD072B">
        <w:rPr>
          <w:rStyle w:val="libFootnotenumChar"/>
          <w:rtl/>
        </w:rPr>
        <w:t>(٢)</w:t>
      </w:r>
      <w:r>
        <w:rPr>
          <w:rtl/>
        </w:rPr>
        <w:t xml:space="preserve"> و برا</w:t>
      </w:r>
      <w:r w:rsidR="00DD3BFD">
        <w:rPr>
          <w:rtl/>
        </w:rPr>
        <w:t>ی</w:t>
      </w:r>
      <w:r>
        <w:rPr>
          <w:rtl/>
        </w:rPr>
        <w:t xml:space="preserve"> اثبات طهارت آن به راه‏ ها</w:t>
      </w:r>
      <w:r w:rsidR="00DD3BFD">
        <w:rPr>
          <w:rtl/>
        </w:rPr>
        <w:t>ی</w:t>
      </w:r>
      <w:r>
        <w:rPr>
          <w:rtl/>
        </w:rPr>
        <w:t xml:space="preserve"> ديگر استدلال كرده‏ اند.</w:t>
      </w:r>
    </w:p>
    <w:p w:rsidR="009E1DCB" w:rsidRDefault="009E1DCB" w:rsidP="00BD072B">
      <w:pPr>
        <w:pStyle w:val="libNormal"/>
        <w:rPr>
          <w:rtl/>
        </w:rPr>
      </w:pPr>
      <w:r>
        <w:rPr>
          <w:rtl/>
        </w:rPr>
        <w:t>به نظر آنان، ادّله نجاست خمر و ساير مشروبات الكل</w:t>
      </w:r>
      <w:r w:rsidR="00DD3BFD">
        <w:rPr>
          <w:rtl/>
        </w:rPr>
        <w:t>ی</w:t>
      </w:r>
      <w:r>
        <w:rPr>
          <w:rtl/>
        </w:rPr>
        <w:t xml:space="preserve"> از مثل الكل صنعت</w:t>
      </w:r>
      <w:r w:rsidR="00DD3BFD">
        <w:rPr>
          <w:rtl/>
        </w:rPr>
        <w:t>ی</w:t>
      </w:r>
      <w:r>
        <w:rPr>
          <w:rtl/>
        </w:rPr>
        <w:t xml:space="preserve"> انصراف دارد؛ دليل اين انصراف نيز دو چيز است: اولاً الكل صنعت</w:t>
      </w:r>
      <w:r w:rsidR="00DD3BFD">
        <w:rPr>
          <w:rtl/>
        </w:rPr>
        <w:t>ی</w:t>
      </w:r>
      <w:r>
        <w:rPr>
          <w:rtl/>
        </w:rPr>
        <w:t xml:space="preserve"> در صدر اسلام كه زمان تشريع احكام است، وجود نداشته تا ادلّه نجاست شامل آن گردد. و ثانياً: روايات مزبور ويژه مشروبات سكرآور است و شامل مُسكِر غير مشروب (مايع مست كننده كه نوشيدن آن متعارف نيست) نم</w:t>
      </w:r>
      <w:r w:rsidR="00DD3BFD">
        <w:rPr>
          <w:rtl/>
        </w:rPr>
        <w:t>ی</w:t>
      </w:r>
      <w:r>
        <w:rPr>
          <w:rtl/>
        </w:rPr>
        <w:t xml:space="preserve">‏گردد. </w:t>
      </w:r>
      <w:r w:rsidRPr="00BD072B">
        <w:rPr>
          <w:rStyle w:val="libFootnotenumChar"/>
          <w:rtl/>
        </w:rPr>
        <w:t>(٣)</w:t>
      </w:r>
    </w:p>
    <w:p w:rsidR="009E1DCB" w:rsidRDefault="009E1DCB" w:rsidP="009E1DCB">
      <w:pPr>
        <w:pStyle w:val="libNormal"/>
        <w:rPr>
          <w:rtl/>
        </w:rPr>
      </w:pPr>
    </w:p>
    <w:p w:rsidR="009E1DCB" w:rsidRDefault="009E1DCB" w:rsidP="00BD072B">
      <w:pPr>
        <w:pStyle w:val="libBold1"/>
        <w:rPr>
          <w:rtl/>
        </w:rPr>
      </w:pPr>
      <w:r>
        <w:rPr>
          <w:rtl/>
        </w:rPr>
        <w:t>نقد دليل:</w:t>
      </w:r>
    </w:p>
    <w:p w:rsidR="009E1DCB" w:rsidRDefault="009E1DCB" w:rsidP="009E1DCB">
      <w:pPr>
        <w:pStyle w:val="libNormal"/>
        <w:rPr>
          <w:rtl/>
        </w:rPr>
      </w:pPr>
      <w:r>
        <w:rPr>
          <w:rtl/>
        </w:rPr>
        <w:t>اين استدلال قابل مناقشه است، زيرا اگر بپذيريم كه «مُسكِر» به طور كل</w:t>
      </w:r>
      <w:r w:rsidR="00DD3BFD">
        <w:rPr>
          <w:rtl/>
        </w:rPr>
        <w:t>ی</w:t>
      </w:r>
      <w:r>
        <w:rPr>
          <w:rtl/>
        </w:rPr>
        <w:t xml:space="preserve"> نجس اعلام گرديده و به عبارت فن</w:t>
      </w:r>
      <w:r w:rsidR="00DD3BFD">
        <w:rPr>
          <w:rtl/>
        </w:rPr>
        <w:t>ی</w:t>
      </w:r>
      <w:r>
        <w:rPr>
          <w:rtl/>
        </w:rPr>
        <w:t xml:space="preserve">، نجاست خمر و مسكر به صورت قضيه حقيقيه جعل شده است، صِرف عدم وجود يك مصداق در زمان صدور روايت، دليل انصراف نيست. </w:t>
      </w:r>
      <w:r w:rsidRPr="00BD072B">
        <w:rPr>
          <w:rStyle w:val="libFootnotenumChar"/>
          <w:rtl/>
        </w:rPr>
        <w:t>(٤)</w:t>
      </w:r>
    </w:p>
    <w:p w:rsidR="009E1DCB" w:rsidRDefault="009E1DCB" w:rsidP="009E1DCB">
      <w:pPr>
        <w:pStyle w:val="libNormal"/>
        <w:rPr>
          <w:rtl/>
        </w:rPr>
      </w:pPr>
      <w:r>
        <w:rPr>
          <w:rtl/>
        </w:rPr>
        <w:t>و اما اين كه روايات نجاست را ويژه مشروبات سكرآور (مسكر متعارف الشرب) دانسته‏ اند، اين نيز قابل ترديد است؛ زيرا ظاهر موثقه عمّار كه م</w:t>
      </w:r>
      <w:r w:rsidR="00DD3BFD">
        <w:rPr>
          <w:rtl/>
        </w:rPr>
        <w:t>ی</w:t>
      </w:r>
      <w:r>
        <w:rPr>
          <w:rtl/>
        </w:rPr>
        <w:t>‏گويد: «لا تصلّ ف</w:t>
      </w:r>
      <w:r w:rsidR="00DD3BFD">
        <w:rPr>
          <w:rtl/>
        </w:rPr>
        <w:t>ی</w:t>
      </w:r>
      <w:r>
        <w:rPr>
          <w:rtl/>
        </w:rPr>
        <w:t xml:space="preserve"> ثوب قدأصابه خمر أو مسكر» عنوان مسكر را موضوع نجاست قرارداده و اگر علت نجاست، اسكار باشد، فرق</w:t>
      </w:r>
      <w:r w:rsidR="00DD3BFD">
        <w:rPr>
          <w:rtl/>
        </w:rPr>
        <w:t>ی</w:t>
      </w:r>
      <w:r>
        <w:rPr>
          <w:rtl/>
        </w:rPr>
        <w:t xml:space="preserve"> ميان نوشيدن</w:t>
      </w:r>
      <w:r w:rsidR="00DD3BFD">
        <w:rPr>
          <w:rtl/>
        </w:rPr>
        <w:t>ی</w:t>
      </w:r>
      <w:r>
        <w:rPr>
          <w:rtl/>
        </w:rPr>
        <w:t xml:space="preserve"> و غير نوشيدن</w:t>
      </w:r>
      <w:r w:rsidR="00DD3BFD">
        <w:rPr>
          <w:rtl/>
        </w:rPr>
        <w:t>ی</w:t>
      </w:r>
      <w:r>
        <w:rPr>
          <w:rtl/>
        </w:rPr>
        <w:t xml:space="preserve"> نيست. </w:t>
      </w:r>
      <w:r w:rsidRPr="00BD072B">
        <w:rPr>
          <w:rStyle w:val="libFootnotenumChar"/>
          <w:rtl/>
        </w:rPr>
        <w:t>(٥)</w:t>
      </w:r>
      <w:r>
        <w:rPr>
          <w:rtl/>
        </w:rPr>
        <w:t>بلكه تحقيقات نشان م</w:t>
      </w:r>
      <w:r w:rsidR="00DD3BFD">
        <w:rPr>
          <w:rtl/>
        </w:rPr>
        <w:t>ی</w:t>
      </w:r>
      <w:r>
        <w:rPr>
          <w:rtl/>
        </w:rPr>
        <w:t>‏دهد كه اگر الكل صنعت</w:t>
      </w:r>
      <w:r w:rsidR="00DD3BFD">
        <w:rPr>
          <w:rtl/>
        </w:rPr>
        <w:t>ی</w:t>
      </w:r>
      <w:r>
        <w:rPr>
          <w:rtl/>
        </w:rPr>
        <w:t xml:space="preserve"> نيز به طور خالص تهيه شود و يا مواد سمّ</w:t>
      </w:r>
      <w:r w:rsidR="00DD3BFD">
        <w:rPr>
          <w:rtl/>
        </w:rPr>
        <w:t>ی</w:t>
      </w:r>
      <w:r>
        <w:rPr>
          <w:rtl/>
        </w:rPr>
        <w:t xml:space="preserve"> آن (مثل متانول) جداگردد، هيچ تفاوت</w:t>
      </w:r>
      <w:r w:rsidR="00DD3BFD">
        <w:rPr>
          <w:rtl/>
        </w:rPr>
        <w:t>ی</w:t>
      </w:r>
      <w:r>
        <w:rPr>
          <w:rtl/>
        </w:rPr>
        <w:t xml:space="preserve"> با بقيه </w:t>
      </w:r>
      <w:r>
        <w:rPr>
          <w:rtl/>
        </w:rPr>
        <w:lastRenderedPageBreak/>
        <w:t>مشروبات الكل</w:t>
      </w:r>
      <w:r w:rsidR="00DD3BFD">
        <w:rPr>
          <w:rtl/>
        </w:rPr>
        <w:t>ی</w:t>
      </w:r>
      <w:r>
        <w:rPr>
          <w:rtl/>
        </w:rPr>
        <w:t xml:space="preserve"> ندارد جز اين كه درجه الكل</w:t>
      </w:r>
      <w:r w:rsidR="00DD3BFD">
        <w:rPr>
          <w:rtl/>
        </w:rPr>
        <w:t>ی</w:t>
      </w:r>
      <w:r>
        <w:rPr>
          <w:rtl/>
        </w:rPr>
        <w:t xml:space="preserve"> آن بالاست و بايد با آب مخلوط شود تا قابل شرب گردد. </w:t>
      </w:r>
      <w:r w:rsidRPr="00BD072B">
        <w:rPr>
          <w:rStyle w:val="libFootnotenumChar"/>
          <w:rtl/>
        </w:rPr>
        <w:t>(٦)</w:t>
      </w:r>
    </w:p>
    <w:p w:rsidR="009E1DCB" w:rsidRDefault="009E1DCB" w:rsidP="00BD072B">
      <w:pPr>
        <w:pStyle w:val="libNormal"/>
        <w:rPr>
          <w:rtl/>
        </w:rPr>
      </w:pPr>
      <w:r>
        <w:rPr>
          <w:rtl/>
        </w:rPr>
        <w:t>اين درست مثل آن م</w:t>
      </w:r>
      <w:r w:rsidR="00DD3BFD">
        <w:rPr>
          <w:rtl/>
        </w:rPr>
        <w:t>ی</w:t>
      </w:r>
      <w:r>
        <w:rPr>
          <w:rtl/>
        </w:rPr>
        <w:t>‏ماند كه به خمر يا نوشيدن</w:t>
      </w:r>
      <w:r w:rsidR="00DD3BFD">
        <w:rPr>
          <w:rtl/>
        </w:rPr>
        <w:t>ی</w:t>
      </w:r>
      <w:r>
        <w:rPr>
          <w:rtl/>
        </w:rPr>
        <w:t>‏ ها</w:t>
      </w:r>
      <w:r w:rsidR="00DD3BFD">
        <w:rPr>
          <w:rtl/>
        </w:rPr>
        <w:t>ی</w:t>
      </w:r>
      <w:r>
        <w:rPr>
          <w:rtl/>
        </w:rPr>
        <w:t xml:space="preserve"> الكل</w:t>
      </w:r>
      <w:r w:rsidR="00DD3BFD">
        <w:rPr>
          <w:rtl/>
        </w:rPr>
        <w:t>ی</w:t>
      </w:r>
      <w:r>
        <w:rPr>
          <w:rtl/>
        </w:rPr>
        <w:t>، مواد سمّ</w:t>
      </w:r>
      <w:r w:rsidR="00DD3BFD">
        <w:rPr>
          <w:rtl/>
        </w:rPr>
        <w:t>ی</w:t>
      </w:r>
      <w:r>
        <w:rPr>
          <w:rtl/>
        </w:rPr>
        <w:t xml:space="preserve"> و بدبوكننده بيفزايند در حال</w:t>
      </w:r>
      <w:r w:rsidR="00DD3BFD">
        <w:rPr>
          <w:rtl/>
        </w:rPr>
        <w:t>ی</w:t>
      </w:r>
      <w:r>
        <w:rPr>
          <w:rtl/>
        </w:rPr>
        <w:t xml:space="preserve"> كه بدون شك افزودن اين مواد نجاست آنها را تغيير نم</w:t>
      </w:r>
      <w:r w:rsidR="00DD3BFD">
        <w:rPr>
          <w:rtl/>
        </w:rPr>
        <w:t>ی</w:t>
      </w:r>
      <w:r>
        <w:rPr>
          <w:rtl/>
        </w:rPr>
        <w:t>‏دهد.</w:t>
      </w:r>
    </w:p>
    <w:p w:rsidR="009E1DCB" w:rsidRDefault="009E1DCB" w:rsidP="009E1DCB">
      <w:pPr>
        <w:pStyle w:val="libNormal"/>
        <w:rPr>
          <w:rtl/>
        </w:rPr>
      </w:pPr>
    </w:p>
    <w:p w:rsidR="009E1DCB" w:rsidRDefault="009E1DCB" w:rsidP="00BD072B">
      <w:pPr>
        <w:pStyle w:val="libBold1"/>
        <w:rPr>
          <w:rtl/>
        </w:rPr>
      </w:pPr>
      <w:r>
        <w:rPr>
          <w:rtl/>
        </w:rPr>
        <w:t>ج) تعارض روايات و رجوع به قاعده طهارت</w:t>
      </w:r>
    </w:p>
    <w:p w:rsidR="009E1DCB" w:rsidRDefault="009E1DCB" w:rsidP="009E1DCB">
      <w:pPr>
        <w:pStyle w:val="libNormal"/>
        <w:rPr>
          <w:rtl/>
        </w:rPr>
      </w:pPr>
      <w:r>
        <w:rPr>
          <w:rtl/>
        </w:rPr>
        <w:t>دليل نجاست، چنان كه در مباحث گذشته ملاحظه شد، با روايات</w:t>
      </w:r>
      <w:r w:rsidR="00DD3BFD">
        <w:rPr>
          <w:rtl/>
        </w:rPr>
        <w:t>ی</w:t>
      </w:r>
      <w:r>
        <w:rPr>
          <w:rtl/>
        </w:rPr>
        <w:t xml:space="preserve"> كه دلالت بر طهارت مسكر م</w:t>
      </w:r>
      <w:r w:rsidR="00DD3BFD">
        <w:rPr>
          <w:rtl/>
        </w:rPr>
        <w:t>ی</w:t>
      </w:r>
      <w:r>
        <w:rPr>
          <w:rtl/>
        </w:rPr>
        <w:t>‏كند در تعارض است و اگر دليل نجاست را در خصوص خمر مقدّم داشتيم، يا به لحاظ مكاتبه عل</w:t>
      </w:r>
      <w:r w:rsidR="00DD3BFD">
        <w:rPr>
          <w:rtl/>
        </w:rPr>
        <w:t>ی</w:t>
      </w:r>
      <w:r>
        <w:rPr>
          <w:rtl/>
        </w:rPr>
        <w:t>‏بن مهزيار بود كه بر هر دو دسته از روايات حكومت داشت و يا به دليل مرجح علاج</w:t>
      </w:r>
      <w:r w:rsidR="00DD3BFD">
        <w:rPr>
          <w:rtl/>
        </w:rPr>
        <w:t>ی</w:t>
      </w:r>
      <w:r>
        <w:rPr>
          <w:rtl/>
        </w:rPr>
        <w:t xml:space="preserve"> كه براساس آن، روايات طهارت را از اين جهت كه موافق عامه بود كنار م</w:t>
      </w:r>
      <w:r w:rsidR="00DD3BFD">
        <w:rPr>
          <w:rtl/>
        </w:rPr>
        <w:t>ی</w:t>
      </w:r>
      <w:r>
        <w:rPr>
          <w:rtl/>
        </w:rPr>
        <w:t>‏گذاشت.</w:t>
      </w:r>
    </w:p>
    <w:p w:rsidR="009E1DCB" w:rsidRDefault="009E1DCB" w:rsidP="009E1DCB">
      <w:pPr>
        <w:pStyle w:val="libNormal"/>
        <w:rPr>
          <w:rtl/>
        </w:rPr>
      </w:pPr>
      <w:r>
        <w:rPr>
          <w:rtl/>
        </w:rPr>
        <w:t>اما اين مرجّحات ، در خصوص مسكر غير متعارف وجود ندارد، زيرا مكاتبه مزبور، روايت نجاست را كه در خصوص خمر و نبيذ مسكر وارد است، اعتبار بخشيده و فتوا</w:t>
      </w:r>
      <w:r w:rsidR="00DD3BFD">
        <w:rPr>
          <w:rtl/>
        </w:rPr>
        <w:t>ی</w:t>
      </w:r>
      <w:r>
        <w:rPr>
          <w:rtl/>
        </w:rPr>
        <w:t xml:space="preserve"> عامه يا عمل آنان در خصوص مسكر غير متعارف معلوم نيست تا روايت مخالف با عامه ترجيح داده شود.</w:t>
      </w:r>
    </w:p>
    <w:p w:rsidR="009E1DCB" w:rsidRDefault="009E1DCB" w:rsidP="009E1DCB">
      <w:pPr>
        <w:pStyle w:val="libNormal"/>
        <w:rPr>
          <w:rtl/>
        </w:rPr>
      </w:pPr>
      <w:r>
        <w:rPr>
          <w:rtl/>
        </w:rPr>
        <w:t>بدين ترتيب اگر به فرض، روايات نجاست و يا طهارت مُسكِر شامل الكل صنعت</w:t>
      </w:r>
      <w:r w:rsidR="00DD3BFD">
        <w:rPr>
          <w:rtl/>
        </w:rPr>
        <w:t>ی</w:t>
      </w:r>
      <w:r>
        <w:rPr>
          <w:rtl/>
        </w:rPr>
        <w:t xml:space="preserve"> نيز باشد، اين روايات با يكديگر تعارض كرده و چون مرجّح</w:t>
      </w:r>
      <w:r w:rsidR="00DD3BFD">
        <w:rPr>
          <w:rtl/>
        </w:rPr>
        <w:t>ی</w:t>
      </w:r>
      <w:r>
        <w:rPr>
          <w:rtl/>
        </w:rPr>
        <w:t xml:space="preserve"> در بين نيست تساقط م</w:t>
      </w:r>
      <w:r w:rsidR="00DD3BFD">
        <w:rPr>
          <w:rtl/>
        </w:rPr>
        <w:t>ی</w:t>
      </w:r>
      <w:r>
        <w:rPr>
          <w:rtl/>
        </w:rPr>
        <w:t>‏كنند و در نتيجه براساس قاعده طهارت بايد آن را پاك دانست.</w:t>
      </w:r>
    </w:p>
    <w:p w:rsidR="009E1DCB" w:rsidRDefault="00BD072B" w:rsidP="009E1DCB">
      <w:pPr>
        <w:pStyle w:val="libNormal"/>
        <w:rPr>
          <w:rtl/>
        </w:rPr>
      </w:pPr>
      <w:r>
        <w:rPr>
          <w:rtl/>
        </w:rPr>
        <w:br w:type="page"/>
      </w:r>
    </w:p>
    <w:p w:rsidR="009E1DCB" w:rsidRDefault="009E1DCB" w:rsidP="00BD072B">
      <w:pPr>
        <w:pStyle w:val="libBold1"/>
        <w:rPr>
          <w:rtl/>
        </w:rPr>
      </w:pPr>
      <w:r>
        <w:rPr>
          <w:rtl/>
        </w:rPr>
        <w:t>نقد دليل:</w:t>
      </w:r>
    </w:p>
    <w:p w:rsidR="009E1DCB" w:rsidRDefault="009E1DCB" w:rsidP="00BD072B">
      <w:pPr>
        <w:pStyle w:val="libNormal"/>
        <w:rPr>
          <w:rtl/>
        </w:rPr>
      </w:pPr>
      <w:r>
        <w:rPr>
          <w:rtl/>
        </w:rPr>
        <w:t>شهيد صدر براستدلال فوق چنين اشكال م</w:t>
      </w:r>
      <w:r w:rsidR="00DD3BFD">
        <w:rPr>
          <w:rtl/>
        </w:rPr>
        <w:t>ی</w:t>
      </w:r>
      <w:r>
        <w:rPr>
          <w:rtl/>
        </w:rPr>
        <w:t>‏كند كه پس از اعمال مرجّح علاج</w:t>
      </w:r>
      <w:r w:rsidR="00DD3BFD">
        <w:rPr>
          <w:rtl/>
        </w:rPr>
        <w:t>ی</w:t>
      </w:r>
      <w:r>
        <w:rPr>
          <w:rtl/>
        </w:rPr>
        <w:t xml:space="preserve"> و ترجيح روايات نجاست در خصوص خمر و يا مطلق </w:t>
      </w:r>
      <w:r w:rsidR="00BD072B">
        <w:rPr>
          <w:rFonts w:hint="cs"/>
          <w:rtl/>
        </w:rPr>
        <w:t xml:space="preserve">+ </w:t>
      </w:r>
      <w:r>
        <w:rPr>
          <w:rtl/>
        </w:rPr>
        <w:t>مُسكر، روايات طهارت كه در برابر آنها قرار گرفته‏است در تمام</w:t>
      </w:r>
      <w:r w:rsidR="00DD3BFD">
        <w:rPr>
          <w:rtl/>
        </w:rPr>
        <w:t>ی</w:t>
      </w:r>
      <w:r>
        <w:rPr>
          <w:rtl/>
        </w:rPr>
        <w:t xml:space="preserve"> مدلول خود از حجيت و اعتبار ساقط م</w:t>
      </w:r>
      <w:r w:rsidR="00DD3BFD">
        <w:rPr>
          <w:rtl/>
        </w:rPr>
        <w:t>ی</w:t>
      </w:r>
      <w:r>
        <w:rPr>
          <w:rtl/>
        </w:rPr>
        <w:t>‏شود.</w:t>
      </w:r>
    </w:p>
    <w:p w:rsidR="009E1DCB" w:rsidRDefault="009E1DCB" w:rsidP="00BD072B">
      <w:pPr>
        <w:pStyle w:val="libNormal"/>
        <w:rPr>
          <w:rtl/>
        </w:rPr>
      </w:pPr>
      <w:r>
        <w:rPr>
          <w:rtl/>
        </w:rPr>
        <w:t>بنابراين نم</w:t>
      </w:r>
      <w:r w:rsidR="00DD3BFD">
        <w:rPr>
          <w:rtl/>
        </w:rPr>
        <w:t>ی</w:t>
      </w:r>
      <w:r>
        <w:rPr>
          <w:rtl/>
        </w:rPr>
        <w:t>‏توان در خصوص مسكر متعارف، يك طرف تعارض را ترجيح داد و در مورد مسكر غير متعارف آنها را در تعارض باق</w:t>
      </w:r>
      <w:r w:rsidR="00DD3BFD">
        <w:rPr>
          <w:rtl/>
        </w:rPr>
        <w:t>ی</w:t>
      </w:r>
      <w:r>
        <w:rPr>
          <w:rtl/>
        </w:rPr>
        <w:t xml:space="preserve"> گذاشت، بلكه اگر روايت طهارت به دليل توافق باعمل عامه از اعتبار افتاد، نسبت به مسكر غير متعارف نيز قابل شمول نخواهد بود. </w:t>
      </w:r>
      <w:r w:rsidRPr="00BD072B">
        <w:rPr>
          <w:rStyle w:val="libFootnotenumChar"/>
          <w:rtl/>
        </w:rPr>
        <w:t>(٧)</w:t>
      </w:r>
    </w:p>
    <w:p w:rsidR="009E1DCB" w:rsidRDefault="009E1DCB" w:rsidP="00BD072B">
      <w:pPr>
        <w:pStyle w:val="libNormal"/>
        <w:rPr>
          <w:rtl/>
        </w:rPr>
      </w:pPr>
      <w:r>
        <w:rPr>
          <w:rtl/>
        </w:rPr>
        <w:t>ممكن است كس</w:t>
      </w:r>
      <w:r w:rsidR="00DD3BFD">
        <w:rPr>
          <w:rtl/>
        </w:rPr>
        <w:t>ی</w:t>
      </w:r>
      <w:r>
        <w:rPr>
          <w:rtl/>
        </w:rPr>
        <w:t xml:space="preserve"> در مقام دفع اشكال مزبور چنين بگويد كه اعمال مرجّح علاج</w:t>
      </w:r>
      <w:r w:rsidR="00DD3BFD">
        <w:rPr>
          <w:rtl/>
        </w:rPr>
        <w:t>ی</w:t>
      </w:r>
      <w:r>
        <w:rPr>
          <w:rtl/>
        </w:rPr>
        <w:t xml:space="preserve"> (موافقت با عامه) روايت طهارت را در تمام مدلول از اعتبار نم</w:t>
      </w:r>
      <w:r w:rsidR="00DD3BFD">
        <w:rPr>
          <w:rtl/>
        </w:rPr>
        <w:t>ی</w:t>
      </w:r>
      <w:r>
        <w:rPr>
          <w:rtl/>
        </w:rPr>
        <w:t>‏ اندازد بلكه تنها اين روايات را به مقدار</w:t>
      </w:r>
      <w:r w:rsidR="00DD3BFD">
        <w:rPr>
          <w:rtl/>
        </w:rPr>
        <w:t>ی</w:t>
      </w:r>
      <w:r>
        <w:rPr>
          <w:rtl/>
        </w:rPr>
        <w:t xml:space="preserve"> كه موافق با عمل عامه است از حجيت ساقط م</w:t>
      </w:r>
      <w:r w:rsidR="00DD3BFD">
        <w:rPr>
          <w:rtl/>
        </w:rPr>
        <w:t>ی</w:t>
      </w:r>
      <w:r>
        <w:rPr>
          <w:rtl/>
        </w:rPr>
        <w:t>‏كند. و اين قاعده‏ا</w:t>
      </w:r>
      <w:r w:rsidR="00DD3BFD">
        <w:rPr>
          <w:rtl/>
        </w:rPr>
        <w:t>ی</w:t>
      </w:r>
      <w:r>
        <w:rPr>
          <w:rtl/>
        </w:rPr>
        <w:t xml:space="preserve"> است كه در باب تعارض به صورت عموم من وجه همه فقها آن را پذيرفته‏ اند؛ به عبارت ديگر اگر دو دليل در مصداق الف و ب با يكديگر تعارض كنند و عمل عامه در مصداق الف با يك دليل و در مصداق ب با دليل ديگر موافق باشد، در هر يك از دو مصداق، به مقتضا</w:t>
      </w:r>
      <w:r w:rsidR="00DD3BFD">
        <w:rPr>
          <w:rtl/>
        </w:rPr>
        <w:t>ی</w:t>
      </w:r>
      <w:r>
        <w:rPr>
          <w:rtl/>
        </w:rPr>
        <w:t xml:space="preserve"> مرجّح مزبور فتوا م</w:t>
      </w:r>
      <w:r w:rsidR="00DD3BFD">
        <w:rPr>
          <w:rtl/>
        </w:rPr>
        <w:t>ی</w:t>
      </w:r>
      <w:r>
        <w:rPr>
          <w:rtl/>
        </w:rPr>
        <w:t>‏دهيم هر چند نتيجه آن دو فتوا</w:t>
      </w:r>
      <w:r w:rsidR="00DD3BFD">
        <w:rPr>
          <w:rtl/>
        </w:rPr>
        <w:t>ی</w:t>
      </w:r>
      <w:r>
        <w:rPr>
          <w:rtl/>
        </w:rPr>
        <w:t xml:space="preserve"> مخالف باشد.</w:t>
      </w:r>
    </w:p>
    <w:p w:rsidR="009E1DCB" w:rsidRDefault="009E1DCB" w:rsidP="00BD072B">
      <w:pPr>
        <w:pStyle w:val="libNormal"/>
        <w:rPr>
          <w:rtl/>
        </w:rPr>
      </w:pPr>
      <w:r>
        <w:rPr>
          <w:rtl/>
        </w:rPr>
        <w:t>اين اشكال صحيح نيست. زيرا م</w:t>
      </w:r>
      <w:r w:rsidR="00DD3BFD">
        <w:rPr>
          <w:rtl/>
        </w:rPr>
        <w:t>ی</w:t>
      </w:r>
      <w:r>
        <w:rPr>
          <w:rtl/>
        </w:rPr>
        <w:t>‏دانيم كه مسكر غير متعارف، در زمان صدور روايات وجود نداشته و بعدها پديدآمده است. و لذا اختصاص</w:t>
      </w:r>
      <w:r w:rsidR="00DD3BFD">
        <w:rPr>
          <w:rtl/>
        </w:rPr>
        <w:t>ی</w:t>
      </w:r>
      <w:r>
        <w:rPr>
          <w:rtl/>
        </w:rPr>
        <w:t xml:space="preserve"> روايات طهارت بدان موهون م</w:t>
      </w:r>
      <w:r w:rsidR="00DD3BFD">
        <w:rPr>
          <w:rtl/>
        </w:rPr>
        <w:t>ی</w:t>
      </w:r>
      <w:r>
        <w:rPr>
          <w:rtl/>
        </w:rPr>
        <w:t>‏باشد. بل</w:t>
      </w:r>
      <w:r w:rsidR="00DD3BFD">
        <w:rPr>
          <w:rtl/>
        </w:rPr>
        <w:t>ی</w:t>
      </w:r>
      <w:r>
        <w:rPr>
          <w:rtl/>
        </w:rPr>
        <w:t>، اگر دو روايت متعارض در خصوص مسكر غير متعارف م</w:t>
      </w:r>
      <w:r w:rsidR="00DD3BFD">
        <w:rPr>
          <w:rtl/>
        </w:rPr>
        <w:t>ی</w:t>
      </w:r>
      <w:r>
        <w:rPr>
          <w:rtl/>
        </w:rPr>
        <w:t>‏رسيد، م</w:t>
      </w:r>
      <w:r w:rsidR="00DD3BFD">
        <w:rPr>
          <w:rtl/>
        </w:rPr>
        <w:t>ی</w:t>
      </w:r>
      <w:r>
        <w:rPr>
          <w:rtl/>
        </w:rPr>
        <w:t>‏توانستيم بگوييم عمل عامه در</w:t>
      </w:r>
      <w:r w:rsidR="00BD072B">
        <w:rPr>
          <w:rFonts w:hint="cs"/>
          <w:rtl/>
        </w:rPr>
        <w:t xml:space="preserve">اینباره </w:t>
      </w:r>
      <w:r>
        <w:rPr>
          <w:rtl/>
        </w:rPr>
        <w:t xml:space="preserve">معلوم نيست و </w:t>
      </w:r>
      <w:r>
        <w:rPr>
          <w:rtl/>
        </w:rPr>
        <w:lastRenderedPageBreak/>
        <w:t>تعارض بدون مرجّح علاج</w:t>
      </w:r>
      <w:r w:rsidR="00DD3BFD">
        <w:rPr>
          <w:rtl/>
        </w:rPr>
        <w:t>ی</w:t>
      </w:r>
      <w:r>
        <w:rPr>
          <w:rtl/>
        </w:rPr>
        <w:t xml:space="preserve"> باق</w:t>
      </w:r>
      <w:r w:rsidR="00DD3BFD">
        <w:rPr>
          <w:rtl/>
        </w:rPr>
        <w:t>ی</w:t>
      </w:r>
      <w:r>
        <w:rPr>
          <w:rtl/>
        </w:rPr>
        <w:t xml:space="preserve"> م</w:t>
      </w:r>
      <w:r w:rsidR="00DD3BFD">
        <w:rPr>
          <w:rtl/>
        </w:rPr>
        <w:t>ی</w:t>
      </w:r>
      <w:r>
        <w:rPr>
          <w:rtl/>
        </w:rPr>
        <w:t xml:space="preserve">‏ماند. اما واقع اين است كه دليل طهارت و يا نجاست مسكر، يك دليل بيش نيست و بنابراين، اگر دليل طهارت </w:t>
      </w:r>
      <w:r w:rsidR="00BD072B">
        <w:rPr>
          <w:rFonts w:hint="cs"/>
          <w:rtl/>
        </w:rPr>
        <w:t>ب</w:t>
      </w:r>
      <w:r>
        <w:rPr>
          <w:rtl/>
        </w:rPr>
        <w:t>راثر اعمال مرجّح علاج</w:t>
      </w:r>
      <w:r w:rsidR="00DD3BFD">
        <w:rPr>
          <w:rtl/>
        </w:rPr>
        <w:t>ی</w:t>
      </w:r>
      <w:r>
        <w:rPr>
          <w:rtl/>
        </w:rPr>
        <w:t xml:space="preserve"> در اكثر مدلول خويش (كه مسكر متعارف است) از حجيت افتاد، ابقاء آن در خصوص مسكر غير متعارف، مستهجن م</w:t>
      </w:r>
      <w:r w:rsidR="00DD3BFD">
        <w:rPr>
          <w:rtl/>
        </w:rPr>
        <w:t>ی</w:t>
      </w:r>
      <w:r>
        <w:rPr>
          <w:rtl/>
        </w:rPr>
        <w:t>‏باشد.</w:t>
      </w:r>
    </w:p>
    <w:p w:rsidR="009E1DCB" w:rsidRDefault="009E1DCB" w:rsidP="00B64188">
      <w:pPr>
        <w:pStyle w:val="libNormal"/>
        <w:rPr>
          <w:rtl/>
        </w:rPr>
      </w:pPr>
      <w:r>
        <w:rPr>
          <w:rtl/>
        </w:rPr>
        <w:t>به هر حال، اشكال ديگر</w:t>
      </w:r>
      <w:r w:rsidR="00DD3BFD">
        <w:rPr>
          <w:rtl/>
        </w:rPr>
        <w:t>ی</w:t>
      </w:r>
      <w:r>
        <w:rPr>
          <w:rtl/>
        </w:rPr>
        <w:t xml:space="preserve"> شهيد صدر بر محقق خوئ</w:t>
      </w:r>
      <w:r w:rsidR="00DD3BFD">
        <w:rPr>
          <w:rtl/>
        </w:rPr>
        <w:t>ی</w:t>
      </w:r>
      <w:r>
        <w:rPr>
          <w:rtl/>
        </w:rPr>
        <w:t xml:space="preserve"> </w:t>
      </w:r>
      <w:r w:rsidR="00B64188" w:rsidRPr="00B64188">
        <w:rPr>
          <w:rStyle w:val="libAlaemChar"/>
          <w:rtl/>
        </w:rPr>
        <w:t>رحمه‌الله</w:t>
      </w:r>
      <w:r>
        <w:rPr>
          <w:rtl/>
        </w:rPr>
        <w:t xml:space="preserve"> وارد ساخته و آن اين كه اگر پذيرفتيم كه مسكر غير متعارف، خود مورد دو روايت متعارض است، مرجّح علاج</w:t>
      </w:r>
      <w:r w:rsidR="00DD3BFD">
        <w:rPr>
          <w:rtl/>
        </w:rPr>
        <w:t>ی</w:t>
      </w:r>
      <w:r>
        <w:rPr>
          <w:rtl/>
        </w:rPr>
        <w:t xml:space="preserve"> (تقيه) اختصاص به خمر ندارد و در ساير مسكرات نيز جار</w:t>
      </w:r>
      <w:r w:rsidR="00DD3BFD">
        <w:rPr>
          <w:rtl/>
        </w:rPr>
        <w:t>ی</w:t>
      </w:r>
      <w:r>
        <w:rPr>
          <w:rtl/>
        </w:rPr>
        <w:t xml:space="preserve"> است، زيرا اگر امام </w:t>
      </w:r>
      <w:r w:rsidR="00E93EDA" w:rsidRPr="00E93EDA">
        <w:rPr>
          <w:rStyle w:val="libAlaemChar"/>
          <w:rtl/>
        </w:rPr>
        <w:t xml:space="preserve">عليه‌السلام </w:t>
      </w:r>
      <w:r>
        <w:rPr>
          <w:rtl/>
        </w:rPr>
        <w:t xml:space="preserve"> به خاطر تقيه از مخالفين، خمر را پاك دانسته بايد بقيه مسكرات را نيز پاك اعلام كند، چون بديه</w:t>
      </w:r>
      <w:r w:rsidR="00DD3BFD">
        <w:rPr>
          <w:rtl/>
        </w:rPr>
        <w:t>ی</w:t>
      </w:r>
      <w:r>
        <w:rPr>
          <w:rtl/>
        </w:rPr>
        <w:t xml:space="preserve"> است كه حال غير خمر از خمر بدتر نيست و لذا فتوا به نجاست هر مسكر</w:t>
      </w:r>
      <w:r w:rsidR="00DD3BFD">
        <w:rPr>
          <w:rtl/>
        </w:rPr>
        <w:t>ی</w:t>
      </w:r>
      <w:r>
        <w:rPr>
          <w:rtl/>
        </w:rPr>
        <w:t>، فتوا به نجاست خمر نيز هست.</w:t>
      </w:r>
    </w:p>
    <w:p w:rsidR="009E1DCB" w:rsidRDefault="009E1DCB" w:rsidP="00B64188">
      <w:pPr>
        <w:pStyle w:val="libNormal"/>
        <w:rPr>
          <w:rtl/>
        </w:rPr>
      </w:pPr>
      <w:r>
        <w:rPr>
          <w:rtl/>
        </w:rPr>
        <w:t>نتيجه اين كه هر نكته‏ا</w:t>
      </w:r>
      <w:r w:rsidR="00DD3BFD">
        <w:rPr>
          <w:rtl/>
        </w:rPr>
        <w:t>ی</w:t>
      </w:r>
      <w:r>
        <w:rPr>
          <w:rtl/>
        </w:rPr>
        <w:t xml:space="preserve"> كه موجب شده روايات طهارت خمر را بر تقيه حمل كنيم، همان نكته موجب م</w:t>
      </w:r>
      <w:r w:rsidR="00DD3BFD">
        <w:rPr>
          <w:rtl/>
        </w:rPr>
        <w:t>ی</w:t>
      </w:r>
      <w:r>
        <w:rPr>
          <w:rtl/>
        </w:rPr>
        <w:t xml:space="preserve">‏شود كه روايات طهارت مطلق مسكر را نيز محمول بر تقيه بدانيم. </w:t>
      </w:r>
      <w:r w:rsidRPr="00B64188">
        <w:rPr>
          <w:rStyle w:val="libFootnotenumChar"/>
          <w:rtl/>
        </w:rPr>
        <w:t>(٨)</w:t>
      </w:r>
      <w:r>
        <w:rPr>
          <w:rtl/>
        </w:rPr>
        <w:t>در اين جا يك سؤال مطرح م</w:t>
      </w:r>
      <w:r w:rsidR="00DD3BFD">
        <w:rPr>
          <w:rtl/>
        </w:rPr>
        <w:t>ی</w:t>
      </w:r>
      <w:r>
        <w:rPr>
          <w:rtl/>
        </w:rPr>
        <w:t>‏شود و آن اين كه صرف نظر از اشكال شهيد صدر و برفرض استقرار تعارض روايات، اگر فتوا</w:t>
      </w:r>
      <w:r w:rsidR="00DD3BFD">
        <w:rPr>
          <w:rtl/>
        </w:rPr>
        <w:t>ی</w:t>
      </w:r>
      <w:r>
        <w:rPr>
          <w:rtl/>
        </w:rPr>
        <w:t xml:space="preserve"> فقيهان فعل</w:t>
      </w:r>
      <w:r w:rsidR="00DD3BFD">
        <w:rPr>
          <w:rtl/>
        </w:rPr>
        <w:t>ی</w:t>
      </w:r>
      <w:r>
        <w:rPr>
          <w:rtl/>
        </w:rPr>
        <w:t>ِ اهل‏سنت در خصوص مسكر غير متعارف، مشخص شد، و مثلاً فتوا به طهارت چنين مسكر</w:t>
      </w:r>
      <w:r w:rsidR="00DD3BFD">
        <w:rPr>
          <w:rtl/>
        </w:rPr>
        <w:t>ی</w:t>
      </w:r>
      <w:r>
        <w:rPr>
          <w:rtl/>
        </w:rPr>
        <w:t xml:space="preserve"> دادند، آيا باز هم م</w:t>
      </w:r>
      <w:r w:rsidR="00DD3BFD">
        <w:rPr>
          <w:rtl/>
        </w:rPr>
        <w:t>ی</w:t>
      </w:r>
      <w:r>
        <w:rPr>
          <w:rtl/>
        </w:rPr>
        <w:t>‏توان روايات نجاست را به دليل مخالف بودن مضمون آنها، ترجيح داد؟</w:t>
      </w:r>
    </w:p>
    <w:p w:rsidR="009E1DCB" w:rsidRDefault="009E1DCB" w:rsidP="009E1DCB">
      <w:pPr>
        <w:pStyle w:val="libNormal"/>
        <w:rPr>
          <w:rtl/>
        </w:rPr>
      </w:pPr>
      <w:r>
        <w:rPr>
          <w:rtl/>
        </w:rPr>
        <w:t xml:space="preserve">ممكن است بگوييم ترجيح روايت مخالف با عامه از اين جهت است كه امام </w:t>
      </w:r>
      <w:r w:rsidR="00E93EDA" w:rsidRPr="00E93EDA">
        <w:rPr>
          <w:rStyle w:val="libAlaemChar"/>
          <w:rtl/>
        </w:rPr>
        <w:t xml:space="preserve">عليه‌السلام </w:t>
      </w:r>
      <w:r>
        <w:rPr>
          <w:rtl/>
        </w:rPr>
        <w:t xml:space="preserve"> در صدور فتوا</w:t>
      </w:r>
      <w:r w:rsidR="00DD3BFD">
        <w:rPr>
          <w:rtl/>
        </w:rPr>
        <w:t>ی</w:t>
      </w:r>
      <w:r>
        <w:rPr>
          <w:rtl/>
        </w:rPr>
        <w:t xml:space="preserve"> موافق با آنها تقيه م</w:t>
      </w:r>
      <w:r w:rsidR="00DD3BFD">
        <w:rPr>
          <w:rtl/>
        </w:rPr>
        <w:t>ی</w:t>
      </w:r>
      <w:r>
        <w:rPr>
          <w:rtl/>
        </w:rPr>
        <w:t>‏كرده و جان خويش و شيعيان خود را بدين وسيله حفظ م</w:t>
      </w:r>
      <w:r w:rsidR="00DD3BFD">
        <w:rPr>
          <w:rtl/>
        </w:rPr>
        <w:t>ی</w:t>
      </w:r>
      <w:r>
        <w:rPr>
          <w:rtl/>
        </w:rPr>
        <w:t>‏كرده است. بديه</w:t>
      </w:r>
      <w:r w:rsidR="00DD3BFD">
        <w:rPr>
          <w:rtl/>
        </w:rPr>
        <w:t>ی</w:t>
      </w:r>
      <w:r>
        <w:rPr>
          <w:rtl/>
        </w:rPr>
        <w:t xml:space="preserve"> است تقيه امام از علما</w:t>
      </w:r>
      <w:r w:rsidR="00DD3BFD">
        <w:rPr>
          <w:rtl/>
        </w:rPr>
        <w:t>ی</w:t>
      </w:r>
      <w:r>
        <w:rPr>
          <w:rtl/>
        </w:rPr>
        <w:t xml:space="preserve"> ده قرن بعد، متصوّر نيست.</w:t>
      </w:r>
    </w:p>
    <w:p w:rsidR="009E1DCB" w:rsidRDefault="009E1DCB" w:rsidP="009E1DCB">
      <w:pPr>
        <w:pStyle w:val="libNormal"/>
        <w:rPr>
          <w:rtl/>
        </w:rPr>
      </w:pPr>
      <w:r>
        <w:rPr>
          <w:rtl/>
        </w:rPr>
        <w:lastRenderedPageBreak/>
        <w:t>اما در مقابل م</w:t>
      </w:r>
      <w:r w:rsidR="00DD3BFD">
        <w:rPr>
          <w:rtl/>
        </w:rPr>
        <w:t>ی</w:t>
      </w:r>
      <w:r>
        <w:rPr>
          <w:rtl/>
        </w:rPr>
        <w:t>‏توان گفت از برخ</w:t>
      </w:r>
      <w:r w:rsidR="00DD3BFD">
        <w:rPr>
          <w:rtl/>
        </w:rPr>
        <w:t>ی</w:t>
      </w:r>
      <w:r>
        <w:rPr>
          <w:rtl/>
        </w:rPr>
        <w:t xml:space="preserve"> روايات استفاده م</w:t>
      </w:r>
      <w:r w:rsidR="00DD3BFD">
        <w:rPr>
          <w:rtl/>
        </w:rPr>
        <w:t>ی</w:t>
      </w:r>
      <w:r>
        <w:rPr>
          <w:rtl/>
        </w:rPr>
        <w:t>‏شود كه مخالف بودن مضمون يك</w:t>
      </w:r>
      <w:r w:rsidR="00DD3BFD">
        <w:rPr>
          <w:rtl/>
        </w:rPr>
        <w:t>ی</w:t>
      </w:r>
      <w:r>
        <w:rPr>
          <w:rtl/>
        </w:rPr>
        <w:t xml:space="preserve"> از دو حديث متعارض به خود</w:t>
      </w:r>
      <w:r w:rsidR="00DD3BFD">
        <w:rPr>
          <w:rtl/>
        </w:rPr>
        <w:t>ی</w:t>
      </w:r>
      <w:r>
        <w:rPr>
          <w:rtl/>
        </w:rPr>
        <w:t xml:space="preserve"> خود از موجبات ترجيح شمرده شده است هر چند جهت صدور روايت مشخص نباشد.</w:t>
      </w:r>
    </w:p>
    <w:p w:rsidR="009E1DCB" w:rsidRDefault="009E1DCB" w:rsidP="00B64188">
      <w:pPr>
        <w:pStyle w:val="libNormal"/>
        <w:rPr>
          <w:rtl/>
        </w:rPr>
      </w:pPr>
      <w:r>
        <w:rPr>
          <w:rtl/>
        </w:rPr>
        <w:t>چنان كه مستفاد از جمله «فانّ الرشد ف</w:t>
      </w:r>
      <w:r w:rsidR="00DD3BFD">
        <w:rPr>
          <w:rtl/>
        </w:rPr>
        <w:t>ی</w:t>
      </w:r>
      <w:r>
        <w:rPr>
          <w:rtl/>
        </w:rPr>
        <w:t xml:space="preserve"> خلافهم» </w:t>
      </w:r>
      <w:r w:rsidRPr="00B64188">
        <w:rPr>
          <w:rStyle w:val="libFootnotenumChar"/>
          <w:rtl/>
        </w:rPr>
        <w:t>(٩)</w:t>
      </w:r>
      <w:r>
        <w:rPr>
          <w:rtl/>
        </w:rPr>
        <w:t xml:space="preserve"> همين است؛ يعن</w:t>
      </w:r>
      <w:r w:rsidR="00DD3BFD">
        <w:rPr>
          <w:rtl/>
        </w:rPr>
        <w:t>ی</w:t>
      </w:r>
      <w:r>
        <w:rPr>
          <w:rtl/>
        </w:rPr>
        <w:t xml:space="preserve"> به مخالف بودن مضمون يك حديث با فتوا</w:t>
      </w:r>
      <w:r w:rsidR="00DD3BFD">
        <w:rPr>
          <w:rtl/>
        </w:rPr>
        <w:t>ی</w:t>
      </w:r>
      <w:r>
        <w:rPr>
          <w:rtl/>
        </w:rPr>
        <w:t xml:space="preserve"> عامه، جنبه موضوعيت م</w:t>
      </w:r>
      <w:r w:rsidR="00DD3BFD">
        <w:rPr>
          <w:rtl/>
        </w:rPr>
        <w:t>ی</w:t>
      </w:r>
      <w:r>
        <w:rPr>
          <w:rtl/>
        </w:rPr>
        <w:t>‏بخشد. بل</w:t>
      </w:r>
      <w:r w:rsidR="00DD3BFD">
        <w:rPr>
          <w:rtl/>
        </w:rPr>
        <w:t>ی</w:t>
      </w:r>
      <w:r>
        <w:rPr>
          <w:rtl/>
        </w:rPr>
        <w:t xml:space="preserve">، در مقبوله عمربن‏حنظله چنين آمده است: «ما خالف العامّة ففيه الرشاد» </w:t>
      </w:r>
      <w:r w:rsidRPr="00B64188">
        <w:rPr>
          <w:rStyle w:val="libFootnotenumChar"/>
          <w:rtl/>
        </w:rPr>
        <w:t>(١٠)</w:t>
      </w:r>
      <w:r>
        <w:rPr>
          <w:rtl/>
        </w:rPr>
        <w:t xml:space="preserve"> كه در اين جا هدايت در راه ياب</w:t>
      </w:r>
      <w:r w:rsidR="00DD3BFD">
        <w:rPr>
          <w:rtl/>
        </w:rPr>
        <w:t>ی</w:t>
      </w:r>
      <w:r>
        <w:rPr>
          <w:rtl/>
        </w:rPr>
        <w:t xml:space="preserve"> به واقع را در خبر مخالف با عامه قرارداده و نه در مخالفت با آنها، و بين اين دو تفاوت است، زيرا در اين صورت ترجيح روايت مخالف با عامه، </w:t>
      </w:r>
      <w:r w:rsidR="00B64188">
        <w:rPr>
          <w:rFonts w:hint="cs"/>
          <w:rtl/>
        </w:rPr>
        <w:t>بیشتر</w:t>
      </w:r>
      <w:r>
        <w:rPr>
          <w:rtl/>
        </w:rPr>
        <w:t xml:space="preserve"> به خاطر جهت صدور خواهد بود.</w:t>
      </w:r>
    </w:p>
    <w:p w:rsidR="009E1DCB" w:rsidRDefault="009E1DCB" w:rsidP="009E1DCB">
      <w:pPr>
        <w:pStyle w:val="libNormal"/>
        <w:rPr>
          <w:rtl/>
        </w:rPr>
      </w:pPr>
    </w:p>
    <w:p w:rsidR="009E1DCB" w:rsidRDefault="009E1DCB" w:rsidP="00B64188">
      <w:pPr>
        <w:pStyle w:val="libBold1"/>
        <w:rPr>
          <w:rtl/>
        </w:rPr>
      </w:pPr>
      <w:r>
        <w:rPr>
          <w:rtl/>
        </w:rPr>
        <w:t>نتيجه‏گير</w:t>
      </w:r>
      <w:r w:rsidR="00DD3BFD">
        <w:rPr>
          <w:rtl/>
        </w:rPr>
        <w:t>ی</w:t>
      </w:r>
    </w:p>
    <w:p w:rsidR="009E1DCB" w:rsidRDefault="009E1DCB" w:rsidP="009E1DCB">
      <w:pPr>
        <w:pStyle w:val="libNormal"/>
        <w:rPr>
          <w:rtl/>
        </w:rPr>
      </w:pPr>
      <w:r>
        <w:rPr>
          <w:rtl/>
        </w:rPr>
        <w:t>از آن چه گفتيم به دست آمد كسان</w:t>
      </w:r>
      <w:r w:rsidR="00DD3BFD">
        <w:rPr>
          <w:rtl/>
        </w:rPr>
        <w:t>ی</w:t>
      </w:r>
      <w:r>
        <w:rPr>
          <w:rtl/>
        </w:rPr>
        <w:t xml:space="preserve"> چون شهيد صدر كه فقط خمر را نجس م</w:t>
      </w:r>
      <w:r w:rsidR="00DD3BFD">
        <w:rPr>
          <w:rtl/>
        </w:rPr>
        <w:t>ی</w:t>
      </w:r>
      <w:r>
        <w:rPr>
          <w:rtl/>
        </w:rPr>
        <w:t>‏دانند نه ساير مشروبات الكل</w:t>
      </w:r>
      <w:r w:rsidR="00DD3BFD">
        <w:rPr>
          <w:rtl/>
        </w:rPr>
        <w:t>ی</w:t>
      </w:r>
      <w:r>
        <w:rPr>
          <w:rtl/>
        </w:rPr>
        <w:t>، به نظر آنان الكل صنعت</w:t>
      </w:r>
      <w:r w:rsidR="00DD3BFD">
        <w:rPr>
          <w:rtl/>
        </w:rPr>
        <w:t>ی</w:t>
      </w:r>
      <w:r>
        <w:rPr>
          <w:rtl/>
        </w:rPr>
        <w:t xml:space="preserve"> پاك است، زيرا بر فرض كه مسكر باشد، قطعاً عنوان «خمر» بر آن صادق نيست. و كسان</w:t>
      </w:r>
      <w:r w:rsidR="00DD3BFD">
        <w:rPr>
          <w:rtl/>
        </w:rPr>
        <w:t>ی</w:t>
      </w:r>
      <w:r>
        <w:rPr>
          <w:rtl/>
        </w:rPr>
        <w:t xml:space="preserve"> چون محقق خوئ</w:t>
      </w:r>
      <w:r w:rsidR="00DD3BFD">
        <w:rPr>
          <w:rtl/>
        </w:rPr>
        <w:t>ی</w:t>
      </w:r>
      <w:r>
        <w:rPr>
          <w:rtl/>
        </w:rPr>
        <w:t xml:space="preserve"> كه بقيه مسكرات را به خاطر اجماع تقدير</w:t>
      </w:r>
      <w:r w:rsidR="00DD3BFD">
        <w:rPr>
          <w:rtl/>
        </w:rPr>
        <w:t>ی</w:t>
      </w:r>
      <w:r>
        <w:rPr>
          <w:rtl/>
        </w:rPr>
        <w:t xml:space="preserve"> و انعقاد شهرت فتواي</w:t>
      </w:r>
      <w:r w:rsidR="00DD3BFD">
        <w:rPr>
          <w:rtl/>
        </w:rPr>
        <w:t>ی</w:t>
      </w:r>
      <w:r>
        <w:rPr>
          <w:rtl/>
        </w:rPr>
        <w:t xml:space="preserve"> بنابر احتياط لازم نجس م</w:t>
      </w:r>
      <w:r w:rsidR="00DD3BFD">
        <w:rPr>
          <w:rtl/>
        </w:rPr>
        <w:t>ی</w:t>
      </w:r>
      <w:r>
        <w:rPr>
          <w:rtl/>
        </w:rPr>
        <w:t xml:space="preserve">‏دانند، </w:t>
      </w:r>
      <w:r w:rsidRPr="00B64188">
        <w:rPr>
          <w:rStyle w:val="libFootnotenumChar"/>
          <w:rtl/>
        </w:rPr>
        <w:t>(١١)</w:t>
      </w:r>
      <w:r>
        <w:rPr>
          <w:rtl/>
        </w:rPr>
        <w:t xml:space="preserve"> باز الكل صنعت</w:t>
      </w:r>
      <w:r w:rsidR="00DD3BFD">
        <w:rPr>
          <w:rtl/>
        </w:rPr>
        <w:t>ی</w:t>
      </w:r>
      <w:r>
        <w:rPr>
          <w:rtl/>
        </w:rPr>
        <w:t xml:space="preserve"> پاك است چرا كه اجماع تقدير</w:t>
      </w:r>
      <w:r w:rsidR="00DD3BFD">
        <w:rPr>
          <w:rtl/>
        </w:rPr>
        <w:t>ی</w:t>
      </w:r>
      <w:r>
        <w:rPr>
          <w:rtl/>
        </w:rPr>
        <w:t xml:space="preserve"> و شهرت فتواي</w:t>
      </w:r>
      <w:r w:rsidR="00DD3BFD">
        <w:rPr>
          <w:rtl/>
        </w:rPr>
        <w:t>ی</w:t>
      </w:r>
      <w:r>
        <w:rPr>
          <w:rtl/>
        </w:rPr>
        <w:t xml:space="preserve"> بر نجاست الكل صنعت</w:t>
      </w:r>
      <w:r w:rsidR="00DD3BFD">
        <w:rPr>
          <w:rtl/>
        </w:rPr>
        <w:t>ی</w:t>
      </w:r>
      <w:r>
        <w:rPr>
          <w:rtl/>
        </w:rPr>
        <w:t xml:space="preserve"> وجود ندارد.</w:t>
      </w:r>
    </w:p>
    <w:p w:rsidR="009E1DCB" w:rsidRDefault="009E1DCB" w:rsidP="009E1DCB">
      <w:pPr>
        <w:pStyle w:val="libNormal"/>
        <w:rPr>
          <w:rtl/>
        </w:rPr>
      </w:pPr>
      <w:r>
        <w:rPr>
          <w:rtl/>
        </w:rPr>
        <w:t>و بر فرض كه صدق عنوان مسكر موجب نجاست باشد و هر مست كننده روان</w:t>
      </w:r>
      <w:r w:rsidR="00DD3BFD">
        <w:rPr>
          <w:rtl/>
        </w:rPr>
        <w:t>ی</w:t>
      </w:r>
      <w:r>
        <w:rPr>
          <w:rtl/>
        </w:rPr>
        <w:t xml:space="preserve"> را نجس بدانيم، الكل صنعت</w:t>
      </w:r>
      <w:r w:rsidR="00DD3BFD">
        <w:rPr>
          <w:rtl/>
        </w:rPr>
        <w:t>ی</w:t>
      </w:r>
      <w:r>
        <w:rPr>
          <w:rtl/>
        </w:rPr>
        <w:t xml:space="preserve"> از اين جهت كه به تنهاي</w:t>
      </w:r>
      <w:r w:rsidR="00DD3BFD">
        <w:rPr>
          <w:rtl/>
        </w:rPr>
        <w:t>ی</w:t>
      </w:r>
      <w:r>
        <w:rPr>
          <w:rtl/>
        </w:rPr>
        <w:t xml:space="preserve"> مسموم كننده است و نه مست كننده، پاك خواهد بود.</w:t>
      </w:r>
    </w:p>
    <w:p w:rsidR="009E1DCB" w:rsidRDefault="00B64188" w:rsidP="009E1DCB">
      <w:pPr>
        <w:pStyle w:val="libNormal"/>
        <w:rPr>
          <w:rtl/>
        </w:rPr>
      </w:pPr>
      <w:r>
        <w:rPr>
          <w:rtl/>
        </w:rPr>
        <w:br w:type="page"/>
      </w:r>
    </w:p>
    <w:p w:rsidR="009E1DCB" w:rsidRDefault="009E1DCB" w:rsidP="00B64188">
      <w:pPr>
        <w:pStyle w:val="libBold1"/>
        <w:rPr>
          <w:rtl/>
        </w:rPr>
      </w:pPr>
      <w:r>
        <w:rPr>
          <w:rtl/>
        </w:rPr>
        <w:t>د) نگاه</w:t>
      </w:r>
      <w:r w:rsidR="00DD3BFD">
        <w:rPr>
          <w:rtl/>
        </w:rPr>
        <w:t>ی</w:t>
      </w:r>
      <w:r>
        <w:rPr>
          <w:rtl/>
        </w:rPr>
        <w:t xml:space="preserve"> به فتوا</w:t>
      </w:r>
      <w:r w:rsidR="00DD3BFD">
        <w:rPr>
          <w:rtl/>
        </w:rPr>
        <w:t>ی</w:t>
      </w:r>
      <w:r>
        <w:rPr>
          <w:rtl/>
        </w:rPr>
        <w:t xml:space="preserve"> فقيهان درباره الكل صنعت</w:t>
      </w:r>
      <w:r w:rsidR="00DD3BFD">
        <w:rPr>
          <w:rtl/>
        </w:rPr>
        <w:t>ی</w:t>
      </w:r>
    </w:p>
    <w:p w:rsidR="009E1DCB" w:rsidRDefault="009E1DCB" w:rsidP="009E1DCB">
      <w:pPr>
        <w:pStyle w:val="libNormal"/>
        <w:rPr>
          <w:rtl/>
        </w:rPr>
      </w:pPr>
      <w:r>
        <w:rPr>
          <w:rtl/>
        </w:rPr>
        <w:t>در پايان اين بحث مناسب است نظر</w:t>
      </w:r>
      <w:r w:rsidR="00DD3BFD">
        <w:rPr>
          <w:rtl/>
        </w:rPr>
        <w:t>ی</w:t>
      </w:r>
      <w:r>
        <w:rPr>
          <w:rtl/>
        </w:rPr>
        <w:t xml:space="preserve"> به فتاوا</w:t>
      </w:r>
      <w:r w:rsidR="00DD3BFD">
        <w:rPr>
          <w:rtl/>
        </w:rPr>
        <w:t>ی</w:t>
      </w:r>
      <w:r>
        <w:rPr>
          <w:rtl/>
        </w:rPr>
        <w:t xml:space="preserve"> فقيهان معاصر در خصوص الكل صنعت</w:t>
      </w:r>
      <w:r w:rsidR="00DD3BFD">
        <w:rPr>
          <w:rtl/>
        </w:rPr>
        <w:t>ی</w:t>
      </w:r>
      <w:r>
        <w:rPr>
          <w:rtl/>
        </w:rPr>
        <w:t xml:space="preserve"> بيفكنيم و به مقايسه نظريات گوناگون در اين زمينه بپردازيم.</w:t>
      </w:r>
    </w:p>
    <w:p w:rsidR="009E1DCB" w:rsidRDefault="009E1DCB" w:rsidP="00B64188">
      <w:pPr>
        <w:pStyle w:val="libNormal"/>
        <w:rPr>
          <w:rtl/>
        </w:rPr>
      </w:pPr>
      <w:r>
        <w:rPr>
          <w:rtl/>
        </w:rPr>
        <w:t>امام در مسأله ١١٢ رساله توضيح المسائل م</w:t>
      </w:r>
      <w:r w:rsidR="00DD3BFD">
        <w:rPr>
          <w:rtl/>
        </w:rPr>
        <w:t>ی</w:t>
      </w:r>
      <w:r>
        <w:rPr>
          <w:rtl/>
        </w:rPr>
        <w:t>‏گويند: «الكل صنعت</w:t>
      </w:r>
      <w:r w:rsidR="00DD3BFD">
        <w:rPr>
          <w:rtl/>
        </w:rPr>
        <w:t>ی</w:t>
      </w:r>
      <w:r>
        <w:rPr>
          <w:rtl/>
        </w:rPr>
        <w:t xml:space="preserve"> كه برا</w:t>
      </w:r>
      <w:r w:rsidR="00DD3BFD">
        <w:rPr>
          <w:rtl/>
        </w:rPr>
        <w:t>ی</w:t>
      </w:r>
      <w:r>
        <w:rPr>
          <w:rtl/>
        </w:rPr>
        <w:t xml:space="preserve"> رنگ كردن در و ميز و صندل</w:t>
      </w:r>
      <w:r w:rsidR="00DD3BFD">
        <w:rPr>
          <w:rtl/>
        </w:rPr>
        <w:t>ی</w:t>
      </w:r>
      <w:r>
        <w:rPr>
          <w:rtl/>
        </w:rPr>
        <w:t xml:space="preserve"> و مانند اين‏ها به كار م</w:t>
      </w:r>
      <w:r w:rsidR="00DD3BFD">
        <w:rPr>
          <w:rtl/>
        </w:rPr>
        <w:t>ی</w:t>
      </w:r>
      <w:r>
        <w:rPr>
          <w:rtl/>
        </w:rPr>
        <w:t>‏برند، اگر انسان ند اند از چيز</w:t>
      </w:r>
      <w:r w:rsidR="00DD3BFD">
        <w:rPr>
          <w:rtl/>
        </w:rPr>
        <w:t>ی</w:t>
      </w:r>
      <w:r>
        <w:rPr>
          <w:rtl/>
        </w:rPr>
        <w:t xml:space="preserve"> كه مست كننده و روان است درست كرده‏ اند پاك م</w:t>
      </w:r>
      <w:r w:rsidR="00DD3BFD">
        <w:rPr>
          <w:rtl/>
        </w:rPr>
        <w:t>ی</w:t>
      </w:r>
      <w:r>
        <w:rPr>
          <w:rtl/>
        </w:rPr>
        <w:t>‏باشد.»</w:t>
      </w:r>
    </w:p>
    <w:p w:rsidR="009E1DCB" w:rsidRDefault="009E1DCB" w:rsidP="00B64188">
      <w:pPr>
        <w:pStyle w:val="libNormal"/>
        <w:rPr>
          <w:rtl/>
        </w:rPr>
      </w:pPr>
      <w:r>
        <w:rPr>
          <w:rtl/>
        </w:rPr>
        <w:t>بسيار</w:t>
      </w:r>
      <w:r w:rsidR="00DD3BFD">
        <w:rPr>
          <w:rtl/>
        </w:rPr>
        <w:t>ی</w:t>
      </w:r>
      <w:r>
        <w:rPr>
          <w:rtl/>
        </w:rPr>
        <w:t xml:space="preserve"> از رساله‏ ها</w:t>
      </w:r>
      <w:r w:rsidR="00DD3BFD">
        <w:rPr>
          <w:rtl/>
        </w:rPr>
        <w:t>ی</w:t>
      </w:r>
      <w:r>
        <w:rPr>
          <w:rtl/>
        </w:rPr>
        <w:t xml:space="preserve"> ديگر نيز عبارت</w:t>
      </w:r>
      <w:r w:rsidR="00DD3BFD">
        <w:rPr>
          <w:rtl/>
        </w:rPr>
        <w:t>ی</w:t>
      </w:r>
      <w:r>
        <w:rPr>
          <w:rtl/>
        </w:rPr>
        <w:t xml:space="preserve"> شبيه به اين عبارت دارند، در اين جا صورت شك در موضوع بيان شده ول</w:t>
      </w:r>
      <w:r w:rsidR="00DD3BFD">
        <w:rPr>
          <w:rtl/>
        </w:rPr>
        <w:t>ی</w:t>
      </w:r>
      <w:r>
        <w:rPr>
          <w:rtl/>
        </w:rPr>
        <w:t xml:space="preserve"> با توضيحات گذشته (فصل مقدمات</w:t>
      </w:r>
      <w:r w:rsidR="00DD3BFD">
        <w:rPr>
          <w:rtl/>
        </w:rPr>
        <w:t>ی</w:t>
      </w:r>
      <w:r>
        <w:rPr>
          <w:rtl/>
        </w:rPr>
        <w:t>) معلوم شد كه الكل صنعت</w:t>
      </w:r>
      <w:r w:rsidR="00DD3BFD">
        <w:rPr>
          <w:rtl/>
        </w:rPr>
        <w:t>ی</w:t>
      </w:r>
      <w:r>
        <w:rPr>
          <w:rtl/>
        </w:rPr>
        <w:t xml:space="preserve"> از مايع مست كننده تهيه نم</w:t>
      </w:r>
      <w:r w:rsidR="00DD3BFD">
        <w:rPr>
          <w:rtl/>
        </w:rPr>
        <w:t>ی</w:t>
      </w:r>
      <w:r>
        <w:rPr>
          <w:rtl/>
        </w:rPr>
        <w:t>‏شود بلكه از گاز ها</w:t>
      </w:r>
      <w:r w:rsidR="00DD3BFD">
        <w:rPr>
          <w:rtl/>
        </w:rPr>
        <w:t>ی</w:t>
      </w:r>
      <w:r>
        <w:rPr>
          <w:rtl/>
        </w:rPr>
        <w:t xml:space="preserve"> اتيلن و استيلن كه از فرآورده‏ ها</w:t>
      </w:r>
      <w:r w:rsidR="00DD3BFD">
        <w:rPr>
          <w:rtl/>
        </w:rPr>
        <w:t>ی</w:t>
      </w:r>
      <w:r>
        <w:rPr>
          <w:rtl/>
        </w:rPr>
        <w:t xml:space="preserve"> نفت</w:t>
      </w:r>
      <w:r w:rsidR="00DD3BFD">
        <w:rPr>
          <w:rtl/>
        </w:rPr>
        <w:t>ی</w:t>
      </w:r>
      <w:r>
        <w:rPr>
          <w:rtl/>
        </w:rPr>
        <w:t xml:space="preserve"> است به دست م</w:t>
      </w:r>
      <w:r w:rsidR="00DD3BFD">
        <w:rPr>
          <w:rtl/>
        </w:rPr>
        <w:t>ی</w:t>
      </w:r>
      <w:r>
        <w:rPr>
          <w:rtl/>
        </w:rPr>
        <w:t>‏آيد، بنابراين پاك م</w:t>
      </w:r>
      <w:r w:rsidR="00DD3BFD">
        <w:rPr>
          <w:rtl/>
        </w:rPr>
        <w:t>ی</w:t>
      </w:r>
      <w:r>
        <w:rPr>
          <w:rtl/>
        </w:rPr>
        <w:t>‏باشد. در استفتائات امام نيز (سؤال ٢٦١) آمده: «الكل صنعت</w:t>
      </w:r>
      <w:r w:rsidR="00DD3BFD">
        <w:rPr>
          <w:rtl/>
        </w:rPr>
        <w:t>ی</w:t>
      </w:r>
      <w:r>
        <w:rPr>
          <w:rtl/>
        </w:rPr>
        <w:t xml:space="preserve"> پاك است مگر آن كه يقين به نجاست آن پيدا شود» .</w:t>
      </w:r>
    </w:p>
    <w:p w:rsidR="009E1DCB" w:rsidRDefault="009E1DCB" w:rsidP="00B64188">
      <w:pPr>
        <w:pStyle w:val="libNormal"/>
        <w:rPr>
          <w:rtl/>
        </w:rPr>
      </w:pPr>
      <w:r>
        <w:rPr>
          <w:rtl/>
        </w:rPr>
        <w:t>اما در توضيح المسائل مرحوم آيت</w:t>
      </w:r>
      <w:r w:rsidR="00B64188">
        <w:rPr>
          <w:rFonts w:hint="cs"/>
          <w:rtl/>
        </w:rPr>
        <w:t xml:space="preserve"> </w:t>
      </w:r>
      <w:r>
        <w:rPr>
          <w:rtl/>
        </w:rPr>
        <w:t>اللَّه خوئ</w:t>
      </w:r>
      <w:r w:rsidR="00DD3BFD">
        <w:rPr>
          <w:rtl/>
        </w:rPr>
        <w:t>ی</w:t>
      </w:r>
      <w:r>
        <w:rPr>
          <w:rtl/>
        </w:rPr>
        <w:t xml:space="preserve"> چنين آمده است: «الكل صنعت</w:t>
      </w:r>
      <w:r w:rsidR="00DD3BFD">
        <w:rPr>
          <w:rtl/>
        </w:rPr>
        <w:t>ی</w:t>
      </w:r>
      <w:r>
        <w:rPr>
          <w:rtl/>
        </w:rPr>
        <w:t xml:space="preserve"> ... اگر انسان نداند خودش به تنهاي</w:t>
      </w:r>
      <w:r w:rsidR="00DD3BFD">
        <w:rPr>
          <w:rtl/>
        </w:rPr>
        <w:t>ی</w:t>
      </w:r>
      <w:r>
        <w:rPr>
          <w:rtl/>
        </w:rPr>
        <w:t xml:space="preserve"> مست كننده است پاك م</w:t>
      </w:r>
      <w:r w:rsidR="00DD3BFD">
        <w:rPr>
          <w:rtl/>
        </w:rPr>
        <w:t>ی</w:t>
      </w:r>
      <w:r>
        <w:rPr>
          <w:rtl/>
        </w:rPr>
        <w:t xml:space="preserve">‏باشد.» </w:t>
      </w:r>
      <w:r w:rsidRPr="00B64188">
        <w:rPr>
          <w:rStyle w:val="libFootnotenumChar"/>
          <w:rtl/>
        </w:rPr>
        <w:t>(١٢)</w:t>
      </w:r>
    </w:p>
    <w:p w:rsidR="009E1DCB" w:rsidRDefault="009E1DCB" w:rsidP="009E1DCB">
      <w:pPr>
        <w:pStyle w:val="libNormal"/>
        <w:rPr>
          <w:rtl/>
        </w:rPr>
      </w:pPr>
      <w:r>
        <w:rPr>
          <w:rtl/>
        </w:rPr>
        <w:t>م</w:t>
      </w:r>
      <w:r w:rsidR="00DD3BFD">
        <w:rPr>
          <w:rtl/>
        </w:rPr>
        <w:t>ی</w:t>
      </w:r>
      <w:r>
        <w:rPr>
          <w:rtl/>
        </w:rPr>
        <w:t xml:space="preserve">‏بينيم كه در اين جا منشأ تهيه الكل مورد توجه نيست، بلكه صدق عنوان «مُسكِر» معيار نجاست قرار گرفته است. </w:t>
      </w:r>
      <w:r w:rsidRPr="00B64188">
        <w:rPr>
          <w:rStyle w:val="libFootnotenumChar"/>
          <w:rtl/>
        </w:rPr>
        <w:t>(١٣)</w:t>
      </w:r>
    </w:p>
    <w:p w:rsidR="009E1DCB" w:rsidRDefault="009E1DCB" w:rsidP="009E1DCB">
      <w:pPr>
        <w:pStyle w:val="libNormal"/>
        <w:rPr>
          <w:rtl/>
        </w:rPr>
      </w:pPr>
      <w:r>
        <w:rPr>
          <w:rtl/>
        </w:rPr>
        <w:t>در بحث‏ ها</w:t>
      </w:r>
      <w:r w:rsidR="00DD3BFD">
        <w:rPr>
          <w:rtl/>
        </w:rPr>
        <w:t>ی</w:t>
      </w:r>
      <w:r>
        <w:rPr>
          <w:rtl/>
        </w:rPr>
        <w:t xml:space="preserve"> فقه</w:t>
      </w:r>
      <w:r w:rsidR="00DD3BFD">
        <w:rPr>
          <w:rtl/>
        </w:rPr>
        <w:t>ی</w:t>
      </w:r>
      <w:r>
        <w:rPr>
          <w:rtl/>
        </w:rPr>
        <w:t xml:space="preserve"> ديديم كه ايشان مسكر بودن الكل صنعت</w:t>
      </w:r>
      <w:r w:rsidR="00DD3BFD">
        <w:rPr>
          <w:rtl/>
        </w:rPr>
        <w:t>ی</w:t>
      </w:r>
      <w:r>
        <w:rPr>
          <w:rtl/>
        </w:rPr>
        <w:t xml:space="preserve"> را مسلّم گرفته و راه‏ ها</w:t>
      </w:r>
      <w:r w:rsidR="00DD3BFD">
        <w:rPr>
          <w:rtl/>
        </w:rPr>
        <w:t>ی</w:t>
      </w:r>
      <w:r>
        <w:rPr>
          <w:rtl/>
        </w:rPr>
        <w:t xml:space="preserve"> ديگر</w:t>
      </w:r>
      <w:r w:rsidR="00DD3BFD">
        <w:rPr>
          <w:rtl/>
        </w:rPr>
        <w:t>ی</w:t>
      </w:r>
      <w:r>
        <w:rPr>
          <w:rtl/>
        </w:rPr>
        <w:t xml:space="preserve"> را برا</w:t>
      </w:r>
      <w:r w:rsidR="00DD3BFD">
        <w:rPr>
          <w:rtl/>
        </w:rPr>
        <w:t>ی</w:t>
      </w:r>
      <w:r>
        <w:rPr>
          <w:rtl/>
        </w:rPr>
        <w:t xml:space="preserve"> حكم به طهارت آن برگزيده است ول</w:t>
      </w:r>
      <w:r w:rsidR="00DD3BFD">
        <w:rPr>
          <w:rtl/>
        </w:rPr>
        <w:t>ی</w:t>
      </w:r>
      <w:r>
        <w:rPr>
          <w:rtl/>
        </w:rPr>
        <w:t xml:space="preserve"> در اين جا احتمال م</w:t>
      </w:r>
      <w:r w:rsidR="00DD3BFD">
        <w:rPr>
          <w:rtl/>
        </w:rPr>
        <w:t>ی</w:t>
      </w:r>
      <w:r>
        <w:rPr>
          <w:rtl/>
        </w:rPr>
        <w:t>‏دهد كه عنوان مسكر بر الكل صنعت</w:t>
      </w:r>
      <w:r w:rsidR="00DD3BFD">
        <w:rPr>
          <w:rtl/>
        </w:rPr>
        <w:t>ی</w:t>
      </w:r>
      <w:r>
        <w:rPr>
          <w:rtl/>
        </w:rPr>
        <w:t xml:space="preserve"> صادق نباشد.</w:t>
      </w:r>
    </w:p>
    <w:p w:rsidR="009E1DCB" w:rsidRDefault="009E1DCB" w:rsidP="009E1DCB">
      <w:pPr>
        <w:pStyle w:val="libNormal"/>
        <w:rPr>
          <w:rtl/>
        </w:rPr>
      </w:pPr>
      <w:r>
        <w:rPr>
          <w:rtl/>
        </w:rPr>
        <w:t>منتها اين سؤال وجود دارد كه آيا اين فقيه بزرگوار، در صدق عنوان مسكر برتمام الكل‏ ها</w:t>
      </w:r>
      <w:r w:rsidR="00DD3BFD">
        <w:rPr>
          <w:rtl/>
        </w:rPr>
        <w:t>ی</w:t>
      </w:r>
      <w:r>
        <w:rPr>
          <w:rtl/>
        </w:rPr>
        <w:t xml:space="preserve"> صنعت</w:t>
      </w:r>
      <w:r w:rsidR="00DD3BFD">
        <w:rPr>
          <w:rtl/>
        </w:rPr>
        <w:t>ی</w:t>
      </w:r>
      <w:r>
        <w:rPr>
          <w:rtl/>
        </w:rPr>
        <w:t xml:space="preserve"> ترديد م</w:t>
      </w:r>
      <w:r w:rsidR="00DD3BFD">
        <w:rPr>
          <w:rtl/>
        </w:rPr>
        <w:t>ی</w:t>
      </w:r>
      <w:r>
        <w:rPr>
          <w:rtl/>
        </w:rPr>
        <w:t xml:space="preserve">‏كند و به اصطلاح «شبهه مفهوميه» را بيان </w:t>
      </w:r>
      <w:r>
        <w:rPr>
          <w:rtl/>
        </w:rPr>
        <w:lastRenderedPageBreak/>
        <w:t>م</w:t>
      </w:r>
      <w:r w:rsidR="00DD3BFD">
        <w:rPr>
          <w:rtl/>
        </w:rPr>
        <w:t>ی</w:t>
      </w:r>
      <w:r>
        <w:rPr>
          <w:rtl/>
        </w:rPr>
        <w:t>‏كند. يا اين كه مقصود ايشان شبهه موضوعيه است؛ يعن</w:t>
      </w:r>
      <w:r w:rsidR="00DD3BFD">
        <w:rPr>
          <w:rtl/>
        </w:rPr>
        <w:t>ی</w:t>
      </w:r>
      <w:r>
        <w:rPr>
          <w:rtl/>
        </w:rPr>
        <w:t xml:space="preserve"> الكل صنعت</w:t>
      </w:r>
      <w:r w:rsidR="00DD3BFD">
        <w:rPr>
          <w:rtl/>
        </w:rPr>
        <w:t>ی</w:t>
      </w:r>
      <w:r>
        <w:rPr>
          <w:rtl/>
        </w:rPr>
        <w:t xml:space="preserve"> را به دو قسم تقسيم م</w:t>
      </w:r>
      <w:r w:rsidR="00DD3BFD">
        <w:rPr>
          <w:rtl/>
        </w:rPr>
        <w:t>ی</w:t>
      </w:r>
      <w:r>
        <w:rPr>
          <w:rtl/>
        </w:rPr>
        <w:t>‏كند: يك</w:t>
      </w:r>
      <w:r w:rsidR="00DD3BFD">
        <w:rPr>
          <w:rtl/>
        </w:rPr>
        <w:t>ی</w:t>
      </w:r>
      <w:r>
        <w:rPr>
          <w:rtl/>
        </w:rPr>
        <w:t xml:space="preserve"> الكل</w:t>
      </w:r>
      <w:r w:rsidR="00DD3BFD">
        <w:rPr>
          <w:rtl/>
        </w:rPr>
        <w:t>ی</w:t>
      </w:r>
      <w:r>
        <w:rPr>
          <w:rtl/>
        </w:rPr>
        <w:t xml:space="preserve"> كه به خاطر غلظت زيادآن (در حد ٩٦ درجه) نه مست كننده بلكه مسموم كننده است). مگر آن كه با آب مخلوط شود و درجه الكل</w:t>
      </w:r>
      <w:r w:rsidR="00DD3BFD">
        <w:rPr>
          <w:rtl/>
        </w:rPr>
        <w:t>ی</w:t>
      </w:r>
      <w:r>
        <w:rPr>
          <w:rtl/>
        </w:rPr>
        <w:t xml:space="preserve"> آن پايين آيد. چنين الكل</w:t>
      </w:r>
      <w:r w:rsidR="00DD3BFD">
        <w:rPr>
          <w:rtl/>
        </w:rPr>
        <w:t>ی</w:t>
      </w:r>
      <w:r>
        <w:rPr>
          <w:rtl/>
        </w:rPr>
        <w:t xml:space="preserve"> پاك است، زيرا به تنهاي</w:t>
      </w:r>
      <w:r w:rsidR="00DD3BFD">
        <w:rPr>
          <w:rtl/>
        </w:rPr>
        <w:t>ی</w:t>
      </w:r>
      <w:r>
        <w:rPr>
          <w:rtl/>
        </w:rPr>
        <w:t xml:space="preserve"> مست كننده نيست.</w:t>
      </w:r>
    </w:p>
    <w:p w:rsidR="009E1DCB" w:rsidRDefault="009E1DCB" w:rsidP="009E1DCB">
      <w:pPr>
        <w:pStyle w:val="libNormal"/>
        <w:rPr>
          <w:rtl/>
        </w:rPr>
      </w:pPr>
      <w:r>
        <w:rPr>
          <w:rtl/>
        </w:rPr>
        <w:t>قسم ديگر الكل</w:t>
      </w:r>
      <w:r w:rsidR="00DD3BFD">
        <w:rPr>
          <w:rtl/>
        </w:rPr>
        <w:t>ی</w:t>
      </w:r>
      <w:r>
        <w:rPr>
          <w:rtl/>
        </w:rPr>
        <w:t xml:space="preserve"> است كه به خاطر غلظت كم الكل، به تنهاي</w:t>
      </w:r>
      <w:r w:rsidR="00DD3BFD">
        <w:rPr>
          <w:rtl/>
        </w:rPr>
        <w:t>ی</w:t>
      </w:r>
      <w:r>
        <w:rPr>
          <w:rtl/>
        </w:rPr>
        <w:t xml:space="preserve"> مست كننده است هر چند خاصيت اسكار آن مغلوب مواد سمّ</w:t>
      </w:r>
      <w:r w:rsidR="00DD3BFD">
        <w:rPr>
          <w:rtl/>
        </w:rPr>
        <w:t>ی</w:t>
      </w:r>
      <w:r>
        <w:rPr>
          <w:rtl/>
        </w:rPr>
        <w:t xml:space="preserve"> و بد بو كننده باشد كه بدان افزوده‏ اند. و به نظر ايشان، اگر انسان بد اند كه الكل صنعت</w:t>
      </w:r>
      <w:r w:rsidR="00DD3BFD">
        <w:rPr>
          <w:rtl/>
        </w:rPr>
        <w:t>ی</w:t>
      </w:r>
      <w:r>
        <w:rPr>
          <w:rtl/>
        </w:rPr>
        <w:t xml:space="preserve"> از قسم اخير است، نجس م</w:t>
      </w:r>
      <w:r w:rsidR="00DD3BFD">
        <w:rPr>
          <w:rtl/>
        </w:rPr>
        <w:t>ی</w:t>
      </w:r>
      <w:r>
        <w:rPr>
          <w:rtl/>
        </w:rPr>
        <w:t>‏باشد.</w:t>
      </w:r>
    </w:p>
    <w:p w:rsidR="009E1DCB" w:rsidRDefault="009E1DCB" w:rsidP="00B64188">
      <w:pPr>
        <w:pStyle w:val="libNormal"/>
        <w:rPr>
          <w:rtl/>
        </w:rPr>
      </w:pPr>
      <w:r>
        <w:rPr>
          <w:rtl/>
        </w:rPr>
        <w:t>توجيه دوم به نظر قو</w:t>
      </w:r>
      <w:r w:rsidR="00DD3BFD">
        <w:rPr>
          <w:rtl/>
        </w:rPr>
        <w:t>ی</w:t>
      </w:r>
      <w:r>
        <w:rPr>
          <w:rtl/>
        </w:rPr>
        <w:t>‏تر است، زيرا معمولاً در رساله‏ ها</w:t>
      </w:r>
      <w:r w:rsidR="00DD3BFD">
        <w:rPr>
          <w:rtl/>
        </w:rPr>
        <w:t>ی</w:t>
      </w:r>
      <w:r>
        <w:rPr>
          <w:rtl/>
        </w:rPr>
        <w:t xml:space="preserve"> عمليه حكم شبهه مفهوميه مستقيماً به عام</w:t>
      </w:r>
      <w:r w:rsidR="00DD3BFD">
        <w:rPr>
          <w:rtl/>
        </w:rPr>
        <w:t>ی</w:t>
      </w:r>
      <w:r>
        <w:rPr>
          <w:rtl/>
        </w:rPr>
        <w:t xml:space="preserve"> القا نم</w:t>
      </w:r>
      <w:r w:rsidR="00DD3BFD">
        <w:rPr>
          <w:rtl/>
        </w:rPr>
        <w:t>ی</w:t>
      </w:r>
      <w:r>
        <w:rPr>
          <w:rtl/>
        </w:rPr>
        <w:t>‏شود؛ به عبارت ديگر اين فقيه است كه بايد به عرف مراجعه كند و ببيند كه آيا به الكل صنعت</w:t>
      </w:r>
      <w:r w:rsidR="00DD3BFD">
        <w:rPr>
          <w:rtl/>
        </w:rPr>
        <w:t>ی</w:t>
      </w:r>
      <w:r>
        <w:rPr>
          <w:rtl/>
        </w:rPr>
        <w:t xml:space="preserve"> با خصوصيات مزبور، عنوان «مست كننده» اطلاق م</w:t>
      </w:r>
      <w:r w:rsidR="00DD3BFD">
        <w:rPr>
          <w:rtl/>
        </w:rPr>
        <w:t>ی</w:t>
      </w:r>
      <w:r>
        <w:rPr>
          <w:rtl/>
        </w:rPr>
        <w:t xml:space="preserve">‏شود يا خير. </w:t>
      </w:r>
      <w:r w:rsidRPr="00B64188">
        <w:rPr>
          <w:rStyle w:val="libFootnotenumChar"/>
          <w:rtl/>
        </w:rPr>
        <w:t>(١٤)</w:t>
      </w:r>
      <w:r>
        <w:rPr>
          <w:rtl/>
        </w:rPr>
        <w:cr/>
      </w:r>
    </w:p>
    <w:p w:rsidR="009E1DCB" w:rsidRDefault="00B64188" w:rsidP="009E1DCB">
      <w:pPr>
        <w:pStyle w:val="libNormal"/>
        <w:rPr>
          <w:rtl/>
        </w:rPr>
      </w:pPr>
      <w:r>
        <w:rPr>
          <w:rtl/>
        </w:rPr>
        <w:br w:type="page"/>
      </w:r>
    </w:p>
    <w:p w:rsidR="009E1DCB" w:rsidRDefault="009E1DCB" w:rsidP="00B64188">
      <w:pPr>
        <w:pStyle w:val="Heading2"/>
        <w:rPr>
          <w:rtl/>
        </w:rPr>
      </w:pPr>
      <w:bookmarkStart w:id="24" w:name="_Toc48524740"/>
      <w:r>
        <w:rPr>
          <w:rtl/>
        </w:rPr>
        <w:t>٢ - بررس</w:t>
      </w:r>
      <w:r w:rsidR="00DD3BFD">
        <w:rPr>
          <w:rtl/>
        </w:rPr>
        <w:t>ی</w:t>
      </w:r>
      <w:r>
        <w:rPr>
          <w:rtl/>
        </w:rPr>
        <w:t xml:space="preserve"> فقه</w:t>
      </w:r>
      <w:r w:rsidR="00DD3BFD">
        <w:rPr>
          <w:rtl/>
        </w:rPr>
        <w:t>ی</w:t>
      </w:r>
      <w:r>
        <w:rPr>
          <w:rtl/>
        </w:rPr>
        <w:t xml:space="preserve"> الكل تخمير</w:t>
      </w:r>
      <w:r w:rsidR="00DD3BFD">
        <w:rPr>
          <w:rtl/>
        </w:rPr>
        <w:t>ی</w:t>
      </w:r>
      <w:bookmarkEnd w:id="24"/>
    </w:p>
    <w:p w:rsidR="009E1DCB" w:rsidRDefault="009E1DCB" w:rsidP="009E1DCB">
      <w:pPr>
        <w:pStyle w:val="libNormal"/>
        <w:rPr>
          <w:rtl/>
        </w:rPr>
      </w:pPr>
      <w:r>
        <w:rPr>
          <w:rtl/>
        </w:rPr>
        <w:t>درباره طرز تهيه الكل تخمير</w:t>
      </w:r>
      <w:r w:rsidR="00DD3BFD">
        <w:rPr>
          <w:rtl/>
        </w:rPr>
        <w:t>ی</w:t>
      </w:r>
      <w:r>
        <w:rPr>
          <w:rtl/>
        </w:rPr>
        <w:t xml:space="preserve"> در فصل مقدمات</w:t>
      </w:r>
      <w:r w:rsidR="00DD3BFD">
        <w:rPr>
          <w:rtl/>
        </w:rPr>
        <w:t>ی</w:t>
      </w:r>
      <w:r>
        <w:rPr>
          <w:rtl/>
        </w:rPr>
        <w:t>، توضيحات كاف</w:t>
      </w:r>
      <w:r w:rsidR="00DD3BFD">
        <w:rPr>
          <w:rtl/>
        </w:rPr>
        <w:t>ی</w:t>
      </w:r>
      <w:r>
        <w:rPr>
          <w:rtl/>
        </w:rPr>
        <w:t xml:space="preserve"> ارائه شد. و ديديم كه ماده ا</w:t>
      </w:r>
      <w:r w:rsidR="00B64188">
        <w:rPr>
          <w:rtl/>
        </w:rPr>
        <w:t>وليه در اين جا مواد قند دار</w:t>
      </w:r>
      <w:r w:rsidR="00DD3BFD">
        <w:rPr>
          <w:rtl/>
        </w:rPr>
        <w:t>ی</w:t>
      </w:r>
      <w:r w:rsidR="00B64188">
        <w:rPr>
          <w:rtl/>
        </w:rPr>
        <w:t xml:space="preserve"> هم</w:t>
      </w:r>
      <w:r>
        <w:rPr>
          <w:rtl/>
        </w:rPr>
        <w:t>چون انگور، كشمش و ... م</w:t>
      </w:r>
      <w:r w:rsidR="00DD3BFD">
        <w:rPr>
          <w:rtl/>
        </w:rPr>
        <w:t>ی</w:t>
      </w:r>
      <w:r>
        <w:rPr>
          <w:rtl/>
        </w:rPr>
        <w:t>‏باشد كه با تخمير آنها، شراب به دست م</w:t>
      </w:r>
      <w:r w:rsidR="00DD3BFD">
        <w:rPr>
          <w:rtl/>
        </w:rPr>
        <w:t>ی</w:t>
      </w:r>
      <w:r>
        <w:rPr>
          <w:rtl/>
        </w:rPr>
        <w:t>‏آيد. سپس شراب را در ظروف خاص</w:t>
      </w:r>
      <w:r w:rsidR="00DD3BFD">
        <w:rPr>
          <w:rtl/>
        </w:rPr>
        <w:t>ی</w:t>
      </w:r>
      <w:r>
        <w:rPr>
          <w:rtl/>
        </w:rPr>
        <w:t xml:space="preserve"> ريخته حرارت م</w:t>
      </w:r>
      <w:r w:rsidR="00DD3BFD">
        <w:rPr>
          <w:rtl/>
        </w:rPr>
        <w:t>ی</w:t>
      </w:r>
      <w:r>
        <w:rPr>
          <w:rtl/>
        </w:rPr>
        <w:t>‏دهند. و چون دما</w:t>
      </w:r>
      <w:r w:rsidR="00DD3BFD">
        <w:rPr>
          <w:rtl/>
        </w:rPr>
        <w:t>ی</w:t>
      </w:r>
      <w:r>
        <w:rPr>
          <w:rtl/>
        </w:rPr>
        <w:t xml:space="preserve"> جوش الكل پايين‏تر از آب است، زودتر تبخير شده و به حالت گاز</w:t>
      </w:r>
      <w:r w:rsidR="00DD3BFD">
        <w:rPr>
          <w:rtl/>
        </w:rPr>
        <w:t>ی</w:t>
      </w:r>
      <w:r>
        <w:rPr>
          <w:rtl/>
        </w:rPr>
        <w:t xml:space="preserve"> در م</w:t>
      </w:r>
      <w:r w:rsidR="00DD3BFD">
        <w:rPr>
          <w:rtl/>
        </w:rPr>
        <w:t>ی</w:t>
      </w:r>
      <w:r>
        <w:rPr>
          <w:rtl/>
        </w:rPr>
        <w:t>‏آيد. آن‏گاه بخارات الكل را به لوله‏هاي</w:t>
      </w:r>
      <w:r w:rsidR="00DD3BFD">
        <w:rPr>
          <w:rtl/>
        </w:rPr>
        <w:t>ی</w:t>
      </w:r>
      <w:r>
        <w:rPr>
          <w:rtl/>
        </w:rPr>
        <w:t xml:space="preserve"> كه در مجاورت هوا</w:t>
      </w:r>
      <w:r w:rsidR="00DD3BFD">
        <w:rPr>
          <w:rtl/>
        </w:rPr>
        <w:t>ی</w:t>
      </w:r>
      <w:r>
        <w:rPr>
          <w:rtl/>
        </w:rPr>
        <w:t xml:space="preserve"> سرد قرار گرفته است هدايت م</w:t>
      </w:r>
      <w:r w:rsidR="00DD3BFD">
        <w:rPr>
          <w:rtl/>
        </w:rPr>
        <w:t>ی</w:t>
      </w:r>
      <w:r>
        <w:rPr>
          <w:rtl/>
        </w:rPr>
        <w:t>‏كنند تا تقطير شود و به حالت ميعان در آيد. و بالاخره قطرات الكل از مجرا</w:t>
      </w:r>
      <w:r w:rsidR="00DD3BFD">
        <w:rPr>
          <w:rtl/>
        </w:rPr>
        <w:t>ی</w:t>
      </w:r>
      <w:r>
        <w:rPr>
          <w:rtl/>
        </w:rPr>
        <w:t xml:space="preserve"> لوله به ظرف دوم هدايت م</w:t>
      </w:r>
      <w:r w:rsidR="00DD3BFD">
        <w:rPr>
          <w:rtl/>
        </w:rPr>
        <w:t>ی</w:t>
      </w:r>
      <w:r>
        <w:rPr>
          <w:rtl/>
        </w:rPr>
        <w:t>‏شود و بدين ترتيب ذرّات الكل از شراب جدا م</w:t>
      </w:r>
      <w:r w:rsidR="00DD3BFD">
        <w:rPr>
          <w:rtl/>
        </w:rPr>
        <w:t>ی</w:t>
      </w:r>
      <w:r>
        <w:rPr>
          <w:rtl/>
        </w:rPr>
        <w:t>‏گردد.</w:t>
      </w:r>
    </w:p>
    <w:p w:rsidR="009E1DCB" w:rsidRDefault="009E1DCB" w:rsidP="009E1DCB">
      <w:pPr>
        <w:pStyle w:val="libNormal"/>
        <w:rPr>
          <w:rtl/>
        </w:rPr>
      </w:pPr>
      <w:r>
        <w:rPr>
          <w:rtl/>
        </w:rPr>
        <w:t>اكنون ببينيم الكل مزبور از لحاظ فقه</w:t>
      </w:r>
      <w:r w:rsidR="00DD3BFD">
        <w:rPr>
          <w:rtl/>
        </w:rPr>
        <w:t>ی</w:t>
      </w:r>
      <w:r>
        <w:rPr>
          <w:rtl/>
        </w:rPr>
        <w:t xml:space="preserve"> چه حك م</w:t>
      </w:r>
      <w:r w:rsidR="00DD3BFD">
        <w:rPr>
          <w:rtl/>
        </w:rPr>
        <w:t>ی</w:t>
      </w:r>
      <w:r>
        <w:rPr>
          <w:rtl/>
        </w:rPr>
        <w:t xml:space="preserve"> دارد؟</w:t>
      </w:r>
    </w:p>
    <w:p w:rsidR="009E1DCB" w:rsidRDefault="009E1DCB" w:rsidP="00B64188">
      <w:pPr>
        <w:pStyle w:val="libNormal"/>
        <w:rPr>
          <w:rtl/>
        </w:rPr>
      </w:pPr>
      <w:r>
        <w:rPr>
          <w:rtl/>
        </w:rPr>
        <w:t>بديه</w:t>
      </w:r>
      <w:r w:rsidR="00DD3BFD">
        <w:rPr>
          <w:rtl/>
        </w:rPr>
        <w:t>ی</w:t>
      </w:r>
      <w:r>
        <w:rPr>
          <w:rtl/>
        </w:rPr>
        <w:t xml:space="preserve"> است كه مباحث فقه</w:t>
      </w:r>
      <w:r w:rsidR="00DD3BFD">
        <w:rPr>
          <w:rtl/>
        </w:rPr>
        <w:t>ی</w:t>
      </w:r>
      <w:r>
        <w:rPr>
          <w:rtl/>
        </w:rPr>
        <w:t xml:space="preserve"> مربوط به الكل تخمير</w:t>
      </w:r>
      <w:r w:rsidR="00DD3BFD">
        <w:rPr>
          <w:rtl/>
        </w:rPr>
        <w:t>ی</w:t>
      </w:r>
      <w:r>
        <w:rPr>
          <w:rtl/>
        </w:rPr>
        <w:t xml:space="preserve"> با بحث‏ ها</w:t>
      </w:r>
      <w:r w:rsidR="00DD3BFD">
        <w:rPr>
          <w:rtl/>
        </w:rPr>
        <w:t>ی</w:t>
      </w:r>
      <w:r>
        <w:rPr>
          <w:rtl/>
        </w:rPr>
        <w:t xml:space="preserve"> مربوط به الكل صنعت</w:t>
      </w:r>
      <w:r w:rsidR="00DD3BFD">
        <w:rPr>
          <w:rtl/>
        </w:rPr>
        <w:t>ی</w:t>
      </w:r>
      <w:r>
        <w:rPr>
          <w:rtl/>
        </w:rPr>
        <w:t xml:space="preserve"> تفاوت دارد، زيرا الكل صنعت</w:t>
      </w:r>
      <w:r w:rsidR="00DD3BFD">
        <w:rPr>
          <w:rtl/>
        </w:rPr>
        <w:t>ی</w:t>
      </w:r>
      <w:r>
        <w:rPr>
          <w:rtl/>
        </w:rPr>
        <w:t xml:space="preserve"> از گاز اتيلن و استيلن تهيه م</w:t>
      </w:r>
      <w:r w:rsidR="00DD3BFD">
        <w:rPr>
          <w:rtl/>
        </w:rPr>
        <w:t>ی</w:t>
      </w:r>
      <w:r>
        <w:rPr>
          <w:rtl/>
        </w:rPr>
        <w:t>‏شد كه اصولاً گاز، قابليّت حكم به نجاست را ندارد بلكه تنها مشكل الكل صنعت</w:t>
      </w:r>
      <w:r w:rsidR="00DD3BFD">
        <w:rPr>
          <w:rtl/>
        </w:rPr>
        <w:t>ی</w:t>
      </w:r>
      <w:r>
        <w:rPr>
          <w:rtl/>
        </w:rPr>
        <w:t>، صدق عنوان مُسكِر برآن بود. ول</w:t>
      </w:r>
      <w:r w:rsidR="00DD3BFD">
        <w:rPr>
          <w:rtl/>
        </w:rPr>
        <w:t>ی</w:t>
      </w:r>
      <w:r>
        <w:rPr>
          <w:rtl/>
        </w:rPr>
        <w:t xml:space="preserve"> مشكل در اين جا </w:t>
      </w:r>
      <w:r w:rsidR="00B64188">
        <w:rPr>
          <w:rFonts w:hint="cs"/>
          <w:rtl/>
        </w:rPr>
        <w:t>بیشتر</w:t>
      </w:r>
      <w:r>
        <w:rPr>
          <w:rtl/>
        </w:rPr>
        <w:t xml:space="preserve"> است، زيرا ماده اوّليه الكل تخمير</w:t>
      </w:r>
      <w:r w:rsidR="00DD3BFD">
        <w:rPr>
          <w:rtl/>
        </w:rPr>
        <w:t>ی</w:t>
      </w:r>
      <w:r>
        <w:rPr>
          <w:rtl/>
        </w:rPr>
        <w:t xml:space="preserve"> را خمر و يا ساير مشروبات الكل</w:t>
      </w:r>
      <w:r w:rsidR="00DD3BFD">
        <w:rPr>
          <w:rtl/>
        </w:rPr>
        <w:t>ی</w:t>
      </w:r>
      <w:r>
        <w:rPr>
          <w:rtl/>
        </w:rPr>
        <w:t xml:space="preserve"> تشكيل م</w:t>
      </w:r>
      <w:r w:rsidR="00DD3BFD">
        <w:rPr>
          <w:rtl/>
        </w:rPr>
        <w:t>ی</w:t>
      </w:r>
      <w:r>
        <w:rPr>
          <w:rtl/>
        </w:rPr>
        <w:t>‏دهد و در فصل دوم اين نوشتار ملاحظه كرديم كه مشهور فقيهان آنها را نجس دانسته‏ اند.</w:t>
      </w:r>
    </w:p>
    <w:p w:rsidR="009E1DCB" w:rsidRDefault="009E1DCB" w:rsidP="009E1DCB">
      <w:pPr>
        <w:pStyle w:val="libNormal"/>
        <w:rPr>
          <w:rtl/>
        </w:rPr>
      </w:pPr>
      <w:r>
        <w:rPr>
          <w:rtl/>
        </w:rPr>
        <w:t>در پايان همين بحث فتوا</w:t>
      </w:r>
      <w:r w:rsidR="00DD3BFD">
        <w:rPr>
          <w:rtl/>
        </w:rPr>
        <w:t>ی</w:t>
      </w:r>
      <w:r>
        <w:rPr>
          <w:rtl/>
        </w:rPr>
        <w:t xml:space="preserve"> فقيهان را در رساله‏ ها</w:t>
      </w:r>
      <w:r w:rsidR="00DD3BFD">
        <w:rPr>
          <w:rtl/>
        </w:rPr>
        <w:t>ی</w:t>
      </w:r>
      <w:r>
        <w:rPr>
          <w:rtl/>
        </w:rPr>
        <w:t xml:space="preserve"> عمليه بررس</w:t>
      </w:r>
      <w:r w:rsidR="00DD3BFD">
        <w:rPr>
          <w:rtl/>
        </w:rPr>
        <w:t>ی</w:t>
      </w:r>
      <w:r>
        <w:rPr>
          <w:rtl/>
        </w:rPr>
        <w:t xml:space="preserve"> خواهيم كرد و خواهيم ديد كه بسيار</w:t>
      </w:r>
      <w:r w:rsidR="00DD3BFD">
        <w:rPr>
          <w:rtl/>
        </w:rPr>
        <w:t>ی</w:t>
      </w:r>
      <w:r>
        <w:rPr>
          <w:rtl/>
        </w:rPr>
        <w:t xml:space="preserve"> از آنان، الكل تخمير</w:t>
      </w:r>
      <w:r w:rsidR="00DD3BFD">
        <w:rPr>
          <w:rtl/>
        </w:rPr>
        <w:t>ی</w:t>
      </w:r>
      <w:r>
        <w:rPr>
          <w:rtl/>
        </w:rPr>
        <w:t xml:space="preserve"> را از اين جهت كه جوهر شراب، ماده تشكيل دهنده آن است، نجس دانسته‏ اند.</w:t>
      </w:r>
    </w:p>
    <w:p w:rsidR="009E1DCB" w:rsidRDefault="009E1DCB" w:rsidP="009E1DCB">
      <w:pPr>
        <w:pStyle w:val="libNormal"/>
        <w:rPr>
          <w:rtl/>
        </w:rPr>
      </w:pPr>
      <w:r>
        <w:rPr>
          <w:rtl/>
        </w:rPr>
        <w:t>به هر حال، راه حل‏ ها</w:t>
      </w:r>
      <w:r w:rsidR="00DD3BFD">
        <w:rPr>
          <w:rtl/>
        </w:rPr>
        <w:t>ی</w:t>
      </w:r>
      <w:r>
        <w:rPr>
          <w:rtl/>
        </w:rPr>
        <w:t xml:space="preserve"> مختلف برا</w:t>
      </w:r>
      <w:r w:rsidR="00DD3BFD">
        <w:rPr>
          <w:rtl/>
        </w:rPr>
        <w:t>ی</w:t>
      </w:r>
      <w:r>
        <w:rPr>
          <w:rtl/>
        </w:rPr>
        <w:t xml:space="preserve"> حكم به طهارت الكل ارائه شده است در بحث قبل به سه راه حل اشاره كرديم. آن سه (مسكرنبودن الكل، انصراف </w:t>
      </w:r>
      <w:r>
        <w:rPr>
          <w:rtl/>
        </w:rPr>
        <w:lastRenderedPageBreak/>
        <w:t>ادلّه نجاست از الكل و رجوع به قاعده طهارت) در مورد الكل تخمير</w:t>
      </w:r>
      <w:r w:rsidR="00DD3BFD">
        <w:rPr>
          <w:rtl/>
        </w:rPr>
        <w:t>ی</w:t>
      </w:r>
      <w:r>
        <w:rPr>
          <w:rtl/>
        </w:rPr>
        <w:t xml:space="preserve"> نيز قابل طرح است. ول</w:t>
      </w:r>
      <w:r w:rsidR="00DD3BFD">
        <w:rPr>
          <w:rtl/>
        </w:rPr>
        <w:t>ی</w:t>
      </w:r>
      <w:r>
        <w:rPr>
          <w:rtl/>
        </w:rPr>
        <w:t xml:space="preserve"> راه حل ديگر</w:t>
      </w:r>
      <w:r w:rsidR="00DD3BFD">
        <w:rPr>
          <w:rtl/>
        </w:rPr>
        <w:t>ی</w:t>
      </w:r>
      <w:r>
        <w:rPr>
          <w:rtl/>
        </w:rPr>
        <w:t xml:space="preserve"> كه فقط در اين جا مطرح م</w:t>
      </w:r>
      <w:r w:rsidR="00DD3BFD">
        <w:rPr>
          <w:rtl/>
        </w:rPr>
        <w:t>ی</w:t>
      </w:r>
      <w:r>
        <w:rPr>
          <w:rtl/>
        </w:rPr>
        <w:t>‏شود راه حل استحاله است كه ذيلاً به بررس</w:t>
      </w:r>
      <w:r w:rsidR="00DD3BFD">
        <w:rPr>
          <w:rtl/>
        </w:rPr>
        <w:t>ی</w:t>
      </w:r>
      <w:r>
        <w:rPr>
          <w:rtl/>
        </w:rPr>
        <w:t xml:space="preserve"> و نقد آن م</w:t>
      </w:r>
      <w:r w:rsidR="00DD3BFD">
        <w:rPr>
          <w:rtl/>
        </w:rPr>
        <w:t>ی</w:t>
      </w:r>
      <w:r>
        <w:rPr>
          <w:rtl/>
        </w:rPr>
        <w:t>‏پردازيم:</w:t>
      </w:r>
    </w:p>
    <w:p w:rsidR="009E1DCB" w:rsidRDefault="009E1DCB" w:rsidP="009E1DCB">
      <w:pPr>
        <w:pStyle w:val="libNormal"/>
        <w:rPr>
          <w:rtl/>
        </w:rPr>
      </w:pPr>
    </w:p>
    <w:p w:rsidR="009E1DCB" w:rsidRDefault="009E1DCB" w:rsidP="00BE0804">
      <w:pPr>
        <w:pStyle w:val="libBold1"/>
        <w:rPr>
          <w:rtl/>
        </w:rPr>
      </w:pPr>
      <w:r>
        <w:rPr>
          <w:rtl/>
        </w:rPr>
        <w:t>الف) استحاله خمر به الكل</w:t>
      </w:r>
    </w:p>
    <w:p w:rsidR="009E1DCB" w:rsidRDefault="009E1DCB" w:rsidP="009E1DCB">
      <w:pPr>
        <w:pStyle w:val="libNormal"/>
        <w:rPr>
          <w:rtl/>
        </w:rPr>
      </w:pPr>
      <w:r>
        <w:rPr>
          <w:rtl/>
        </w:rPr>
        <w:t>مهمّ‏ترين راه حل</w:t>
      </w:r>
      <w:r w:rsidR="00DD3BFD">
        <w:rPr>
          <w:rtl/>
        </w:rPr>
        <w:t>ی</w:t>
      </w:r>
      <w:r>
        <w:rPr>
          <w:rtl/>
        </w:rPr>
        <w:t xml:space="preserve"> كه در زمينه الكل تخمير</w:t>
      </w:r>
      <w:r w:rsidR="00DD3BFD">
        <w:rPr>
          <w:rtl/>
        </w:rPr>
        <w:t>ی</w:t>
      </w:r>
      <w:r>
        <w:rPr>
          <w:rtl/>
        </w:rPr>
        <w:t xml:space="preserve"> و به منظور اثبات طهارت آن ارائه شده، استحاله شراب به الكل است.</w:t>
      </w:r>
    </w:p>
    <w:p w:rsidR="009E1DCB" w:rsidRDefault="009E1DCB" w:rsidP="009E1DCB">
      <w:pPr>
        <w:pStyle w:val="libNormal"/>
        <w:rPr>
          <w:rtl/>
        </w:rPr>
      </w:pPr>
      <w:r>
        <w:rPr>
          <w:rtl/>
        </w:rPr>
        <w:t>اصولاً استحاله در كتاب‏ ها</w:t>
      </w:r>
      <w:r w:rsidR="00DD3BFD">
        <w:rPr>
          <w:rtl/>
        </w:rPr>
        <w:t>ی</w:t>
      </w:r>
      <w:r>
        <w:rPr>
          <w:rtl/>
        </w:rPr>
        <w:t xml:space="preserve"> فقه</w:t>
      </w:r>
      <w:r w:rsidR="00DD3BFD">
        <w:rPr>
          <w:rtl/>
        </w:rPr>
        <w:t>ی</w:t>
      </w:r>
      <w:r>
        <w:rPr>
          <w:rtl/>
        </w:rPr>
        <w:t xml:space="preserve"> از پاك كننده‏ها (مُطهِّرات) شمرده شده و مقصود از آن تبدّل يك جسم به جسم ديگر است كه با جسم اول در ماهيت عرف</w:t>
      </w:r>
      <w:r w:rsidR="00DD3BFD">
        <w:rPr>
          <w:rtl/>
        </w:rPr>
        <w:t>ی</w:t>
      </w:r>
      <w:r>
        <w:rPr>
          <w:rtl/>
        </w:rPr>
        <w:t xml:space="preserve"> و به اصطلاح در صورت نوعيّه مباين باشد. </w:t>
      </w:r>
      <w:r w:rsidRPr="00BE0804">
        <w:rPr>
          <w:rStyle w:val="libFootnotenumChar"/>
          <w:rtl/>
        </w:rPr>
        <w:t>(١٥)</w:t>
      </w:r>
      <w:r>
        <w:rPr>
          <w:rtl/>
        </w:rPr>
        <w:t xml:space="preserve"> هر چند از نظر عقل</w:t>
      </w:r>
      <w:r w:rsidR="00DD3BFD">
        <w:rPr>
          <w:rtl/>
        </w:rPr>
        <w:t>ی</w:t>
      </w:r>
      <w:r>
        <w:rPr>
          <w:rtl/>
        </w:rPr>
        <w:t xml:space="preserve"> و دانش روز، ميان آن دو تغاير</w:t>
      </w:r>
      <w:r w:rsidR="00DD3BFD">
        <w:rPr>
          <w:rtl/>
        </w:rPr>
        <w:t>ی</w:t>
      </w:r>
      <w:r>
        <w:rPr>
          <w:rtl/>
        </w:rPr>
        <w:t xml:space="preserve"> نباشد.</w:t>
      </w:r>
    </w:p>
    <w:p w:rsidR="009E1DCB" w:rsidRDefault="009E1DCB" w:rsidP="00BE0804">
      <w:pPr>
        <w:pStyle w:val="libNormal"/>
        <w:rPr>
          <w:rtl/>
        </w:rPr>
      </w:pPr>
      <w:r>
        <w:rPr>
          <w:rtl/>
        </w:rPr>
        <w:t>بايد توجه داشت كه استحاله با تغيير در اوصاف شخص</w:t>
      </w:r>
      <w:r w:rsidR="00DD3BFD">
        <w:rPr>
          <w:rtl/>
        </w:rPr>
        <w:t>ی</w:t>
      </w:r>
      <w:r>
        <w:rPr>
          <w:rtl/>
        </w:rPr>
        <w:t>ِ ش</w:t>
      </w:r>
      <w:r w:rsidR="00DD3BFD">
        <w:rPr>
          <w:rtl/>
        </w:rPr>
        <w:t>ی</w:t>
      </w:r>
      <w:r>
        <w:rPr>
          <w:rtl/>
        </w:rPr>
        <w:t>‏ء فرق دارد؛ مثلاً وقت</w:t>
      </w:r>
      <w:r w:rsidR="00DD3BFD">
        <w:rPr>
          <w:rtl/>
        </w:rPr>
        <w:t>ی</w:t>
      </w:r>
      <w:r>
        <w:rPr>
          <w:rtl/>
        </w:rPr>
        <w:t xml:space="preserve"> پنبه تبديل به لباس م</w:t>
      </w:r>
      <w:r w:rsidR="00DD3BFD">
        <w:rPr>
          <w:rtl/>
        </w:rPr>
        <w:t>ی</w:t>
      </w:r>
      <w:r>
        <w:rPr>
          <w:rtl/>
        </w:rPr>
        <w:t>‏شود يا گندم، آرد و آرد، نان م</w:t>
      </w:r>
      <w:r w:rsidR="00DD3BFD">
        <w:rPr>
          <w:rtl/>
        </w:rPr>
        <w:t>ی</w:t>
      </w:r>
      <w:r>
        <w:rPr>
          <w:rtl/>
        </w:rPr>
        <w:t>‏شود، در هيچ يك استحاله صورت نم</w:t>
      </w:r>
      <w:r w:rsidR="00DD3BFD">
        <w:rPr>
          <w:rtl/>
        </w:rPr>
        <w:t>ی</w:t>
      </w:r>
      <w:r>
        <w:rPr>
          <w:rtl/>
        </w:rPr>
        <w:t>‏گيرد، زيرا عرف، اين موارد را دگرگون</w:t>
      </w:r>
      <w:r w:rsidR="00DD3BFD">
        <w:rPr>
          <w:rtl/>
        </w:rPr>
        <w:t>ی</w:t>
      </w:r>
      <w:r>
        <w:rPr>
          <w:rtl/>
        </w:rPr>
        <w:t xml:space="preserve"> در حقيقت و صورت نوع</w:t>
      </w:r>
      <w:r w:rsidR="00DD3BFD">
        <w:rPr>
          <w:rtl/>
        </w:rPr>
        <w:t>ی</w:t>
      </w:r>
      <w:r>
        <w:rPr>
          <w:rtl/>
        </w:rPr>
        <w:t xml:space="preserve"> نم</w:t>
      </w:r>
      <w:r w:rsidR="00DD3BFD">
        <w:rPr>
          <w:rtl/>
        </w:rPr>
        <w:t>ی</w:t>
      </w:r>
      <w:r>
        <w:rPr>
          <w:rtl/>
        </w:rPr>
        <w:t>‏بيند.</w:t>
      </w:r>
    </w:p>
    <w:p w:rsidR="009E1DCB" w:rsidRDefault="009E1DCB" w:rsidP="009E1DCB">
      <w:pPr>
        <w:pStyle w:val="libNormal"/>
        <w:rPr>
          <w:rtl/>
        </w:rPr>
      </w:pPr>
      <w:r>
        <w:rPr>
          <w:rtl/>
        </w:rPr>
        <w:t>ول</w:t>
      </w:r>
      <w:r w:rsidR="00DD3BFD">
        <w:rPr>
          <w:rtl/>
        </w:rPr>
        <w:t>ی</w:t>
      </w:r>
      <w:r>
        <w:rPr>
          <w:rtl/>
        </w:rPr>
        <w:t xml:space="preserve"> وقت</w:t>
      </w:r>
      <w:r w:rsidR="00DD3BFD">
        <w:rPr>
          <w:rtl/>
        </w:rPr>
        <w:t>ی</w:t>
      </w:r>
      <w:r>
        <w:rPr>
          <w:rtl/>
        </w:rPr>
        <w:t xml:space="preserve"> سگ مُرده‏ا</w:t>
      </w:r>
      <w:r w:rsidR="00DD3BFD">
        <w:rPr>
          <w:rtl/>
        </w:rPr>
        <w:t>ی</w:t>
      </w:r>
      <w:r>
        <w:rPr>
          <w:rtl/>
        </w:rPr>
        <w:t xml:space="preserve"> در يك نمك‏زار م</w:t>
      </w:r>
      <w:r w:rsidR="00DD3BFD">
        <w:rPr>
          <w:rtl/>
        </w:rPr>
        <w:t>ی</w:t>
      </w:r>
      <w:r>
        <w:rPr>
          <w:rtl/>
        </w:rPr>
        <w:t>‏افتد و پس از مدت</w:t>
      </w:r>
      <w:r w:rsidR="00DD3BFD">
        <w:rPr>
          <w:rtl/>
        </w:rPr>
        <w:t>ی</w:t>
      </w:r>
      <w:r>
        <w:rPr>
          <w:rtl/>
        </w:rPr>
        <w:t xml:space="preserve"> تبديل به نمك م</w:t>
      </w:r>
      <w:r w:rsidR="00DD3BFD">
        <w:rPr>
          <w:rtl/>
        </w:rPr>
        <w:t>ی</w:t>
      </w:r>
      <w:r>
        <w:rPr>
          <w:rtl/>
        </w:rPr>
        <w:t>‏شود، عرفاً تغيير ماهيت م</w:t>
      </w:r>
      <w:r w:rsidR="00DD3BFD">
        <w:rPr>
          <w:rtl/>
        </w:rPr>
        <w:t>ی</w:t>
      </w:r>
      <w:r>
        <w:rPr>
          <w:rtl/>
        </w:rPr>
        <w:t>‏دهد و يا هنگا م</w:t>
      </w:r>
      <w:r w:rsidR="00DD3BFD">
        <w:rPr>
          <w:rtl/>
        </w:rPr>
        <w:t>ی</w:t>
      </w:r>
      <w:r>
        <w:rPr>
          <w:rtl/>
        </w:rPr>
        <w:t xml:space="preserve"> كه خمر تبديل به سركه م</w:t>
      </w:r>
      <w:r w:rsidR="00DD3BFD">
        <w:rPr>
          <w:rtl/>
        </w:rPr>
        <w:t>ی</w:t>
      </w:r>
      <w:r>
        <w:rPr>
          <w:rtl/>
        </w:rPr>
        <w:t>‏شود، حقيقت آن از نظر عرف</w:t>
      </w:r>
      <w:r w:rsidR="00DD3BFD">
        <w:rPr>
          <w:rtl/>
        </w:rPr>
        <w:t>ی</w:t>
      </w:r>
      <w:r>
        <w:rPr>
          <w:rtl/>
        </w:rPr>
        <w:t xml:space="preserve"> تغيير م</w:t>
      </w:r>
      <w:r w:rsidR="00DD3BFD">
        <w:rPr>
          <w:rtl/>
        </w:rPr>
        <w:t>ی</w:t>
      </w:r>
      <w:r>
        <w:rPr>
          <w:rtl/>
        </w:rPr>
        <w:t xml:space="preserve">‏كند. </w:t>
      </w:r>
      <w:r w:rsidRPr="00BE0804">
        <w:rPr>
          <w:rStyle w:val="libFootnotenumChar"/>
          <w:rtl/>
        </w:rPr>
        <w:t>(١٦)</w:t>
      </w:r>
    </w:p>
    <w:p w:rsidR="009E1DCB" w:rsidRDefault="009E1DCB" w:rsidP="009E1DCB">
      <w:pPr>
        <w:pStyle w:val="libNormal"/>
        <w:rPr>
          <w:rtl/>
        </w:rPr>
      </w:pPr>
      <w:r>
        <w:rPr>
          <w:rtl/>
        </w:rPr>
        <w:t>علت اين كه استحاله از مطهِّرات شمرده شده آن است كه در اين موارد، موضوع نجاست از بين م</w:t>
      </w:r>
      <w:r w:rsidR="00DD3BFD">
        <w:rPr>
          <w:rtl/>
        </w:rPr>
        <w:t>ی</w:t>
      </w:r>
      <w:r>
        <w:rPr>
          <w:rtl/>
        </w:rPr>
        <w:t>‏رود؛ مثلاً عنوان «خمر» تبديل به عنوان «سركه» م</w:t>
      </w:r>
      <w:r w:rsidR="00DD3BFD">
        <w:rPr>
          <w:rtl/>
        </w:rPr>
        <w:t>ی</w:t>
      </w:r>
      <w:r>
        <w:rPr>
          <w:rtl/>
        </w:rPr>
        <w:t>‏شود و چون تنها «خمر» موضوع حكم به نجاست است، با از بين رفتن عنوان «خمر» حكم به نجاست نيز از بين م</w:t>
      </w:r>
      <w:r w:rsidR="00DD3BFD">
        <w:rPr>
          <w:rtl/>
        </w:rPr>
        <w:t>ی</w:t>
      </w:r>
      <w:r>
        <w:rPr>
          <w:rtl/>
        </w:rPr>
        <w:t>‏رود.</w:t>
      </w:r>
    </w:p>
    <w:p w:rsidR="009E1DCB" w:rsidRDefault="009E1DCB" w:rsidP="009E1DCB">
      <w:pPr>
        <w:pStyle w:val="libNormal"/>
        <w:rPr>
          <w:rtl/>
        </w:rPr>
      </w:pPr>
      <w:r>
        <w:rPr>
          <w:rtl/>
        </w:rPr>
        <w:lastRenderedPageBreak/>
        <w:t>اين مسئله در عين نجس مثل خون، بول، من</w:t>
      </w:r>
      <w:r w:rsidR="00DD3BFD">
        <w:rPr>
          <w:rtl/>
        </w:rPr>
        <w:t>ی</w:t>
      </w:r>
      <w:r>
        <w:rPr>
          <w:rtl/>
        </w:rPr>
        <w:t xml:space="preserve"> و غير اين‏ها پر واضح است. در اشيا</w:t>
      </w:r>
      <w:r w:rsidR="00DD3BFD">
        <w:rPr>
          <w:rtl/>
        </w:rPr>
        <w:t>ی</w:t>
      </w:r>
      <w:r>
        <w:rPr>
          <w:rtl/>
        </w:rPr>
        <w:t xml:space="preserve"> متنجّس نيز هر چند عنوان آنها موضوع حكم به نجاست نيست (مثلاً در لباس</w:t>
      </w:r>
      <w:r w:rsidR="00DD3BFD">
        <w:rPr>
          <w:rtl/>
        </w:rPr>
        <w:t>ی</w:t>
      </w:r>
      <w:r>
        <w:rPr>
          <w:rtl/>
        </w:rPr>
        <w:t xml:space="preserve"> كه نجس شده، عنوان لباس موضوع نجاست نيست) تا با از بين رفتن عنوان، حكم هم از ميان برود ول</w:t>
      </w:r>
      <w:r w:rsidR="00DD3BFD">
        <w:rPr>
          <w:rtl/>
        </w:rPr>
        <w:t>ی</w:t>
      </w:r>
      <w:r>
        <w:rPr>
          <w:rtl/>
        </w:rPr>
        <w:t xml:space="preserve"> به هر حال با استحاله، موضوع جديد</w:t>
      </w:r>
      <w:r w:rsidR="00DD3BFD">
        <w:rPr>
          <w:rtl/>
        </w:rPr>
        <w:t>ی</w:t>
      </w:r>
      <w:r>
        <w:rPr>
          <w:rtl/>
        </w:rPr>
        <w:t xml:space="preserve"> پيدا شده و اگر اين شي</w:t>
      </w:r>
      <w:r w:rsidR="00DD3BFD">
        <w:rPr>
          <w:rtl/>
        </w:rPr>
        <w:t>ی</w:t>
      </w:r>
      <w:r>
        <w:rPr>
          <w:rtl/>
        </w:rPr>
        <w:t>‏ء جديد بخواهد نجس باشد، از نظر عرف</w:t>
      </w:r>
      <w:r w:rsidR="00DD3BFD">
        <w:rPr>
          <w:rtl/>
        </w:rPr>
        <w:t>ی</w:t>
      </w:r>
      <w:r>
        <w:rPr>
          <w:rtl/>
        </w:rPr>
        <w:t xml:space="preserve"> يك حكم جديد برا</w:t>
      </w:r>
      <w:r w:rsidR="00DD3BFD">
        <w:rPr>
          <w:rtl/>
        </w:rPr>
        <w:t>ی</w:t>
      </w:r>
      <w:r>
        <w:rPr>
          <w:rtl/>
        </w:rPr>
        <w:t xml:space="preserve"> موضوع ديگر است. </w:t>
      </w:r>
      <w:r w:rsidRPr="00BE0804">
        <w:rPr>
          <w:rStyle w:val="libFootnotenumChar"/>
          <w:rtl/>
        </w:rPr>
        <w:t>(١٧)</w:t>
      </w:r>
    </w:p>
    <w:p w:rsidR="009E1DCB" w:rsidRDefault="009E1DCB" w:rsidP="00BE0804">
      <w:pPr>
        <w:pStyle w:val="libNormal"/>
        <w:rPr>
          <w:rtl/>
        </w:rPr>
      </w:pPr>
      <w:r>
        <w:rPr>
          <w:rtl/>
        </w:rPr>
        <w:t>آن چه در اين جا قابل مطالعه و بررس</w:t>
      </w:r>
      <w:r w:rsidR="00DD3BFD">
        <w:rPr>
          <w:rtl/>
        </w:rPr>
        <w:t>ی</w:t>
      </w:r>
      <w:r>
        <w:rPr>
          <w:rtl/>
        </w:rPr>
        <w:t xml:space="preserve"> است مسئله تبخير خم</w:t>
      </w:r>
      <w:r w:rsidR="00BE0804">
        <w:rPr>
          <w:rtl/>
        </w:rPr>
        <w:t>ر به الكل است، برخ</w:t>
      </w:r>
      <w:r w:rsidR="00DD3BFD">
        <w:rPr>
          <w:rtl/>
        </w:rPr>
        <w:t>ی</w:t>
      </w:r>
      <w:r w:rsidR="00BE0804">
        <w:rPr>
          <w:rtl/>
        </w:rPr>
        <w:t xml:space="preserve"> از فقها، هم</w:t>
      </w:r>
      <w:r>
        <w:rPr>
          <w:rtl/>
        </w:rPr>
        <w:t>چون محقّق خوئ</w:t>
      </w:r>
      <w:r w:rsidR="00DD3BFD">
        <w:rPr>
          <w:rtl/>
        </w:rPr>
        <w:t>ی</w:t>
      </w:r>
      <w:r>
        <w:rPr>
          <w:rtl/>
        </w:rPr>
        <w:t xml:space="preserve"> </w:t>
      </w:r>
      <w:r w:rsidR="00BE0804" w:rsidRPr="00BE0804">
        <w:rPr>
          <w:rStyle w:val="libAlaemChar"/>
          <w:rtl/>
        </w:rPr>
        <w:t>رحمه‌الله</w:t>
      </w:r>
      <w:r w:rsidR="00BE0804" w:rsidRPr="005100D5">
        <w:rPr>
          <w:rFonts w:ascii="Traditional Arabic" w:hAnsi="Traditional Arabic" w:cs="Traditional Arabic"/>
          <w:shd w:val="clear" w:color="auto" w:fill="FFFFFF"/>
          <w:rtl/>
        </w:rPr>
        <w:t xml:space="preserve"> </w:t>
      </w:r>
      <w:r>
        <w:rPr>
          <w:rtl/>
        </w:rPr>
        <w:t xml:space="preserve">اين مسئله را با مسئله تبخير بول مقايسه كرده و الكل حاصل از تقطير خمر را </w:t>
      </w:r>
      <w:r w:rsidR="00BE0804">
        <w:rPr>
          <w:rtl/>
        </w:rPr>
        <w:t>هم</w:t>
      </w:r>
      <w:r>
        <w:rPr>
          <w:rtl/>
        </w:rPr>
        <w:t>چون قطرات حاصل از تقطير بخاربول دانسته‏ اند.</w:t>
      </w:r>
    </w:p>
    <w:p w:rsidR="009E1DCB" w:rsidRDefault="009E1DCB" w:rsidP="009E1DCB">
      <w:pPr>
        <w:pStyle w:val="libNormal"/>
        <w:rPr>
          <w:rtl/>
        </w:rPr>
      </w:pPr>
      <w:r>
        <w:rPr>
          <w:rtl/>
        </w:rPr>
        <w:t>اكنون ببينيم آيا اصولاً تبخير و تقطير، استحاله است و م</w:t>
      </w:r>
      <w:r w:rsidR="00DD3BFD">
        <w:rPr>
          <w:rtl/>
        </w:rPr>
        <w:t>ی</w:t>
      </w:r>
      <w:r>
        <w:rPr>
          <w:rtl/>
        </w:rPr>
        <w:t>‏توان مايع به دست آمده را به خاطر استحاله پاك دانست؟ و بر فرض كه تبخير نوع</w:t>
      </w:r>
      <w:r w:rsidR="00DD3BFD">
        <w:rPr>
          <w:rtl/>
        </w:rPr>
        <w:t>ی</w:t>
      </w:r>
      <w:r>
        <w:rPr>
          <w:rtl/>
        </w:rPr>
        <w:t xml:space="preserve"> استحاله باشد، آيا قياس الكل تخمير</w:t>
      </w:r>
      <w:r w:rsidR="00DD3BFD">
        <w:rPr>
          <w:rtl/>
        </w:rPr>
        <w:t>ی</w:t>
      </w:r>
      <w:r>
        <w:rPr>
          <w:rtl/>
        </w:rPr>
        <w:t xml:space="preserve"> با تبخير بول صحيح است يا نه؟</w:t>
      </w:r>
    </w:p>
    <w:p w:rsidR="009E1DCB" w:rsidRDefault="009E1DCB" w:rsidP="009E1DCB">
      <w:pPr>
        <w:pStyle w:val="libNormal"/>
        <w:rPr>
          <w:rtl/>
        </w:rPr>
      </w:pPr>
      <w:r>
        <w:rPr>
          <w:rtl/>
        </w:rPr>
        <w:t>يك نكته جا</w:t>
      </w:r>
      <w:r w:rsidR="00DD3BFD">
        <w:rPr>
          <w:rtl/>
        </w:rPr>
        <w:t>ی</w:t>
      </w:r>
      <w:r>
        <w:rPr>
          <w:rtl/>
        </w:rPr>
        <w:t xml:space="preserve"> ترديد نيست. و آن اين كه در ذهن عرف معهود است كه هوا و مواد گاز</w:t>
      </w:r>
      <w:r w:rsidR="00DD3BFD">
        <w:rPr>
          <w:rtl/>
        </w:rPr>
        <w:t>ی</w:t>
      </w:r>
      <w:r>
        <w:rPr>
          <w:rtl/>
        </w:rPr>
        <w:t xml:space="preserve"> شكل اصولاً قابل حكم به نجاست نيست و در نتيجه اطلاق ادلّه‏ا</w:t>
      </w:r>
      <w:r w:rsidR="00DD3BFD">
        <w:rPr>
          <w:rtl/>
        </w:rPr>
        <w:t>ی</w:t>
      </w:r>
      <w:r>
        <w:rPr>
          <w:rtl/>
        </w:rPr>
        <w:t xml:space="preserve"> كه ملاقات را موجب نجاست اعلام م</w:t>
      </w:r>
      <w:r w:rsidR="00DD3BFD">
        <w:rPr>
          <w:rtl/>
        </w:rPr>
        <w:t>ی</w:t>
      </w:r>
      <w:r>
        <w:rPr>
          <w:rtl/>
        </w:rPr>
        <w:t>‏دارد به اين ارتكاز عرف</w:t>
      </w:r>
      <w:r w:rsidR="00DD3BFD">
        <w:rPr>
          <w:rtl/>
        </w:rPr>
        <w:t>ی</w:t>
      </w:r>
      <w:r>
        <w:rPr>
          <w:rtl/>
        </w:rPr>
        <w:t xml:space="preserve"> تقييد م</w:t>
      </w:r>
      <w:r w:rsidR="00DD3BFD">
        <w:rPr>
          <w:rtl/>
        </w:rPr>
        <w:t>ی</w:t>
      </w:r>
      <w:r>
        <w:rPr>
          <w:rtl/>
        </w:rPr>
        <w:t>‏شود. بخار نيز از اين قاعده بيرون نيست و لذا حت</w:t>
      </w:r>
      <w:r w:rsidR="00DD3BFD">
        <w:rPr>
          <w:rtl/>
        </w:rPr>
        <w:t>ی</w:t>
      </w:r>
      <w:r>
        <w:rPr>
          <w:rtl/>
        </w:rPr>
        <w:t xml:space="preserve"> اگر استحاله را از مطهّرات ندانيم باز بايد بخار را چه از آب متنجّس متصاعد شود و چه از بول، پاك بدانيم‏ </w:t>
      </w:r>
      <w:r w:rsidRPr="00BE0804">
        <w:rPr>
          <w:rStyle w:val="libFootnotenumChar"/>
          <w:rtl/>
        </w:rPr>
        <w:t>(١٨)</w:t>
      </w:r>
      <w:r>
        <w:rPr>
          <w:rtl/>
        </w:rPr>
        <w:t xml:space="preserve"> و اين ارتباط</w:t>
      </w:r>
      <w:r w:rsidR="00DD3BFD">
        <w:rPr>
          <w:rtl/>
        </w:rPr>
        <w:t>ی</w:t>
      </w:r>
      <w:r>
        <w:rPr>
          <w:rtl/>
        </w:rPr>
        <w:t xml:space="preserve"> با موضوع استحاله ندارد.</w:t>
      </w:r>
    </w:p>
    <w:p w:rsidR="009E1DCB" w:rsidRDefault="009E1DCB" w:rsidP="009E1DCB">
      <w:pPr>
        <w:pStyle w:val="libNormal"/>
        <w:rPr>
          <w:rtl/>
        </w:rPr>
      </w:pPr>
      <w:r>
        <w:rPr>
          <w:rtl/>
        </w:rPr>
        <w:t>اما پس از آن كه بخار، تقطير شده و به حالت مايع در آمد، بايد ميان موارد گوناگون فرق گذاشت.</w:t>
      </w:r>
    </w:p>
    <w:p w:rsidR="009E1DCB" w:rsidRDefault="009E1DCB" w:rsidP="009E1DCB">
      <w:pPr>
        <w:pStyle w:val="libNormal"/>
        <w:rPr>
          <w:rtl/>
        </w:rPr>
      </w:pPr>
      <w:r>
        <w:rPr>
          <w:rtl/>
        </w:rPr>
        <w:lastRenderedPageBreak/>
        <w:t>الف -١) در صورت</w:t>
      </w:r>
      <w:r w:rsidR="00DD3BFD">
        <w:rPr>
          <w:rtl/>
        </w:rPr>
        <w:t>ی</w:t>
      </w:r>
      <w:r>
        <w:rPr>
          <w:rtl/>
        </w:rPr>
        <w:t xml:space="preserve"> كه بخار از آب متنجّس، متصاعد شود آيا عرف، آب به دست آمده را چيز جديد غير از آب متنجّس اول م</w:t>
      </w:r>
      <w:r w:rsidR="00DD3BFD">
        <w:rPr>
          <w:rtl/>
        </w:rPr>
        <w:t>ی</w:t>
      </w:r>
      <w:r>
        <w:rPr>
          <w:rtl/>
        </w:rPr>
        <w:t>‏بيند يا اين كه اين همان آب اول است كه ميان اجزا</w:t>
      </w:r>
      <w:r w:rsidR="00DD3BFD">
        <w:rPr>
          <w:rtl/>
        </w:rPr>
        <w:t>ی</w:t>
      </w:r>
      <w:r>
        <w:rPr>
          <w:rtl/>
        </w:rPr>
        <w:t xml:space="preserve"> آن براثر حرارت فاصله افتاده و دوباره براثر سرد شدن، فاصله از ميان رفته و به حالت اوليه بازگشته است. درست مثل اين كه يك فنر را باز كرده و رها كنيم تا به حالت اوليه باز گردد.</w:t>
      </w:r>
    </w:p>
    <w:p w:rsidR="009E1DCB" w:rsidRDefault="009E1DCB" w:rsidP="00BE0804">
      <w:pPr>
        <w:pStyle w:val="libNormal"/>
        <w:rPr>
          <w:rtl/>
        </w:rPr>
      </w:pPr>
      <w:r>
        <w:rPr>
          <w:rtl/>
        </w:rPr>
        <w:t>البته دانش روز نظر دوم را تأييد م</w:t>
      </w:r>
      <w:r w:rsidR="00DD3BFD">
        <w:rPr>
          <w:rtl/>
        </w:rPr>
        <w:t>ی</w:t>
      </w:r>
      <w:r>
        <w:rPr>
          <w:rtl/>
        </w:rPr>
        <w:t>‏كند ول</w:t>
      </w:r>
      <w:r w:rsidR="00DD3BFD">
        <w:rPr>
          <w:rtl/>
        </w:rPr>
        <w:t>ی</w:t>
      </w:r>
      <w:r>
        <w:rPr>
          <w:rtl/>
        </w:rPr>
        <w:t xml:space="preserve"> معيار، چنان كه گفتيم، نظر عرف</w:t>
      </w:r>
      <w:r w:rsidR="00DD3BFD">
        <w:rPr>
          <w:rtl/>
        </w:rPr>
        <w:t>ی</w:t>
      </w:r>
      <w:r>
        <w:rPr>
          <w:rtl/>
        </w:rPr>
        <w:t xml:space="preserve"> است. و عرف آن را آب تازه م</w:t>
      </w:r>
      <w:r w:rsidR="00DD3BFD">
        <w:rPr>
          <w:rtl/>
        </w:rPr>
        <w:t>ی</w:t>
      </w:r>
      <w:r>
        <w:rPr>
          <w:rtl/>
        </w:rPr>
        <w:t>‏بيند. بل</w:t>
      </w:r>
      <w:r w:rsidR="00DD3BFD">
        <w:rPr>
          <w:rtl/>
        </w:rPr>
        <w:t>ی</w:t>
      </w:r>
      <w:r>
        <w:rPr>
          <w:rtl/>
        </w:rPr>
        <w:t>، اگر روز</w:t>
      </w:r>
      <w:r w:rsidR="00DD3BFD">
        <w:rPr>
          <w:rtl/>
        </w:rPr>
        <w:t>ی</w:t>
      </w:r>
      <w:r>
        <w:rPr>
          <w:rtl/>
        </w:rPr>
        <w:t xml:space="preserve"> عرف به دنبال كشف واقعيات علم</w:t>
      </w:r>
      <w:r w:rsidR="00DD3BFD">
        <w:rPr>
          <w:rtl/>
        </w:rPr>
        <w:t>ی</w:t>
      </w:r>
      <w:r>
        <w:rPr>
          <w:rtl/>
        </w:rPr>
        <w:t>، تغيير كند، آن گاه مسئله، شكل تازه‏ا</w:t>
      </w:r>
      <w:r w:rsidR="00DD3BFD">
        <w:rPr>
          <w:rtl/>
        </w:rPr>
        <w:t>ی</w:t>
      </w:r>
      <w:r>
        <w:rPr>
          <w:rtl/>
        </w:rPr>
        <w:t xml:space="preserve"> به خود م</w:t>
      </w:r>
      <w:r w:rsidR="00DD3BFD">
        <w:rPr>
          <w:rtl/>
        </w:rPr>
        <w:t>ی</w:t>
      </w:r>
      <w:r>
        <w:rPr>
          <w:rtl/>
        </w:rPr>
        <w:t>‏گيرد.</w:t>
      </w:r>
    </w:p>
    <w:p w:rsidR="009E1DCB" w:rsidRDefault="009E1DCB" w:rsidP="009E1DCB">
      <w:pPr>
        <w:pStyle w:val="libNormal"/>
        <w:rPr>
          <w:rtl/>
        </w:rPr>
      </w:pPr>
      <w:r>
        <w:rPr>
          <w:rtl/>
        </w:rPr>
        <w:t>به هر حال آن چه مسلّم است اين است كه اصل استصحاب نجاست در اين موارد، جار</w:t>
      </w:r>
      <w:r w:rsidR="00DD3BFD">
        <w:rPr>
          <w:rtl/>
        </w:rPr>
        <w:t>ی</w:t>
      </w:r>
      <w:r>
        <w:rPr>
          <w:rtl/>
        </w:rPr>
        <w:t xml:space="preserve"> نيست، زيرا با تبخير، حكم به نجاست از بين م</w:t>
      </w:r>
      <w:r w:rsidR="00DD3BFD">
        <w:rPr>
          <w:rtl/>
        </w:rPr>
        <w:t>ی</w:t>
      </w:r>
      <w:r>
        <w:rPr>
          <w:rtl/>
        </w:rPr>
        <w:t>‏رود و شك در نجاست پس از ميعان، شك در پيدايش نجاست جديد است.</w:t>
      </w:r>
    </w:p>
    <w:p w:rsidR="009E1DCB" w:rsidRDefault="009E1DCB" w:rsidP="00BE0804">
      <w:pPr>
        <w:pStyle w:val="libNormal"/>
        <w:rPr>
          <w:rtl/>
        </w:rPr>
      </w:pPr>
      <w:r>
        <w:rPr>
          <w:rtl/>
        </w:rPr>
        <w:t>الف -٢) در صورت</w:t>
      </w:r>
      <w:r w:rsidR="00DD3BFD">
        <w:rPr>
          <w:rtl/>
        </w:rPr>
        <w:t>ی</w:t>
      </w:r>
      <w:r>
        <w:rPr>
          <w:rtl/>
        </w:rPr>
        <w:t xml:space="preserve"> كه بخار از بول متصاعد شود و سپس به حالت مايع درآيد، اين مايع از ديدگاه عرف، ديگر بول نيست بلكه مولكول‏ ها</w:t>
      </w:r>
      <w:r w:rsidR="00DD3BFD">
        <w:rPr>
          <w:rtl/>
        </w:rPr>
        <w:t>ی</w:t>
      </w:r>
      <w:r>
        <w:rPr>
          <w:rtl/>
        </w:rPr>
        <w:t xml:space="preserve"> آب براثر حرارت از بول جدا شده وپس از تقطير به صورت مايع درآمده است. اين آب قبلاً نجس بود چون از اجزا</w:t>
      </w:r>
      <w:r w:rsidR="00DD3BFD">
        <w:rPr>
          <w:rtl/>
        </w:rPr>
        <w:t>ی</w:t>
      </w:r>
      <w:r>
        <w:rPr>
          <w:rtl/>
        </w:rPr>
        <w:t xml:space="preserve"> بول بود ول</w:t>
      </w:r>
      <w:r w:rsidR="00DD3BFD">
        <w:rPr>
          <w:rtl/>
        </w:rPr>
        <w:t>ی</w:t>
      </w:r>
      <w:r>
        <w:rPr>
          <w:rtl/>
        </w:rPr>
        <w:t xml:space="preserve"> با تبخير، عنوانِ عين نجاست زايل شده و بنابراين اگر آب جديد نجس باشد، يك حكم جديد برا</w:t>
      </w:r>
      <w:r w:rsidR="00DD3BFD">
        <w:rPr>
          <w:rtl/>
        </w:rPr>
        <w:t>ی</w:t>
      </w:r>
      <w:r>
        <w:rPr>
          <w:rtl/>
        </w:rPr>
        <w:t xml:space="preserve"> موضوع جديد است. بديه</w:t>
      </w:r>
      <w:r w:rsidR="00DD3BFD">
        <w:rPr>
          <w:rtl/>
        </w:rPr>
        <w:t>ی</w:t>
      </w:r>
      <w:r>
        <w:rPr>
          <w:rtl/>
        </w:rPr>
        <w:t xml:space="preserve"> است در اين جا نيز جاي</w:t>
      </w:r>
      <w:r w:rsidR="00DD3BFD">
        <w:rPr>
          <w:rtl/>
        </w:rPr>
        <w:t>ی</w:t>
      </w:r>
      <w:r>
        <w:rPr>
          <w:rtl/>
        </w:rPr>
        <w:t xml:space="preserve"> برا</w:t>
      </w:r>
      <w:r w:rsidR="00DD3BFD">
        <w:rPr>
          <w:rtl/>
        </w:rPr>
        <w:t>ی</w:t>
      </w:r>
      <w:r>
        <w:rPr>
          <w:rtl/>
        </w:rPr>
        <w:t xml:space="preserve"> استصحاب چه در ناحيه حكم و چه در ناحيه موضوع نم</w:t>
      </w:r>
      <w:r w:rsidR="00DD3BFD">
        <w:rPr>
          <w:rtl/>
        </w:rPr>
        <w:t>ی</w:t>
      </w:r>
      <w:r>
        <w:rPr>
          <w:rtl/>
        </w:rPr>
        <w:t>‏باشد.</w:t>
      </w:r>
    </w:p>
    <w:p w:rsidR="009E1DCB" w:rsidRDefault="009E1DCB" w:rsidP="00BE0804">
      <w:pPr>
        <w:pStyle w:val="libNormal"/>
        <w:rPr>
          <w:rtl/>
        </w:rPr>
      </w:pPr>
      <w:r>
        <w:rPr>
          <w:rtl/>
        </w:rPr>
        <w:t>الف -٣) در صورت</w:t>
      </w:r>
      <w:r w:rsidR="00DD3BFD">
        <w:rPr>
          <w:rtl/>
        </w:rPr>
        <w:t>ی</w:t>
      </w:r>
      <w:r>
        <w:rPr>
          <w:rtl/>
        </w:rPr>
        <w:t xml:space="preserve"> كه بخار از خمر يا بقيّه مشروبات الكل</w:t>
      </w:r>
      <w:r w:rsidR="00DD3BFD">
        <w:rPr>
          <w:rtl/>
        </w:rPr>
        <w:t>ی</w:t>
      </w:r>
      <w:r>
        <w:rPr>
          <w:rtl/>
        </w:rPr>
        <w:t xml:space="preserve">، متصاعد شود و به حالت مايع در آيد، مشكل </w:t>
      </w:r>
      <w:r w:rsidR="00BE0804">
        <w:rPr>
          <w:rFonts w:hint="cs"/>
          <w:rtl/>
        </w:rPr>
        <w:t>بیشتر</w:t>
      </w:r>
      <w:r>
        <w:rPr>
          <w:rtl/>
        </w:rPr>
        <w:t xml:space="preserve"> است. زيرا چنان كه قبلاً توضيح داده شد، در اين جا الكل كه خمريّت خمر به آن است، متصاعد م</w:t>
      </w:r>
      <w:r w:rsidR="00DD3BFD">
        <w:rPr>
          <w:rtl/>
        </w:rPr>
        <w:t>ی</w:t>
      </w:r>
      <w:r>
        <w:rPr>
          <w:rtl/>
        </w:rPr>
        <w:t xml:space="preserve">‏شود برخلاف بول كه </w:t>
      </w:r>
      <w:r>
        <w:rPr>
          <w:rtl/>
        </w:rPr>
        <w:lastRenderedPageBreak/>
        <w:t>مولكول‏ ها</w:t>
      </w:r>
      <w:r w:rsidR="00DD3BFD">
        <w:rPr>
          <w:rtl/>
        </w:rPr>
        <w:t>ی</w:t>
      </w:r>
      <w:r>
        <w:rPr>
          <w:rtl/>
        </w:rPr>
        <w:t xml:space="preserve"> آب از آن جدا م</w:t>
      </w:r>
      <w:r w:rsidR="00DD3BFD">
        <w:rPr>
          <w:rtl/>
        </w:rPr>
        <w:t>ی</w:t>
      </w:r>
      <w:r>
        <w:rPr>
          <w:rtl/>
        </w:rPr>
        <w:t>‏شود و لذا قياس اين دو به يكديگر ب</w:t>
      </w:r>
      <w:r w:rsidR="00DD3BFD">
        <w:rPr>
          <w:rtl/>
        </w:rPr>
        <w:t>ی</w:t>
      </w:r>
      <w:r>
        <w:rPr>
          <w:rtl/>
        </w:rPr>
        <w:t xml:space="preserve"> اشكال نيست.</w:t>
      </w:r>
    </w:p>
    <w:p w:rsidR="009E1DCB" w:rsidRDefault="009E1DCB" w:rsidP="009E1DCB">
      <w:pPr>
        <w:pStyle w:val="libNormal"/>
        <w:rPr>
          <w:rtl/>
        </w:rPr>
      </w:pPr>
      <w:r>
        <w:rPr>
          <w:rtl/>
        </w:rPr>
        <w:t>شايان ذكر است كه عمل تقطير به ترتيب</w:t>
      </w:r>
      <w:r w:rsidR="00DD3BFD">
        <w:rPr>
          <w:rtl/>
        </w:rPr>
        <w:t>ی</w:t>
      </w:r>
      <w:r>
        <w:rPr>
          <w:rtl/>
        </w:rPr>
        <w:t xml:space="preserve"> كه بيان شد، چند بار تكرار م</w:t>
      </w:r>
      <w:r w:rsidR="00DD3BFD">
        <w:rPr>
          <w:rtl/>
        </w:rPr>
        <w:t>ی</w:t>
      </w:r>
      <w:r>
        <w:rPr>
          <w:rtl/>
        </w:rPr>
        <w:t>‏شود. و در مرتبه اول و يا دوم پس از تقطير، غلظت الكل</w:t>
      </w:r>
      <w:r w:rsidR="00DD3BFD">
        <w:rPr>
          <w:rtl/>
        </w:rPr>
        <w:t>ی</w:t>
      </w:r>
      <w:r>
        <w:rPr>
          <w:rtl/>
        </w:rPr>
        <w:t xml:space="preserve"> در حد اسكار است و به آن «عرق» م</w:t>
      </w:r>
      <w:r w:rsidR="00DD3BFD">
        <w:rPr>
          <w:rtl/>
        </w:rPr>
        <w:t>ی</w:t>
      </w:r>
      <w:r>
        <w:rPr>
          <w:rtl/>
        </w:rPr>
        <w:t>‏گويند. بديه</w:t>
      </w:r>
      <w:r w:rsidR="00DD3BFD">
        <w:rPr>
          <w:rtl/>
        </w:rPr>
        <w:t>ی</w:t>
      </w:r>
      <w:r>
        <w:rPr>
          <w:rtl/>
        </w:rPr>
        <w:t xml:space="preserve"> است كه اين مورد از بحث خارج است، چرا كه بر مايع به دست آمده عنوان خمر يا مسكرصادق است و بدون ترديد نجس م</w:t>
      </w:r>
      <w:r w:rsidR="00DD3BFD">
        <w:rPr>
          <w:rtl/>
        </w:rPr>
        <w:t>ی</w:t>
      </w:r>
      <w:r>
        <w:rPr>
          <w:rtl/>
        </w:rPr>
        <w:t>‏باشد. اما وقت</w:t>
      </w:r>
      <w:r w:rsidR="00DD3BFD">
        <w:rPr>
          <w:rtl/>
        </w:rPr>
        <w:t>ی</w:t>
      </w:r>
      <w:r>
        <w:rPr>
          <w:rtl/>
        </w:rPr>
        <w:t xml:space="preserve"> چندبار اين عمل تكرار شد و غلظت الكل</w:t>
      </w:r>
      <w:r w:rsidR="00DD3BFD">
        <w:rPr>
          <w:rtl/>
        </w:rPr>
        <w:t>ی</w:t>
      </w:r>
      <w:r>
        <w:rPr>
          <w:rtl/>
        </w:rPr>
        <w:t xml:space="preserve"> به حدود ٩٠ درجه رسيد در اين صورت است كه امكان نوشيدن آن به تنهاي</w:t>
      </w:r>
      <w:r w:rsidR="00DD3BFD">
        <w:rPr>
          <w:rtl/>
        </w:rPr>
        <w:t>ی</w:t>
      </w:r>
      <w:r>
        <w:rPr>
          <w:rtl/>
        </w:rPr>
        <w:t xml:space="preserve"> وجود ندارد و به هر مقدار كه نوشيده‏شود آثار مسموميت از خود برجا</w:t>
      </w:r>
      <w:r w:rsidR="00DD3BFD">
        <w:rPr>
          <w:rtl/>
        </w:rPr>
        <w:t>ی</w:t>
      </w:r>
      <w:r>
        <w:rPr>
          <w:rtl/>
        </w:rPr>
        <w:t xml:space="preserve"> م</w:t>
      </w:r>
      <w:r w:rsidR="00DD3BFD">
        <w:rPr>
          <w:rtl/>
        </w:rPr>
        <w:t>ی</w:t>
      </w:r>
      <w:r>
        <w:rPr>
          <w:rtl/>
        </w:rPr>
        <w:t>‏گذارد.</w:t>
      </w:r>
    </w:p>
    <w:p w:rsidR="009E1DCB" w:rsidRDefault="009E1DCB" w:rsidP="00BE0804">
      <w:pPr>
        <w:pStyle w:val="libNormal"/>
        <w:rPr>
          <w:rtl/>
        </w:rPr>
      </w:pPr>
      <w:r>
        <w:rPr>
          <w:rtl/>
        </w:rPr>
        <w:t>در واقع اين مورد بر فرض شكّ، از موارد شبهه مفهوميه است، زيرا نم</w:t>
      </w:r>
      <w:r w:rsidR="00DD3BFD">
        <w:rPr>
          <w:rtl/>
        </w:rPr>
        <w:t>ی</w:t>
      </w:r>
      <w:r>
        <w:rPr>
          <w:rtl/>
        </w:rPr>
        <w:t>‏دانيم بر مايع به دست آمده پس از تقطير (كه غلظت الكل</w:t>
      </w:r>
      <w:r w:rsidR="00DD3BFD">
        <w:rPr>
          <w:rtl/>
        </w:rPr>
        <w:t>ی</w:t>
      </w:r>
      <w:r>
        <w:rPr>
          <w:rtl/>
        </w:rPr>
        <w:t xml:space="preserve"> آن در حد ٩٦ درجه‏است) آيا عنوان خمر و مسكر صادق است يا اين كه در اين جا استحاله صورت گرفته و عنوان نجس زايل گشته است و مايع به دست آمده عنوان ديگر</w:t>
      </w:r>
      <w:r w:rsidR="00DD3BFD">
        <w:rPr>
          <w:rtl/>
        </w:rPr>
        <w:t>ی</w:t>
      </w:r>
      <w:r>
        <w:rPr>
          <w:rtl/>
        </w:rPr>
        <w:t xml:space="preserve"> دارد.</w:t>
      </w:r>
    </w:p>
    <w:p w:rsidR="009E1DCB" w:rsidRDefault="009E1DCB" w:rsidP="009E1DCB">
      <w:pPr>
        <w:pStyle w:val="libNormal"/>
        <w:rPr>
          <w:rtl/>
        </w:rPr>
      </w:pPr>
      <w:r>
        <w:rPr>
          <w:rtl/>
        </w:rPr>
        <w:t>واضح است كه در اين جا نيز امكان اجرا</w:t>
      </w:r>
      <w:r w:rsidR="00DD3BFD">
        <w:rPr>
          <w:rtl/>
        </w:rPr>
        <w:t>ی</w:t>
      </w:r>
      <w:r>
        <w:rPr>
          <w:rtl/>
        </w:rPr>
        <w:t xml:space="preserve"> اصل استصحاب نيست، چرا كه با تبخير خمر، حكم سابق از بين رفته و اركان استصحاب از ميان رفته است.</w:t>
      </w:r>
    </w:p>
    <w:p w:rsidR="009E1DCB" w:rsidRDefault="009E1DCB" w:rsidP="00BE0804">
      <w:pPr>
        <w:pStyle w:val="libNormal"/>
        <w:rPr>
          <w:rtl/>
        </w:rPr>
      </w:pPr>
      <w:r>
        <w:rPr>
          <w:rtl/>
        </w:rPr>
        <w:t>مرحوم شهيد صدر معتقد است مايع به دست آمده «خمر» است و در اين جا هيچ گونه استحاله‏ا</w:t>
      </w:r>
      <w:r w:rsidR="00DD3BFD">
        <w:rPr>
          <w:rtl/>
        </w:rPr>
        <w:t>ی</w:t>
      </w:r>
      <w:r>
        <w:rPr>
          <w:rtl/>
        </w:rPr>
        <w:t xml:space="preserve"> صورت نم</w:t>
      </w:r>
      <w:r w:rsidR="00DD3BFD">
        <w:rPr>
          <w:rtl/>
        </w:rPr>
        <w:t>ی</w:t>
      </w:r>
      <w:r>
        <w:rPr>
          <w:rtl/>
        </w:rPr>
        <w:t>‏گيرد بلكه درجه الكل</w:t>
      </w:r>
      <w:r w:rsidR="00DD3BFD">
        <w:rPr>
          <w:rtl/>
        </w:rPr>
        <w:t>ی</w:t>
      </w:r>
      <w:r>
        <w:rPr>
          <w:rtl/>
        </w:rPr>
        <w:t xml:space="preserve"> براثر عمل تقطير بالا و بالاتر م</w:t>
      </w:r>
      <w:r w:rsidR="00DD3BFD">
        <w:rPr>
          <w:rtl/>
        </w:rPr>
        <w:t>ی</w:t>
      </w:r>
      <w:r>
        <w:rPr>
          <w:rtl/>
        </w:rPr>
        <w:t>‏رود تا جوهر شراب يا «خمر مُركَّز» به دست م</w:t>
      </w:r>
      <w:r w:rsidR="00DD3BFD">
        <w:rPr>
          <w:rtl/>
        </w:rPr>
        <w:t>ی</w:t>
      </w:r>
      <w:r>
        <w:rPr>
          <w:rtl/>
        </w:rPr>
        <w:t xml:space="preserve">‏آيد. </w:t>
      </w:r>
      <w:r w:rsidRPr="00BE0804">
        <w:rPr>
          <w:rStyle w:val="libFootnotenumChar"/>
          <w:rtl/>
        </w:rPr>
        <w:t>(١٩)</w:t>
      </w:r>
    </w:p>
    <w:p w:rsidR="009E1DCB" w:rsidRDefault="009E1DCB" w:rsidP="00BE0804">
      <w:pPr>
        <w:pStyle w:val="libNormal"/>
        <w:rPr>
          <w:rtl/>
        </w:rPr>
      </w:pPr>
      <w:r>
        <w:rPr>
          <w:rtl/>
        </w:rPr>
        <w:t>ول</w:t>
      </w:r>
      <w:r w:rsidR="00DD3BFD">
        <w:rPr>
          <w:rtl/>
        </w:rPr>
        <w:t>ی</w:t>
      </w:r>
      <w:r>
        <w:rPr>
          <w:rtl/>
        </w:rPr>
        <w:t xml:space="preserve"> واقعيت اين است كه وقت</w:t>
      </w:r>
      <w:r w:rsidR="00DD3BFD">
        <w:rPr>
          <w:rtl/>
        </w:rPr>
        <w:t>ی</w:t>
      </w:r>
      <w:r>
        <w:rPr>
          <w:rtl/>
        </w:rPr>
        <w:t xml:space="preserve"> براثر تقطير مكرّر، الكل خالص (در حد ٩٦) به دست آمد، عرف به اين نكته كه مايع به دست آمده، جوهر شراب است و از الكل كه عنصر مؤثر خمر است، تشكيل يافته نم</w:t>
      </w:r>
      <w:r w:rsidR="00DD3BFD">
        <w:rPr>
          <w:rtl/>
        </w:rPr>
        <w:t>ی</w:t>
      </w:r>
      <w:r>
        <w:rPr>
          <w:rtl/>
        </w:rPr>
        <w:t>‏نگرد. بلكه از ديدگاه عرف، اين ماده‏ا</w:t>
      </w:r>
      <w:r w:rsidR="00DD3BFD">
        <w:rPr>
          <w:rtl/>
        </w:rPr>
        <w:t>ی</w:t>
      </w:r>
      <w:r>
        <w:rPr>
          <w:rtl/>
        </w:rPr>
        <w:t xml:space="preserve"> جديد است و م</w:t>
      </w:r>
      <w:r w:rsidR="00DD3BFD">
        <w:rPr>
          <w:rtl/>
        </w:rPr>
        <w:t>ی</w:t>
      </w:r>
      <w:r>
        <w:rPr>
          <w:rtl/>
        </w:rPr>
        <w:t xml:space="preserve">‏توان گفت كه خمر نيست (علامت صحّت سلب) و </w:t>
      </w:r>
      <w:r>
        <w:rPr>
          <w:rtl/>
        </w:rPr>
        <w:lastRenderedPageBreak/>
        <w:t>لذا اگر بخواهد نجس باشد، حكم جديد برا</w:t>
      </w:r>
      <w:r w:rsidR="00DD3BFD">
        <w:rPr>
          <w:rtl/>
        </w:rPr>
        <w:t>ی</w:t>
      </w:r>
      <w:r>
        <w:rPr>
          <w:rtl/>
        </w:rPr>
        <w:t xml:space="preserve"> موضوع جديد خواهد بود. بدين ترتيب در الكل تخمير</w:t>
      </w:r>
      <w:r w:rsidR="00DD3BFD">
        <w:rPr>
          <w:rtl/>
        </w:rPr>
        <w:t>ی</w:t>
      </w:r>
      <w:r>
        <w:rPr>
          <w:rtl/>
        </w:rPr>
        <w:t>، استحاله صورت م</w:t>
      </w:r>
      <w:r w:rsidR="00DD3BFD">
        <w:rPr>
          <w:rtl/>
        </w:rPr>
        <w:t>ی</w:t>
      </w:r>
      <w:r>
        <w:rPr>
          <w:rtl/>
        </w:rPr>
        <w:t>‏گيرد و از اين جهت قياس محقّق خوئ</w:t>
      </w:r>
      <w:r w:rsidR="00DD3BFD">
        <w:rPr>
          <w:rtl/>
        </w:rPr>
        <w:t>ی</w:t>
      </w:r>
      <w:r>
        <w:rPr>
          <w:rtl/>
        </w:rPr>
        <w:t xml:space="preserve"> </w:t>
      </w:r>
      <w:r w:rsidR="00BE0804" w:rsidRPr="00BE0804">
        <w:rPr>
          <w:rStyle w:val="libAlaemChar"/>
          <w:rtl/>
        </w:rPr>
        <w:t>رحمه‌الله</w:t>
      </w:r>
      <w:r>
        <w:rPr>
          <w:rtl/>
        </w:rPr>
        <w:t xml:space="preserve"> به تقطير بول م</w:t>
      </w:r>
      <w:r w:rsidR="00DD3BFD">
        <w:rPr>
          <w:rtl/>
        </w:rPr>
        <w:t>ی</w:t>
      </w:r>
      <w:r>
        <w:rPr>
          <w:rtl/>
        </w:rPr>
        <w:t xml:space="preserve">‏تو اند صحيح باشد. </w:t>
      </w:r>
      <w:r w:rsidRPr="00BE0804">
        <w:rPr>
          <w:rStyle w:val="libFootnotenumChar"/>
          <w:rtl/>
        </w:rPr>
        <w:t>(٢٠)</w:t>
      </w:r>
    </w:p>
    <w:p w:rsidR="009E1DCB" w:rsidRDefault="009E1DCB" w:rsidP="00BE0804">
      <w:pPr>
        <w:pStyle w:val="libNormal"/>
        <w:rPr>
          <w:rtl/>
        </w:rPr>
      </w:pPr>
      <w:r>
        <w:rPr>
          <w:rtl/>
        </w:rPr>
        <w:t>بايد توجه داشت كه اين جا با مورد</w:t>
      </w:r>
      <w:r w:rsidR="00DD3BFD">
        <w:rPr>
          <w:rtl/>
        </w:rPr>
        <w:t>ی</w:t>
      </w:r>
      <w:r>
        <w:rPr>
          <w:rtl/>
        </w:rPr>
        <w:t xml:space="preserve"> كه به خمر، سمّ بيفزايند، كاملاً فرق دارد، زيرا در مورد اخير، عنوان نجاست زايل نم</w:t>
      </w:r>
      <w:r w:rsidR="00DD3BFD">
        <w:rPr>
          <w:rtl/>
        </w:rPr>
        <w:t>ی</w:t>
      </w:r>
      <w:r>
        <w:rPr>
          <w:rtl/>
        </w:rPr>
        <w:t>‏شود بلكه عرف م</w:t>
      </w:r>
      <w:r w:rsidR="00DD3BFD">
        <w:rPr>
          <w:rtl/>
        </w:rPr>
        <w:t>ی</w:t>
      </w:r>
      <w:r>
        <w:rPr>
          <w:rtl/>
        </w:rPr>
        <w:t>‏گويد: خمر است كه مسموم گشته است ول</w:t>
      </w:r>
      <w:r w:rsidR="00DD3BFD">
        <w:rPr>
          <w:rtl/>
        </w:rPr>
        <w:t>ی</w:t>
      </w:r>
      <w:r>
        <w:rPr>
          <w:rtl/>
        </w:rPr>
        <w:t xml:space="preserve"> در مسئله مورد بحث براثر تقطير مكرّر شراب، خاصيت اسكار تبديل به سميّت م</w:t>
      </w:r>
      <w:r w:rsidR="00DD3BFD">
        <w:rPr>
          <w:rtl/>
        </w:rPr>
        <w:t>ی</w:t>
      </w:r>
      <w:r>
        <w:rPr>
          <w:rtl/>
        </w:rPr>
        <w:t>‏شود. و عنوان «خمر» كه عامل اصل</w:t>
      </w:r>
      <w:r w:rsidR="00DD3BFD">
        <w:rPr>
          <w:rtl/>
        </w:rPr>
        <w:t>ی</w:t>
      </w:r>
      <w:r>
        <w:rPr>
          <w:rtl/>
        </w:rPr>
        <w:t xml:space="preserve"> نجاست بود از ميان م</w:t>
      </w:r>
      <w:r w:rsidR="00DD3BFD">
        <w:rPr>
          <w:rtl/>
        </w:rPr>
        <w:t>ی</w:t>
      </w:r>
      <w:r>
        <w:rPr>
          <w:rtl/>
        </w:rPr>
        <w:t>‏رود. در استحاله عين نجس نيز همين مقدار كاف</w:t>
      </w:r>
      <w:r w:rsidR="00DD3BFD">
        <w:rPr>
          <w:rtl/>
        </w:rPr>
        <w:t>ی</w:t>
      </w:r>
      <w:r>
        <w:rPr>
          <w:rtl/>
        </w:rPr>
        <w:t xml:space="preserve"> است.</w:t>
      </w:r>
    </w:p>
    <w:p w:rsidR="009E1DCB" w:rsidRDefault="009E1DCB" w:rsidP="009E1DCB">
      <w:pPr>
        <w:pStyle w:val="libNormal"/>
        <w:rPr>
          <w:rtl/>
        </w:rPr>
      </w:pPr>
      <w:r>
        <w:rPr>
          <w:rtl/>
        </w:rPr>
        <w:t>بلكه از روايات خاصه نيز م</w:t>
      </w:r>
      <w:r w:rsidR="00DD3BFD">
        <w:rPr>
          <w:rtl/>
        </w:rPr>
        <w:t>ی</w:t>
      </w:r>
      <w:r>
        <w:rPr>
          <w:rtl/>
        </w:rPr>
        <w:t xml:space="preserve">‏توان اين مطلب را استفاده كرد؛ مثلاً در موثقه عبيدبن زرارة امام صادق </w:t>
      </w:r>
      <w:r w:rsidR="00E93EDA" w:rsidRPr="00E93EDA">
        <w:rPr>
          <w:rStyle w:val="libAlaemChar"/>
          <w:rtl/>
        </w:rPr>
        <w:t xml:space="preserve">عليه‌السلام </w:t>
      </w:r>
      <w:r>
        <w:rPr>
          <w:rtl/>
        </w:rPr>
        <w:t xml:space="preserve"> درباره انقلاب خمر به سركه م</w:t>
      </w:r>
      <w:r w:rsidR="00DD3BFD">
        <w:rPr>
          <w:rtl/>
        </w:rPr>
        <w:t>ی</w:t>
      </w:r>
      <w:r>
        <w:rPr>
          <w:rtl/>
        </w:rPr>
        <w:t xml:space="preserve">‏گويد: «اذا تحوّل عن اسم الخمر فلا بأس به» </w:t>
      </w:r>
      <w:r w:rsidRPr="00BE0804">
        <w:rPr>
          <w:rStyle w:val="libFootnotenumChar"/>
          <w:rtl/>
        </w:rPr>
        <w:t>(٢١)</w:t>
      </w:r>
    </w:p>
    <w:p w:rsidR="009E1DCB" w:rsidRDefault="009E1DCB" w:rsidP="009E1DCB">
      <w:pPr>
        <w:pStyle w:val="libNormal"/>
        <w:rPr>
          <w:rtl/>
        </w:rPr>
      </w:pPr>
      <w:r>
        <w:rPr>
          <w:rtl/>
        </w:rPr>
        <w:t>بديه</w:t>
      </w:r>
      <w:r w:rsidR="00DD3BFD">
        <w:rPr>
          <w:rtl/>
        </w:rPr>
        <w:t>ی</w:t>
      </w:r>
      <w:r>
        <w:rPr>
          <w:rtl/>
        </w:rPr>
        <w:t xml:space="preserve"> است كه در اين روايت يك ملاك كل</w:t>
      </w:r>
      <w:r w:rsidR="00DD3BFD">
        <w:rPr>
          <w:rtl/>
        </w:rPr>
        <w:t>ی</w:t>
      </w:r>
      <w:r>
        <w:rPr>
          <w:rtl/>
        </w:rPr>
        <w:t xml:space="preserve"> به دست داده شده و سركه خصوصيت</w:t>
      </w:r>
      <w:r w:rsidR="00DD3BFD">
        <w:rPr>
          <w:rtl/>
        </w:rPr>
        <w:t>ی</w:t>
      </w:r>
      <w:r>
        <w:rPr>
          <w:rtl/>
        </w:rPr>
        <w:t xml:space="preserve"> ندارد، بنابراين اگر با افزودن يك ماده شيمياي</w:t>
      </w:r>
      <w:r w:rsidR="00DD3BFD">
        <w:rPr>
          <w:rtl/>
        </w:rPr>
        <w:t>ی</w:t>
      </w:r>
      <w:r>
        <w:rPr>
          <w:rtl/>
        </w:rPr>
        <w:t xml:space="preserve"> به خمر، ماده‏ا</w:t>
      </w:r>
      <w:r w:rsidR="00DD3BFD">
        <w:rPr>
          <w:rtl/>
        </w:rPr>
        <w:t>ی</w:t>
      </w:r>
      <w:r>
        <w:rPr>
          <w:rtl/>
        </w:rPr>
        <w:t xml:space="preserve"> به دست آيد كه ديگر به آن خمر نگويند، پاك م</w:t>
      </w:r>
      <w:r w:rsidR="00DD3BFD">
        <w:rPr>
          <w:rtl/>
        </w:rPr>
        <w:t>ی</w:t>
      </w:r>
      <w:r>
        <w:rPr>
          <w:rtl/>
        </w:rPr>
        <w:t xml:space="preserve">‏شود هر چند نام آن سركه نباشد. </w:t>
      </w:r>
      <w:r w:rsidRPr="00BE0804">
        <w:rPr>
          <w:rStyle w:val="libFootnotenumChar"/>
          <w:rtl/>
        </w:rPr>
        <w:t>(٢٢)</w:t>
      </w:r>
    </w:p>
    <w:p w:rsidR="009E1DCB" w:rsidRDefault="009E1DCB" w:rsidP="003507D8">
      <w:pPr>
        <w:pStyle w:val="libNormal"/>
        <w:rPr>
          <w:rtl/>
        </w:rPr>
      </w:pPr>
      <w:r>
        <w:rPr>
          <w:rtl/>
        </w:rPr>
        <w:t>در صحيحه عل</w:t>
      </w:r>
      <w:r w:rsidR="00DD3BFD">
        <w:rPr>
          <w:rtl/>
        </w:rPr>
        <w:t>ی</w:t>
      </w:r>
      <w:r>
        <w:rPr>
          <w:rtl/>
        </w:rPr>
        <w:t xml:space="preserve">‏بن جعفر نيز آمده است: «اذا ذهب سكره فلابأس» </w:t>
      </w:r>
      <w:r w:rsidRPr="00BE0804">
        <w:rPr>
          <w:rStyle w:val="libFootnotenumChar"/>
          <w:rtl/>
        </w:rPr>
        <w:t>(٢٣)</w:t>
      </w:r>
      <w:r>
        <w:rPr>
          <w:rtl/>
        </w:rPr>
        <w:t xml:space="preserve"> اين نيز يك معيار كل</w:t>
      </w:r>
      <w:r w:rsidR="00DD3BFD">
        <w:rPr>
          <w:rtl/>
        </w:rPr>
        <w:t>ی</w:t>
      </w:r>
      <w:r>
        <w:rPr>
          <w:rtl/>
        </w:rPr>
        <w:t xml:space="preserve"> است و اختصاص به انقلاب خمر به سركه ندارد. و در الكل م</w:t>
      </w:r>
      <w:r w:rsidR="00DD3BFD">
        <w:rPr>
          <w:rtl/>
        </w:rPr>
        <w:t>ی</w:t>
      </w:r>
      <w:r>
        <w:rPr>
          <w:rtl/>
        </w:rPr>
        <w:t>‏توان گفت، آن قدر درجه الكل</w:t>
      </w:r>
      <w:r w:rsidR="00DD3BFD">
        <w:rPr>
          <w:rtl/>
        </w:rPr>
        <w:t>ی</w:t>
      </w:r>
      <w:r>
        <w:rPr>
          <w:rtl/>
        </w:rPr>
        <w:t xml:space="preserve"> بالاست كه ديگر به تنهاي</w:t>
      </w:r>
      <w:r w:rsidR="00DD3BFD">
        <w:rPr>
          <w:rtl/>
        </w:rPr>
        <w:t>ی</w:t>
      </w:r>
      <w:r>
        <w:rPr>
          <w:rtl/>
        </w:rPr>
        <w:t xml:space="preserve"> مست‏كننده نيست و لذا عنوان مسكر بر آن اطلاق نم</w:t>
      </w:r>
      <w:r w:rsidR="00DD3BFD">
        <w:rPr>
          <w:rtl/>
        </w:rPr>
        <w:t>ی</w:t>
      </w:r>
      <w:r>
        <w:rPr>
          <w:rtl/>
        </w:rPr>
        <w:t>‏شود.</w:t>
      </w:r>
    </w:p>
    <w:p w:rsidR="009E1DCB" w:rsidRDefault="009E1DCB" w:rsidP="009E1DCB">
      <w:pPr>
        <w:pStyle w:val="libNormal"/>
        <w:rPr>
          <w:rtl/>
        </w:rPr>
      </w:pPr>
      <w:r>
        <w:rPr>
          <w:rtl/>
        </w:rPr>
        <w:t>اضافه م</w:t>
      </w:r>
      <w:r w:rsidR="00DD3BFD">
        <w:rPr>
          <w:rtl/>
        </w:rPr>
        <w:t>ی</w:t>
      </w:r>
      <w:r>
        <w:rPr>
          <w:rtl/>
        </w:rPr>
        <w:t>‏كنيم كه برفرض در اطلاق عنوان خمر بر الكل خالص به دست آمده از تقطير خمر، ترديد كنيم باز بايد براساس قواعد فقه</w:t>
      </w:r>
      <w:r w:rsidR="00DD3BFD">
        <w:rPr>
          <w:rtl/>
        </w:rPr>
        <w:t>ی</w:t>
      </w:r>
      <w:r>
        <w:rPr>
          <w:rtl/>
        </w:rPr>
        <w:t xml:space="preserve"> آن را پاك دانست.</w:t>
      </w:r>
    </w:p>
    <w:p w:rsidR="009E1DCB" w:rsidRDefault="009E1DCB" w:rsidP="003507D8">
      <w:pPr>
        <w:pStyle w:val="libNormal"/>
        <w:rPr>
          <w:rtl/>
        </w:rPr>
      </w:pPr>
      <w:r>
        <w:rPr>
          <w:rtl/>
        </w:rPr>
        <w:t>به عبارت ديگر ترديد در اين جا به صورت شبهه مفهوميه است؛ يعن</w:t>
      </w:r>
      <w:r w:rsidR="00DD3BFD">
        <w:rPr>
          <w:rtl/>
        </w:rPr>
        <w:t>ی</w:t>
      </w:r>
      <w:r>
        <w:rPr>
          <w:rtl/>
        </w:rPr>
        <w:t xml:space="preserve"> نم</w:t>
      </w:r>
      <w:r w:rsidR="00DD3BFD">
        <w:rPr>
          <w:rtl/>
        </w:rPr>
        <w:t>ی</w:t>
      </w:r>
      <w:r>
        <w:rPr>
          <w:rtl/>
        </w:rPr>
        <w:t>‏دانيم آيا مفهوم عرف</w:t>
      </w:r>
      <w:r w:rsidR="00DD3BFD">
        <w:rPr>
          <w:rtl/>
        </w:rPr>
        <w:t>ی</w:t>
      </w:r>
      <w:r>
        <w:rPr>
          <w:rtl/>
        </w:rPr>
        <w:t xml:space="preserve"> خمر بر الكل به دست آمده از تقطير صادق است يا </w:t>
      </w:r>
      <w:r>
        <w:rPr>
          <w:rtl/>
        </w:rPr>
        <w:lastRenderedPageBreak/>
        <w:t>صادق نيست. و هيچ گونه اصل عمل</w:t>
      </w:r>
      <w:r w:rsidR="00DD3BFD">
        <w:rPr>
          <w:rtl/>
        </w:rPr>
        <w:t>ی</w:t>
      </w:r>
      <w:r>
        <w:rPr>
          <w:rtl/>
        </w:rPr>
        <w:t xml:space="preserve"> كه بتو اند محدوده آن را مشخص كند، در اين جا وجود ندارد. اما استصحاب در موضوع خارج</w:t>
      </w:r>
      <w:r w:rsidR="00DD3BFD">
        <w:rPr>
          <w:rtl/>
        </w:rPr>
        <w:t>ی</w:t>
      </w:r>
      <w:r>
        <w:rPr>
          <w:rtl/>
        </w:rPr>
        <w:t xml:space="preserve"> جريان ندارد به اين دليل كه خصوصيات خارج</w:t>
      </w:r>
      <w:r w:rsidR="00DD3BFD">
        <w:rPr>
          <w:rtl/>
        </w:rPr>
        <w:t>ی</w:t>
      </w:r>
      <w:r>
        <w:rPr>
          <w:rtl/>
        </w:rPr>
        <w:t xml:space="preserve"> از هر جهت مشخص است. اين مايع قبلاً خمر بوده با درجه الكل</w:t>
      </w:r>
      <w:r w:rsidR="00DD3BFD">
        <w:rPr>
          <w:rtl/>
        </w:rPr>
        <w:t>ی</w:t>
      </w:r>
      <w:r>
        <w:rPr>
          <w:rtl/>
        </w:rPr>
        <w:t xml:space="preserve"> در حدود ١٢ مثلاً، و پس از تقطير مكرّر به درجه ٩٦ رسيده است، پس شك</w:t>
      </w:r>
      <w:r w:rsidR="00DD3BFD">
        <w:rPr>
          <w:rtl/>
        </w:rPr>
        <w:t>ی</w:t>
      </w:r>
      <w:r>
        <w:rPr>
          <w:rtl/>
        </w:rPr>
        <w:t xml:space="preserve"> در موضوع خارج</w:t>
      </w:r>
      <w:r w:rsidR="00DD3BFD">
        <w:rPr>
          <w:rtl/>
        </w:rPr>
        <w:t>ی</w:t>
      </w:r>
      <w:r>
        <w:rPr>
          <w:rtl/>
        </w:rPr>
        <w:t xml:space="preserve"> نيست تا استصحاب شود. و اما عدم جريان استصحاب در ناحيه حكم، به اين دليل است كه اتّحاد موضوع احراز نشده است. علاوه براين به نظر عده‏ا</w:t>
      </w:r>
      <w:r w:rsidR="00DD3BFD">
        <w:rPr>
          <w:rtl/>
        </w:rPr>
        <w:t>ی</w:t>
      </w:r>
      <w:r>
        <w:rPr>
          <w:rtl/>
        </w:rPr>
        <w:t xml:space="preserve"> از فقها، اصولاً جريان استصحاب در شبهات حكميه با مشكل مواجه است. </w:t>
      </w:r>
      <w:r w:rsidRPr="003507D8">
        <w:rPr>
          <w:rStyle w:val="libFootnotenumChar"/>
          <w:rtl/>
        </w:rPr>
        <w:t>(٢٤)</w:t>
      </w:r>
    </w:p>
    <w:p w:rsidR="009E1DCB" w:rsidRDefault="009E1DCB" w:rsidP="009E1DCB">
      <w:pPr>
        <w:pStyle w:val="libNormal"/>
        <w:rPr>
          <w:rtl/>
        </w:rPr>
      </w:pPr>
      <w:r>
        <w:rPr>
          <w:rtl/>
        </w:rPr>
        <w:t>اكنون يك سؤال مطرح م</w:t>
      </w:r>
      <w:r w:rsidR="00DD3BFD">
        <w:rPr>
          <w:rtl/>
        </w:rPr>
        <w:t>ی</w:t>
      </w:r>
      <w:r>
        <w:rPr>
          <w:rtl/>
        </w:rPr>
        <w:t>‏شود و آن اين كه اگر الكل تخمير</w:t>
      </w:r>
      <w:r w:rsidR="00DD3BFD">
        <w:rPr>
          <w:rtl/>
        </w:rPr>
        <w:t>ی</w:t>
      </w:r>
      <w:r>
        <w:rPr>
          <w:rtl/>
        </w:rPr>
        <w:t xml:space="preserve"> را پاك دانستيم، چنان چه پس از يك يا دو بار تقطير ترديد كنيم كه آيا خاصيت اسكار آن براثر غلظت زياد تبديل به مسموم كنندگ</w:t>
      </w:r>
      <w:r w:rsidR="00DD3BFD">
        <w:rPr>
          <w:rtl/>
        </w:rPr>
        <w:t>ی</w:t>
      </w:r>
      <w:r>
        <w:rPr>
          <w:rtl/>
        </w:rPr>
        <w:t xml:space="preserve"> شده و عنوان خمر زايل گشته است يا هنوز حالت مست‏كنندگ</w:t>
      </w:r>
      <w:r w:rsidR="00DD3BFD">
        <w:rPr>
          <w:rtl/>
        </w:rPr>
        <w:t>ی</w:t>
      </w:r>
      <w:r>
        <w:rPr>
          <w:rtl/>
        </w:rPr>
        <w:t xml:space="preserve"> دارد، حكم چيست؟</w:t>
      </w:r>
    </w:p>
    <w:p w:rsidR="009E1DCB" w:rsidRDefault="009E1DCB" w:rsidP="003507D8">
      <w:pPr>
        <w:pStyle w:val="libNormal"/>
        <w:rPr>
          <w:rtl/>
        </w:rPr>
      </w:pPr>
      <w:r>
        <w:rPr>
          <w:rtl/>
        </w:rPr>
        <w:t>به طور كل</w:t>
      </w:r>
      <w:r w:rsidR="00DD3BFD">
        <w:rPr>
          <w:rtl/>
        </w:rPr>
        <w:t>ی</w:t>
      </w:r>
      <w:r>
        <w:rPr>
          <w:rtl/>
        </w:rPr>
        <w:t xml:space="preserve"> در شبهات موضوعيه استحاله، استصحاب جار</w:t>
      </w:r>
      <w:r w:rsidR="00DD3BFD">
        <w:rPr>
          <w:rtl/>
        </w:rPr>
        <w:t>ی</w:t>
      </w:r>
      <w:r>
        <w:rPr>
          <w:rtl/>
        </w:rPr>
        <w:t xml:space="preserve"> است؛ مثلاً اگر سگ مردار</w:t>
      </w:r>
      <w:r w:rsidR="00DD3BFD">
        <w:rPr>
          <w:rtl/>
        </w:rPr>
        <w:t>ی</w:t>
      </w:r>
      <w:r>
        <w:rPr>
          <w:rtl/>
        </w:rPr>
        <w:t xml:space="preserve"> در نمك</w:t>
      </w:r>
      <w:r w:rsidR="003507D8">
        <w:rPr>
          <w:rFonts w:hint="cs"/>
          <w:rtl/>
        </w:rPr>
        <w:t xml:space="preserve"> </w:t>
      </w:r>
      <w:r>
        <w:rPr>
          <w:rtl/>
        </w:rPr>
        <w:t>زار افتاده و بعد از مدت</w:t>
      </w:r>
      <w:r w:rsidR="00DD3BFD">
        <w:rPr>
          <w:rtl/>
        </w:rPr>
        <w:t>ی</w:t>
      </w:r>
      <w:r>
        <w:rPr>
          <w:rtl/>
        </w:rPr>
        <w:t xml:space="preserve"> در استحاله آن به نمك ترديد كنيم، اصل استصحاب اقتضا م</w:t>
      </w:r>
      <w:r w:rsidR="00DD3BFD">
        <w:rPr>
          <w:rtl/>
        </w:rPr>
        <w:t>ی</w:t>
      </w:r>
      <w:r>
        <w:rPr>
          <w:rtl/>
        </w:rPr>
        <w:t xml:space="preserve">‏كند كه آن را در حالت اوليه و عين نجس فرض كنيم. </w:t>
      </w:r>
      <w:r w:rsidRPr="003507D8">
        <w:rPr>
          <w:rStyle w:val="libFootnotenumChar"/>
          <w:rtl/>
        </w:rPr>
        <w:t>(٢٥)</w:t>
      </w:r>
      <w:r>
        <w:rPr>
          <w:rtl/>
        </w:rPr>
        <w:t xml:space="preserve"> حال آيا در مسئله مورد بحث نيز م</w:t>
      </w:r>
      <w:r w:rsidR="00DD3BFD">
        <w:rPr>
          <w:rtl/>
        </w:rPr>
        <w:t>ی</w:t>
      </w:r>
      <w:r>
        <w:rPr>
          <w:rtl/>
        </w:rPr>
        <w:t>‏توان اين اصل را جار</w:t>
      </w:r>
      <w:r w:rsidR="00DD3BFD">
        <w:rPr>
          <w:rtl/>
        </w:rPr>
        <w:t>ی</w:t>
      </w:r>
      <w:r>
        <w:rPr>
          <w:rtl/>
        </w:rPr>
        <w:t xml:space="preserve"> كرد و م</w:t>
      </w:r>
      <w:r w:rsidR="00DD3BFD">
        <w:rPr>
          <w:rtl/>
        </w:rPr>
        <w:t>ی</w:t>
      </w:r>
      <w:r>
        <w:rPr>
          <w:rtl/>
        </w:rPr>
        <w:t>‏توان گفت كه هنوز در حالت خمر و مست كنندگ</w:t>
      </w:r>
      <w:r w:rsidR="00DD3BFD">
        <w:rPr>
          <w:rtl/>
        </w:rPr>
        <w:t>ی</w:t>
      </w:r>
      <w:r>
        <w:rPr>
          <w:rtl/>
        </w:rPr>
        <w:t xml:space="preserve"> باق</w:t>
      </w:r>
      <w:r w:rsidR="00DD3BFD">
        <w:rPr>
          <w:rtl/>
        </w:rPr>
        <w:t>ی</w:t>
      </w:r>
      <w:r>
        <w:rPr>
          <w:rtl/>
        </w:rPr>
        <w:t xml:space="preserve"> بوده، تبديل به الكل نگشته است؟ پاسخ مسئله منف</w:t>
      </w:r>
      <w:r w:rsidR="00DD3BFD">
        <w:rPr>
          <w:rtl/>
        </w:rPr>
        <w:t>ی</w:t>
      </w:r>
      <w:r>
        <w:rPr>
          <w:rtl/>
        </w:rPr>
        <w:t xml:space="preserve"> است. زيرا چنان كه گفتيم با تبخير، حكم به نجاست از ميان م</w:t>
      </w:r>
      <w:r w:rsidR="00DD3BFD">
        <w:rPr>
          <w:rtl/>
        </w:rPr>
        <w:t>ی</w:t>
      </w:r>
      <w:r>
        <w:rPr>
          <w:rtl/>
        </w:rPr>
        <w:t>‏رود و بر بخار «خمر» صادق نيست. پس مايع به دست آمده در نتيجه عمل تقطير، از ديدگاه عرف، وجود جديد</w:t>
      </w:r>
      <w:r w:rsidR="00DD3BFD">
        <w:rPr>
          <w:rtl/>
        </w:rPr>
        <w:t>ی</w:t>
      </w:r>
      <w:r>
        <w:rPr>
          <w:rtl/>
        </w:rPr>
        <w:t xml:space="preserve"> است. از اين رو، نه استصحاب خمريت و نه استصحاب نجاست هيچ كدام جار</w:t>
      </w:r>
      <w:r w:rsidR="00DD3BFD">
        <w:rPr>
          <w:rtl/>
        </w:rPr>
        <w:t>ی</w:t>
      </w:r>
      <w:r>
        <w:rPr>
          <w:rtl/>
        </w:rPr>
        <w:t xml:space="preserve"> نم</w:t>
      </w:r>
      <w:r w:rsidR="00DD3BFD">
        <w:rPr>
          <w:rtl/>
        </w:rPr>
        <w:t>ی</w:t>
      </w:r>
      <w:r>
        <w:rPr>
          <w:rtl/>
        </w:rPr>
        <w:t>‏باشد.</w:t>
      </w:r>
    </w:p>
    <w:p w:rsidR="009E1DCB" w:rsidRDefault="009E1DCB" w:rsidP="009E1DCB">
      <w:pPr>
        <w:pStyle w:val="libNormal"/>
        <w:rPr>
          <w:rtl/>
        </w:rPr>
      </w:pPr>
    </w:p>
    <w:p w:rsidR="009E1DCB" w:rsidRDefault="009E1DCB" w:rsidP="003507D8">
      <w:pPr>
        <w:pStyle w:val="libBold1"/>
        <w:rPr>
          <w:rtl/>
        </w:rPr>
      </w:pPr>
      <w:r>
        <w:rPr>
          <w:rtl/>
        </w:rPr>
        <w:lastRenderedPageBreak/>
        <w:t>ب) نگاه</w:t>
      </w:r>
      <w:r w:rsidR="00DD3BFD">
        <w:rPr>
          <w:rtl/>
        </w:rPr>
        <w:t>ی</w:t>
      </w:r>
      <w:r>
        <w:rPr>
          <w:rtl/>
        </w:rPr>
        <w:t xml:space="preserve"> به فتوا</w:t>
      </w:r>
      <w:r w:rsidR="00DD3BFD">
        <w:rPr>
          <w:rtl/>
        </w:rPr>
        <w:t>ی</w:t>
      </w:r>
      <w:r>
        <w:rPr>
          <w:rtl/>
        </w:rPr>
        <w:t xml:space="preserve"> فقيهان درباره الكل تخمير</w:t>
      </w:r>
      <w:r w:rsidR="00DD3BFD">
        <w:rPr>
          <w:rtl/>
        </w:rPr>
        <w:t>ی</w:t>
      </w:r>
    </w:p>
    <w:p w:rsidR="009E1DCB" w:rsidRDefault="009E1DCB" w:rsidP="003507D8">
      <w:pPr>
        <w:pStyle w:val="libNormal"/>
        <w:rPr>
          <w:rtl/>
        </w:rPr>
      </w:pPr>
      <w:r>
        <w:rPr>
          <w:rtl/>
        </w:rPr>
        <w:t>بيش‏تر مراجع در رساله‏ ها</w:t>
      </w:r>
      <w:r w:rsidR="00DD3BFD">
        <w:rPr>
          <w:rtl/>
        </w:rPr>
        <w:t>ی</w:t>
      </w:r>
      <w:r>
        <w:rPr>
          <w:rtl/>
        </w:rPr>
        <w:t xml:space="preserve"> عمليه خود، الكل حاصل از تقطير خمر را نجس دانسته‏ اند، زيرا م</w:t>
      </w:r>
      <w:r w:rsidR="00DD3BFD">
        <w:rPr>
          <w:rtl/>
        </w:rPr>
        <w:t>ی</w:t>
      </w:r>
      <w:r>
        <w:rPr>
          <w:rtl/>
        </w:rPr>
        <w:t>‏گويند، «الكل صنعت</w:t>
      </w:r>
      <w:r w:rsidR="00DD3BFD">
        <w:rPr>
          <w:rtl/>
        </w:rPr>
        <w:t>ی</w:t>
      </w:r>
      <w:r>
        <w:rPr>
          <w:rtl/>
        </w:rPr>
        <w:t xml:space="preserve"> اگر انسان نداند از چيز</w:t>
      </w:r>
      <w:r w:rsidR="00DD3BFD">
        <w:rPr>
          <w:rtl/>
        </w:rPr>
        <w:t>ی</w:t>
      </w:r>
      <w:r>
        <w:rPr>
          <w:rtl/>
        </w:rPr>
        <w:t xml:space="preserve"> كه مست كننده و روان است درست كرده‏ اند پاك م</w:t>
      </w:r>
      <w:r w:rsidR="00DD3BFD">
        <w:rPr>
          <w:rtl/>
        </w:rPr>
        <w:t>ی</w:t>
      </w:r>
      <w:r>
        <w:rPr>
          <w:rtl/>
        </w:rPr>
        <w:t>‏باشد.» بديه</w:t>
      </w:r>
      <w:r w:rsidR="00DD3BFD">
        <w:rPr>
          <w:rtl/>
        </w:rPr>
        <w:t>ی</w:t>
      </w:r>
      <w:r>
        <w:rPr>
          <w:rtl/>
        </w:rPr>
        <w:t xml:space="preserve"> است كه الكل صنعت</w:t>
      </w:r>
      <w:r w:rsidR="00DD3BFD">
        <w:rPr>
          <w:rtl/>
        </w:rPr>
        <w:t>ی</w:t>
      </w:r>
      <w:r>
        <w:rPr>
          <w:rtl/>
        </w:rPr>
        <w:t xml:space="preserve"> خصوصيت</w:t>
      </w:r>
      <w:r w:rsidR="00DD3BFD">
        <w:rPr>
          <w:rtl/>
        </w:rPr>
        <w:t>ی</w:t>
      </w:r>
      <w:r>
        <w:rPr>
          <w:rtl/>
        </w:rPr>
        <w:t xml:space="preserve"> ندارد و مطابق مفهوم مخالف اين جمله، هر نوع الكل</w:t>
      </w:r>
      <w:r w:rsidR="00DD3BFD">
        <w:rPr>
          <w:rtl/>
        </w:rPr>
        <w:t>ی</w:t>
      </w:r>
      <w:r>
        <w:rPr>
          <w:rtl/>
        </w:rPr>
        <w:t xml:space="preserve"> اگر بدانيم از مست</w:t>
      </w:r>
      <w:r w:rsidR="003507D8">
        <w:rPr>
          <w:rFonts w:hint="cs"/>
          <w:rtl/>
        </w:rPr>
        <w:t xml:space="preserve"> </w:t>
      </w:r>
      <w:r>
        <w:rPr>
          <w:rtl/>
        </w:rPr>
        <w:t>‏كننده روان درست شده است، نجس م</w:t>
      </w:r>
      <w:r w:rsidR="00DD3BFD">
        <w:rPr>
          <w:rtl/>
        </w:rPr>
        <w:t>ی</w:t>
      </w:r>
      <w:r>
        <w:rPr>
          <w:rtl/>
        </w:rPr>
        <w:t>‏باشد خواه در صنايع كاربرد داشته باشد يا در امور پزشك</w:t>
      </w:r>
      <w:r w:rsidR="00DD3BFD">
        <w:rPr>
          <w:rtl/>
        </w:rPr>
        <w:t>ی</w:t>
      </w:r>
      <w:r>
        <w:rPr>
          <w:rtl/>
        </w:rPr>
        <w:t xml:space="preserve"> يا غير اين‏ها. </w:t>
      </w:r>
      <w:r w:rsidRPr="003507D8">
        <w:rPr>
          <w:rStyle w:val="libFootnotenumChar"/>
          <w:rtl/>
        </w:rPr>
        <w:t>(٢٦)</w:t>
      </w:r>
    </w:p>
    <w:p w:rsidR="009E1DCB" w:rsidRDefault="009E1DCB" w:rsidP="003507D8">
      <w:pPr>
        <w:pStyle w:val="libNormal"/>
        <w:rPr>
          <w:rtl/>
        </w:rPr>
      </w:pPr>
      <w:r>
        <w:rPr>
          <w:rtl/>
        </w:rPr>
        <w:t>مرحوم آيت</w:t>
      </w:r>
      <w:r w:rsidR="003507D8">
        <w:rPr>
          <w:rFonts w:hint="cs"/>
          <w:rtl/>
        </w:rPr>
        <w:t xml:space="preserve"> </w:t>
      </w:r>
      <w:r>
        <w:rPr>
          <w:rtl/>
        </w:rPr>
        <w:t>اللَّه گلپايگان</w:t>
      </w:r>
      <w:r w:rsidR="00DD3BFD">
        <w:rPr>
          <w:rtl/>
        </w:rPr>
        <w:t>ی</w:t>
      </w:r>
      <w:r>
        <w:rPr>
          <w:rtl/>
        </w:rPr>
        <w:t xml:space="preserve"> از آن جا كه در استحاله بودن تبخير و تقطير مايعات نجس و متنجس اشكال م</w:t>
      </w:r>
      <w:r w:rsidR="00DD3BFD">
        <w:rPr>
          <w:rtl/>
        </w:rPr>
        <w:t>ی</w:t>
      </w:r>
      <w:r>
        <w:rPr>
          <w:rtl/>
        </w:rPr>
        <w:t>‏كند الكل مورد بحث را نيز بنابر احتياط لازم، نجس م</w:t>
      </w:r>
      <w:r w:rsidR="00DD3BFD">
        <w:rPr>
          <w:rtl/>
        </w:rPr>
        <w:t>ی</w:t>
      </w:r>
      <w:r>
        <w:rPr>
          <w:rtl/>
        </w:rPr>
        <w:t>‏داند. ايشان در پاسخ به سؤال</w:t>
      </w:r>
      <w:r w:rsidR="00DD3BFD">
        <w:rPr>
          <w:rtl/>
        </w:rPr>
        <w:t>ی</w:t>
      </w:r>
      <w:r>
        <w:rPr>
          <w:rtl/>
        </w:rPr>
        <w:t xml:space="preserve"> در اين زمينه مرقوم م</w:t>
      </w:r>
      <w:r w:rsidR="00DD3BFD">
        <w:rPr>
          <w:rtl/>
        </w:rPr>
        <w:t>ی</w:t>
      </w:r>
      <w:r>
        <w:rPr>
          <w:rtl/>
        </w:rPr>
        <w:t>‏دارد: «اشكال</w:t>
      </w:r>
      <w:r w:rsidR="00DD3BFD">
        <w:rPr>
          <w:rtl/>
        </w:rPr>
        <w:t>ی</w:t>
      </w:r>
      <w:r>
        <w:rPr>
          <w:rtl/>
        </w:rPr>
        <w:t xml:space="preserve"> كه حقير در مايعات متقاطره دارم در اين مورد نيز جار</w:t>
      </w:r>
      <w:r w:rsidR="00DD3BFD">
        <w:rPr>
          <w:rtl/>
        </w:rPr>
        <w:t>ی</w:t>
      </w:r>
      <w:r>
        <w:rPr>
          <w:rtl/>
        </w:rPr>
        <w:t xml:space="preserve"> است و حكم به طهارت مشكل است.» </w:t>
      </w:r>
      <w:r w:rsidRPr="003507D8">
        <w:rPr>
          <w:rStyle w:val="libFootnotenumChar"/>
          <w:rtl/>
        </w:rPr>
        <w:t>(٢٧)</w:t>
      </w:r>
    </w:p>
    <w:p w:rsidR="009E1DCB" w:rsidRDefault="009E1DCB" w:rsidP="009E1DCB">
      <w:pPr>
        <w:pStyle w:val="libNormal"/>
        <w:rPr>
          <w:rtl/>
        </w:rPr>
      </w:pPr>
      <w:r>
        <w:rPr>
          <w:rtl/>
        </w:rPr>
        <w:t>مرحوم سيدمحسن حكيم الكل را به طور مطلق، از مصاديق مسكر مايع بالاصاله و نجس م</w:t>
      </w:r>
      <w:r w:rsidR="00DD3BFD">
        <w:rPr>
          <w:rtl/>
        </w:rPr>
        <w:t>ی</w:t>
      </w:r>
      <w:r>
        <w:rPr>
          <w:rtl/>
        </w:rPr>
        <w:t>‏د اند بدون آن كه ميان اقسام الكل فرق بگذارد، ول</w:t>
      </w:r>
      <w:r w:rsidR="00DD3BFD">
        <w:rPr>
          <w:rtl/>
        </w:rPr>
        <w:t>ی</w:t>
      </w:r>
      <w:r>
        <w:rPr>
          <w:rtl/>
        </w:rPr>
        <w:t xml:space="preserve"> شهيد صدر در حاشيه خويش تنها شراب انگور</w:t>
      </w:r>
      <w:r w:rsidR="00DD3BFD">
        <w:rPr>
          <w:rtl/>
        </w:rPr>
        <w:t>ی</w:t>
      </w:r>
      <w:r>
        <w:rPr>
          <w:rtl/>
        </w:rPr>
        <w:t xml:space="preserve"> و الكل</w:t>
      </w:r>
      <w:r w:rsidR="00DD3BFD">
        <w:rPr>
          <w:rtl/>
        </w:rPr>
        <w:t>ی</w:t>
      </w:r>
      <w:r>
        <w:rPr>
          <w:rtl/>
        </w:rPr>
        <w:t xml:space="preserve"> را كه از آن تهيه شود، نجس دانسته است. </w:t>
      </w:r>
      <w:r w:rsidRPr="003507D8">
        <w:rPr>
          <w:rStyle w:val="libFootnotenumChar"/>
          <w:rtl/>
        </w:rPr>
        <w:t>(٢٨)</w:t>
      </w:r>
    </w:p>
    <w:p w:rsidR="009E1DCB" w:rsidRDefault="009E1DCB" w:rsidP="003507D8">
      <w:pPr>
        <w:pStyle w:val="libNormal"/>
        <w:rPr>
          <w:rtl/>
        </w:rPr>
      </w:pPr>
      <w:r>
        <w:rPr>
          <w:rtl/>
        </w:rPr>
        <w:t>مرحوم آيت</w:t>
      </w:r>
      <w:r w:rsidR="003507D8">
        <w:rPr>
          <w:rFonts w:hint="cs"/>
          <w:rtl/>
        </w:rPr>
        <w:t xml:space="preserve"> </w:t>
      </w:r>
      <w:r>
        <w:rPr>
          <w:rtl/>
        </w:rPr>
        <w:t>اللَّه خوئ</w:t>
      </w:r>
      <w:r w:rsidR="00DD3BFD">
        <w:rPr>
          <w:rtl/>
        </w:rPr>
        <w:t>ی</w:t>
      </w:r>
      <w:r>
        <w:rPr>
          <w:rtl/>
        </w:rPr>
        <w:t xml:space="preserve"> نيز تصريح م</w:t>
      </w:r>
      <w:r w:rsidR="00DD3BFD">
        <w:rPr>
          <w:rtl/>
        </w:rPr>
        <w:t>ی</w:t>
      </w:r>
      <w:r>
        <w:rPr>
          <w:rtl/>
        </w:rPr>
        <w:t>‏كند كه تمام</w:t>
      </w:r>
      <w:r w:rsidR="00DD3BFD">
        <w:rPr>
          <w:rtl/>
        </w:rPr>
        <w:t>ی</w:t>
      </w:r>
      <w:r>
        <w:rPr>
          <w:rtl/>
        </w:rPr>
        <w:t xml:space="preserve"> اقسام الكل پاك م</w:t>
      </w:r>
      <w:r w:rsidR="00DD3BFD">
        <w:rPr>
          <w:rtl/>
        </w:rPr>
        <w:t>ی</w:t>
      </w:r>
      <w:r>
        <w:rPr>
          <w:rtl/>
        </w:rPr>
        <w:t xml:space="preserve">‏باشد. </w:t>
      </w:r>
      <w:r w:rsidRPr="003507D8">
        <w:rPr>
          <w:rStyle w:val="libFootnotenumChar"/>
          <w:rtl/>
        </w:rPr>
        <w:t>(٢٩)</w:t>
      </w:r>
    </w:p>
    <w:p w:rsidR="009E1DCB" w:rsidRDefault="009E1DCB" w:rsidP="009E1DCB">
      <w:pPr>
        <w:pStyle w:val="libNormal"/>
        <w:rPr>
          <w:rtl/>
        </w:rPr>
      </w:pPr>
    </w:p>
    <w:p w:rsidR="009E1DCB" w:rsidRDefault="009E1DCB" w:rsidP="003507D8">
      <w:pPr>
        <w:pStyle w:val="libBold1"/>
        <w:rPr>
          <w:rtl/>
        </w:rPr>
      </w:pPr>
      <w:r>
        <w:rPr>
          <w:rtl/>
        </w:rPr>
        <w:t>ج) بحث تطبيق</w:t>
      </w:r>
      <w:r w:rsidR="00DD3BFD">
        <w:rPr>
          <w:rtl/>
        </w:rPr>
        <w:t>ی</w:t>
      </w:r>
    </w:p>
    <w:p w:rsidR="009E1DCB" w:rsidRDefault="009E1DCB" w:rsidP="009E1DCB">
      <w:pPr>
        <w:pStyle w:val="libNormal"/>
        <w:rPr>
          <w:rtl/>
        </w:rPr>
      </w:pPr>
      <w:r>
        <w:rPr>
          <w:rtl/>
        </w:rPr>
        <w:lastRenderedPageBreak/>
        <w:t>موضوع الكل به لحاظ اين كه موضوع تقريباً جديد</w:t>
      </w:r>
      <w:r w:rsidR="00DD3BFD">
        <w:rPr>
          <w:rtl/>
        </w:rPr>
        <w:t>ی</w:t>
      </w:r>
      <w:r>
        <w:rPr>
          <w:rtl/>
        </w:rPr>
        <w:t xml:space="preserve"> است و كاربرد آن در طيف وسيع تنها در چند دهه اخير آغاز گرديده لذا در كتاب‏ ها</w:t>
      </w:r>
      <w:r w:rsidR="00DD3BFD">
        <w:rPr>
          <w:rtl/>
        </w:rPr>
        <w:t>ی</w:t>
      </w:r>
      <w:r>
        <w:rPr>
          <w:rtl/>
        </w:rPr>
        <w:t xml:space="preserve"> فقه</w:t>
      </w:r>
      <w:r w:rsidR="00DD3BFD">
        <w:rPr>
          <w:rtl/>
        </w:rPr>
        <w:t>ی</w:t>
      </w:r>
      <w:r>
        <w:rPr>
          <w:rtl/>
        </w:rPr>
        <w:t xml:space="preserve"> و مبسوط اهل سنت نيز مستقيماً مطرح نگرديده‏است.</w:t>
      </w:r>
    </w:p>
    <w:p w:rsidR="009E1DCB" w:rsidRDefault="009E1DCB" w:rsidP="009E1DCB">
      <w:pPr>
        <w:pStyle w:val="libNormal"/>
        <w:rPr>
          <w:rtl/>
        </w:rPr>
      </w:pPr>
      <w:r>
        <w:rPr>
          <w:rtl/>
        </w:rPr>
        <w:t>ول</w:t>
      </w:r>
      <w:r w:rsidR="00DD3BFD">
        <w:rPr>
          <w:rtl/>
        </w:rPr>
        <w:t>ی</w:t>
      </w:r>
      <w:r>
        <w:rPr>
          <w:rtl/>
        </w:rPr>
        <w:t xml:space="preserve"> از مباحث</w:t>
      </w:r>
      <w:r w:rsidR="00DD3BFD">
        <w:rPr>
          <w:rtl/>
        </w:rPr>
        <w:t>ی</w:t>
      </w:r>
      <w:r>
        <w:rPr>
          <w:rtl/>
        </w:rPr>
        <w:t xml:space="preserve"> كه فقيهان معروف اهل سنت به مناسبت‏ ها</w:t>
      </w:r>
      <w:r w:rsidR="00DD3BFD">
        <w:rPr>
          <w:rtl/>
        </w:rPr>
        <w:t>ی</w:t>
      </w:r>
      <w:r>
        <w:rPr>
          <w:rtl/>
        </w:rPr>
        <w:t xml:space="preserve"> گوناگون به ويژه مداوا كردن مريض به وسيله خمر مطرح كرده‏ اند، م</w:t>
      </w:r>
      <w:r w:rsidR="00DD3BFD">
        <w:rPr>
          <w:rtl/>
        </w:rPr>
        <w:t>ی</w:t>
      </w:r>
      <w:r>
        <w:rPr>
          <w:rtl/>
        </w:rPr>
        <w:t>‏توان حكم الكل را به دست آورد؛ مثلاً از سخنان ابن عابدين بر م</w:t>
      </w:r>
      <w:r w:rsidR="00DD3BFD">
        <w:rPr>
          <w:rtl/>
        </w:rPr>
        <w:t>ی</w:t>
      </w:r>
      <w:r>
        <w:rPr>
          <w:rtl/>
        </w:rPr>
        <w:t>‏آيد كه الكل تخمير</w:t>
      </w:r>
      <w:r w:rsidR="00DD3BFD">
        <w:rPr>
          <w:rtl/>
        </w:rPr>
        <w:t>ی</w:t>
      </w:r>
      <w:r>
        <w:rPr>
          <w:rtl/>
        </w:rPr>
        <w:t xml:space="preserve"> به نظر او نجس است.</w:t>
      </w:r>
    </w:p>
    <w:p w:rsidR="009E1DCB" w:rsidRDefault="009E1DCB" w:rsidP="009E1DCB">
      <w:pPr>
        <w:pStyle w:val="libNormal"/>
        <w:rPr>
          <w:rtl/>
        </w:rPr>
      </w:pPr>
      <w:r>
        <w:rPr>
          <w:rtl/>
        </w:rPr>
        <w:t>و</w:t>
      </w:r>
      <w:r w:rsidR="00DD3BFD">
        <w:rPr>
          <w:rtl/>
        </w:rPr>
        <w:t>ی</w:t>
      </w:r>
      <w:r>
        <w:rPr>
          <w:rtl/>
        </w:rPr>
        <w:t xml:space="preserve"> ابتدا مايع حاصل از تقطير آب متنجّس را پاك و آب به دست آمده از تقطير بول را نجس دانسته است. آن گاه م</w:t>
      </w:r>
      <w:r w:rsidR="00DD3BFD">
        <w:rPr>
          <w:rtl/>
        </w:rPr>
        <w:t>ی</w:t>
      </w:r>
      <w:r>
        <w:rPr>
          <w:rtl/>
        </w:rPr>
        <w:t>‏گويد: «عرق حاصل از تقطير خمر عين خمر است، زيرا همان خمر بوده كه به شكل بخار متصاعد شده است. و اگر بخواهيم آن را پاك بدانيم بايد تقطير بول را نيز مطهّر بدانيم كه هيچ كس قائل به آن نيست» .</w:t>
      </w:r>
    </w:p>
    <w:p w:rsidR="009E1DCB" w:rsidRDefault="009E1DCB" w:rsidP="009E1DCB">
      <w:pPr>
        <w:pStyle w:val="libNormal"/>
        <w:rPr>
          <w:rtl/>
        </w:rPr>
      </w:pPr>
      <w:r>
        <w:rPr>
          <w:rtl/>
        </w:rPr>
        <w:t>از ذيل اين سخن و قياس الكل به تقطير بول به دست م</w:t>
      </w:r>
      <w:r w:rsidR="00DD3BFD">
        <w:rPr>
          <w:rtl/>
        </w:rPr>
        <w:t>ی</w:t>
      </w:r>
      <w:r>
        <w:rPr>
          <w:rtl/>
        </w:rPr>
        <w:t>‏آيد كه عرق شامل الكل خالص نيز م</w:t>
      </w:r>
      <w:r w:rsidR="00DD3BFD">
        <w:rPr>
          <w:rtl/>
        </w:rPr>
        <w:t>ی</w:t>
      </w:r>
      <w:r>
        <w:rPr>
          <w:rtl/>
        </w:rPr>
        <w:t>‏شود و بنابراين نجس م</w:t>
      </w:r>
      <w:r w:rsidR="00DD3BFD">
        <w:rPr>
          <w:rtl/>
        </w:rPr>
        <w:t>ی</w:t>
      </w:r>
      <w:r>
        <w:rPr>
          <w:rtl/>
        </w:rPr>
        <w:t xml:space="preserve">‏باشد. </w:t>
      </w:r>
      <w:r w:rsidRPr="003507D8">
        <w:rPr>
          <w:rStyle w:val="libFootnotenumChar"/>
          <w:rtl/>
        </w:rPr>
        <w:t>(٣٠)</w:t>
      </w:r>
    </w:p>
    <w:p w:rsidR="009E1DCB" w:rsidRDefault="009E1DCB" w:rsidP="009E1DCB">
      <w:pPr>
        <w:pStyle w:val="libNormal"/>
        <w:rPr>
          <w:rtl/>
        </w:rPr>
      </w:pPr>
    </w:p>
    <w:p w:rsidR="003507D8" w:rsidRDefault="003507D8" w:rsidP="009E1DCB">
      <w:pPr>
        <w:pStyle w:val="libNormal"/>
        <w:rPr>
          <w:rtl/>
        </w:rPr>
      </w:pPr>
      <w:r>
        <w:rPr>
          <w:rtl/>
        </w:rPr>
        <w:br w:type="page"/>
      </w:r>
    </w:p>
    <w:p w:rsidR="009E1DCB" w:rsidRDefault="009E1DCB" w:rsidP="003507D8">
      <w:pPr>
        <w:pStyle w:val="libBold1"/>
        <w:rPr>
          <w:rtl/>
        </w:rPr>
      </w:pPr>
      <w:r>
        <w:rPr>
          <w:rtl/>
        </w:rPr>
        <w:t>نتيجه‏گير</w:t>
      </w:r>
      <w:r w:rsidR="00DD3BFD">
        <w:rPr>
          <w:rtl/>
        </w:rPr>
        <w:t>ی</w:t>
      </w:r>
    </w:p>
    <w:p w:rsidR="009E1DCB" w:rsidRDefault="009E1DCB" w:rsidP="009E1DCB">
      <w:pPr>
        <w:pStyle w:val="libNormal"/>
        <w:rPr>
          <w:rtl/>
        </w:rPr>
      </w:pPr>
      <w:r>
        <w:rPr>
          <w:rtl/>
        </w:rPr>
        <w:t>از بحث‏ ها</w:t>
      </w:r>
      <w:r w:rsidR="00DD3BFD">
        <w:rPr>
          <w:rtl/>
        </w:rPr>
        <w:t>ی</w:t>
      </w:r>
      <w:r>
        <w:rPr>
          <w:rtl/>
        </w:rPr>
        <w:t xml:space="preserve"> گذشته به دست آمد كه اصولاً تبخير از موارد استحاله است و پس از تقطير بخار، از ديدگاه عرف مايع به دست آمده چيز</w:t>
      </w:r>
      <w:r w:rsidR="00DD3BFD">
        <w:rPr>
          <w:rtl/>
        </w:rPr>
        <w:t>ی</w:t>
      </w:r>
      <w:r>
        <w:rPr>
          <w:rtl/>
        </w:rPr>
        <w:t xml:space="preserve"> غير از مايع اوليه است. و در اين نكته، تفاوت</w:t>
      </w:r>
      <w:r w:rsidR="00DD3BFD">
        <w:rPr>
          <w:rtl/>
        </w:rPr>
        <w:t>ی</w:t>
      </w:r>
      <w:r>
        <w:rPr>
          <w:rtl/>
        </w:rPr>
        <w:t xml:space="preserve"> ميان آب متنجس، بول و خمر وجود ندارد.</w:t>
      </w:r>
    </w:p>
    <w:p w:rsidR="009E1DCB" w:rsidRDefault="009E1DCB" w:rsidP="009E1DCB">
      <w:pPr>
        <w:pStyle w:val="libNormal"/>
        <w:rPr>
          <w:rtl/>
        </w:rPr>
      </w:pPr>
      <w:r>
        <w:rPr>
          <w:rtl/>
        </w:rPr>
        <w:t>از سو</w:t>
      </w:r>
      <w:r w:rsidR="00DD3BFD">
        <w:rPr>
          <w:rtl/>
        </w:rPr>
        <w:t>ی</w:t>
      </w:r>
      <w:r>
        <w:rPr>
          <w:rtl/>
        </w:rPr>
        <w:t xml:space="preserve"> ديگر اگر عمل تقطير آن قدر تكرار شود تا الكل خالص به دست آيد، عنوان «خمر» و «مسكر» كه علت اصل</w:t>
      </w:r>
      <w:r w:rsidR="00DD3BFD">
        <w:rPr>
          <w:rtl/>
        </w:rPr>
        <w:t>ی</w:t>
      </w:r>
      <w:r>
        <w:rPr>
          <w:rtl/>
        </w:rPr>
        <w:t xml:space="preserve"> نجاست در مايع اوليه بود، زايل م</w:t>
      </w:r>
      <w:r w:rsidR="00DD3BFD">
        <w:rPr>
          <w:rtl/>
        </w:rPr>
        <w:t>ی</w:t>
      </w:r>
      <w:r>
        <w:rPr>
          <w:rtl/>
        </w:rPr>
        <w:t>‏گردد.</w:t>
      </w:r>
    </w:p>
    <w:p w:rsidR="009E1DCB" w:rsidRDefault="009E1DCB" w:rsidP="003507D8">
      <w:pPr>
        <w:pStyle w:val="libNormal"/>
        <w:rPr>
          <w:rtl/>
        </w:rPr>
      </w:pPr>
      <w:r>
        <w:rPr>
          <w:rtl/>
        </w:rPr>
        <w:t>و برفرض كه در اطلاق عنوان «خمر» بر الكل خالص ترديد كنيم، باز به مقتضا</w:t>
      </w:r>
      <w:r w:rsidR="00DD3BFD">
        <w:rPr>
          <w:rtl/>
        </w:rPr>
        <w:t>ی</w:t>
      </w:r>
      <w:r>
        <w:rPr>
          <w:rtl/>
        </w:rPr>
        <w:t xml:space="preserve"> قواعد فقه</w:t>
      </w:r>
      <w:r w:rsidR="00DD3BFD">
        <w:rPr>
          <w:rtl/>
        </w:rPr>
        <w:t>ی</w:t>
      </w:r>
      <w:r>
        <w:rPr>
          <w:rtl/>
        </w:rPr>
        <w:t xml:space="preserve"> بايد آن را پاك دانست. </w:t>
      </w:r>
      <w:r w:rsidRPr="003507D8">
        <w:rPr>
          <w:rStyle w:val="libFootnotenumChar"/>
          <w:rtl/>
        </w:rPr>
        <w:t xml:space="preserve">(٣١) </w:t>
      </w:r>
      <w:r>
        <w:rPr>
          <w:rtl/>
        </w:rPr>
        <w:t>نظر مشهور ميان فقيهان معاصر كه مسئله الكل را در رساله‏ ها</w:t>
      </w:r>
      <w:r w:rsidR="00DD3BFD">
        <w:rPr>
          <w:rtl/>
        </w:rPr>
        <w:t>ی</w:t>
      </w:r>
      <w:r>
        <w:rPr>
          <w:rtl/>
        </w:rPr>
        <w:t xml:space="preserve"> عمليه بيان كرده‏ اند، طهارت الكل صنعت</w:t>
      </w:r>
      <w:r w:rsidR="00DD3BFD">
        <w:rPr>
          <w:rtl/>
        </w:rPr>
        <w:t>ی</w:t>
      </w:r>
      <w:r>
        <w:rPr>
          <w:rtl/>
        </w:rPr>
        <w:t xml:space="preserve"> و نجاست الكل تخمير</w:t>
      </w:r>
      <w:r w:rsidR="00DD3BFD">
        <w:rPr>
          <w:rtl/>
        </w:rPr>
        <w:t>ی</w:t>
      </w:r>
      <w:r>
        <w:rPr>
          <w:rtl/>
        </w:rPr>
        <w:t xml:space="preserve"> است. هر چند عده‏ا</w:t>
      </w:r>
      <w:r w:rsidR="00DD3BFD">
        <w:rPr>
          <w:rtl/>
        </w:rPr>
        <w:t>ی</w:t>
      </w:r>
      <w:r>
        <w:rPr>
          <w:rtl/>
        </w:rPr>
        <w:t xml:space="preserve"> از مراجع، قسم اخير را نيز پاك دانسته‏ اند. و بالاخره فقيهان اهل سنت مسئله الكل را صريحاً مطرح ن</w:t>
      </w:r>
      <w:r w:rsidR="003507D8">
        <w:rPr>
          <w:rFonts w:hint="cs"/>
          <w:rtl/>
        </w:rPr>
        <w:t>ک</w:t>
      </w:r>
      <w:r>
        <w:rPr>
          <w:rtl/>
        </w:rPr>
        <w:t>رده‏ اند. ول</w:t>
      </w:r>
      <w:r w:rsidR="00DD3BFD">
        <w:rPr>
          <w:rtl/>
        </w:rPr>
        <w:t>ی</w:t>
      </w:r>
      <w:r>
        <w:rPr>
          <w:rtl/>
        </w:rPr>
        <w:t xml:space="preserve"> از سخنان آنها بر م</w:t>
      </w:r>
      <w:r w:rsidR="00DD3BFD">
        <w:rPr>
          <w:rtl/>
        </w:rPr>
        <w:t>ی</w:t>
      </w:r>
      <w:r>
        <w:rPr>
          <w:rtl/>
        </w:rPr>
        <w:t>‏آيد الكل تخمير</w:t>
      </w:r>
      <w:r w:rsidR="00DD3BFD">
        <w:rPr>
          <w:rtl/>
        </w:rPr>
        <w:t>ی</w:t>
      </w:r>
      <w:r>
        <w:rPr>
          <w:rtl/>
        </w:rPr>
        <w:t xml:space="preserve"> به نظر آنان نجس م</w:t>
      </w:r>
      <w:r w:rsidR="00DD3BFD">
        <w:rPr>
          <w:rtl/>
        </w:rPr>
        <w:t>ی</w:t>
      </w:r>
      <w:r>
        <w:rPr>
          <w:rtl/>
        </w:rPr>
        <w:t>‏باشد.</w:t>
      </w:r>
    </w:p>
    <w:p w:rsidR="009E1DCB" w:rsidRDefault="009E1DCB" w:rsidP="009E1DCB">
      <w:pPr>
        <w:pStyle w:val="libNormal"/>
        <w:rPr>
          <w:rtl/>
        </w:rPr>
      </w:pPr>
    </w:p>
    <w:p w:rsidR="009E1DCB" w:rsidRDefault="003507D8" w:rsidP="003507D8">
      <w:pPr>
        <w:pStyle w:val="libLine"/>
        <w:rPr>
          <w:rtl/>
        </w:rPr>
      </w:pPr>
      <w:r>
        <w:rPr>
          <w:rFonts w:hint="cs"/>
          <w:rtl/>
        </w:rPr>
        <w:t>____________________</w:t>
      </w:r>
    </w:p>
    <w:p w:rsidR="009E1DCB" w:rsidRDefault="009E1DCB" w:rsidP="003507D8">
      <w:pPr>
        <w:pStyle w:val="libFootnote0"/>
        <w:rPr>
          <w:rtl/>
        </w:rPr>
      </w:pPr>
      <w:r>
        <w:rPr>
          <w:rtl/>
        </w:rPr>
        <w:t>پي نوشت ها :</w:t>
      </w:r>
    </w:p>
    <w:p w:rsidR="009E1DCB" w:rsidRDefault="009E1DCB" w:rsidP="003507D8">
      <w:pPr>
        <w:pStyle w:val="libFootnote0"/>
        <w:rPr>
          <w:rtl/>
        </w:rPr>
      </w:pPr>
      <w:r>
        <w:rPr>
          <w:rtl/>
        </w:rPr>
        <w:t>١ . به عبارت فن</w:t>
      </w:r>
      <w:r w:rsidR="00DD3BFD">
        <w:rPr>
          <w:rtl/>
        </w:rPr>
        <w:t>ی</w:t>
      </w:r>
      <w:r>
        <w:rPr>
          <w:rtl/>
        </w:rPr>
        <w:t>‏تر، وقت</w:t>
      </w:r>
      <w:r w:rsidR="00DD3BFD">
        <w:rPr>
          <w:rtl/>
        </w:rPr>
        <w:t>ی</w:t>
      </w:r>
      <w:r>
        <w:rPr>
          <w:rtl/>
        </w:rPr>
        <w:t xml:space="preserve"> يك عنوان موضوع حكم قرار م</w:t>
      </w:r>
      <w:r w:rsidR="00DD3BFD">
        <w:rPr>
          <w:rtl/>
        </w:rPr>
        <w:t>ی</w:t>
      </w:r>
      <w:r>
        <w:rPr>
          <w:rtl/>
        </w:rPr>
        <w:t>‏گيرد، ظاهر آن اين است كه بايد بالفعل و بدون هيچ قيد</w:t>
      </w:r>
      <w:r w:rsidR="00DD3BFD">
        <w:rPr>
          <w:rtl/>
        </w:rPr>
        <w:t>ی</w:t>
      </w:r>
      <w:r>
        <w:rPr>
          <w:rtl/>
        </w:rPr>
        <w:t xml:space="preserve"> آن عنوان صادق باشد تا حكم مزبور بار شود چنانكه فق ها</w:t>
      </w:r>
      <w:r w:rsidR="00DD3BFD">
        <w:rPr>
          <w:rtl/>
        </w:rPr>
        <w:t>ی</w:t>
      </w:r>
      <w:r>
        <w:rPr>
          <w:rtl/>
        </w:rPr>
        <w:t xml:space="preserve"> ما به خوب</w:t>
      </w:r>
      <w:r w:rsidR="00DD3BFD">
        <w:rPr>
          <w:rtl/>
        </w:rPr>
        <w:t>ی</w:t>
      </w:r>
      <w:r>
        <w:rPr>
          <w:rtl/>
        </w:rPr>
        <w:t xml:space="preserve"> اين نكته را در بحث از تغيّر تقدير</w:t>
      </w:r>
      <w:r w:rsidR="00DD3BFD">
        <w:rPr>
          <w:rtl/>
        </w:rPr>
        <w:t>ی</w:t>
      </w:r>
      <w:r>
        <w:rPr>
          <w:rtl/>
        </w:rPr>
        <w:t xml:space="preserve"> در آب مطلق تبيين كرده‏ اند (ر.ك: عروة الوثق</w:t>
      </w:r>
      <w:r w:rsidR="00DD3BFD">
        <w:rPr>
          <w:rtl/>
        </w:rPr>
        <w:t>ی</w:t>
      </w:r>
      <w:r>
        <w:rPr>
          <w:rtl/>
        </w:rPr>
        <w:t>، كتاب طهارت، فصلٌ ف</w:t>
      </w:r>
      <w:r w:rsidR="00DD3BFD">
        <w:rPr>
          <w:rtl/>
        </w:rPr>
        <w:t>ی</w:t>
      </w:r>
      <w:r>
        <w:rPr>
          <w:rtl/>
        </w:rPr>
        <w:t xml:space="preserve"> المياه، مسأله‏٩؛ تنقيح العروة، ج ١، ص ٨٩) در اينجا نيز ظاهر ادلّه‏ا</w:t>
      </w:r>
      <w:r w:rsidR="00DD3BFD">
        <w:rPr>
          <w:rtl/>
        </w:rPr>
        <w:t>ی</w:t>
      </w:r>
      <w:r>
        <w:rPr>
          <w:rtl/>
        </w:rPr>
        <w:t xml:space="preserve"> كه مايع مسكر را نجس اعلام م</w:t>
      </w:r>
      <w:r w:rsidR="00DD3BFD">
        <w:rPr>
          <w:rtl/>
        </w:rPr>
        <w:t>ی</w:t>
      </w:r>
      <w:r>
        <w:rPr>
          <w:rtl/>
        </w:rPr>
        <w:t>‏كند، مسكر بالفعل است نه مايع</w:t>
      </w:r>
      <w:r w:rsidR="00DD3BFD">
        <w:rPr>
          <w:rtl/>
        </w:rPr>
        <w:t>ی</w:t>
      </w:r>
      <w:r>
        <w:rPr>
          <w:rtl/>
        </w:rPr>
        <w:t xml:space="preserve"> كه هم اكنون مسموم كننده است ول</w:t>
      </w:r>
      <w:r w:rsidR="00DD3BFD">
        <w:rPr>
          <w:rtl/>
        </w:rPr>
        <w:t>ی</w:t>
      </w:r>
      <w:r>
        <w:rPr>
          <w:rtl/>
        </w:rPr>
        <w:t xml:space="preserve"> اگر با آب مخلوط شده تبديل به مسكر خواهد شد. و در واقع عنوان «مسكر» در اين ادلّه موضوعيت داشته و عنوان مُشير به ماده اصل</w:t>
      </w:r>
      <w:r w:rsidR="00DD3BFD">
        <w:rPr>
          <w:rtl/>
        </w:rPr>
        <w:t>ی</w:t>
      </w:r>
      <w:r>
        <w:rPr>
          <w:rtl/>
        </w:rPr>
        <w:t>ِ مسكرات كه الكل است ن م</w:t>
      </w:r>
      <w:r w:rsidR="00DD3BFD">
        <w:rPr>
          <w:rtl/>
        </w:rPr>
        <w:t>ی</w:t>
      </w:r>
      <w:r>
        <w:rPr>
          <w:rtl/>
        </w:rPr>
        <w:t>‏باشد.</w:t>
      </w:r>
    </w:p>
    <w:p w:rsidR="009E1DCB" w:rsidRDefault="009E1DCB" w:rsidP="003507D8">
      <w:pPr>
        <w:pStyle w:val="libFootnote0"/>
        <w:rPr>
          <w:rtl/>
        </w:rPr>
      </w:pPr>
      <w:r>
        <w:rPr>
          <w:rtl/>
        </w:rPr>
        <w:lastRenderedPageBreak/>
        <w:t>٢ . آن چه در اينجا آمده براساس بحث ها</w:t>
      </w:r>
      <w:r w:rsidR="00DD3BFD">
        <w:rPr>
          <w:rtl/>
        </w:rPr>
        <w:t>ی</w:t>
      </w:r>
      <w:r>
        <w:rPr>
          <w:rtl/>
        </w:rPr>
        <w:t xml:space="preserve"> استدلال</w:t>
      </w:r>
      <w:r w:rsidR="00DD3BFD">
        <w:rPr>
          <w:rtl/>
        </w:rPr>
        <w:t>ی</w:t>
      </w:r>
      <w:r>
        <w:rPr>
          <w:rtl/>
        </w:rPr>
        <w:t xml:space="preserve"> است كه ايشان مطرح كرده‏ اند ول</w:t>
      </w:r>
      <w:r w:rsidR="00DD3BFD">
        <w:rPr>
          <w:rtl/>
        </w:rPr>
        <w:t>ی</w:t>
      </w:r>
      <w:r>
        <w:rPr>
          <w:rtl/>
        </w:rPr>
        <w:t xml:space="preserve"> در سطور آينده خواهيم ديد كه از عبارت توضيح المسائل آيتاللَّه خوئ</w:t>
      </w:r>
      <w:r w:rsidR="00DD3BFD">
        <w:rPr>
          <w:rtl/>
        </w:rPr>
        <w:t>ی</w:t>
      </w:r>
      <w:r>
        <w:rPr>
          <w:rtl/>
        </w:rPr>
        <w:t xml:space="preserve"> بر م</w:t>
      </w:r>
      <w:r w:rsidR="00DD3BFD">
        <w:rPr>
          <w:rtl/>
        </w:rPr>
        <w:t>ی</w:t>
      </w:r>
      <w:r>
        <w:rPr>
          <w:rtl/>
        </w:rPr>
        <w:t>‏آيد كه عنوان «مسكر» برالكل خالص صادق نيست.</w:t>
      </w:r>
    </w:p>
    <w:p w:rsidR="009E1DCB" w:rsidRDefault="009E1DCB" w:rsidP="003507D8">
      <w:pPr>
        <w:pStyle w:val="libFootnote0"/>
        <w:rPr>
          <w:rtl/>
        </w:rPr>
      </w:pPr>
      <w:r>
        <w:rPr>
          <w:rtl/>
        </w:rPr>
        <w:t>٣ . آيتاللَّه خوئ</w:t>
      </w:r>
      <w:r w:rsidR="00DD3BFD">
        <w:rPr>
          <w:rtl/>
        </w:rPr>
        <w:t>ی</w:t>
      </w:r>
      <w:r>
        <w:rPr>
          <w:rtl/>
        </w:rPr>
        <w:t>، تنقيح العروة، ج ٣، ص ٩٨.</w:t>
      </w:r>
    </w:p>
    <w:p w:rsidR="009E1DCB" w:rsidRDefault="009E1DCB" w:rsidP="003507D8">
      <w:pPr>
        <w:pStyle w:val="libFootnote0"/>
        <w:rPr>
          <w:rtl/>
        </w:rPr>
      </w:pPr>
      <w:r>
        <w:rPr>
          <w:rtl/>
        </w:rPr>
        <w:t>٤ . مرحوم نائين</w:t>
      </w:r>
      <w:r w:rsidR="00DD3BFD">
        <w:rPr>
          <w:rtl/>
        </w:rPr>
        <w:t>ی</w:t>
      </w:r>
      <w:r>
        <w:rPr>
          <w:rtl/>
        </w:rPr>
        <w:t xml:space="preserve"> در بحث معاملات نيز، آيه «اوفوا بالعقود» را از عقود غير متعارفه كه از آنها به قرارداد ها</w:t>
      </w:r>
      <w:r w:rsidR="00DD3BFD">
        <w:rPr>
          <w:rtl/>
        </w:rPr>
        <w:t>ی</w:t>
      </w:r>
      <w:r>
        <w:rPr>
          <w:rtl/>
        </w:rPr>
        <w:t xml:space="preserve"> ب</w:t>
      </w:r>
      <w:r w:rsidR="00DD3BFD">
        <w:rPr>
          <w:rtl/>
        </w:rPr>
        <w:t>ی</w:t>
      </w:r>
      <w:r>
        <w:rPr>
          <w:rtl/>
        </w:rPr>
        <w:t>‏نام تعبير م</w:t>
      </w:r>
      <w:r w:rsidR="00DD3BFD">
        <w:rPr>
          <w:rtl/>
        </w:rPr>
        <w:t>ی</w:t>
      </w:r>
      <w:r>
        <w:rPr>
          <w:rtl/>
        </w:rPr>
        <w:t>‏شود، منصرف دانسته است. (ر. ك: منية الطالب، ج ١ ، ص ٧٩) و جواب آن نيز همين نكته است؛ يعن</w:t>
      </w:r>
      <w:r w:rsidR="00DD3BFD">
        <w:rPr>
          <w:rtl/>
        </w:rPr>
        <w:t>ی</w:t>
      </w:r>
      <w:r>
        <w:rPr>
          <w:rtl/>
        </w:rPr>
        <w:t xml:space="preserve"> مفاد آيه، جعل حكم به صورت كل</w:t>
      </w:r>
      <w:r w:rsidR="00DD3BFD">
        <w:rPr>
          <w:rtl/>
        </w:rPr>
        <w:t>ی</w:t>
      </w:r>
      <w:r>
        <w:rPr>
          <w:rtl/>
        </w:rPr>
        <w:t xml:space="preserve"> و به اصطلاح قضيه حقيقيه است و نبود يك مصداق جديد در زمان نزول آيه موجب عدم شمول آن ن م</w:t>
      </w:r>
      <w:r w:rsidR="00DD3BFD">
        <w:rPr>
          <w:rtl/>
        </w:rPr>
        <w:t>ی</w:t>
      </w:r>
      <w:r>
        <w:rPr>
          <w:rtl/>
        </w:rPr>
        <w:t>‏گردد.</w:t>
      </w:r>
    </w:p>
    <w:p w:rsidR="009E1DCB" w:rsidRDefault="009E1DCB" w:rsidP="003507D8">
      <w:pPr>
        <w:pStyle w:val="libFootnote0"/>
        <w:rPr>
          <w:rtl/>
        </w:rPr>
      </w:pPr>
      <w:r>
        <w:rPr>
          <w:rtl/>
        </w:rPr>
        <w:t>٥ . برا</w:t>
      </w:r>
      <w:r w:rsidR="00DD3BFD">
        <w:rPr>
          <w:rtl/>
        </w:rPr>
        <w:t>ی</w:t>
      </w:r>
      <w:r>
        <w:rPr>
          <w:rtl/>
        </w:rPr>
        <w:t xml:space="preserve"> مطالعه بيش‏تر ر.ك: شهيد صدر، بحوث ف</w:t>
      </w:r>
      <w:r w:rsidR="00DD3BFD">
        <w:rPr>
          <w:rtl/>
        </w:rPr>
        <w:t>ی</w:t>
      </w:r>
      <w:r>
        <w:rPr>
          <w:rtl/>
        </w:rPr>
        <w:t xml:space="preserve"> شرح العروة ، ج ٣، ص ٣٥٨.</w:t>
      </w:r>
    </w:p>
    <w:p w:rsidR="009E1DCB" w:rsidRDefault="009E1DCB" w:rsidP="003507D8">
      <w:pPr>
        <w:pStyle w:val="libFootnote0"/>
        <w:rPr>
          <w:rtl/>
        </w:rPr>
      </w:pPr>
      <w:r>
        <w:rPr>
          <w:rtl/>
        </w:rPr>
        <w:t>٦ . به گفته برخ</w:t>
      </w:r>
      <w:r w:rsidR="00DD3BFD">
        <w:rPr>
          <w:rtl/>
        </w:rPr>
        <w:t>ی</w:t>
      </w:r>
      <w:r>
        <w:rPr>
          <w:rtl/>
        </w:rPr>
        <w:t xml:space="preserve"> از اساتيد شي م</w:t>
      </w:r>
      <w:r w:rsidR="00DD3BFD">
        <w:rPr>
          <w:rtl/>
        </w:rPr>
        <w:t>ی</w:t>
      </w:r>
      <w:r>
        <w:rPr>
          <w:rtl/>
        </w:rPr>
        <w:t>، هم اكنون شراب‏ ها</w:t>
      </w:r>
      <w:r w:rsidR="00DD3BFD">
        <w:rPr>
          <w:rtl/>
        </w:rPr>
        <w:t>ی</w:t>
      </w:r>
      <w:r>
        <w:rPr>
          <w:rtl/>
        </w:rPr>
        <w:t xml:space="preserve"> تقلّب</w:t>
      </w:r>
      <w:r w:rsidR="00DD3BFD">
        <w:rPr>
          <w:rtl/>
        </w:rPr>
        <w:t>ی</w:t>
      </w:r>
      <w:r>
        <w:rPr>
          <w:rtl/>
        </w:rPr>
        <w:t xml:space="preserve"> به همين شيوه و با افزودن اسانس‏ ها</w:t>
      </w:r>
      <w:r w:rsidR="00DD3BFD">
        <w:rPr>
          <w:rtl/>
        </w:rPr>
        <w:t>ی</w:t>
      </w:r>
      <w:r>
        <w:rPr>
          <w:rtl/>
        </w:rPr>
        <w:t xml:space="preserve"> با طعم ميوه، تهيه م</w:t>
      </w:r>
      <w:r w:rsidR="00DD3BFD">
        <w:rPr>
          <w:rtl/>
        </w:rPr>
        <w:t>ی</w:t>
      </w:r>
      <w:r>
        <w:rPr>
          <w:rtl/>
        </w:rPr>
        <w:t>‏شود.</w:t>
      </w:r>
    </w:p>
    <w:p w:rsidR="009E1DCB" w:rsidRDefault="009E1DCB" w:rsidP="003507D8">
      <w:pPr>
        <w:pStyle w:val="libFootnote0"/>
        <w:rPr>
          <w:rtl/>
        </w:rPr>
      </w:pPr>
      <w:r>
        <w:rPr>
          <w:rtl/>
        </w:rPr>
        <w:t>٧ . شهيد صدر، بحوث ف</w:t>
      </w:r>
      <w:r w:rsidR="00DD3BFD">
        <w:rPr>
          <w:rtl/>
        </w:rPr>
        <w:t>ی</w:t>
      </w:r>
      <w:r>
        <w:rPr>
          <w:rtl/>
        </w:rPr>
        <w:t xml:space="preserve"> شرح العروة، ج ٣ ، ص ٣٥٩.</w:t>
      </w:r>
    </w:p>
    <w:p w:rsidR="009E1DCB" w:rsidRDefault="009E1DCB" w:rsidP="003507D8">
      <w:pPr>
        <w:pStyle w:val="libFootnote0"/>
        <w:rPr>
          <w:rtl/>
        </w:rPr>
      </w:pPr>
      <w:r>
        <w:rPr>
          <w:rtl/>
        </w:rPr>
        <w:t>٨ . همان.</w:t>
      </w:r>
    </w:p>
    <w:p w:rsidR="009E1DCB" w:rsidRDefault="009E1DCB" w:rsidP="003507D8">
      <w:pPr>
        <w:pStyle w:val="libFootnote0"/>
        <w:rPr>
          <w:rtl/>
        </w:rPr>
      </w:pPr>
      <w:r>
        <w:rPr>
          <w:rtl/>
        </w:rPr>
        <w:t>٩ . وسائل الشيعه ، ج ١٨، ابواب صفات قاض</w:t>
      </w:r>
      <w:r w:rsidR="00DD3BFD">
        <w:rPr>
          <w:rtl/>
        </w:rPr>
        <w:t>ی</w:t>
      </w:r>
      <w:r>
        <w:rPr>
          <w:rtl/>
        </w:rPr>
        <w:t>، باب ٩، حديث ١٩ و ١.</w:t>
      </w:r>
    </w:p>
    <w:p w:rsidR="009E1DCB" w:rsidRDefault="009E1DCB" w:rsidP="003507D8">
      <w:pPr>
        <w:pStyle w:val="libFootnote0"/>
        <w:rPr>
          <w:rtl/>
        </w:rPr>
      </w:pPr>
      <w:r>
        <w:rPr>
          <w:rtl/>
        </w:rPr>
        <w:t>١٠ . همان .</w:t>
      </w:r>
    </w:p>
    <w:p w:rsidR="009E1DCB" w:rsidRDefault="009E1DCB" w:rsidP="003507D8">
      <w:pPr>
        <w:pStyle w:val="libFootnote0"/>
        <w:rPr>
          <w:rtl/>
        </w:rPr>
      </w:pPr>
      <w:r>
        <w:rPr>
          <w:rtl/>
        </w:rPr>
        <w:t>١١ . آيتاللَّه خوئ</w:t>
      </w:r>
      <w:r w:rsidR="00DD3BFD">
        <w:rPr>
          <w:rtl/>
        </w:rPr>
        <w:t>ی</w:t>
      </w:r>
      <w:r>
        <w:rPr>
          <w:rtl/>
        </w:rPr>
        <w:t>، تنقيح العروة، ج ٢ ، ص ١٠١.</w:t>
      </w:r>
    </w:p>
    <w:p w:rsidR="009E1DCB" w:rsidRDefault="009E1DCB" w:rsidP="003507D8">
      <w:pPr>
        <w:pStyle w:val="libFootnote0"/>
        <w:rPr>
          <w:rtl/>
        </w:rPr>
      </w:pPr>
      <w:r>
        <w:rPr>
          <w:rtl/>
        </w:rPr>
        <w:t>١٢ . توضيح المسائل (چاپ هفتم ، چاپخانه محمدعل</w:t>
      </w:r>
      <w:r w:rsidR="00DD3BFD">
        <w:rPr>
          <w:rtl/>
        </w:rPr>
        <w:t>ی</w:t>
      </w:r>
      <w:r>
        <w:rPr>
          <w:rtl/>
        </w:rPr>
        <w:t xml:space="preserve"> عل م</w:t>
      </w:r>
      <w:r w:rsidR="00DD3BFD">
        <w:rPr>
          <w:rtl/>
        </w:rPr>
        <w:t>ی</w:t>
      </w:r>
      <w:r>
        <w:rPr>
          <w:rtl/>
        </w:rPr>
        <w:t xml:space="preserve"> ، ١٣٧٠) مسأله ١١٣.</w:t>
      </w:r>
    </w:p>
    <w:p w:rsidR="009E1DCB" w:rsidRDefault="009E1DCB" w:rsidP="003507D8">
      <w:pPr>
        <w:pStyle w:val="libFootnote0"/>
        <w:rPr>
          <w:rtl/>
        </w:rPr>
      </w:pPr>
      <w:r>
        <w:rPr>
          <w:rtl/>
        </w:rPr>
        <w:t>١٣ . هم ايشان در پاسخ به سؤال</w:t>
      </w:r>
      <w:r w:rsidR="00DD3BFD">
        <w:rPr>
          <w:rtl/>
        </w:rPr>
        <w:t>ی</w:t>
      </w:r>
      <w:r>
        <w:rPr>
          <w:rtl/>
        </w:rPr>
        <w:t xml:space="preserve"> كه در خصوص الكل صنعت</w:t>
      </w:r>
      <w:r w:rsidR="00DD3BFD">
        <w:rPr>
          <w:rtl/>
        </w:rPr>
        <w:t>ی</w:t>
      </w:r>
      <w:r>
        <w:rPr>
          <w:rtl/>
        </w:rPr>
        <w:t xml:space="preserve"> كه از تركيب شيمياي</w:t>
      </w:r>
      <w:r w:rsidR="00DD3BFD">
        <w:rPr>
          <w:rtl/>
        </w:rPr>
        <w:t>ی</w:t>
      </w:r>
      <w:r>
        <w:rPr>
          <w:rtl/>
        </w:rPr>
        <w:t xml:space="preserve"> در صنعت نفت، به دست م</w:t>
      </w:r>
      <w:r w:rsidR="00DD3BFD">
        <w:rPr>
          <w:rtl/>
        </w:rPr>
        <w:t>ی</w:t>
      </w:r>
      <w:r>
        <w:rPr>
          <w:rtl/>
        </w:rPr>
        <w:t>‏آيد چنين مرقوم م</w:t>
      </w:r>
      <w:r w:rsidR="00DD3BFD">
        <w:rPr>
          <w:rtl/>
        </w:rPr>
        <w:t>ی</w:t>
      </w:r>
      <w:r>
        <w:rPr>
          <w:rtl/>
        </w:rPr>
        <w:t>‏دارند: «الكحول الّت</w:t>
      </w:r>
      <w:r w:rsidR="00DD3BFD">
        <w:rPr>
          <w:rtl/>
        </w:rPr>
        <w:t>ی</w:t>
      </w:r>
      <w:r>
        <w:rPr>
          <w:rtl/>
        </w:rPr>
        <w:t xml:space="preserve"> لم يعهد منها الاسكار و لا تستعمل لهذه الغاية فليست نجسة» (صراط النجاة ف</w:t>
      </w:r>
      <w:r w:rsidR="00DD3BFD">
        <w:rPr>
          <w:rtl/>
        </w:rPr>
        <w:t>ی</w:t>
      </w:r>
      <w:r>
        <w:rPr>
          <w:rtl/>
        </w:rPr>
        <w:t xml:space="preserve"> اجوبة الاستفتاءات، با حاشيه آيتاللَّه تبريز</w:t>
      </w:r>
      <w:r w:rsidR="00DD3BFD">
        <w:rPr>
          <w:rtl/>
        </w:rPr>
        <w:t>ی</w:t>
      </w:r>
      <w:r>
        <w:rPr>
          <w:rtl/>
        </w:rPr>
        <w:t>، سؤال ٥٤ و ٥٥).</w:t>
      </w:r>
    </w:p>
    <w:p w:rsidR="009E1DCB" w:rsidRDefault="009E1DCB" w:rsidP="003507D8">
      <w:pPr>
        <w:pStyle w:val="libFootnote0"/>
        <w:rPr>
          <w:rtl/>
        </w:rPr>
      </w:pPr>
      <w:r>
        <w:rPr>
          <w:rtl/>
        </w:rPr>
        <w:t>١٤ . شبيه مسئله‏ا</w:t>
      </w:r>
      <w:r w:rsidR="00DD3BFD">
        <w:rPr>
          <w:rtl/>
        </w:rPr>
        <w:t>ی</w:t>
      </w:r>
      <w:r>
        <w:rPr>
          <w:rtl/>
        </w:rPr>
        <w:t xml:space="preserve"> كه ذكر شد در رساله آيتاللَّه مكارم شيراز</w:t>
      </w:r>
      <w:r w:rsidR="00DD3BFD">
        <w:rPr>
          <w:rtl/>
        </w:rPr>
        <w:t>ی</w:t>
      </w:r>
      <w:r>
        <w:rPr>
          <w:rtl/>
        </w:rPr>
        <w:t xml:space="preserve"> آمده است. ايشان در مسئله ١٢٥ م</w:t>
      </w:r>
      <w:r w:rsidR="00DD3BFD">
        <w:rPr>
          <w:rtl/>
        </w:rPr>
        <w:t>ی</w:t>
      </w:r>
      <w:r>
        <w:rPr>
          <w:rtl/>
        </w:rPr>
        <w:t>‏گويد: «الكل‏هاي</w:t>
      </w:r>
      <w:r w:rsidR="00DD3BFD">
        <w:rPr>
          <w:rtl/>
        </w:rPr>
        <w:t>ی</w:t>
      </w:r>
      <w:r>
        <w:rPr>
          <w:rtl/>
        </w:rPr>
        <w:t xml:space="preserve"> كه ذاتاً قابل شرب نيست يا جنبه سمّ</w:t>
      </w:r>
      <w:r w:rsidR="00DD3BFD">
        <w:rPr>
          <w:rtl/>
        </w:rPr>
        <w:t>ی</w:t>
      </w:r>
      <w:r>
        <w:rPr>
          <w:rtl/>
        </w:rPr>
        <w:t xml:space="preserve"> دارد نجس نيست ول</w:t>
      </w:r>
      <w:r w:rsidR="00DD3BFD">
        <w:rPr>
          <w:rtl/>
        </w:rPr>
        <w:t>ی</w:t>
      </w:r>
      <w:r>
        <w:rPr>
          <w:rtl/>
        </w:rPr>
        <w:t xml:space="preserve"> هرگاه آن را رقيق كنند و مشروب و مسكر باشد، نوشيدنش حرام است و احتياطاً حكم نجس دارد.»</w:t>
      </w:r>
    </w:p>
    <w:p w:rsidR="009E1DCB" w:rsidRDefault="009E1DCB" w:rsidP="003507D8">
      <w:pPr>
        <w:pStyle w:val="libFootnote0"/>
        <w:rPr>
          <w:rtl/>
        </w:rPr>
      </w:pPr>
      <w:r>
        <w:rPr>
          <w:rtl/>
        </w:rPr>
        <w:t>ظاهراً نظر ايشان از الكل</w:t>
      </w:r>
      <w:r w:rsidR="00DD3BFD">
        <w:rPr>
          <w:rtl/>
        </w:rPr>
        <w:t>ی</w:t>
      </w:r>
      <w:r>
        <w:rPr>
          <w:rtl/>
        </w:rPr>
        <w:t xml:space="preserve"> كه ذاتاً قابل شرب نيست، الكل اتيليك است كه در صنعت مورد استفاده است نه الكل چوب (يا الكل متيليك)، زيرا الكل چوب، مشروب و مسكر نيست هر چند كه با آب مخلوط گردد.</w:t>
      </w:r>
    </w:p>
    <w:p w:rsidR="009E1DCB" w:rsidRDefault="009E1DCB" w:rsidP="003507D8">
      <w:pPr>
        <w:pStyle w:val="libFootnote0"/>
        <w:rPr>
          <w:rtl/>
        </w:rPr>
      </w:pPr>
      <w:r>
        <w:rPr>
          <w:rtl/>
        </w:rPr>
        <w:t>١٥ . عروة الوثق</w:t>
      </w:r>
      <w:r w:rsidR="00DD3BFD">
        <w:rPr>
          <w:rtl/>
        </w:rPr>
        <w:t>ی</w:t>
      </w:r>
      <w:r>
        <w:rPr>
          <w:rtl/>
        </w:rPr>
        <w:t>، بحث مطهّرات ، مطهّر چهارم؛ تنقيح العروة، ج ٣، ص ١٦٩.</w:t>
      </w:r>
    </w:p>
    <w:p w:rsidR="009E1DCB" w:rsidRDefault="009E1DCB" w:rsidP="003507D8">
      <w:pPr>
        <w:pStyle w:val="libFootnote0"/>
        <w:rPr>
          <w:rtl/>
        </w:rPr>
      </w:pPr>
      <w:r>
        <w:rPr>
          <w:rtl/>
        </w:rPr>
        <w:lastRenderedPageBreak/>
        <w:t>١٦ . تبديل خمر به سركه نيز هم‏چون تبديل جسم سگ به نمك، نه تنها از لحاظ عرف</w:t>
      </w:r>
      <w:r w:rsidR="00DD3BFD">
        <w:rPr>
          <w:rtl/>
        </w:rPr>
        <w:t>ی</w:t>
      </w:r>
      <w:r>
        <w:rPr>
          <w:rtl/>
        </w:rPr>
        <w:t xml:space="preserve"> بلكه از لحاظ عل م</w:t>
      </w:r>
      <w:r w:rsidR="00DD3BFD">
        <w:rPr>
          <w:rtl/>
        </w:rPr>
        <w:t>ی</w:t>
      </w:r>
      <w:r>
        <w:rPr>
          <w:rtl/>
        </w:rPr>
        <w:t xml:space="preserve"> نيز دگرگون</w:t>
      </w:r>
      <w:r w:rsidR="00DD3BFD">
        <w:rPr>
          <w:rtl/>
        </w:rPr>
        <w:t>ی</w:t>
      </w:r>
      <w:r>
        <w:rPr>
          <w:rtl/>
        </w:rPr>
        <w:t xml:space="preserve"> در ماهيت است. زيرا ماده مؤثر خمر، الكل است كه پس از انقلاب، تبديل به ماده‏ا</w:t>
      </w:r>
      <w:r w:rsidR="00DD3BFD">
        <w:rPr>
          <w:rtl/>
        </w:rPr>
        <w:t>ی</w:t>
      </w:r>
      <w:r>
        <w:rPr>
          <w:rtl/>
        </w:rPr>
        <w:t xml:space="preserve"> به نام اسيداستيك م</w:t>
      </w:r>
      <w:r w:rsidR="00DD3BFD">
        <w:rPr>
          <w:rtl/>
        </w:rPr>
        <w:t>ی</w:t>
      </w:r>
      <w:r>
        <w:rPr>
          <w:rtl/>
        </w:rPr>
        <w:t>‏شود كه ماهيت شيمياي</w:t>
      </w:r>
      <w:r w:rsidR="00DD3BFD">
        <w:rPr>
          <w:rtl/>
        </w:rPr>
        <w:t>ی</w:t>
      </w:r>
      <w:r>
        <w:rPr>
          <w:rtl/>
        </w:rPr>
        <w:t xml:space="preserve"> آن با الكل فرق دارد. در برخ</w:t>
      </w:r>
      <w:r w:rsidR="00DD3BFD">
        <w:rPr>
          <w:rtl/>
        </w:rPr>
        <w:t>ی</w:t>
      </w:r>
      <w:r>
        <w:rPr>
          <w:rtl/>
        </w:rPr>
        <w:t xml:space="preserve"> از كتاب‏ ها</w:t>
      </w:r>
      <w:r w:rsidR="00DD3BFD">
        <w:rPr>
          <w:rtl/>
        </w:rPr>
        <w:t>ی</w:t>
      </w:r>
      <w:r>
        <w:rPr>
          <w:rtl/>
        </w:rPr>
        <w:t xml:space="preserve"> فقه</w:t>
      </w:r>
      <w:r w:rsidR="00DD3BFD">
        <w:rPr>
          <w:rtl/>
        </w:rPr>
        <w:t>ی</w:t>
      </w:r>
      <w:r>
        <w:rPr>
          <w:rtl/>
        </w:rPr>
        <w:t xml:space="preserve"> انقلاب خمر به سركه را از نظر عل م</w:t>
      </w:r>
      <w:r w:rsidR="00DD3BFD">
        <w:rPr>
          <w:rtl/>
        </w:rPr>
        <w:t>ی</w:t>
      </w:r>
      <w:r>
        <w:rPr>
          <w:rtl/>
        </w:rPr>
        <w:t>، خارج از استحاله دانسته‏ اند. (تنقيح العروة، ج ٣ ، ١٦٨و ١٨١) آن چه مهم است اين است كه ديدگاه عل م</w:t>
      </w:r>
      <w:r w:rsidR="00DD3BFD">
        <w:rPr>
          <w:rtl/>
        </w:rPr>
        <w:t>ی</w:t>
      </w:r>
      <w:r>
        <w:rPr>
          <w:rtl/>
        </w:rPr>
        <w:t>، معيار استحاله ن م</w:t>
      </w:r>
      <w:r w:rsidR="00DD3BFD">
        <w:rPr>
          <w:rtl/>
        </w:rPr>
        <w:t>ی</w:t>
      </w:r>
      <w:r>
        <w:rPr>
          <w:rtl/>
        </w:rPr>
        <w:t>‏باشد.</w:t>
      </w:r>
    </w:p>
    <w:p w:rsidR="009E1DCB" w:rsidRDefault="009E1DCB" w:rsidP="003507D8">
      <w:pPr>
        <w:pStyle w:val="libFootnote0"/>
        <w:rPr>
          <w:rtl/>
        </w:rPr>
      </w:pPr>
      <w:r>
        <w:rPr>
          <w:rtl/>
        </w:rPr>
        <w:t>١٧ . و لذا تفصيل</w:t>
      </w:r>
      <w:r w:rsidR="00DD3BFD">
        <w:rPr>
          <w:rtl/>
        </w:rPr>
        <w:t>ی</w:t>
      </w:r>
      <w:r>
        <w:rPr>
          <w:rtl/>
        </w:rPr>
        <w:t xml:space="preserve"> را كه فاضل هند</w:t>
      </w:r>
      <w:r w:rsidR="00DD3BFD">
        <w:rPr>
          <w:rtl/>
        </w:rPr>
        <w:t>ی</w:t>
      </w:r>
      <w:r>
        <w:rPr>
          <w:rtl/>
        </w:rPr>
        <w:t xml:space="preserve"> ميان عين نجس و شيئ متنجّس گذاشته، فقيهان ديگر نپذيرفته‏ اند. ر. ك: كشف اللثام، ج ١ ، ص ٥٧؛ تنقيح العروة، همان جا.</w:t>
      </w:r>
    </w:p>
    <w:p w:rsidR="009E1DCB" w:rsidRDefault="009E1DCB" w:rsidP="003507D8">
      <w:pPr>
        <w:pStyle w:val="libFootnote0"/>
        <w:rPr>
          <w:rtl/>
        </w:rPr>
      </w:pPr>
      <w:r>
        <w:rPr>
          <w:rtl/>
        </w:rPr>
        <w:t>١٨ . شهيد صدر، بحوث ف</w:t>
      </w:r>
      <w:r w:rsidR="00DD3BFD">
        <w:rPr>
          <w:rtl/>
        </w:rPr>
        <w:t>ی</w:t>
      </w:r>
      <w:r>
        <w:rPr>
          <w:rtl/>
        </w:rPr>
        <w:t xml:space="preserve"> شرح العروة، ج ١ ، ص ١٤٠.</w:t>
      </w:r>
    </w:p>
    <w:p w:rsidR="009E1DCB" w:rsidRDefault="009E1DCB" w:rsidP="003507D8">
      <w:pPr>
        <w:pStyle w:val="libFootnote0"/>
        <w:rPr>
          <w:rtl/>
        </w:rPr>
      </w:pPr>
      <w:r>
        <w:rPr>
          <w:rtl/>
        </w:rPr>
        <w:t>١٩ . بحوث ف</w:t>
      </w:r>
      <w:r w:rsidR="00DD3BFD">
        <w:rPr>
          <w:rtl/>
        </w:rPr>
        <w:t>ی</w:t>
      </w:r>
      <w:r>
        <w:rPr>
          <w:rtl/>
        </w:rPr>
        <w:t xml:space="preserve"> شرح العروة، ج ٣، ص ٣٦٢.</w:t>
      </w:r>
    </w:p>
    <w:p w:rsidR="009E1DCB" w:rsidRDefault="009E1DCB" w:rsidP="003507D8">
      <w:pPr>
        <w:pStyle w:val="libFootnote0"/>
        <w:rPr>
          <w:rtl/>
        </w:rPr>
      </w:pPr>
      <w:r>
        <w:rPr>
          <w:rtl/>
        </w:rPr>
        <w:t>٢٠ . تنقيح العروة، ج ٢، ص ١٠١؛ ايشان، مسكر بودن الكل را مسلّم گرفته و در صدق عنوان خمر اشكال م</w:t>
      </w:r>
      <w:r w:rsidR="00DD3BFD">
        <w:rPr>
          <w:rtl/>
        </w:rPr>
        <w:t>ی</w:t>
      </w:r>
      <w:r>
        <w:rPr>
          <w:rtl/>
        </w:rPr>
        <w:t>‏كند. در حال</w:t>
      </w:r>
      <w:r w:rsidR="00DD3BFD">
        <w:rPr>
          <w:rtl/>
        </w:rPr>
        <w:t>ی</w:t>
      </w:r>
      <w:r>
        <w:rPr>
          <w:rtl/>
        </w:rPr>
        <w:t xml:space="preserve"> كه م</w:t>
      </w:r>
      <w:r w:rsidR="00DD3BFD">
        <w:rPr>
          <w:rtl/>
        </w:rPr>
        <w:t>ی</w:t>
      </w:r>
      <w:r>
        <w:rPr>
          <w:rtl/>
        </w:rPr>
        <w:t>‏توان گفت حت</w:t>
      </w:r>
      <w:r w:rsidR="00DD3BFD">
        <w:rPr>
          <w:rtl/>
        </w:rPr>
        <w:t>ی</w:t>
      </w:r>
      <w:r>
        <w:rPr>
          <w:rtl/>
        </w:rPr>
        <w:t xml:space="preserve"> عنوان مسكر نيز از نظر عرف</w:t>
      </w:r>
      <w:r w:rsidR="00DD3BFD">
        <w:rPr>
          <w:rtl/>
        </w:rPr>
        <w:t>ی</w:t>
      </w:r>
      <w:r>
        <w:rPr>
          <w:rtl/>
        </w:rPr>
        <w:t xml:space="preserve"> برآن صادق نيست. در غير اين صورت اگر الكل، از تخمير مواد</w:t>
      </w:r>
      <w:r w:rsidR="00DD3BFD">
        <w:rPr>
          <w:rtl/>
        </w:rPr>
        <w:t>ی</w:t>
      </w:r>
      <w:r>
        <w:rPr>
          <w:rtl/>
        </w:rPr>
        <w:t xml:space="preserve"> چون نيشكر، چغندر قند، سيب‏زمين</w:t>
      </w:r>
      <w:r w:rsidR="00DD3BFD">
        <w:rPr>
          <w:rtl/>
        </w:rPr>
        <w:t>ی</w:t>
      </w:r>
      <w:r>
        <w:rPr>
          <w:rtl/>
        </w:rPr>
        <w:t xml:space="preserve"> و مانند اين‏ها به دست آيد، به نظر ايشان حت</w:t>
      </w:r>
      <w:r w:rsidR="00DD3BFD">
        <w:rPr>
          <w:rtl/>
        </w:rPr>
        <w:t>ی</w:t>
      </w:r>
      <w:r>
        <w:rPr>
          <w:rtl/>
        </w:rPr>
        <w:t xml:space="preserve"> قبل از تقطير نيز لفظ خمر بر آن صادق نيست.</w:t>
      </w:r>
    </w:p>
    <w:p w:rsidR="009E1DCB" w:rsidRDefault="009E1DCB" w:rsidP="003507D8">
      <w:pPr>
        <w:pStyle w:val="libFootnote0"/>
        <w:rPr>
          <w:rtl/>
        </w:rPr>
      </w:pPr>
      <w:r>
        <w:rPr>
          <w:rtl/>
        </w:rPr>
        <w:t>٢١ . وسائل الشيعه، ج ١٧، ابواب اشربه محرّمه، باب ٣١، حديث ٥.</w:t>
      </w:r>
    </w:p>
    <w:p w:rsidR="009E1DCB" w:rsidRDefault="009E1DCB" w:rsidP="003507D8">
      <w:pPr>
        <w:pStyle w:val="libFootnote0"/>
        <w:rPr>
          <w:rtl/>
        </w:rPr>
      </w:pPr>
      <w:r>
        <w:rPr>
          <w:rtl/>
        </w:rPr>
        <w:t>٢٢ . آيتاللَّه خوئ</w:t>
      </w:r>
      <w:r w:rsidR="00DD3BFD">
        <w:rPr>
          <w:rtl/>
        </w:rPr>
        <w:t>ی</w:t>
      </w:r>
      <w:r>
        <w:rPr>
          <w:rtl/>
        </w:rPr>
        <w:t>، تنقيح العروة، ج ٣، ص ١٨٦.</w:t>
      </w:r>
    </w:p>
    <w:p w:rsidR="009E1DCB" w:rsidRDefault="009E1DCB" w:rsidP="003507D8">
      <w:pPr>
        <w:pStyle w:val="libFootnote0"/>
        <w:rPr>
          <w:rtl/>
        </w:rPr>
      </w:pPr>
      <w:r>
        <w:rPr>
          <w:rtl/>
        </w:rPr>
        <w:t>٢٣ . وسائل الشيعه، همان جا، حديث ٩.</w:t>
      </w:r>
    </w:p>
    <w:p w:rsidR="009E1DCB" w:rsidRDefault="009E1DCB" w:rsidP="003507D8">
      <w:pPr>
        <w:pStyle w:val="libFootnote0"/>
        <w:rPr>
          <w:rtl/>
        </w:rPr>
      </w:pPr>
      <w:r>
        <w:rPr>
          <w:rtl/>
        </w:rPr>
        <w:t>٢٤ . برا</w:t>
      </w:r>
      <w:r w:rsidR="00DD3BFD">
        <w:rPr>
          <w:rtl/>
        </w:rPr>
        <w:t>ی</w:t>
      </w:r>
      <w:r>
        <w:rPr>
          <w:rtl/>
        </w:rPr>
        <w:t xml:space="preserve"> توضيح بيش‏تر ر. ك: تنقيح العروة ، ج ٣، ص ١٧٧.</w:t>
      </w:r>
    </w:p>
    <w:p w:rsidR="009E1DCB" w:rsidRDefault="009E1DCB" w:rsidP="003507D8">
      <w:pPr>
        <w:pStyle w:val="libFootnote0"/>
        <w:rPr>
          <w:rtl/>
        </w:rPr>
      </w:pPr>
      <w:r>
        <w:rPr>
          <w:rtl/>
        </w:rPr>
        <w:t>٢٥ . آيتاللَّه خوئ</w:t>
      </w:r>
      <w:r w:rsidR="00DD3BFD">
        <w:rPr>
          <w:rtl/>
        </w:rPr>
        <w:t>ی</w:t>
      </w:r>
      <w:r>
        <w:rPr>
          <w:rtl/>
        </w:rPr>
        <w:t>، تنقيح العروة، ج ٣ ، ص ١٧٥.</w:t>
      </w:r>
    </w:p>
    <w:p w:rsidR="009E1DCB" w:rsidRDefault="009E1DCB" w:rsidP="003507D8">
      <w:pPr>
        <w:pStyle w:val="libFootnote0"/>
        <w:rPr>
          <w:rtl/>
        </w:rPr>
      </w:pPr>
      <w:r>
        <w:rPr>
          <w:rtl/>
        </w:rPr>
        <w:t>٢٦ . استفاده اين حكم از عبارت فوق مبتن</w:t>
      </w:r>
      <w:r w:rsidR="00DD3BFD">
        <w:rPr>
          <w:rtl/>
        </w:rPr>
        <w:t>ی</w:t>
      </w:r>
      <w:r>
        <w:rPr>
          <w:rtl/>
        </w:rPr>
        <w:t xml:space="preserve"> بر آن است كه جمله شرطيّه مفهوم داشته باشد، اثبات مفهوم مخالف برا</w:t>
      </w:r>
      <w:r w:rsidR="00DD3BFD">
        <w:rPr>
          <w:rtl/>
        </w:rPr>
        <w:t>ی</w:t>
      </w:r>
      <w:r>
        <w:rPr>
          <w:rtl/>
        </w:rPr>
        <w:t xml:space="preserve"> فتوا</w:t>
      </w:r>
      <w:r w:rsidR="00DD3BFD">
        <w:rPr>
          <w:rtl/>
        </w:rPr>
        <w:t>ی</w:t>
      </w:r>
      <w:r>
        <w:rPr>
          <w:rtl/>
        </w:rPr>
        <w:t xml:space="preserve"> فقيهان كه نوع</w:t>
      </w:r>
      <w:r w:rsidR="00DD3BFD">
        <w:rPr>
          <w:rtl/>
        </w:rPr>
        <w:t>ی</w:t>
      </w:r>
      <w:r>
        <w:rPr>
          <w:rtl/>
        </w:rPr>
        <w:t xml:space="preserve"> اِخبار از حكم شرع</w:t>
      </w:r>
      <w:r w:rsidR="00DD3BFD">
        <w:rPr>
          <w:rtl/>
        </w:rPr>
        <w:t>ی</w:t>
      </w:r>
      <w:r>
        <w:rPr>
          <w:rtl/>
        </w:rPr>
        <w:t xml:space="preserve"> است با مشكل مواجه است. فقيه گاه</w:t>
      </w:r>
      <w:r w:rsidR="00DD3BFD">
        <w:rPr>
          <w:rtl/>
        </w:rPr>
        <w:t>ی</w:t>
      </w:r>
      <w:r>
        <w:rPr>
          <w:rtl/>
        </w:rPr>
        <w:t xml:space="preserve"> به بيان حكم آن صورت مسئله كه واضح و ب</w:t>
      </w:r>
      <w:r w:rsidR="00DD3BFD">
        <w:rPr>
          <w:rtl/>
        </w:rPr>
        <w:t>ی</w:t>
      </w:r>
      <w:r>
        <w:rPr>
          <w:rtl/>
        </w:rPr>
        <w:t xml:space="preserve"> اشكال است اكتفا م</w:t>
      </w:r>
      <w:r w:rsidR="00DD3BFD">
        <w:rPr>
          <w:rtl/>
        </w:rPr>
        <w:t>ی</w:t>
      </w:r>
      <w:r>
        <w:rPr>
          <w:rtl/>
        </w:rPr>
        <w:t>‏كند. بنابراين بر فرض كه عبارت مزبور، مفهوم داشته باشد، تنها م</w:t>
      </w:r>
      <w:r w:rsidR="00DD3BFD">
        <w:rPr>
          <w:rtl/>
        </w:rPr>
        <w:t>ی</w:t>
      </w:r>
      <w:r>
        <w:rPr>
          <w:rtl/>
        </w:rPr>
        <w:t>‏توان گفت در صورت مخالف، فتوا به طهارت ن م</w:t>
      </w:r>
      <w:r w:rsidR="00DD3BFD">
        <w:rPr>
          <w:rtl/>
        </w:rPr>
        <w:t>ی</w:t>
      </w:r>
      <w:r>
        <w:rPr>
          <w:rtl/>
        </w:rPr>
        <w:t>‏دهد. اما ممكن است احتياط كند.</w:t>
      </w:r>
    </w:p>
    <w:p w:rsidR="009E1DCB" w:rsidRDefault="009E1DCB" w:rsidP="003507D8">
      <w:pPr>
        <w:pStyle w:val="libFootnote0"/>
        <w:rPr>
          <w:rtl/>
        </w:rPr>
      </w:pPr>
      <w:r>
        <w:rPr>
          <w:rtl/>
        </w:rPr>
        <w:t>٢٧ . مجمع المسائل، ج ١ ، ص ٣٦؛ بايد دانست كه در سؤال</w:t>
      </w:r>
      <w:r w:rsidR="00DD3BFD">
        <w:rPr>
          <w:rtl/>
        </w:rPr>
        <w:t>ی</w:t>
      </w:r>
      <w:r>
        <w:rPr>
          <w:rtl/>
        </w:rPr>
        <w:t xml:space="preserve"> كه از ايشان پرسيده شده تما م</w:t>
      </w:r>
      <w:r w:rsidR="00DD3BFD">
        <w:rPr>
          <w:rtl/>
        </w:rPr>
        <w:t>ی</w:t>
      </w:r>
      <w:r>
        <w:rPr>
          <w:rtl/>
        </w:rPr>
        <w:t xml:space="preserve"> الكل‏ ها</w:t>
      </w:r>
      <w:r w:rsidR="00DD3BFD">
        <w:rPr>
          <w:rtl/>
        </w:rPr>
        <w:t>ی</w:t>
      </w:r>
      <w:r>
        <w:rPr>
          <w:rtl/>
        </w:rPr>
        <w:t xml:space="preserve"> صنعت</w:t>
      </w:r>
      <w:r w:rsidR="00DD3BFD">
        <w:rPr>
          <w:rtl/>
        </w:rPr>
        <w:t>ی</w:t>
      </w:r>
      <w:r>
        <w:rPr>
          <w:rtl/>
        </w:rPr>
        <w:t xml:space="preserve"> از نوع الكل تخمير</w:t>
      </w:r>
      <w:r w:rsidR="00DD3BFD">
        <w:rPr>
          <w:rtl/>
        </w:rPr>
        <w:t>ی</w:t>
      </w:r>
      <w:r>
        <w:rPr>
          <w:rtl/>
        </w:rPr>
        <w:t xml:space="preserve"> دانسته شده كه اين درست نيست. بلكه بيش‏تر الكل‏ ها</w:t>
      </w:r>
      <w:r w:rsidR="00DD3BFD">
        <w:rPr>
          <w:rtl/>
        </w:rPr>
        <w:t>ی</w:t>
      </w:r>
      <w:r>
        <w:rPr>
          <w:rtl/>
        </w:rPr>
        <w:t xml:space="preserve"> صنعت</w:t>
      </w:r>
      <w:r w:rsidR="00DD3BFD">
        <w:rPr>
          <w:rtl/>
        </w:rPr>
        <w:t>ی</w:t>
      </w:r>
      <w:r>
        <w:rPr>
          <w:rtl/>
        </w:rPr>
        <w:t xml:space="preserve"> چنان‏كه در مبحث دوم همين فصل خواهيم ديد، از طريق صنعت پتروشي م</w:t>
      </w:r>
      <w:r w:rsidR="00DD3BFD">
        <w:rPr>
          <w:rtl/>
        </w:rPr>
        <w:t>ی</w:t>
      </w:r>
      <w:r>
        <w:rPr>
          <w:rtl/>
        </w:rPr>
        <w:t xml:space="preserve"> و بدون استفاده از خمر توليد م</w:t>
      </w:r>
      <w:r w:rsidR="00DD3BFD">
        <w:rPr>
          <w:rtl/>
        </w:rPr>
        <w:t>ی</w:t>
      </w:r>
      <w:r>
        <w:rPr>
          <w:rtl/>
        </w:rPr>
        <w:t>‏شود.</w:t>
      </w:r>
    </w:p>
    <w:p w:rsidR="009E1DCB" w:rsidRDefault="009E1DCB" w:rsidP="003507D8">
      <w:pPr>
        <w:pStyle w:val="libFootnote0"/>
        <w:rPr>
          <w:rtl/>
        </w:rPr>
      </w:pPr>
      <w:r>
        <w:rPr>
          <w:rtl/>
        </w:rPr>
        <w:lastRenderedPageBreak/>
        <w:t>٢٨ . سيدمحسن حكيم، منهاج الصالحين با تعليقات سيدمحمدباقر صدر، ج ١، ص ١٤٩.</w:t>
      </w:r>
    </w:p>
    <w:p w:rsidR="009E1DCB" w:rsidRDefault="009E1DCB" w:rsidP="003507D8">
      <w:pPr>
        <w:pStyle w:val="libFootnote0"/>
        <w:rPr>
          <w:rtl/>
        </w:rPr>
      </w:pPr>
      <w:r>
        <w:rPr>
          <w:rtl/>
        </w:rPr>
        <w:t>٢٩ . منهاج الصالحين، ج ١، ص ١٠٩؛ آيتاللَّه سيستان</w:t>
      </w:r>
      <w:r w:rsidR="00DD3BFD">
        <w:rPr>
          <w:rtl/>
        </w:rPr>
        <w:t>ی</w:t>
      </w:r>
      <w:r>
        <w:rPr>
          <w:rtl/>
        </w:rPr>
        <w:t xml:space="preserve"> و آيتاللَّه ميرزا جواد آقا تبريز</w:t>
      </w:r>
      <w:r w:rsidR="00DD3BFD">
        <w:rPr>
          <w:rtl/>
        </w:rPr>
        <w:t>ی</w:t>
      </w:r>
      <w:r>
        <w:rPr>
          <w:rtl/>
        </w:rPr>
        <w:t xml:space="preserve"> نيز در كتاب‏ ها</w:t>
      </w:r>
      <w:r w:rsidR="00DD3BFD">
        <w:rPr>
          <w:rtl/>
        </w:rPr>
        <w:t>ی</w:t>
      </w:r>
      <w:r>
        <w:rPr>
          <w:rtl/>
        </w:rPr>
        <w:t xml:space="preserve"> فتواي</w:t>
      </w:r>
      <w:r w:rsidR="00DD3BFD">
        <w:rPr>
          <w:rtl/>
        </w:rPr>
        <w:t>ی</w:t>
      </w:r>
      <w:r>
        <w:rPr>
          <w:rtl/>
        </w:rPr>
        <w:t xml:space="preserve"> خويش همين نظر را پذيرفته‏ اند.</w:t>
      </w:r>
    </w:p>
    <w:p w:rsidR="009E1DCB" w:rsidRDefault="009E1DCB" w:rsidP="003507D8">
      <w:pPr>
        <w:pStyle w:val="libFootnote0"/>
        <w:rPr>
          <w:rtl/>
        </w:rPr>
      </w:pPr>
      <w:r>
        <w:rPr>
          <w:rtl/>
        </w:rPr>
        <w:t>٣٠ . ابن عابدين، حاشيه ردّ المختار، ج ٤، ص ٣٨؛ «و عل</w:t>
      </w:r>
      <w:r w:rsidR="00DD3BFD">
        <w:rPr>
          <w:rtl/>
        </w:rPr>
        <w:t>ی</w:t>
      </w:r>
      <w:r>
        <w:rPr>
          <w:rtl/>
        </w:rPr>
        <w:t xml:space="preserve"> كلّ حال فلا ضرورة ال</w:t>
      </w:r>
      <w:r w:rsidR="00DD3BFD">
        <w:rPr>
          <w:rtl/>
        </w:rPr>
        <w:t>ی</w:t>
      </w:r>
      <w:r>
        <w:rPr>
          <w:rtl/>
        </w:rPr>
        <w:t xml:space="preserve"> استحصال العرق الصاعد من نفس الخمر النجسة العين و لا يطهر بذلك و الاّ لزم طهارة البول و نحوه اذا استقطر ف</w:t>
      </w:r>
      <w:r w:rsidR="00DD3BFD">
        <w:rPr>
          <w:rtl/>
        </w:rPr>
        <w:t>ی</w:t>
      </w:r>
      <w:r>
        <w:rPr>
          <w:rtl/>
        </w:rPr>
        <w:t xml:space="preserve"> اناء و لا يقول به عاقل.» بحث بيش‏تر در اين زمينه در پايان كتاب خواهد آمد.</w:t>
      </w:r>
      <w:r>
        <w:rPr>
          <w:rtl/>
        </w:rPr>
        <w:cr/>
      </w:r>
    </w:p>
    <w:p w:rsidR="009E1DCB" w:rsidRDefault="009E1DCB" w:rsidP="003507D8">
      <w:pPr>
        <w:pStyle w:val="libFootnote0"/>
        <w:rPr>
          <w:rtl/>
        </w:rPr>
      </w:pPr>
      <w:r>
        <w:rPr>
          <w:rtl/>
        </w:rPr>
        <w:t>٣١ . يك نكته را بايد توجه داشت و آن اين كه: ظرف</w:t>
      </w:r>
      <w:r w:rsidR="00DD3BFD">
        <w:rPr>
          <w:rtl/>
        </w:rPr>
        <w:t>ی</w:t>
      </w:r>
      <w:r>
        <w:rPr>
          <w:rtl/>
        </w:rPr>
        <w:t xml:space="preserve"> كه قطرات الكل پس از آخرين تقطير بدان هدايت م</w:t>
      </w:r>
      <w:r w:rsidR="00DD3BFD">
        <w:rPr>
          <w:rtl/>
        </w:rPr>
        <w:t>ی</w:t>
      </w:r>
      <w:r>
        <w:rPr>
          <w:rtl/>
        </w:rPr>
        <w:t>‏شود بايد از قبل پاك باشد. والا اگر قطرات الكل در همان ظرف</w:t>
      </w:r>
      <w:r w:rsidR="00DD3BFD">
        <w:rPr>
          <w:rtl/>
        </w:rPr>
        <w:t>ی</w:t>
      </w:r>
      <w:r>
        <w:rPr>
          <w:rtl/>
        </w:rPr>
        <w:t xml:space="preserve"> كه در دفعات قبل عرق خمر در آن م</w:t>
      </w:r>
      <w:r w:rsidR="00DD3BFD">
        <w:rPr>
          <w:rtl/>
        </w:rPr>
        <w:t>ی</w:t>
      </w:r>
      <w:r>
        <w:rPr>
          <w:rtl/>
        </w:rPr>
        <w:t>‏ريخته هدايت شود، نجس خواهد بود؛ به عبارت ديگر اين جا با مسئله انقلاب خمر به سركه تفاوت دارد، در آن جا روايات خاصّه اقتضا م</w:t>
      </w:r>
      <w:r w:rsidR="00DD3BFD">
        <w:rPr>
          <w:rtl/>
        </w:rPr>
        <w:t>ی</w:t>
      </w:r>
      <w:r>
        <w:rPr>
          <w:rtl/>
        </w:rPr>
        <w:t>‏كرد كه با تبدّل خمر به سركه، ظرف نيز پاك شود. ول</w:t>
      </w:r>
      <w:r w:rsidR="00DD3BFD">
        <w:rPr>
          <w:rtl/>
        </w:rPr>
        <w:t>ی</w:t>
      </w:r>
      <w:r>
        <w:rPr>
          <w:rtl/>
        </w:rPr>
        <w:t xml:space="preserve"> اين جا روايت خاص</w:t>
      </w:r>
      <w:r w:rsidR="00DD3BFD">
        <w:rPr>
          <w:rtl/>
        </w:rPr>
        <w:t>ی</w:t>
      </w:r>
      <w:r>
        <w:rPr>
          <w:rtl/>
        </w:rPr>
        <w:t xml:space="preserve"> وجود ندارد.</w:t>
      </w:r>
    </w:p>
    <w:p w:rsidR="009E1DCB" w:rsidRDefault="003507D8" w:rsidP="009E1DCB">
      <w:pPr>
        <w:pStyle w:val="libNormal"/>
        <w:rPr>
          <w:rtl/>
        </w:rPr>
      </w:pPr>
      <w:r>
        <w:rPr>
          <w:rtl/>
          <w:lang w:bidi="fa-IR"/>
        </w:rPr>
        <w:br w:type="page"/>
      </w:r>
    </w:p>
    <w:p w:rsidR="009E1DCB" w:rsidRDefault="009E1DCB" w:rsidP="003507D8">
      <w:pPr>
        <w:pStyle w:val="Heading2"/>
        <w:rPr>
          <w:rtl/>
        </w:rPr>
      </w:pPr>
      <w:bookmarkStart w:id="25" w:name="_Toc48524741"/>
      <w:r>
        <w:rPr>
          <w:rtl/>
        </w:rPr>
        <w:t>گفتار دوم : كاربرد ها</w:t>
      </w:r>
      <w:r w:rsidR="00DD3BFD">
        <w:rPr>
          <w:rtl/>
        </w:rPr>
        <w:t>ی</w:t>
      </w:r>
      <w:r>
        <w:rPr>
          <w:rtl/>
        </w:rPr>
        <w:t xml:space="preserve"> الكل از نظر شرع</w:t>
      </w:r>
      <w:bookmarkEnd w:id="25"/>
    </w:p>
    <w:p w:rsidR="009E1DCB" w:rsidRDefault="009E1DCB" w:rsidP="009E1DCB">
      <w:pPr>
        <w:pStyle w:val="libNormal"/>
        <w:rPr>
          <w:rtl/>
        </w:rPr>
      </w:pPr>
      <w:r>
        <w:rPr>
          <w:rtl/>
        </w:rPr>
        <w:t>در فصل مقدمات</w:t>
      </w:r>
      <w:r w:rsidR="00DD3BFD">
        <w:rPr>
          <w:rtl/>
        </w:rPr>
        <w:t>ی</w:t>
      </w:r>
      <w:r>
        <w:rPr>
          <w:rtl/>
        </w:rPr>
        <w:t>، با موارد گوناگون كاربرد الكل آشنا شديم و ديديم كه الكل در موارد بسيار</w:t>
      </w:r>
      <w:r w:rsidR="00DD3BFD">
        <w:rPr>
          <w:rtl/>
        </w:rPr>
        <w:t>ی</w:t>
      </w:r>
      <w:r>
        <w:rPr>
          <w:rtl/>
        </w:rPr>
        <w:t xml:space="preserve"> چون امور پزشك</w:t>
      </w:r>
      <w:r w:rsidR="00DD3BFD">
        <w:rPr>
          <w:rtl/>
        </w:rPr>
        <w:t>ی</w:t>
      </w:r>
      <w:r>
        <w:rPr>
          <w:rtl/>
        </w:rPr>
        <w:t>، صنايع داروي</w:t>
      </w:r>
      <w:r w:rsidR="00DD3BFD">
        <w:rPr>
          <w:rtl/>
        </w:rPr>
        <w:t>ی</w:t>
      </w:r>
      <w:r>
        <w:rPr>
          <w:rtl/>
        </w:rPr>
        <w:t>، صنايع آرايش</w:t>
      </w:r>
      <w:r w:rsidR="00DD3BFD">
        <w:rPr>
          <w:rtl/>
        </w:rPr>
        <w:t>ی</w:t>
      </w:r>
      <w:r>
        <w:rPr>
          <w:rtl/>
        </w:rPr>
        <w:t>، رنگ‏ساز</w:t>
      </w:r>
      <w:r w:rsidR="00DD3BFD">
        <w:rPr>
          <w:rtl/>
        </w:rPr>
        <w:t>ی</w:t>
      </w:r>
      <w:r>
        <w:rPr>
          <w:rtl/>
        </w:rPr>
        <w:t>، چرم‏ساز</w:t>
      </w:r>
      <w:r w:rsidR="00DD3BFD">
        <w:rPr>
          <w:rtl/>
        </w:rPr>
        <w:t>ی</w:t>
      </w:r>
      <w:r>
        <w:rPr>
          <w:rtl/>
        </w:rPr>
        <w:t xml:space="preserve"> و غير اين ها به كار گرفته م</w:t>
      </w:r>
      <w:r w:rsidR="00DD3BFD">
        <w:rPr>
          <w:rtl/>
        </w:rPr>
        <w:t>ی</w:t>
      </w:r>
      <w:r>
        <w:rPr>
          <w:rtl/>
        </w:rPr>
        <w:t>‏شود.</w:t>
      </w:r>
    </w:p>
    <w:p w:rsidR="009E1DCB" w:rsidRDefault="009E1DCB" w:rsidP="003507D8">
      <w:pPr>
        <w:pStyle w:val="libNormal"/>
        <w:rPr>
          <w:rtl/>
        </w:rPr>
      </w:pPr>
      <w:r>
        <w:rPr>
          <w:rtl/>
        </w:rPr>
        <w:t>در اين مبحث برآنيم تا تكل</w:t>
      </w:r>
      <w:r w:rsidR="003507D8">
        <w:rPr>
          <w:rFonts w:hint="cs"/>
          <w:rtl/>
        </w:rPr>
        <w:t>یف</w:t>
      </w:r>
      <w:r>
        <w:rPr>
          <w:rtl/>
        </w:rPr>
        <w:t xml:space="preserve"> شرع</w:t>
      </w:r>
      <w:r w:rsidR="00DD3BFD">
        <w:rPr>
          <w:rtl/>
        </w:rPr>
        <w:t>ی</w:t>
      </w:r>
      <w:r>
        <w:rPr>
          <w:rtl/>
        </w:rPr>
        <w:t xml:space="preserve"> افراد را در برخورد با اين گونه كالاها كه در فرايند توليد آنها از الكل استفاده شده است، مورد بررس</w:t>
      </w:r>
      <w:r w:rsidR="00DD3BFD">
        <w:rPr>
          <w:rtl/>
        </w:rPr>
        <w:t>ی</w:t>
      </w:r>
      <w:r>
        <w:rPr>
          <w:rtl/>
        </w:rPr>
        <w:t xml:space="preserve"> قرار دهيم.</w:t>
      </w:r>
    </w:p>
    <w:p w:rsidR="009E1DCB" w:rsidRDefault="009E1DCB" w:rsidP="009E1DCB">
      <w:pPr>
        <w:pStyle w:val="libNormal"/>
        <w:rPr>
          <w:rtl/>
        </w:rPr>
      </w:pPr>
      <w:r>
        <w:rPr>
          <w:rtl/>
        </w:rPr>
        <w:t>ول</w:t>
      </w:r>
      <w:r w:rsidR="00DD3BFD">
        <w:rPr>
          <w:rtl/>
        </w:rPr>
        <w:t>ی</w:t>
      </w:r>
      <w:r>
        <w:rPr>
          <w:rtl/>
        </w:rPr>
        <w:t xml:space="preserve"> قبل از همه لازم است اصولاً توليد و فروش </w:t>
      </w:r>
      <w:r w:rsidR="003507D8">
        <w:rPr>
          <w:rtl/>
        </w:rPr>
        <w:t>الكل (به ويژه الكل تخمير</w:t>
      </w:r>
      <w:r w:rsidR="00DD3BFD">
        <w:rPr>
          <w:rtl/>
        </w:rPr>
        <w:t>ی</w:t>
      </w:r>
      <w:r w:rsidR="003507D8">
        <w:rPr>
          <w:rtl/>
        </w:rPr>
        <w:t>) و هم</w:t>
      </w:r>
      <w:r>
        <w:rPr>
          <w:rtl/>
        </w:rPr>
        <w:t>چنين مصرف آن را از لحاظ شرع</w:t>
      </w:r>
      <w:r w:rsidR="00DD3BFD">
        <w:rPr>
          <w:rtl/>
        </w:rPr>
        <w:t>ی</w:t>
      </w:r>
      <w:r>
        <w:rPr>
          <w:rtl/>
        </w:rPr>
        <w:t xml:space="preserve"> مطالعه كنيم، چرا كه خواهيم ديد هرگونه تلاش</w:t>
      </w:r>
      <w:r w:rsidR="00DD3BFD">
        <w:rPr>
          <w:rtl/>
        </w:rPr>
        <w:t>ی</w:t>
      </w:r>
      <w:r>
        <w:rPr>
          <w:rtl/>
        </w:rPr>
        <w:t xml:space="preserve"> جهت تهيه و توزيع مشروبات الكل</w:t>
      </w:r>
      <w:r w:rsidR="00DD3BFD">
        <w:rPr>
          <w:rtl/>
        </w:rPr>
        <w:t>ی</w:t>
      </w:r>
      <w:r>
        <w:rPr>
          <w:rtl/>
        </w:rPr>
        <w:t xml:space="preserve"> از نظر شرع</w:t>
      </w:r>
      <w:r w:rsidR="00DD3BFD">
        <w:rPr>
          <w:rtl/>
        </w:rPr>
        <w:t>ی</w:t>
      </w:r>
      <w:r>
        <w:rPr>
          <w:rtl/>
        </w:rPr>
        <w:t xml:space="preserve"> ممنوع م</w:t>
      </w:r>
      <w:r w:rsidR="00DD3BFD">
        <w:rPr>
          <w:rtl/>
        </w:rPr>
        <w:t>ی</w:t>
      </w:r>
      <w:r>
        <w:rPr>
          <w:rtl/>
        </w:rPr>
        <w:t>‏باشد.</w:t>
      </w:r>
    </w:p>
    <w:p w:rsidR="009E1DCB" w:rsidRDefault="009E1DCB" w:rsidP="009E1DCB">
      <w:pPr>
        <w:pStyle w:val="libNormal"/>
        <w:rPr>
          <w:rtl/>
        </w:rPr>
      </w:pPr>
      <w:r>
        <w:rPr>
          <w:rtl/>
        </w:rPr>
        <w:t>بدين منظور مطالب اين گفتار را در دو قسمت خلاصه م</w:t>
      </w:r>
      <w:r w:rsidR="00DD3BFD">
        <w:rPr>
          <w:rtl/>
        </w:rPr>
        <w:t>ی</w:t>
      </w:r>
      <w:r>
        <w:rPr>
          <w:rtl/>
        </w:rPr>
        <w:t>‏كنيم: در قسمت نخست، توليد، فروش و مصرف الكل و در قسمت دوم، توليد، فروش و مصرف كالاهاي</w:t>
      </w:r>
      <w:r w:rsidR="00DD3BFD">
        <w:rPr>
          <w:rtl/>
        </w:rPr>
        <w:t>ی</w:t>
      </w:r>
      <w:r>
        <w:rPr>
          <w:rtl/>
        </w:rPr>
        <w:t xml:space="preserve"> را كه در ساخت آنها از الكل استفاده شده از ديدگاه فقه</w:t>
      </w:r>
      <w:r w:rsidR="00DD3BFD">
        <w:rPr>
          <w:rtl/>
        </w:rPr>
        <w:t>ی</w:t>
      </w:r>
      <w:r>
        <w:rPr>
          <w:rtl/>
        </w:rPr>
        <w:t xml:space="preserve"> مورد مطالعه قرار م</w:t>
      </w:r>
      <w:r w:rsidR="00DD3BFD">
        <w:rPr>
          <w:rtl/>
        </w:rPr>
        <w:t>ی</w:t>
      </w:r>
      <w:r>
        <w:rPr>
          <w:rtl/>
        </w:rPr>
        <w:t>‏دهيم. در پايان نيز حكم الكل را در فقه اهل‏سنت بررس</w:t>
      </w:r>
      <w:r w:rsidR="00DD3BFD">
        <w:rPr>
          <w:rtl/>
        </w:rPr>
        <w:t>ی</w:t>
      </w:r>
      <w:r>
        <w:rPr>
          <w:rtl/>
        </w:rPr>
        <w:t xml:space="preserve"> خواهيم كرد.</w:t>
      </w:r>
    </w:p>
    <w:p w:rsidR="009E1DCB" w:rsidRDefault="003507D8" w:rsidP="009E1DCB">
      <w:pPr>
        <w:pStyle w:val="libNormal"/>
        <w:rPr>
          <w:rtl/>
        </w:rPr>
      </w:pPr>
      <w:r>
        <w:rPr>
          <w:rtl/>
        </w:rPr>
        <w:br w:type="page"/>
      </w:r>
    </w:p>
    <w:p w:rsidR="009E1DCB" w:rsidRDefault="009E1DCB" w:rsidP="003507D8">
      <w:pPr>
        <w:pStyle w:val="Heading2"/>
        <w:rPr>
          <w:rtl/>
        </w:rPr>
      </w:pPr>
      <w:bookmarkStart w:id="26" w:name="_Toc48524742"/>
      <w:r>
        <w:rPr>
          <w:rtl/>
        </w:rPr>
        <w:t>١ - توليد، فروش و مصرف الكل از نظر شرع</w:t>
      </w:r>
      <w:bookmarkEnd w:id="26"/>
    </w:p>
    <w:p w:rsidR="009E1DCB" w:rsidRDefault="009E1DCB" w:rsidP="009E1DCB">
      <w:pPr>
        <w:pStyle w:val="libNormal"/>
        <w:rPr>
          <w:rtl/>
        </w:rPr>
      </w:pPr>
    </w:p>
    <w:p w:rsidR="009E1DCB" w:rsidRDefault="009E1DCB" w:rsidP="003507D8">
      <w:pPr>
        <w:pStyle w:val="libBold1"/>
        <w:rPr>
          <w:rtl/>
        </w:rPr>
      </w:pPr>
      <w:r>
        <w:rPr>
          <w:rtl/>
        </w:rPr>
        <w:t>الف) توليد و خريد و فروش خمر جهت ساخت الكل</w:t>
      </w:r>
    </w:p>
    <w:p w:rsidR="009E1DCB" w:rsidRDefault="009E1DCB" w:rsidP="009E1DCB">
      <w:pPr>
        <w:pStyle w:val="libNormal"/>
        <w:rPr>
          <w:rtl/>
        </w:rPr>
      </w:pPr>
      <w:r>
        <w:rPr>
          <w:rtl/>
        </w:rPr>
        <w:t>قانون‏گذار اسلام</w:t>
      </w:r>
      <w:r w:rsidR="00DD3BFD">
        <w:rPr>
          <w:rtl/>
        </w:rPr>
        <w:t>ی</w:t>
      </w:r>
      <w:r>
        <w:rPr>
          <w:rtl/>
        </w:rPr>
        <w:t xml:space="preserve"> به منظور حفظ سلامت اجتماع و بركندن ريشه‏ ها</w:t>
      </w:r>
      <w:r w:rsidR="00DD3BFD">
        <w:rPr>
          <w:rtl/>
        </w:rPr>
        <w:t>ی</w:t>
      </w:r>
      <w:r>
        <w:rPr>
          <w:rtl/>
        </w:rPr>
        <w:t xml:space="preserve"> فساد از سطح جامعه، نه تنها نوشيدن مشروبات الكل</w:t>
      </w:r>
      <w:r w:rsidR="00DD3BFD">
        <w:rPr>
          <w:rtl/>
        </w:rPr>
        <w:t>ی</w:t>
      </w:r>
      <w:r>
        <w:rPr>
          <w:rtl/>
        </w:rPr>
        <w:t xml:space="preserve"> بلكه هرگونه تلاش جهت تهيه، توزيع و يا نوشيدن آنها را حرام و مستوجب مجازات دانسته است. فتوا به حرام بودن اين اعمال نه بدان خاطر است كه مقدمه حرام، حرام است بلكه حت</w:t>
      </w:r>
      <w:r w:rsidR="00DD3BFD">
        <w:rPr>
          <w:rtl/>
        </w:rPr>
        <w:t>ی</w:t>
      </w:r>
      <w:r>
        <w:rPr>
          <w:rtl/>
        </w:rPr>
        <w:t xml:space="preserve"> اگر حرمت مقدمه مزبور را از لحاظ شرع</w:t>
      </w:r>
      <w:r w:rsidR="00DD3BFD">
        <w:rPr>
          <w:rtl/>
        </w:rPr>
        <w:t>ی</w:t>
      </w:r>
      <w:r>
        <w:rPr>
          <w:rtl/>
        </w:rPr>
        <w:t xml:space="preserve"> انكار كنيم باز بايد اين اعمال را حرام دانست چرا كه روايات فراوان</w:t>
      </w:r>
      <w:r w:rsidR="00DD3BFD">
        <w:rPr>
          <w:rtl/>
        </w:rPr>
        <w:t>ی</w:t>
      </w:r>
      <w:r>
        <w:rPr>
          <w:rtl/>
        </w:rPr>
        <w:t xml:space="preserve"> درباره ممنوعيت شرع</w:t>
      </w:r>
      <w:r w:rsidR="00DD3BFD">
        <w:rPr>
          <w:rtl/>
        </w:rPr>
        <w:t>ی</w:t>
      </w:r>
      <w:r>
        <w:rPr>
          <w:rtl/>
        </w:rPr>
        <w:t xml:space="preserve"> آن ها وارد شده است.</w:t>
      </w:r>
    </w:p>
    <w:p w:rsidR="009E1DCB" w:rsidRDefault="009E1DCB" w:rsidP="008239F8">
      <w:pPr>
        <w:pStyle w:val="libNormal"/>
        <w:rPr>
          <w:rtl/>
        </w:rPr>
      </w:pPr>
      <w:r>
        <w:rPr>
          <w:rtl/>
        </w:rPr>
        <w:t>مثلاً در روايات زياد</w:t>
      </w:r>
      <w:r w:rsidR="00DD3BFD">
        <w:rPr>
          <w:rtl/>
        </w:rPr>
        <w:t>ی</w:t>
      </w:r>
      <w:r>
        <w:rPr>
          <w:rtl/>
        </w:rPr>
        <w:t xml:space="preserve"> چنين آمده كه پول حاصل از فروش خمر حرام است (ثمنُ الخمر سُحتٌ). </w:t>
      </w:r>
      <w:r w:rsidRPr="008239F8">
        <w:rPr>
          <w:rStyle w:val="libFootnotenumChar"/>
          <w:rtl/>
        </w:rPr>
        <w:t>(١)</w:t>
      </w:r>
      <w:r>
        <w:rPr>
          <w:rtl/>
        </w:rPr>
        <w:t xml:space="preserve"> و يا در چند حديث، معتبره </w:t>
      </w:r>
      <w:r w:rsidR="008239F8">
        <w:rPr>
          <w:rtl/>
        </w:rPr>
        <w:t xml:space="preserve">از جمله </w:t>
      </w:r>
      <w:r>
        <w:rPr>
          <w:rtl/>
        </w:rPr>
        <w:t>زيدبن عل</w:t>
      </w:r>
      <w:r w:rsidR="00DD3BFD">
        <w:rPr>
          <w:rtl/>
        </w:rPr>
        <w:t>ی</w:t>
      </w:r>
      <w:r>
        <w:rPr>
          <w:rtl/>
        </w:rPr>
        <w:t xml:space="preserve"> </w:t>
      </w:r>
      <w:r w:rsidR="00000238" w:rsidRPr="00000238">
        <w:rPr>
          <w:rStyle w:val="libAlaemChar"/>
          <w:rtl/>
        </w:rPr>
        <w:t xml:space="preserve">عليهما‌السلام </w:t>
      </w:r>
      <w:r>
        <w:rPr>
          <w:rtl/>
        </w:rPr>
        <w:t xml:space="preserve"> آمده كه پيامبر گرام</w:t>
      </w:r>
      <w:r w:rsidR="00DD3BFD">
        <w:rPr>
          <w:rtl/>
        </w:rPr>
        <w:t>ی</w:t>
      </w:r>
      <w:r>
        <w:rPr>
          <w:rtl/>
        </w:rPr>
        <w:t xml:space="preserve">‏اسلام </w:t>
      </w:r>
      <w:r w:rsidR="008239F8" w:rsidRPr="008239F8">
        <w:rPr>
          <w:rStyle w:val="libAlaemChar"/>
          <w:rFonts w:eastAsiaTheme="minorHAnsi"/>
          <w:rtl/>
        </w:rPr>
        <w:t>صل</w:t>
      </w:r>
      <w:r w:rsidR="00DD3BFD">
        <w:rPr>
          <w:rStyle w:val="libAlaemChar"/>
          <w:rFonts w:eastAsiaTheme="minorHAnsi"/>
          <w:rtl/>
        </w:rPr>
        <w:t>ی</w:t>
      </w:r>
      <w:r w:rsidR="008239F8" w:rsidRPr="008239F8">
        <w:rPr>
          <w:rStyle w:val="libAlaemChar"/>
          <w:rFonts w:eastAsiaTheme="minorHAnsi"/>
          <w:rtl/>
        </w:rPr>
        <w:t>‌الله‌عليه‌وآله‌وسلم</w:t>
      </w:r>
      <w:r>
        <w:rPr>
          <w:rtl/>
        </w:rPr>
        <w:t xml:space="preserve"> شراب و توليد كننده آن، فروشنده و خريدار آن، ساق</w:t>
      </w:r>
      <w:r w:rsidR="00DD3BFD">
        <w:rPr>
          <w:rtl/>
        </w:rPr>
        <w:t>ی</w:t>
      </w:r>
      <w:r>
        <w:rPr>
          <w:rtl/>
        </w:rPr>
        <w:t xml:space="preserve"> و نوشنده آن، باربر و تحويل گيرنده آن را مورد لعن و نفرين قرار داده است. </w:t>
      </w:r>
      <w:r w:rsidRPr="008239F8">
        <w:rPr>
          <w:rStyle w:val="libFootnotenumChar"/>
          <w:rtl/>
        </w:rPr>
        <w:t>(٢)</w:t>
      </w:r>
      <w:r>
        <w:rPr>
          <w:rtl/>
        </w:rPr>
        <w:t xml:space="preserve"> الكل صنعت</w:t>
      </w:r>
      <w:r w:rsidR="00DD3BFD">
        <w:rPr>
          <w:rtl/>
        </w:rPr>
        <w:t>ی</w:t>
      </w:r>
      <w:r>
        <w:rPr>
          <w:rtl/>
        </w:rPr>
        <w:t xml:space="preserve"> از آن جا كه در فرايند توليد آن هرگز از خمر استفاده نم</w:t>
      </w:r>
      <w:r w:rsidR="00DD3BFD">
        <w:rPr>
          <w:rtl/>
        </w:rPr>
        <w:t>ی</w:t>
      </w:r>
      <w:r>
        <w:rPr>
          <w:rtl/>
        </w:rPr>
        <w:t>‏شود و پس از توليد نيز برآن لفظ «خمر» صادق نيست، طبعاً از موضوع اين روايات خارج است، ول</w:t>
      </w:r>
      <w:r w:rsidR="00DD3BFD">
        <w:rPr>
          <w:rtl/>
        </w:rPr>
        <w:t>ی</w:t>
      </w:r>
      <w:r>
        <w:rPr>
          <w:rtl/>
        </w:rPr>
        <w:t xml:space="preserve"> الكل تخمير</w:t>
      </w:r>
      <w:r w:rsidR="00DD3BFD">
        <w:rPr>
          <w:rtl/>
        </w:rPr>
        <w:t>ی</w:t>
      </w:r>
      <w:r>
        <w:rPr>
          <w:rtl/>
        </w:rPr>
        <w:t xml:space="preserve"> چنين نيست. در فصل اول اين رساله ديديم كه الكل تخمير</w:t>
      </w:r>
      <w:r w:rsidR="00DD3BFD">
        <w:rPr>
          <w:rtl/>
        </w:rPr>
        <w:t>ی</w:t>
      </w:r>
      <w:r>
        <w:rPr>
          <w:rtl/>
        </w:rPr>
        <w:t xml:space="preserve"> از خمر و ساير مشروبات الكل</w:t>
      </w:r>
      <w:r w:rsidR="00DD3BFD">
        <w:rPr>
          <w:rtl/>
        </w:rPr>
        <w:t>ی</w:t>
      </w:r>
      <w:r>
        <w:rPr>
          <w:rtl/>
        </w:rPr>
        <w:t xml:space="preserve"> گرفته م</w:t>
      </w:r>
      <w:r w:rsidR="00DD3BFD">
        <w:rPr>
          <w:rtl/>
        </w:rPr>
        <w:t>ی</w:t>
      </w:r>
      <w:r>
        <w:rPr>
          <w:rtl/>
        </w:rPr>
        <w:t>‏شود.</w:t>
      </w:r>
    </w:p>
    <w:p w:rsidR="009E1DCB" w:rsidRDefault="009E1DCB" w:rsidP="009E1DCB">
      <w:pPr>
        <w:pStyle w:val="libNormal"/>
        <w:rPr>
          <w:rtl/>
        </w:rPr>
      </w:pPr>
      <w:r>
        <w:rPr>
          <w:rtl/>
        </w:rPr>
        <w:t>اكنون آيا توليد يا خريد و فروش خمر جهت تهيه الكل مشمول روايات فوق است؟ و آيا سازنده شراب و كارخانه‏ا</w:t>
      </w:r>
      <w:r w:rsidR="00DD3BFD">
        <w:rPr>
          <w:rtl/>
        </w:rPr>
        <w:t>ی</w:t>
      </w:r>
      <w:r>
        <w:rPr>
          <w:rtl/>
        </w:rPr>
        <w:t xml:space="preserve"> كه آن را جهت ساخت و سنتز الكل م</w:t>
      </w:r>
      <w:r w:rsidR="00DD3BFD">
        <w:rPr>
          <w:rtl/>
        </w:rPr>
        <w:t>ی</w:t>
      </w:r>
      <w:r>
        <w:rPr>
          <w:rtl/>
        </w:rPr>
        <w:t>‏خرد، مشمول لعن و نفرين پيامبر م</w:t>
      </w:r>
      <w:r w:rsidR="00DD3BFD">
        <w:rPr>
          <w:rtl/>
        </w:rPr>
        <w:t>ی</w:t>
      </w:r>
      <w:r>
        <w:rPr>
          <w:rtl/>
        </w:rPr>
        <w:t>‏باشند؟</w:t>
      </w:r>
    </w:p>
    <w:p w:rsidR="009E1DCB" w:rsidRDefault="009E1DCB" w:rsidP="009E1DCB">
      <w:pPr>
        <w:pStyle w:val="libNormal"/>
        <w:rPr>
          <w:rtl/>
        </w:rPr>
      </w:pPr>
      <w:r>
        <w:rPr>
          <w:rtl/>
        </w:rPr>
        <w:lastRenderedPageBreak/>
        <w:t>در پاسخ بايد گفت: از مجموع روايات وارده در اين باب و به قرينه ذكر ساق</w:t>
      </w:r>
      <w:r w:rsidR="00DD3BFD">
        <w:rPr>
          <w:rtl/>
        </w:rPr>
        <w:t>ی</w:t>
      </w:r>
      <w:r>
        <w:rPr>
          <w:rtl/>
        </w:rPr>
        <w:t xml:space="preserve"> و شارب در برخ</w:t>
      </w:r>
      <w:r w:rsidR="00DD3BFD">
        <w:rPr>
          <w:rtl/>
        </w:rPr>
        <w:t>ی</w:t>
      </w:r>
      <w:r>
        <w:rPr>
          <w:rtl/>
        </w:rPr>
        <w:t xml:space="preserve"> از آنها، چنين بر م</w:t>
      </w:r>
      <w:r w:rsidR="00DD3BFD">
        <w:rPr>
          <w:rtl/>
        </w:rPr>
        <w:t>ی</w:t>
      </w:r>
      <w:r>
        <w:rPr>
          <w:rtl/>
        </w:rPr>
        <w:t>‏آيد كه هدف از تحريم اين گونه اعمال، جلوگير</w:t>
      </w:r>
      <w:r w:rsidR="00DD3BFD">
        <w:rPr>
          <w:rtl/>
        </w:rPr>
        <w:t>ی</w:t>
      </w:r>
      <w:r>
        <w:rPr>
          <w:rtl/>
        </w:rPr>
        <w:t xml:space="preserve"> از مفاسد</w:t>
      </w:r>
      <w:r w:rsidR="00DD3BFD">
        <w:rPr>
          <w:rtl/>
        </w:rPr>
        <w:t>ی</w:t>
      </w:r>
      <w:r>
        <w:rPr>
          <w:rtl/>
        </w:rPr>
        <w:t xml:space="preserve"> است كه در اثر نوشيدن مشروبات مست‏كننده به وجود م</w:t>
      </w:r>
      <w:r w:rsidR="00DD3BFD">
        <w:rPr>
          <w:rtl/>
        </w:rPr>
        <w:t>ی</w:t>
      </w:r>
      <w:r>
        <w:rPr>
          <w:rtl/>
        </w:rPr>
        <w:t>‏آيد. حت</w:t>
      </w:r>
      <w:r w:rsidR="00DD3BFD">
        <w:rPr>
          <w:rtl/>
        </w:rPr>
        <w:t>ی</w:t>
      </w:r>
      <w:r>
        <w:rPr>
          <w:rtl/>
        </w:rPr>
        <w:t xml:space="preserve"> روايات مربوط به تحريم پول خمر (ثمن الخمر سحتٌ) نيز به مناسبت حكم و موضوع در مورد</w:t>
      </w:r>
      <w:r w:rsidR="00DD3BFD">
        <w:rPr>
          <w:rtl/>
        </w:rPr>
        <w:t>ی</w:t>
      </w:r>
      <w:r>
        <w:rPr>
          <w:rtl/>
        </w:rPr>
        <w:t xml:space="preserve"> است كه هدف از خريد و فروش خمر، نوشيدن و استفاده‏ ها</w:t>
      </w:r>
      <w:r w:rsidR="00DD3BFD">
        <w:rPr>
          <w:rtl/>
        </w:rPr>
        <w:t>ی</w:t>
      </w:r>
      <w:r>
        <w:rPr>
          <w:rtl/>
        </w:rPr>
        <w:t xml:space="preserve"> حرام است. در غير اين صورت، بايد قائل شويم كه تهيه خمر جهت توليد سركه و يا خريد و فروش آن نيز حرام است. در حال</w:t>
      </w:r>
      <w:r w:rsidR="00DD3BFD">
        <w:rPr>
          <w:rtl/>
        </w:rPr>
        <w:t>ی</w:t>
      </w:r>
      <w:r>
        <w:rPr>
          <w:rtl/>
        </w:rPr>
        <w:t xml:space="preserve"> كه احتمال آن از نظر فقه</w:t>
      </w:r>
      <w:r w:rsidR="00DD3BFD">
        <w:rPr>
          <w:rtl/>
        </w:rPr>
        <w:t>ی</w:t>
      </w:r>
      <w:r>
        <w:rPr>
          <w:rtl/>
        </w:rPr>
        <w:t xml:space="preserve"> بعيد به نظر م</w:t>
      </w:r>
      <w:r w:rsidR="00DD3BFD">
        <w:rPr>
          <w:rtl/>
        </w:rPr>
        <w:t>ی</w:t>
      </w:r>
      <w:r>
        <w:rPr>
          <w:rtl/>
        </w:rPr>
        <w:t>‏رسد.</w:t>
      </w:r>
    </w:p>
    <w:p w:rsidR="009E1DCB" w:rsidRDefault="009E1DCB" w:rsidP="009E1DCB">
      <w:pPr>
        <w:pStyle w:val="libNormal"/>
        <w:rPr>
          <w:rtl/>
        </w:rPr>
      </w:pPr>
      <w:r>
        <w:rPr>
          <w:rtl/>
        </w:rPr>
        <w:t xml:space="preserve">بنابراين اگر خريد و فروش خمر، در جهت حلال و به منظور اصلاح حال مردم باشد، مشمول روايات مزبور نخواهد بود. </w:t>
      </w:r>
      <w:r w:rsidRPr="008239F8">
        <w:rPr>
          <w:rStyle w:val="libFootnotenumChar"/>
          <w:rtl/>
        </w:rPr>
        <w:t>(٣)</w:t>
      </w:r>
      <w:r>
        <w:rPr>
          <w:rtl/>
        </w:rPr>
        <w:t xml:space="preserve"> شاهد بر مطلب اين كه در ساير روايات، تهيه و خريد و فروش خمر برا</w:t>
      </w:r>
      <w:r w:rsidR="00DD3BFD">
        <w:rPr>
          <w:rtl/>
        </w:rPr>
        <w:t>ی</w:t>
      </w:r>
      <w:r>
        <w:rPr>
          <w:rtl/>
        </w:rPr>
        <w:t xml:space="preserve"> توليد سركه از اين جهت كه اراده فساد در آن نيست، به طور صريح، حلال شمرده شده است.</w:t>
      </w:r>
    </w:p>
    <w:p w:rsidR="009E1DCB" w:rsidRDefault="009E1DCB" w:rsidP="009E1DCB">
      <w:pPr>
        <w:pStyle w:val="libNormal"/>
        <w:rPr>
          <w:rtl/>
        </w:rPr>
      </w:pPr>
      <w:r>
        <w:rPr>
          <w:rtl/>
        </w:rPr>
        <w:t xml:space="preserve">مثلاً جميل بن درّاج از امام صادق </w:t>
      </w:r>
      <w:r w:rsidR="00E93EDA" w:rsidRPr="00E93EDA">
        <w:rPr>
          <w:rStyle w:val="libAlaemChar"/>
          <w:rtl/>
        </w:rPr>
        <w:t xml:space="preserve">عليه‌السلام </w:t>
      </w:r>
      <w:r>
        <w:rPr>
          <w:rtl/>
        </w:rPr>
        <w:t xml:space="preserve"> م</w:t>
      </w:r>
      <w:r w:rsidR="00DD3BFD">
        <w:rPr>
          <w:rtl/>
        </w:rPr>
        <w:t>ی</w:t>
      </w:r>
      <w:r>
        <w:rPr>
          <w:rtl/>
        </w:rPr>
        <w:t xml:space="preserve"> پرسد: از شخص</w:t>
      </w:r>
      <w:r w:rsidR="00DD3BFD">
        <w:rPr>
          <w:rtl/>
        </w:rPr>
        <w:t>ی</w:t>
      </w:r>
      <w:r>
        <w:rPr>
          <w:rtl/>
        </w:rPr>
        <w:t xml:space="preserve"> طلب‏كار بودم و او برا</w:t>
      </w:r>
      <w:r w:rsidR="00DD3BFD">
        <w:rPr>
          <w:rtl/>
        </w:rPr>
        <w:t>ی</w:t>
      </w:r>
      <w:r>
        <w:rPr>
          <w:rtl/>
        </w:rPr>
        <w:t xml:space="preserve"> باز پرداخت دين خود به من خمر داد. حضرت فرمود: «آن را بگير و سركه بساز» </w:t>
      </w:r>
      <w:r w:rsidRPr="008239F8">
        <w:rPr>
          <w:rStyle w:val="libFootnotenumChar"/>
          <w:rtl/>
        </w:rPr>
        <w:t>(٤)</w:t>
      </w:r>
      <w:r>
        <w:rPr>
          <w:rtl/>
        </w:rPr>
        <w:t>. ظاهر روايت اين است كه گرفتن خمر به عنوان وفا</w:t>
      </w:r>
      <w:r w:rsidR="00DD3BFD">
        <w:rPr>
          <w:rtl/>
        </w:rPr>
        <w:t>ی</w:t>
      </w:r>
      <w:r>
        <w:rPr>
          <w:rtl/>
        </w:rPr>
        <w:t xml:space="preserve"> به دين و موجب سقوط تعهّد بوده است و مديون، خمر را به منظور پرداخت بده</w:t>
      </w:r>
      <w:r w:rsidR="00DD3BFD">
        <w:rPr>
          <w:rtl/>
        </w:rPr>
        <w:t>ی</w:t>
      </w:r>
      <w:r>
        <w:rPr>
          <w:rtl/>
        </w:rPr>
        <w:t xml:space="preserve"> خويش داده است. </w:t>
      </w:r>
      <w:r w:rsidRPr="008239F8">
        <w:rPr>
          <w:rStyle w:val="libFootnotenumChar"/>
          <w:rtl/>
        </w:rPr>
        <w:t>(٥)</w:t>
      </w:r>
    </w:p>
    <w:p w:rsidR="009E1DCB" w:rsidRDefault="009E1DCB" w:rsidP="009E1DCB">
      <w:pPr>
        <w:pStyle w:val="libNormal"/>
        <w:rPr>
          <w:rtl/>
        </w:rPr>
      </w:pPr>
      <w:r>
        <w:rPr>
          <w:rtl/>
        </w:rPr>
        <w:t>و در صحيحه اب</w:t>
      </w:r>
      <w:r w:rsidR="00DD3BFD">
        <w:rPr>
          <w:rtl/>
        </w:rPr>
        <w:t>ی</w:t>
      </w:r>
      <w:r>
        <w:rPr>
          <w:rtl/>
        </w:rPr>
        <w:t>‏بصير، در پاسخ به اين سؤال كه آيا م</w:t>
      </w:r>
      <w:r w:rsidR="00DD3BFD">
        <w:rPr>
          <w:rtl/>
        </w:rPr>
        <w:t>ی</w:t>
      </w:r>
      <w:r>
        <w:rPr>
          <w:rtl/>
        </w:rPr>
        <w:t xml:space="preserve">‏تو اند خمر را جهت تهيه سركه نگه بدارد، فرمود: «لابأس بذلك، انّما ارادتك ان يتحوّل الخمر خّلاً و ليس إرادتك الفساد» </w:t>
      </w:r>
      <w:r w:rsidRPr="008239F8">
        <w:rPr>
          <w:rStyle w:val="libFootnotenumChar"/>
          <w:rtl/>
        </w:rPr>
        <w:t>(٦)</w:t>
      </w:r>
    </w:p>
    <w:p w:rsidR="009E1DCB" w:rsidRDefault="009E1DCB" w:rsidP="008239F8">
      <w:pPr>
        <w:pStyle w:val="libNormal"/>
        <w:rPr>
          <w:rtl/>
        </w:rPr>
      </w:pPr>
      <w:r>
        <w:rPr>
          <w:rtl/>
        </w:rPr>
        <w:lastRenderedPageBreak/>
        <w:t>روايات ديگر</w:t>
      </w:r>
      <w:r w:rsidR="00DD3BFD">
        <w:rPr>
          <w:rtl/>
        </w:rPr>
        <w:t>ی</w:t>
      </w:r>
      <w:r>
        <w:rPr>
          <w:rtl/>
        </w:rPr>
        <w:t xml:space="preserve"> نيز بدين مضمون وجود دارد و همگ</w:t>
      </w:r>
      <w:r w:rsidR="00DD3BFD">
        <w:rPr>
          <w:rtl/>
        </w:rPr>
        <w:t>ی</w:t>
      </w:r>
      <w:r>
        <w:rPr>
          <w:rtl/>
        </w:rPr>
        <w:t xml:space="preserve"> م</w:t>
      </w:r>
      <w:r w:rsidR="00DD3BFD">
        <w:rPr>
          <w:rtl/>
        </w:rPr>
        <w:t>ی</w:t>
      </w:r>
      <w:r>
        <w:rPr>
          <w:rtl/>
        </w:rPr>
        <w:t>‏رساند كه خريد و فروش شراب و توليد آن، به منظور منفعت حلال چون تهيه سركه، اشكال شرع</w:t>
      </w:r>
      <w:r w:rsidR="00DD3BFD">
        <w:rPr>
          <w:rtl/>
        </w:rPr>
        <w:t>ی</w:t>
      </w:r>
      <w:r>
        <w:rPr>
          <w:rtl/>
        </w:rPr>
        <w:t xml:space="preserve"> ندارد. </w:t>
      </w:r>
      <w:r w:rsidRPr="008239F8">
        <w:rPr>
          <w:rStyle w:val="libFootnotenumChar"/>
          <w:rtl/>
        </w:rPr>
        <w:t>(٧)</w:t>
      </w:r>
    </w:p>
    <w:p w:rsidR="009E1DCB" w:rsidRDefault="009E1DCB" w:rsidP="009E1DCB">
      <w:pPr>
        <w:pStyle w:val="libNormal"/>
        <w:rPr>
          <w:rtl/>
        </w:rPr>
      </w:pPr>
      <w:r>
        <w:rPr>
          <w:rtl/>
        </w:rPr>
        <w:t>بدين ترتيب توليد، خريد و فروش خمر جهت ساخت الكل، تحريم شرع</w:t>
      </w:r>
      <w:r w:rsidR="00DD3BFD">
        <w:rPr>
          <w:rtl/>
        </w:rPr>
        <w:t>ی</w:t>
      </w:r>
      <w:r>
        <w:rPr>
          <w:rtl/>
        </w:rPr>
        <w:t xml:space="preserve"> ندارد. چنان كه توليد و خريد و فروش الكل تخمير</w:t>
      </w:r>
      <w:r w:rsidR="00DD3BFD">
        <w:rPr>
          <w:rtl/>
        </w:rPr>
        <w:t>ی</w:t>
      </w:r>
      <w:r>
        <w:rPr>
          <w:rtl/>
        </w:rPr>
        <w:t xml:space="preserve"> نيز به منظور استفاده‏ ها</w:t>
      </w:r>
      <w:r w:rsidR="00DD3BFD">
        <w:rPr>
          <w:rtl/>
        </w:rPr>
        <w:t>ی</w:t>
      </w:r>
      <w:r>
        <w:rPr>
          <w:rtl/>
        </w:rPr>
        <w:t xml:space="preserve"> حلال، هيچ گونه حرمت ندارد. مضافاً به اين كه به نظر عده‏ا</w:t>
      </w:r>
      <w:r w:rsidR="00DD3BFD">
        <w:rPr>
          <w:rtl/>
        </w:rPr>
        <w:t>ی</w:t>
      </w:r>
      <w:r>
        <w:rPr>
          <w:rtl/>
        </w:rPr>
        <w:t xml:space="preserve"> الكل تخمير</w:t>
      </w:r>
      <w:r w:rsidR="00DD3BFD">
        <w:rPr>
          <w:rtl/>
        </w:rPr>
        <w:t>ی</w:t>
      </w:r>
      <w:r>
        <w:rPr>
          <w:rtl/>
        </w:rPr>
        <w:t xml:space="preserve"> كه در درجه خلوص ٩٦ م</w:t>
      </w:r>
      <w:r w:rsidR="00DD3BFD">
        <w:rPr>
          <w:rtl/>
        </w:rPr>
        <w:t>ی</w:t>
      </w:r>
      <w:r>
        <w:rPr>
          <w:rtl/>
        </w:rPr>
        <w:t>‏باشد، اصولاً «خمر» بر آن صادق نيست تا مشمول روايات مورد بحث قرار گيرد.</w:t>
      </w:r>
    </w:p>
    <w:p w:rsidR="009E1DCB" w:rsidRDefault="009E1DCB" w:rsidP="009E1DCB">
      <w:pPr>
        <w:pStyle w:val="libNormal"/>
        <w:rPr>
          <w:rtl/>
        </w:rPr>
      </w:pPr>
    </w:p>
    <w:p w:rsidR="009E1DCB" w:rsidRDefault="009E1DCB" w:rsidP="008239F8">
      <w:pPr>
        <w:pStyle w:val="libBold1"/>
        <w:rPr>
          <w:rtl/>
        </w:rPr>
      </w:pPr>
      <w:r>
        <w:rPr>
          <w:rtl/>
        </w:rPr>
        <w:t>ب) استفاده از الكل در ضدّ عفون</w:t>
      </w:r>
      <w:r w:rsidR="00DD3BFD">
        <w:rPr>
          <w:rtl/>
        </w:rPr>
        <w:t>ی</w:t>
      </w:r>
      <w:r>
        <w:rPr>
          <w:rtl/>
        </w:rPr>
        <w:t xml:space="preserve"> كردن پوست</w:t>
      </w:r>
    </w:p>
    <w:p w:rsidR="009E1DCB" w:rsidRDefault="009E1DCB" w:rsidP="009E1DCB">
      <w:pPr>
        <w:pStyle w:val="libNormal"/>
        <w:rPr>
          <w:rtl/>
        </w:rPr>
      </w:pPr>
      <w:r>
        <w:rPr>
          <w:rtl/>
        </w:rPr>
        <w:t>اصولاً ماليدن الكل به ويژه الكل تخمير</w:t>
      </w:r>
      <w:r w:rsidR="00DD3BFD">
        <w:rPr>
          <w:rtl/>
        </w:rPr>
        <w:t>ی</w:t>
      </w:r>
      <w:r>
        <w:rPr>
          <w:rtl/>
        </w:rPr>
        <w:t xml:space="preserve"> به پوست از نظر شرع</w:t>
      </w:r>
      <w:r w:rsidR="00DD3BFD">
        <w:rPr>
          <w:rtl/>
        </w:rPr>
        <w:t>ی</w:t>
      </w:r>
      <w:r>
        <w:rPr>
          <w:rtl/>
        </w:rPr>
        <w:t xml:space="preserve"> چه حك م</w:t>
      </w:r>
      <w:r w:rsidR="00DD3BFD">
        <w:rPr>
          <w:rtl/>
        </w:rPr>
        <w:t>ی</w:t>
      </w:r>
      <w:r>
        <w:rPr>
          <w:rtl/>
        </w:rPr>
        <w:t xml:space="preserve"> دارد؟</w:t>
      </w:r>
    </w:p>
    <w:p w:rsidR="009E1DCB" w:rsidRDefault="009E1DCB" w:rsidP="009E1DCB">
      <w:pPr>
        <w:pStyle w:val="libNormal"/>
        <w:rPr>
          <w:rtl/>
        </w:rPr>
      </w:pPr>
      <w:r>
        <w:rPr>
          <w:rtl/>
        </w:rPr>
        <w:t>در يك روايت، سرمه‏ا</w:t>
      </w:r>
      <w:r w:rsidR="00DD3BFD">
        <w:rPr>
          <w:rtl/>
        </w:rPr>
        <w:t>ی</w:t>
      </w:r>
      <w:r>
        <w:rPr>
          <w:rtl/>
        </w:rPr>
        <w:t xml:space="preserve"> كه در ساخت آن از خمر استفاده شده، پليد و به منزله مردار دانسته شده‏است. </w:t>
      </w:r>
      <w:r w:rsidRPr="008239F8">
        <w:rPr>
          <w:rStyle w:val="libFootnotenumChar"/>
          <w:rtl/>
        </w:rPr>
        <w:t>(٨)</w:t>
      </w:r>
      <w:r>
        <w:rPr>
          <w:rtl/>
        </w:rPr>
        <w:t xml:space="preserve"> حال آيا ماليدن الكل به پوست بدن به منظور ضد عفون</w:t>
      </w:r>
      <w:r w:rsidR="00DD3BFD">
        <w:rPr>
          <w:rtl/>
        </w:rPr>
        <w:t>ی</w:t>
      </w:r>
      <w:r>
        <w:rPr>
          <w:rtl/>
        </w:rPr>
        <w:t xml:space="preserve"> كردن زخم و مانند آن، </w:t>
      </w:r>
      <w:r w:rsidR="008239F8">
        <w:rPr>
          <w:rtl/>
        </w:rPr>
        <w:t>هم</w:t>
      </w:r>
      <w:r>
        <w:rPr>
          <w:rtl/>
        </w:rPr>
        <w:t>چون استفاده از سرمه‏ا</w:t>
      </w:r>
      <w:r w:rsidR="00DD3BFD">
        <w:rPr>
          <w:rtl/>
        </w:rPr>
        <w:t>ی</w:t>
      </w:r>
      <w:r>
        <w:rPr>
          <w:rtl/>
        </w:rPr>
        <w:t xml:space="preserve"> كه خمر با آن عجين شده حرام است؟</w:t>
      </w:r>
    </w:p>
    <w:p w:rsidR="009E1DCB" w:rsidRDefault="009E1DCB" w:rsidP="008239F8">
      <w:pPr>
        <w:pStyle w:val="libNormal"/>
        <w:rPr>
          <w:rtl/>
        </w:rPr>
      </w:pPr>
      <w:r>
        <w:rPr>
          <w:rtl/>
        </w:rPr>
        <w:t>شهيد صدر در باره روايت فوق م</w:t>
      </w:r>
      <w:r w:rsidR="00DD3BFD">
        <w:rPr>
          <w:rtl/>
        </w:rPr>
        <w:t>ی</w:t>
      </w:r>
      <w:r>
        <w:rPr>
          <w:rtl/>
        </w:rPr>
        <w:t>‏گويد: «كشيدن سرمه‏ا</w:t>
      </w:r>
      <w:r w:rsidR="00DD3BFD">
        <w:rPr>
          <w:rtl/>
        </w:rPr>
        <w:t>ی</w:t>
      </w:r>
      <w:r>
        <w:rPr>
          <w:rtl/>
        </w:rPr>
        <w:t xml:space="preserve"> كه در آن خمر وجود دارد، با نوشيدن خمر بيگانه نيست، زيرا با سرمه كشيدن، مسكر به درون بدن رسوخ م</w:t>
      </w:r>
      <w:r w:rsidR="00DD3BFD">
        <w:rPr>
          <w:rtl/>
        </w:rPr>
        <w:t>ی</w:t>
      </w:r>
      <w:r>
        <w:rPr>
          <w:rtl/>
        </w:rPr>
        <w:t>‏كند. بنابراين به فرض اين كه كشيدن سرمه مزبور بر چشم حرام باشد، براساس آن نم</w:t>
      </w:r>
      <w:r w:rsidR="00DD3BFD">
        <w:rPr>
          <w:rtl/>
        </w:rPr>
        <w:t>ی</w:t>
      </w:r>
      <w:r>
        <w:rPr>
          <w:rtl/>
        </w:rPr>
        <w:t>‏توان هر نوع استفاده از خمر (هر چند حلال) را حرام دانست. بديه</w:t>
      </w:r>
      <w:r w:rsidR="00DD3BFD">
        <w:rPr>
          <w:rtl/>
        </w:rPr>
        <w:t>ی</w:t>
      </w:r>
      <w:r>
        <w:rPr>
          <w:rtl/>
        </w:rPr>
        <w:t xml:space="preserve"> است اگر مسكر</w:t>
      </w:r>
      <w:r w:rsidR="00DD3BFD">
        <w:rPr>
          <w:rtl/>
        </w:rPr>
        <w:t>ی</w:t>
      </w:r>
      <w:r>
        <w:rPr>
          <w:rtl/>
        </w:rPr>
        <w:t xml:space="preserve"> در رنگ كار</w:t>
      </w:r>
      <w:r w:rsidR="00DD3BFD">
        <w:rPr>
          <w:rtl/>
        </w:rPr>
        <w:t>ی</w:t>
      </w:r>
      <w:r>
        <w:rPr>
          <w:rtl/>
        </w:rPr>
        <w:t xml:space="preserve"> و جلادادن به چوب، به كار رود، مشمول روايت فوق نيست.» </w:t>
      </w:r>
      <w:r w:rsidRPr="008239F8">
        <w:rPr>
          <w:rStyle w:val="libFootnotenumChar"/>
          <w:rtl/>
        </w:rPr>
        <w:t>(٩)</w:t>
      </w:r>
    </w:p>
    <w:p w:rsidR="009E1DCB" w:rsidRDefault="009E1DCB" w:rsidP="008239F8">
      <w:pPr>
        <w:pStyle w:val="libNormal"/>
        <w:rPr>
          <w:rtl/>
        </w:rPr>
      </w:pPr>
      <w:r>
        <w:rPr>
          <w:rtl/>
        </w:rPr>
        <w:lastRenderedPageBreak/>
        <w:t>به نظر م</w:t>
      </w:r>
      <w:r w:rsidR="00DD3BFD">
        <w:rPr>
          <w:rtl/>
        </w:rPr>
        <w:t>ی</w:t>
      </w:r>
      <w:r>
        <w:rPr>
          <w:rtl/>
        </w:rPr>
        <w:t xml:space="preserve">‏رسد كه امام </w:t>
      </w:r>
      <w:r w:rsidR="00E93EDA" w:rsidRPr="00E93EDA">
        <w:rPr>
          <w:rStyle w:val="libAlaemChar"/>
          <w:rtl/>
        </w:rPr>
        <w:t xml:space="preserve">عليه‌السلام </w:t>
      </w:r>
      <w:r>
        <w:rPr>
          <w:rtl/>
        </w:rPr>
        <w:t xml:space="preserve"> در جمله «هو خبيثٌ بمنزلة الميته» م</w:t>
      </w:r>
      <w:r w:rsidR="00DD3BFD">
        <w:rPr>
          <w:rtl/>
        </w:rPr>
        <w:t>ی</w:t>
      </w:r>
      <w:r>
        <w:rPr>
          <w:rtl/>
        </w:rPr>
        <w:t>‏خواهد بگويد: از آن جا كه خمر، خُبث معنو</w:t>
      </w:r>
      <w:r w:rsidR="00DD3BFD">
        <w:rPr>
          <w:rtl/>
        </w:rPr>
        <w:t>ی</w:t>
      </w:r>
      <w:r>
        <w:rPr>
          <w:rtl/>
        </w:rPr>
        <w:t xml:space="preserve"> دارد، دارو</w:t>
      </w:r>
      <w:r w:rsidR="00DD3BFD">
        <w:rPr>
          <w:rtl/>
        </w:rPr>
        <w:t>ی</w:t>
      </w:r>
      <w:r>
        <w:rPr>
          <w:rtl/>
        </w:rPr>
        <w:t xml:space="preserve"> مخلوط به شراب نيز همان پليد</w:t>
      </w:r>
      <w:r w:rsidR="00DD3BFD">
        <w:rPr>
          <w:rtl/>
        </w:rPr>
        <w:t>ی</w:t>
      </w:r>
      <w:r>
        <w:rPr>
          <w:rtl/>
        </w:rPr>
        <w:t xml:space="preserve"> را م</w:t>
      </w:r>
      <w:r w:rsidR="00DD3BFD">
        <w:rPr>
          <w:rtl/>
        </w:rPr>
        <w:t>ی</w:t>
      </w:r>
      <w:r>
        <w:rPr>
          <w:rtl/>
        </w:rPr>
        <w:t>‏يابد. و به عبارت ديگر استشفا از ماده‏ا</w:t>
      </w:r>
      <w:r w:rsidR="00DD3BFD">
        <w:rPr>
          <w:rtl/>
        </w:rPr>
        <w:t>ی</w:t>
      </w:r>
      <w:r>
        <w:rPr>
          <w:rtl/>
        </w:rPr>
        <w:t xml:space="preserve"> كه خداوند آن را حرام و پيامبر آن را لعن و نفرين فرموده است، كار</w:t>
      </w:r>
      <w:r w:rsidR="00DD3BFD">
        <w:rPr>
          <w:rtl/>
        </w:rPr>
        <w:t>ی</w:t>
      </w:r>
      <w:r>
        <w:rPr>
          <w:rtl/>
        </w:rPr>
        <w:t xml:space="preserve"> پست و بيهوده است. چنان كه خوردن گوشت مردار طبعاً مورد نفرت آدم</w:t>
      </w:r>
      <w:r w:rsidR="00DD3BFD">
        <w:rPr>
          <w:rtl/>
        </w:rPr>
        <w:t>ی</w:t>
      </w:r>
      <w:r>
        <w:rPr>
          <w:rtl/>
        </w:rPr>
        <w:t xml:space="preserve"> است. </w:t>
      </w:r>
      <w:r w:rsidRPr="008239F8">
        <w:rPr>
          <w:rStyle w:val="libFootnotenumChar"/>
          <w:rtl/>
        </w:rPr>
        <w:t>(١٠)</w:t>
      </w:r>
      <w:r>
        <w:rPr>
          <w:rtl/>
        </w:rPr>
        <w:t xml:space="preserve"> به بيان ديگر، از لفظ «خبيث» عرفاً بيش از كراهت استفاده نم</w:t>
      </w:r>
      <w:r w:rsidR="00DD3BFD">
        <w:rPr>
          <w:rtl/>
        </w:rPr>
        <w:t>ی</w:t>
      </w:r>
      <w:r>
        <w:rPr>
          <w:rtl/>
        </w:rPr>
        <w:t>‏شود. و تشبيه به ميته نيز دليل حرمت نيست. زيرا اين گونه نيست كه هر نوع انتفاع از ميته حرام باشد.</w:t>
      </w:r>
    </w:p>
    <w:p w:rsidR="009E1DCB" w:rsidRDefault="009E1DCB" w:rsidP="008239F8">
      <w:pPr>
        <w:pStyle w:val="libNormal"/>
        <w:rPr>
          <w:rtl/>
        </w:rPr>
      </w:pPr>
      <w:r>
        <w:rPr>
          <w:rtl/>
        </w:rPr>
        <w:t>ممكن است اشكال شود كه جمله اخير در روايت كه م</w:t>
      </w:r>
      <w:r w:rsidR="00DD3BFD">
        <w:rPr>
          <w:rtl/>
        </w:rPr>
        <w:t>ی</w:t>
      </w:r>
      <w:r>
        <w:rPr>
          <w:rtl/>
        </w:rPr>
        <w:t>‏گويد: «فان كان مضطرّاً فليكتحل به» به مفهوم مخالف م</w:t>
      </w:r>
      <w:r w:rsidR="00DD3BFD">
        <w:rPr>
          <w:rtl/>
        </w:rPr>
        <w:t>ی</w:t>
      </w:r>
      <w:r>
        <w:rPr>
          <w:rtl/>
        </w:rPr>
        <w:t>‏رساند كه اگر شخص اضطرار ندارد نبايد از سرمه عجين با خمر استفاده كند و اين مساوق با حرمت آن است. ول</w:t>
      </w:r>
      <w:r w:rsidR="00DD3BFD">
        <w:rPr>
          <w:rtl/>
        </w:rPr>
        <w:t>ی</w:t>
      </w:r>
      <w:r>
        <w:rPr>
          <w:rtl/>
        </w:rPr>
        <w:t xml:space="preserve"> واقعيت اين است كه جمله مزبور نيز با آن چه گفتيم تناف</w:t>
      </w:r>
      <w:r w:rsidR="00DD3BFD">
        <w:rPr>
          <w:rtl/>
        </w:rPr>
        <w:t>ی</w:t>
      </w:r>
      <w:r>
        <w:rPr>
          <w:rtl/>
        </w:rPr>
        <w:t xml:space="preserve"> ندارد، زيرا جمله اخير، به وسيله «فاء» بر جمله قبل تفريع شده و بيش از آن چه از جمله اول فهميده م</w:t>
      </w:r>
      <w:r w:rsidR="00DD3BFD">
        <w:rPr>
          <w:rtl/>
        </w:rPr>
        <w:t>ی</w:t>
      </w:r>
      <w:r>
        <w:rPr>
          <w:rtl/>
        </w:rPr>
        <w:t>‏شود از آن به دست نم</w:t>
      </w:r>
      <w:r w:rsidR="00DD3BFD">
        <w:rPr>
          <w:rtl/>
        </w:rPr>
        <w:t>ی</w:t>
      </w:r>
      <w:r>
        <w:rPr>
          <w:rtl/>
        </w:rPr>
        <w:t>‏آيد.</w:t>
      </w:r>
    </w:p>
    <w:p w:rsidR="009E1DCB" w:rsidRDefault="009E1DCB" w:rsidP="009E1DCB">
      <w:pPr>
        <w:pStyle w:val="libNormal"/>
        <w:rPr>
          <w:rtl/>
        </w:rPr>
      </w:pPr>
      <w:r>
        <w:rPr>
          <w:rtl/>
        </w:rPr>
        <w:t>علاوه براين از نظر عده‏ا</w:t>
      </w:r>
      <w:r w:rsidR="00DD3BFD">
        <w:rPr>
          <w:rtl/>
        </w:rPr>
        <w:t>ی</w:t>
      </w:r>
      <w:r>
        <w:rPr>
          <w:rtl/>
        </w:rPr>
        <w:t xml:space="preserve"> از فقها، الكل، اصولاً خمر نيست تا مشمول اين گونه روايات باشد. بدين ترتيب استفاده از الكل تخمير</w:t>
      </w:r>
      <w:r w:rsidR="00DD3BFD">
        <w:rPr>
          <w:rtl/>
        </w:rPr>
        <w:t>ی</w:t>
      </w:r>
      <w:r>
        <w:rPr>
          <w:rtl/>
        </w:rPr>
        <w:t xml:space="preserve"> در ضدّ عفون</w:t>
      </w:r>
      <w:r w:rsidR="00DD3BFD">
        <w:rPr>
          <w:rtl/>
        </w:rPr>
        <w:t>ی</w:t>
      </w:r>
      <w:r>
        <w:rPr>
          <w:rtl/>
        </w:rPr>
        <w:t xml:space="preserve"> كردن زخم و مانند اين‏ها حرمت شرع</w:t>
      </w:r>
      <w:r w:rsidR="00DD3BFD">
        <w:rPr>
          <w:rtl/>
        </w:rPr>
        <w:t>ی</w:t>
      </w:r>
      <w:r>
        <w:rPr>
          <w:rtl/>
        </w:rPr>
        <w:t xml:space="preserve"> ندارد.</w:t>
      </w:r>
    </w:p>
    <w:p w:rsidR="009E1DCB" w:rsidRDefault="009E1DCB" w:rsidP="009E1DCB">
      <w:pPr>
        <w:pStyle w:val="libNormal"/>
        <w:rPr>
          <w:rtl/>
        </w:rPr>
      </w:pPr>
    </w:p>
    <w:p w:rsidR="009E1DCB" w:rsidRDefault="009E1DCB" w:rsidP="008239F8">
      <w:pPr>
        <w:pStyle w:val="libBold1"/>
        <w:rPr>
          <w:rtl/>
        </w:rPr>
      </w:pPr>
      <w:r>
        <w:rPr>
          <w:rtl/>
        </w:rPr>
        <w:t>ج) استنشاق بخارات الكل در آزمايشگاه‏ها</w:t>
      </w:r>
    </w:p>
    <w:p w:rsidR="009E1DCB" w:rsidRDefault="009E1DCB" w:rsidP="008239F8">
      <w:pPr>
        <w:pStyle w:val="libNormal"/>
        <w:rPr>
          <w:rtl/>
        </w:rPr>
      </w:pPr>
      <w:r>
        <w:rPr>
          <w:rtl/>
        </w:rPr>
        <w:t>گاه</w:t>
      </w:r>
      <w:r w:rsidR="00DD3BFD">
        <w:rPr>
          <w:rtl/>
        </w:rPr>
        <w:t>ی</w:t>
      </w:r>
      <w:r>
        <w:rPr>
          <w:rtl/>
        </w:rPr>
        <w:t xml:space="preserve"> در آزمايشگاه‏ ها</w:t>
      </w:r>
      <w:r w:rsidR="00DD3BFD">
        <w:rPr>
          <w:rtl/>
        </w:rPr>
        <w:t>ی</w:t>
      </w:r>
      <w:r>
        <w:rPr>
          <w:rtl/>
        </w:rPr>
        <w:t xml:space="preserve"> ش</w:t>
      </w:r>
      <w:r w:rsidR="008239F8">
        <w:rPr>
          <w:rFonts w:hint="cs"/>
          <w:rtl/>
        </w:rPr>
        <w:t>ی</w:t>
      </w:r>
      <w:r>
        <w:rPr>
          <w:rtl/>
        </w:rPr>
        <w:t>م</w:t>
      </w:r>
      <w:r w:rsidR="00DD3BFD">
        <w:rPr>
          <w:rtl/>
        </w:rPr>
        <w:t>ی</w:t>
      </w:r>
      <w:r>
        <w:rPr>
          <w:rtl/>
        </w:rPr>
        <w:t>، مقدار</w:t>
      </w:r>
      <w:r w:rsidR="00DD3BFD">
        <w:rPr>
          <w:rtl/>
        </w:rPr>
        <w:t>ی</w:t>
      </w:r>
      <w:r>
        <w:rPr>
          <w:rtl/>
        </w:rPr>
        <w:t xml:space="preserve"> از الكل براثر حرارت، بخار م</w:t>
      </w:r>
      <w:r w:rsidR="00DD3BFD">
        <w:rPr>
          <w:rtl/>
        </w:rPr>
        <w:t>ی</w:t>
      </w:r>
      <w:r>
        <w:rPr>
          <w:rtl/>
        </w:rPr>
        <w:t>‏شود و در فضا پراكنده م</w:t>
      </w:r>
      <w:r w:rsidR="00DD3BFD">
        <w:rPr>
          <w:rtl/>
        </w:rPr>
        <w:t>ی</w:t>
      </w:r>
      <w:r>
        <w:rPr>
          <w:rtl/>
        </w:rPr>
        <w:t>‏گردد. اكنون استشمام اين بخارات از نظر شرع</w:t>
      </w:r>
      <w:r w:rsidR="00DD3BFD">
        <w:rPr>
          <w:rtl/>
        </w:rPr>
        <w:t>ی</w:t>
      </w:r>
      <w:r>
        <w:rPr>
          <w:rtl/>
        </w:rPr>
        <w:t xml:space="preserve"> چگونه است؟ اين مسئله از لحاظ حرمت و نجاست قابل بررس</w:t>
      </w:r>
      <w:r w:rsidR="00DD3BFD">
        <w:rPr>
          <w:rtl/>
        </w:rPr>
        <w:t>ی</w:t>
      </w:r>
      <w:r>
        <w:rPr>
          <w:rtl/>
        </w:rPr>
        <w:t xml:space="preserve"> است:</w:t>
      </w:r>
    </w:p>
    <w:p w:rsidR="009E1DCB" w:rsidRDefault="009E1DCB" w:rsidP="009E1DCB">
      <w:pPr>
        <w:pStyle w:val="libNormal"/>
        <w:rPr>
          <w:rtl/>
        </w:rPr>
      </w:pPr>
      <w:r>
        <w:rPr>
          <w:rtl/>
        </w:rPr>
        <w:lastRenderedPageBreak/>
        <w:t>اما از لحاظ نجاست، به نظر برخ</w:t>
      </w:r>
      <w:r w:rsidR="00DD3BFD">
        <w:rPr>
          <w:rtl/>
        </w:rPr>
        <w:t>ی</w:t>
      </w:r>
      <w:r>
        <w:rPr>
          <w:rtl/>
        </w:rPr>
        <w:t xml:space="preserve"> از فقيهان، وقت</w:t>
      </w:r>
      <w:r w:rsidR="00DD3BFD">
        <w:rPr>
          <w:rtl/>
        </w:rPr>
        <w:t>ی</w:t>
      </w:r>
      <w:r>
        <w:rPr>
          <w:rtl/>
        </w:rPr>
        <w:t xml:space="preserve"> شراب يا هر مايع نجس ديگر تبديل به بخار شود، موضوع تغيير م</w:t>
      </w:r>
      <w:r w:rsidR="00DD3BFD">
        <w:rPr>
          <w:rtl/>
        </w:rPr>
        <w:t>ی</w:t>
      </w:r>
      <w:r>
        <w:rPr>
          <w:rtl/>
        </w:rPr>
        <w:t>‏كند و به اصطلاح استحاله رخ م</w:t>
      </w:r>
      <w:r w:rsidR="00DD3BFD">
        <w:rPr>
          <w:rtl/>
        </w:rPr>
        <w:t>ی</w:t>
      </w:r>
      <w:r>
        <w:rPr>
          <w:rtl/>
        </w:rPr>
        <w:t xml:space="preserve">‏دهد. </w:t>
      </w:r>
      <w:r w:rsidRPr="008239F8">
        <w:rPr>
          <w:rStyle w:val="libFootnotenumChar"/>
          <w:rtl/>
        </w:rPr>
        <w:t>(١١)</w:t>
      </w:r>
      <w:r>
        <w:rPr>
          <w:rtl/>
        </w:rPr>
        <w:t xml:space="preserve"> و به نظر برخ</w:t>
      </w:r>
      <w:r w:rsidR="00DD3BFD">
        <w:rPr>
          <w:rtl/>
        </w:rPr>
        <w:t>ی</w:t>
      </w:r>
      <w:r>
        <w:rPr>
          <w:rtl/>
        </w:rPr>
        <w:t xml:space="preserve"> ديگر، بخار، از جنس گاز است. و در ارتكاز عرف مسلمانان، اصولاً گاز قابليت حكم به نجاست ندارد. </w:t>
      </w:r>
      <w:r w:rsidRPr="008239F8">
        <w:rPr>
          <w:rStyle w:val="libFootnotenumChar"/>
          <w:rtl/>
        </w:rPr>
        <w:t>(١٢)</w:t>
      </w:r>
    </w:p>
    <w:p w:rsidR="009E1DCB" w:rsidRDefault="009E1DCB" w:rsidP="00EA6DE2">
      <w:pPr>
        <w:pStyle w:val="libNormal"/>
        <w:rPr>
          <w:rtl/>
        </w:rPr>
      </w:pPr>
      <w:r>
        <w:rPr>
          <w:rtl/>
        </w:rPr>
        <w:t>به هر تقدير، بخار الكل را (هر چند از نوع الكل تخمير</w:t>
      </w:r>
      <w:r w:rsidR="00DD3BFD">
        <w:rPr>
          <w:rtl/>
        </w:rPr>
        <w:t>ی</w:t>
      </w:r>
      <w:r>
        <w:rPr>
          <w:rtl/>
        </w:rPr>
        <w:t xml:space="preserve"> باشد و آن را نجس بدانيم) نم</w:t>
      </w:r>
      <w:r w:rsidR="00DD3BFD">
        <w:rPr>
          <w:rtl/>
        </w:rPr>
        <w:t>ی</w:t>
      </w:r>
      <w:r>
        <w:rPr>
          <w:rtl/>
        </w:rPr>
        <w:t>‏توان نجس دانست. و اما از لحاظ حرمت از آن جا كه بر استشمام بخارات مزبور (هر چند زياد باشد) هيچ نوع مست</w:t>
      </w:r>
      <w:r w:rsidR="00DD3BFD">
        <w:rPr>
          <w:rtl/>
        </w:rPr>
        <w:t>ی</w:t>
      </w:r>
      <w:r>
        <w:rPr>
          <w:rtl/>
        </w:rPr>
        <w:t xml:space="preserve"> عارض شخص نم</w:t>
      </w:r>
      <w:r w:rsidR="00DD3BFD">
        <w:rPr>
          <w:rtl/>
        </w:rPr>
        <w:t>ی</w:t>
      </w:r>
      <w:r>
        <w:rPr>
          <w:rtl/>
        </w:rPr>
        <w:t>‏شود، نم</w:t>
      </w:r>
      <w:r w:rsidR="00DD3BFD">
        <w:rPr>
          <w:rtl/>
        </w:rPr>
        <w:t>ی</w:t>
      </w:r>
      <w:r>
        <w:rPr>
          <w:rtl/>
        </w:rPr>
        <w:t>‏توان آن را حرام دانست، ول</w:t>
      </w:r>
      <w:r w:rsidR="00DD3BFD">
        <w:rPr>
          <w:rtl/>
        </w:rPr>
        <w:t>ی</w:t>
      </w:r>
      <w:r>
        <w:rPr>
          <w:rtl/>
        </w:rPr>
        <w:t xml:space="preserve"> اگر استنشاق بخارات الكل موجب مست</w:t>
      </w:r>
      <w:r w:rsidR="00DD3BFD">
        <w:rPr>
          <w:rtl/>
        </w:rPr>
        <w:t>ی</w:t>
      </w:r>
      <w:r>
        <w:rPr>
          <w:rtl/>
        </w:rPr>
        <w:t xml:space="preserve"> شود، بايد ديد آيا تنها شرب مسكر حرام است يا اسكار و مست</w:t>
      </w:r>
      <w:r w:rsidR="00DD3BFD">
        <w:rPr>
          <w:rtl/>
        </w:rPr>
        <w:t>ی</w:t>
      </w:r>
      <w:r>
        <w:rPr>
          <w:rtl/>
        </w:rPr>
        <w:t xml:space="preserve"> به هر شكل</w:t>
      </w:r>
      <w:r w:rsidR="00DD3BFD">
        <w:rPr>
          <w:rtl/>
        </w:rPr>
        <w:t>ی</w:t>
      </w:r>
      <w:r>
        <w:rPr>
          <w:rtl/>
        </w:rPr>
        <w:t xml:space="preserve"> به وجود آيد، ممنوعيت شرع</w:t>
      </w:r>
      <w:r w:rsidR="00DD3BFD">
        <w:rPr>
          <w:rtl/>
        </w:rPr>
        <w:t>ی</w:t>
      </w:r>
      <w:r>
        <w:rPr>
          <w:rtl/>
        </w:rPr>
        <w:t xml:space="preserve"> دارد؟</w:t>
      </w:r>
    </w:p>
    <w:p w:rsidR="009E1DCB" w:rsidRDefault="009E1DCB" w:rsidP="009E1DCB">
      <w:pPr>
        <w:pStyle w:val="libNormal"/>
        <w:rPr>
          <w:rtl/>
        </w:rPr>
      </w:pPr>
      <w:r>
        <w:rPr>
          <w:rtl/>
        </w:rPr>
        <w:t>بررس</w:t>
      </w:r>
      <w:r w:rsidR="00DD3BFD">
        <w:rPr>
          <w:rtl/>
        </w:rPr>
        <w:t>ی</w:t>
      </w:r>
      <w:r>
        <w:rPr>
          <w:rtl/>
        </w:rPr>
        <w:t xml:space="preserve"> روايات، نظر دوم را تأييد م</w:t>
      </w:r>
      <w:r w:rsidR="00DD3BFD">
        <w:rPr>
          <w:rtl/>
        </w:rPr>
        <w:t>ی</w:t>
      </w:r>
      <w:r>
        <w:rPr>
          <w:rtl/>
        </w:rPr>
        <w:t>‏كند؛ مثلاً در روايت علّ</w:t>
      </w:r>
      <w:r w:rsidR="00DD3BFD">
        <w:rPr>
          <w:rtl/>
        </w:rPr>
        <w:t>ی</w:t>
      </w:r>
      <w:r>
        <w:rPr>
          <w:rtl/>
        </w:rPr>
        <w:t xml:space="preserve"> بن يقطين آمده كه خداوند خمر را نه به خاطر نام آن بلكه به خاطر عاقبت آن حرام كرده است. پس هر آن چه عمل خمر را انجام م</w:t>
      </w:r>
      <w:r w:rsidR="00DD3BFD">
        <w:rPr>
          <w:rtl/>
        </w:rPr>
        <w:t>ی</w:t>
      </w:r>
      <w:r>
        <w:rPr>
          <w:rtl/>
        </w:rPr>
        <w:t xml:space="preserve">‏دهد و عاقبت آن را دارد، خمر است. </w:t>
      </w:r>
      <w:r w:rsidRPr="00EA6DE2">
        <w:rPr>
          <w:rStyle w:val="libFootnotenumChar"/>
          <w:rtl/>
        </w:rPr>
        <w:t>(١٣)</w:t>
      </w:r>
    </w:p>
    <w:p w:rsidR="009E1DCB" w:rsidRDefault="009E1DCB" w:rsidP="009E1DCB">
      <w:pPr>
        <w:pStyle w:val="libNormal"/>
        <w:rPr>
          <w:rtl/>
        </w:rPr>
      </w:pPr>
      <w:r>
        <w:rPr>
          <w:rtl/>
        </w:rPr>
        <w:t xml:space="preserve">بنابراين، استنشاق بخارات خمر يا </w:t>
      </w:r>
      <w:r w:rsidR="00EA6DE2">
        <w:rPr>
          <w:rtl/>
        </w:rPr>
        <w:t>الكل چنان‏چه موجب مست</w:t>
      </w:r>
      <w:r w:rsidR="00DD3BFD">
        <w:rPr>
          <w:rtl/>
        </w:rPr>
        <w:t>ی</w:t>
      </w:r>
      <w:r w:rsidR="00EA6DE2">
        <w:rPr>
          <w:rtl/>
        </w:rPr>
        <w:t xml:space="preserve"> باشد، هم</w:t>
      </w:r>
      <w:r>
        <w:rPr>
          <w:rtl/>
        </w:rPr>
        <w:t xml:space="preserve">چون نوشيدن خمر، حرام خواهد بود. </w:t>
      </w:r>
      <w:r w:rsidRPr="00EA6DE2">
        <w:rPr>
          <w:rStyle w:val="libFootnotenumChar"/>
          <w:rtl/>
        </w:rPr>
        <w:t>(١٤)</w:t>
      </w:r>
    </w:p>
    <w:p w:rsidR="009E1DCB" w:rsidRDefault="009E1DCB" w:rsidP="009E1DCB">
      <w:pPr>
        <w:pStyle w:val="libNormal"/>
        <w:rPr>
          <w:rtl/>
        </w:rPr>
      </w:pPr>
    </w:p>
    <w:p w:rsidR="009E1DCB" w:rsidRDefault="009E1DCB" w:rsidP="00EA6DE2">
      <w:pPr>
        <w:pStyle w:val="libBold1"/>
        <w:rPr>
          <w:rtl/>
        </w:rPr>
      </w:pPr>
      <w:r>
        <w:rPr>
          <w:rtl/>
        </w:rPr>
        <w:t>د) مخلوط كردن الكل با آب</w:t>
      </w:r>
    </w:p>
    <w:p w:rsidR="009E1DCB" w:rsidRDefault="009E1DCB" w:rsidP="00EA6DE2">
      <w:pPr>
        <w:pStyle w:val="libNormal"/>
        <w:rPr>
          <w:rtl/>
        </w:rPr>
      </w:pPr>
      <w:r>
        <w:rPr>
          <w:rtl/>
        </w:rPr>
        <w:t>مسئله ديگر</w:t>
      </w:r>
      <w:r w:rsidR="00DD3BFD">
        <w:rPr>
          <w:rtl/>
        </w:rPr>
        <w:t>ی</w:t>
      </w:r>
      <w:r>
        <w:rPr>
          <w:rtl/>
        </w:rPr>
        <w:t xml:space="preserve"> كه در اين جا قابل مطالعه است اين است كه اگر الكل خالص ٩٦ درجه را (اعم از صنعت</w:t>
      </w:r>
      <w:r w:rsidR="00DD3BFD">
        <w:rPr>
          <w:rtl/>
        </w:rPr>
        <w:t>ی</w:t>
      </w:r>
      <w:r>
        <w:rPr>
          <w:rtl/>
        </w:rPr>
        <w:t xml:space="preserve"> و تخمير</w:t>
      </w:r>
      <w:r w:rsidR="00DD3BFD">
        <w:rPr>
          <w:rtl/>
        </w:rPr>
        <w:t>ی</w:t>
      </w:r>
      <w:r>
        <w:rPr>
          <w:rtl/>
        </w:rPr>
        <w:t>) به ميزان</w:t>
      </w:r>
      <w:r w:rsidR="00DD3BFD">
        <w:rPr>
          <w:rtl/>
        </w:rPr>
        <w:t>ی</w:t>
      </w:r>
      <w:r>
        <w:rPr>
          <w:rtl/>
        </w:rPr>
        <w:t xml:space="preserve"> با آب مخلوط كرديم كه از حالت مسموم كنندگ</w:t>
      </w:r>
      <w:r w:rsidR="00DD3BFD">
        <w:rPr>
          <w:rtl/>
        </w:rPr>
        <w:t>ی</w:t>
      </w:r>
      <w:r>
        <w:rPr>
          <w:rtl/>
        </w:rPr>
        <w:t xml:space="preserve"> در آمد و حالت مست‏كننده به خود گرفت، آيا مايع به دست آمده شرعاً نجس م</w:t>
      </w:r>
      <w:r w:rsidR="00DD3BFD">
        <w:rPr>
          <w:rtl/>
        </w:rPr>
        <w:t>ی</w:t>
      </w:r>
      <w:r>
        <w:rPr>
          <w:rtl/>
        </w:rPr>
        <w:t>‏باشد؟ با توضيحات</w:t>
      </w:r>
      <w:r w:rsidR="00DD3BFD">
        <w:rPr>
          <w:rtl/>
        </w:rPr>
        <w:t>ی</w:t>
      </w:r>
      <w:r>
        <w:rPr>
          <w:rtl/>
        </w:rPr>
        <w:t xml:space="preserve"> كه گذشت حرام بودن اين مايع، مسلّم است و اطلاق روايات</w:t>
      </w:r>
      <w:r w:rsidR="00DD3BFD">
        <w:rPr>
          <w:rtl/>
        </w:rPr>
        <w:t>ی</w:t>
      </w:r>
      <w:r>
        <w:rPr>
          <w:rtl/>
        </w:rPr>
        <w:t xml:space="preserve"> كه م</w:t>
      </w:r>
      <w:r w:rsidR="00DD3BFD">
        <w:rPr>
          <w:rtl/>
        </w:rPr>
        <w:t>ی</w:t>
      </w:r>
      <w:r>
        <w:rPr>
          <w:rtl/>
        </w:rPr>
        <w:t>‏گويد: «كلُّ مسكرٍ حرام» شامل آن م</w:t>
      </w:r>
      <w:r w:rsidR="00DD3BFD">
        <w:rPr>
          <w:rtl/>
        </w:rPr>
        <w:t>ی</w:t>
      </w:r>
      <w:r>
        <w:rPr>
          <w:rtl/>
        </w:rPr>
        <w:t xml:space="preserve">‏گردد. </w:t>
      </w:r>
      <w:r>
        <w:rPr>
          <w:rtl/>
        </w:rPr>
        <w:lastRenderedPageBreak/>
        <w:t>اما از لحاظ نجاست، فقيهان</w:t>
      </w:r>
      <w:r w:rsidR="00DD3BFD">
        <w:rPr>
          <w:rtl/>
        </w:rPr>
        <w:t>ی</w:t>
      </w:r>
      <w:r>
        <w:rPr>
          <w:rtl/>
        </w:rPr>
        <w:t xml:space="preserve"> چون محقّق خوئ</w:t>
      </w:r>
      <w:r w:rsidR="00DD3BFD">
        <w:rPr>
          <w:rtl/>
        </w:rPr>
        <w:t>ی</w:t>
      </w:r>
      <w:r>
        <w:rPr>
          <w:rtl/>
        </w:rPr>
        <w:t xml:space="preserve"> </w:t>
      </w:r>
      <w:r w:rsidR="00EA6DE2" w:rsidRPr="00EA6DE2">
        <w:rPr>
          <w:rStyle w:val="libAlaemChar"/>
          <w:rtl/>
        </w:rPr>
        <w:t>رحمه‌الله</w:t>
      </w:r>
      <w:r w:rsidR="00EA6DE2" w:rsidRPr="005100D5">
        <w:rPr>
          <w:rFonts w:ascii="Traditional Arabic" w:hAnsi="Traditional Arabic" w:cs="Traditional Arabic"/>
          <w:shd w:val="clear" w:color="auto" w:fill="FFFFFF"/>
          <w:rtl/>
        </w:rPr>
        <w:t xml:space="preserve"> </w:t>
      </w:r>
      <w:r>
        <w:rPr>
          <w:rtl/>
        </w:rPr>
        <w:t>كه همه گونه الكل حت</w:t>
      </w:r>
      <w:r w:rsidR="00DD3BFD">
        <w:rPr>
          <w:rtl/>
        </w:rPr>
        <w:t>ی</w:t>
      </w:r>
      <w:r>
        <w:rPr>
          <w:rtl/>
        </w:rPr>
        <w:t xml:space="preserve"> الكل تخمير</w:t>
      </w:r>
      <w:r w:rsidR="00DD3BFD">
        <w:rPr>
          <w:rtl/>
        </w:rPr>
        <w:t>ی</w:t>
      </w:r>
      <w:r>
        <w:rPr>
          <w:rtl/>
        </w:rPr>
        <w:t xml:space="preserve"> را پاك دانسته‏ اند، اين مسئله را مطرح نكرده‏ اند.</w:t>
      </w:r>
    </w:p>
    <w:p w:rsidR="009E1DCB" w:rsidRDefault="009E1DCB" w:rsidP="009E1DCB">
      <w:pPr>
        <w:pStyle w:val="libNormal"/>
        <w:rPr>
          <w:rtl/>
        </w:rPr>
      </w:pPr>
      <w:r>
        <w:rPr>
          <w:rtl/>
        </w:rPr>
        <w:t>برخ</w:t>
      </w:r>
      <w:r w:rsidR="00DD3BFD">
        <w:rPr>
          <w:rtl/>
        </w:rPr>
        <w:t>ی</w:t>
      </w:r>
      <w:r>
        <w:rPr>
          <w:rtl/>
        </w:rPr>
        <w:t xml:space="preserve"> نيز با آن كه الكل صنعت</w:t>
      </w:r>
      <w:r w:rsidR="00DD3BFD">
        <w:rPr>
          <w:rtl/>
        </w:rPr>
        <w:t>ی</w:t>
      </w:r>
      <w:r>
        <w:rPr>
          <w:rtl/>
        </w:rPr>
        <w:t xml:space="preserve"> را پاك م</w:t>
      </w:r>
      <w:r w:rsidR="00DD3BFD">
        <w:rPr>
          <w:rtl/>
        </w:rPr>
        <w:t>ی</w:t>
      </w:r>
      <w:r>
        <w:rPr>
          <w:rtl/>
        </w:rPr>
        <w:t>‏دانند، ول</w:t>
      </w:r>
      <w:r w:rsidR="00DD3BFD">
        <w:rPr>
          <w:rtl/>
        </w:rPr>
        <w:t>ی</w:t>
      </w:r>
      <w:r>
        <w:rPr>
          <w:rtl/>
        </w:rPr>
        <w:t xml:space="preserve"> در صورت</w:t>
      </w:r>
      <w:r w:rsidR="00DD3BFD">
        <w:rPr>
          <w:rtl/>
        </w:rPr>
        <w:t>ی</w:t>
      </w:r>
      <w:r>
        <w:rPr>
          <w:rtl/>
        </w:rPr>
        <w:t xml:space="preserve"> كه با مخلوط شدن در آب، حالت مشروب و مسكر به خود بگيرد، بنابر احتياط، آن را نجس دانسته‏ اند. </w:t>
      </w:r>
      <w:r w:rsidRPr="00EA6DE2">
        <w:rPr>
          <w:rStyle w:val="libFootnotenumChar"/>
          <w:rtl/>
        </w:rPr>
        <w:t>(١٥)</w:t>
      </w:r>
    </w:p>
    <w:p w:rsidR="009E1DCB" w:rsidRDefault="009E1DCB" w:rsidP="009E1DCB">
      <w:pPr>
        <w:pStyle w:val="libNormal"/>
        <w:rPr>
          <w:rtl/>
        </w:rPr>
      </w:pPr>
      <w:r>
        <w:rPr>
          <w:rtl/>
        </w:rPr>
        <w:t>به هر حال، به نظر م</w:t>
      </w:r>
      <w:r w:rsidR="00DD3BFD">
        <w:rPr>
          <w:rtl/>
        </w:rPr>
        <w:t>ی</w:t>
      </w:r>
      <w:r>
        <w:rPr>
          <w:rtl/>
        </w:rPr>
        <w:t>‏رسد كه در مسئله م</w:t>
      </w:r>
      <w:r w:rsidR="00DD3BFD">
        <w:rPr>
          <w:rtl/>
        </w:rPr>
        <w:t>ی</w:t>
      </w:r>
      <w:r>
        <w:rPr>
          <w:rtl/>
        </w:rPr>
        <w:t>‏بايست تفصيل داد، زيرا اگر بعد از مخلوط شدن الكل تخمير</w:t>
      </w:r>
      <w:r w:rsidR="00DD3BFD">
        <w:rPr>
          <w:rtl/>
        </w:rPr>
        <w:t>ی</w:t>
      </w:r>
      <w:r>
        <w:rPr>
          <w:rtl/>
        </w:rPr>
        <w:t xml:space="preserve"> بر مايع به دست آمده عنوان «خمر» صادق باشد بدون شك مشمول روايات نجاست خمر خواهد بود. </w:t>
      </w:r>
      <w:r w:rsidRPr="00EA6DE2">
        <w:rPr>
          <w:rStyle w:val="libFootnotenumChar"/>
          <w:rtl/>
        </w:rPr>
        <w:t>(١٦)</w:t>
      </w:r>
    </w:p>
    <w:p w:rsidR="009E1DCB" w:rsidRDefault="009E1DCB" w:rsidP="00EA6DE2">
      <w:pPr>
        <w:pStyle w:val="libNormal"/>
        <w:rPr>
          <w:rtl/>
        </w:rPr>
      </w:pPr>
      <w:r>
        <w:rPr>
          <w:rtl/>
        </w:rPr>
        <w:t>و در صورت</w:t>
      </w:r>
      <w:r w:rsidR="00DD3BFD">
        <w:rPr>
          <w:rtl/>
        </w:rPr>
        <w:t>ی</w:t>
      </w:r>
      <w:r>
        <w:rPr>
          <w:rtl/>
        </w:rPr>
        <w:t xml:space="preserve"> كه الكل صنعت</w:t>
      </w:r>
      <w:r w:rsidR="00DD3BFD">
        <w:rPr>
          <w:rtl/>
        </w:rPr>
        <w:t>ی</w:t>
      </w:r>
      <w:r>
        <w:rPr>
          <w:rtl/>
        </w:rPr>
        <w:t xml:space="preserve"> با آب مخلوط شود، چنان چه دليل نجاست مسكر، روايات «الخمر من خمسة» باشد، اين روايات شامل مسكر</w:t>
      </w:r>
      <w:r w:rsidR="00DD3BFD">
        <w:rPr>
          <w:rtl/>
        </w:rPr>
        <w:t>ی</w:t>
      </w:r>
      <w:r>
        <w:rPr>
          <w:rtl/>
        </w:rPr>
        <w:t xml:space="preserve"> كه از الكل صنعت</w:t>
      </w:r>
      <w:r w:rsidR="00DD3BFD">
        <w:rPr>
          <w:rtl/>
        </w:rPr>
        <w:t>ی</w:t>
      </w:r>
      <w:r>
        <w:rPr>
          <w:rtl/>
        </w:rPr>
        <w:t xml:space="preserve"> به دست آمده نم</w:t>
      </w:r>
      <w:r w:rsidR="00DD3BFD">
        <w:rPr>
          <w:rtl/>
        </w:rPr>
        <w:t>ی</w:t>
      </w:r>
      <w:r>
        <w:rPr>
          <w:rtl/>
        </w:rPr>
        <w:t>‏گردد، زيرا بر فرض كه اين روايات شراب به دست آمده از كشمش، عسل، خرما و جو را به منزله شراب انگور</w:t>
      </w:r>
      <w:r w:rsidR="00DD3BFD">
        <w:rPr>
          <w:rtl/>
        </w:rPr>
        <w:t>ی</w:t>
      </w:r>
      <w:r>
        <w:rPr>
          <w:rtl/>
        </w:rPr>
        <w:t xml:space="preserve"> بد اند، تنها نجاست مشروب‏ ها</w:t>
      </w:r>
      <w:r w:rsidR="00DD3BFD">
        <w:rPr>
          <w:rtl/>
        </w:rPr>
        <w:t>ی</w:t>
      </w:r>
      <w:r>
        <w:rPr>
          <w:rtl/>
        </w:rPr>
        <w:t xml:space="preserve"> مزبور ثابت م</w:t>
      </w:r>
      <w:r w:rsidR="00DD3BFD">
        <w:rPr>
          <w:rtl/>
        </w:rPr>
        <w:t>ی</w:t>
      </w:r>
      <w:r>
        <w:rPr>
          <w:rtl/>
        </w:rPr>
        <w:t>‏شود و بر فرض كه از مورد اين روايات، الغاء خصوصيت كنيم، حرمت و نجاست شراب ها</w:t>
      </w:r>
      <w:r w:rsidR="00DD3BFD">
        <w:rPr>
          <w:rtl/>
        </w:rPr>
        <w:t>ی</w:t>
      </w:r>
      <w:r>
        <w:rPr>
          <w:rtl/>
        </w:rPr>
        <w:t xml:space="preserve"> متعارف كه از مواد قنددار چون سيب زمين</w:t>
      </w:r>
      <w:r w:rsidR="00DD3BFD">
        <w:rPr>
          <w:rtl/>
        </w:rPr>
        <w:t>ی</w:t>
      </w:r>
      <w:r>
        <w:rPr>
          <w:rtl/>
        </w:rPr>
        <w:t xml:space="preserve"> و چغندر قند گرفته م</w:t>
      </w:r>
      <w:r w:rsidR="00DD3BFD">
        <w:rPr>
          <w:rtl/>
        </w:rPr>
        <w:t>ی</w:t>
      </w:r>
      <w:r>
        <w:rPr>
          <w:rtl/>
        </w:rPr>
        <w:t>‏شود ثابت م</w:t>
      </w:r>
      <w:r w:rsidR="00DD3BFD">
        <w:rPr>
          <w:rtl/>
        </w:rPr>
        <w:t>ی</w:t>
      </w:r>
      <w:r>
        <w:rPr>
          <w:rtl/>
        </w:rPr>
        <w:t>‏گردد. در حال</w:t>
      </w:r>
      <w:r w:rsidR="00DD3BFD">
        <w:rPr>
          <w:rtl/>
        </w:rPr>
        <w:t>ی</w:t>
      </w:r>
      <w:r>
        <w:rPr>
          <w:rtl/>
        </w:rPr>
        <w:t xml:space="preserve"> كه الكل صنعت</w:t>
      </w:r>
      <w:r w:rsidR="00DD3BFD">
        <w:rPr>
          <w:rtl/>
        </w:rPr>
        <w:t>ی</w:t>
      </w:r>
      <w:r>
        <w:rPr>
          <w:rtl/>
        </w:rPr>
        <w:t xml:space="preserve"> اصولاً از مواد قنددار گرفته نم</w:t>
      </w:r>
      <w:r w:rsidR="00DD3BFD">
        <w:rPr>
          <w:rtl/>
        </w:rPr>
        <w:t>ی</w:t>
      </w:r>
      <w:r>
        <w:rPr>
          <w:rtl/>
        </w:rPr>
        <w:t>‏شود.</w:t>
      </w:r>
    </w:p>
    <w:p w:rsidR="009E1DCB" w:rsidRDefault="009E1DCB" w:rsidP="00EA6DE2">
      <w:pPr>
        <w:pStyle w:val="libNormal"/>
        <w:rPr>
          <w:rtl/>
        </w:rPr>
      </w:pPr>
      <w:r>
        <w:rPr>
          <w:rtl/>
        </w:rPr>
        <w:t>و اگر دليل نجاست مسكر، روايات</w:t>
      </w:r>
      <w:r w:rsidR="00DD3BFD">
        <w:rPr>
          <w:rtl/>
        </w:rPr>
        <w:t>ی</w:t>
      </w:r>
      <w:r>
        <w:rPr>
          <w:rtl/>
        </w:rPr>
        <w:t xml:space="preserve"> چون موثقه عمّار باشد كه از نماز خواندن در لباس آلوده به مسكر نه</w:t>
      </w:r>
      <w:r w:rsidR="00DD3BFD">
        <w:rPr>
          <w:rtl/>
        </w:rPr>
        <w:t>ی</w:t>
      </w:r>
      <w:r>
        <w:rPr>
          <w:rtl/>
        </w:rPr>
        <w:t xml:space="preserve"> م</w:t>
      </w:r>
      <w:r w:rsidR="00DD3BFD">
        <w:rPr>
          <w:rtl/>
        </w:rPr>
        <w:t>ی</w:t>
      </w:r>
      <w:r>
        <w:rPr>
          <w:rtl/>
        </w:rPr>
        <w:t>‏كند، اين روايات هر چند معارض داشت ول</w:t>
      </w:r>
      <w:r w:rsidR="00DD3BFD">
        <w:rPr>
          <w:rtl/>
        </w:rPr>
        <w:t>ی</w:t>
      </w:r>
      <w:r>
        <w:rPr>
          <w:rtl/>
        </w:rPr>
        <w:t xml:space="preserve"> اگر مرجّح علاج</w:t>
      </w:r>
      <w:r w:rsidR="00DD3BFD">
        <w:rPr>
          <w:rtl/>
        </w:rPr>
        <w:t>ی</w:t>
      </w:r>
      <w:r>
        <w:rPr>
          <w:rtl/>
        </w:rPr>
        <w:t xml:space="preserve"> را به تقريب</w:t>
      </w:r>
      <w:r w:rsidR="00DD3BFD">
        <w:rPr>
          <w:rtl/>
        </w:rPr>
        <w:t>ی</w:t>
      </w:r>
      <w:r>
        <w:rPr>
          <w:rtl/>
        </w:rPr>
        <w:t xml:space="preserve"> كه در فصل اول گذشت، بپذيريم، م</w:t>
      </w:r>
      <w:r w:rsidR="00DD3BFD">
        <w:rPr>
          <w:rtl/>
        </w:rPr>
        <w:t>ی</w:t>
      </w:r>
      <w:r>
        <w:rPr>
          <w:rtl/>
        </w:rPr>
        <w:t>‏توان گفت مرجّح علاج</w:t>
      </w:r>
      <w:r w:rsidR="00DD3BFD">
        <w:rPr>
          <w:rtl/>
        </w:rPr>
        <w:t>ی</w:t>
      </w:r>
      <w:r>
        <w:rPr>
          <w:rtl/>
        </w:rPr>
        <w:t xml:space="preserve"> باعث م</w:t>
      </w:r>
      <w:r w:rsidR="00DD3BFD">
        <w:rPr>
          <w:rtl/>
        </w:rPr>
        <w:t>ی</w:t>
      </w:r>
      <w:r>
        <w:rPr>
          <w:rtl/>
        </w:rPr>
        <w:t>‏شود كه روايات نجاست پس از تعارض با روايات طهارت مسكر و تساقط، حيات</w:t>
      </w:r>
      <w:r w:rsidR="00DD3BFD">
        <w:rPr>
          <w:rtl/>
        </w:rPr>
        <w:t>ی</w:t>
      </w:r>
      <w:r>
        <w:rPr>
          <w:rtl/>
        </w:rPr>
        <w:t xml:space="preserve"> دوباره يابد. و لذا م</w:t>
      </w:r>
      <w:r w:rsidR="00DD3BFD">
        <w:rPr>
          <w:rtl/>
        </w:rPr>
        <w:t>ی</w:t>
      </w:r>
      <w:r>
        <w:rPr>
          <w:rtl/>
        </w:rPr>
        <w:t>‏توان برا</w:t>
      </w:r>
      <w:r w:rsidR="00DD3BFD">
        <w:rPr>
          <w:rtl/>
        </w:rPr>
        <w:t>ی</w:t>
      </w:r>
      <w:r>
        <w:rPr>
          <w:rtl/>
        </w:rPr>
        <w:t xml:space="preserve"> اثبات نجاست </w:t>
      </w:r>
      <w:r>
        <w:rPr>
          <w:rtl/>
        </w:rPr>
        <w:lastRenderedPageBreak/>
        <w:t>هر مسكر</w:t>
      </w:r>
      <w:r w:rsidR="00DD3BFD">
        <w:rPr>
          <w:rtl/>
        </w:rPr>
        <w:t>ی</w:t>
      </w:r>
      <w:r>
        <w:rPr>
          <w:rtl/>
        </w:rPr>
        <w:t>، به اطلاق اين روايات استدلال كرد. هر چند آن مسكر از طريق</w:t>
      </w:r>
      <w:r w:rsidR="00DD3BFD">
        <w:rPr>
          <w:rtl/>
        </w:rPr>
        <w:t>ی</w:t>
      </w:r>
      <w:r>
        <w:rPr>
          <w:rtl/>
        </w:rPr>
        <w:t xml:space="preserve"> نامرسوم به دست آيد.</w:t>
      </w:r>
    </w:p>
    <w:p w:rsidR="009E1DCB" w:rsidRDefault="009E1DCB" w:rsidP="009E1DCB">
      <w:pPr>
        <w:pStyle w:val="libNormal"/>
        <w:rPr>
          <w:rtl/>
        </w:rPr>
      </w:pPr>
      <w:r>
        <w:rPr>
          <w:rtl/>
        </w:rPr>
        <w:t>بنابراين الكل صنعت</w:t>
      </w:r>
      <w:r w:rsidR="00DD3BFD">
        <w:rPr>
          <w:rtl/>
        </w:rPr>
        <w:t>ی</w:t>
      </w:r>
      <w:r>
        <w:rPr>
          <w:rtl/>
        </w:rPr>
        <w:t xml:space="preserve"> چنان چه براثر مخلوط شدن با آب به حالت اسكار در آيد، علاوه بر حرمت نوشيدن، اجتناب از آن نيز لازم خواهد بود.</w:t>
      </w:r>
    </w:p>
    <w:p w:rsidR="009E1DCB" w:rsidRDefault="00EA6DE2" w:rsidP="009E1DCB">
      <w:pPr>
        <w:pStyle w:val="libNormal"/>
        <w:rPr>
          <w:rtl/>
        </w:rPr>
      </w:pPr>
      <w:r>
        <w:rPr>
          <w:rtl/>
        </w:rPr>
        <w:br w:type="page"/>
      </w:r>
    </w:p>
    <w:p w:rsidR="009E1DCB" w:rsidRDefault="009E1DCB" w:rsidP="00EA6DE2">
      <w:pPr>
        <w:pStyle w:val="Heading2"/>
        <w:rPr>
          <w:rtl/>
        </w:rPr>
      </w:pPr>
      <w:bookmarkStart w:id="27" w:name="_Toc48524743"/>
      <w:r>
        <w:rPr>
          <w:rtl/>
        </w:rPr>
        <w:t>٢ - استفاده از الكل در فرايند توليد كالا</w:t>
      </w:r>
      <w:bookmarkEnd w:id="27"/>
    </w:p>
    <w:p w:rsidR="009E1DCB" w:rsidRDefault="009E1DCB" w:rsidP="009E1DCB">
      <w:pPr>
        <w:pStyle w:val="libNormal"/>
        <w:rPr>
          <w:rtl/>
        </w:rPr>
      </w:pPr>
    </w:p>
    <w:p w:rsidR="009E1DCB" w:rsidRDefault="009E1DCB" w:rsidP="009E1DCB">
      <w:pPr>
        <w:pStyle w:val="libNormal"/>
        <w:rPr>
          <w:rtl/>
        </w:rPr>
      </w:pPr>
      <w:r>
        <w:rPr>
          <w:rtl/>
        </w:rPr>
        <w:t>(توليد، فروش و مصرف)</w:t>
      </w:r>
    </w:p>
    <w:p w:rsidR="009E1DCB" w:rsidRDefault="009E1DCB" w:rsidP="00DC240D">
      <w:pPr>
        <w:pStyle w:val="libNormal"/>
        <w:rPr>
          <w:rtl/>
        </w:rPr>
      </w:pPr>
      <w:r>
        <w:rPr>
          <w:rtl/>
        </w:rPr>
        <w:t>از آن جا كه الكل بهترين حلّال آل</w:t>
      </w:r>
      <w:r w:rsidR="00DD3BFD">
        <w:rPr>
          <w:rtl/>
        </w:rPr>
        <w:t>ی</w:t>
      </w:r>
      <w:r>
        <w:rPr>
          <w:rtl/>
        </w:rPr>
        <w:t xml:space="preserve"> است در ساخت و سنتز بسيار</w:t>
      </w:r>
      <w:r w:rsidR="00DD3BFD">
        <w:rPr>
          <w:rtl/>
        </w:rPr>
        <w:t>ی</w:t>
      </w:r>
      <w:r>
        <w:rPr>
          <w:rtl/>
        </w:rPr>
        <w:t xml:space="preserve"> از كالاها به كار م</w:t>
      </w:r>
      <w:r w:rsidR="00DD3BFD">
        <w:rPr>
          <w:rtl/>
        </w:rPr>
        <w:t>ی</w:t>
      </w:r>
      <w:r>
        <w:rPr>
          <w:rtl/>
        </w:rPr>
        <w:t>‏رود. و چون برخ</w:t>
      </w:r>
      <w:r w:rsidR="00DD3BFD">
        <w:rPr>
          <w:rtl/>
        </w:rPr>
        <w:t>ی</w:t>
      </w:r>
      <w:r>
        <w:rPr>
          <w:rtl/>
        </w:rPr>
        <w:t xml:space="preserve"> از انواع آن به نظر عده‏ا</w:t>
      </w:r>
      <w:r w:rsidR="00DD3BFD">
        <w:rPr>
          <w:rtl/>
        </w:rPr>
        <w:t>ی</w:t>
      </w:r>
      <w:r>
        <w:rPr>
          <w:rtl/>
        </w:rPr>
        <w:t xml:space="preserve"> از فقها نجس م</w:t>
      </w:r>
      <w:r w:rsidR="00DD3BFD">
        <w:rPr>
          <w:rtl/>
        </w:rPr>
        <w:t>ی</w:t>
      </w:r>
      <w:r>
        <w:rPr>
          <w:rtl/>
        </w:rPr>
        <w:t>‏باشد و عنوان خمر بر آن صدق م</w:t>
      </w:r>
      <w:r w:rsidR="00DD3BFD">
        <w:rPr>
          <w:rtl/>
        </w:rPr>
        <w:t>ی</w:t>
      </w:r>
      <w:r>
        <w:rPr>
          <w:rtl/>
        </w:rPr>
        <w:t>‏كند، لذا بايد ديد توليد و فروش يا مصرف اين گونه كالاها از نظر شرع</w:t>
      </w:r>
      <w:r w:rsidR="00DD3BFD">
        <w:rPr>
          <w:rtl/>
        </w:rPr>
        <w:t>ی</w:t>
      </w:r>
      <w:r>
        <w:rPr>
          <w:rtl/>
        </w:rPr>
        <w:t xml:space="preserve"> چه حكم</w:t>
      </w:r>
      <w:r w:rsidR="00DD3BFD">
        <w:rPr>
          <w:rtl/>
        </w:rPr>
        <w:t>ی</w:t>
      </w:r>
      <w:r>
        <w:rPr>
          <w:rtl/>
        </w:rPr>
        <w:t xml:space="preserve"> دارد. بديه</w:t>
      </w:r>
      <w:r w:rsidR="00DD3BFD">
        <w:rPr>
          <w:rtl/>
        </w:rPr>
        <w:t>ی</w:t>
      </w:r>
      <w:r>
        <w:rPr>
          <w:rtl/>
        </w:rPr>
        <w:t xml:space="preserve"> است در اين جا انواع گوناگون كالا همچون داروها و نوشابه‏ها و غير اين‏ها مورد بحث قرار م</w:t>
      </w:r>
      <w:r w:rsidR="00DD3BFD">
        <w:rPr>
          <w:rtl/>
        </w:rPr>
        <w:t>ی</w:t>
      </w:r>
      <w:r>
        <w:rPr>
          <w:rtl/>
        </w:rPr>
        <w:t>‏گيرد ول</w:t>
      </w:r>
      <w:r w:rsidR="00DD3BFD">
        <w:rPr>
          <w:rtl/>
        </w:rPr>
        <w:t>ی</w:t>
      </w:r>
      <w:r>
        <w:rPr>
          <w:rtl/>
        </w:rPr>
        <w:t xml:space="preserve"> قبل از ورود به اصل بحث لازم است دو مقدمه را يادآور شويم:</w:t>
      </w:r>
    </w:p>
    <w:p w:rsidR="009E1DCB" w:rsidRDefault="009E1DCB" w:rsidP="009E1DCB">
      <w:pPr>
        <w:pStyle w:val="libNormal"/>
        <w:rPr>
          <w:rtl/>
        </w:rPr>
      </w:pPr>
      <w:r>
        <w:rPr>
          <w:rtl/>
        </w:rPr>
        <w:t>بنابراين نظر كه الكل صنعت</w:t>
      </w:r>
      <w:r w:rsidR="00DD3BFD">
        <w:rPr>
          <w:rtl/>
        </w:rPr>
        <w:t>ی</w:t>
      </w:r>
      <w:r>
        <w:rPr>
          <w:rtl/>
        </w:rPr>
        <w:t xml:space="preserve"> پاك و الكل تخمير</w:t>
      </w:r>
      <w:r w:rsidR="00DD3BFD">
        <w:rPr>
          <w:rtl/>
        </w:rPr>
        <w:t>ی</w:t>
      </w:r>
      <w:r>
        <w:rPr>
          <w:rtl/>
        </w:rPr>
        <w:t xml:space="preserve"> نجس است، چنان چه الكل</w:t>
      </w:r>
      <w:r w:rsidR="00DD3BFD">
        <w:rPr>
          <w:rtl/>
        </w:rPr>
        <w:t>ی</w:t>
      </w:r>
      <w:r>
        <w:rPr>
          <w:rtl/>
        </w:rPr>
        <w:t xml:space="preserve"> در بيرون موجود است و در نوع آن ترديد كنيم، از نظر شرع</w:t>
      </w:r>
      <w:r w:rsidR="00DD3BFD">
        <w:rPr>
          <w:rtl/>
        </w:rPr>
        <w:t>ی</w:t>
      </w:r>
      <w:r>
        <w:rPr>
          <w:rtl/>
        </w:rPr>
        <w:t xml:space="preserve"> م</w:t>
      </w:r>
      <w:r w:rsidR="00DD3BFD">
        <w:rPr>
          <w:rtl/>
        </w:rPr>
        <w:t>ی</w:t>
      </w:r>
      <w:r>
        <w:rPr>
          <w:rtl/>
        </w:rPr>
        <w:t>‏توان آن را از نوع الكل پاك دانست.</w:t>
      </w:r>
    </w:p>
    <w:p w:rsidR="009E1DCB" w:rsidRDefault="009E1DCB" w:rsidP="009E1DCB">
      <w:pPr>
        <w:pStyle w:val="libNormal"/>
        <w:rPr>
          <w:rtl/>
        </w:rPr>
      </w:pPr>
      <w:r>
        <w:rPr>
          <w:rtl/>
        </w:rPr>
        <w:t>همين طور اگر شك كنيم كه آيا در جريان توليد يك كالا</w:t>
      </w:r>
      <w:r w:rsidR="00DD3BFD">
        <w:rPr>
          <w:rtl/>
        </w:rPr>
        <w:t>ی</w:t>
      </w:r>
      <w:r>
        <w:rPr>
          <w:rtl/>
        </w:rPr>
        <w:t xml:space="preserve"> معيّن، از الكل نجس استفاده شده يا نه ، باز م</w:t>
      </w:r>
      <w:r w:rsidR="00DD3BFD">
        <w:rPr>
          <w:rtl/>
        </w:rPr>
        <w:t>ی</w:t>
      </w:r>
      <w:r>
        <w:rPr>
          <w:rtl/>
        </w:rPr>
        <w:t>‏توان آن را پاك دانست.</w:t>
      </w:r>
    </w:p>
    <w:p w:rsidR="009E1DCB" w:rsidRDefault="009E1DCB" w:rsidP="009E1DCB">
      <w:pPr>
        <w:pStyle w:val="libNormal"/>
        <w:rPr>
          <w:rtl/>
        </w:rPr>
      </w:pPr>
      <w:r>
        <w:rPr>
          <w:rtl/>
        </w:rPr>
        <w:t>در همه اين موارد، ترديد در مصداق خارج</w:t>
      </w:r>
      <w:r w:rsidR="00DD3BFD">
        <w:rPr>
          <w:rtl/>
        </w:rPr>
        <w:t>ی</w:t>
      </w:r>
      <w:r>
        <w:rPr>
          <w:rtl/>
        </w:rPr>
        <w:t xml:space="preserve"> است و از آن به «شبهه موضوعيه خارجيه» تعبير م</w:t>
      </w:r>
      <w:r w:rsidR="00DD3BFD">
        <w:rPr>
          <w:rtl/>
        </w:rPr>
        <w:t>ی</w:t>
      </w:r>
      <w:r>
        <w:rPr>
          <w:rtl/>
        </w:rPr>
        <w:t>‏شود. در واقع، دين مبين اسلام، در اين جا به منظور تسهيل در گردش زندگ</w:t>
      </w:r>
      <w:r w:rsidR="00DD3BFD">
        <w:rPr>
          <w:rtl/>
        </w:rPr>
        <w:t>ی</w:t>
      </w:r>
      <w:r>
        <w:rPr>
          <w:rtl/>
        </w:rPr>
        <w:t xml:space="preserve"> روزمره مردم، به پيروان خود اجازه م</w:t>
      </w:r>
      <w:r w:rsidR="00DD3BFD">
        <w:rPr>
          <w:rtl/>
        </w:rPr>
        <w:t>ی</w:t>
      </w:r>
      <w:r>
        <w:rPr>
          <w:rtl/>
        </w:rPr>
        <w:t>‏دهد تا فرض را بر پاك بودن يا حلال بودن ش</w:t>
      </w:r>
      <w:r w:rsidR="00DD3BFD">
        <w:rPr>
          <w:rtl/>
        </w:rPr>
        <w:t>ی</w:t>
      </w:r>
      <w:r>
        <w:rPr>
          <w:rtl/>
        </w:rPr>
        <w:t>‏ء مشكوك گذارند.</w:t>
      </w:r>
    </w:p>
    <w:p w:rsidR="009E1DCB" w:rsidRDefault="009E1DCB" w:rsidP="009E1DCB">
      <w:pPr>
        <w:pStyle w:val="libNormal"/>
        <w:rPr>
          <w:rtl/>
        </w:rPr>
      </w:pPr>
      <w:r>
        <w:rPr>
          <w:rtl/>
        </w:rPr>
        <w:t>از لحاظ فقه</w:t>
      </w:r>
      <w:r w:rsidR="00DD3BFD">
        <w:rPr>
          <w:rtl/>
        </w:rPr>
        <w:t>ی</w:t>
      </w:r>
      <w:r>
        <w:rPr>
          <w:rtl/>
        </w:rPr>
        <w:t xml:space="preserve"> نيز، حكم به طهارت يا حليّت در اين گونه موارد، يا به خاطر استصحاب است كه ثابت م</w:t>
      </w:r>
      <w:r w:rsidR="00DD3BFD">
        <w:rPr>
          <w:rtl/>
        </w:rPr>
        <w:t>ی</w:t>
      </w:r>
      <w:r>
        <w:rPr>
          <w:rtl/>
        </w:rPr>
        <w:t xml:space="preserve">‏كند در مواد اوليه كالا، الكل نجس به كار نرفته </w:t>
      </w:r>
      <w:r>
        <w:rPr>
          <w:rtl/>
        </w:rPr>
        <w:lastRenderedPageBreak/>
        <w:t>است. و يا براساس قاعده طهارت يا قاعده حليّت ، در فرض</w:t>
      </w:r>
      <w:r w:rsidR="00DD3BFD">
        <w:rPr>
          <w:rtl/>
        </w:rPr>
        <w:t>ی</w:t>
      </w:r>
      <w:r>
        <w:rPr>
          <w:rtl/>
        </w:rPr>
        <w:t xml:space="preserve"> كه استصحاب جار</w:t>
      </w:r>
      <w:r w:rsidR="00DD3BFD">
        <w:rPr>
          <w:rtl/>
        </w:rPr>
        <w:t>ی</w:t>
      </w:r>
      <w:r>
        <w:rPr>
          <w:rtl/>
        </w:rPr>
        <w:t xml:space="preserve"> نباشد.</w:t>
      </w:r>
    </w:p>
    <w:p w:rsidR="009E1DCB" w:rsidRDefault="009E1DCB" w:rsidP="009E1DCB">
      <w:pPr>
        <w:pStyle w:val="libNormal"/>
        <w:rPr>
          <w:rtl/>
        </w:rPr>
      </w:pPr>
      <w:r>
        <w:rPr>
          <w:rtl/>
        </w:rPr>
        <w:t xml:space="preserve">براساس اين دو قاعده كه از روايات معتبر </w:t>
      </w:r>
      <w:r w:rsidRPr="00D177EB">
        <w:rPr>
          <w:rStyle w:val="libFootnotenumChar"/>
          <w:rtl/>
        </w:rPr>
        <w:t>(١٧)</w:t>
      </w:r>
      <w:r>
        <w:rPr>
          <w:rtl/>
        </w:rPr>
        <w:t xml:space="preserve"> به دست آمده است، در شبهات موضوعيه، چيز</w:t>
      </w:r>
      <w:r w:rsidR="00DD3BFD">
        <w:rPr>
          <w:rtl/>
        </w:rPr>
        <w:t>ی</w:t>
      </w:r>
      <w:r>
        <w:rPr>
          <w:rtl/>
        </w:rPr>
        <w:t xml:space="preserve"> را كه معلوم نيست پاك است يا نجس، م</w:t>
      </w:r>
      <w:r w:rsidR="00DD3BFD">
        <w:rPr>
          <w:rtl/>
        </w:rPr>
        <w:t>ی</w:t>
      </w:r>
      <w:r>
        <w:rPr>
          <w:rtl/>
        </w:rPr>
        <w:t>‏توان آن را پاك دانست و چيز</w:t>
      </w:r>
      <w:r w:rsidR="00DD3BFD">
        <w:rPr>
          <w:rtl/>
        </w:rPr>
        <w:t>ی</w:t>
      </w:r>
      <w:r>
        <w:rPr>
          <w:rtl/>
        </w:rPr>
        <w:t xml:space="preserve"> كه معلوم نيست حلال است يا حرام، م</w:t>
      </w:r>
      <w:r w:rsidR="00DD3BFD">
        <w:rPr>
          <w:rtl/>
        </w:rPr>
        <w:t>ی</w:t>
      </w:r>
      <w:r>
        <w:rPr>
          <w:rtl/>
        </w:rPr>
        <w:t>‏توان حلال قلمداد كرد. در اجرا</w:t>
      </w:r>
      <w:r w:rsidR="00DD3BFD">
        <w:rPr>
          <w:rtl/>
        </w:rPr>
        <w:t>ی</w:t>
      </w:r>
      <w:r>
        <w:rPr>
          <w:rtl/>
        </w:rPr>
        <w:t xml:space="preserve"> اين قواعد نيز، كندوكاو درباره واقعيت امر لازم نيست، بلكه حت</w:t>
      </w:r>
      <w:r w:rsidR="00DD3BFD">
        <w:rPr>
          <w:rtl/>
        </w:rPr>
        <w:t>ی</w:t>
      </w:r>
      <w:r>
        <w:rPr>
          <w:rtl/>
        </w:rPr>
        <w:t xml:space="preserve"> در صورت امكان تحقيق نيز م</w:t>
      </w:r>
      <w:r w:rsidR="00DD3BFD">
        <w:rPr>
          <w:rtl/>
        </w:rPr>
        <w:t>ی</w:t>
      </w:r>
      <w:r>
        <w:rPr>
          <w:rtl/>
        </w:rPr>
        <w:t>‏توان ش</w:t>
      </w:r>
      <w:r w:rsidR="00DD3BFD">
        <w:rPr>
          <w:rtl/>
        </w:rPr>
        <w:t>ی</w:t>
      </w:r>
      <w:r>
        <w:rPr>
          <w:rtl/>
        </w:rPr>
        <w:t>‏ء مشكوك را پاك يا حلال شمرد.</w:t>
      </w:r>
    </w:p>
    <w:p w:rsidR="009E1DCB" w:rsidRDefault="009E1DCB" w:rsidP="009E1DCB">
      <w:pPr>
        <w:pStyle w:val="libNormal"/>
        <w:rPr>
          <w:rtl/>
        </w:rPr>
      </w:pPr>
      <w:r>
        <w:rPr>
          <w:rtl/>
        </w:rPr>
        <w:t>نكته ديگر</w:t>
      </w:r>
      <w:r w:rsidR="00DD3BFD">
        <w:rPr>
          <w:rtl/>
        </w:rPr>
        <w:t>ی</w:t>
      </w:r>
      <w:r>
        <w:rPr>
          <w:rtl/>
        </w:rPr>
        <w:t xml:space="preserve"> كه در اين جا لازم به ذكر است اين است كه آيا م</w:t>
      </w:r>
      <w:r w:rsidR="00DD3BFD">
        <w:rPr>
          <w:rtl/>
        </w:rPr>
        <w:t>ی</w:t>
      </w:r>
      <w:r>
        <w:rPr>
          <w:rtl/>
        </w:rPr>
        <w:t>‏توان ش</w:t>
      </w:r>
      <w:r w:rsidR="00DD3BFD">
        <w:rPr>
          <w:rtl/>
        </w:rPr>
        <w:t>ی</w:t>
      </w:r>
      <w:r>
        <w:rPr>
          <w:rtl/>
        </w:rPr>
        <w:t>‏ء نجس را در اختيار ديگران گذاشت و يا بدون اعلام نجاست آن، به فروش رسانيد؟</w:t>
      </w:r>
    </w:p>
    <w:p w:rsidR="009E1DCB" w:rsidRDefault="009E1DCB" w:rsidP="00D177EB">
      <w:pPr>
        <w:pStyle w:val="libNormal"/>
        <w:rPr>
          <w:rtl/>
        </w:rPr>
      </w:pPr>
      <w:r>
        <w:rPr>
          <w:rtl/>
        </w:rPr>
        <w:t>برخ</w:t>
      </w:r>
      <w:r w:rsidR="00DD3BFD">
        <w:rPr>
          <w:rtl/>
        </w:rPr>
        <w:t>ی</w:t>
      </w:r>
      <w:r>
        <w:rPr>
          <w:rtl/>
        </w:rPr>
        <w:t xml:space="preserve"> از فقيهان برآنند كه اگر مورد مصرف كالا</w:t>
      </w:r>
      <w:r w:rsidR="00DD3BFD">
        <w:rPr>
          <w:rtl/>
        </w:rPr>
        <w:t>ی</w:t>
      </w:r>
      <w:r>
        <w:rPr>
          <w:rtl/>
        </w:rPr>
        <w:t xml:space="preserve"> نجس به گونه‏ا</w:t>
      </w:r>
      <w:r w:rsidR="00DD3BFD">
        <w:rPr>
          <w:rtl/>
        </w:rPr>
        <w:t>ی</w:t>
      </w:r>
      <w:r>
        <w:rPr>
          <w:rtl/>
        </w:rPr>
        <w:t xml:space="preserve"> است كه پاك بودن شرط لازم آن است، نم</w:t>
      </w:r>
      <w:r w:rsidR="00DD3BFD">
        <w:rPr>
          <w:rtl/>
        </w:rPr>
        <w:t>ی</w:t>
      </w:r>
      <w:r>
        <w:rPr>
          <w:rtl/>
        </w:rPr>
        <w:t>‏توان بدون اعلام نجاست، آن را در اختيار ديگر</w:t>
      </w:r>
      <w:r w:rsidR="00DD3BFD">
        <w:rPr>
          <w:rtl/>
        </w:rPr>
        <w:t>ی</w:t>
      </w:r>
      <w:r>
        <w:rPr>
          <w:rtl/>
        </w:rPr>
        <w:t xml:space="preserve"> گذاشت و يا به فروش رسانيد؛ خوردن</w:t>
      </w:r>
      <w:r w:rsidR="00DD3BFD">
        <w:rPr>
          <w:rtl/>
        </w:rPr>
        <w:t>ی</w:t>
      </w:r>
      <w:r>
        <w:rPr>
          <w:rtl/>
        </w:rPr>
        <w:t>‏ها و آشاميدن</w:t>
      </w:r>
      <w:r w:rsidR="00DD3BFD">
        <w:rPr>
          <w:rtl/>
        </w:rPr>
        <w:t>ی</w:t>
      </w:r>
      <w:r>
        <w:rPr>
          <w:rtl/>
        </w:rPr>
        <w:t>‏ها از اين قبيل است. لذا فتوا داده‏ اند كه: «همان گونه كه خوردن يا نوشيدن ش</w:t>
      </w:r>
      <w:r w:rsidR="00DD3BFD">
        <w:rPr>
          <w:rtl/>
        </w:rPr>
        <w:t>ی</w:t>
      </w:r>
      <w:r>
        <w:rPr>
          <w:rtl/>
        </w:rPr>
        <w:t>‏ء نجس حرام است، سبب خوردن يا نوشيدن ديگر</w:t>
      </w:r>
      <w:r w:rsidR="00DD3BFD">
        <w:rPr>
          <w:rtl/>
        </w:rPr>
        <w:t>ی</w:t>
      </w:r>
      <w:r>
        <w:rPr>
          <w:rtl/>
        </w:rPr>
        <w:t xml:space="preserve"> شدن نيز حرام م</w:t>
      </w:r>
      <w:r w:rsidR="00DD3BFD">
        <w:rPr>
          <w:rtl/>
        </w:rPr>
        <w:t>ی</w:t>
      </w:r>
      <w:r>
        <w:rPr>
          <w:rtl/>
        </w:rPr>
        <w:t xml:space="preserve">‏باشد. </w:t>
      </w:r>
      <w:r w:rsidRPr="00D177EB">
        <w:rPr>
          <w:rStyle w:val="libFootnotenumChar"/>
          <w:rtl/>
        </w:rPr>
        <w:t>(١٨)</w:t>
      </w:r>
    </w:p>
    <w:p w:rsidR="009E1DCB" w:rsidRDefault="009E1DCB" w:rsidP="009E1DCB">
      <w:pPr>
        <w:pStyle w:val="libNormal"/>
        <w:rPr>
          <w:rtl/>
        </w:rPr>
      </w:pPr>
      <w:r>
        <w:rPr>
          <w:rtl/>
        </w:rPr>
        <w:t>برخ</w:t>
      </w:r>
      <w:r w:rsidR="00DD3BFD">
        <w:rPr>
          <w:rtl/>
        </w:rPr>
        <w:t>ی</w:t>
      </w:r>
      <w:r>
        <w:rPr>
          <w:rtl/>
        </w:rPr>
        <w:t xml:space="preserve"> نيز ميان دو مورد تفاوت م</w:t>
      </w:r>
      <w:r w:rsidR="00DD3BFD">
        <w:rPr>
          <w:rtl/>
        </w:rPr>
        <w:t>ی</w:t>
      </w:r>
      <w:r>
        <w:rPr>
          <w:rtl/>
        </w:rPr>
        <w:t>‏گذارند. گاه</w:t>
      </w:r>
      <w:r w:rsidR="00DD3BFD">
        <w:rPr>
          <w:rtl/>
        </w:rPr>
        <w:t>ی</w:t>
      </w:r>
      <w:r>
        <w:rPr>
          <w:rtl/>
        </w:rPr>
        <w:t xml:space="preserve"> كاربرد ش</w:t>
      </w:r>
      <w:r w:rsidR="00DD3BFD">
        <w:rPr>
          <w:rtl/>
        </w:rPr>
        <w:t>ی</w:t>
      </w:r>
      <w:r>
        <w:rPr>
          <w:rtl/>
        </w:rPr>
        <w:t>‏ء در جاي</w:t>
      </w:r>
      <w:r w:rsidR="00DD3BFD">
        <w:rPr>
          <w:rtl/>
        </w:rPr>
        <w:t>ی</w:t>
      </w:r>
      <w:r>
        <w:rPr>
          <w:rtl/>
        </w:rPr>
        <w:t xml:space="preserve"> است كه طهارت واقع</w:t>
      </w:r>
      <w:r w:rsidR="00DD3BFD">
        <w:rPr>
          <w:rtl/>
        </w:rPr>
        <w:t>ی</w:t>
      </w:r>
      <w:r>
        <w:rPr>
          <w:rtl/>
        </w:rPr>
        <w:t xml:space="preserve"> شرط لازم آن است چنان كه خوردن و آشاميدن از آن قبيل است. و زمان</w:t>
      </w:r>
      <w:r w:rsidR="00DD3BFD">
        <w:rPr>
          <w:rtl/>
        </w:rPr>
        <w:t>ی</w:t>
      </w:r>
      <w:r>
        <w:rPr>
          <w:rtl/>
        </w:rPr>
        <w:t xml:space="preserve"> نيز مورد استفاده آن طور</w:t>
      </w:r>
      <w:r w:rsidR="00DD3BFD">
        <w:rPr>
          <w:rtl/>
        </w:rPr>
        <w:t>ی</w:t>
      </w:r>
      <w:r>
        <w:rPr>
          <w:rtl/>
        </w:rPr>
        <w:t xml:space="preserve"> است كه طهارت ظاهر</w:t>
      </w:r>
      <w:r w:rsidR="00DD3BFD">
        <w:rPr>
          <w:rtl/>
        </w:rPr>
        <w:t>ی</w:t>
      </w:r>
      <w:r>
        <w:rPr>
          <w:rtl/>
        </w:rPr>
        <w:t xml:space="preserve"> نيز در آن كاف</w:t>
      </w:r>
      <w:r w:rsidR="00DD3BFD">
        <w:rPr>
          <w:rtl/>
        </w:rPr>
        <w:t>ی</w:t>
      </w:r>
      <w:r>
        <w:rPr>
          <w:rtl/>
        </w:rPr>
        <w:t xml:space="preserve"> م</w:t>
      </w:r>
      <w:r w:rsidR="00DD3BFD">
        <w:rPr>
          <w:rtl/>
        </w:rPr>
        <w:t>ی</w:t>
      </w:r>
      <w:r>
        <w:rPr>
          <w:rtl/>
        </w:rPr>
        <w:t>‏باشد؛ مثلاً طهارت لباس يا بدن در نماز اين گونه است. لذا اگر پس از نماز بفهمد لباس يا بدن او نجس بوده، اعاده نماز لازم نيست.</w:t>
      </w:r>
    </w:p>
    <w:p w:rsidR="009E1DCB" w:rsidRDefault="009E1DCB" w:rsidP="009E1DCB">
      <w:pPr>
        <w:pStyle w:val="libNormal"/>
        <w:rPr>
          <w:rtl/>
        </w:rPr>
      </w:pPr>
      <w:r>
        <w:rPr>
          <w:rtl/>
        </w:rPr>
        <w:t>در قسم اخير، در اختيار ديگر</w:t>
      </w:r>
      <w:r w:rsidR="00DD3BFD">
        <w:rPr>
          <w:rtl/>
        </w:rPr>
        <w:t>ی</w:t>
      </w:r>
      <w:r>
        <w:rPr>
          <w:rtl/>
        </w:rPr>
        <w:t xml:space="preserve"> گذاشتن لباس نجس حت</w:t>
      </w:r>
      <w:r w:rsidR="00DD3BFD">
        <w:rPr>
          <w:rtl/>
        </w:rPr>
        <w:t>ی</w:t>
      </w:r>
      <w:r>
        <w:rPr>
          <w:rtl/>
        </w:rPr>
        <w:t xml:space="preserve"> بدون اعلام نجاست آن، اشكال</w:t>
      </w:r>
      <w:r w:rsidR="00DD3BFD">
        <w:rPr>
          <w:rtl/>
        </w:rPr>
        <w:t>ی</w:t>
      </w:r>
      <w:r>
        <w:rPr>
          <w:rtl/>
        </w:rPr>
        <w:t xml:space="preserve"> ندارد. چرا كه مطابق ادّله شرع</w:t>
      </w:r>
      <w:r w:rsidR="00DD3BFD">
        <w:rPr>
          <w:rtl/>
        </w:rPr>
        <w:t>ی</w:t>
      </w:r>
      <w:r>
        <w:rPr>
          <w:rtl/>
        </w:rPr>
        <w:t xml:space="preserve">، نماز شخص جاهل (كه ن </w:t>
      </w:r>
      <w:r>
        <w:rPr>
          <w:rtl/>
        </w:rPr>
        <w:lastRenderedPageBreak/>
        <w:t>م</w:t>
      </w:r>
      <w:r w:rsidR="00DD3BFD">
        <w:rPr>
          <w:rtl/>
        </w:rPr>
        <w:t>ی</w:t>
      </w:r>
      <w:r>
        <w:rPr>
          <w:rtl/>
        </w:rPr>
        <w:t>‏د اند لباس يا بدن او نجس است) هيچ كمبود</w:t>
      </w:r>
      <w:r w:rsidR="00DD3BFD">
        <w:rPr>
          <w:rtl/>
        </w:rPr>
        <w:t>ی</w:t>
      </w:r>
      <w:r>
        <w:rPr>
          <w:rtl/>
        </w:rPr>
        <w:t xml:space="preserve"> از نماز ها</w:t>
      </w:r>
      <w:r w:rsidR="00DD3BFD">
        <w:rPr>
          <w:rtl/>
        </w:rPr>
        <w:t>ی</w:t>
      </w:r>
      <w:r>
        <w:rPr>
          <w:rtl/>
        </w:rPr>
        <w:t xml:space="preserve"> ديگر (كه در لباس يا بدن پاك خو انده م</w:t>
      </w:r>
      <w:r w:rsidR="00DD3BFD">
        <w:rPr>
          <w:rtl/>
        </w:rPr>
        <w:t>ی</w:t>
      </w:r>
      <w:r>
        <w:rPr>
          <w:rtl/>
        </w:rPr>
        <w:t xml:space="preserve">‏شود) ندارد. </w:t>
      </w:r>
      <w:r w:rsidRPr="00D177EB">
        <w:rPr>
          <w:rStyle w:val="libFootnotenumChar"/>
          <w:rtl/>
        </w:rPr>
        <w:t>(١٩)</w:t>
      </w:r>
    </w:p>
    <w:p w:rsidR="009E1DCB" w:rsidRDefault="009E1DCB" w:rsidP="009E1DCB">
      <w:pPr>
        <w:pStyle w:val="libNormal"/>
        <w:rPr>
          <w:rtl/>
        </w:rPr>
      </w:pPr>
      <w:r>
        <w:rPr>
          <w:rtl/>
        </w:rPr>
        <w:t>پس از اين دو مقدمه م</w:t>
      </w:r>
      <w:r w:rsidR="00DD3BFD">
        <w:rPr>
          <w:rtl/>
        </w:rPr>
        <w:t>ی</w:t>
      </w:r>
      <w:r>
        <w:rPr>
          <w:rtl/>
        </w:rPr>
        <w:t>‏گوييم: اگر توليد كننده، فروشنده يا مصرف كننده كالا، در نوع الكل</w:t>
      </w:r>
      <w:r w:rsidR="00DD3BFD">
        <w:rPr>
          <w:rtl/>
        </w:rPr>
        <w:t>ی</w:t>
      </w:r>
      <w:r>
        <w:rPr>
          <w:rtl/>
        </w:rPr>
        <w:t xml:space="preserve"> كه در فرايند توليد به كار گرفته م</w:t>
      </w:r>
      <w:r w:rsidR="00DD3BFD">
        <w:rPr>
          <w:rtl/>
        </w:rPr>
        <w:t>ی</w:t>
      </w:r>
      <w:r>
        <w:rPr>
          <w:rtl/>
        </w:rPr>
        <w:t>‏شود، ترديد داشته باشند (بنابراين نظر كه الكل صنعت</w:t>
      </w:r>
      <w:r w:rsidR="00DD3BFD">
        <w:rPr>
          <w:rtl/>
        </w:rPr>
        <w:t>ی</w:t>
      </w:r>
      <w:r>
        <w:rPr>
          <w:rtl/>
        </w:rPr>
        <w:t>، پاك و الكل تخمير</w:t>
      </w:r>
      <w:r w:rsidR="00DD3BFD">
        <w:rPr>
          <w:rtl/>
        </w:rPr>
        <w:t>ی</w:t>
      </w:r>
      <w:r>
        <w:rPr>
          <w:rtl/>
        </w:rPr>
        <w:t>، نجس م</w:t>
      </w:r>
      <w:r w:rsidR="00DD3BFD">
        <w:rPr>
          <w:rtl/>
        </w:rPr>
        <w:t>ی</w:t>
      </w:r>
      <w:r>
        <w:rPr>
          <w:rtl/>
        </w:rPr>
        <w:t>‏باشد) م</w:t>
      </w:r>
      <w:r w:rsidR="00DD3BFD">
        <w:rPr>
          <w:rtl/>
        </w:rPr>
        <w:t>ی</w:t>
      </w:r>
      <w:r>
        <w:rPr>
          <w:rtl/>
        </w:rPr>
        <w:t>‏توانند الكل را از نوع الكل پاك بدانند. چنان كه اگر فروشنده يا مصرف كننده كالاي</w:t>
      </w:r>
      <w:r w:rsidR="00DD3BFD">
        <w:rPr>
          <w:rtl/>
        </w:rPr>
        <w:t>ی</w:t>
      </w:r>
      <w:r>
        <w:rPr>
          <w:rtl/>
        </w:rPr>
        <w:t xml:space="preserve"> در اصل اين كه الكل در جريان توليد آن به كار رفته ترديد داشته باشد، نيز م</w:t>
      </w:r>
      <w:r w:rsidR="00DD3BFD">
        <w:rPr>
          <w:rtl/>
        </w:rPr>
        <w:t>ی</w:t>
      </w:r>
      <w:r>
        <w:rPr>
          <w:rtl/>
        </w:rPr>
        <w:t>‏تو اند كالا را پاك بد اند. امإ؛ه‏ه اگر بدانند كه در توليد كالا</w:t>
      </w:r>
      <w:r w:rsidR="00DD3BFD">
        <w:rPr>
          <w:rtl/>
        </w:rPr>
        <w:t>ی</w:t>
      </w:r>
      <w:r>
        <w:rPr>
          <w:rtl/>
        </w:rPr>
        <w:t xml:space="preserve"> خاص</w:t>
      </w:r>
      <w:r w:rsidR="00DD3BFD">
        <w:rPr>
          <w:rtl/>
        </w:rPr>
        <w:t>ی</w:t>
      </w:r>
      <w:r>
        <w:rPr>
          <w:rtl/>
        </w:rPr>
        <w:t>، الكل به كار رفته و الكل مزبور نيز از نوع الكل تخمير</w:t>
      </w:r>
      <w:r w:rsidR="00DD3BFD">
        <w:rPr>
          <w:rtl/>
        </w:rPr>
        <w:t>ی</w:t>
      </w:r>
      <w:r>
        <w:rPr>
          <w:rtl/>
        </w:rPr>
        <w:t xml:space="preserve"> است مسئله در اقسام مختلف كالا به شرح زير قابل بررس</w:t>
      </w:r>
      <w:r w:rsidR="00DD3BFD">
        <w:rPr>
          <w:rtl/>
        </w:rPr>
        <w:t>ی</w:t>
      </w:r>
      <w:r>
        <w:rPr>
          <w:rtl/>
        </w:rPr>
        <w:t xml:space="preserve"> م</w:t>
      </w:r>
      <w:r w:rsidR="00DD3BFD">
        <w:rPr>
          <w:rtl/>
        </w:rPr>
        <w:t>ی</w:t>
      </w:r>
      <w:r>
        <w:rPr>
          <w:rtl/>
        </w:rPr>
        <w:t>‏باشد:</w:t>
      </w:r>
    </w:p>
    <w:p w:rsidR="009E1DCB" w:rsidRDefault="009E1DCB" w:rsidP="009E1DCB">
      <w:pPr>
        <w:pStyle w:val="libNormal"/>
        <w:rPr>
          <w:rtl/>
        </w:rPr>
      </w:pPr>
    </w:p>
    <w:p w:rsidR="009E1DCB" w:rsidRDefault="009E1DCB" w:rsidP="00D177EB">
      <w:pPr>
        <w:pStyle w:val="libBold1"/>
        <w:rPr>
          <w:rtl/>
        </w:rPr>
      </w:pPr>
      <w:r>
        <w:rPr>
          <w:rtl/>
        </w:rPr>
        <w:t>الف) نوشابه‏ها</w:t>
      </w:r>
    </w:p>
    <w:p w:rsidR="009E1DCB" w:rsidRDefault="009E1DCB" w:rsidP="00D177EB">
      <w:pPr>
        <w:pStyle w:val="libNormal"/>
        <w:rPr>
          <w:rtl/>
        </w:rPr>
      </w:pPr>
      <w:r>
        <w:rPr>
          <w:rtl/>
        </w:rPr>
        <w:t>گاه</w:t>
      </w:r>
      <w:r w:rsidR="00DD3BFD">
        <w:rPr>
          <w:rtl/>
        </w:rPr>
        <w:t>ی</w:t>
      </w:r>
      <w:r>
        <w:rPr>
          <w:rtl/>
        </w:rPr>
        <w:t xml:space="preserve"> برا</w:t>
      </w:r>
      <w:r w:rsidR="00DD3BFD">
        <w:rPr>
          <w:rtl/>
        </w:rPr>
        <w:t>ی</w:t>
      </w:r>
      <w:r>
        <w:rPr>
          <w:rtl/>
        </w:rPr>
        <w:t xml:space="preserve"> تسريع در حل شدن مواد اوليه در نوشابه‏ها از مقدار كم</w:t>
      </w:r>
      <w:r w:rsidR="00DD3BFD">
        <w:rPr>
          <w:rtl/>
        </w:rPr>
        <w:t>ی</w:t>
      </w:r>
      <w:r>
        <w:rPr>
          <w:rtl/>
        </w:rPr>
        <w:t xml:space="preserve"> الكل استفاده م</w:t>
      </w:r>
      <w:r w:rsidR="00DD3BFD">
        <w:rPr>
          <w:rtl/>
        </w:rPr>
        <w:t>ی</w:t>
      </w:r>
      <w:r>
        <w:rPr>
          <w:rtl/>
        </w:rPr>
        <w:t>‏شود. اين الكل اگر از نوع الكل صنعت</w:t>
      </w:r>
      <w:r w:rsidR="00DD3BFD">
        <w:rPr>
          <w:rtl/>
        </w:rPr>
        <w:t>ی</w:t>
      </w:r>
      <w:r>
        <w:rPr>
          <w:rtl/>
        </w:rPr>
        <w:t xml:space="preserve"> است، مشهور فقها آن را پاك م</w:t>
      </w:r>
      <w:r w:rsidR="00DD3BFD">
        <w:rPr>
          <w:rtl/>
        </w:rPr>
        <w:t>ی</w:t>
      </w:r>
      <w:r>
        <w:rPr>
          <w:rtl/>
        </w:rPr>
        <w:t>‏دانند و بنابراين نوشابه را نجس ن م</w:t>
      </w:r>
      <w:r w:rsidR="00DD3BFD">
        <w:rPr>
          <w:rtl/>
        </w:rPr>
        <w:t>ی</w:t>
      </w:r>
      <w:r>
        <w:rPr>
          <w:rtl/>
        </w:rPr>
        <w:t>‏كند و اما از لحاظ حرمت آن، اگر مقدار الكل آن قدر كم است كه كاملاً مغلوب اثرات محيط خود قرار م</w:t>
      </w:r>
      <w:r w:rsidR="00DD3BFD">
        <w:rPr>
          <w:rtl/>
        </w:rPr>
        <w:t>ی</w:t>
      </w:r>
      <w:r>
        <w:rPr>
          <w:rtl/>
        </w:rPr>
        <w:t>‏گيرد به طور</w:t>
      </w:r>
      <w:r w:rsidR="00DD3BFD">
        <w:rPr>
          <w:rtl/>
        </w:rPr>
        <w:t>ی</w:t>
      </w:r>
      <w:r>
        <w:rPr>
          <w:rtl/>
        </w:rPr>
        <w:t xml:space="preserve"> كه اگر به مقدار زياد هم نوشيده شود، هيچ گونه حالت اسكار در شخص به وجود نم</w:t>
      </w:r>
      <w:r w:rsidR="00DD3BFD">
        <w:rPr>
          <w:rtl/>
        </w:rPr>
        <w:t>ی</w:t>
      </w:r>
      <w:r>
        <w:rPr>
          <w:rtl/>
        </w:rPr>
        <w:t>‏آيد، در اين صورت شبهه حرام بودن آن نيز از بين م</w:t>
      </w:r>
      <w:r w:rsidR="00DD3BFD">
        <w:rPr>
          <w:rtl/>
        </w:rPr>
        <w:t>ی</w:t>
      </w:r>
      <w:r>
        <w:rPr>
          <w:rtl/>
        </w:rPr>
        <w:t>‏رود.</w:t>
      </w:r>
    </w:p>
    <w:p w:rsidR="009E1DCB" w:rsidRDefault="009E1DCB" w:rsidP="009E1DCB">
      <w:pPr>
        <w:pStyle w:val="libNormal"/>
        <w:rPr>
          <w:rtl/>
        </w:rPr>
      </w:pPr>
      <w:r>
        <w:rPr>
          <w:rtl/>
        </w:rPr>
        <w:t>و اگر الكل مزبور از نوع الكل تخمير</w:t>
      </w:r>
      <w:r w:rsidR="00DD3BFD">
        <w:rPr>
          <w:rtl/>
        </w:rPr>
        <w:t>ی</w:t>
      </w:r>
      <w:r>
        <w:rPr>
          <w:rtl/>
        </w:rPr>
        <w:t xml:space="preserve"> باشد كه از شراب به دست آمده، در صورت</w:t>
      </w:r>
      <w:r w:rsidR="00DD3BFD">
        <w:rPr>
          <w:rtl/>
        </w:rPr>
        <w:t>ی</w:t>
      </w:r>
      <w:r>
        <w:rPr>
          <w:rtl/>
        </w:rPr>
        <w:t xml:space="preserve"> كه آن را پاك بدانيم آن نيز ه</w:t>
      </w:r>
      <w:r w:rsidR="00D177EB">
        <w:rPr>
          <w:rtl/>
        </w:rPr>
        <w:t>م</w:t>
      </w:r>
      <w:r>
        <w:rPr>
          <w:rtl/>
        </w:rPr>
        <w:t>چون الكل صنعت</w:t>
      </w:r>
      <w:r w:rsidR="00DD3BFD">
        <w:rPr>
          <w:rtl/>
        </w:rPr>
        <w:t>ی</w:t>
      </w:r>
      <w:r>
        <w:rPr>
          <w:rtl/>
        </w:rPr>
        <w:t xml:space="preserve"> است؛ يعن</w:t>
      </w:r>
      <w:r w:rsidR="00DD3BFD">
        <w:rPr>
          <w:rtl/>
        </w:rPr>
        <w:t>ی</w:t>
      </w:r>
      <w:r>
        <w:rPr>
          <w:rtl/>
        </w:rPr>
        <w:t xml:space="preserve"> اگر نوشيدن مقدار زياد آن نيز حالت مست</w:t>
      </w:r>
      <w:r w:rsidR="00DD3BFD">
        <w:rPr>
          <w:rtl/>
        </w:rPr>
        <w:t>ی</w:t>
      </w:r>
      <w:r>
        <w:rPr>
          <w:rtl/>
        </w:rPr>
        <w:t xml:space="preserve"> نياورد، پاك و حلال است ول</w:t>
      </w:r>
      <w:r w:rsidR="00DD3BFD">
        <w:rPr>
          <w:rtl/>
        </w:rPr>
        <w:t>ی</w:t>
      </w:r>
      <w:r>
        <w:rPr>
          <w:rtl/>
        </w:rPr>
        <w:t xml:space="preserve"> اگر نوشيدن آن ولو به مقدار زياد، مست</w:t>
      </w:r>
      <w:r w:rsidR="00DD3BFD">
        <w:rPr>
          <w:rtl/>
        </w:rPr>
        <w:t>ی</w:t>
      </w:r>
      <w:r>
        <w:rPr>
          <w:rtl/>
        </w:rPr>
        <w:t xml:space="preserve"> م</w:t>
      </w:r>
      <w:r w:rsidR="00DD3BFD">
        <w:rPr>
          <w:rtl/>
        </w:rPr>
        <w:t>ی</w:t>
      </w:r>
      <w:r>
        <w:rPr>
          <w:rtl/>
        </w:rPr>
        <w:t xml:space="preserve">‏آورد، خوردن مقدار كم آن نيز، حرام </w:t>
      </w:r>
      <w:r>
        <w:rPr>
          <w:rtl/>
        </w:rPr>
        <w:lastRenderedPageBreak/>
        <w:t xml:space="preserve">است. بلكه اگر عنوان خمر يا مسكر بر آن صادق باشد، بايد آن را نجس دانست. </w:t>
      </w:r>
      <w:r w:rsidRPr="00D177EB">
        <w:rPr>
          <w:rStyle w:val="libFootnotenumChar"/>
          <w:rtl/>
        </w:rPr>
        <w:t>(٢٠)</w:t>
      </w:r>
    </w:p>
    <w:p w:rsidR="009E1DCB" w:rsidRDefault="009E1DCB" w:rsidP="009E1DCB">
      <w:pPr>
        <w:pStyle w:val="libNormal"/>
        <w:rPr>
          <w:rtl/>
        </w:rPr>
      </w:pPr>
      <w:r>
        <w:rPr>
          <w:rtl/>
        </w:rPr>
        <w:t>بنابراين توليد نوشابه‏ا</w:t>
      </w:r>
      <w:r w:rsidR="00DD3BFD">
        <w:rPr>
          <w:rtl/>
        </w:rPr>
        <w:t>ی</w:t>
      </w:r>
      <w:r>
        <w:rPr>
          <w:rtl/>
        </w:rPr>
        <w:t xml:space="preserve"> كه در آن از ماده الكل استفاده شده و نوشيدن آن (هر چند به مقدار زياد) حالت اسكار پديد م</w:t>
      </w:r>
      <w:r w:rsidR="00DD3BFD">
        <w:rPr>
          <w:rtl/>
        </w:rPr>
        <w:t>ی</w:t>
      </w:r>
      <w:r>
        <w:rPr>
          <w:rtl/>
        </w:rPr>
        <w:t>‏آورد، حرام است. چنان كه خريد و فروش و مصرف آن نيز حرام م</w:t>
      </w:r>
      <w:r w:rsidR="00DD3BFD">
        <w:rPr>
          <w:rtl/>
        </w:rPr>
        <w:t>ی</w:t>
      </w:r>
      <w:r>
        <w:rPr>
          <w:rtl/>
        </w:rPr>
        <w:t>‏باشد. و در حرمت آن تفاوت</w:t>
      </w:r>
      <w:r w:rsidR="00DD3BFD">
        <w:rPr>
          <w:rtl/>
        </w:rPr>
        <w:t>ی</w:t>
      </w:r>
      <w:r>
        <w:rPr>
          <w:rtl/>
        </w:rPr>
        <w:t xml:space="preserve"> ميان مقدار كم و زياد نيست. بنابراين اگر به فرض، نوشيدن ده ليوان از نوشابه مزبور، مست</w:t>
      </w:r>
      <w:r w:rsidR="00DD3BFD">
        <w:rPr>
          <w:rtl/>
        </w:rPr>
        <w:t>ی</w:t>
      </w:r>
      <w:r>
        <w:rPr>
          <w:rtl/>
        </w:rPr>
        <w:t xml:space="preserve"> م</w:t>
      </w:r>
      <w:r w:rsidR="00DD3BFD">
        <w:rPr>
          <w:rtl/>
        </w:rPr>
        <w:t>ی</w:t>
      </w:r>
      <w:r>
        <w:rPr>
          <w:rtl/>
        </w:rPr>
        <w:t>‏آورد، توليد، خريد و فرو</w:t>
      </w:r>
      <w:r w:rsidR="00D177EB">
        <w:rPr>
          <w:rtl/>
        </w:rPr>
        <w:t>ش و يا نوشيدن حت</w:t>
      </w:r>
      <w:r w:rsidR="00DD3BFD">
        <w:rPr>
          <w:rtl/>
        </w:rPr>
        <w:t>ی</w:t>
      </w:r>
      <w:r w:rsidR="00D177EB">
        <w:rPr>
          <w:rtl/>
        </w:rPr>
        <w:t xml:space="preserve"> يك ليوان و كم</w:t>
      </w:r>
      <w:r>
        <w:rPr>
          <w:rtl/>
        </w:rPr>
        <w:t>تر از آن نيز حرام م</w:t>
      </w:r>
      <w:r w:rsidR="00DD3BFD">
        <w:rPr>
          <w:rtl/>
        </w:rPr>
        <w:t>ی</w:t>
      </w:r>
      <w:r>
        <w:rPr>
          <w:rtl/>
        </w:rPr>
        <w:t xml:space="preserve">‏باشد، زيرا در احاديث معتبر آمده كه «كلّ مسكر حرام و ما أسكر كثيره فقليله حرام» </w:t>
      </w:r>
      <w:r w:rsidRPr="00D177EB">
        <w:rPr>
          <w:rStyle w:val="libFootnotenumChar"/>
          <w:rtl/>
        </w:rPr>
        <w:t>(٢١)</w:t>
      </w:r>
      <w:r>
        <w:rPr>
          <w:rtl/>
        </w:rPr>
        <w:t xml:space="preserve"> يعن</w:t>
      </w:r>
      <w:r w:rsidR="00DD3BFD">
        <w:rPr>
          <w:rtl/>
        </w:rPr>
        <w:t>ی</w:t>
      </w:r>
      <w:r>
        <w:rPr>
          <w:rtl/>
        </w:rPr>
        <w:t xml:space="preserve"> هر مست كننده‏ا</w:t>
      </w:r>
      <w:r w:rsidR="00DD3BFD">
        <w:rPr>
          <w:rtl/>
        </w:rPr>
        <w:t>ی</w:t>
      </w:r>
      <w:r>
        <w:rPr>
          <w:rtl/>
        </w:rPr>
        <w:t xml:space="preserve"> حرام است و آن چه كه مقدار زياد آن مست م</w:t>
      </w:r>
      <w:r w:rsidR="00DD3BFD">
        <w:rPr>
          <w:rtl/>
        </w:rPr>
        <w:t>ی</w:t>
      </w:r>
      <w:r>
        <w:rPr>
          <w:rtl/>
        </w:rPr>
        <w:t>‏كند، مقدار كم آن نيز حرام م</w:t>
      </w:r>
      <w:r w:rsidR="00DD3BFD">
        <w:rPr>
          <w:rtl/>
        </w:rPr>
        <w:t>ی</w:t>
      </w:r>
      <w:r>
        <w:rPr>
          <w:rtl/>
        </w:rPr>
        <w:t>‏باشد.</w:t>
      </w:r>
    </w:p>
    <w:p w:rsidR="009E1DCB" w:rsidRDefault="009E1DCB" w:rsidP="009E1DCB">
      <w:pPr>
        <w:pStyle w:val="libNormal"/>
        <w:rPr>
          <w:rtl/>
        </w:rPr>
      </w:pPr>
      <w:r>
        <w:rPr>
          <w:rtl/>
        </w:rPr>
        <w:t>بلكه اين جمله كه م</w:t>
      </w:r>
      <w:r w:rsidR="00DD3BFD">
        <w:rPr>
          <w:rtl/>
        </w:rPr>
        <w:t>ی</w:t>
      </w:r>
      <w:r>
        <w:rPr>
          <w:rtl/>
        </w:rPr>
        <w:t>‏گويد: « آن چه مقدار زياد آن مست م</w:t>
      </w:r>
      <w:r w:rsidR="00DD3BFD">
        <w:rPr>
          <w:rtl/>
        </w:rPr>
        <w:t>ی</w:t>
      </w:r>
      <w:r>
        <w:rPr>
          <w:rtl/>
        </w:rPr>
        <w:t>‏كند، مقدار كم آن نيز حرام است» بر طبق قاعده است؛ يعن</w:t>
      </w:r>
      <w:r w:rsidR="00DD3BFD">
        <w:rPr>
          <w:rtl/>
        </w:rPr>
        <w:t>ی</w:t>
      </w:r>
      <w:r>
        <w:rPr>
          <w:rtl/>
        </w:rPr>
        <w:t xml:space="preserve"> اگر جمله اخير هم نبود، م</w:t>
      </w:r>
      <w:r w:rsidR="00DD3BFD">
        <w:rPr>
          <w:rtl/>
        </w:rPr>
        <w:t>ی</w:t>
      </w:r>
      <w:r>
        <w:rPr>
          <w:rtl/>
        </w:rPr>
        <w:t>‏بايست مقدار كم آن را نيز حرام بدانيم، زيرا بر مقدار كم نيز ، عنوان مسكر صادق م</w:t>
      </w:r>
      <w:r w:rsidR="00DD3BFD">
        <w:rPr>
          <w:rtl/>
        </w:rPr>
        <w:t>ی</w:t>
      </w:r>
      <w:r>
        <w:rPr>
          <w:rtl/>
        </w:rPr>
        <w:t>‏باشد.</w:t>
      </w:r>
    </w:p>
    <w:p w:rsidR="009E1DCB" w:rsidRDefault="009E1DCB" w:rsidP="009E1DCB">
      <w:pPr>
        <w:pStyle w:val="libNormal"/>
        <w:rPr>
          <w:rtl/>
        </w:rPr>
      </w:pPr>
      <w:r>
        <w:rPr>
          <w:rtl/>
        </w:rPr>
        <w:t>در صدر اسلام، كسان</w:t>
      </w:r>
      <w:r w:rsidR="00DD3BFD">
        <w:rPr>
          <w:rtl/>
        </w:rPr>
        <w:t>ی</w:t>
      </w:r>
      <w:r>
        <w:rPr>
          <w:rtl/>
        </w:rPr>
        <w:t xml:space="preserve"> كه بر شرب خمر، حريص بودند و ترك عادت برا</w:t>
      </w:r>
      <w:r w:rsidR="00DD3BFD">
        <w:rPr>
          <w:rtl/>
        </w:rPr>
        <w:t>ی</w:t>
      </w:r>
      <w:r>
        <w:rPr>
          <w:rtl/>
        </w:rPr>
        <w:t xml:space="preserve"> آنان مشكل افتاده بود، به منظور فرار از حكم اله</w:t>
      </w:r>
      <w:r w:rsidR="00DD3BFD">
        <w:rPr>
          <w:rtl/>
        </w:rPr>
        <w:t>ی</w:t>
      </w:r>
      <w:r>
        <w:rPr>
          <w:rtl/>
        </w:rPr>
        <w:t xml:space="preserve"> تحريم خمر در آيه نود سوره مائده، به اين توجيه دست زدند كه اگر مقدار كم از خمر نوشيده شود و يا قبل از نوشيدن با مقدار</w:t>
      </w:r>
      <w:r w:rsidR="00DD3BFD">
        <w:rPr>
          <w:rtl/>
        </w:rPr>
        <w:t>ی</w:t>
      </w:r>
      <w:r>
        <w:rPr>
          <w:rtl/>
        </w:rPr>
        <w:t xml:space="preserve"> آب مخلوط شود تا درجه الكل</w:t>
      </w:r>
      <w:r w:rsidR="00DD3BFD">
        <w:rPr>
          <w:rtl/>
        </w:rPr>
        <w:t>ی</w:t>
      </w:r>
      <w:r>
        <w:rPr>
          <w:rtl/>
        </w:rPr>
        <w:t xml:space="preserve"> پايين آيد و بالفعل مست كننده نباشد، اين حرام نيست. عالمان مكتب حنف</w:t>
      </w:r>
      <w:r w:rsidR="00DD3BFD">
        <w:rPr>
          <w:rtl/>
        </w:rPr>
        <w:t>ی</w:t>
      </w:r>
      <w:r>
        <w:rPr>
          <w:rtl/>
        </w:rPr>
        <w:t xml:space="preserve"> نيز به حلال بودن آن فتوا داده‏ اند به طور</w:t>
      </w:r>
      <w:r w:rsidR="00DD3BFD">
        <w:rPr>
          <w:rtl/>
        </w:rPr>
        <w:t>ی</w:t>
      </w:r>
      <w:r>
        <w:rPr>
          <w:rtl/>
        </w:rPr>
        <w:t xml:space="preserve"> كه حلال بودن اين نوع نوشابه يك</w:t>
      </w:r>
      <w:r w:rsidR="00DD3BFD">
        <w:rPr>
          <w:rtl/>
        </w:rPr>
        <w:t>ی</w:t>
      </w:r>
      <w:r>
        <w:rPr>
          <w:rtl/>
        </w:rPr>
        <w:t xml:space="preserve"> از مشخصات مكتب حنف</w:t>
      </w:r>
      <w:r w:rsidR="00DD3BFD">
        <w:rPr>
          <w:rtl/>
        </w:rPr>
        <w:t>ی</w:t>
      </w:r>
      <w:r>
        <w:rPr>
          <w:rtl/>
        </w:rPr>
        <w:t xml:space="preserve"> شمرده م</w:t>
      </w:r>
      <w:r w:rsidR="00DD3BFD">
        <w:rPr>
          <w:rtl/>
        </w:rPr>
        <w:t>ی</w:t>
      </w:r>
      <w:r>
        <w:rPr>
          <w:rtl/>
        </w:rPr>
        <w:t>‏شود.</w:t>
      </w:r>
    </w:p>
    <w:p w:rsidR="009E1DCB" w:rsidRDefault="009E1DCB" w:rsidP="00D177EB">
      <w:pPr>
        <w:pStyle w:val="libNormal"/>
        <w:rPr>
          <w:rtl/>
        </w:rPr>
      </w:pPr>
      <w:r>
        <w:rPr>
          <w:rtl/>
        </w:rPr>
        <w:lastRenderedPageBreak/>
        <w:t>امامان معصوم در قبال اين فتوا به شدت برخورد كرده‏ اند. بلكه اين جمله را كه «كلّ مسكر حرام و ما أسكر كثيره فقليله حرام» از رسول گرا م</w:t>
      </w:r>
      <w:r w:rsidR="00DD3BFD">
        <w:rPr>
          <w:rtl/>
        </w:rPr>
        <w:t>ی</w:t>
      </w:r>
      <w:r>
        <w:rPr>
          <w:rtl/>
        </w:rPr>
        <w:t xml:space="preserve"> اسلام نقل كرده‏ اند. </w:t>
      </w:r>
      <w:r w:rsidRPr="00D177EB">
        <w:rPr>
          <w:rStyle w:val="libFootnotenumChar"/>
          <w:rtl/>
        </w:rPr>
        <w:t>(٢٢)</w:t>
      </w:r>
      <w:r>
        <w:rPr>
          <w:rtl/>
        </w:rPr>
        <w:t xml:space="preserve"> و در برخ</w:t>
      </w:r>
      <w:r w:rsidR="00DD3BFD">
        <w:rPr>
          <w:rtl/>
        </w:rPr>
        <w:t>ی</w:t>
      </w:r>
      <w:r>
        <w:rPr>
          <w:rtl/>
        </w:rPr>
        <w:t xml:space="preserve"> روايات چنين علت آورده‏ اند كه: «آب نم</w:t>
      </w:r>
      <w:r w:rsidR="00DD3BFD">
        <w:rPr>
          <w:rtl/>
        </w:rPr>
        <w:t>ی</w:t>
      </w:r>
      <w:r>
        <w:rPr>
          <w:rtl/>
        </w:rPr>
        <w:t xml:space="preserve">‏تو اند حرام را حلال كند» . </w:t>
      </w:r>
      <w:r w:rsidRPr="00D177EB">
        <w:rPr>
          <w:rStyle w:val="libFootnotenumChar"/>
          <w:rtl/>
        </w:rPr>
        <w:t>(٢٣)</w:t>
      </w:r>
    </w:p>
    <w:p w:rsidR="009E1DCB" w:rsidRDefault="009E1DCB" w:rsidP="003D3881">
      <w:pPr>
        <w:pStyle w:val="libNormal"/>
        <w:rPr>
          <w:rtl/>
        </w:rPr>
      </w:pPr>
      <w:r>
        <w:rPr>
          <w:rtl/>
        </w:rPr>
        <w:t>اكنون ممكن است گفته شود اگر الكل صنعت</w:t>
      </w:r>
      <w:r w:rsidR="00DD3BFD">
        <w:rPr>
          <w:rtl/>
        </w:rPr>
        <w:t>ی</w:t>
      </w:r>
      <w:r>
        <w:rPr>
          <w:rtl/>
        </w:rPr>
        <w:t xml:space="preserve"> نجس نيست، ول</w:t>
      </w:r>
      <w:r w:rsidR="00DD3BFD">
        <w:rPr>
          <w:rtl/>
        </w:rPr>
        <w:t>ی</w:t>
      </w:r>
      <w:r>
        <w:rPr>
          <w:rtl/>
        </w:rPr>
        <w:t xml:space="preserve"> حرام م</w:t>
      </w:r>
      <w:r w:rsidR="00DD3BFD">
        <w:rPr>
          <w:rtl/>
        </w:rPr>
        <w:t>ی</w:t>
      </w:r>
      <w:r>
        <w:rPr>
          <w:rtl/>
        </w:rPr>
        <w:t>‏باشد. و كسان</w:t>
      </w:r>
      <w:r w:rsidR="00DD3BFD">
        <w:rPr>
          <w:rtl/>
        </w:rPr>
        <w:t>ی</w:t>
      </w:r>
      <w:r>
        <w:rPr>
          <w:rtl/>
        </w:rPr>
        <w:t xml:space="preserve"> هم كه الكل تخمير</w:t>
      </w:r>
      <w:r w:rsidR="00DD3BFD">
        <w:rPr>
          <w:rtl/>
        </w:rPr>
        <w:t>ی</w:t>
      </w:r>
      <w:r>
        <w:rPr>
          <w:rtl/>
        </w:rPr>
        <w:t xml:space="preserve"> را پاك دانسته‏ اند در حرام بودن آن ترديد نكرده‏ اند و و از سو</w:t>
      </w:r>
      <w:r w:rsidR="00DD3BFD">
        <w:rPr>
          <w:rtl/>
        </w:rPr>
        <w:t>ی</w:t>
      </w:r>
      <w:r>
        <w:rPr>
          <w:rtl/>
        </w:rPr>
        <w:t xml:space="preserve"> ديگر نوشابه‏ا</w:t>
      </w:r>
      <w:r w:rsidR="00DD3BFD">
        <w:rPr>
          <w:rtl/>
        </w:rPr>
        <w:t>ی</w:t>
      </w:r>
      <w:r>
        <w:rPr>
          <w:rtl/>
        </w:rPr>
        <w:t xml:space="preserve"> كه در ساخت آن از الكل صنعت</w:t>
      </w:r>
      <w:r w:rsidR="00DD3BFD">
        <w:rPr>
          <w:rtl/>
        </w:rPr>
        <w:t>ی</w:t>
      </w:r>
      <w:r>
        <w:rPr>
          <w:rtl/>
        </w:rPr>
        <w:t xml:space="preserve"> يا الكل تخمير</w:t>
      </w:r>
      <w:r w:rsidR="00DD3BFD">
        <w:rPr>
          <w:rtl/>
        </w:rPr>
        <w:t>ی</w:t>
      </w:r>
      <w:r>
        <w:rPr>
          <w:rtl/>
        </w:rPr>
        <w:t xml:space="preserve"> استفاده شده چيز</w:t>
      </w:r>
      <w:r w:rsidR="00DD3BFD">
        <w:rPr>
          <w:rtl/>
        </w:rPr>
        <w:t>ی</w:t>
      </w:r>
      <w:r>
        <w:rPr>
          <w:rtl/>
        </w:rPr>
        <w:t xml:space="preserve"> جز خلط آن با آب نيست. بنابراين اطلاق اين جمله كه «آب حرام را حلال نم</w:t>
      </w:r>
      <w:r w:rsidR="00DD3BFD">
        <w:rPr>
          <w:rtl/>
        </w:rPr>
        <w:t>ی</w:t>
      </w:r>
      <w:r>
        <w:rPr>
          <w:rtl/>
        </w:rPr>
        <w:t>‏كند» كه در دو روايت (صحيحه معاويةبن وهب و صحيحه عبدالرحمن بن الحجّاج) آمده شامل نوشابه مورد بحث نيز م</w:t>
      </w:r>
      <w:r w:rsidR="00DD3BFD">
        <w:rPr>
          <w:rtl/>
        </w:rPr>
        <w:t>ی</w:t>
      </w:r>
      <w:r>
        <w:rPr>
          <w:rtl/>
        </w:rPr>
        <w:t>‏گردد هر چند نوشيدن آن ولو به مقدار زياد موجب مست</w:t>
      </w:r>
      <w:r w:rsidR="00DD3BFD">
        <w:rPr>
          <w:rtl/>
        </w:rPr>
        <w:t>ی</w:t>
      </w:r>
      <w:r>
        <w:rPr>
          <w:rtl/>
        </w:rPr>
        <w:t xml:space="preserve"> نباشد.</w:t>
      </w:r>
    </w:p>
    <w:p w:rsidR="009E1DCB" w:rsidRDefault="009E1DCB" w:rsidP="003D3881">
      <w:pPr>
        <w:pStyle w:val="libNormal"/>
        <w:rPr>
          <w:rtl/>
        </w:rPr>
      </w:pPr>
      <w:r>
        <w:rPr>
          <w:rtl/>
        </w:rPr>
        <w:t>جواب اين است كه نوشيدن الكل صنعت</w:t>
      </w:r>
      <w:r w:rsidR="00DD3BFD">
        <w:rPr>
          <w:rtl/>
        </w:rPr>
        <w:t>ی</w:t>
      </w:r>
      <w:r>
        <w:rPr>
          <w:rtl/>
        </w:rPr>
        <w:t xml:space="preserve"> به عنوان اول</w:t>
      </w:r>
      <w:r w:rsidR="00DD3BFD">
        <w:rPr>
          <w:rtl/>
        </w:rPr>
        <w:t>ی</w:t>
      </w:r>
      <w:r>
        <w:rPr>
          <w:rtl/>
        </w:rPr>
        <w:t xml:space="preserve"> حرام نيست، بلكه حرمت نوشيدن آن به خاطر سميّت آن است كه ضرر كل</w:t>
      </w:r>
      <w:r w:rsidR="00DD3BFD">
        <w:rPr>
          <w:rtl/>
        </w:rPr>
        <w:t>ی</w:t>
      </w:r>
      <w:r>
        <w:rPr>
          <w:rtl/>
        </w:rPr>
        <w:t xml:space="preserve"> بر بدن وارد م</w:t>
      </w:r>
      <w:r w:rsidR="00DD3BFD">
        <w:rPr>
          <w:rtl/>
        </w:rPr>
        <w:t>ی</w:t>
      </w:r>
      <w:r>
        <w:rPr>
          <w:rtl/>
        </w:rPr>
        <w:t>‏آورد و يا موجب خودكش</w:t>
      </w:r>
      <w:r w:rsidR="00DD3BFD">
        <w:rPr>
          <w:rtl/>
        </w:rPr>
        <w:t>ی</w:t>
      </w:r>
      <w:r>
        <w:rPr>
          <w:rtl/>
        </w:rPr>
        <w:t xml:space="preserve"> م</w:t>
      </w:r>
      <w:r w:rsidR="00DD3BFD">
        <w:rPr>
          <w:rtl/>
        </w:rPr>
        <w:t>ی</w:t>
      </w:r>
      <w:r>
        <w:rPr>
          <w:rtl/>
        </w:rPr>
        <w:t>‏گردد. چنان كه الكل تخمير</w:t>
      </w:r>
      <w:r w:rsidR="00DD3BFD">
        <w:rPr>
          <w:rtl/>
        </w:rPr>
        <w:t>ی</w:t>
      </w:r>
      <w:r>
        <w:rPr>
          <w:rtl/>
        </w:rPr>
        <w:t xml:space="preserve"> نيز بنابر نظريه كسان</w:t>
      </w:r>
      <w:r w:rsidR="00DD3BFD">
        <w:rPr>
          <w:rtl/>
        </w:rPr>
        <w:t>ی</w:t>
      </w:r>
      <w:r>
        <w:rPr>
          <w:rtl/>
        </w:rPr>
        <w:t xml:space="preserve"> كه آن را خمر نم</w:t>
      </w:r>
      <w:r w:rsidR="00DD3BFD">
        <w:rPr>
          <w:rtl/>
        </w:rPr>
        <w:t>ی</w:t>
      </w:r>
      <w:r>
        <w:rPr>
          <w:rtl/>
        </w:rPr>
        <w:t>‏دانند، چنين حالت</w:t>
      </w:r>
      <w:r w:rsidR="00DD3BFD">
        <w:rPr>
          <w:rtl/>
        </w:rPr>
        <w:t>ی</w:t>
      </w:r>
      <w:r>
        <w:rPr>
          <w:rtl/>
        </w:rPr>
        <w:t xml:space="preserve"> را دارد؛ يعن</w:t>
      </w:r>
      <w:r w:rsidR="00DD3BFD">
        <w:rPr>
          <w:rtl/>
        </w:rPr>
        <w:t>ی</w:t>
      </w:r>
      <w:r>
        <w:rPr>
          <w:rtl/>
        </w:rPr>
        <w:t xml:space="preserve"> حرمت آن به عنوان ثانو</w:t>
      </w:r>
      <w:r w:rsidR="00DD3BFD">
        <w:rPr>
          <w:rtl/>
        </w:rPr>
        <w:t>ی</w:t>
      </w:r>
      <w:r>
        <w:rPr>
          <w:rtl/>
        </w:rPr>
        <w:t xml:space="preserve"> است، برخلاف خمر كه به عنوان اول</w:t>
      </w:r>
      <w:r w:rsidR="00DD3BFD">
        <w:rPr>
          <w:rtl/>
        </w:rPr>
        <w:t>ی</w:t>
      </w:r>
      <w:r>
        <w:rPr>
          <w:rtl/>
        </w:rPr>
        <w:t xml:space="preserve"> حرام است.</w:t>
      </w:r>
    </w:p>
    <w:p w:rsidR="009E1DCB" w:rsidRDefault="009E1DCB" w:rsidP="009E1DCB">
      <w:pPr>
        <w:pStyle w:val="libNormal"/>
        <w:rPr>
          <w:rtl/>
        </w:rPr>
      </w:pPr>
      <w:r>
        <w:rPr>
          <w:rtl/>
        </w:rPr>
        <w:t>از سو</w:t>
      </w:r>
      <w:r w:rsidR="00DD3BFD">
        <w:rPr>
          <w:rtl/>
        </w:rPr>
        <w:t>ی</w:t>
      </w:r>
      <w:r>
        <w:rPr>
          <w:rtl/>
        </w:rPr>
        <w:t xml:space="preserve"> ديگر، مقصود از «حرام» در دو روايت مزبور، به قرينه صدور روايت، حرام به عنوان اول</w:t>
      </w:r>
      <w:r w:rsidR="00DD3BFD">
        <w:rPr>
          <w:rtl/>
        </w:rPr>
        <w:t>ی</w:t>
      </w:r>
      <w:r>
        <w:rPr>
          <w:rtl/>
        </w:rPr>
        <w:t xml:space="preserve"> است و لذا اگر مايع</w:t>
      </w:r>
      <w:r w:rsidR="00DD3BFD">
        <w:rPr>
          <w:rtl/>
        </w:rPr>
        <w:t>ی</w:t>
      </w:r>
      <w:r>
        <w:rPr>
          <w:rtl/>
        </w:rPr>
        <w:t xml:space="preserve"> غير از الكل كه حالت مسموم كنندگ</w:t>
      </w:r>
      <w:r w:rsidR="00DD3BFD">
        <w:rPr>
          <w:rtl/>
        </w:rPr>
        <w:t>ی</w:t>
      </w:r>
      <w:r>
        <w:rPr>
          <w:rtl/>
        </w:rPr>
        <w:t xml:space="preserve"> دارد، با آب يا ماده ديگر</w:t>
      </w:r>
      <w:r w:rsidR="00DD3BFD">
        <w:rPr>
          <w:rtl/>
        </w:rPr>
        <w:t>ی</w:t>
      </w:r>
      <w:r>
        <w:rPr>
          <w:rtl/>
        </w:rPr>
        <w:t xml:space="preserve"> مخلوط شود و حالت سميّت آن به كل</w:t>
      </w:r>
      <w:r w:rsidR="00DD3BFD">
        <w:rPr>
          <w:rtl/>
        </w:rPr>
        <w:t>ی</w:t>
      </w:r>
      <w:r>
        <w:rPr>
          <w:rtl/>
        </w:rPr>
        <w:t xml:space="preserve"> از بين برود، حرمت نوشيدن آن نيز زايل م</w:t>
      </w:r>
      <w:r w:rsidR="00DD3BFD">
        <w:rPr>
          <w:rtl/>
        </w:rPr>
        <w:t>ی</w:t>
      </w:r>
      <w:r>
        <w:rPr>
          <w:rtl/>
        </w:rPr>
        <w:t>‏گردد و مشمول روايات فوق نخواهد بود.</w:t>
      </w:r>
    </w:p>
    <w:p w:rsidR="009E1DCB" w:rsidRDefault="009E1DCB" w:rsidP="009E1DCB">
      <w:pPr>
        <w:pStyle w:val="libNormal"/>
        <w:rPr>
          <w:rtl/>
        </w:rPr>
      </w:pPr>
    </w:p>
    <w:p w:rsidR="009E1DCB" w:rsidRDefault="009E1DCB" w:rsidP="003D3881">
      <w:pPr>
        <w:pStyle w:val="libBold1"/>
        <w:rPr>
          <w:rtl/>
        </w:rPr>
      </w:pPr>
      <w:r>
        <w:rPr>
          <w:rtl/>
        </w:rPr>
        <w:lastRenderedPageBreak/>
        <w:t>ب) داروها</w:t>
      </w:r>
    </w:p>
    <w:p w:rsidR="009E1DCB" w:rsidRDefault="009E1DCB" w:rsidP="003D3881">
      <w:pPr>
        <w:pStyle w:val="libNormal"/>
        <w:rPr>
          <w:rtl/>
        </w:rPr>
      </w:pPr>
      <w:r>
        <w:rPr>
          <w:rtl/>
        </w:rPr>
        <w:t>در فصل اول اين رساله ديديم كه در ساخت و سنتز برخ</w:t>
      </w:r>
      <w:r w:rsidR="00DD3BFD">
        <w:rPr>
          <w:rtl/>
        </w:rPr>
        <w:t>ی</w:t>
      </w:r>
      <w:r>
        <w:rPr>
          <w:rtl/>
        </w:rPr>
        <w:t xml:space="preserve"> از داروها همچون تنطورها يا شربت‏ ها</w:t>
      </w:r>
      <w:r w:rsidR="00DD3BFD">
        <w:rPr>
          <w:rtl/>
        </w:rPr>
        <w:t>ی</w:t>
      </w:r>
      <w:r>
        <w:rPr>
          <w:rtl/>
        </w:rPr>
        <w:t xml:space="preserve"> داروي</w:t>
      </w:r>
      <w:r w:rsidR="00DD3BFD">
        <w:rPr>
          <w:rtl/>
        </w:rPr>
        <w:t>ی</w:t>
      </w:r>
      <w:r>
        <w:rPr>
          <w:rtl/>
        </w:rPr>
        <w:t xml:space="preserve"> و نيز در تهيه روكش قرص‏ها از الكل به عنوان حلّال شيمياي</w:t>
      </w:r>
      <w:r w:rsidR="00DD3BFD">
        <w:rPr>
          <w:rtl/>
        </w:rPr>
        <w:t>ی</w:t>
      </w:r>
      <w:r>
        <w:rPr>
          <w:rtl/>
        </w:rPr>
        <w:t xml:space="preserve"> استفاده م</w:t>
      </w:r>
      <w:r w:rsidR="00DD3BFD">
        <w:rPr>
          <w:rtl/>
        </w:rPr>
        <w:t>ی</w:t>
      </w:r>
      <w:r>
        <w:rPr>
          <w:rtl/>
        </w:rPr>
        <w:t>‏شود. اين الكل، مطابق تحقيق</w:t>
      </w:r>
      <w:r w:rsidR="00DD3BFD">
        <w:rPr>
          <w:rtl/>
        </w:rPr>
        <w:t>ی</w:t>
      </w:r>
      <w:r>
        <w:rPr>
          <w:rtl/>
        </w:rPr>
        <w:t xml:space="preserve"> كه از دانشكده داروساز</w:t>
      </w:r>
      <w:r w:rsidR="00DD3BFD">
        <w:rPr>
          <w:rtl/>
        </w:rPr>
        <w:t>ی</w:t>
      </w:r>
      <w:r>
        <w:rPr>
          <w:rtl/>
        </w:rPr>
        <w:t xml:space="preserve"> به عمل آمد، ممكن است الكل صنعت</w:t>
      </w:r>
      <w:r w:rsidR="00DD3BFD">
        <w:rPr>
          <w:rtl/>
        </w:rPr>
        <w:t>ی</w:t>
      </w:r>
      <w:r>
        <w:rPr>
          <w:rtl/>
        </w:rPr>
        <w:t xml:space="preserve"> خالص يا الكل تخمير</w:t>
      </w:r>
      <w:r w:rsidR="00DD3BFD">
        <w:rPr>
          <w:rtl/>
        </w:rPr>
        <w:t>ی</w:t>
      </w:r>
      <w:r>
        <w:rPr>
          <w:rtl/>
        </w:rPr>
        <w:t xml:space="preserve"> باشد. هر چند استفاده از الكل تخمير</w:t>
      </w:r>
      <w:r w:rsidR="00DD3BFD">
        <w:rPr>
          <w:rtl/>
        </w:rPr>
        <w:t>ی</w:t>
      </w:r>
      <w:r>
        <w:rPr>
          <w:rtl/>
        </w:rPr>
        <w:t>، به لحاظ مواد اوليه آن، ترجيح دارد.</w:t>
      </w:r>
    </w:p>
    <w:p w:rsidR="009E1DCB" w:rsidRDefault="009E1DCB" w:rsidP="009E1DCB">
      <w:pPr>
        <w:pStyle w:val="libNormal"/>
        <w:rPr>
          <w:rtl/>
        </w:rPr>
      </w:pPr>
      <w:r>
        <w:rPr>
          <w:rtl/>
        </w:rPr>
        <w:t>اكنون بحث در دو قسمت است: يك</w:t>
      </w:r>
      <w:r w:rsidR="00DD3BFD">
        <w:rPr>
          <w:rtl/>
        </w:rPr>
        <w:t>ی</w:t>
      </w:r>
      <w:r>
        <w:rPr>
          <w:rtl/>
        </w:rPr>
        <w:t xml:space="preserve"> از لحاظ نجاست و دوم از لحاظ حرمت:</w:t>
      </w:r>
    </w:p>
    <w:p w:rsidR="009E1DCB" w:rsidRDefault="009E1DCB" w:rsidP="009E1DCB">
      <w:pPr>
        <w:pStyle w:val="libNormal"/>
        <w:rPr>
          <w:rtl/>
        </w:rPr>
      </w:pPr>
    </w:p>
    <w:p w:rsidR="009E1DCB" w:rsidRDefault="009E1DCB" w:rsidP="003D3881">
      <w:pPr>
        <w:pStyle w:val="libBold1"/>
        <w:rPr>
          <w:rtl/>
        </w:rPr>
      </w:pPr>
      <w:r>
        <w:rPr>
          <w:rtl/>
        </w:rPr>
        <w:t>ب - ١) حكم مسئله از لحاظ نجاست:</w:t>
      </w:r>
    </w:p>
    <w:p w:rsidR="009E1DCB" w:rsidRDefault="009E1DCB" w:rsidP="003D3881">
      <w:pPr>
        <w:pStyle w:val="libNormal"/>
        <w:rPr>
          <w:rtl/>
        </w:rPr>
      </w:pPr>
      <w:r>
        <w:rPr>
          <w:rtl/>
        </w:rPr>
        <w:t>در مقدمه اين بحث متذكر شديم كه هر كجا ترديد در نجس بودن ش</w:t>
      </w:r>
      <w:r w:rsidR="00DD3BFD">
        <w:rPr>
          <w:rtl/>
        </w:rPr>
        <w:t>ی</w:t>
      </w:r>
      <w:r>
        <w:rPr>
          <w:rtl/>
        </w:rPr>
        <w:t>‏ء به صورت شبهه موضوعيه باشد، م</w:t>
      </w:r>
      <w:r w:rsidR="00DD3BFD">
        <w:rPr>
          <w:rtl/>
        </w:rPr>
        <w:t>ی</w:t>
      </w:r>
      <w:r>
        <w:rPr>
          <w:rtl/>
        </w:rPr>
        <w:t>‏توان آن را پاك دانست. بنابراين اگر توليد كننده و داروساز</w:t>
      </w:r>
      <w:r w:rsidR="00DD3BFD">
        <w:rPr>
          <w:rtl/>
        </w:rPr>
        <w:t>ی</w:t>
      </w:r>
      <w:r>
        <w:rPr>
          <w:rtl/>
        </w:rPr>
        <w:t xml:space="preserve"> در نوع الكل كاربرد</w:t>
      </w:r>
      <w:r w:rsidR="00DD3BFD">
        <w:rPr>
          <w:rtl/>
        </w:rPr>
        <w:t>ی</w:t>
      </w:r>
      <w:r>
        <w:rPr>
          <w:rtl/>
        </w:rPr>
        <w:t xml:space="preserve"> (كه آيا الكل صنعت</w:t>
      </w:r>
      <w:r w:rsidR="00DD3BFD">
        <w:rPr>
          <w:rtl/>
        </w:rPr>
        <w:t>ی</w:t>
      </w:r>
      <w:r>
        <w:rPr>
          <w:rtl/>
        </w:rPr>
        <w:t xml:space="preserve"> و پاك است يا الكل تخمير</w:t>
      </w:r>
      <w:r w:rsidR="00DD3BFD">
        <w:rPr>
          <w:rtl/>
        </w:rPr>
        <w:t>ی</w:t>
      </w:r>
      <w:r>
        <w:rPr>
          <w:rtl/>
        </w:rPr>
        <w:t xml:space="preserve"> و نجس) ترديد داشته باشد، م</w:t>
      </w:r>
      <w:r w:rsidR="00DD3BFD">
        <w:rPr>
          <w:rtl/>
        </w:rPr>
        <w:t>ی</w:t>
      </w:r>
      <w:r>
        <w:rPr>
          <w:rtl/>
        </w:rPr>
        <w:t xml:space="preserve">‏تو اند با آن </w:t>
      </w:r>
      <w:r w:rsidR="003D3881">
        <w:rPr>
          <w:rFonts w:hint="cs"/>
          <w:rtl/>
        </w:rPr>
        <w:t>همچون</w:t>
      </w:r>
      <w:r>
        <w:rPr>
          <w:rtl/>
        </w:rPr>
        <w:t xml:space="preserve"> ش</w:t>
      </w:r>
      <w:r w:rsidR="00DD3BFD">
        <w:rPr>
          <w:rtl/>
        </w:rPr>
        <w:t>ی</w:t>
      </w:r>
      <w:r>
        <w:rPr>
          <w:rtl/>
        </w:rPr>
        <w:t>‏ء پاك رفتار كند.</w:t>
      </w:r>
    </w:p>
    <w:p w:rsidR="009E1DCB" w:rsidRDefault="009E1DCB" w:rsidP="009E1DCB">
      <w:pPr>
        <w:pStyle w:val="libNormal"/>
        <w:rPr>
          <w:rtl/>
        </w:rPr>
      </w:pPr>
      <w:r>
        <w:rPr>
          <w:rtl/>
        </w:rPr>
        <w:t>مصرف كننده نيز اگر در وجود الكل در دارو</w:t>
      </w:r>
      <w:r w:rsidR="00DD3BFD">
        <w:rPr>
          <w:rtl/>
        </w:rPr>
        <w:t>ی</w:t>
      </w:r>
      <w:r>
        <w:rPr>
          <w:rtl/>
        </w:rPr>
        <w:t xml:space="preserve"> مصرف</w:t>
      </w:r>
      <w:r w:rsidR="00DD3BFD">
        <w:rPr>
          <w:rtl/>
        </w:rPr>
        <w:t>ی</w:t>
      </w:r>
      <w:r>
        <w:rPr>
          <w:rtl/>
        </w:rPr>
        <w:t xml:space="preserve"> خود و يا نوع آن ترديد داشته باشد م</w:t>
      </w:r>
      <w:r w:rsidR="00DD3BFD">
        <w:rPr>
          <w:rtl/>
        </w:rPr>
        <w:t>ی</w:t>
      </w:r>
      <w:r>
        <w:rPr>
          <w:rtl/>
        </w:rPr>
        <w:t>‏تو اند حكم به طهارت آن نمايد.</w:t>
      </w:r>
    </w:p>
    <w:p w:rsidR="009E1DCB" w:rsidRDefault="009E1DCB" w:rsidP="009E1DCB">
      <w:pPr>
        <w:pStyle w:val="libNormal"/>
        <w:rPr>
          <w:rtl/>
        </w:rPr>
      </w:pPr>
      <w:r>
        <w:rPr>
          <w:rtl/>
        </w:rPr>
        <w:t>اما اگر نوع الكل به كار برده شده مشخص باشد و مثلاً معلوم باشد كه الكل از نوع تخمير</w:t>
      </w:r>
      <w:r w:rsidR="00DD3BFD">
        <w:rPr>
          <w:rtl/>
        </w:rPr>
        <w:t>ی</w:t>
      </w:r>
      <w:r>
        <w:rPr>
          <w:rtl/>
        </w:rPr>
        <w:t xml:space="preserve"> است، در اين جا نيز چنان چه نظريه محقق خوئ</w:t>
      </w:r>
      <w:r w:rsidR="00DD3BFD">
        <w:rPr>
          <w:rtl/>
        </w:rPr>
        <w:t>ی</w:t>
      </w:r>
      <w:r>
        <w:rPr>
          <w:rtl/>
        </w:rPr>
        <w:t xml:space="preserve"> را بپذيريم، الكل تخمير</w:t>
      </w:r>
      <w:r w:rsidR="00DD3BFD">
        <w:rPr>
          <w:rtl/>
        </w:rPr>
        <w:t>ی</w:t>
      </w:r>
      <w:r>
        <w:rPr>
          <w:rtl/>
        </w:rPr>
        <w:t xml:space="preserve"> پاك و از اين جهت هيچ فرق</w:t>
      </w:r>
      <w:r w:rsidR="00DD3BFD">
        <w:rPr>
          <w:rtl/>
        </w:rPr>
        <w:t>ی</w:t>
      </w:r>
      <w:r>
        <w:rPr>
          <w:rtl/>
        </w:rPr>
        <w:t xml:space="preserve"> با الكل صنعت</w:t>
      </w:r>
      <w:r w:rsidR="00DD3BFD">
        <w:rPr>
          <w:rtl/>
        </w:rPr>
        <w:t>ی</w:t>
      </w:r>
      <w:r>
        <w:rPr>
          <w:rtl/>
        </w:rPr>
        <w:t xml:space="preserve"> نخواهد داشت.</w:t>
      </w:r>
    </w:p>
    <w:p w:rsidR="009E1DCB" w:rsidRDefault="009E1DCB" w:rsidP="003D3881">
      <w:pPr>
        <w:pStyle w:val="libNormal"/>
        <w:rPr>
          <w:rtl/>
        </w:rPr>
      </w:pPr>
      <w:r>
        <w:rPr>
          <w:rtl/>
        </w:rPr>
        <w:t>اما بن</w:t>
      </w:r>
      <w:r w:rsidR="003D3881">
        <w:rPr>
          <w:rtl/>
        </w:rPr>
        <w:t>ابرنظريه نجاست الكل تخمير</w:t>
      </w:r>
      <w:r w:rsidR="00DD3BFD">
        <w:rPr>
          <w:rtl/>
        </w:rPr>
        <w:t>ی</w:t>
      </w:r>
      <w:r w:rsidR="003D3881">
        <w:rPr>
          <w:rtl/>
        </w:rPr>
        <w:t>، چنا</w:t>
      </w:r>
      <w:r w:rsidR="003D3881">
        <w:rPr>
          <w:rFonts w:hint="cs"/>
          <w:rtl/>
        </w:rPr>
        <w:t xml:space="preserve">نچه </w:t>
      </w:r>
      <w:r>
        <w:rPr>
          <w:rtl/>
        </w:rPr>
        <w:t>معلوم باشد كه الكل كاربرد</w:t>
      </w:r>
      <w:r w:rsidR="00DD3BFD">
        <w:rPr>
          <w:rtl/>
        </w:rPr>
        <w:t>ی</w:t>
      </w:r>
      <w:r>
        <w:rPr>
          <w:rtl/>
        </w:rPr>
        <w:t>، از نوع تخمير</w:t>
      </w:r>
      <w:r w:rsidR="00DD3BFD">
        <w:rPr>
          <w:rtl/>
        </w:rPr>
        <w:t>ی</w:t>
      </w:r>
      <w:r>
        <w:rPr>
          <w:rtl/>
        </w:rPr>
        <w:t xml:space="preserve"> است، پاك بودن تنطور يا شربت داروي</w:t>
      </w:r>
      <w:r w:rsidR="00DD3BFD">
        <w:rPr>
          <w:rtl/>
        </w:rPr>
        <w:t>ی</w:t>
      </w:r>
      <w:r>
        <w:rPr>
          <w:rtl/>
        </w:rPr>
        <w:t xml:space="preserve">، با مشكل مواجه </w:t>
      </w:r>
      <w:r>
        <w:rPr>
          <w:rtl/>
        </w:rPr>
        <w:lastRenderedPageBreak/>
        <w:t>م</w:t>
      </w:r>
      <w:r w:rsidR="00DD3BFD">
        <w:rPr>
          <w:rtl/>
        </w:rPr>
        <w:t>ی</w:t>
      </w:r>
      <w:r>
        <w:rPr>
          <w:rtl/>
        </w:rPr>
        <w:t>‏شود، زيرا الكل به مجرّد رسيدن به مايع، آن را نجس م</w:t>
      </w:r>
      <w:r w:rsidR="00DD3BFD">
        <w:rPr>
          <w:rtl/>
        </w:rPr>
        <w:t>ی</w:t>
      </w:r>
      <w:r>
        <w:rPr>
          <w:rtl/>
        </w:rPr>
        <w:t>‏كند. و لذا اگر پس از انحلال در مايع، ماهيت آن نيز عرفاً تغيير كند، نجاست آن به حال خود باق</w:t>
      </w:r>
      <w:r w:rsidR="00DD3BFD">
        <w:rPr>
          <w:rtl/>
        </w:rPr>
        <w:t>ی</w:t>
      </w:r>
      <w:r>
        <w:rPr>
          <w:rtl/>
        </w:rPr>
        <w:t xml:space="preserve"> خواهد ماند. در فقه نيز اين مسئله مطرح شده است كه اگر خمر با مايع ديگر</w:t>
      </w:r>
      <w:r w:rsidR="00DD3BFD">
        <w:rPr>
          <w:rtl/>
        </w:rPr>
        <w:t>ی</w:t>
      </w:r>
      <w:r>
        <w:rPr>
          <w:rtl/>
        </w:rPr>
        <w:t xml:space="preserve"> مخلوط شود آن مايع را نجس م</w:t>
      </w:r>
      <w:r w:rsidR="00DD3BFD">
        <w:rPr>
          <w:rtl/>
        </w:rPr>
        <w:t>ی</w:t>
      </w:r>
      <w:r>
        <w:rPr>
          <w:rtl/>
        </w:rPr>
        <w:t>‏كند. هر چند پس از تركيب ، طبيعت خمر و اسكار آن برطرف شود يا حت</w:t>
      </w:r>
      <w:r w:rsidR="00DD3BFD">
        <w:rPr>
          <w:rtl/>
        </w:rPr>
        <w:t>ی</w:t>
      </w:r>
      <w:r>
        <w:rPr>
          <w:rtl/>
        </w:rPr>
        <w:t xml:space="preserve"> محلول به دست آمده از تركيب خمر با ماده ديگر، عنوان ثالث</w:t>
      </w:r>
      <w:r w:rsidR="00DD3BFD">
        <w:rPr>
          <w:rtl/>
        </w:rPr>
        <w:t>ی</w:t>
      </w:r>
      <w:r>
        <w:rPr>
          <w:rtl/>
        </w:rPr>
        <w:t xml:space="preserve"> به خود بگيرد. </w:t>
      </w:r>
      <w:r w:rsidRPr="003D3881">
        <w:rPr>
          <w:rStyle w:val="libFootnotenumChar"/>
          <w:rtl/>
        </w:rPr>
        <w:t>(٢٤)</w:t>
      </w:r>
    </w:p>
    <w:p w:rsidR="009E1DCB" w:rsidRDefault="009E1DCB" w:rsidP="009E1DCB">
      <w:pPr>
        <w:pStyle w:val="libNormal"/>
        <w:rPr>
          <w:rtl/>
        </w:rPr>
      </w:pPr>
      <w:r>
        <w:rPr>
          <w:rtl/>
        </w:rPr>
        <w:t>دليل اين امر نيز واضح است، زيرا برفرض كه تغيير عنوان در خمر موجب پاك بودن آن باشد، در مايع متنجّس ، تغيير عنوان موجب استحاله نيست؛ به عبارت ديگر، موضوع نجاست درعين‏نجس‏عنوان آن است پس هرگاه عنوان زايل شد، نجاست نيز رخت بر م</w:t>
      </w:r>
      <w:r w:rsidR="00DD3BFD">
        <w:rPr>
          <w:rtl/>
        </w:rPr>
        <w:t>ی</w:t>
      </w:r>
      <w:r>
        <w:rPr>
          <w:rtl/>
        </w:rPr>
        <w:t>‏بندد. ول</w:t>
      </w:r>
      <w:r w:rsidR="00DD3BFD">
        <w:rPr>
          <w:rtl/>
        </w:rPr>
        <w:t>ی</w:t>
      </w:r>
      <w:r>
        <w:rPr>
          <w:rtl/>
        </w:rPr>
        <w:t xml:space="preserve"> در متنجّس، عنوان آن موضوع نجاست نيست بلكه موضوع نجاست، «ش</w:t>
      </w:r>
      <w:r w:rsidR="00DD3BFD">
        <w:rPr>
          <w:rtl/>
        </w:rPr>
        <w:t>ی</w:t>
      </w:r>
      <w:r>
        <w:rPr>
          <w:rtl/>
        </w:rPr>
        <w:t>‏ء» است كه با تغيير عنوان نيز بر آن صادق است.</w:t>
      </w:r>
    </w:p>
    <w:p w:rsidR="009E1DCB" w:rsidRDefault="009E1DCB" w:rsidP="009E1DCB">
      <w:pPr>
        <w:pStyle w:val="libNormal"/>
        <w:rPr>
          <w:rtl/>
        </w:rPr>
      </w:pPr>
      <w:r>
        <w:rPr>
          <w:rtl/>
        </w:rPr>
        <w:t>و اگر در انقلاب خمر به سركه، ظرف آن را برخلاف قواعد پاك دانستيم و گفتيم ظرف</w:t>
      </w:r>
      <w:r w:rsidR="00DD3BFD">
        <w:rPr>
          <w:rtl/>
        </w:rPr>
        <w:t>ی</w:t>
      </w:r>
      <w:r>
        <w:rPr>
          <w:rtl/>
        </w:rPr>
        <w:t xml:space="preserve"> كه در آن شراب تبديل به سركه شده است، پس از تبدّل به سركه پاك م</w:t>
      </w:r>
      <w:r w:rsidR="00DD3BFD">
        <w:rPr>
          <w:rtl/>
        </w:rPr>
        <w:t>ی</w:t>
      </w:r>
      <w:r>
        <w:rPr>
          <w:rtl/>
        </w:rPr>
        <w:t>‏شود، اين به دليل روايات خاصّه‏ا</w:t>
      </w:r>
      <w:r w:rsidR="00DD3BFD">
        <w:rPr>
          <w:rtl/>
        </w:rPr>
        <w:t>ی</w:t>
      </w:r>
      <w:r>
        <w:rPr>
          <w:rtl/>
        </w:rPr>
        <w:t xml:space="preserve"> بود كه در خصوص موضوع وارد شده بود، اما در مثل شربت‏ ها</w:t>
      </w:r>
      <w:r w:rsidR="00DD3BFD">
        <w:rPr>
          <w:rtl/>
        </w:rPr>
        <w:t>ی</w:t>
      </w:r>
      <w:r>
        <w:rPr>
          <w:rtl/>
        </w:rPr>
        <w:t xml:space="preserve"> داروي</w:t>
      </w:r>
      <w:r w:rsidR="00DD3BFD">
        <w:rPr>
          <w:rtl/>
        </w:rPr>
        <w:t>ی</w:t>
      </w:r>
      <w:r>
        <w:rPr>
          <w:rtl/>
        </w:rPr>
        <w:t>، چنين روايات</w:t>
      </w:r>
      <w:r w:rsidR="00DD3BFD">
        <w:rPr>
          <w:rtl/>
        </w:rPr>
        <w:t>ی</w:t>
      </w:r>
      <w:r>
        <w:rPr>
          <w:rtl/>
        </w:rPr>
        <w:t xml:space="preserve"> در دست نيست، بلكه روايات متعدد</w:t>
      </w:r>
      <w:r w:rsidR="00DD3BFD">
        <w:rPr>
          <w:rtl/>
        </w:rPr>
        <w:t>ی</w:t>
      </w:r>
      <w:r>
        <w:rPr>
          <w:rtl/>
        </w:rPr>
        <w:t xml:space="preserve"> در خصوص حرمت دارو</w:t>
      </w:r>
      <w:r w:rsidR="00DD3BFD">
        <w:rPr>
          <w:rtl/>
        </w:rPr>
        <w:t>ی</w:t>
      </w:r>
      <w:r>
        <w:rPr>
          <w:rtl/>
        </w:rPr>
        <w:t xml:space="preserve"> مخلوط به خمر رسيده كه در بحث‏ ها</w:t>
      </w:r>
      <w:r w:rsidR="00DD3BFD">
        <w:rPr>
          <w:rtl/>
        </w:rPr>
        <w:t>ی</w:t>
      </w:r>
      <w:r>
        <w:rPr>
          <w:rtl/>
        </w:rPr>
        <w:t xml:space="preserve"> بعد</w:t>
      </w:r>
      <w:r w:rsidR="00DD3BFD">
        <w:rPr>
          <w:rtl/>
        </w:rPr>
        <w:t>ی</w:t>
      </w:r>
      <w:r>
        <w:rPr>
          <w:rtl/>
        </w:rPr>
        <w:t xml:space="preserve"> مورد بررس</w:t>
      </w:r>
      <w:r w:rsidR="00DD3BFD">
        <w:rPr>
          <w:rtl/>
        </w:rPr>
        <w:t>ی</w:t>
      </w:r>
      <w:r>
        <w:rPr>
          <w:rtl/>
        </w:rPr>
        <w:t xml:space="preserve"> قرار م</w:t>
      </w:r>
      <w:r w:rsidR="00DD3BFD">
        <w:rPr>
          <w:rtl/>
        </w:rPr>
        <w:t>ی</w:t>
      </w:r>
      <w:r>
        <w:rPr>
          <w:rtl/>
        </w:rPr>
        <w:t>‏گيرد.</w:t>
      </w:r>
    </w:p>
    <w:p w:rsidR="009E1DCB" w:rsidRDefault="003D3881" w:rsidP="009E1DCB">
      <w:pPr>
        <w:pStyle w:val="libNormal"/>
        <w:rPr>
          <w:rtl/>
        </w:rPr>
      </w:pPr>
      <w:r>
        <w:rPr>
          <w:rtl/>
        </w:rPr>
        <w:br w:type="page"/>
      </w:r>
    </w:p>
    <w:p w:rsidR="009E1DCB" w:rsidRDefault="009E1DCB" w:rsidP="003D3881">
      <w:pPr>
        <w:pStyle w:val="libBold1"/>
        <w:rPr>
          <w:rtl/>
        </w:rPr>
      </w:pPr>
      <w:r>
        <w:rPr>
          <w:rtl/>
        </w:rPr>
        <w:t>ب - ٢) بررس</w:t>
      </w:r>
      <w:r w:rsidR="00DD3BFD">
        <w:rPr>
          <w:rtl/>
        </w:rPr>
        <w:t>ی</w:t>
      </w:r>
      <w:r>
        <w:rPr>
          <w:rtl/>
        </w:rPr>
        <w:t xml:space="preserve"> مسئله از لحاظ حرمت نوشيدن:</w:t>
      </w:r>
    </w:p>
    <w:p w:rsidR="009E1DCB" w:rsidRDefault="009E1DCB" w:rsidP="003D3881">
      <w:pPr>
        <w:pStyle w:val="libNormal"/>
        <w:rPr>
          <w:rtl/>
        </w:rPr>
      </w:pPr>
      <w:r>
        <w:rPr>
          <w:rtl/>
        </w:rPr>
        <w:t>اگر در بحث قبل، به اين نتيجه رسيديم كه شربت داروي</w:t>
      </w:r>
      <w:r w:rsidR="00DD3BFD">
        <w:rPr>
          <w:rtl/>
        </w:rPr>
        <w:t>ی</w:t>
      </w:r>
      <w:r>
        <w:rPr>
          <w:rtl/>
        </w:rPr>
        <w:t xml:space="preserve"> به اين دليل كه الكل تخمير</w:t>
      </w:r>
      <w:r w:rsidR="00DD3BFD">
        <w:rPr>
          <w:rtl/>
        </w:rPr>
        <w:t>ی</w:t>
      </w:r>
      <w:r>
        <w:rPr>
          <w:rtl/>
        </w:rPr>
        <w:t xml:space="preserve"> در ساخت آن به </w:t>
      </w:r>
      <w:r w:rsidR="003D3881">
        <w:rPr>
          <w:rtl/>
        </w:rPr>
        <w:t>كار رفته نجس است، در اين</w:t>
      </w:r>
      <w:r>
        <w:rPr>
          <w:rtl/>
        </w:rPr>
        <w:t>جا نيز م</w:t>
      </w:r>
      <w:r w:rsidR="00DD3BFD">
        <w:rPr>
          <w:rtl/>
        </w:rPr>
        <w:t>ی</w:t>
      </w:r>
      <w:r>
        <w:rPr>
          <w:rtl/>
        </w:rPr>
        <w:t>‏توان گفت نوشيدن آن به اين دليل كه نجس است، حرام م</w:t>
      </w:r>
      <w:r w:rsidR="00DD3BFD">
        <w:rPr>
          <w:rtl/>
        </w:rPr>
        <w:t>ی</w:t>
      </w:r>
      <w:r>
        <w:rPr>
          <w:rtl/>
        </w:rPr>
        <w:t>‏باشد، بلكه توليد و فروش آن نيز اشكال شرع</w:t>
      </w:r>
      <w:r w:rsidR="00DD3BFD">
        <w:rPr>
          <w:rtl/>
        </w:rPr>
        <w:t>ی</w:t>
      </w:r>
      <w:r>
        <w:rPr>
          <w:rtl/>
        </w:rPr>
        <w:t xml:space="preserve"> دارد، زيرا پاك بودن، شرط واقع</w:t>
      </w:r>
      <w:r w:rsidR="00DD3BFD">
        <w:rPr>
          <w:rtl/>
        </w:rPr>
        <w:t>ی</w:t>
      </w:r>
      <w:r>
        <w:rPr>
          <w:rtl/>
        </w:rPr>
        <w:t xml:space="preserve"> برا</w:t>
      </w:r>
      <w:r w:rsidR="00DD3BFD">
        <w:rPr>
          <w:rtl/>
        </w:rPr>
        <w:t>ی</w:t>
      </w:r>
      <w:r>
        <w:rPr>
          <w:rtl/>
        </w:rPr>
        <w:t xml:space="preserve"> خوردن غذا يا نوشيدن هر نوشيدن</w:t>
      </w:r>
      <w:r w:rsidR="00DD3BFD">
        <w:rPr>
          <w:rtl/>
        </w:rPr>
        <w:t>ی</w:t>
      </w:r>
      <w:r>
        <w:rPr>
          <w:rtl/>
        </w:rPr>
        <w:t xml:space="preserve"> است. لذا بدون اعلام نجاست، نم</w:t>
      </w:r>
      <w:r w:rsidR="00DD3BFD">
        <w:rPr>
          <w:rtl/>
        </w:rPr>
        <w:t>ی</w:t>
      </w:r>
      <w:r>
        <w:rPr>
          <w:rtl/>
        </w:rPr>
        <w:t>‏توان غذا يا نوشيدن</w:t>
      </w:r>
      <w:r w:rsidR="00DD3BFD">
        <w:rPr>
          <w:rtl/>
        </w:rPr>
        <w:t>ی</w:t>
      </w:r>
      <w:r>
        <w:rPr>
          <w:rtl/>
        </w:rPr>
        <w:t xml:space="preserve"> نجس را در اختيار ديگران گذاشت.</w:t>
      </w:r>
    </w:p>
    <w:p w:rsidR="009E1DCB" w:rsidRDefault="009E1DCB" w:rsidP="009E1DCB">
      <w:pPr>
        <w:pStyle w:val="libNormal"/>
        <w:rPr>
          <w:rtl/>
        </w:rPr>
      </w:pPr>
      <w:r>
        <w:rPr>
          <w:rtl/>
        </w:rPr>
        <w:t>اما اگر اين نظريه را كه الكل اعم از تخمير</w:t>
      </w:r>
      <w:r w:rsidR="00DD3BFD">
        <w:rPr>
          <w:rtl/>
        </w:rPr>
        <w:t>ی</w:t>
      </w:r>
      <w:r>
        <w:rPr>
          <w:rtl/>
        </w:rPr>
        <w:t xml:space="preserve"> يا صنعت</w:t>
      </w:r>
      <w:r w:rsidR="00DD3BFD">
        <w:rPr>
          <w:rtl/>
        </w:rPr>
        <w:t>ی</w:t>
      </w:r>
      <w:r>
        <w:rPr>
          <w:rtl/>
        </w:rPr>
        <w:t xml:space="preserve"> پاك است، پذيرفتيم، به هر حال حرام بودن نوشيدن آنها مسلّم و قطع</w:t>
      </w:r>
      <w:r w:rsidR="00DD3BFD">
        <w:rPr>
          <w:rtl/>
        </w:rPr>
        <w:t>ی</w:t>
      </w:r>
      <w:r>
        <w:rPr>
          <w:rtl/>
        </w:rPr>
        <w:t xml:space="preserve"> است. اكنون آيا م</w:t>
      </w:r>
      <w:r w:rsidR="00DD3BFD">
        <w:rPr>
          <w:rtl/>
        </w:rPr>
        <w:t>ی</w:t>
      </w:r>
      <w:r>
        <w:rPr>
          <w:rtl/>
        </w:rPr>
        <w:t>‏توان شربت داروي</w:t>
      </w:r>
      <w:r w:rsidR="00DD3BFD">
        <w:rPr>
          <w:rtl/>
        </w:rPr>
        <w:t>ی</w:t>
      </w:r>
      <w:r>
        <w:rPr>
          <w:rtl/>
        </w:rPr>
        <w:t xml:space="preserve"> را كه ماده حرام در آن به كار رفته، مورد استفاده قرار داد؟</w:t>
      </w:r>
    </w:p>
    <w:p w:rsidR="009E1DCB" w:rsidRDefault="009E1DCB" w:rsidP="009E1DCB">
      <w:pPr>
        <w:pStyle w:val="libNormal"/>
        <w:rPr>
          <w:rtl/>
        </w:rPr>
      </w:pPr>
      <w:r>
        <w:rPr>
          <w:rtl/>
        </w:rPr>
        <w:t>در پاسخ بايد گفت: اگر شربت داروي</w:t>
      </w:r>
      <w:r w:rsidR="00DD3BFD">
        <w:rPr>
          <w:rtl/>
        </w:rPr>
        <w:t>ی</w:t>
      </w:r>
      <w:r>
        <w:rPr>
          <w:rtl/>
        </w:rPr>
        <w:t xml:space="preserve"> كه در آن الكل به كار رفته، در اثر نوشيدن (ولو به مقدار زياد) مست</w:t>
      </w:r>
      <w:r w:rsidR="00DD3BFD">
        <w:rPr>
          <w:rtl/>
        </w:rPr>
        <w:t>ی</w:t>
      </w:r>
      <w:r>
        <w:rPr>
          <w:rtl/>
        </w:rPr>
        <w:t xml:space="preserve"> م</w:t>
      </w:r>
      <w:r w:rsidR="00DD3BFD">
        <w:rPr>
          <w:rtl/>
        </w:rPr>
        <w:t>ی</w:t>
      </w:r>
      <w:r>
        <w:rPr>
          <w:rtl/>
        </w:rPr>
        <w:t>‏آورد، عنوان «مسكر» برآن صادق بوده و نوشيدن حت</w:t>
      </w:r>
      <w:r w:rsidR="00DD3BFD">
        <w:rPr>
          <w:rtl/>
        </w:rPr>
        <w:t>ی</w:t>
      </w:r>
      <w:r>
        <w:rPr>
          <w:rtl/>
        </w:rPr>
        <w:t xml:space="preserve"> يك قاشق از آن نيز حرام است.زيرا آن چه زياد آن مست</w:t>
      </w:r>
      <w:r w:rsidR="00DD3BFD">
        <w:rPr>
          <w:rtl/>
        </w:rPr>
        <w:t>ی</w:t>
      </w:r>
      <w:r>
        <w:rPr>
          <w:rtl/>
        </w:rPr>
        <w:t xml:space="preserve"> م</w:t>
      </w:r>
      <w:r w:rsidR="00DD3BFD">
        <w:rPr>
          <w:rtl/>
        </w:rPr>
        <w:t>ی</w:t>
      </w:r>
      <w:r>
        <w:rPr>
          <w:rtl/>
        </w:rPr>
        <w:t>‏آورد، مقدار كم آن نيز حرام است (ما أسكر كثيره فقليله حرام).</w:t>
      </w:r>
    </w:p>
    <w:p w:rsidR="009E1DCB" w:rsidRDefault="009E1DCB" w:rsidP="009E1DCB">
      <w:pPr>
        <w:pStyle w:val="libNormal"/>
        <w:rPr>
          <w:rtl/>
        </w:rPr>
      </w:pPr>
      <w:r>
        <w:rPr>
          <w:rtl/>
        </w:rPr>
        <w:t>ول</w:t>
      </w:r>
      <w:r w:rsidR="00DD3BFD">
        <w:rPr>
          <w:rtl/>
        </w:rPr>
        <w:t>ی</w:t>
      </w:r>
      <w:r>
        <w:rPr>
          <w:rtl/>
        </w:rPr>
        <w:t xml:space="preserve"> بنابر تحقيق به عمل آمده، الكل براثر انحلال در دارو آن چنان مغلوب اثرات محيط قرار م</w:t>
      </w:r>
      <w:r w:rsidR="00DD3BFD">
        <w:rPr>
          <w:rtl/>
        </w:rPr>
        <w:t>ی</w:t>
      </w:r>
      <w:r>
        <w:rPr>
          <w:rtl/>
        </w:rPr>
        <w:t>‏گيرد كه خاصيت اوليّه به كل</w:t>
      </w:r>
      <w:r w:rsidR="00DD3BFD">
        <w:rPr>
          <w:rtl/>
        </w:rPr>
        <w:t>ی</w:t>
      </w:r>
      <w:r>
        <w:rPr>
          <w:rtl/>
        </w:rPr>
        <w:t xml:space="preserve"> از آن گرفته م</w:t>
      </w:r>
      <w:r w:rsidR="00DD3BFD">
        <w:rPr>
          <w:rtl/>
        </w:rPr>
        <w:t>ی</w:t>
      </w:r>
      <w:r>
        <w:rPr>
          <w:rtl/>
        </w:rPr>
        <w:t>‏شود به طور</w:t>
      </w:r>
      <w:r w:rsidR="00DD3BFD">
        <w:rPr>
          <w:rtl/>
        </w:rPr>
        <w:t>ی</w:t>
      </w:r>
      <w:r>
        <w:rPr>
          <w:rtl/>
        </w:rPr>
        <w:t xml:space="preserve"> كه نوشيدن مقدار زياد دارو نيز آثار مست</w:t>
      </w:r>
      <w:r w:rsidR="00DD3BFD">
        <w:rPr>
          <w:rtl/>
        </w:rPr>
        <w:t>ی</w:t>
      </w:r>
      <w:r>
        <w:rPr>
          <w:rtl/>
        </w:rPr>
        <w:t xml:space="preserve"> را كه در فصل مقدمات</w:t>
      </w:r>
      <w:r w:rsidR="00DD3BFD">
        <w:rPr>
          <w:rtl/>
        </w:rPr>
        <w:t>ی</w:t>
      </w:r>
      <w:r>
        <w:rPr>
          <w:rtl/>
        </w:rPr>
        <w:t xml:space="preserve"> كتاب گفته شد در پ</w:t>
      </w:r>
      <w:r w:rsidR="00DD3BFD">
        <w:rPr>
          <w:rtl/>
        </w:rPr>
        <w:t>ی</w:t>
      </w:r>
      <w:r>
        <w:rPr>
          <w:rtl/>
        </w:rPr>
        <w:t xml:space="preserve"> ندارد. به ويژه كه مقدار الكل كار برد</w:t>
      </w:r>
      <w:r w:rsidR="00DD3BFD">
        <w:rPr>
          <w:rtl/>
        </w:rPr>
        <w:t>ی</w:t>
      </w:r>
      <w:r>
        <w:rPr>
          <w:rtl/>
        </w:rPr>
        <w:t>، بسيار كم بوده تنها نقش حلّال را در محلول ايفا م</w:t>
      </w:r>
      <w:r w:rsidR="00DD3BFD">
        <w:rPr>
          <w:rtl/>
        </w:rPr>
        <w:t>ی</w:t>
      </w:r>
      <w:r>
        <w:rPr>
          <w:rtl/>
        </w:rPr>
        <w:t>‏نمايد.</w:t>
      </w:r>
    </w:p>
    <w:p w:rsidR="009E1DCB" w:rsidRDefault="009E1DCB" w:rsidP="009E1DCB">
      <w:pPr>
        <w:pStyle w:val="libNormal"/>
        <w:rPr>
          <w:rtl/>
        </w:rPr>
      </w:pPr>
      <w:r>
        <w:rPr>
          <w:rtl/>
        </w:rPr>
        <w:t>بدين ترتيب تنطور يا شربت داروي</w:t>
      </w:r>
      <w:r w:rsidR="00DD3BFD">
        <w:rPr>
          <w:rtl/>
        </w:rPr>
        <w:t>ی</w:t>
      </w:r>
      <w:r>
        <w:rPr>
          <w:rtl/>
        </w:rPr>
        <w:t xml:space="preserve"> ، عنوان «خمر» يا «مسكر» برآن صادق نيست تا مشمول ادلّه «كلُّ مسكرٍ حرام» قرارگيرد. و نوشيدن مقدار زياد آن نيز </w:t>
      </w:r>
      <w:r>
        <w:rPr>
          <w:rtl/>
        </w:rPr>
        <w:lastRenderedPageBreak/>
        <w:t>آثار مست</w:t>
      </w:r>
      <w:r w:rsidR="00DD3BFD">
        <w:rPr>
          <w:rtl/>
        </w:rPr>
        <w:t>ی</w:t>
      </w:r>
      <w:r>
        <w:rPr>
          <w:rtl/>
        </w:rPr>
        <w:t xml:space="preserve"> (اختلال مراكز تكلّم، سمع</w:t>
      </w:r>
      <w:r w:rsidR="00DD3BFD">
        <w:rPr>
          <w:rtl/>
        </w:rPr>
        <w:t>ی</w:t>
      </w:r>
      <w:r>
        <w:rPr>
          <w:rtl/>
        </w:rPr>
        <w:t>، بصر</w:t>
      </w:r>
      <w:r w:rsidR="00DD3BFD">
        <w:rPr>
          <w:rtl/>
        </w:rPr>
        <w:t>ی</w:t>
      </w:r>
      <w:r>
        <w:rPr>
          <w:rtl/>
        </w:rPr>
        <w:t>، و كنترل اعمال فيزيك</w:t>
      </w:r>
      <w:r w:rsidR="00DD3BFD">
        <w:rPr>
          <w:rtl/>
        </w:rPr>
        <w:t>ی</w:t>
      </w:r>
      <w:r>
        <w:rPr>
          <w:rtl/>
        </w:rPr>
        <w:t xml:space="preserve"> مغز) را در پ</w:t>
      </w:r>
      <w:r w:rsidR="00DD3BFD">
        <w:rPr>
          <w:rtl/>
        </w:rPr>
        <w:t>ی</w:t>
      </w:r>
      <w:r>
        <w:rPr>
          <w:rtl/>
        </w:rPr>
        <w:t xml:space="preserve"> ندارد تا روايات «ما أسكر كثيره فقليله حرام» شامل آن باشد. در فقه نيز اين مسئله مطرح شده كه اگر مسكر جامد بالاصالة در اثر واكنش شيمياي</w:t>
      </w:r>
      <w:r w:rsidR="00DD3BFD">
        <w:rPr>
          <w:rtl/>
        </w:rPr>
        <w:t>ی</w:t>
      </w:r>
      <w:r>
        <w:rPr>
          <w:rtl/>
        </w:rPr>
        <w:t xml:space="preserve">، حالت اسكار خود را از دست دهد، حرام بودن آن نيز از ميان خواهد رفت. </w:t>
      </w:r>
      <w:r w:rsidRPr="003D3881">
        <w:rPr>
          <w:rStyle w:val="libFootnotenumChar"/>
          <w:rtl/>
        </w:rPr>
        <w:t>(٢٥)</w:t>
      </w:r>
    </w:p>
    <w:p w:rsidR="009E1DCB" w:rsidRDefault="009E1DCB" w:rsidP="003D3881">
      <w:pPr>
        <w:pStyle w:val="libNormal"/>
        <w:rPr>
          <w:rtl/>
        </w:rPr>
      </w:pPr>
      <w:r>
        <w:rPr>
          <w:rtl/>
        </w:rPr>
        <w:t>بلكه حت</w:t>
      </w:r>
      <w:r w:rsidR="00DD3BFD">
        <w:rPr>
          <w:rtl/>
        </w:rPr>
        <w:t>ی</w:t>
      </w:r>
      <w:r>
        <w:rPr>
          <w:rtl/>
        </w:rPr>
        <w:t xml:space="preserve"> اگر در اين كه آيا شربت داروي</w:t>
      </w:r>
      <w:r w:rsidR="00DD3BFD">
        <w:rPr>
          <w:rtl/>
        </w:rPr>
        <w:t>ی</w:t>
      </w:r>
      <w:r>
        <w:rPr>
          <w:rtl/>
        </w:rPr>
        <w:t xml:space="preserve"> براثر نوشيدن مقدار زياد آن، مست</w:t>
      </w:r>
      <w:r w:rsidR="00DD3BFD">
        <w:rPr>
          <w:rtl/>
        </w:rPr>
        <w:t>ی</w:t>
      </w:r>
      <w:r>
        <w:rPr>
          <w:rtl/>
        </w:rPr>
        <w:t xml:space="preserve"> م</w:t>
      </w:r>
      <w:r w:rsidR="00DD3BFD">
        <w:rPr>
          <w:rtl/>
        </w:rPr>
        <w:t>ی</w:t>
      </w:r>
      <w:r>
        <w:rPr>
          <w:rtl/>
        </w:rPr>
        <w:t>‏آورد يا نه، ترديد داشته باشيم باز هم نم</w:t>
      </w:r>
      <w:r w:rsidR="00DD3BFD">
        <w:rPr>
          <w:rtl/>
        </w:rPr>
        <w:t>ی</w:t>
      </w:r>
      <w:r>
        <w:rPr>
          <w:rtl/>
        </w:rPr>
        <w:t>‏توان آن را حرام دانست، زيرا الكل قبل از حل شدن در محلول، تنها مسموم كننده بود و پس از انحلال قطعاً حالت سميّت خود را از دست داده ول</w:t>
      </w:r>
      <w:r w:rsidR="00DD3BFD">
        <w:rPr>
          <w:rtl/>
        </w:rPr>
        <w:t>ی</w:t>
      </w:r>
      <w:r>
        <w:rPr>
          <w:rtl/>
        </w:rPr>
        <w:t xml:space="preserve"> معلوم نيست حالت اسكار به خود گرفته باشد.</w:t>
      </w:r>
    </w:p>
    <w:p w:rsidR="009E1DCB" w:rsidRDefault="009E1DCB" w:rsidP="009E1DCB">
      <w:pPr>
        <w:pStyle w:val="libNormal"/>
        <w:rPr>
          <w:rtl/>
        </w:rPr>
      </w:pPr>
      <w:r>
        <w:rPr>
          <w:rtl/>
        </w:rPr>
        <w:t>چنان كه خود مايع</w:t>
      </w:r>
      <w:r w:rsidR="00DD3BFD">
        <w:rPr>
          <w:rtl/>
        </w:rPr>
        <w:t>ی</w:t>
      </w:r>
      <w:r>
        <w:rPr>
          <w:rtl/>
        </w:rPr>
        <w:t xml:space="preserve"> كه الكل به عنوان حلّال در آن به كار رفته، حالت سابقه اسكار نداشته است تا اكنون استصحاب شود.</w:t>
      </w:r>
    </w:p>
    <w:p w:rsidR="009E1DCB" w:rsidRDefault="009E1DCB" w:rsidP="009E1DCB">
      <w:pPr>
        <w:pStyle w:val="libNormal"/>
        <w:rPr>
          <w:rtl/>
        </w:rPr>
      </w:pPr>
      <w:r>
        <w:rPr>
          <w:rtl/>
        </w:rPr>
        <w:t>بل</w:t>
      </w:r>
      <w:r w:rsidR="00DD3BFD">
        <w:rPr>
          <w:rtl/>
        </w:rPr>
        <w:t>ی</w:t>
      </w:r>
      <w:r>
        <w:rPr>
          <w:rtl/>
        </w:rPr>
        <w:t>، اگر بر الكل (اعم از صنعت</w:t>
      </w:r>
      <w:r w:rsidR="00DD3BFD">
        <w:rPr>
          <w:rtl/>
        </w:rPr>
        <w:t>ی</w:t>
      </w:r>
      <w:r>
        <w:rPr>
          <w:rtl/>
        </w:rPr>
        <w:t xml:space="preserve"> و تخمير</w:t>
      </w:r>
      <w:r w:rsidR="00DD3BFD">
        <w:rPr>
          <w:rtl/>
        </w:rPr>
        <w:t>ی</w:t>
      </w:r>
      <w:r>
        <w:rPr>
          <w:rtl/>
        </w:rPr>
        <w:t>) عنوان «مسكر» صادق باشد ممكن است اصل استصحاب جار</w:t>
      </w:r>
      <w:r w:rsidR="00DD3BFD">
        <w:rPr>
          <w:rtl/>
        </w:rPr>
        <w:t>ی</w:t>
      </w:r>
      <w:r>
        <w:rPr>
          <w:rtl/>
        </w:rPr>
        <w:t xml:space="preserve"> شود (گر چه اشكال تغيير موضوع در اين جا نيز وجود دارد.) ول</w:t>
      </w:r>
      <w:r w:rsidR="00DD3BFD">
        <w:rPr>
          <w:rtl/>
        </w:rPr>
        <w:t>ی</w:t>
      </w:r>
      <w:r>
        <w:rPr>
          <w:rtl/>
        </w:rPr>
        <w:t xml:space="preserve"> واقعيت برخلاف آن است و عرف ميان مسكر و سمّ تفاوت م</w:t>
      </w:r>
      <w:r w:rsidR="00DD3BFD">
        <w:rPr>
          <w:rtl/>
        </w:rPr>
        <w:t>ی</w:t>
      </w:r>
      <w:r>
        <w:rPr>
          <w:rtl/>
        </w:rPr>
        <w:t>‏گذارد و «مسكر بالعلاج» مسكر بالفعل نيست.</w:t>
      </w:r>
    </w:p>
    <w:p w:rsidR="009E1DCB" w:rsidRDefault="003D3881" w:rsidP="009E1DCB">
      <w:pPr>
        <w:pStyle w:val="libNormal"/>
        <w:rPr>
          <w:rtl/>
        </w:rPr>
      </w:pPr>
      <w:r>
        <w:rPr>
          <w:rtl/>
        </w:rPr>
        <w:br w:type="page"/>
      </w:r>
    </w:p>
    <w:p w:rsidR="009E1DCB" w:rsidRDefault="009E1DCB" w:rsidP="003D3881">
      <w:pPr>
        <w:pStyle w:val="libBold1"/>
        <w:rPr>
          <w:rtl/>
        </w:rPr>
      </w:pPr>
      <w:r>
        <w:rPr>
          <w:rtl/>
        </w:rPr>
        <w:t>ب - ٣) روايات تحريم مداوا به خمر:</w:t>
      </w:r>
    </w:p>
    <w:p w:rsidR="009E1DCB" w:rsidRDefault="009E1DCB" w:rsidP="009E1DCB">
      <w:pPr>
        <w:pStyle w:val="libNormal"/>
        <w:rPr>
          <w:rtl/>
        </w:rPr>
      </w:pPr>
      <w:r>
        <w:rPr>
          <w:rtl/>
        </w:rPr>
        <w:t>اكنون اين سؤال پيش م</w:t>
      </w:r>
      <w:r w:rsidR="00DD3BFD">
        <w:rPr>
          <w:rtl/>
        </w:rPr>
        <w:t>ی</w:t>
      </w:r>
      <w:r>
        <w:rPr>
          <w:rtl/>
        </w:rPr>
        <w:t>‏آيد كه آيا روايات تحريم مداوا به خمر و مسكر شامل شربت‏ها يا تنطور ها</w:t>
      </w:r>
      <w:r w:rsidR="00DD3BFD">
        <w:rPr>
          <w:rtl/>
        </w:rPr>
        <w:t>ی</w:t>
      </w:r>
      <w:r>
        <w:rPr>
          <w:rtl/>
        </w:rPr>
        <w:t xml:space="preserve"> داروي</w:t>
      </w:r>
      <w:r w:rsidR="00DD3BFD">
        <w:rPr>
          <w:rtl/>
        </w:rPr>
        <w:t>ی</w:t>
      </w:r>
      <w:r>
        <w:rPr>
          <w:rtl/>
        </w:rPr>
        <w:t xml:space="preserve"> نيست؟</w:t>
      </w:r>
    </w:p>
    <w:p w:rsidR="009E1DCB" w:rsidRDefault="009E1DCB" w:rsidP="00182E6C">
      <w:pPr>
        <w:pStyle w:val="libNormal"/>
        <w:rPr>
          <w:rtl/>
        </w:rPr>
      </w:pPr>
      <w:r>
        <w:rPr>
          <w:rtl/>
        </w:rPr>
        <w:t>توضيح اين‏كه در روايات متعدد</w:t>
      </w:r>
      <w:r w:rsidR="00DD3BFD">
        <w:rPr>
          <w:rtl/>
        </w:rPr>
        <w:t>ی</w:t>
      </w:r>
      <w:r>
        <w:rPr>
          <w:rtl/>
        </w:rPr>
        <w:t xml:space="preserve"> آمده كه خداوند در ش</w:t>
      </w:r>
      <w:r w:rsidR="00DD3BFD">
        <w:rPr>
          <w:rtl/>
        </w:rPr>
        <w:t>ی</w:t>
      </w:r>
      <w:r>
        <w:rPr>
          <w:rtl/>
        </w:rPr>
        <w:t>‏ء حرام، شفا قرار نداده‏است. و در صحيحه حلب</w:t>
      </w:r>
      <w:r w:rsidR="00DD3BFD">
        <w:rPr>
          <w:rtl/>
        </w:rPr>
        <w:t>ی</w:t>
      </w:r>
      <w:r>
        <w:rPr>
          <w:rtl/>
        </w:rPr>
        <w:t xml:space="preserve"> از امام درباره داروي</w:t>
      </w:r>
      <w:r w:rsidR="00DD3BFD">
        <w:rPr>
          <w:rtl/>
        </w:rPr>
        <w:t>ی</w:t>
      </w:r>
      <w:r>
        <w:rPr>
          <w:rtl/>
        </w:rPr>
        <w:t xml:space="preserve"> كه با خمر عجين شده م</w:t>
      </w:r>
      <w:r w:rsidR="00DD3BFD">
        <w:rPr>
          <w:rtl/>
        </w:rPr>
        <w:t>ی</w:t>
      </w:r>
      <w:r>
        <w:rPr>
          <w:rtl/>
        </w:rPr>
        <w:t>‏پرسد، حضرت پاسخ م</w:t>
      </w:r>
      <w:r w:rsidR="00DD3BFD">
        <w:rPr>
          <w:rtl/>
        </w:rPr>
        <w:t>ی</w:t>
      </w:r>
      <w:r>
        <w:rPr>
          <w:rtl/>
        </w:rPr>
        <w:t>‏دهد: «نه! به خدا قسم نم</w:t>
      </w:r>
      <w:r w:rsidR="00DD3BFD">
        <w:rPr>
          <w:rtl/>
        </w:rPr>
        <w:t>ی</w:t>
      </w:r>
      <w:r>
        <w:rPr>
          <w:rtl/>
        </w:rPr>
        <w:t>‏خواهم بدان بنگرم، چگو</w:t>
      </w:r>
      <w:r w:rsidR="00182E6C">
        <w:rPr>
          <w:rtl/>
        </w:rPr>
        <w:t>نه با آن مداوا كنم در حال</w:t>
      </w:r>
      <w:r w:rsidR="00DD3BFD">
        <w:rPr>
          <w:rtl/>
        </w:rPr>
        <w:t>ی</w:t>
      </w:r>
      <w:r w:rsidR="00182E6C">
        <w:rPr>
          <w:rtl/>
        </w:rPr>
        <w:t xml:space="preserve"> كه </w:t>
      </w:r>
      <w:r w:rsidR="00182E6C">
        <w:rPr>
          <w:rFonts w:hint="cs"/>
          <w:rtl/>
        </w:rPr>
        <w:t>همچون</w:t>
      </w:r>
      <w:r>
        <w:rPr>
          <w:rtl/>
        </w:rPr>
        <w:t xml:space="preserve"> پيه يا گوشت خوك م</w:t>
      </w:r>
      <w:r w:rsidR="00DD3BFD">
        <w:rPr>
          <w:rtl/>
        </w:rPr>
        <w:t>ی</w:t>
      </w:r>
      <w:r>
        <w:rPr>
          <w:rtl/>
        </w:rPr>
        <w:t xml:space="preserve">‏م اند...» </w:t>
      </w:r>
      <w:r w:rsidRPr="00182E6C">
        <w:rPr>
          <w:rStyle w:val="libFootnotenumChar"/>
          <w:rtl/>
        </w:rPr>
        <w:t>(٢٦)</w:t>
      </w:r>
    </w:p>
    <w:p w:rsidR="009E1DCB" w:rsidRDefault="009E1DCB" w:rsidP="009E1DCB">
      <w:pPr>
        <w:pStyle w:val="libNormal"/>
        <w:rPr>
          <w:rtl/>
        </w:rPr>
      </w:pPr>
      <w:r>
        <w:rPr>
          <w:rtl/>
        </w:rPr>
        <w:t>از توضيحات</w:t>
      </w:r>
      <w:r w:rsidR="00DD3BFD">
        <w:rPr>
          <w:rtl/>
        </w:rPr>
        <w:t>ی</w:t>
      </w:r>
      <w:r>
        <w:rPr>
          <w:rtl/>
        </w:rPr>
        <w:t xml:space="preserve"> كه گذشت معلوم م</w:t>
      </w:r>
      <w:r w:rsidR="00DD3BFD">
        <w:rPr>
          <w:rtl/>
        </w:rPr>
        <w:t>ی</w:t>
      </w:r>
      <w:r>
        <w:rPr>
          <w:rtl/>
        </w:rPr>
        <w:t>‏شود كه روايات مزبور شامل شربت‏ ها</w:t>
      </w:r>
      <w:r w:rsidR="00DD3BFD">
        <w:rPr>
          <w:rtl/>
        </w:rPr>
        <w:t>ی</w:t>
      </w:r>
      <w:r>
        <w:rPr>
          <w:rtl/>
        </w:rPr>
        <w:t xml:space="preserve"> داروي</w:t>
      </w:r>
      <w:r w:rsidR="00DD3BFD">
        <w:rPr>
          <w:rtl/>
        </w:rPr>
        <w:t>ی</w:t>
      </w:r>
      <w:r>
        <w:rPr>
          <w:rtl/>
        </w:rPr>
        <w:t xml:space="preserve"> و مانند آن نيست، زيرا شربت داروي</w:t>
      </w:r>
      <w:r w:rsidR="00DD3BFD">
        <w:rPr>
          <w:rtl/>
        </w:rPr>
        <w:t>ی</w:t>
      </w:r>
      <w:r>
        <w:rPr>
          <w:rtl/>
        </w:rPr>
        <w:t>، مسكر نيست تا حرام باشد و روايات مزبور شامل آن گردد. در حال</w:t>
      </w:r>
      <w:r w:rsidR="00DD3BFD">
        <w:rPr>
          <w:rtl/>
        </w:rPr>
        <w:t>ی</w:t>
      </w:r>
      <w:r>
        <w:rPr>
          <w:rtl/>
        </w:rPr>
        <w:t xml:space="preserve"> كه در صحيحه عمربن اذينه، از امام م</w:t>
      </w:r>
      <w:r w:rsidR="00DD3BFD">
        <w:rPr>
          <w:rtl/>
        </w:rPr>
        <w:t>ی</w:t>
      </w:r>
      <w:r>
        <w:rPr>
          <w:rtl/>
        </w:rPr>
        <w:t>‏پرسد: شخص</w:t>
      </w:r>
      <w:r w:rsidR="00DD3BFD">
        <w:rPr>
          <w:rtl/>
        </w:rPr>
        <w:t>ی</w:t>
      </w:r>
      <w:r>
        <w:rPr>
          <w:rtl/>
        </w:rPr>
        <w:t xml:space="preserve"> برا</w:t>
      </w:r>
      <w:r w:rsidR="00DD3BFD">
        <w:rPr>
          <w:rtl/>
        </w:rPr>
        <w:t>ی</w:t>
      </w:r>
      <w:r>
        <w:rPr>
          <w:rtl/>
        </w:rPr>
        <w:t xml:space="preserve"> معالجه بيمار</w:t>
      </w:r>
      <w:r w:rsidR="00DD3BFD">
        <w:rPr>
          <w:rtl/>
        </w:rPr>
        <w:t>ی</w:t>
      </w:r>
      <w:r>
        <w:rPr>
          <w:rtl/>
        </w:rPr>
        <w:t xml:space="preserve"> بواسير از نبيذ استفاده م</w:t>
      </w:r>
      <w:r w:rsidR="00DD3BFD">
        <w:rPr>
          <w:rtl/>
        </w:rPr>
        <w:t>ی</w:t>
      </w:r>
      <w:r>
        <w:rPr>
          <w:rtl/>
        </w:rPr>
        <w:t>‏كند و دارو</w:t>
      </w:r>
      <w:r w:rsidR="00DD3BFD">
        <w:rPr>
          <w:rtl/>
        </w:rPr>
        <w:t>ی</w:t>
      </w:r>
      <w:r>
        <w:rPr>
          <w:rtl/>
        </w:rPr>
        <w:t xml:space="preserve"> آن را نوشيدن نبيذ مسكر م</w:t>
      </w:r>
      <w:r w:rsidR="00DD3BFD">
        <w:rPr>
          <w:rtl/>
        </w:rPr>
        <w:t>ی</w:t>
      </w:r>
      <w:r>
        <w:rPr>
          <w:rtl/>
        </w:rPr>
        <w:t>‏د اند. امام در پاسخ م</w:t>
      </w:r>
      <w:r w:rsidR="00DD3BFD">
        <w:rPr>
          <w:rtl/>
        </w:rPr>
        <w:t>ی</w:t>
      </w:r>
      <w:r>
        <w:rPr>
          <w:rtl/>
        </w:rPr>
        <w:t>‏گويد: «انّ اللَّه عز وجلّ لم يجعل ف</w:t>
      </w:r>
      <w:r w:rsidR="00DD3BFD">
        <w:rPr>
          <w:rtl/>
        </w:rPr>
        <w:t>ی</w:t>
      </w:r>
      <w:r>
        <w:rPr>
          <w:rtl/>
        </w:rPr>
        <w:t xml:space="preserve"> ش</w:t>
      </w:r>
      <w:r w:rsidR="00DD3BFD">
        <w:rPr>
          <w:rtl/>
        </w:rPr>
        <w:t>ی</w:t>
      </w:r>
      <w:r>
        <w:rPr>
          <w:rtl/>
        </w:rPr>
        <w:t xml:space="preserve">‏ء ممّا حرّم دواءاً و لا شفاءاً» </w:t>
      </w:r>
      <w:r w:rsidRPr="00182E6C">
        <w:rPr>
          <w:rStyle w:val="libFootnotenumChar"/>
          <w:rtl/>
        </w:rPr>
        <w:t>(٢٧)</w:t>
      </w:r>
    </w:p>
    <w:p w:rsidR="009E1DCB" w:rsidRDefault="009E1DCB" w:rsidP="009E1DCB">
      <w:pPr>
        <w:pStyle w:val="libNormal"/>
        <w:rPr>
          <w:rtl/>
        </w:rPr>
      </w:pPr>
      <w:r>
        <w:rPr>
          <w:rtl/>
        </w:rPr>
        <w:t>بل</w:t>
      </w:r>
      <w:r w:rsidR="00DD3BFD">
        <w:rPr>
          <w:rtl/>
        </w:rPr>
        <w:t>ی</w:t>
      </w:r>
      <w:r>
        <w:rPr>
          <w:rtl/>
        </w:rPr>
        <w:t>، اگر الكل مصداق خمر باشد (چنان كه برخ</w:t>
      </w:r>
      <w:r w:rsidR="00DD3BFD">
        <w:rPr>
          <w:rtl/>
        </w:rPr>
        <w:t>ی</w:t>
      </w:r>
      <w:r>
        <w:rPr>
          <w:rtl/>
        </w:rPr>
        <w:t xml:space="preserve"> الكل تخمير</w:t>
      </w:r>
      <w:r w:rsidR="00DD3BFD">
        <w:rPr>
          <w:rtl/>
        </w:rPr>
        <w:t>ی</w:t>
      </w:r>
      <w:r>
        <w:rPr>
          <w:rtl/>
        </w:rPr>
        <w:t xml:space="preserve"> را همان خمر دانسته‏ اند)، روايات مربوط به دارو</w:t>
      </w:r>
      <w:r w:rsidR="00DD3BFD">
        <w:rPr>
          <w:rtl/>
        </w:rPr>
        <w:t>ی</w:t>
      </w:r>
      <w:r>
        <w:rPr>
          <w:rtl/>
        </w:rPr>
        <w:t xml:space="preserve"> عجين شده با خمر شامل آن م</w:t>
      </w:r>
      <w:r w:rsidR="00DD3BFD">
        <w:rPr>
          <w:rtl/>
        </w:rPr>
        <w:t>ی</w:t>
      </w:r>
      <w:r>
        <w:rPr>
          <w:rtl/>
        </w:rPr>
        <w:t>‏گردد.</w:t>
      </w:r>
    </w:p>
    <w:p w:rsidR="009E1DCB" w:rsidRDefault="009E1DCB" w:rsidP="009E1DCB">
      <w:pPr>
        <w:pStyle w:val="libNormal"/>
        <w:rPr>
          <w:rtl/>
        </w:rPr>
      </w:pPr>
      <w:r>
        <w:rPr>
          <w:rtl/>
        </w:rPr>
        <w:t>ول</w:t>
      </w:r>
      <w:r w:rsidR="00DD3BFD">
        <w:rPr>
          <w:rtl/>
        </w:rPr>
        <w:t>ی</w:t>
      </w:r>
      <w:r>
        <w:rPr>
          <w:rtl/>
        </w:rPr>
        <w:t xml:space="preserve"> اين كه الكل تخمير</w:t>
      </w:r>
      <w:r w:rsidR="00DD3BFD">
        <w:rPr>
          <w:rtl/>
        </w:rPr>
        <w:t>ی</w:t>
      </w:r>
      <w:r>
        <w:rPr>
          <w:rtl/>
        </w:rPr>
        <w:t>، مصداق «خمر» است تنها از كلمات شهيد صدر استفاده م</w:t>
      </w:r>
      <w:r w:rsidR="00DD3BFD">
        <w:rPr>
          <w:rtl/>
        </w:rPr>
        <w:t>ی</w:t>
      </w:r>
      <w:r>
        <w:rPr>
          <w:rtl/>
        </w:rPr>
        <w:t>‏شود و الا ديگران كه آن را نجس م</w:t>
      </w:r>
      <w:r w:rsidR="00DD3BFD">
        <w:rPr>
          <w:rtl/>
        </w:rPr>
        <w:t>ی</w:t>
      </w:r>
      <w:r>
        <w:rPr>
          <w:rtl/>
        </w:rPr>
        <w:t>‏دانند نه به خاطر اين كه خمر است بلكه به اين خاطر كه «مسكر مايع» است حكم به نجاست آن كرده‏ اند. صاحب عروه تصريح م</w:t>
      </w:r>
      <w:r w:rsidR="00DD3BFD">
        <w:rPr>
          <w:rtl/>
        </w:rPr>
        <w:t>ی</w:t>
      </w:r>
      <w:r>
        <w:rPr>
          <w:rtl/>
        </w:rPr>
        <w:t xml:space="preserve">‏كند: «و اما نجاسة عرق الخمر فمن جهة انّه مسكرٌ مايع </w:t>
      </w:r>
      <w:r>
        <w:rPr>
          <w:rtl/>
        </w:rPr>
        <w:lastRenderedPageBreak/>
        <w:t xml:space="preserve">و كلّ مسكر نجس» </w:t>
      </w:r>
      <w:r w:rsidRPr="00182E6C">
        <w:rPr>
          <w:rStyle w:val="libFootnotenumChar"/>
          <w:rtl/>
        </w:rPr>
        <w:t>(٢٨)</w:t>
      </w:r>
      <w:r>
        <w:rPr>
          <w:rtl/>
        </w:rPr>
        <w:t xml:space="preserve"> و كسان</w:t>
      </w:r>
      <w:r w:rsidR="00DD3BFD">
        <w:rPr>
          <w:rtl/>
        </w:rPr>
        <w:t>ی</w:t>
      </w:r>
      <w:r>
        <w:rPr>
          <w:rtl/>
        </w:rPr>
        <w:t xml:space="preserve"> كه بر عروة حاشيه نوشته‏ اند هيچ ايراد</w:t>
      </w:r>
      <w:r w:rsidR="00DD3BFD">
        <w:rPr>
          <w:rtl/>
        </w:rPr>
        <w:t>ی</w:t>
      </w:r>
      <w:r>
        <w:rPr>
          <w:rtl/>
        </w:rPr>
        <w:t xml:space="preserve"> بر اين سخن نگرفته‏ اند.</w:t>
      </w:r>
    </w:p>
    <w:p w:rsidR="009E1DCB" w:rsidRDefault="009E1DCB" w:rsidP="00182E6C">
      <w:pPr>
        <w:pStyle w:val="libNormal"/>
        <w:rPr>
          <w:rtl/>
        </w:rPr>
      </w:pPr>
      <w:r>
        <w:rPr>
          <w:rtl/>
        </w:rPr>
        <w:t>بنابراين، الكل تخمير</w:t>
      </w:r>
      <w:r w:rsidR="00DD3BFD">
        <w:rPr>
          <w:rtl/>
        </w:rPr>
        <w:t>ی</w:t>
      </w:r>
      <w:r>
        <w:rPr>
          <w:rtl/>
        </w:rPr>
        <w:t xml:space="preserve">، خمر نيست تا اطلاق روايات «دواء عُجِنَ بالخمر» شامل آن شود </w:t>
      </w:r>
      <w:r w:rsidRPr="00182E6C">
        <w:rPr>
          <w:rStyle w:val="libFootnotenumChar"/>
          <w:rtl/>
        </w:rPr>
        <w:t>(٢٩)</w:t>
      </w:r>
      <w:r>
        <w:rPr>
          <w:rtl/>
        </w:rPr>
        <w:t xml:space="preserve"> و از سو</w:t>
      </w:r>
      <w:r w:rsidR="00DD3BFD">
        <w:rPr>
          <w:rtl/>
        </w:rPr>
        <w:t>ی</w:t>
      </w:r>
      <w:r>
        <w:rPr>
          <w:rtl/>
        </w:rPr>
        <w:t xml:space="preserve"> ديگر تمام</w:t>
      </w:r>
      <w:r w:rsidR="00DD3BFD">
        <w:rPr>
          <w:rtl/>
        </w:rPr>
        <w:t>ی</w:t>
      </w:r>
      <w:r>
        <w:rPr>
          <w:rtl/>
        </w:rPr>
        <w:t xml:space="preserve"> ملاك حكم در دست ما نيست تا تنقيح مناط نموده از خمر به ساير مسكرات، حكم را تسرِّ</w:t>
      </w:r>
      <w:r w:rsidR="00DD3BFD">
        <w:rPr>
          <w:rtl/>
        </w:rPr>
        <w:t>ی</w:t>
      </w:r>
      <w:r>
        <w:rPr>
          <w:rtl/>
        </w:rPr>
        <w:t xml:space="preserve"> دهيم.</w:t>
      </w:r>
    </w:p>
    <w:p w:rsidR="009E1DCB" w:rsidRDefault="009E1DCB" w:rsidP="00182E6C">
      <w:pPr>
        <w:pStyle w:val="libNormal"/>
        <w:rPr>
          <w:rtl/>
        </w:rPr>
      </w:pPr>
      <w:r>
        <w:rPr>
          <w:rtl/>
        </w:rPr>
        <w:t>بنابراين، توليد، فروش و مصرف تنطورها يا شربت‏ ها</w:t>
      </w:r>
      <w:r w:rsidR="00DD3BFD">
        <w:rPr>
          <w:rtl/>
        </w:rPr>
        <w:t>ی</w:t>
      </w:r>
      <w:r>
        <w:rPr>
          <w:rtl/>
        </w:rPr>
        <w:t xml:space="preserve"> داروي</w:t>
      </w:r>
      <w:r w:rsidR="00DD3BFD">
        <w:rPr>
          <w:rtl/>
        </w:rPr>
        <w:t>ی</w:t>
      </w:r>
      <w:r>
        <w:rPr>
          <w:rtl/>
        </w:rPr>
        <w:t xml:space="preserve"> با شروط</w:t>
      </w:r>
      <w:r w:rsidR="00DD3BFD">
        <w:rPr>
          <w:rtl/>
        </w:rPr>
        <w:t>ی</w:t>
      </w:r>
      <w:r>
        <w:rPr>
          <w:rtl/>
        </w:rPr>
        <w:t xml:space="preserve"> كه گذشت، حرام ن م</w:t>
      </w:r>
      <w:r w:rsidR="00DD3BFD">
        <w:rPr>
          <w:rtl/>
        </w:rPr>
        <w:t>ی</w:t>
      </w:r>
      <w:r>
        <w:rPr>
          <w:rtl/>
        </w:rPr>
        <w:t xml:space="preserve">‏باشد. </w:t>
      </w:r>
      <w:r w:rsidRPr="00182E6C">
        <w:rPr>
          <w:rStyle w:val="libFootnotenumChar"/>
          <w:rtl/>
        </w:rPr>
        <w:t>(٣٠)</w:t>
      </w:r>
      <w:r>
        <w:rPr>
          <w:rtl/>
        </w:rPr>
        <w:t xml:space="preserve"> تنها يك سؤال باق</w:t>
      </w:r>
      <w:r w:rsidR="00DD3BFD">
        <w:rPr>
          <w:rtl/>
        </w:rPr>
        <w:t>ی</w:t>
      </w:r>
      <w:r>
        <w:rPr>
          <w:rtl/>
        </w:rPr>
        <w:t xml:space="preserve"> م</w:t>
      </w:r>
      <w:r w:rsidR="00DD3BFD">
        <w:rPr>
          <w:rtl/>
        </w:rPr>
        <w:t>ی</w:t>
      </w:r>
      <w:r>
        <w:rPr>
          <w:rtl/>
        </w:rPr>
        <w:t>‏ماند. و آن اين كه اگر مصرف شربت‏ ها</w:t>
      </w:r>
      <w:r w:rsidR="00DD3BFD">
        <w:rPr>
          <w:rtl/>
        </w:rPr>
        <w:t>ی</w:t>
      </w:r>
      <w:r>
        <w:rPr>
          <w:rtl/>
        </w:rPr>
        <w:t xml:space="preserve"> داروي</w:t>
      </w:r>
      <w:r w:rsidR="00DD3BFD">
        <w:rPr>
          <w:rtl/>
        </w:rPr>
        <w:t>ی</w:t>
      </w:r>
      <w:r>
        <w:rPr>
          <w:rtl/>
        </w:rPr>
        <w:t xml:space="preserve"> را به اين دليل كه الكل تخمير</w:t>
      </w:r>
      <w:r w:rsidR="00DD3BFD">
        <w:rPr>
          <w:rtl/>
        </w:rPr>
        <w:t>ی</w:t>
      </w:r>
      <w:r>
        <w:rPr>
          <w:rtl/>
        </w:rPr>
        <w:t xml:space="preserve"> در آن به كار رفته برا</w:t>
      </w:r>
      <w:r w:rsidR="00DD3BFD">
        <w:rPr>
          <w:rtl/>
        </w:rPr>
        <w:t>ی</w:t>
      </w:r>
      <w:r>
        <w:rPr>
          <w:rtl/>
        </w:rPr>
        <w:t xml:space="preserve"> بزرگ سالان (افراد بالغ) حرام دانستيم آيا دادن اين شربت‏ها به كودكان از لحاظ شرع</w:t>
      </w:r>
      <w:r w:rsidR="00DD3BFD">
        <w:rPr>
          <w:rtl/>
        </w:rPr>
        <w:t>ی</w:t>
      </w:r>
      <w:r>
        <w:rPr>
          <w:rtl/>
        </w:rPr>
        <w:t xml:space="preserve"> چه حك م</w:t>
      </w:r>
      <w:r w:rsidR="00DD3BFD">
        <w:rPr>
          <w:rtl/>
        </w:rPr>
        <w:t>ی</w:t>
      </w:r>
      <w:r>
        <w:rPr>
          <w:rtl/>
        </w:rPr>
        <w:t xml:space="preserve"> دارد؟</w:t>
      </w:r>
    </w:p>
    <w:p w:rsidR="009E1DCB" w:rsidRDefault="009E1DCB" w:rsidP="00182E6C">
      <w:pPr>
        <w:pStyle w:val="libNormal"/>
        <w:rPr>
          <w:rtl/>
        </w:rPr>
      </w:pPr>
      <w:r>
        <w:rPr>
          <w:rtl/>
        </w:rPr>
        <w:t>قبل از پاسخ به اين سؤال يك نكته را تذكّر م</w:t>
      </w:r>
      <w:r w:rsidR="00DD3BFD">
        <w:rPr>
          <w:rtl/>
        </w:rPr>
        <w:t>ی</w:t>
      </w:r>
      <w:r>
        <w:rPr>
          <w:rtl/>
        </w:rPr>
        <w:t>‏دهيم. و آن اين كه خمر و نوشيدن</w:t>
      </w:r>
      <w:r w:rsidR="00DD3BFD">
        <w:rPr>
          <w:rtl/>
        </w:rPr>
        <w:t>ی</w:t>
      </w:r>
      <w:r>
        <w:rPr>
          <w:rtl/>
        </w:rPr>
        <w:t>‏ ها</w:t>
      </w:r>
      <w:r w:rsidR="00DD3BFD">
        <w:rPr>
          <w:rtl/>
        </w:rPr>
        <w:t>ی</w:t>
      </w:r>
      <w:r>
        <w:rPr>
          <w:rtl/>
        </w:rPr>
        <w:t xml:space="preserve"> سكرآور با ساير اشيا</w:t>
      </w:r>
      <w:r w:rsidR="00DD3BFD">
        <w:rPr>
          <w:rtl/>
        </w:rPr>
        <w:t>ی</w:t>
      </w:r>
      <w:r>
        <w:rPr>
          <w:rtl/>
        </w:rPr>
        <w:t xml:space="preserve"> </w:t>
      </w:r>
      <w:r w:rsidR="00182E6C">
        <w:rPr>
          <w:rtl/>
        </w:rPr>
        <w:t>نجس تفاوت دارد، زيرا شرب خمر هم</w:t>
      </w:r>
      <w:r>
        <w:rPr>
          <w:rtl/>
        </w:rPr>
        <w:t>چون قتل نفس، از كار ها</w:t>
      </w:r>
      <w:r w:rsidR="00DD3BFD">
        <w:rPr>
          <w:rtl/>
        </w:rPr>
        <w:t>ی</w:t>
      </w:r>
      <w:r>
        <w:rPr>
          <w:rtl/>
        </w:rPr>
        <w:t xml:space="preserve"> ناپسند</w:t>
      </w:r>
      <w:r w:rsidR="00DD3BFD">
        <w:rPr>
          <w:rtl/>
        </w:rPr>
        <w:t>ی</w:t>
      </w:r>
      <w:r>
        <w:rPr>
          <w:rtl/>
        </w:rPr>
        <w:t xml:space="preserve"> است كه شارع مقدس به هيچ وجه راض</w:t>
      </w:r>
      <w:r w:rsidR="00DD3BFD">
        <w:rPr>
          <w:rtl/>
        </w:rPr>
        <w:t>ی</w:t>
      </w:r>
      <w:r>
        <w:rPr>
          <w:rtl/>
        </w:rPr>
        <w:t xml:space="preserve"> به تحقق آن نيست. و از اين روست كه اگر ببينيم شخص</w:t>
      </w:r>
      <w:r w:rsidR="00DD3BFD">
        <w:rPr>
          <w:rtl/>
        </w:rPr>
        <w:t>ی</w:t>
      </w:r>
      <w:r>
        <w:rPr>
          <w:rtl/>
        </w:rPr>
        <w:t xml:space="preserve"> از رو</w:t>
      </w:r>
      <w:r w:rsidR="00DD3BFD">
        <w:rPr>
          <w:rtl/>
        </w:rPr>
        <w:t>ی</w:t>
      </w:r>
      <w:r>
        <w:rPr>
          <w:rtl/>
        </w:rPr>
        <w:t xml:space="preserve"> جهل، مايع مست‏كننده را م</w:t>
      </w:r>
      <w:r w:rsidR="00DD3BFD">
        <w:rPr>
          <w:rtl/>
        </w:rPr>
        <w:t>ی</w:t>
      </w:r>
      <w:r>
        <w:rPr>
          <w:rtl/>
        </w:rPr>
        <w:t>‏نوشد، بايد و</w:t>
      </w:r>
      <w:r w:rsidR="00DD3BFD">
        <w:rPr>
          <w:rtl/>
        </w:rPr>
        <w:t>ی</w:t>
      </w:r>
      <w:r>
        <w:rPr>
          <w:rtl/>
        </w:rPr>
        <w:t xml:space="preserve"> را آگاه كنيم. در حال</w:t>
      </w:r>
      <w:r w:rsidR="00DD3BFD">
        <w:rPr>
          <w:rtl/>
        </w:rPr>
        <w:t>ی</w:t>
      </w:r>
      <w:r>
        <w:rPr>
          <w:rtl/>
        </w:rPr>
        <w:t xml:space="preserve"> كه غذا</w:t>
      </w:r>
      <w:r w:rsidR="00DD3BFD">
        <w:rPr>
          <w:rtl/>
        </w:rPr>
        <w:t>ی</w:t>
      </w:r>
      <w:r>
        <w:rPr>
          <w:rtl/>
        </w:rPr>
        <w:t xml:space="preserve"> نجس شده چنين حكم</w:t>
      </w:r>
      <w:r w:rsidR="00DD3BFD">
        <w:rPr>
          <w:rtl/>
        </w:rPr>
        <w:t>ی</w:t>
      </w:r>
      <w:r>
        <w:rPr>
          <w:rtl/>
        </w:rPr>
        <w:t xml:space="preserve"> را ندارد. مگر اين كه شخص سبب خوردن غذا</w:t>
      </w:r>
      <w:r w:rsidR="00DD3BFD">
        <w:rPr>
          <w:rtl/>
        </w:rPr>
        <w:t>ی</w:t>
      </w:r>
      <w:r>
        <w:rPr>
          <w:rtl/>
        </w:rPr>
        <w:t xml:space="preserve"> نجس شود (كه</w:t>
      </w:r>
      <w:r w:rsidR="00182E6C">
        <w:rPr>
          <w:rtl/>
        </w:rPr>
        <w:t xml:space="preserve"> توضيح آن قبلاً گذشت). هم</w:t>
      </w:r>
      <w:r>
        <w:rPr>
          <w:rtl/>
        </w:rPr>
        <w:t>چنين نوشاندن شراب به اطفال حرام است هر چند آنان از نظر شرع</w:t>
      </w:r>
      <w:r w:rsidR="00DD3BFD">
        <w:rPr>
          <w:rtl/>
        </w:rPr>
        <w:t>ی</w:t>
      </w:r>
      <w:r>
        <w:rPr>
          <w:rtl/>
        </w:rPr>
        <w:t>، مكلف نبوده. بلكه خور اندن غذا</w:t>
      </w:r>
      <w:r w:rsidR="00DD3BFD">
        <w:rPr>
          <w:rtl/>
        </w:rPr>
        <w:t>ی</w:t>
      </w:r>
      <w:r>
        <w:rPr>
          <w:rtl/>
        </w:rPr>
        <w:t xml:space="preserve"> نجس نيز به آنان حرام نيست. </w:t>
      </w:r>
      <w:r w:rsidRPr="00182E6C">
        <w:rPr>
          <w:rStyle w:val="libFootnotenumChar"/>
          <w:rtl/>
        </w:rPr>
        <w:t>(٣١)</w:t>
      </w:r>
    </w:p>
    <w:p w:rsidR="009E1DCB" w:rsidRDefault="009E1DCB" w:rsidP="00182E6C">
      <w:pPr>
        <w:pStyle w:val="libNormal"/>
        <w:rPr>
          <w:rtl/>
        </w:rPr>
      </w:pPr>
      <w:r>
        <w:rPr>
          <w:rtl/>
        </w:rPr>
        <w:t>اكنون اگر ثابت شود شربت داروي</w:t>
      </w:r>
      <w:r w:rsidR="00DD3BFD">
        <w:rPr>
          <w:rtl/>
        </w:rPr>
        <w:t>ی</w:t>
      </w:r>
      <w:r>
        <w:rPr>
          <w:rtl/>
        </w:rPr>
        <w:t xml:space="preserve"> كه در جريان تهيه آن از الكل استفاده شده، مسكراست هر چند كه مست</w:t>
      </w:r>
      <w:r w:rsidR="00DD3BFD">
        <w:rPr>
          <w:rtl/>
        </w:rPr>
        <w:t>ی</w:t>
      </w:r>
      <w:r>
        <w:rPr>
          <w:rtl/>
        </w:rPr>
        <w:t xml:space="preserve"> دراثر نوشيدن مقدار زياد آن حاصل شود، در </w:t>
      </w:r>
      <w:r>
        <w:rPr>
          <w:rtl/>
        </w:rPr>
        <w:lastRenderedPageBreak/>
        <w:t>اين صورت دادن اين دارو به كودكان نيز حرام است. و مشمول روايات</w:t>
      </w:r>
      <w:r w:rsidR="00DD3BFD">
        <w:rPr>
          <w:rtl/>
        </w:rPr>
        <w:t>ی</w:t>
      </w:r>
      <w:r>
        <w:rPr>
          <w:rtl/>
        </w:rPr>
        <w:t xml:space="preserve"> است كه نوشاندن خمر و مسكر را به اطفال موجب عذاب اخرو</w:t>
      </w:r>
      <w:r w:rsidR="00DD3BFD">
        <w:rPr>
          <w:rtl/>
        </w:rPr>
        <w:t>ی</w:t>
      </w:r>
      <w:r>
        <w:rPr>
          <w:rtl/>
        </w:rPr>
        <w:t xml:space="preserve"> م</w:t>
      </w:r>
      <w:r w:rsidR="00DD3BFD">
        <w:rPr>
          <w:rtl/>
        </w:rPr>
        <w:t>ی</w:t>
      </w:r>
      <w:r>
        <w:rPr>
          <w:rtl/>
        </w:rPr>
        <w:t xml:space="preserve">‏د اند. </w:t>
      </w:r>
      <w:r w:rsidRPr="00182E6C">
        <w:rPr>
          <w:rStyle w:val="libFootnotenumChar"/>
          <w:rtl/>
        </w:rPr>
        <w:t>(٣٢)</w:t>
      </w:r>
    </w:p>
    <w:p w:rsidR="009E1DCB" w:rsidRDefault="009E1DCB" w:rsidP="00182E6C">
      <w:pPr>
        <w:pStyle w:val="libNormal"/>
        <w:rPr>
          <w:rtl/>
        </w:rPr>
      </w:pPr>
      <w:r>
        <w:rPr>
          <w:rtl/>
        </w:rPr>
        <w:t>ول</w:t>
      </w:r>
      <w:r w:rsidR="00DD3BFD">
        <w:rPr>
          <w:rtl/>
        </w:rPr>
        <w:t>ی</w:t>
      </w:r>
      <w:r>
        <w:rPr>
          <w:rtl/>
        </w:rPr>
        <w:t xml:space="preserve"> اگر شربت داروي</w:t>
      </w:r>
      <w:r w:rsidR="00DD3BFD">
        <w:rPr>
          <w:rtl/>
        </w:rPr>
        <w:t>ی</w:t>
      </w:r>
      <w:r>
        <w:rPr>
          <w:rtl/>
        </w:rPr>
        <w:t xml:space="preserve"> ولو مقدار زياد آن مسكر نبوده و عنوان خمر برآن صادق نباشد (چنان كه تحقيق به عمل آمده همين را ثابت م</w:t>
      </w:r>
      <w:r w:rsidR="00DD3BFD">
        <w:rPr>
          <w:rtl/>
        </w:rPr>
        <w:t>ی</w:t>
      </w:r>
      <w:r>
        <w:rPr>
          <w:rtl/>
        </w:rPr>
        <w:t>‏كند) و تنها مشكل اين دارو نجاست آن به دليل تركيب با الكل تخمير</w:t>
      </w:r>
      <w:r w:rsidR="00DD3BFD">
        <w:rPr>
          <w:rtl/>
        </w:rPr>
        <w:t>ی</w:t>
      </w:r>
      <w:r>
        <w:rPr>
          <w:rtl/>
        </w:rPr>
        <w:t xml:space="preserve"> باشد، دادن اين دارو به اطفال، اشكال شرع</w:t>
      </w:r>
      <w:r w:rsidR="00DD3BFD">
        <w:rPr>
          <w:rtl/>
        </w:rPr>
        <w:t>ی</w:t>
      </w:r>
      <w:r>
        <w:rPr>
          <w:rtl/>
        </w:rPr>
        <w:t xml:space="preserve"> ندارد، زيرا خورانيدن غذا يا نوشيدن</w:t>
      </w:r>
      <w:r w:rsidR="00DD3BFD">
        <w:rPr>
          <w:rtl/>
        </w:rPr>
        <w:t>ی</w:t>
      </w:r>
      <w:r>
        <w:rPr>
          <w:rtl/>
        </w:rPr>
        <w:t xml:space="preserve"> نجس شده به اطفال از اين جهت كه آنان </w:t>
      </w:r>
      <w:r w:rsidR="00182E6C">
        <w:rPr>
          <w:rFonts w:hint="cs"/>
          <w:rtl/>
        </w:rPr>
        <w:t>تکلیفی</w:t>
      </w:r>
      <w:r>
        <w:rPr>
          <w:rtl/>
        </w:rPr>
        <w:t xml:space="preserve"> ندارند، ممنوعيت شرع</w:t>
      </w:r>
      <w:r w:rsidR="00DD3BFD">
        <w:rPr>
          <w:rtl/>
        </w:rPr>
        <w:t>ی</w:t>
      </w:r>
      <w:r>
        <w:rPr>
          <w:rtl/>
        </w:rPr>
        <w:t xml:space="preserve"> ندارد.</w:t>
      </w:r>
    </w:p>
    <w:p w:rsidR="009E1DCB" w:rsidRDefault="00182E6C" w:rsidP="009E1DCB">
      <w:pPr>
        <w:pStyle w:val="libNormal"/>
        <w:rPr>
          <w:rtl/>
        </w:rPr>
      </w:pPr>
      <w:r>
        <w:rPr>
          <w:rtl/>
        </w:rPr>
        <w:br w:type="page"/>
      </w:r>
    </w:p>
    <w:p w:rsidR="009E1DCB" w:rsidRDefault="009E1DCB" w:rsidP="00182E6C">
      <w:pPr>
        <w:pStyle w:val="Heading2"/>
        <w:rPr>
          <w:rtl/>
        </w:rPr>
      </w:pPr>
      <w:bookmarkStart w:id="28" w:name="_Toc48524744"/>
      <w:r>
        <w:rPr>
          <w:rtl/>
        </w:rPr>
        <w:t>٣ - بحث تطبيق</w:t>
      </w:r>
      <w:r w:rsidR="00DD3BFD">
        <w:rPr>
          <w:rtl/>
        </w:rPr>
        <w:t>ی</w:t>
      </w:r>
      <w:bookmarkEnd w:id="28"/>
    </w:p>
    <w:p w:rsidR="009E1DCB" w:rsidRDefault="009E1DCB" w:rsidP="009E1DCB">
      <w:pPr>
        <w:pStyle w:val="libNormal"/>
        <w:rPr>
          <w:rtl/>
        </w:rPr>
      </w:pPr>
      <w:r>
        <w:rPr>
          <w:rtl/>
        </w:rPr>
        <w:t>موضوع به كارگير</w:t>
      </w:r>
      <w:r w:rsidR="00DD3BFD">
        <w:rPr>
          <w:rtl/>
        </w:rPr>
        <w:t>ی</w:t>
      </w:r>
      <w:r>
        <w:rPr>
          <w:rtl/>
        </w:rPr>
        <w:t xml:space="preserve"> چيز ها</w:t>
      </w:r>
      <w:r w:rsidR="00DD3BFD">
        <w:rPr>
          <w:rtl/>
        </w:rPr>
        <w:t>ی</w:t>
      </w:r>
      <w:r>
        <w:rPr>
          <w:rtl/>
        </w:rPr>
        <w:t xml:space="preserve"> حرام به منظور مداوا</w:t>
      </w:r>
      <w:r w:rsidR="00DD3BFD">
        <w:rPr>
          <w:rtl/>
        </w:rPr>
        <w:t>ی</w:t>
      </w:r>
      <w:r>
        <w:rPr>
          <w:rtl/>
        </w:rPr>
        <w:t xml:space="preserve"> بيماران، مبحث ويژه‏ا</w:t>
      </w:r>
      <w:r w:rsidR="00DD3BFD">
        <w:rPr>
          <w:rtl/>
        </w:rPr>
        <w:t>ی</w:t>
      </w:r>
      <w:r>
        <w:rPr>
          <w:rtl/>
        </w:rPr>
        <w:t xml:space="preserve"> را در فقه عامه تحت عنوان «تداو</w:t>
      </w:r>
      <w:r w:rsidR="00DD3BFD">
        <w:rPr>
          <w:rtl/>
        </w:rPr>
        <w:t>ی</w:t>
      </w:r>
      <w:r>
        <w:rPr>
          <w:rtl/>
        </w:rPr>
        <w:t xml:space="preserve"> به محرّمات» به خود اختصاص داده‏است و معمولاً اولين بحث</w:t>
      </w:r>
      <w:r w:rsidR="00DD3BFD">
        <w:rPr>
          <w:rtl/>
        </w:rPr>
        <w:t>ی</w:t>
      </w:r>
      <w:r>
        <w:rPr>
          <w:rtl/>
        </w:rPr>
        <w:t xml:space="preserve"> را كه در اين باب مطرح كرده‏ اند، مسئله تداو</w:t>
      </w:r>
      <w:r w:rsidR="00DD3BFD">
        <w:rPr>
          <w:rtl/>
        </w:rPr>
        <w:t>ی</w:t>
      </w:r>
      <w:r>
        <w:rPr>
          <w:rtl/>
        </w:rPr>
        <w:t xml:space="preserve"> به خمر است. </w:t>
      </w:r>
      <w:r w:rsidRPr="00182E6C">
        <w:rPr>
          <w:rStyle w:val="libFootnotenumChar"/>
          <w:rtl/>
        </w:rPr>
        <w:t>(٣٣)</w:t>
      </w:r>
    </w:p>
    <w:p w:rsidR="009E1DCB" w:rsidRDefault="009E1DCB" w:rsidP="00182E6C">
      <w:pPr>
        <w:pStyle w:val="libNormal"/>
        <w:rPr>
          <w:rtl/>
        </w:rPr>
      </w:pPr>
      <w:r>
        <w:rPr>
          <w:rtl/>
        </w:rPr>
        <w:t>دانشمندان معاصر اهل‏سنت نيز كتاب‏ ها</w:t>
      </w:r>
      <w:r w:rsidR="00DD3BFD">
        <w:rPr>
          <w:rtl/>
        </w:rPr>
        <w:t>ی</w:t>
      </w:r>
      <w:r>
        <w:rPr>
          <w:rtl/>
        </w:rPr>
        <w:t xml:space="preserve"> مستقلّ</w:t>
      </w:r>
      <w:r w:rsidR="00DD3BFD">
        <w:rPr>
          <w:rtl/>
        </w:rPr>
        <w:t>ی</w:t>
      </w:r>
      <w:r>
        <w:rPr>
          <w:rtl/>
        </w:rPr>
        <w:t xml:space="preserve"> در اين زمينه نگاشته و در آنها كاربرد الكل در امور پزشك</w:t>
      </w:r>
      <w:r w:rsidR="00DD3BFD">
        <w:rPr>
          <w:rtl/>
        </w:rPr>
        <w:t>ی</w:t>
      </w:r>
      <w:r>
        <w:rPr>
          <w:rtl/>
        </w:rPr>
        <w:t xml:space="preserve"> را از لحاظ موضوع</w:t>
      </w:r>
      <w:r w:rsidR="00DD3BFD">
        <w:rPr>
          <w:rtl/>
        </w:rPr>
        <w:t>ی</w:t>
      </w:r>
      <w:r>
        <w:rPr>
          <w:rtl/>
        </w:rPr>
        <w:t xml:space="preserve"> و فقه</w:t>
      </w:r>
      <w:r w:rsidR="00DD3BFD">
        <w:rPr>
          <w:rtl/>
        </w:rPr>
        <w:t>ی</w:t>
      </w:r>
      <w:r>
        <w:rPr>
          <w:rtl/>
        </w:rPr>
        <w:t xml:space="preserve"> مورد بررس</w:t>
      </w:r>
      <w:r w:rsidR="00DD3BFD">
        <w:rPr>
          <w:rtl/>
        </w:rPr>
        <w:t>ی</w:t>
      </w:r>
      <w:r>
        <w:rPr>
          <w:rtl/>
        </w:rPr>
        <w:t xml:space="preserve"> قرار داده‏ اند. ول</w:t>
      </w:r>
      <w:r w:rsidR="00DD3BFD">
        <w:rPr>
          <w:rtl/>
        </w:rPr>
        <w:t>ی</w:t>
      </w:r>
      <w:r>
        <w:rPr>
          <w:rtl/>
        </w:rPr>
        <w:t xml:space="preserve"> تا جاي</w:t>
      </w:r>
      <w:r w:rsidR="00DD3BFD">
        <w:rPr>
          <w:rtl/>
        </w:rPr>
        <w:t>ی</w:t>
      </w:r>
      <w:r>
        <w:rPr>
          <w:rtl/>
        </w:rPr>
        <w:t xml:space="preserve"> كه بررس</w:t>
      </w:r>
      <w:r w:rsidR="00DD3BFD">
        <w:rPr>
          <w:rtl/>
        </w:rPr>
        <w:t>ی</w:t>
      </w:r>
      <w:r>
        <w:rPr>
          <w:rtl/>
        </w:rPr>
        <w:t xml:space="preserve"> شد تمام</w:t>
      </w:r>
      <w:r w:rsidR="00DD3BFD">
        <w:rPr>
          <w:rtl/>
        </w:rPr>
        <w:t>ی</w:t>
      </w:r>
      <w:r>
        <w:rPr>
          <w:rtl/>
        </w:rPr>
        <w:t xml:space="preserve"> آنان پذيرفته‏ اند كه بر الكل عنوان «خمر» يا «مسكر» صدق م</w:t>
      </w:r>
      <w:r w:rsidR="00DD3BFD">
        <w:rPr>
          <w:rtl/>
        </w:rPr>
        <w:t>ی</w:t>
      </w:r>
      <w:r>
        <w:rPr>
          <w:rtl/>
        </w:rPr>
        <w:t>‏كند. و لذا برخ</w:t>
      </w:r>
      <w:r w:rsidR="00DD3BFD">
        <w:rPr>
          <w:rtl/>
        </w:rPr>
        <w:t>ی</w:t>
      </w:r>
      <w:r>
        <w:rPr>
          <w:rtl/>
        </w:rPr>
        <w:t xml:space="preserve"> از آنان با به كارگير</w:t>
      </w:r>
      <w:r w:rsidR="00DD3BFD">
        <w:rPr>
          <w:rtl/>
        </w:rPr>
        <w:t>ی</w:t>
      </w:r>
      <w:r>
        <w:rPr>
          <w:rtl/>
        </w:rPr>
        <w:t xml:space="preserve"> الكل در فرايند داروساز</w:t>
      </w:r>
      <w:r w:rsidR="00DD3BFD">
        <w:rPr>
          <w:rtl/>
        </w:rPr>
        <w:t>ی</w:t>
      </w:r>
      <w:r>
        <w:rPr>
          <w:rtl/>
        </w:rPr>
        <w:t xml:space="preserve"> به شدت مخالفت ورزيده‏ اند. برخ</w:t>
      </w:r>
      <w:r w:rsidR="00DD3BFD">
        <w:rPr>
          <w:rtl/>
        </w:rPr>
        <w:t>ی</w:t>
      </w:r>
      <w:r>
        <w:rPr>
          <w:rtl/>
        </w:rPr>
        <w:t xml:space="preserve"> نيز از طريق اثبات ضرورت در استفاده از الكل يا راه‏ ها</w:t>
      </w:r>
      <w:r w:rsidR="00DD3BFD">
        <w:rPr>
          <w:rtl/>
        </w:rPr>
        <w:t>ی</w:t>
      </w:r>
      <w:r>
        <w:rPr>
          <w:rtl/>
        </w:rPr>
        <w:t xml:space="preserve"> ديگر به تفصيل</w:t>
      </w:r>
      <w:r w:rsidR="00DD3BFD">
        <w:rPr>
          <w:rtl/>
        </w:rPr>
        <w:t>ی</w:t>
      </w:r>
      <w:r>
        <w:rPr>
          <w:rtl/>
        </w:rPr>
        <w:t xml:space="preserve"> كه در پ</w:t>
      </w:r>
      <w:r w:rsidR="00DD3BFD">
        <w:rPr>
          <w:rtl/>
        </w:rPr>
        <w:t>ی</w:t>
      </w:r>
      <w:r>
        <w:rPr>
          <w:rtl/>
        </w:rPr>
        <w:t xml:space="preserve"> م</w:t>
      </w:r>
      <w:r w:rsidR="00DD3BFD">
        <w:rPr>
          <w:rtl/>
        </w:rPr>
        <w:t>ی</w:t>
      </w:r>
      <w:r>
        <w:rPr>
          <w:rtl/>
        </w:rPr>
        <w:t>‏آيد، روآورده‏ اند.</w:t>
      </w:r>
    </w:p>
    <w:p w:rsidR="009E1DCB" w:rsidRDefault="009E1DCB" w:rsidP="00182E6C">
      <w:pPr>
        <w:pStyle w:val="libNormal"/>
        <w:rPr>
          <w:rtl/>
        </w:rPr>
      </w:pPr>
      <w:r>
        <w:rPr>
          <w:rtl/>
        </w:rPr>
        <w:t>دكتر احمد ابوالوفاء در كتاب</w:t>
      </w:r>
      <w:r w:rsidR="00DD3BFD">
        <w:rPr>
          <w:rtl/>
        </w:rPr>
        <w:t>ی</w:t>
      </w:r>
      <w:r>
        <w:rPr>
          <w:rtl/>
        </w:rPr>
        <w:t xml:space="preserve"> تحت عنوان «دراسةٌ عن الكحول و مكافحة استعماله ف</w:t>
      </w:r>
      <w:r w:rsidR="00DD3BFD">
        <w:rPr>
          <w:rtl/>
        </w:rPr>
        <w:t>ی</w:t>
      </w:r>
      <w:r>
        <w:rPr>
          <w:rtl/>
        </w:rPr>
        <w:t xml:space="preserve"> الصيدلة و صناعة الدواء» (ص ٧ تا ١٠) م</w:t>
      </w:r>
      <w:r w:rsidR="00DD3BFD">
        <w:rPr>
          <w:rtl/>
        </w:rPr>
        <w:t>ی</w:t>
      </w:r>
      <w:r>
        <w:rPr>
          <w:rtl/>
        </w:rPr>
        <w:t>‏گويد: «هيچ ضرورت</w:t>
      </w:r>
      <w:r w:rsidR="00DD3BFD">
        <w:rPr>
          <w:rtl/>
        </w:rPr>
        <w:t>ی</w:t>
      </w:r>
      <w:r>
        <w:rPr>
          <w:rtl/>
        </w:rPr>
        <w:t xml:space="preserve"> به استفاده از الكل در فرآورده‏ ها</w:t>
      </w:r>
      <w:r w:rsidR="00DD3BFD">
        <w:rPr>
          <w:rtl/>
        </w:rPr>
        <w:t>ی</w:t>
      </w:r>
      <w:r>
        <w:rPr>
          <w:rtl/>
        </w:rPr>
        <w:t xml:space="preserve"> داروي</w:t>
      </w:r>
      <w:r w:rsidR="00DD3BFD">
        <w:rPr>
          <w:rtl/>
        </w:rPr>
        <w:t>ی</w:t>
      </w:r>
      <w:r>
        <w:rPr>
          <w:rtl/>
        </w:rPr>
        <w:t xml:space="preserve"> نيست. بلكه راه‏ ها</w:t>
      </w:r>
      <w:r w:rsidR="00DD3BFD">
        <w:rPr>
          <w:rtl/>
        </w:rPr>
        <w:t>ی</w:t>
      </w:r>
      <w:r>
        <w:rPr>
          <w:rtl/>
        </w:rPr>
        <w:t xml:space="preserve"> معالجه به وسيله دارو ها</w:t>
      </w:r>
      <w:r w:rsidR="00DD3BFD">
        <w:rPr>
          <w:rtl/>
        </w:rPr>
        <w:t>ی</w:t>
      </w:r>
      <w:r>
        <w:rPr>
          <w:rtl/>
        </w:rPr>
        <w:t xml:space="preserve"> حلال نيز وجود دارد. الكل يا به عنوان حلاّل و يا به عنوان نگه دارنده و يا به منظور تغيير طعم و ذائقه به كار گرفته م</w:t>
      </w:r>
      <w:r w:rsidR="00DD3BFD">
        <w:rPr>
          <w:rtl/>
        </w:rPr>
        <w:t>ی</w:t>
      </w:r>
      <w:r>
        <w:rPr>
          <w:rtl/>
        </w:rPr>
        <w:t>‏شود. و علوم بشر</w:t>
      </w:r>
      <w:r w:rsidR="00DD3BFD">
        <w:rPr>
          <w:rtl/>
        </w:rPr>
        <w:t>ی</w:t>
      </w:r>
      <w:r>
        <w:rPr>
          <w:rtl/>
        </w:rPr>
        <w:t xml:space="preserve"> دانش‏ ها</w:t>
      </w:r>
      <w:r w:rsidR="00DD3BFD">
        <w:rPr>
          <w:rtl/>
        </w:rPr>
        <w:t>ی</w:t>
      </w:r>
      <w:r>
        <w:rPr>
          <w:rtl/>
        </w:rPr>
        <w:t xml:space="preserve"> ظنّ</w:t>
      </w:r>
      <w:r w:rsidR="00DD3BFD">
        <w:rPr>
          <w:rtl/>
        </w:rPr>
        <w:t>ی</w:t>
      </w:r>
      <w:r>
        <w:rPr>
          <w:rtl/>
        </w:rPr>
        <w:t xml:space="preserve"> است و ضرورت‏ ها</w:t>
      </w:r>
      <w:r w:rsidR="00DD3BFD">
        <w:rPr>
          <w:rtl/>
        </w:rPr>
        <w:t>ی</w:t>
      </w:r>
      <w:r>
        <w:rPr>
          <w:rtl/>
        </w:rPr>
        <w:t xml:space="preserve"> شرع</w:t>
      </w:r>
      <w:r w:rsidR="00DD3BFD">
        <w:rPr>
          <w:rtl/>
        </w:rPr>
        <w:t>ی</w:t>
      </w:r>
      <w:r>
        <w:rPr>
          <w:rtl/>
        </w:rPr>
        <w:t xml:space="preserve"> را نم</w:t>
      </w:r>
      <w:r w:rsidR="00DD3BFD">
        <w:rPr>
          <w:rtl/>
        </w:rPr>
        <w:t>ی</w:t>
      </w:r>
      <w:r>
        <w:rPr>
          <w:rtl/>
        </w:rPr>
        <w:t>‏توان با امور ظنّ</w:t>
      </w:r>
      <w:r w:rsidR="00DD3BFD">
        <w:rPr>
          <w:rtl/>
        </w:rPr>
        <w:t>ی</w:t>
      </w:r>
      <w:r>
        <w:rPr>
          <w:rtl/>
        </w:rPr>
        <w:t xml:space="preserve"> ثابت كرد» .</w:t>
      </w:r>
    </w:p>
    <w:p w:rsidR="009E1DCB" w:rsidRDefault="009E1DCB" w:rsidP="009E1DCB">
      <w:pPr>
        <w:pStyle w:val="libNormal"/>
        <w:rPr>
          <w:rtl/>
        </w:rPr>
      </w:pPr>
      <w:r>
        <w:rPr>
          <w:rtl/>
        </w:rPr>
        <w:t>دكتر عبدالفتاح محمود ادريس (استاد فقه در دانشگاه الازهر) پس از نقد سخنان فوق م</w:t>
      </w:r>
      <w:r w:rsidR="00DD3BFD">
        <w:rPr>
          <w:rtl/>
        </w:rPr>
        <w:t>ی</w:t>
      </w:r>
      <w:r>
        <w:rPr>
          <w:rtl/>
        </w:rPr>
        <w:t xml:space="preserve">‏گويد: «اگر الكل به عنوان حلاّل در جريان ساخت دارو مورد </w:t>
      </w:r>
      <w:r>
        <w:rPr>
          <w:rtl/>
        </w:rPr>
        <w:lastRenderedPageBreak/>
        <w:t>نياز بوده و مواد مباح جايگزين مناسب</w:t>
      </w:r>
      <w:r w:rsidR="00DD3BFD">
        <w:rPr>
          <w:rtl/>
        </w:rPr>
        <w:t>ی</w:t>
      </w:r>
      <w:r>
        <w:rPr>
          <w:rtl/>
        </w:rPr>
        <w:t xml:space="preserve"> برا</w:t>
      </w:r>
      <w:r w:rsidR="00DD3BFD">
        <w:rPr>
          <w:rtl/>
        </w:rPr>
        <w:t>ی</w:t>
      </w:r>
      <w:r>
        <w:rPr>
          <w:rtl/>
        </w:rPr>
        <w:t xml:space="preserve"> آن نباشد، ساخت و تناول آن جايز است. و ظنّ حاصل از قول اصل خبره در اين خصوص كاف</w:t>
      </w:r>
      <w:r w:rsidR="00DD3BFD">
        <w:rPr>
          <w:rtl/>
        </w:rPr>
        <w:t>ی</w:t>
      </w:r>
      <w:r>
        <w:rPr>
          <w:rtl/>
        </w:rPr>
        <w:t xml:space="preserve"> است» . </w:t>
      </w:r>
      <w:r w:rsidRPr="00182E6C">
        <w:rPr>
          <w:rStyle w:val="libFootnotenumChar"/>
          <w:rtl/>
        </w:rPr>
        <w:t>(٣٤)</w:t>
      </w:r>
      <w:r>
        <w:rPr>
          <w:rtl/>
        </w:rPr>
        <w:t xml:space="preserve"> شيخ محمود شلتوت و شيخ محمد ابوزهره نيز همين راه را در پيش گرفته و با دو شرط مذكور، آن را جايز شمرده‏ اند. </w:t>
      </w:r>
      <w:r w:rsidRPr="00182E6C">
        <w:rPr>
          <w:rStyle w:val="libFootnotenumChar"/>
          <w:rtl/>
        </w:rPr>
        <w:t>(٣٥)</w:t>
      </w:r>
    </w:p>
    <w:p w:rsidR="009E1DCB" w:rsidRDefault="009E1DCB" w:rsidP="009E1DCB">
      <w:pPr>
        <w:pStyle w:val="libNormal"/>
        <w:rPr>
          <w:rtl/>
        </w:rPr>
      </w:pPr>
      <w:r>
        <w:rPr>
          <w:rtl/>
        </w:rPr>
        <w:t>ول</w:t>
      </w:r>
      <w:r w:rsidR="00DD3BFD">
        <w:rPr>
          <w:rtl/>
        </w:rPr>
        <w:t>ی</w:t>
      </w:r>
      <w:r>
        <w:rPr>
          <w:rtl/>
        </w:rPr>
        <w:t xml:space="preserve"> برخ</w:t>
      </w:r>
      <w:r w:rsidR="00DD3BFD">
        <w:rPr>
          <w:rtl/>
        </w:rPr>
        <w:t>ی</w:t>
      </w:r>
      <w:r>
        <w:rPr>
          <w:rtl/>
        </w:rPr>
        <w:t xml:space="preserve"> ديگر از راه استهلاك خواسته‏ اند استفاده از الكل در داروها را تجويز كنند. البته اين طريق ويژ</w:t>
      </w:r>
      <w:r w:rsidR="00182E6C">
        <w:rPr>
          <w:rtl/>
        </w:rPr>
        <w:t>ه دارو نيست و در موارد مشابه هم</w:t>
      </w:r>
      <w:r>
        <w:rPr>
          <w:rtl/>
        </w:rPr>
        <w:t>چون نوشابه‏ها نيز جريان دارد.</w:t>
      </w:r>
    </w:p>
    <w:p w:rsidR="009E1DCB" w:rsidRDefault="009E1DCB" w:rsidP="009E1DCB">
      <w:pPr>
        <w:pStyle w:val="libNormal"/>
        <w:rPr>
          <w:rtl/>
        </w:rPr>
      </w:pPr>
      <w:r>
        <w:rPr>
          <w:rtl/>
        </w:rPr>
        <w:t>دكتر عبدالكريم زيدان با پذيرفتن اين نكته كه الكل مسكر است، م</w:t>
      </w:r>
      <w:r w:rsidR="00DD3BFD">
        <w:rPr>
          <w:rtl/>
        </w:rPr>
        <w:t>ی</w:t>
      </w:r>
      <w:r>
        <w:rPr>
          <w:rtl/>
        </w:rPr>
        <w:t>‏گويد: اگر ضرورت ايجاب كند خوردن چنين داروهاي</w:t>
      </w:r>
      <w:r w:rsidR="00DD3BFD">
        <w:rPr>
          <w:rtl/>
        </w:rPr>
        <w:t>ی</w:t>
      </w:r>
      <w:r>
        <w:rPr>
          <w:rtl/>
        </w:rPr>
        <w:t xml:space="preserve"> شرعاً مجاز است. و در غير حال ضرورت نيز چون در دارو استحاله صورت م</w:t>
      </w:r>
      <w:r w:rsidR="00DD3BFD">
        <w:rPr>
          <w:rtl/>
        </w:rPr>
        <w:t>ی</w:t>
      </w:r>
      <w:r>
        <w:rPr>
          <w:rtl/>
        </w:rPr>
        <w:t>‏گيرد و الكل ويژگ</w:t>
      </w:r>
      <w:r w:rsidR="00DD3BFD">
        <w:rPr>
          <w:rtl/>
        </w:rPr>
        <w:t>ی</w:t>
      </w:r>
      <w:r>
        <w:rPr>
          <w:rtl/>
        </w:rPr>
        <w:t>‏ ها</w:t>
      </w:r>
      <w:r w:rsidR="00DD3BFD">
        <w:rPr>
          <w:rtl/>
        </w:rPr>
        <w:t>ی</w:t>
      </w:r>
      <w:r>
        <w:rPr>
          <w:rtl/>
        </w:rPr>
        <w:t xml:space="preserve"> اوليه خويش را از دست داده و ديگر عنوان «مسكر» بر آن صادق نيست، پاك م</w:t>
      </w:r>
      <w:r w:rsidR="00DD3BFD">
        <w:rPr>
          <w:rtl/>
        </w:rPr>
        <w:t>ی</w:t>
      </w:r>
      <w:r>
        <w:rPr>
          <w:rtl/>
        </w:rPr>
        <w:t xml:space="preserve">‏گردد» . </w:t>
      </w:r>
      <w:r w:rsidRPr="00182E6C">
        <w:rPr>
          <w:rStyle w:val="libFootnotenumChar"/>
          <w:rtl/>
        </w:rPr>
        <w:t>(٣٦)</w:t>
      </w:r>
    </w:p>
    <w:p w:rsidR="009E1DCB" w:rsidRDefault="009E1DCB" w:rsidP="00182E6C">
      <w:pPr>
        <w:pStyle w:val="libNormal"/>
        <w:rPr>
          <w:rtl/>
        </w:rPr>
      </w:pPr>
      <w:r>
        <w:rPr>
          <w:rtl/>
        </w:rPr>
        <w:t>ايشان‏برا</w:t>
      </w:r>
      <w:r w:rsidR="00DD3BFD">
        <w:rPr>
          <w:rtl/>
        </w:rPr>
        <w:t>ی</w:t>
      </w:r>
      <w:r>
        <w:rPr>
          <w:rtl/>
        </w:rPr>
        <w:t xml:space="preserve"> مدعا</w:t>
      </w:r>
      <w:r w:rsidR="00DD3BFD">
        <w:rPr>
          <w:rtl/>
        </w:rPr>
        <w:t>ی</w:t>
      </w:r>
      <w:r>
        <w:rPr>
          <w:rtl/>
        </w:rPr>
        <w:t xml:space="preserve"> خويش از فتاوا</w:t>
      </w:r>
      <w:r w:rsidR="00DD3BFD">
        <w:rPr>
          <w:rtl/>
        </w:rPr>
        <w:t>ی</w:t>
      </w:r>
      <w:r>
        <w:rPr>
          <w:rtl/>
        </w:rPr>
        <w:t xml:space="preserve"> ابن تيميّه شاهد م</w:t>
      </w:r>
      <w:r w:rsidR="00DD3BFD">
        <w:rPr>
          <w:rtl/>
        </w:rPr>
        <w:t>ی</w:t>
      </w:r>
      <w:r>
        <w:rPr>
          <w:rtl/>
        </w:rPr>
        <w:t>‏آورد. و</w:t>
      </w:r>
      <w:r w:rsidR="00DD3BFD">
        <w:rPr>
          <w:rtl/>
        </w:rPr>
        <w:t>ی</w:t>
      </w:r>
      <w:r>
        <w:rPr>
          <w:rtl/>
        </w:rPr>
        <w:t xml:space="preserve"> م</w:t>
      </w:r>
      <w:r w:rsidR="00DD3BFD">
        <w:rPr>
          <w:rtl/>
        </w:rPr>
        <w:t>ی</w:t>
      </w:r>
      <w:r>
        <w:rPr>
          <w:rtl/>
        </w:rPr>
        <w:t>‏گويد: «چيز ها</w:t>
      </w:r>
      <w:r w:rsidR="00DD3BFD">
        <w:rPr>
          <w:rtl/>
        </w:rPr>
        <w:t>ی</w:t>
      </w:r>
      <w:r>
        <w:rPr>
          <w:rtl/>
        </w:rPr>
        <w:t xml:space="preserve"> ناپا</w:t>
      </w:r>
      <w:r w:rsidR="00182E6C">
        <w:rPr>
          <w:rtl/>
        </w:rPr>
        <w:t xml:space="preserve">ك كه خداوند آنها را حرام كرده </w:t>
      </w:r>
      <w:r w:rsidR="00182E6C">
        <w:rPr>
          <w:rFonts w:hint="cs"/>
          <w:rtl/>
        </w:rPr>
        <w:t>همچون</w:t>
      </w:r>
      <w:r>
        <w:rPr>
          <w:rtl/>
        </w:rPr>
        <w:t xml:space="preserve"> ميته، خون، گوشت خوك و مانند اين‏ها هرگاه در آب يا مايع ديگر</w:t>
      </w:r>
      <w:r w:rsidR="00DD3BFD">
        <w:rPr>
          <w:rtl/>
        </w:rPr>
        <w:t>ی</w:t>
      </w:r>
      <w:r>
        <w:rPr>
          <w:rtl/>
        </w:rPr>
        <w:t xml:space="preserve"> قرار گرفته و اجزا</w:t>
      </w:r>
      <w:r w:rsidR="00DD3BFD">
        <w:rPr>
          <w:rtl/>
        </w:rPr>
        <w:t>ی</w:t>
      </w:r>
      <w:r>
        <w:rPr>
          <w:rtl/>
        </w:rPr>
        <w:t xml:space="preserve"> آنها پراكنده و مضمحل شود، ديگر ميته يا خون يا گوشت خوك</w:t>
      </w:r>
      <w:r w:rsidR="00DD3BFD">
        <w:rPr>
          <w:rtl/>
        </w:rPr>
        <w:t>ی</w:t>
      </w:r>
      <w:r>
        <w:rPr>
          <w:rtl/>
        </w:rPr>
        <w:t xml:space="preserve"> نيست تا خوردن آن حرام باشد. خمر نيز اگر در مايع مستهلك شود و عين آن زايل گردد، نوشنده آن شارب الخمر نيست.» </w:t>
      </w:r>
      <w:r w:rsidRPr="00182E6C">
        <w:rPr>
          <w:rStyle w:val="libFootnotenumChar"/>
          <w:rtl/>
        </w:rPr>
        <w:t>(٣٧)</w:t>
      </w:r>
    </w:p>
    <w:p w:rsidR="009E1DCB" w:rsidRDefault="009E1DCB" w:rsidP="009E1DCB">
      <w:pPr>
        <w:pStyle w:val="libNormal"/>
        <w:rPr>
          <w:rtl/>
        </w:rPr>
      </w:pPr>
      <w:r>
        <w:rPr>
          <w:rtl/>
        </w:rPr>
        <w:t>به نظر دكتر محمد عل</w:t>
      </w:r>
      <w:r w:rsidR="00DD3BFD">
        <w:rPr>
          <w:rtl/>
        </w:rPr>
        <w:t>ی</w:t>
      </w:r>
      <w:r>
        <w:rPr>
          <w:rtl/>
        </w:rPr>
        <w:t xml:space="preserve"> البار، نويسنده كتاب «التداو</w:t>
      </w:r>
      <w:r w:rsidR="00DD3BFD">
        <w:rPr>
          <w:rtl/>
        </w:rPr>
        <w:t>ی</w:t>
      </w:r>
      <w:r>
        <w:rPr>
          <w:rtl/>
        </w:rPr>
        <w:t xml:space="preserve"> بالمحرّمات» نيز اگر الكل در نوشابه و يا شربت داروي</w:t>
      </w:r>
      <w:r w:rsidR="00DD3BFD">
        <w:rPr>
          <w:rtl/>
        </w:rPr>
        <w:t>ی</w:t>
      </w:r>
      <w:r>
        <w:rPr>
          <w:rtl/>
        </w:rPr>
        <w:t xml:space="preserve"> چنان مستهلك شود كه حت</w:t>
      </w:r>
      <w:r w:rsidR="00DD3BFD">
        <w:rPr>
          <w:rtl/>
        </w:rPr>
        <w:t>ی</w:t>
      </w:r>
      <w:r>
        <w:rPr>
          <w:rtl/>
        </w:rPr>
        <w:t xml:space="preserve"> نوشيدن مقدار زياد آن نيز سكرآور نباشد، استفاده از آن ايراد شرع</w:t>
      </w:r>
      <w:r w:rsidR="00DD3BFD">
        <w:rPr>
          <w:rtl/>
        </w:rPr>
        <w:t>ی</w:t>
      </w:r>
      <w:r>
        <w:rPr>
          <w:rtl/>
        </w:rPr>
        <w:t xml:space="preserve"> نخواهد داشت، چرا كه علت تحريم خمر، اسكار است و در اين موارد اسكار منتف</w:t>
      </w:r>
      <w:r w:rsidR="00DD3BFD">
        <w:rPr>
          <w:rtl/>
        </w:rPr>
        <w:t>ی</w:t>
      </w:r>
      <w:r>
        <w:rPr>
          <w:rtl/>
        </w:rPr>
        <w:t xml:space="preserve"> است.</w:t>
      </w:r>
    </w:p>
    <w:p w:rsidR="009E1DCB" w:rsidRDefault="00182E6C" w:rsidP="00182E6C">
      <w:pPr>
        <w:pStyle w:val="libNormal"/>
        <w:rPr>
          <w:rtl/>
        </w:rPr>
      </w:pPr>
      <w:r>
        <w:rPr>
          <w:rtl/>
        </w:rPr>
        <w:lastRenderedPageBreak/>
        <w:t>و</w:t>
      </w:r>
      <w:r w:rsidR="00DD3BFD">
        <w:rPr>
          <w:rtl/>
        </w:rPr>
        <w:t>ی</w:t>
      </w:r>
      <w:r>
        <w:rPr>
          <w:rtl/>
        </w:rPr>
        <w:t xml:space="preserve"> هم</w:t>
      </w:r>
      <w:r w:rsidR="009E1DCB">
        <w:rPr>
          <w:rtl/>
        </w:rPr>
        <w:t>چنين تصريح م</w:t>
      </w:r>
      <w:r w:rsidR="00DD3BFD">
        <w:rPr>
          <w:rtl/>
        </w:rPr>
        <w:t>ی</w:t>
      </w:r>
      <w:r w:rsidR="009E1DCB">
        <w:rPr>
          <w:rtl/>
        </w:rPr>
        <w:t>‏كند كه به كارگير</w:t>
      </w:r>
      <w:r w:rsidR="00DD3BFD">
        <w:rPr>
          <w:rtl/>
        </w:rPr>
        <w:t>ی</w:t>
      </w:r>
      <w:r w:rsidR="009E1DCB">
        <w:rPr>
          <w:rtl/>
        </w:rPr>
        <w:t xml:space="preserve"> الكل برا</w:t>
      </w:r>
      <w:r w:rsidR="00DD3BFD">
        <w:rPr>
          <w:rtl/>
        </w:rPr>
        <w:t>ی</w:t>
      </w:r>
      <w:r w:rsidR="009E1DCB">
        <w:rPr>
          <w:rtl/>
        </w:rPr>
        <w:t xml:space="preserve"> ماليدن بررو</w:t>
      </w:r>
      <w:r w:rsidR="00DD3BFD">
        <w:rPr>
          <w:rtl/>
        </w:rPr>
        <w:t>ی</w:t>
      </w:r>
      <w:r w:rsidR="009E1DCB">
        <w:rPr>
          <w:rtl/>
        </w:rPr>
        <w:t xml:space="preserve"> پوست يا در عطر و ادكلن، از نظر </w:t>
      </w:r>
      <w:r>
        <w:rPr>
          <w:rFonts w:hint="cs"/>
          <w:rtl/>
        </w:rPr>
        <w:t>بیشتر</w:t>
      </w:r>
      <w:r w:rsidR="009E1DCB">
        <w:rPr>
          <w:rtl/>
        </w:rPr>
        <w:t xml:space="preserve"> فقيهان معاصر اهل‏سنت اشكال شرع</w:t>
      </w:r>
      <w:r w:rsidR="00DD3BFD">
        <w:rPr>
          <w:rtl/>
        </w:rPr>
        <w:t>ی</w:t>
      </w:r>
      <w:r w:rsidR="009E1DCB">
        <w:rPr>
          <w:rtl/>
        </w:rPr>
        <w:t xml:space="preserve"> ندارد. </w:t>
      </w:r>
      <w:r w:rsidR="009E1DCB" w:rsidRPr="00182E6C">
        <w:rPr>
          <w:rStyle w:val="libFootnotenumChar"/>
          <w:rtl/>
        </w:rPr>
        <w:t>(٣٨)</w:t>
      </w:r>
    </w:p>
    <w:p w:rsidR="009E1DCB" w:rsidRDefault="009E1DCB" w:rsidP="009E1DCB">
      <w:pPr>
        <w:pStyle w:val="libNormal"/>
        <w:rPr>
          <w:rtl/>
        </w:rPr>
      </w:pPr>
    </w:p>
    <w:p w:rsidR="009E1DCB" w:rsidRDefault="009E1DCB" w:rsidP="00182E6C">
      <w:pPr>
        <w:pStyle w:val="libBold1"/>
        <w:rPr>
          <w:rtl/>
        </w:rPr>
      </w:pPr>
      <w:r>
        <w:rPr>
          <w:rtl/>
        </w:rPr>
        <w:t>نقد دلايل:</w:t>
      </w:r>
    </w:p>
    <w:p w:rsidR="009E1DCB" w:rsidRDefault="009E1DCB" w:rsidP="00182E6C">
      <w:pPr>
        <w:pStyle w:val="libNormal"/>
        <w:rPr>
          <w:rtl/>
        </w:rPr>
      </w:pPr>
      <w:r>
        <w:rPr>
          <w:rtl/>
        </w:rPr>
        <w:t>چنان كه م</w:t>
      </w:r>
      <w:r w:rsidR="00DD3BFD">
        <w:rPr>
          <w:rtl/>
        </w:rPr>
        <w:t>ی</w:t>
      </w:r>
      <w:r>
        <w:rPr>
          <w:rtl/>
        </w:rPr>
        <w:t>‏بينيم هيچ يك از نويسندگان فوق ميان اقسام الكل فرق نگذاشته‏ اند. در حال</w:t>
      </w:r>
      <w:r w:rsidR="00DD3BFD">
        <w:rPr>
          <w:rtl/>
        </w:rPr>
        <w:t>ی</w:t>
      </w:r>
      <w:r>
        <w:rPr>
          <w:rtl/>
        </w:rPr>
        <w:t xml:space="preserve"> كه در بحث‏ ها</w:t>
      </w:r>
      <w:r w:rsidR="00DD3BFD">
        <w:rPr>
          <w:rtl/>
        </w:rPr>
        <w:t>ی</w:t>
      </w:r>
      <w:r>
        <w:rPr>
          <w:rtl/>
        </w:rPr>
        <w:t xml:space="preserve"> گذشته ديديم ميان الكل صنعت</w:t>
      </w:r>
      <w:r w:rsidR="00DD3BFD">
        <w:rPr>
          <w:rtl/>
        </w:rPr>
        <w:t>ی</w:t>
      </w:r>
      <w:r>
        <w:rPr>
          <w:rtl/>
        </w:rPr>
        <w:t xml:space="preserve"> و الكل تخمير</w:t>
      </w:r>
      <w:r w:rsidR="00DD3BFD">
        <w:rPr>
          <w:rtl/>
        </w:rPr>
        <w:t>ی</w:t>
      </w:r>
      <w:r>
        <w:rPr>
          <w:rtl/>
        </w:rPr>
        <w:t xml:space="preserve"> تفاوت است. و برفرض كه الكل تخمير</w:t>
      </w:r>
      <w:r w:rsidR="00DD3BFD">
        <w:rPr>
          <w:rtl/>
        </w:rPr>
        <w:t>ی</w:t>
      </w:r>
      <w:r>
        <w:rPr>
          <w:rtl/>
        </w:rPr>
        <w:t xml:space="preserve"> (حاصل از تقطير خمر) را عين نجس بدانيم، الكل صنعت</w:t>
      </w:r>
      <w:r w:rsidR="00DD3BFD">
        <w:rPr>
          <w:rtl/>
        </w:rPr>
        <w:t>ی</w:t>
      </w:r>
      <w:r>
        <w:rPr>
          <w:rtl/>
        </w:rPr>
        <w:t xml:space="preserve"> (كه از طريق صنعت پتروشي م</w:t>
      </w:r>
      <w:r w:rsidR="00DD3BFD">
        <w:rPr>
          <w:rtl/>
        </w:rPr>
        <w:t>ی</w:t>
      </w:r>
      <w:r>
        <w:rPr>
          <w:rtl/>
        </w:rPr>
        <w:t xml:space="preserve"> تهيه م</w:t>
      </w:r>
      <w:r w:rsidR="00DD3BFD">
        <w:rPr>
          <w:rtl/>
        </w:rPr>
        <w:t>ی</w:t>
      </w:r>
      <w:r>
        <w:rPr>
          <w:rtl/>
        </w:rPr>
        <w:t>‏شود) به خود</w:t>
      </w:r>
      <w:r w:rsidR="00DD3BFD">
        <w:rPr>
          <w:rtl/>
        </w:rPr>
        <w:t>ی</w:t>
      </w:r>
      <w:r>
        <w:rPr>
          <w:rtl/>
        </w:rPr>
        <w:t xml:space="preserve"> خود مصداق خمر يا مسكر نم</w:t>
      </w:r>
      <w:r w:rsidR="00DD3BFD">
        <w:rPr>
          <w:rtl/>
        </w:rPr>
        <w:t>ی</w:t>
      </w:r>
      <w:r>
        <w:rPr>
          <w:rtl/>
        </w:rPr>
        <w:t>‏باشد.</w:t>
      </w:r>
    </w:p>
    <w:p w:rsidR="009E1DCB" w:rsidRDefault="009E1DCB" w:rsidP="00182E6C">
      <w:pPr>
        <w:pStyle w:val="libNormal"/>
        <w:rPr>
          <w:rtl/>
        </w:rPr>
      </w:pPr>
      <w:r>
        <w:rPr>
          <w:rtl/>
        </w:rPr>
        <w:t>به علاوه، اگر الكل را به اين دليل كه مصداق خمر يا مسكراست نجس دانستيم، تركيب آن در دارو يا نوشابه نه تنها آن را پاك نم</w:t>
      </w:r>
      <w:r w:rsidR="00DD3BFD">
        <w:rPr>
          <w:rtl/>
        </w:rPr>
        <w:t>ی</w:t>
      </w:r>
      <w:r>
        <w:rPr>
          <w:rtl/>
        </w:rPr>
        <w:t>‏كند كه دارو يا نوشابه را نيز نجس م</w:t>
      </w:r>
      <w:r w:rsidR="00DD3BFD">
        <w:rPr>
          <w:rtl/>
        </w:rPr>
        <w:t>ی</w:t>
      </w:r>
      <w:r>
        <w:rPr>
          <w:rtl/>
        </w:rPr>
        <w:t>‏سازد وتوضيح آن قبلاً گذشت.</w:t>
      </w:r>
    </w:p>
    <w:p w:rsidR="009E1DCB" w:rsidRDefault="009E1DCB" w:rsidP="009E1DCB">
      <w:pPr>
        <w:pStyle w:val="libNormal"/>
        <w:rPr>
          <w:rtl/>
        </w:rPr>
      </w:pPr>
      <w:r>
        <w:rPr>
          <w:rtl/>
        </w:rPr>
        <w:t>بل</w:t>
      </w:r>
      <w:r w:rsidR="00DD3BFD">
        <w:rPr>
          <w:rtl/>
        </w:rPr>
        <w:t>ی</w:t>
      </w:r>
      <w:r>
        <w:rPr>
          <w:rtl/>
        </w:rPr>
        <w:t>، اگر خمر و مسكر را پاك دانستيم، چنان كه از هيئت افتا</w:t>
      </w:r>
      <w:r w:rsidR="00DD3BFD">
        <w:rPr>
          <w:rtl/>
        </w:rPr>
        <w:t>ی</w:t>
      </w:r>
      <w:r>
        <w:rPr>
          <w:rtl/>
        </w:rPr>
        <w:t xml:space="preserve"> دانشگاه الازهر نقل شده است، </w:t>
      </w:r>
      <w:r w:rsidRPr="009E6C00">
        <w:rPr>
          <w:rStyle w:val="libFootnotenumChar"/>
          <w:rtl/>
        </w:rPr>
        <w:t>(٣٩)</w:t>
      </w:r>
      <w:r>
        <w:rPr>
          <w:rtl/>
        </w:rPr>
        <w:t xml:space="preserve"> اشكال حرمت آن با استهلاك به صورت</w:t>
      </w:r>
      <w:r w:rsidR="00DD3BFD">
        <w:rPr>
          <w:rtl/>
        </w:rPr>
        <w:t>ی</w:t>
      </w:r>
      <w:r>
        <w:rPr>
          <w:rtl/>
        </w:rPr>
        <w:t xml:space="preserve"> كه شرب مقدار زياد هم مست كننده نباشد، برطرف خواهد شد.</w:t>
      </w:r>
    </w:p>
    <w:p w:rsidR="009E1DCB" w:rsidRDefault="009E1DCB" w:rsidP="009E1DCB">
      <w:pPr>
        <w:pStyle w:val="libNormal"/>
        <w:rPr>
          <w:rtl/>
        </w:rPr>
      </w:pPr>
    </w:p>
    <w:p w:rsidR="009E1DCB" w:rsidRDefault="009E6C00" w:rsidP="009E6C00">
      <w:pPr>
        <w:pStyle w:val="libLine"/>
        <w:rPr>
          <w:rtl/>
        </w:rPr>
      </w:pPr>
      <w:r>
        <w:rPr>
          <w:rFonts w:hint="cs"/>
          <w:rtl/>
        </w:rPr>
        <w:t>__________________</w:t>
      </w:r>
    </w:p>
    <w:p w:rsidR="009E1DCB" w:rsidRDefault="009E1DCB" w:rsidP="009E6C00">
      <w:pPr>
        <w:pStyle w:val="libFootnote0"/>
        <w:rPr>
          <w:rtl/>
        </w:rPr>
      </w:pPr>
      <w:r>
        <w:rPr>
          <w:rtl/>
        </w:rPr>
        <w:t>پ</w:t>
      </w:r>
      <w:r w:rsidR="009E6C00">
        <w:rPr>
          <w:rFonts w:hint="cs"/>
          <w:rtl/>
        </w:rPr>
        <w:t>ی</w:t>
      </w:r>
      <w:r>
        <w:rPr>
          <w:rtl/>
        </w:rPr>
        <w:t xml:space="preserve"> نوشت ها :</w:t>
      </w:r>
    </w:p>
    <w:p w:rsidR="009E1DCB" w:rsidRDefault="009E1DCB" w:rsidP="009E6C00">
      <w:pPr>
        <w:pStyle w:val="libFootnote0"/>
        <w:rPr>
          <w:rtl/>
        </w:rPr>
      </w:pPr>
      <w:r>
        <w:rPr>
          <w:rtl/>
        </w:rPr>
        <w:t>١ . وسائل الشيعه، ج ١٢، ابواب ما يُكتسَب به ، باب ٥، حديث ١ و٢ و ...</w:t>
      </w:r>
    </w:p>
    <w:p w:rsidR="009E1DCB" w:rsidRDefault="009E1DCB" w:rsidP="009E6C00">
      <w:pPr>
        <w:pStyle w:val="libFootnote0"/>
        <w:rPr>
          <w:rtl/>
        </w:rPr>
      </w:pPr>
      <w:r>
        <w:rPr>
          <w:rtl/>
        </w:rPr>
        <w:t>٢ .همان ، باب ٥٥، حديث ٣ و ...؛ «لَعَنَ رسول اللَّه صلّ</w:t>
      </w:r>
      <w:r w:rsidR="00DD3BFD">
        <w:rPr>
          <w:rtl/>
        </w:rPr>
        <w:t>ی</w:t>
      </w:r>
      <w:r>
        <w:rPr>
          <w:rtl/>
        </w:rPr>
        <w:t xml:space="preserve"> اللَّه عليه و آله الخمر و عاصرها و معتصرها و بايعها و مشتريها و ساقيها و آكل ثمنها و شاربها و حاملها و المحمولة اليه» .</w:t>
      </w:r>
    </w:p>
    <w:p w:rsidR="009E1DCB" w:rsidRDefault="009E1DCB" w:rsidP="009E6C00">
      <w:pPr>
        <w:pStyle w:val="libFootnote0"/>
        <w:rPr>
          <w:rtl/>
        </w:rPr>
      </w:pPr>
      <w:r>
        <w:rPr>
          <w:rtl/>
        </w:rPr>
        <w:t>٣ . شيخ انصار</w:t>
      </w:r>
      <w:r w:rsidR="00DD3BFD">
        <w:rPr>
          <w:rtl/>
        </w:rPr>
        <w:t>ی</w:t>
      </w:r>
      <w:r>
        <w:rPr>
          <w:rtl/>
        </w:rPr>
        <w:t>، مكاسب، ص ٣، سطر ٢٣؛ «و معن</w:t>
      </w:r>
      <w:r w:rsidR="00DD3BFD">
        <w:rPr>
          <w:rtl/>
        </w:rPr>
        <w:t>ی</w:t>
      </w:r>
      <w:r>
        <w:rPr>
          <w:rtl/>
        </w:rPr>
        <w:t xml:space="preserve"> حرمة الاكتساب حرمة النقل و الانتقال بقصد ترتّب الاثرالمحرّم... لان ظاهر ادلّة تحريم بيع مثل الخمر منصرفٌ ال</w:t>
      </w:r>
      <w:r w:rsidR="00DD3BFD">
        <w:rPr>
          <w:rtl/>
        </w:rPr>
        <w:t>ی</w:t>
      </w:r>
      <w:r>
        <w:rPr>
          <w:rtl/>
        </w:rPr>
        <w:t xml:space="preserve"> مالو اَراد ترتيب الآثار المحرّمة، اما لو قصد الاثر المحلّل فلا دليل عل</w:t>
      </w:r>
      <w:r w:rsidR="00DD3BFD">
        <w:rPr>
          <w:rtl/>
        </w:rPr>
        <w:t>ی</w:t>
      </w:r>
      <w:r>
        <w:rPr>
          <w:rtl/>
        </w:rPr>
        <w:t xml:space="preserve"> تحريم المعاملة الّامن حيث التشريع» .</w:t>
      </w:r>
    </w:p>
    <w:p w:rsidR="009E1DCB" w:rsidRDefault="009E1DCB" w:rsidP="009E6C00">
      <w:pPr>
        <w:pStyle w:val="libFootnote0"/>
        <w:rPr>
          <w:rtl/>
        </w:rPr>
      </w:pPr>
      <w:r>
        <w:rPr>
          <w:rtl/>
        </w:rPr>
        <w:lastRenderedPageBreak/>
        <w:t>٤ . وسائل الشيعه، ج ١٧، ابواب اشربه محرّمه، باب ٣١، حديث ٦ و ١١.</w:t>
      </w:r>
    </w:p>
    <w:p w:rsidR="009E1DCB" w:rsidRDefault="009E1DCB" w:rsidP="009E6C00">
      <w:pPr>
        <w:pStyle w:val="libFootnote0"/>
        <w:rPr>
          <w:rtl/>
        </w:rPr>
      </w:pPr>
      <w:r>
        <w:rPr>
          <w:rtl/>
        </w:rPr>
        <w:t>٥ . بنابراين، توجيه شيخ انصار</w:t>
      </w:r>
      <w:r w:rsidR="00DD3BFD">
        <w:rPr>
          <w:rtl/>
        </w:rPr>
        <w:t>ی</w:t>
      </w:r>
      <w:r>
        <w:rPr>
          <w:rtl/>
        </w:rPr>
        <w:t xml:space="preserve"> مبن</w:t>
      </w:r>
      <w:r w:rsidR="00DD3BFD">
        <w:rPr>
          <w:rtl/>
        </w:rPr>
        <w:t>ی</w:t>
      </w:r>
      <w:r>
        <w:rPr>
          <w:rtl/>
        </w:rPr>
        <w:t xml:space="preserve"> بر اين كه اخذ مجّان</w:t>
      </w:r>
      <w:r w:rsidR="00DD3BFD">
        <w:rPr>
          <w:rtl/>
        </w:rPr>
        <w:t>ی</w:t>
      </w:r>
      <w:r>
        <w:rPr>
          <w:rtl/>
        </w:rPr>
        <w:t xml:space="preserve"> بوده و يا مقصود امام </w:t>
      </w:r>
      <w:r w:rsidR="00E93EDA" w:rsidRPr="00E93EDA">
        <w:rPr>
          <w:rStyle w:val="libAlaemChar"/>
          <w:rtl/>
        </w:rPr>
        <w:t xml:space="preserve">عليه‌السلام </w:t>
      </w:r>
      <w:r>
        <w:rPr>
          <w:rtl/>
        </w:rPr>
        <w:t xml:space="preserve"> اين بوده كه خمر را بگيرد و برا</w:t>
      </w:r>
      <w:r w:rsidR="00DD3BFD">
        <w:rPr>
          <w:rtl/>
        </w:rPr>
        <w:t>ی</w:t>
      </w:r>
      <w:r>
        <w:rPr>
          <w:rtl/>
        </w:rPr>
        <w:t xml:space="preserve"> صاحب آن تبديل به سركه كند آن‏گاه سركه را به عنوان وفا</w:t>
      </w:r>
      <w:r w:rsidR="00DD3BFD">
        <w:rPr>
          <w:rtl/>
        </w:rPr>
        <w:t>ی</w:t>
      </w:r>
      <w:r>
        <w:rPr>
          <w:rtl/>
        </w:rPr>
        <w:t xml:space="preserve"> به دين بردارد، خلاف ظاهر روايت است.</w:t>
      </w:r>
    </w:p>
    <w:p w:rsidR="009E1DCB" w:rsidRDefault="009E1DCB" w:rsidP="009E6C00">
      <w:pPr>
        <w:pStyle w:val="libFootnote0"/>
        <w:rPr>
          <w:rtl/>
        </w:rPr>
      </w:pPr>
      <w:r>
        <w:rPr>
          <w:rtl/>
        </w:rPr>
        <w:t>٦ . وسائل الشيعه، ج ١٧، ابواب اشربه محرّمه، باب ٣١، حديث ٦ و ١١.</w:t>
      </w:r>
    </w:p>
    <w:p w:rsidR="009E1DCB" w:rsidRDefault="009E1DCB" w:rsidP="009E6C00">
      <w:pPr>
        <w:pStyle w:val="libFootnote0"/>
        <w:rPr>
          <w:rtl/>
        </w:rPr>
      </w:pPr>
      <w:r>
        <w:rPr>
          <w:rtl/>
        </w:rPr>
        <w:t>٧ . برا</w:t>
      </w:r>
      <w:r w:rsidR="00DD3BFD">
        <w:rPr>
          <w:rtl/>
        </w:rPr>
        <w:t>ی</w:t>
      </w:r>
      <w:r>
        <w:rPr>
          <w:rtl/>
        </w:rPr>
        <w:t xml:space="preserve"> مطالعه بيش‏تر ر. ك: امام خمين</w:t>
      </w:r>
      <w:r w:rsidR="00DD3BFD">
        <w:rPr>
          <w:rtl/>
        </w:rPr>
        <w:t>ی</w:t>
      </w:r>
      <w:r>
        <w:rPr>
          <w:rtl/>
        </w:rPr>
        <w:t>، المكاسب المحرّمه، ص ٢٧؛ آيتاللَّه خوئ</w:t>
      </w:r>
      <w:r w:rsidR="00DD3BFD">
        <w:rPr>
          <w:rtl/>
        </w:rPr>
        <w:t>ی</w:t>
      </w:r>
      <w:r>
        <w:rPr>
          <w:rtl/>
        </w:rPr>
        <w:t>، مصباح الفقاهة، ج ١ ص ٨٦.</w:t>
      </w:r>
    </w:p>
    <w:p w:rsidR="009E1DCB" w:rsidRDefault="009E1DCB" w:rsidP="009E6C00">
      <w:pPr>
        <w:pStyle w:val="libFootnote0"/>
        <w:rPr>
          <w:rtl/>
        </w:rPr>
      </w:pPr>
      <w:r>
        <w:rPr>
          <w:rtl/>
        </w:rPr>
        <w:t>٨ . وسائل الشيعه، ج ١٧، ابواب اشربه محرّمه، باب ٢١، حديث ٥.</w:t>
      </w:r>
    </w:p>
    <w:p w:rsidR="009E1DCB" w:rsidRDefault="009E1DCB" w:rsidP="009E6C00">
      <w:pPr>
        <w:pStyle w:val="libFootnote0"/>
        <w:rPr>
          <w:rtl/>
        </w:rPr>
      </w:pPr>
      <w:r>
        <w:rPr>
          <w:rtl/>
        </w:rPr>
        <w:t>٩ . بحوث ف</w:t>
      </w:r>
      <w:r w:rsidR="00DD3BFD">
        <w:rPr>
          <w:rtl/>
        </w:rPr>
        <w:t>ی</w:t>
      </w:r>
      <w:r>
        <w:rPr>
          <w:rtl/>
        </w:rPr>
        <w:t xml:space="preserve"> شرح العروة، ج ٤ ، ص ٣٣٦.</w:t>
      </w:r>
    </w:p>
    <w:p w:rsidR="009E1DCB" w:rsidRDefault="009E1DCB" w:rsidP="009E6C00">
      <w:pPr>
        <w:pStyle w:val="libFootnote0"/>
        <w:rPr>
          <w:rtl/>
        </w:rPr>
      </w:pPr>
      <w:r>
        <w:rPr>
          <w:rtl/>
        </w:rPr>
        <w:t>١٠ . اين تشبيه هم‏چون تشبيه غيبت به خوردن گوشت مردار انسان است كه در قرآن كريم آمده است. «و لا يغتب بعضكم بعضاً أيحب أحدكم ان يأكل لحم أخيه ميتاً فكرهتموه» (حجرات (٤٩) آيه ١٢).</w:t>
      </w:r>
    </w:p>
    <w:p w:rsidR="009E1DCB" w:rsidRDefault="009E1DCB" w:rsidP="009E6C00">
      <w:pPr>
        <w:pStyle w:val="libFootnote0"/>
        <w:rPr>
          <w:rtl/>
        </w:rPr>
      </w:pPr>
      <w:r>
        <w:rPr>
          <w:rtl/>
        </w:rPr>
        <w:t>١١ . آيتاللَّه خوئ</w:t>
      </w:r>
      <w:r w:rsidR="00DD3BFD">
        <w:rPr>
          <w:rtl/>
        </w:rPr>
        <w:t>ی</w:t>
      </w:r>
      <w:r>
        <w:rPr>
          <w:rtl/>
        </w:rPr>
        <w:t>، تنقيح العروة، ج ٢ ، ص ١٠١.</w:t>
      </w:r>
    </w:p>
    <w:p w:rsidR="009E1DCB" w:rsidRDefault="009E1DCB" w:rsidP="009E6C00">
      <w:pPr>
        <w:pStyle w:val="libFootnote0"/>
        <w:rPr>
          <w:rtl/>
        </w:rPr>
      </w:pPr>
      <w:r>
        <w:rPr>
          <w:rtl/>
        </w:rPr>
        <w:t>١٢ . شهيد صدر، بحوث ف</w:t>
      </w:r>
      <w:r w:rsidR="00DD3BFD">
        <w:rPr>
          <w:rtl/>
        </w:rPr>
        <w:t>ی</w:t>
      </w:r>
      <w:r>
        <w:rPr>
          <w:rtl/>
        </w:rPr>
        <w:t xml:space="preserve"> شرح العروة، ج ١ ، ص ١٤٠.</w:t>
      </w:r>
    </w:p>
    <w:p w:rsidR="009E1DCB" w:rsidRDefault="009E1DCB" w:rsidP="009E6C00">
      <w:pPr>
        <w:pStyle w:val="libFootnote0"/>
        <w:rPr>
          <w:rtl/>
        </w:rPr>
      </w:pPr>
      <w:r>
        <w:rPr>
          <w:rtl/>
        </w:rPr>
        <w:t>١٣ . وسائل الشيعه، ج ١٧، ابواب اشربه محرّمه، باب ١٩، حديث ١ و ٢.</w:t>
      </w:r>
    </w:p>
    <w:p w:rsidR="009E1DCB" w:rsidRDefault="009E1DCB" w:rsidP="009E6C00">
      <w:pPr>
        <w:pStyle w:val="libFootnote0"/>
        <w:rPr>
          <w:rtl/>
        </w:rPr>
      </w:pPr>
      <w:r>
        <w:rPr>
          <w:rtl/>
        </w:rPr>
        <w:t>١٤ . از نظر عل م</w:t>
      </w:r>
      <w:r w:rsidR="00DD3BFD">
        <w:rPr>
          <w:rtl/>
        </w:rPr>
        <w:t>ی</w:t>
      </w:r>
      <w:r>
        <w:rPr>
          <w:rtl/>
        </w:rPr>
        <w:t xml:space="preserve"> اين فرض بعيد به نظر م</w:t>
      </w:r>
      <w:r w:rsidR="00DD3BFD">
        <w:rPr>
          <w:rtl/>
        </w:rPr>
        <w:t>ی</w:t>
      </w:r>
      <w:r>
        <w:rPr>
          <w:rtl/>
        </w:rPr>
        <w:t>‏رسد، زيرا استنشاق، بخار را به ريه‏ها هدايت م</w:t>
      </w:r>
      <w:r w:rsidR="00DD3BFD">
        <w:rPr>
          <w:rtl/>
        </w:rPr>
        <w:t>ی</w:t>
      </w:r>
      <w:r>
        <w:rPr>
          <w:rtl/>
        </w:rPr>
        <w:t>‏كند. در حال</w:t>
      </w:r>
      <w:r w:rsidR="00DD3BFD">
        <w:rPr>
          <w:rtl/>
        </w:rPr>
        <w:t>ی</w:t>
      </w:r>
      <w:r>
        <w:rPr>
          <w:rtl/>
        </w:rPr>
        <w:t xml:space="preserve"> كه در فصل اول اين كتاب ديديم كه الكل موجود در خمر عمدتاً از طريق دستگاه گوارش جذب بدن م</w:t>
      </w:r>
      <w:r w:rsidR="00DD3BFD">
        <w:rPr>
          <w:rtl/>
        </w:rPr>
        <w:t>ی</w:t>
      </w:r>
      <w:r>
        <w:rPr>
          <w:rtl/>
        </w:rPr>
        <w:t>‏شود و در بخش‏ ها</w:t>
      </w:r>
      <w:r w:rsidR="00DD3BFD">
        <w:rPr>
          <w:rtl/>
        </w:rPr>
        <w:t>ی</w:t>
      </w:r>
      <w:r>
        <w:rPr>
          <w:rtl/>
        </w:rPr>
        <w:t xml:space="preserve"> مختلف مغز تأثير گذاشته و مست</w:t>
      </w:r>
      <w:r w:rsidR="00DD3BFD">
        <w:rPr>
          <w:rtl/>
        </w:rPr>
        <w:t>ی</w:t>
      </w:r>
      <w:r>
        <w:rPr>
          <w:rtl/>
        </w:rPr>
        <w:t xml:space="preserve"> م</w:t>
      </w:r>
      <w:r w:rsidR="00DD3BFD">
        <w:rPr>
          <w:rtl/>
        </w:rPr>
        <w:t>ی</w:t>
      </w:r>
      <w:r>
        <w:rPr>
          <w:rtl/>
        </w:rPr>
        <w:t>‏آورد. و كار دستگاه تنفس، تبادل اكسيژن با گاز كربنيك موجود در خون م</w:t>
      </w:r>
      <w:r w:rsidR="00DD3BFD">
        <w:rPr>
          <w:rtl/>
        </w:rPr>
        <w:t>ی</w:t>
      </w:r>
      <w:r>
        <w:rPr>
          <w:rtl/>
        </w:rPr>
        <w:t>‏باشد.</w:t>
      </w:r>
    </w:p>
    <w:p w:rsidR="009E1DCB" w:rsidRDefault="009E1DCB" w:rsidP="009E6C00">
      <w:pPr>
        <w:pStyle w:val="libFootnote0"/>
        <w:rPr>
          <w:rtl/>
        </w:rPr>
      </w:pPr>
      <w:r>
        <w:rPr>
          <w:rtl/>
        </w:rPr>
        <w:t>١٥ . توضيح المسائل، آيتاللَّه مكارم شيراز</w:t>
      </w:r>
      <w:r w:rsidR="00DD3BFD">
        <w:rPr>
          <w:rtl/>
        </w:rPr>
        <w:t>ی</w:t>
      </w:r>
      <w:r>
        <w:rPr>
          <w:rtl/>
        </w:rPr>
        <w:t>، مسأله ١٢٥: «الكل‏هاي</w:t>
      </w:r>
      <w:r w:rsidR="00DD3BFD">
        <w:rPr>
          <w:rtl/>
        </w:rPr>
        <w:t>ی</w:t>
      </w:r>
      <w:r>
        <w:rPr>
          <w:rtl/>
        </w:rPr>
        <w:t xml:space="preserve"> كه ذاتاً قابل شرب نيست يا جنبه سمّ</w:t>
      </w:r>
      <w:r w:rsidR="00DD3BFD">
        <w:rPr>
          <w:rtl/>
        </w:rPr>
        <w:t>ی</w:t>
      </w:r>
      <w:r>
        <w:rPr>
          <w:rtl/>
        </w:rPr>
        <w:t xml:space="preserve"> دارد، نجس نيست. ول</w:t>
      </w:r>
      <w:r w:rsidR="00DD3BFD">
        <w:rPr>
          <w:rtl/>
        </w:rPr>
        <w:t>ی</w:t>
      </w:r>
      <w:r>
        <w:rPr>
          <w:rtl/>
        </w:rPr>
        <w:t xml:space="preserve"> هرگاه آن را رقيق كنند و مشروب و مسكر باشد نوشيدنش حرام است و احتياطاً حكم نجس را دارد» .</w:t>
      </w:r>
    </w:p>
    <w:p w:rsidR="009E1DCB" w:rsidRDefault="009E1DCB" w:rsidP="009E6C00">
      <w:pPr>
        <w:pStyle w:val="libFootnote0"/>
        <w:rPr>
          <w:rtl/>
        </w:rPr>
      </w:pPr>
      <w:r>
        <w:rPr>
          <w:rtl/>
        </w:rPr>
        <w:t>١٦ . بحث نجاست خمر در فصل اول اين كتاب به طور مفصّل مورد مطالعه قرار گرفت.</w:t>
      </w:r>
    </w:p>
    <w:p w:rsidR="009E1DCB" w:rsidRDefault="009E1DCB" w:rsidP="009E6C00">
      <w:pPr>
        <w:pStyle w:val="libFootnote0"/>
        <w:rPr>
          <w:rtl/>
        </w:rPr>
      </w:pPr>
      <w:r>
        <w:rPr>
          <w:rtl/>
        </w:rPr>
        <w:t xml:space="preserve">١٧ . وسائل الشيعه، ج ٢ ، ابواب نجاسات، باب ٣٧، حديث ٤ و ٥؛ امام صادق </w:t>
      </w:r>
      <w:r w:rsidR="00E93EDA" w:rsidRPr="00E93EDA">
        <w:rPr>
          <w:rStyle w:val="libAlaemChar"/>
          <w:rtl/>
        </w:rPr>
        <w:t xml:space="preserve">عليه‌السلام </w:t>
      </w:r>
      <w:r>
        <w:rPr>
          <w:rtl/>
        </w:rPr>
        <w:t xml:space="preserve"> در موثقه عمّار چنين فرمود: «كلّ شي نظيف حت</w:t>
      </w:r>
      <w:r w:rsidR="00DD3BFD">
        <w:rPr>
          <w:rtl/>
        </w:rPr>
        <w:t>ی</w:t>
      </w:r>
      <w:r>
        <w:rPr>
          <w:rtl/>
        </w:rPr>
        <w:t xml:space="preserve"> تعلم أنّه قذر، فاذا علمت فقد قذر، و مالم تعلم فليس عليك» و در باره قاعده حليّت فرمود: «كلّ شي هو لك حلال حت</w:t>
      </w:r>
      <w:r w:rsidR="00DD3BFD">
        <w:rPr>
          <w:rtl/>
        </w:rPr>
        <w:t>ی</w:t>
      </w:r>
      <w:r>
        <w:rPr>
          <w:rtl/>
        </w:rPr>
        <w:t xml:space="preserve"> تعلم انّه حرام بعينه فتدعه من قبل نفسك ...» (وسائل الشيعه ، ج ١٢، ابواب مايكتسب به، باب ٤، حديث ٤).</w:t>
      </w:r>
    </w:p>
    <w:p w:rsidR="009E1DCB" w:rsidRDefault="009E1DCB" w:rsidP="009E6C00">
      <w:pPr>
        <w:pStyle w:val="libFootnote0"/>
        <w:rPr>
          <w:rtl/>
        </w:rPr>
      </w:pPr>
      <w:r>
        <w:rPr>
          <w:rtl/>
        </w:rPr>
        <w:t>١٨ . عروة الوثق</w:t>
      </w:r>
      <w:r w:rsidR="00DD3BFD">
        <w:rPr>
          <w:rtl/>
        </w:rPr>
        <w:t>ی</w:t>
      </w:r>
      <w:r>
        <w:rPr>
          <w:rtl/>
        </w:rPr>
        <w:t>، ج ١ ، ص ٩٢، مسأله ٣٢.</w:t>
      </w:r>
    </w:p>
    <w:p w:rsidR="009E1DCB" w:rsidRDefault="009E1DCB" w:rsidP="009E6C00">
      <w:pPr>
        <w:pStyle w:val="libFootnote0"/>
        <w:rPr>
          <w:rtl/>
        </w:rPr>
      </w:pPr>
      <w:r>
        <w:rPr>
          <w:rtl/>
        </w:rPr>
        <w:lastRenderedPageBreak/>
        <w:t>١٩ . به حواش</w:t>
      </w:r>
      <w:r w:rsidR="00DD3BFD">
        <w:rPr>
          <w:rtl/>
        </w:rPr>
        <w:t>ی</w:t>
      </w:r>
      <w:r>
        <w:rPr>
          <w:rtl/>
        </w:rPr>
        <w:t xml:space="preserve"> عروة الوثق</w:t>
      </w:r>
      <w:r w:rsidR="00DD3BFD">
        <w:rPr>
          <w:rtl/>
        </w:rPr>
        <w:t>ی</w:t>
      </w:r>
      <w:r>
        <w:rPr>
          <w:rtl/>
        </w:rPr>
        <w:t xml:space="preserve"> در مسأله پيشين مراجعه شود؛ ونيز ر. ك: آيتاللَّه خوئ</w:t>
      </w:r>
      <w:r w:rsidR="00DD3BFD">
        <w:rPr>
          <w:rtl/>
        </w:rPr>
        <w:t>ی</w:t>
      </w:r>
      <w:r>
        <w:rPr>
          <w:rtl/>
        </w:rPr>
        <w:t>، تنقيح العروة، ج ٢ ، ص ٣٣٢؛ شهيد صدر، بحوث ف</w:t>
      </w:r>
      <w:r w:rsidR="00DD3BFD">
        <w:rPr>
          <w:rtl/>
        </w:rPr>
        <w:t>ی</w:t>
      </w:r>
      <w:r>
        <w:rPr>
          <w:rtl/>
        </w:rPr>
        <w:t xml:space="preserve"> شرح العروة ، ج ٤، ص ٣٤٢.</w:t>
      </w:r>
    </w:p>
    <w:p w:rsidR="009E1DCB" w:rsidRDefault="009E1DCB" w:rsidP="009E6C00">
      <w:pPr>
        <w:pStyle w:val="libFootnote0"/>
        <w:rPr>
          <w:rtl/>
        </w:rPr>
      </w:pPr>
      <w:r>
        <w:rPr>
          <w:rtl/>
        </w:rPr>
        <w:t>٢٠ . سؤال</w:t>
      </w:r>
      <w:r w:rsidR="00DD3BFD">
        <w:rPr>
          <w:rtl/>
        </w:rPr>
        <w:t>ی</w:t>
      </w:r>
      <w:r>
        <w:rPr>
          <w:rtl/>
        </w:rPr>
        <w:t xml:space="preserve"> از محضر مرحوم آيتاللَّه خوئ</w:t>
      </w:r>
      <w:r w:rsidR="00DD3BFD">
        <w:rPr>
          <w:rtl/>
        </w:rPr>
        <w:t>ی</w:t>
      </w:r>
      <w:r>
        <w:rPr>
          <w:rtl/>
        </w:rPr>
        <w:t xml:space="preserve"> در اين زمينه شده كه عيناً به همراه پاسخ ايشان نقل م</w:t>
      </w:r>
      <w:r w:rsidR="00DD3BFD">
        <w:rPr>
          <w:rtl/>
        </w:rPr>
        <w:t>ی</w:t>
      </w:r>
      <w:r>
        <w:rPr>
          <w:rtl/>
        </w:rPr>
        <w:t>‏شود:</w:t>
      </w:r>
    </w:p>
    <w:p w:rsidR="009E1DCB" w:rsidRDefault="009E1DCB" w:rsidP="009E6C00">
      <w:pPr>
        <w:pStyle w:val="libFootnote0"/>
        <w:rPr>
          <w:rtl/>
        </w:rPr>
      </w:pPr>
      <w:r>
        <w:rPr>
          <w:rtl/>
        </w:rPr>
        <w:t>سؤال : يوجد ف</w:t>
      </w:r>
      <w:r w:rsidR="00DD3BFD">
        <w:rPr>
          <w:rtl/>
        </w:rPr>
        <w:t>ی</w:t>
      </w:r>
      <w:r>
        <w:rPr>
          <w:rtl/>
        </w:rPr>
        <w:t xml:space="preserve"> بعض انواع العصير جزء بسيط من الكحول و هذه الكحول مستخرجة أو مصنوعة من نفس ذلك العصير ، فهل هذا العصير طاهراٌم لا؟ و هل يجوز شربه أم لا؟</w:t>
      </w:r>
    </w:p>
    <w:p w:rsidR="009E1DCB" w:rsidRDefault="009E1DCB" w:rsidP="009E6C00">
      <w:pPr>
        <w:pStyle w:val="libFootnote0"/>
        <w:rPr>
          <w:rtl/>
        </w:rPr>
      </w:pPr>
      <w:r>
        <w:rPr>
          <w:rtl/>
        </w:rPr>
        <w:t>الجواب: «اذا كان المراد من الكحول ما هو مثل الاسبرتو المستخرج من غير الخمور فطاهر لا بأس به ، و ان كان مستخرجاً من الخمور فنجسٌ و حرام ان صدق عليه المسكر» (صراط النجاة ، سؤال ١٠٩٠) و در سؤال ١٠٨٩ در پاسخ به سؤال مشابه</w:t>
      </w:r>
      <w:r w:rsidR="00DD3BFD">
        <w:rPr>
          <w:rtl/>
        </w:rPr>
        <w:t>ی</w:t>
      </w:r>
      <w:r>
        <w:rPr>
          <w:rtl/>
        </w:rPr>
        <w:t xml:space="preserve"> م</w:t>
      </w:r>
      <w:r w:rsidR="00DD3BFD">
        <w:rPr>
          <w:rtl/>
        </w:rPr>
        <w:t>ی</w:t>
      </w:r>
      <w:r>
        <w:rPr>
          <w:rtl/>
        </w:rPr>
        <w:t>‏فرمايد: «اذا علم اسكارها فه</w:t>
      </w:r>
      <w:r w:rsidR="00DD3BFD">
        <w:rPr>
          <w:rtl/>
        </w:rPr>
        <w:t>ی</w:t>
      </w:r>
      <w:r>
        <w:rPr>
          <w:rtl/>
        </w:rPr>
        <w:t xml:space="preserve"> خمر محرّمة» .</w:t>
      </w:r>
    </w:p>
    <w:p w:rsidR="009E1DCB" w:rsidRDefault="009E1DCB" w:rsidP="009E6C00">
      <w:pPr>
        <w:pStyle w:val="libFootnote0"/>
        <w:rPr>
          <w:rtl/>
        </w:rPr>
      </w:pPr>
      <w:r>
        <w:rPr>
          <w:rtl/>
        </w:rPr>
        <w:t>٢١ . وسائل الشيعه، ج ١٧، ابواب اشربه محرّمه، باب ١٧، حديث ١ به بعد.</w:t>
      </w:r>
    </w:p>
    <w:p w:rsidR="009E1DCB" w:rsidRDefault="009E1DCB" w:rsidP="009E6C00">
      <w:pPr>
        <w:pStyle w:val="libFootnote0"/>
        <w:rPr>
          <w:rtl/>
        </w:rPr>
      </w:pPr>
      <w:r>
        <w:rPr>
          <w:rtl/>
        </w:rPr>
        <w:t>٢٢ . وسائل الشيعه، همان جا، حديث ٢ ، ٨ ، ٩ ، ١٢.</w:t>
      </w:r>
    </w:p>
    <w:p w:rsidR="009E1DCB" w:rsidRDefault="009E1DCB" w:rsidP="009E6C00">
      <w:pPr>
        <w:pStyle w:val="libFootnote0"/>
        <w:rPr>
          <w:rtl/>
        </w:rPr>
      </w:pPr>
      <w:r>
        <w:rPr>
          <w:rtl/>
        </w:rPr>
        <w:t>٢٣ . همان ، حديث ١ ، ٧.</w:t>
      </w:r>
    </w:p>
    <w:p w:rsidR="009E1DCB" w:rsidRDefault="009E1DCB" w:rsidP="009E6C00">
      <w:pPr>
        <w:pStyle w:val="libFootnote0"/>
        <w:rPr>
          <w:rtl/>
        </w:rPr>
      </w:pPr>
      <w:r>
        <w:rPr>
          <w:rtl/>
        </w:rPr>
        <w:t>٢٤ . عروة الوثق</w:t>
      </w:r>
      <w:r w:rsidR="00DD3BFD">
        <w:rPr>
          <w:rtl/>
        </w:rPr>
        <w:t>ی</w:t>
      </w:r>
      <w:r>
        <w:rPr>
          <w:rtl/>
        </w:rPr>
        <w:t xml:space="preserve"> ، ج ١ ، ص ١٣٤، مسأله ٢؛ تنقيح العروة ، ج ٣ ، ص ١٨٦؛ در همه اين موارد، خمر يا الكل تخمير</w:t>
      </w:r>
      <w:r w:rsidR="00DD3BFD">
        <w:rPr>
          <w:rtl/>
        </w:rPr>
        <w:t>ی</w:t>
      </w:r>
      <w:r>
        <w:rPr>
          <w:rtl/>
        </w:rPr>
        <w:t xml:space="preserve"> در محلول، مستهلك م</w:t>
      </w:r>
      <w:r w:rsidR="00DD3BFD">
        <w:rPr>
          <w:rtl/>
        </w:rPr>
        <w:t>ی</w:t>
      </w:r>
      <w:r>
        <w:rPr>
          <w:rtl/>
        </w:rPr>
        <w:t>‏شود ول</w:t>
      </w:r>
      <w:r w:rsidR="00DD3BFD">
        <w:rPr>
          <w:rtl/>
        </w:rPr>
        <w:t>ی</w:t>
      </w:r>
      <w:r>
        <w:rPr>
          <w:rtl/>
        </w:rPr>
        <w:t xml:space="preserve"> اين را نبايد با مسئله انقلاب خمر به سركه اشتباه كرد.</w:t>
      </w:r>
    </w:p>
    <w:p w:rsidR="009E1DCB" w:rsidRDefault="009E1DCB" w:rsidP="009E6C00">
      <w:pPr>
        <w:pStyle w:val="libFootnote0"/>
        <w:rPr>
          <w:rtl/>
        </w:rPr>
      </w:pPr>
      <w:r>
        <w:rPr>
          <w:rtl/>
        </w:rPr>
        <w:t>٢٥ . آيتاللَّه خوئ</w:t>
      </w:r>
      <w:r w:rsidR="00DD3BFD">
        <w:rPr>
          <w:rtl/>
        </w:rPr>
        <w:t>ی</w:t>
      </w:r>
      <w:r>
        <w:rPr>
          <w:rtl/>
        </w:rPr>
        <w:t>، تنقيح العروة، ج ٣ ، ص ١٩١؛ قبلاً متذكر شديم اين كه برا</w:t>
      </w:r>
      <w:r w:rsidR="00DD3BFD">
        <w:rPr>
          <w:rtl/>
        </w:rPr>
        <w:t>ی</w:t>
      </w:r>
      <w:r>
        <w:rPr>
          <w:rtl/>
        </w:rPr>
        <w:t xml:space="preserve"> مسكر جامد بالاصالة به «بنگ» مثال م</w:t>
      </w:r>
      <w:r w:rsidR="00DD3BFD">
        <w:rPr>
          <w:rtl/>
        </w:rPr>
        <w:t>ی</w:t>
      </w:r>
      <w:r>
        <w:rPr>
          <w:rtl/>
        </w:rPr>
        <w:t>‏زنند درست نيست. و بنگ هم‏چون ساير مواد افيون</w:t>
      </w:r>
      <w:r w:rsidR="00DD3BFD">
        <w:rPr>
          <w:rtl/>
        </w:rPr>
        <w:t>ی</w:t>
      </w:r>
      <w:r>
        <w:rPr>
          <w:rtl/>
        </w:rPr>
        <w:t>، آثار مست</w:t>
      </w:r>
      <w:r w:rsidR="00DD3BFD">
        <w:rPr>
          <w:rtl/>
        </w:rPr>
        <w:t>ی</w:t>
      </w:r>
      <w:r>
        <w:rPr>
          <w:rtl/>
        </w:rPr>
        <w:t xml:space="preserve"> در پ</w:t>
      </w:r>
      <w:r w:rsidR="00DD3BFD">
        <w:rPr>
          <w:rtl/>
        </w:rPr>
        <w:t>ی</w:t>
      </w:r>
      <w:r>
        <w:rPr>
          <w:rtl/>
        </w:rPr>
        <w:t xml:space="preserve"> ندارد.</w:t>
      </w:r>
    </w:p>
    <w:p w:rsidR="009E1DCB" w:rsidRDefault="009E1DCB" w:rsidP="009E6C00">
      <w:pPr>
        <w:pStyle w:val="libFootnote0"/>
        <w:rPr>
          <w:rtl/>
        </w:rPr>
      </w:pPr>
      <w:r>
        <w:rPr>
          <w:rtl/>
        </w:rPr>
        <w:t>٢٦ . وسائل الشيعه ، ج ١٧، ابواب اشربه محرّمه، باب ٢٠، روايت ١ و ٤.</w:t>
      </w:r>
    </w:p>
    <w:p w:rsidR="009E1DCB" w:rsidRDefault="009E1DCB" w:rsidP="009E6C00">
      <w:pPr>
        <w:pStyle w:val="libFootnote0"/>
        <w:rPr>
          <w:rtl/>
        </w:rPr>
      </w:pPr>
      <w:r>
        <w:rPr>
          <w:rtl/>
        </w:rPr>
        <w:t>٢٧ . همان .</w:t>
      </w:r>
    </w:p>
    <w:p w:rsidR="009E1DCB" w:rsidRDefault="009E1DCB" w:rsidP="009E6C00">
      <w:pPr>
        <w:pStyle w:val="libFootnote0"/>
        <w:rPr>
          <w:rtl/>
        </w:rPr>
      </w:pPr>
      <w:r>
        <w:rPr>
          <w:rtl/>
        </w:rPr>
        <w:t>٢٨ . عروة الوثق</w:t>
      </w:r>
      <w:r w:rsidR="00DD3BFD">
        <w:rPr>
          <w:rtl/>
        </w:rPr>
        <w:t>ی</w:t>
      </w:r>
      <w:r>
        <w:rPr>
          <w:rtl/>
        </w:rPr>
        <w:t>، ج ١ ، ص ١٣٦، مسأله ٧.</w:t>
      </w:r>
    </w:p>
    <w:p w:rsidR="009E1DCB" w:rsidRDefault="009E1DCB" w:rsidP="009E6C00">
      <w:pPr>
        <w:pStyle w:val="libFootnote0"/>
        <w:rPr>
          <w:rtl/>
        </w:rPr>
      </w:pPr>
      <w:r>
        <w:rPr>
          <w:rtl/>
        </w:rPr>
        <w:t>٢٩ . از اين جا پاسخ به اشكال ديگر</w:t>
      </w:r>
      <w:r w:rsidR="00DD3BFD">
        <w:rPr>
          <w:rtl/>
        </w:rPr>
        <w:t>ی</w:t>
      </w:r>
      <w:r>
        <w:rPr>
          <w:rtl/>
        </w:rPr>
        <w:t xml:space="preserve"> نيز معلوم م</w:t>
      </w:r>
      <w:r w:rsidR="00DD3BFD">
        <w:rPr>
          <w:rtl/>
        </w:rPr>
        <w:t>ی</w:t>
      </w:r>
      <w:r>
        <w:rPr>
          <w:rtl/>
        </w:rPr>
        <w:t>‏شود. و آن اين كه در روايت زكريابن آدم آمده كه آب گوشت</w:t>
      </w:r>
      <w:r w:rsidR="00DD3BFD">
        <w:rPr>
          <w:rtl/>
        </w:rPr>
        <w:t>ی</w:t>
      </w:r>
      <w:r>
        <w:rPr>
          <w:rtl/>
        </w:rPr>
        <w:t xml:space="preserve"> را كه در آن يك قطره خمر ريخته بايد دور ريخت (وسائل الشيعه ، ج ١٧، ص ٢٨٦) ول</w:t>
      </w:r>
      <w:r w:rsidR="00DD3BFD">
        <w:rPr>
          <w:rtl/>
        </w:rPr>
        <w:t>ی</w:t>
      </w:r>
      <w:r>
        <w:rPr>
          <w:rtl/>
        </w:rPr>
        <w:t xml:space="preserve"> چنان كه گفتيم، الكل مصداق خمر نيست. بلكه مسكر بالفعل نيز ن م</w:t>
      </w:r>
      <w:r w:rsidR="00DD3BFD">
        <w:rPr>
          <w:rtl/>
        </w:rPr>
        <w:t>ی</w:t>
      </w:r>
      <w:r>
        <w:rPr>
          <w:rtl/>
        </w:rPr>
        <w:t>‏باشد تا مشمول اين گونه روايات قرار گيرد.</w:t>
      </w:r>
    </w:p>
    <w:p w:rsidR="009E1DCB" w:rsidRDefault="009E1DCB" w:rsidP="009E6C00">
      <w:pPr>
        <w:pStyle w:val="libFootnote0"/>
        <w:rPr>
          <w:rtl/>
        </w:rPr>
      </w:pPr>
      <w:r>
        <w:rPr>
          <w:rtl/>
        </w:rPr>
        <w:lastRenderedPageBreak/>
        <w:t>٣٠ . مرحوم آيتاللَّه خوئ</w:t>
      </w:r>
      <w:r w:rsidR="00DD3BFD">
        <w:rPr>
          <w:rtl/>
        </w:rPr>
        <w:t>ی</w:t>
      </w:r>
      <w:r>
        <w:rPr>
          <w:rtl/>
        </w:rPr>
        <w:t xml:space="preserve"> در پاسخ به سؤال</w:t>
      </w:r>
      <w:r w:rsidR="00DD3BFD">
        <w:rPr>
          <w:rtl/>
        </w:rPr>
        <w:t>ی</w:t>
      </w:r>
      <w:r>
        <w:rPr>
          <w:rtl/>
        </w:rPr>
        <w:t xml:space="preserve"> كه درباره دارو ها</w:t>
      </w:r>
      <w:r w:rsidR="00DD3BFD">
        <w:rPr>
          <w:rtl/>
        </w:rPr>
        <w:t>ی</w:t>
      </w:r>
      <w:r>
        <w:rPr>
          <w:rtl/>
        </w:rPr>
        <w:t xml:space="preserve"> مورد بحث از ايشان شده چنين م</w:t>
      </w:r>
      <w:r w:rsidR="00DD3BFD">
        <w:rPr>
          <w:rtl/>
        </w:rPr>
        <w:t>ی</w:t>
      </w:r>
      <w:r>
        <w:rPr>
          <w:rtl/>
        </w:rPr>
        <w:t>‏گويد: «الكحول المستهلكة ف</w:t>
      </w:r>
      <w:r w:rsidR="00DD3BFD">
        <w:rPr>
          <w:rtl/>
        </w:rPr>
        <w:t>ی</w:t>
      </w:r>
      <w:r>
        <w:rPr>
          <w:rtl/>
        </w:rPr>
        <w:t xml:space="preserve"> الادوية صناعيّاً لاحكم لها و لا يحرم تناولها.» (صراط النجاة ف</w:t>
      </w:r>
      <w:r w:rsidR="00DD3BFD">
        <w:rPr>
          <w:rtl/>
        </w:rPr>
        <w:t>ی</w:t>
      </w:r>
      <w:r>
        <w:rPr>
          <w:rtl/>
        </w:rPr>
        <w:t xml:space="preserve"> اجوبة الاستفتاءات، سؤال ١٠٩١).</w:t>
      </w:r>
    </w:p>
    <w:p w:rsidR="009E1DCB" w:rsidRDefault="009E1DCB" w:rsidP="009E6C00">
      <w:pPr>
        <w:pStyle w:val="libFootnote0"/>
        <w:rPr>
          <w:rtl/>
        </w:rPr>
      </w:pPr>
      <w:r>
        <w:rPr>
          <w:rtl/>
        </w:rPr>
        <w:t>٣١ . عروة الوثق</w:t>
      </w:r>
      <w:r w:rsidR="00DD3BFD">
        <w:rPr>
          <w:rtl/>
        </w:rPr>
        <w:t>ی</w:t>
      </w:r>
      <w:r>
        <w:rPr>
          <w:rtl/>
        </w:rPr>
        <w:t xml:space="preserve"> ، ج ١ ، ص ٩٣، مسأله ٣٢ و ٣٣.</w:t>
      </w:r>
    </w:p>
    <w:p w:rsidR="009E1DCB" w:rsidRDefault="009E1DCB" w:rsidP="009E6C00">
      <w:pPr>
        <w:pStyle w:val="libFootnote0"/>
        <w:rPr>
          <w:rtl/>
        </w:rPr>
      </w:pPr>
      <w:r>
        <w:rPr>
          <w:rtl/>
        </w:rPr>
        <w:t>٣٢ . وسائل الشيعه، ج ١٧، ابواب اشربه محرّمه، باب ١٠، ص ٢٤٥.</w:t>
      </w:r>
    </w:p>
    <w:p w:rsidR="009E1DCB" w:rsidRDefault="009E1DCB" w:rsidP="009E6C00">
      <w:pPr>
        <w:pStyle w:val="libFootnote0"/>
        <w:rPr>
          <w:rtl/>
        </w:rPr>
      </w:pPr>
      <w:r>
        <w:rPr>
          <w:rtl/>
        </w:rPr>
        <w:t>٣٣ . نقل اقوال گوناگون در اين زمينه به درازا م</w:t>
      </w:r>
      <w:r w:rsidR="00DD3BFD">
        <w:rPr>
          <w:rtl/>
        </w:rPr>
        <w:t>ی</w:t>
      </w:r>
      <w:r>
        <w:rPr>
          <w:rtl/>
        </w:rPr>
        <w:t>‏كشد. برا</w:t>
      </w:r>
      <w:r w:rsidR="00DD3BFD">
        <w:rPr>
          <w:rtl/>
        </w:rPr>
        <w:t>ی</w:t>
      </w:r>
      <w:r>
        <w:rPr>
          <w:rtl/>
        </w:rPr>
        <w:t xml:space="preserve"> مطالعه تفصيل</w:t>
      </w:r>
      <w:r w:rsidR="00DD3BFD">
        <w:rPr>
          <w:rtl/>
        </w:rPr>
        <w:t>ی</w:t>
      </w:r>
      <w:r>
        <w:rPr>
          <w:rtl/>
        </w:rPr>
        <w:t xml:space="preserve"> آراء فقيهان عامه ر.ك: الخطيب الشربين</w:t>
      </w:r>
      <w:r w:rsidR="00DD3BFD">
        <w:rPr>
          <w:rtl/>
        </w:rPr>
        <w:t>ی</w:t>
      </w:r>
      <w:r>
        <w:rPr>
          <w:rtl/>
        </w:rPr>
        <w:t>، مغن</w:t>
      </w:r>
      <w:r w:rsidR="00DD3BFD">
        <w:rPr>
          <w:rtl/>
        </w:rPr>
        <w:t>ی</w:t>
      </w:r>
      <w:r>
        <w:rPr>
          <w:rtl/>
        </w:rPr>
        <w:t xml:space="preserve"> المحتاج، ج ٤، ص ١٨٨؛ ابن عابدين، ردّ المختار، ج‏٤، ص ٢١٥؛ سرخ</w:t>
      </w:r>
      <w:r w:rsidR="00DD3BFD">
        <w:rPr>
          <w:rtl/>
        </w:rPr>
        <w:t>ی</w:t>
      </w:r>
      <w:r>
        <w:rPr>
          <w:rtl/>
        </w:rPr>
        <w:t>، المبسوط، ج ١٤، ص ٢١؛ ابن قدامه، المغن</w:t>
      </w:r>
      <w:r w:rsidR="00DD3BFD">
        <w:rPr>
          <w:rtl/>
        </w:rPr>
        <w:t>ی</w:t>
      </w:r>
      <w:r>
        <w:rPr>
          <w:rtl/>
        </w:rPr>
        <w:t>، ج ٨، ص ٣٠٨، ٦٠٥؛ ابن تيميّه، مجموع الفتاو</w:t>
      </w:r>
      <w:r w:rsidR="00DD3BFD">
        <w:rPr>
          <w:rtl/>
        </w:rPr>
        <w:t>ی</w:t>
      </w:r>
      <w:r>
        <w:rPr>
          <w:rtl/>
        </w:rPr>
        <w:t>، ج ٢١، ص ٥٦٧؛ ابن حزم، المحلَّ</w:t>
      </w:r>
      <w:r w:rsidR="00DD3BFD">
        <w:rPr>
          <w:rtl/>
        </w:rPr>
        <w:t>ی</w:t>
      </w:r>
      <w:r>
        <w:rPr>
          <w:rtl/>
        </w:rPr>
        <w:t>، ج ١، ص ١٧٦.</w:t>
      </w:r>
    </w:p>
    <w:p w:rsidR="009E1DCB" w:rsidRDefault="009E1DCB" w:rsidP="009E6C00">
      <w:pPr>
        <w:pStyle w:val="libFootnote0"/>
        <w:rPr>
          <w:rtl/>
        </w:rPr>
      </w:pPr>
      <w:r>
        <w:rPr>
          <w:rtl/>
        </w:rPr>
        <w:t>٣٤ . دكتر عبدالفتاح محمود ادريس، حكم التداو</w:t>
      </w:r>
      <w:r w:rsidR="00DD3BFD">
        <w:rPr>
          <w:rtl/>
        </w:rPr>
        <w:t>ی</w:t>
      </w:r>
      <w:r>
        <w:rPr>
          <w:rtl/>
        </w:rPr>
        <w:t xml:space="preserve"> بالمحرّمات، ص ٨٥.</w:t>
      </w:r>
    </w:p>
    <w:p w:rsidR="009E1DCB" w:rsidRDefault="009E1DCB" w:rsidP="009E6C00">
      <w:pPr>
        <w:pStyle w:val="libFootnote0"/>
        <w:rPr>
          <w:rtl/>
        </w:rPr>
      </w:pPr>
      <w:r>
        <w:rPr>
          <w:rtl/>
        </w:rPr>
        <w:t>٣٥ . شيخ محمود شلتوت، الفتاو</w:t>
      </w:r>
      <w:r w:rsidR="00DD3BFD">
        <w:rPr>
          <w:rtl/>
        </w:rPr>
        <w:t>ی</w:t>
      </w:r>
      <w:r>
        <w:rPr>
          <w:rtl/>
        </w:rPr>
        <w:t>، ص ٣٨١؛ شيخ محمد ابوزهره، الجريمة و العقوبة ف</w:t>
      </w:r>
      <w:r w:rsidR="00DD3BFD">
        <w:rPr>
          <w:rtl/>
        </w:rPr>
        <w:t>ی</w:t>
      </w:r>
      <w:r>
        <w:rPr>
          <w:rtl/>
        </w:rPr>
        <w:t xml:space="preserve"> الفقه الاسلام</w:t>
      </w:r>
      <w:r w:rsidR="00DD3BFD">
        <w:rPr>
          <w:rtl/>
        </w:rPr>
        <w:t>ی</w:t>
      </w:r>
      <w:r>
        <w:rPr>
          <w:rtl/>
        </w:rPr>
        <w:t>، ص ١٦٩.</w:t>
      </w:r>
    </w:p>
    <w:p w:rsidR="009E1DCB" w:rsidRDefault="009E1DCB" w:rsidP="009E6C00">
      <w:pPr>
        <w:pStyle w:val="libFootnote0"/>
        <w:rPr>
          <w:rtl/>
        </w:rPr>
      </w:pPr>
      <w:r>
        <w:rPr>
          <w:rtl/>
        </w:rPr>
        <w:t>٣٦ . دكتر عبدالكريم زيدان، مجموعة بحوثٍ فقهيّة، ص ١٧٥.</w:t>
      </w:r>
    </w:p>
    <w:p w:rsidR="009E1DCB" w:rsidRDefault="009E1DCB" w:rsidP="009E6C00">
      <w:pPr>
        <w:pStyle w:val="libFootnote0"/>
        <w:rPr>
          <w:rtl/>
        </w:rPr>
      </w:pPr>
      <w:r>
        <w:rPr>
          <w:rtl/>
        </w:rPr>
        <w:t>٣٧ . ابن تيميّة ، الفتاو</w:t>
      </w:r>
      <w:r w:rsidR="00DD3BFD">
        <w:rPr>
          <w:rtl/>
        </w:rPr>
        <w:t>ی</w:t>
      </w:r>
      <w:r>
        <w:rPr>
          <w:rtl/>
        </w:rPr>
        <w:t>، ج ١ ، ص ٢٠.</w:t>
      </w:r>
    </w:p>
    <w:p w:rsidR="009E1DCB" w:rsidRDefault="009E1DCB" w:rsidP="009E6C00">
      <w:pPr>
        <w:pStyle w:val="libFootnote0"/>
        <w:rPr>
          <w:rtl/>
        </w:rPr>
      </w:pPr>
      <w:r>
        <w:rPr>
          <w:rtl/>
        </w:rPr>
        <w:t>٣٨ . دكتر محمد عل</w:t>
      </w:r>
      <w:r w:rsidR="00DD3BFD">
        <w:rPr>
          <w:rtl/>
        </w:rPr>
        <w:t>ی</w:t>
      </w:r>
      <w:r>
        <w:rPr>
          <w:rtl/>
        </w:rPr>
        <w:t xml:space="preserve"> البارّ، التداو</w:t>
      </w:r>
      <w:r w:rsidR="00DD3BFD">
        <w:rPr>
          <w:rtl/>
        </w:rPr>
        <w:t>ی</w:t>
      </w:r>
      <w:r>
        <w:rPr>
          <w:rtl/>
        </w:rPr>
        <w:t xml:space="preserve"> بالمحرّمات، جدّه، ص ٢٠ و ٢٧.</w:t>
      </w:r>
    </w:p>
    <w:p w:rsidR="009E1DCB" w:rsidRDefault="009E1DCB" w:rsidP="009E6C00">
      <w:pPr>
        <w:pStyle w:val="libFootnote0"/>
        <w:rPr>
          <w:rtl/>
        </w:rPr>
      </w:pPr>
      <w:r>
        <w:rPr>
          <w:rtl/>
        </w:rPr>
        <w:t>٣٩ . به نقل از: دكتر محمد عل</w:t>
      </w:r>
      <w:r w:rsidR="00DD3BFD">
        <w:rPr>
          <w:rtl/>
        </w:rPr>
        <w:t>ی</w:t>
      </w:r>
      <w:r>
        <w:rPr>
          <w:rtl/>
        </w:rPr>
        <w:t>‏البارّ ، همان، ص ٢٥.</w:t>
      </w:r>
    </w:p>
    <w:p w:rsidR="00551712" w:rsidRDefault="009E6C00" w:rsidP="00DB500D">
      <w:pPr>
        <w:pStyle w:val="Heading1Center"/>
        <w:rPr>
          <w:rtl/>
        </w:rPr>
      </w:pPr>
      <w:r>
        <w:rPr>
          <w:rtl/>
        </w:rPr>
        <w:br w:type="page"/>
      </w:r>
      <w:r w:rsidR="00DB500D">
        <w:rPr>
          <w:rFonts w:hint="cs"/>
          <w:rtl/>
        </w:rPr>
        <w:lastRenderedPageBreak/>
        <w:t>فهرست مطالب</w:t>
      </w:r>
    </w:p>
    <w:sdt>
      <w:sdtPr>
        <w:rPr>
          <w:rFonts w:ascii="Times New Roman" w:eastAsia="Times New Roman" w:hAnsi="Times New Roman" w:cs="Traditional Arabic"/>
          <w:b w:val="0"/>
          <w:bCs w:val="0"/>
          <w:color w:val="000000"/>
          <w:sz w:val="24"/>
          <w:szCs w:val="32"/>
        </w:rPr>
        <w:id w:val="2147463"/>
        <w:docPartObj>
          <w:docPartGallery w:val="Table of Contents"/>
          <w:docPartUnique/>
        </w:docPartObj>
      </w:sdtPr>
      <w:sdtEndPr>
        <w:rPr>
          <w:rtl/>
        </w:rPr>
      </w:sdtEndPr>
      <w:sdtContent>
        <w:p w:rsidR="006F5C81" w:rsidRDefault="006F5C81" w:rsidP="006F5C81">
          <w:pPr>
            <w:pStyle w:val="TOCHeading"/>
          </w:pPr>
        </w:p>
        <w:p w:rsidR="006F5C81" w:rsidRDefault="00EC7E09">
          <w:pPr>
            <w:pStyle w:val="TOC1"/>
            <w:rPr>
              <w:rFonts w:asciiTheme="minorHAnsi" w:eastAsiaTheme="minorEastAsia" w:hAnsiTheme="minorHAnsi" w:cstheme="minorBidi"/>
              <w:b w:val="0"/>
              <w:bCs w:val="0"/>
              <w:noProof/>
              <w:color w:val="auto"/>
              <w:sz w:val="22"/>
              <w:szCs w:val="22"/>
              <w:rtl/>
            </w:rPr>
          </w:pPr>
          <w:r w:rsidRPr="00EC7E09">
            <w:fldChar w:fldCharType="begin"/>
          </w:r>
          <w:r w:rsidR="006F5C81">
            <w:instrText xml:space="preserve"> TOC \o "1-3" \h \z \u </w:instrText>
          </w:r>
          <w:r w:rsidRPr="00EC7E09">
            <w:fldChar w:fldCharType="separate"/>
          </w:r>
          <w:hyperlink w:anchor="_Toc48524716" w:history="1">
            <w:r w:rsidR="006F5C81" w:rsidRPr="001A4BFC">
              <w:rPr>
                <w:rStyle w:val="Hyperlink"/>
                <w:rFonts w:hint="eastAsia"/>
                <w:noProof/>
                <w:rtl/>
              </w:rPr>
              <w:t>سخن</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با</w:t>
            </w:r>
            <w:r w:rsidR="006F5C81" w:rsidRPr="001A4BFC">
              <w:rPr>
                <w:rStyle w:val="Hyperlink"/>
                <w:noProof/>
                <w:rtl/>
              </w:rPr>
              <w:t xml:space="preserve"> </w:t>
            </w:r>
            <w:r w:rsidR="006F5C81" w:rsidRPr="001A4BFC">
              <w:rPr>
                <w:rStyle w:val="Hyperlink"/>
                <w:rFonts w:hint="eastAsia"/>
                <w:noProof/>
                <w:rtl/>
              </w:rPr>
              <w:t>خواننده</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Toc48524716 \h</w:instrText>
            </w:r>
            <w:r w:rsidR="006F5C81">
              <w:rPr>
                <w:noProof/>
                <w:webHidden/>
                <w:rtl/>
              </w:rPr>
              <w:instrText xml:space="preserve"> </w:instrText>
            </w:r>
            <w:r>
              <w:rPr>
                <w:noProof/>
                <w:webHidden/>
                <w:rtl/>
              </w:rPr>
            </w:r>
            <w:r>
              <w:rPr>
                <w:noProof/>
                <w:webHidden/>
                <w:rtl/>
              </w:rPr>
              <w:fldChar w:fldCharType="separate"/>
            </w:r>
            <w:r w:rsidR="006F5C81">
              <w:rPr>
                <w:noProof/>
                <w:webHidden/>
                <w:rtl/>
              </w:rPr>
              <w:t>2</w:t>
            </w:r>
            <w:r>
              <w:rPr>
                <w:noProof/>
                <w:webHidden/>
                <w:rtl/>
              </w:rPr>
              <w:fldChar w:fldCharType="end"/>
            </w:r>
          </w:hyperlink>
        </w:p>
        <w:p w:rsidR="006F5C81" w:rsidRDefault="00EC7E09">
          <w:pPr>
            <w:pStyle w:val="TOC1"/>
            <w:rPr>
              <w:rFonts w:asciiTheme="minorHAnsi" w:eastAsiaTheme="minorEastAsia" w:hAnsiTheme="minorHAnsi" w:cstheme="minorBidi"/>
              <w:b w:val="0"/>
              <w:bCs w:val="0"/>
              <w:noProof/>
              <w:color w:val="auto"/>
              <w:sz w:val="22"/>
              <w:szCs w:val="22"/>
              <w:rtl/>
            </w:rPr>
          </w:pPr>
          <w:hyperlink w:anchor="_Toc48524717" w:history="1">
            <w:r w:rsidR="006F5C81" w:rsidRPr="001A4BFC">
              <w:rPr>
                <w:rStyle w:val="Hyperlink"/>
                <w:rFonts w:hint="eastAsia"/>
                <w:noProof/>
                <w:rtl/>
              </w:rPr>
              <w:t>مقدمه</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Toc48524717 \h</w:instrText>
            </w:r>
            <w:r w:rsidR="006F5C81">
              <w:rPr>
                <w:noProof/>
                <w:webHidden/>
                <w:rtl/>
              </w:rPr>
              <w:instrText xml:space="preserve"> </w:instrText>
            </w:r>
            <w:r>
              <w:rPr>
                <w:noProof/>
                <w:webHidden/>
                <w:rtl/>
              </w:rPr>
            </w:r>
            <w:r>
              <w:rPr>
                <w:noProof/>
                <w:webHidden/>
                <w:rtl/>
              </w:rPr>
              <w:fldChar w:fldCharType="separate"/>
            </w:r>
            <w:r w:rsidR="006F5C81">
              <w:rPr>
                <w:noProof/>
                <w:webHidden/>
                <w:rtl/>
              </w:rPr>
              <w:t>4</w:t>
            </w:r>
            <w:r>
              <w:rPr>
                <w:noProof/>
                <w:webHidden/>
                <w:rtl/>
              </w:rPr>
              <w:fldChar w:fldCharType="end"/>
            </w:r>
          </w:hyperlink>
        </w:p>
        <w:p w:rsidR="006F5C81" w:rsidRDefault="00EC7E09">
          <w:pPr>
            <w:pStyle w:val="TOC1"/>
            <w:rPr>
              <w:rFonts w:asciiTheme="minorHAnsi" w:eastAsiaTheme="minorEastAsia" w:hAnsiTheme="minorHAnsi" w:cstheme="minorBidi"/>
              <w:b w:val="0"/>
              <w:bCs w:val="0"/>
              <w:noProof/>
              <w:color w:val="auto"/>
              <w:sz w:val="22"/>
              <w:szCs w:val="22"/>
              <w:rtl/>
            </w:rPr>
          </w:pPr>
          <w:hyperlink w:anchor="_Toc48524718" w:history="1">
            <w:r w:rsidR="006F5C81" w:rsidRPr="001A4BFC">
              <w:rPr>
                <w:rStyle w:val="Hyperlink"/>
                <w:rFonts w:hint="eastAsia"/>
                <w:noProof/>
                <w:rtl/>
              </w:rPr>
              <w:t>اهميت</w:t>
            </w:r>
            <w:r w:rsidR="006F5C81" w:rsidRPr="001A4BFC">
              <w:rPr>
                <w:rStyle w:val="Hyperlink"/>
                <w:noProof/>
                <w:rtl/>
              </w:rPr>
              <w:t xml:space="preserve"> </w:t>
            </w:r>
            <w:r w:rsidR="006F5C81" w:rsidRPr="001A4BFC">
              <w:rPr>
                <w:rStyle w:val="Hyperlink"/>
                <w:rFonts w:hint="eastAsia"/>
                <w:noProof/>
                <w:rtl/>
              </w:rPr>
              <w:t>الكل</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Toc48524718 \h</w:instrText>
            </w:r>
            <w:r w:rsidR="006F5C81">
              <w:rPr>
                <w:noProof/>
                <w:webHidden/>
                <w:rtl/>
              </w:rPr>
              <w:instrText xml:space="preserve"> </w:instrText>
            </w:r>
            <w:r>
              <w:rPr>
                <w:noProof/>
                <w:webHidden/>
                <w:rtl/>
              </w:rPr>
            </w:r>
            <w:r>
              <w:rPr>
                <w:noProof/>
                <w:webHidden/>
                <w:rtl/>
              </w:rPr>
              <w:fldChar w:fldCharType="separate"/>
            </w:r>
            <w:r w:rsidR="006F5C81">
              <w:rPr>
                <w:noProof/>
                <w:webHidden/>
                <w:rtl/>
              </w:rPr>
              <w:t>6</w:t>
            </w:r>
            <w:r>
              <w:rPr>
                <w:noProof/>
                <w:webHidden/>
                <w:rtl/>
              </w:rPr>
              <w:fldChar w:fldCharType="end"/>
            </w:r>
          </w:hyperlink>
        </w:p>
        <w:p w:rsidR="006F5C81" w:rsidRDefault="00EC7E09">
          <w:pPr>
            <w:pStyle w:val="TOC1"/>
            <w:rPr>
              <w:rFonts w:asciiTheme="minorHAnsi" w:eastAsiaTheme="minorEastAsia" w:hAnsiTheme="minorHAnsi" w:cstheme="minorBidi"/>
              <w:b w:val="0"/>
              <w:bCs w:val="0"/>
              <w:noProof/>
              <w:color w:val="auto"/>
              <w:sz w:val="22"/>
              <w:szCs w:val="22"/>
              <w:rtl/>
            </w:rPr>
          </w:pPr>
          <w:hyperlink w:anchor="_Toc48524719" w:history="1">
            <w:r w:rsidR="006F5C81" w:rsidRPr="001A4BFC">
              <w:rPr>
                <w:rStyle w:val="Hyperlink"/>
                <w:rFonts w:hint="eastAsia"/>
                <w:noProof/>
                <w:rtl/>
              </w:rPr>
              <w:t>پيشينه</w:t>
            </w:r>
            <w:r w:rsidR="006F5C81" w:rsidRPr="001A4BFC">
              <w:rPr>
                <w:rStyle w:val="Hyperlink"/>
                <w:noProof/>
                <w:rtl/>
              </w:rPr>
              <w:t xml:space="preserve"> </w:t>
            </w:r>
            <w:r w:rsidR="006F5C81" w:rsidRPr="001A4BFC">
              <w:rPr>
                <w:rStyle w:val="Hyperlink"/>
                <w:rFonts w:hint="eastAsia"/>
                <w:noProof/>
                <w:rtl/>
              </w:rPr>
              <w:t>تحقيق</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Toc48524719 \h</w:instrText>
            </w:r>
            <w:r w:rsidR="006F5C81">
              <w:rPr>
                <w:noProof/>
                <w:webHidden/>
                <w:rtl/>
              </w:rPr>
              <w:instrText xml:space="preserve"> </w:instrText>
            </w:r>
            <w:r>
              <w:rPr>
                <w:noProof/>
                <w:webHidden/>
                <w:rtl/>
              </w:rPr>
            </w:r>
            <w:r>
              <w:rPr>
                <w:noProof/>
                <w:webHidden/>
                <w:rtl/>
              </w:rPr>
              <w:fldChar w:fldCharType="separate"/>
            </w:r>
            <w:r w:rsidR="006F5C81">
              <w:rPr>
                <w:noProof/>
                <w:webHidden/>
                <w:rtl/>
              </w:rPr>
              <w:t>9</w:t>
            </w:r>
            <w:r>
              <w:rPr>
                <w:noProof/>
                <w:webHidden/>
                <w:rtl/>
              </w:rPr>
              <w:fldChar w:fldCharType="end"/>
            </w:r>
          </w:hyperlink>
        </w:p>
        <w:p w:rsidR="006F5C81" w:rsidRDefault="00EC7E09">
          <w:pPr>
            <w:pStyle w:val="TOC1"/>
            <w:rPr>
              <w:rFonts w:asciiTheme="minorHAnsi" w:eastAsiaTheme="minorEastAsia" w:hAnsiTheme="minorHAnsi" w:cstheme="minorBidi"/>
              <w:b w:val="0"/>
              <w:bCs w:val="0"/>
              <w:noProof/>
              <w:color w:val="auto"/>
              <w:sz w:val="22"/>
              <w:szCs w:val="22"/>
              <w:rtl/>
            </w:rPr>
          </w:pPr>
          <w:hyperlink w:anchor="_Toc48524720" w:history="1">
            <w:r w:rsidR="006F5C81" w:rsidRPr="001A4BFC">
              <w:rPr>
                <w:rStyle w:val="Hyperlink"/>
                <w:rFonts w:hint="eastAsia"/>
                <w:noProof/>
                <w:rtl/>
              </w:rPr>
              <w:t>تقسيم</w:t>
            </w:r>
            <w:r w:rsidR="006F5C81" w:rsidRPr="001A4BFC">
              <w:rPr>
                <w:rStyle w:val="Hyperlink"/>
                <w:noProof/>
                <w:rtl/>
              </w:rPr>
              <w:t xml:space="preserve"> </w:t>
            </w:r>
            <w:r w:rsidR="006F5C81" w:rsidRPr="001A4BFC">
              <w:rPr>
                <w:rStyle w:val="Hyperlink"/>
                <w:rFonts w:hint="eastAsia"/>
                <w:noProof/>
                <w:rtl/>
              </w:rPr>
              <w:t>مطالب</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Toc48524720 \h</w:instrText>
            </w:r>
            <w:r w:rsidR="006F5C81">
              <w:rPr>
                <w:noProof/>
                <w:webHidden/>
                <w:rtl/>
              </w:rPr>
              <w:instrText xml:space="preserve"> </w:instrText>
            </w:r>
            <w:r>
              <w:rPr>
                <w:noProof/>
                <w:webHidden/>
                <w:rtl/>
              </w:rPr>
            </w:r>
            <w:r>
              <w:rPr>
                <w:noProof/>
                <w:webHidden/>
                <w:rtl/>
              </w:rPr>
              <w:fldChar w:fldCharType="separate"/>
            </w:r>
            <w:r w:rsidR="006F5C81">
              <w:rPr>
                <w:noProof/>
                <w:webHidden/>
                <w:rtl/>
              </w:rPr>
              <w:t>10</w:t>
            </w:r>
            <w:r>
              <w:rPr>
                <w:noProof/>
                <w:webHidden/>
                <w:rtl/>
              </w:rPr>
              <w:fldChar w:fldCharType="end"/>
            </w:r>
          </w:hyperlink>
        </w:p>
        <w:p w:rsidR="006F5C81" w:rsidRDefault="00EC7E09">
          <w:pPr>
            <w:pStyle w:val="TOC1"/>
            <w:rPr>
              <w:rFonts w:asciiTheme="minorHAnsi" w:eastAsiaTheme="minorEastAsia" w:hAnsiTheme="minorHAnsi" w:cstheme="minorBidi"/>
              <w:b w:val="0"/>
              <w:bCs w:val="0"/>
              <w:noProof/>
              <w:color w:val="auto"/>
              <w:sz w:val="22"/>
              <w:szCs w:val="22"/>
              <w:rtl/>
            </w:rPr>
          </w:pPr>
          <w:hyperlink w:anchor="_Toc48524721" w:history="1">
            <w:r w:rsidR="006F5C81" w:rsidRPr="001A4BFC">
              <w:rPr>
                <w:rStyle w:val="Hyperlink"/>
                <w:rFonts w:hint="eastAsia"/>
                <w:noProof/>
                <w:rtl/>
              </w:rPr>
              <w:t>ويژگ</w:t>
            </w:r>
            <w:r w:rsidR="00DD3BFD">
              <w:rPr>
                <w:rStyle w:val="Hyperlink"/>
                <w:rFonts w:hint="eastAsia"/>
                <w:noProof/>
                <w:rtl/>
              </w:rPr>
              <w:t>ی</w:t>
            </w:r>
            <w:r w:rsidR="006F5C81" w:rsidRPr="001A4BFC">
              <w:rPr>
                <w:rStyle w:val="Hyperlink"/>
                <w:rFonts w:hint="eastAsia"/>
                <w:noProof/>
                <w:rtl/>
              </w:rPr>
              <w:t>‏</w:t>
            </w:r>
            <w:r w:rsidR="006F5C81" w:rsidRPr="001A4BFC">
              <w:rPr>
                <w:rStyle w:val="Hyperlink"/>
                <w:noProof/>
                <w:rtl/>
              </w:rPr>
              <w:t xml:space="preserve"> </w:t>
            </w:r>
            <w:r w:rsidR="006F5C81" w:rsidRPr="001A4BFC">
              <w:rPr>
                <w:rStyle w:val="Hyperlink"/>
                <w:rFonts w:hint="eastAsia"/>
                <w:noProof/>
                <w:rtl/>
              </w:rPr>
              <w:t>ها</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كل</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تحقيق</w:t>
            </w:r>
            <w:r w:rsidR="006F5C81" w:rsidRPr="001A4BFC">
              <w:rPr>
                <w:rStyle w:val="Hyperlink"/>
                <w:noProof/>
                <w:rtl/>
              </w:rPr>
              <w:t>:</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Toc48524721 \h</w:instrText>
            </w:r>
            <w:r w:rsidR="006F5C81">
              <w:rPr>
                <w:noProof/>
                <w:webHidden/>
                <w:rtl/>
              </w:rPr>
              <w:instrText xml:space="preserve"> </w:instrText>
            </w:r>
            <w:r>
              <w:rPr>
                <w:noProof/>
                <w:webHidden/>
                <w:rtl/>
              </w:rPr>
            </w:r>
            <w:r>
              <w:rPr>
                <w:noProof/>
                <w:webHidden/>
                <w:rtl/>
              </w:rPr>
              <w:fldChar w:fldCharType="separate"/>
            </w:r>
            <w:r w:rsidR="006F5C81">
              <w:rPr>
                <w:noProof/>
                <w:webHidden/>
                <w:rtl/>
              </w:rPr>
              <w:t>12</w:t>
            </w:r>
            <w:r>
              <w:rPr>
                <w:noProof/>
                <w:webHidden/>
                <w:rtl/>
              </w:rPr>
              <w:fldChar w:fldCharType="end"/>
            </w:r>
          </w:hyperlink>
        </w:p>
        <w:p w:rsidR="006F5C81" w:rsidRDefault="00EC7E09">
          <w:pPr>
            <w:pStyle w:val="TOC1"/>
            <w:rPr>
              <w:rFonts w:asciiTheme="minorHAnsi" w:eastAsiaTheme="minorEastAsia" w:hAnsiTheme="minorHAnsi" w:cstheme="minorBidi"/>
              <w:b w:val="0"/>
              <w:bCs w:val="0"/>
              <w:noProof/>
              <w:color w:val="auto"/>
              <w:sz w:val="22"/>
              <w:szCs w:val="22"/>
              <w:rtl/>
            </w:rPr>
          </w:pPr>
          <w:hyperlink w:anchor="_Toc48524722" w:history="1">
            <w:r w:rsidR="006F5C81" w:rsidRPr="001A4BFC">
              <w:rPr>
                <w:rStyle w:val="Hyperlink"/>
                <w:rFonts w:hint="eastAsia"/>
                <w:noProof/>
                <w:rtl/>
              </w:rPr>
              <w:t>فرضيه</w:t>
            </w:r>
            <w:r w:rsidR="006F5C81" w:rsidRPr="001A4BFC">
              <w:rPr>
                <w:rStyle w:val="Hyperlink"/>
                <w:noProof/>
                <w:rtl/>
              </w:rPr>
              <w:t xml:space="preserve"> </w:t>
            </w:r>
            <w:r w:rsidR="006F5C81" w:rsidRPr="001A4BFC">
              <w:rPr>
                <w:rStyle w:val="Hyperlink"/>
                <w:rFonts w:hint="eastAsia"/>
                <w:noProof/>
                <w:rtl/>
              </w:rPr>
              <w:t>بحث</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Toc48524722 \h</w:instrText>
            </w:r>
            <w:r w:rsidR="006F5C81">
              <w:rPr>
                <w:noProof/>
                <w:webHidden/>
                <w:rtl/>
              </w:rPr>
              <w:instrText xml:space="preserve"> </w:instrText>
            </w:r>
            <w:r>
              <w:rPr>
                <w:noProof/>
                <w:webHidden/>
                <w:rtl/>
              </w:rPr>
            </w:r>
            <w:r>
              <w:rPr>
                <w:noProof/>
                <w:webHidden/>
                <w:rtl/>
              </w:rPr>
              <w:fldChar w:fldCharType="separate"/>
            </w:r>
            <w:r w:rsidR="006F5C81">
              <w:rPr>
                <w:noProof/>
                <w:webHidden/>
                <w:rtl/>
              </w:rPr>
              <w:t>13</w:t>
            </w:r>
            <w:r>
              <w:rPr>
                <w:noProof/>
                <w:webHidden/>
                <w:rtl/>
              </w:rPr>
              <w:fldChar w:fldCharType="end"/>
            </w:r>
          </w:hyperlink>
        </w:p>
        <w:p w:rsidR="006F5C81" w:rsidRDefault="00EC7E09">
          <w:pPr>
            <w:pStyle w:val="TOC1"/>
            <w:rPr>
              <w:rFonts w:asciiTheme="minorHAnsi" w:eastAsiaTheme="minorEastAsia" w:hAnsiTheme="minorHAnsi" w:cstheme="minorBidi"/>
              <w:b w:val="0"/>
              <w:bCs w:val="0"/>
              <w:noProof/>
              <w:color w:val="auto"/>
              <w:sz w:val="22"/>
              <w:szCs w:val="22"/>
              <w:rtl/>
            </w:rPr>
          </w:pPr>
          <w:hyperlink w:anchor="_Toc48524723" w:history="1">
            <w:r w:rsidR="006F5C81" w:rsidRPr="001A4BFC">
              <w:rPr>
                <w:rStyle w:val="Hyperlink"/>
                <w:rFonts w:hint="eastAsia"/>
                <w:noProof/>
                <w:rtl/>
              </w:rPr>
              <w:t>فصل</w:t>
            </w:r>
            <w:r w:rsidR="006F5C81" w:rsidRPr="001A4BFC">
              <w:rPr>
                <w:rStyle w:val="Hyperlink"/>
                <w:noProof/>
                <w:rtl/>
              </w:rPr>
              <w:t xml:space="preserve"> </w:t>
            </w:r>
            <w:r w:rsidR="006F5C81" w:rsidRPr="001A4BFC">
              <w:rPr>
                <w:rStyle w:val="Hyperlink"/>
                <w:rFonts w:hint="eastAsia"/>
                <w:noProof/>
                <w:rtl/>
              </w:rPr>
              <w:t>مقدمات</w:t>
            </w:r>
            <w:r w:rsidR="00DD3BFD">
              <w:rPr>
                <w:rStyle w:val="Hyperlink"/>
                <w:rFonts w:hint="eastAsia"/>
                <w:noProof/>
                <w:rtl/>
              </w:rPr>
              <w:t>ی</w:t>
            </w:r>
            <w:r w:rsidR="006F5C81" w:rsidRPr="001A4BFC">
              <w:rPr>
                <w:rStyle w:val="Hyperlink"/>
                <w:noProof/>
                <w:rtl/>
              </w:rPr>
              <w:t xml:space="preserve"> : </w:t>
            </w:r>
            <w:r w:rsidR="006F5C81" w:rsidRPr="001A4BFC">
              <w:rPr>
                <w:rStyle w:val="Hyperlink"/>
                <w:rFonts w:hint="eastAsia"/>
                <w:noProof/>
                <w:rtl/>
              </w:rPr>
              <w:t>شناخت</w:t>
            </w:r>
            <w:r w:rsidR="006F5C81" w:rsidRPr="001A4BFC">
              <w:rPr>
                <w:rStyle w:val="Hyperlink"/>
                <w:noProof/>
                <w:rtl/>
              </w:rPr>
              <w:t xml:space="preserve"> </w:t>
            </w:r>
            <w:r w:rsidR="006F5C81" w:rsidRPr="001A4BFC">
              <w:rPr>
                <w:rStyle w:val="Hyperlink"/>
                <w:rFonts w:hint="eastAsia"/>
                <w:noProof/>
                <w:rtl/>
              </w:rPr>
              <w:t>الكل</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Toc48524723 \h</w:instrText>
            </w:r>
            <w:r w:rsidR="006F5C81">
              <w:rPr>
                <w:noProof/>
                <w:webHidden/>
                <w:rtl/>
              </w:rPr>
              <w:instrText xml:space="preserve"> </w:instrText>
            </w:r>
            <w:r>
              <w:rPr>
                <w:noProof/>
                <w:webHidden/>
                <w:rtl/>
              </w:rPr>
            </w:r>
            <w:r>
              <w:rPr>
                <w:noProof/>
                <w:webHidden/>
                <w:rtl/>
              </w:rPr>
              <w:fldChar w:fldCharType="separate"/>
            </w:r>
            <w:r w:rsidR="006F5C81">
              <w:rPr>
                <w:noProof/>
                <w:webHidden/>
                <w:rtl/>
              </w:rPr>
              <w:t>15</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24" w:history="1">
            <w:r w:rsidR="006F5C81" w:rsidRPr="001A4BFC">
              <w:rPr>
                <w:rStyle w:val="Hyperlink"/>
                <w:noProof/>
                <w:rtl/>
              </w:rPr>
              <w:t xml:space="preserve">١ - </w:t>
            </w:r>
            <w:r w:rsidR="006F5C81" w:rsidRPr="001A4BFC">
              <w:rPr>
                <w:rStyle w:val="Hyperlink"/>
                <w:rFonts w:hint="eastAsia"/>
                <w:noProof/>
                <w:rtl/>
              </w:rPr>
              <w:t>الكل</w:t>
            </w:r>
            <w:r w:rsidR="006F5C81" w:rsidRPr="001A4BFC">
              <w:rPr>
                <w:rStyle w:val="Hyperlink"/>
                <w:noProof/>
                <w:rtl/>
              </w:rPr>
              <w:t xml:space="preserve"> </w:t>
            </w:r>
            <w:r w:rsidR="006F5C81" w:rsidRPr="001A4BFC">
              <w:rPr>
                <w:rStyle w:val="Hyperlink"/>
                <w:rFonts w:hint="eastAsia"/>
                <w:noProof/>
                <w:rtl/>
              </w:rPr>
              <w:t>و</w:t>
            </w:r>
            <w:r w:rsidR="006F5C81" w:rsidRPr="001A4BFC">
              <w:rPr>
                <w:rStyle w:val="Hyperlink"/>
                <w:noProof/>
                <w:rtl/>
              </w:rPr>
              <w:t xml:space="preserve"> </w:t>
            </w:r>
            <w:r w:rsidR="006F5C81" w:rsidRPr="001A4BFC">
              <w:rPr>
                <w:rStyle w:val="Hyperlink"/>
                <w:rFonts w:hint="eastAsia"/>
                <w:noProof/>
                <w:rtl/>
              </w:rPr>
              <w:t>انواع</w:t>
            </w:r>
            <w:r w:rsidR="006F5C81" w:rsidRPr="001A4BFC">
              <w:rPr>
                <w:rStyle w:val="Hyperlink"/>
                <w:noProof/>
                <w:rtl/>
              </w:rPr>
              <w:t xml:space="preserve"> </w:t>
            </w:r>
            <w:r w:rsidR="006F5C81" w:rsidRPr="001A4BFC">
              <w:rPr>
                <w:rStyle w:val="Hyperlink"/>
                <w:rFonts w:hint="eastAsia"/>
                <w:noProof/>
                <w:rtl/>
              </w:rPr>
              <w:t>آن</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Toc48524724 \h</w:instrText>
            </w:r>
            <w:r w:rsidR="006F5C81">
              <w:rPr>
                <w:noProof/>
                <w:webHidden/>
                <w:rtl/>
              </w:rPr>
              <w:instrText xml:space="preserve"> </w:instrText>
            </w:r>
            <w:r>
              <w:rPr>
                <w:noProof/>
                <w:webHidden/>
                <w:rtl/>
              </w:rPr>
            </w:r>
            <w:r>
              <w:rPr>
                <w:noProof/>
                <w:webHidden/>
                <w:rtl/>
              </w:rPr>
              <w:fldChar w:fldCharType="separate"/>
            </w:r>
            <w:r w:rsidR="006F5C81">
              <w:rPr>
                <w:noProof/>
                <w:webHidden/>
                <w:rtl/>
              </w:rPr>
              <w:t>15</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25" w:history="1">
            <w:r w:rsidR="006F5C81" w:rsidRPr="001A4BFC">
              <w:rPr>
                <w:rStyle w:val="Hyperlink"/>
                <w:noProof/>
                <w:rtl/>
              </w:rPr>
              <w:t xml:space="preserve">٢ - </w:t>
            </w:r>
            <w:r w:rsidR="006F5C81" w:rsidRPr="001A4BFC">
              <w:rPr>
                <w:rStyle w:val="Hyperlink"/>
                <w:rFonts w:hint="eastAsia"/>
                <w:noProof/>
                <w:rtl/>
              </w:rPr>
              <w:t>ويژگ</w:t>
            </w:r>
            <w:r w:rsidR="00DD3BFD">
              <w:rPr>
                <w:rStyle w:val="Hyperlink"/>
                <w:rFonts w:hint="eastAsia"/>
                <w:noProof/>
                <w:rtl/>
              </w:rPr>
              <w:t>ی</w:t>
            </w:r>
            <w:r w:rsidR="006F5C81" w:rsidRPr="001A4BFC">
              <w:rPr>
                <w:rStyle w:val="Hyperlink"/>
                <w:rFonts w:hint="eastAsia"/>
                <w:noProof/>
                <w:rtl/>
              </w:rPr>
              <w:t>‏</w:t>
            </w:r>
            <w:r w:rsidR="006F5C81" w:rsidRPr="001A4BFC">
              <w:rPr>
                <w:rStyle w:val="Hyperlink"/>
                <w:noProof/>
                <w:rtl/>
              </w:rPr>
              <w:t xml:space="preserve"> </w:t>
            </w:r>
            <w:r w:rsidR="006F5C81" w:rsidRPr="001A4BFC">
              <w:rPr>
                <w:rStyle w:val="Hyperlink"/>
                <w:rFonts w:hint="eastAsia"/>
                <w:noProof/>
                <w:rtl/>
              </w:rPr>
              <w:t>ها</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الكل</w:t>
            </w:r>
            <w:r w:rsidR="006F5C81" w:rsidRPr="001A4BFC">
              <w:rPr>
                <w:rStyle w:val="Hyperlink"/>
                <w:noProof/>
                <w:rtl/>
              </w:rPr>
              <w:t xml:space="preserve"> </w:t>
            </w:r>
            <w:r w:rsidR="006F5C81" w:rsidRPr="001A4BFC">
              <w:rPr>
                <w:rStyle w:val="Hyperlink"/>
                <w:rFonts w:hint="eastAsia"/>
                <w:noProof/>
                <w:rtl/>
              </w:rPr>
              <w:t>و</w:t>
            </w:r>
            <w:r w:rsidR="006F5C81" w:rsidRPr="001A4BFC">
              <w:rPr>
                <w:rStyle w:val="Hyperlink"/>
                <w:noProof/>
                <w:rtl/>
              </w:rPr>
              <w:t xml:space="preserve"> </w:t>
            </w:r>
            <w:r w:rsidR="006F5C81" w:rsidRPr="001A4BFC">
              <w:rPr>
                <w:rStyle w:val="Hyperlink"/>
                <w:rFonts w:hint="eastAsia"/>
                <w:noProof/>
                <w:rtl/>
              </w:rPr>
              <w:t>آثار</w:t>
            </w:r>
            <w:r w:rsidR="006F5C81" w:rsidRPr="001A4BFC">
              <w:rPr>
                <w:rStyle w:val="Hyperlink"/>
                <w:noProof/>
                <w:rtl/>
              </w:rPr>
              <w:t xml:space="preserve"> </w:t>
            </w:r>
            <w:r w:rsidR="006F5C81" w:rsidRPr="001A4BFC">
              <w:rPr>
                <w:rStyle w:val="Hyperlink"/>
                <w:rFonts w:hint="eastAsia"/>
                <w:noProof/>
                <w:rtl/>
              </w:rPr>
              <w:t>آن</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Toc48524725 \h</w:instrText>
            </w:r>
            <w:r w:rsidR="006F5C81">
              <w:rPr>
                <w:noProof/>
                <w:webHidden/>
                <w:rtl/>
              </w:rPr>
              <w:instrText xml:space="preserve"> </w:instrText>
            </w:r>
            <w:r>
              <w:rPr>
                <w:noProof/>
                <w:webHidden/>
                <w:rtl/>
              </w:rPr>
            </w:r>
            <w:r>
              <w:rPr>
                <w:noProof/>
                <w:webHidden/>
                <w:rtl/>
              </w:rPr>
              <w:fldChar w:fldCharType="separate"/>
            </w:r>
            <w:r w:rsidR="006F5C81">
              <w:rPr>
                <w:noProof/>
                <w:webHidden/>
                <w:rtl/>
              </w:rPr>
              <w:t>18</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26" w:history="1">
            <w:r w:rsidR="006F5C81" w:rsidRPr="001A4BFC">
              <w:rPr>
                <w:rStyle w:val="Hyperlink"/>
                <w:noProof/>
                <w:rtl/>
              </w:rPr>
              <w:t xml:space="preserve">٣ - </w:t>
            </w:r>
            <w:r w:rsidR="006F5C81" w:rsidRPr="001A4BFC">
              <w:rPr>
                <w:rStyle w:val="Hyperlink"/>
                <w:rFonts w:hint="eastAsia"/>
                <w:noProof/>
                <w:rtl/>
              </w:rPr>
              <w:t>كاربرد</w:t>
            </w:r>
            <w:r w:rsidR="006F5C81" w:rsidRPr="001A4BFC">
              <w:rPr>
                <w:rStyle w:val="Hyperlink"/>
                <w:noProof/>
                <w:rtl/>
              </w:rPr>
              <w:t xml:space="preserve"> </w:t>
            </w:r>
            <w:r w:rsidR="006F5C81" w:rsidRPr="001A4BFC">
              <w:rPr>
                <w:rStyle w:val="Hyperlink"/>
                <w:rFonts w:hint="eastAsia"/>
                <w:noProof/>
                <w:rtl/>
              </w:rPr>
              <w:t>الكل</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Toc48524726 \h</w:instrText>
            </w:r>
            <w:r w:rsidR="006F5C81">
              <w:rPr>
                <w:noProof/>
                <w:webHidden/>
                <w:rtl/>
              </w:rPr>
              <w:instrText xml:space="preserve"> </w:instrText>
            </w:r>
            <w:r>
              <w:rPr>
                <w:noProof/>
                <w:webHidden/>
                <w:rtl/>
              </w:rPr>
            </w:r>
            <w:r>
              <w:rPr>
                <w:noProof/>
                <w:webHidden/>
                <w:rtl/>
              </w:rPr>
              <w:fldChar w:fldCharType="separate"/>
            </w:r>
            <w:r w:rsidR="006F5C81">
              <w:rPr>
                <w:noProof/>
                <w:webHidden/>
                <w:rtl/>
              </w:rPr>
              <w:t>23</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27" w:history="1">
            <w:r w:rsidR="006F5C81" w:rsidRPr="001A4BFC">
              <w:rPr>
                <w:rStyle w:val="Hyperlink"/>
                <w:noProof/>
                <w:rtl/>
              </w:rPr>
              <w:t xml:space="preserve">٤ - </w:t>
            </w:r>
            <w:r w:rsidR="006F5C81" w:rsidRPr="001A4BFC">
              <w:rPr>
                <w:rStyle w:val="Hyperlink"/>
                <w:rFonts w:hint="eastAsia"/>
                <w:noProof/>
                <w:rtl/>
              </w:rPr>
              <w:t>روش‏</w:t>
            </w:r>
            <w:r w:rsidR="006F5C81" w:rsidRPr="001A4BFC">
              <w:rPr>
                <w:rStyle w:val="Hyperlink"/>
                <w:noProof/>
                <w:rtl/>
              </w:rPr>
              <w:t xml:space="preserve"> </w:t>
            </w:r>
            <w:r w:rsidR="006F5C81" w:rsidRPr="001A4BFC">
              <w:rPr>
                <w:rStyle w:val="Hyperlink"/>
                <w:rFonts w:hint="eastAsia"/>
                <w:noProof/>
                <w:rtl/>
              </w:rPr>
              <w:t>ها</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تهيه</w:t>
            </w:r>
            <w:r w:rsidR="006F5C81" w:rsidRPr="001A4BFC">
              <w:rPr>
                <w:rStyle w:val="Hyperlink"/>
                <w:noProof/>
                <w:rtl/>
              </w:rPr>
              <w:t xml:space="preserve"> </w:t>
            </w:r>
            <w:r w:rsidR="006F5C81" w:rsidRPr="001A4BFC">
              <w:rPr>
                <w:rStyle w:val="Hyperlink"/>
                <w:rFonts w:hint="eastAsia"/>
                <w:noProof/>
                <w:rtl/>
              </w:rPr>
              <w:t>الكل</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Toc48524727 \h</w:instrText>
            </w:r>
            <w:r w:rsidR="006F5C81">
              <w:rPr>
                <w:noProof/>
                <w:webHidden/>
                <w:rtl/>
              </w:rPr>
              <w:instrText xml:space="preserve"> </w:instrText>
            </w:r>
            <w:r>
              <w:rPr>
                <w:noProof/>
                <w:webHidden/>
                <w:rtl/>
              </w:rPr>
            </w:r>
            <w:r>
              <w:rPr>
                <w:noProof/>
                <w:webHidden/>
                <w:rtl/>
              </w:rPr>
              <w:fldChar w:fldCharType="separate"/>
            </w:r>
            <w:r w:rsidR="006F5C81">
              <w:rPr>
                <w:noProof/>
                <w:webHidden/>
                <w:rtl/>
              </w:rPr>
              <w:t>24</w:t>
            </w:r>
            <w:r>
              <w:rPr>
                <w:noProof/>
                <w:webHidden/>
                <w:rtl/>
              </w:rPr>
              <w:fldChar w:fldCharType="end"/>
            </w:r>
          </w:hyperlink>
        </w:p>
        <w:p w:rsidR="006F5C81" w:rsidRDefault="00EC7E09">
          <w:pPr>
            <w:pStyle w:val="TOC1"/>
            <w:rPr>
              <w:rFonts w:asciiTheme="minorHAnsi" w:eastAsiaTheme="minorEastAsia" w:hAnsiTheme="minorHAnsi" w:cstheme="minorBidi"/>
              <w:b w:val="0"/>
              <w:bCs w:val="0"/>
              <w:noProof/>
              <w:color w:val="auto"/>
              <w:sz w:val="22"/>
              <w:szCs w:val="22"/>
              <w:rtl/>
            </w:rPr>
          </w:pPr>
          <w:hyperlink w:anchor="_Toc48524728" w:history="1">
            <w:r w:rsidR="006F5C81" w:rsidRPr="001A4BFC">
              <w:rPr>
                <w:rStyle w:val="Hyperlink"/>
                <w:rFonts w:hint="eastAsia"/>
                <w:noProof/>
                <w:rtl/>
              </w:rPr>
              <w:t>فصل</w:t>
            </w:r>
            <w:r w:rsidR="006F5C81" w:rsidRPr="001A4BFC">
              <w:rPr>
                <w:rStyle w:val="Hyperlink"/>
                <w:noProof/>
                <w:rtl/>
              </w:rPr>
              <w:t xml:space="preserve"> </w:t>
            </w:r>
            <w:r w:rsidR="006F5C81" w:rsidRPr="001A4BFC">
              <w:rPr>
                <w:rStyle w:val="Hyperlink"/>
                <w:rFonts w:hint="eastAsia"/>
                <w:noProof/>
                <w:rtl/>
              </w:rPr>
              <w:t>اول</w:t>
            </w:r>
            <w:r w:rsidR="006F5C81" w:rsidRPr="001A4BFC">
              <w:rPr>
                <w:rStyle w:val="Hyperlink"/>
                <w:noProof/>
                <w:rtl/>
              </w:rPr>
              <w:t xml:space="preserve"> : </w:t>
            </w:r>
            <w:r w:rsidR="006F5C81" w:rsidRPr="001A4BFC">
              <w:rPr>
                <w:rStyle w:val="Hyperlink"/>
                <w:rFonts w:hint="eastAsia"/>
                <w:noProof/>
                <w:rtl/>
              </w:rPr>
              <w:t>نجاست</w:t>
            </w:r>
            <w:r w:rsidR="006F5C81" w:rsidRPr="001A4BFC">
              <w:rPr>
                <w:rStyle w:val="Hyperlink"/>
                <w:noProof/>
                <w:rtl/>
              </w:rPr>
              <w:t xml:space="preserve"> </w:t>
            </w:r>
            <w:r w:rsidR="006F5C81" w:rsidRPr="001A4BFC">
              <w:rPr>
                <w:rStyle w:val="Hyperlink"/>
                <w:rFonts w:hint="eastAsia"/>
                <w:noProof/>
                <w:rtl/>
              </w:rPr>
              <w:t>خمر</w:t>
            </w:r>
            <w:r w:rsidR="006F5C81" w:rsidRPr="001A4BFC">
              <w:rPr>
                <w:rStyle w:val="Hyperlink"/>
                <w:noProof/>
                <w:rtl/>
              </w:rPr>
              <w:t xml:space="preserve"> </w:t>
            </w:r>
            <w:r w:rsidR="006F5C81" w:rsidRPr="001A4BFC">
              <w:rPr>
                <w:rStyle w:val="Hyperlink"/>
                <w:rFonts w:hint="eastAsia"/>
                <w:noProof/>
                <w:rtl/>
              </w:rPr>
              <w:t>و</w:t>
            </w:r>
            <w:r w:rsidR="006F5C81" w:rsidRPr="001A4BFC">
              <w:rPr>
                <w:rStyle w:val="Hyperlink"/>
                <w:noProof/>
                <w:rtl/>
              </w:rPr>
              <w:t xml:space="preserve"> </w:t>
            </w:r>
            <w:r w:rsidR="006F5C81" w:rsidRPr="001A4BFC">
              <w:rPr>
                <w:rStyle w:val="Hyperlink"/>
                <w:rFonts w:hint="eastAsia"/>
                <w:noProof/>
                <w:rtl/>
              </w:rPr>
              <w:t>ساير</w:t>
            </w:r>
            <w:r w:rsidR="006F5C81" w:rsidRPr="001A4BFC">
              <w:rPr>
                <w:rStyle w:val="Hyperlink"/>
                <w:noProof/>
                <w:rtl/>
              </w:rPr>
              <w:t xml:space="preserve"> </w:t>
            </w:r>
            <w:r w:rsidR="006F5C81" w:rsidRPr="001A4BFC">
              <w:rPr>
                <w:rStyle w:val="Hyperlink"/>
                <w:rFonts w:hint="eastAsia"/>
                <w:noProof/>
                <w:rtl/>
              </w:rPr>
              <w:t>مشروبات</w:t>
            </w:r>
            <w:r w:rsidR="006F5C81" w:rsidRPr="001A4BFC">
              <w:rPr>
                <w:rStyle w:val="Hyperlink"/>
                <w:noProof/>
                <w:rtl/>
              </w:rPr>
              <w:t xml:space="preserve"> </w:t>
            </w:r>
            <w:r w:rsidR="006F5C81" w:rsidRPr="001A4BFC">
              <w:rPr>
                <w:rStyle w:val="Hyperlink"/>
                <w:rFonts w:hint="eastAsia"/>
                <w:noProof/>
                <w:rtl/>
              </w:rPr>
              <w:t>الكل</w:t>
            </w:r>
            <w:r w:rsidR="00DD3BFD">
              <w:rPr>
                <w:rStyle w:val="Hyperlink"/>
                <w:rFonts w:hint="eastAsia"/>
                <w:noProof/>
                <w:rtl/>
              </w:rPr>
              <w:t>ی</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Toc48524728 \h</w:instrText>
            </w:r>
            <w:r w:rsidR="006F5C81">
              <w:rPr>
                <w:noProof/>
                <w:webHidden/>
                <w:rtl/>
              </w:rPr>
              <w:instrText xml:space="preserve"> </w:instrText>
            </w:r>
            <w:r>
              <w:rPr>
                <w:noProof/>
                <w:webHidden/>
                <w:rtl/>
              </w:rPr>
            </w:r>
            <w:r>
              <w:rPr>
                <w:noProof/>
                <w:webHidden/>
                <w:rtl/>
              </w:rPr>
              <w:fldChar w:fldCharType="separate"/>
            </w:r>
            <w:r w:rsidR="006F5C81">
              <w:rPr>
                <w:noProof/>
                <w:webHidden/>
                <w:rtl/>
              </w:rPr>
              <w:t>29</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29" w:history="1">
            <w:r w:rsidR="006F5C81" w:rsidRPr="001A4BFC">
              <w:rPr>
                <w:rStyle w:val="Hyperlink"/>
                <w:rFonts w:hint="eastAsia"/>
                <w:noProof/>
                <w:rtl/>
              </w:rPr>
              <w:t>گفتار</w:t>
            </w:r>
            <w:r w:rsidR="006F5C81" w:rsidRPr="001A4BFC">
              <w:rPr>
                <w:rStyle w:val="Hyperlink"/>
                <w:noProof/>
                <w:rtl/>
              </w:rPr>
              <w:t xml:space="preserve"> </w:t>
            </w:r>
            <w:r w:rsidR="006F5C81" w:rsidRPr="001A4BFC">
              <w:rPr>
                <w:rStyle w:val="Hyperlink"/>
                <w:rFonts w:hint="eastAsia"/>
                <w:noProof/>
                <w:rtl/>
              </w:rPr>
              <w:t>اول</w:t>
            </w:r>
            <w:r w:rsidR="006F5C81" w:rsidRPr="001A4BFC">
              <w:rPr>
                <w:rStyle w:val="Hyperlink"/>
                <w:noProof/>
                <w:rtl/>
              </w:rPr>
              <w:t xml:space="preserve"> : </w:t>
            </w:r>
            <w:r w:rsidR="006F5C81" w:rsidRPr="001A4BFC">
              <w:rPr>
                <w:rStyle w:val="Hyperlink"/>
                <w:rFonts w:hint="eastAsia"/>
                <w:noProof/>
                <w:rtl/>
              </w:rPr>
              <w:t>نجاست</w:t>
            </w:r>
            <w:r w:rsidR="006F5C81" w:rsidRPr="001A4BFC">
              <w:rPr>
                <w:rStyle w:val="Hyperlink"/>
                <w:noProof/>
                <w:rtl/>
              </w:rPr>
              <w:t xml:space="preserve"> </w:t>
            </w:r>
            <w:r w:rsidR="006F5C81" w:rsidRPr="001A4BFC">
              <w:rPr>
                <w:rStyle w:val="Hyperlink"/>
                <w:rFonts w:hint="eastAsia"/>
                <w:noProof/>
                <w:rtl/>
              </w:rPr>
              <w:t>خمر</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Toc48524729 \h</w:instrText>
            </w:r>
            <w:r w:rsidR="006F5C81">
              <w:rPr>
                <w:noProof/>
                <w:webHidden/>
                <w:rtl/>
              </w:rPr>
              <w:instrText xml:space="preserve"> </w:instrText>
            </w:r>
            <w:r>
              <w:rPr>
                <w:noProof/>
                <w:webHidden/>
                <w:rtl/>
              </w:rPr>
            </w:r>
            <w:r>
              <w:rPr>
                <w:noProof/>
                <w:webHidden/>
                <w:rtl/>
              </w:rPr>
              <w:fldChar w:fldCharType="separate"/>
            </w:r>
            <w:r w:rsidR="006F5C81">
              <w:rPr>
                <w:noProof/>
                <w:webHidden/>
                <w:rtl/>
              </w:rPr>
              <w:t>30</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30" w:history="1">
            <w:r w:rsidR="006F5C81" w:rsidRPr="001A4BFC">
              <w:rPr>
                <w:rStyle w:val="Hyperlink"/>
                <w:noProof/>
                <w:rtl/>
              </w:rPr>
              <w:t xml:space="preserve">١ - </w:t>
            </w:r>
            <w:r w:rsidR="006F5C81" w:rsidRPr="001A4BFC">
              <w:rPr>
                <w:rStyle w:val="Hyperlink"/>
                <w:rFonts w:hint="eastAsia"/>
                <w:noProof/>
                <w:rtl/>
              </w:rPr>
              <w:t>دلايل</w:t>
            </w:r>
            <w:r w:rsidR="006F5C81" w:rsidRPr="001A4BFC">
              <w:rPr>
                <w:rStyle w:val="Hyperlink"/>
                <w:noProof/>
                <w:rtl/>
              </w:rPr>
              <w:t xml:space="preserve"> </w:t>
            </w:r>
            <w:r w:rsidR="006F5C81" w:rsidRPr="001A4BFC">
              <w:rPr>
                <w:rStyle w:val="Hyperlink"/>
                <w:rFonts w:hint="eastAsia"/>
                <w:noProof/>
                <w:rtl/>
              </w:rPr>
              <w:t>نظريه</w:t>
            </w:r>
            <w:r w:rsidR="006F5C81" w:rsidRPr="001A4BFC">
              <w:rPr>
                <w:rStyle w:val="Hyperlink"/>
                <w:noProof/>
                <w:rtl/>
              </w:rPr>
              <w:t xml:space="preserve"> </w:t>
            </w:r>
            <w:r w:rsidR="006F5C81" w:rsidRPr="001A4BFC">
              <w:rPr>
                <w:rStyle w:val="Hyperlink"/>
                <w:rFonts w:hint="eastAsia"/>
                <w:noProof/>
                <w:rtl/>
              </w:rPr>
              <w:t>نجاست</w:t>
            </w:r>
            <w:r w:rsidR="006F5C81" w:rsidRPr="001A4BFC">
              <w:rPr>
                <w:rStyle w:val="Hyperlink"/>
                <w:noProof/>
                <w:rtl/>
              </w:rPr>
              <w:t xml:space="preserve"> </w:t>
            </w:r>
            <w:r w:rsidR="006F5C81" w:rsidRPr="001A4BFC">
              <w:rPr>
                <w:rStyle w:val="Hyperlink"/>
                <w:rFonts w:hint="eastAsia"/>
                <w:noProof/>
                <w:rtl/>
              </w:rPr>
              <w:t>خمر</w:t>
            </w:r>
            <w:r w:rsidR="006F5C81" w:rsidRPr="001A4BFC">
              <w:rPr>
                <w:rStyle w:val="Hyperlink"/>
                <w:noProof/>
                <w:rtl/>
              </w:rPr>
              <w:t xml:space="preserve"> </w:t>
            </w:r>
            <w:r w:rsidR="006F5C81" w:rsidRPr="001A4BFC">
              <w:rPr>
                <w:rStyle w:val="Hyperlink"/>
                <w:rFonts w:hint="eastAsia"/>
                <w:noProof/>
                <w:rtl/>
              </w:rPr>
              <w:t>و</w:t>
            </w:r>
            <w:r w:rsidR="006F5C81" w:rsidRPr="001A4BFC">
              <w:rPr>
                <w:rStyle w:val="Hyperlink"/>
                <w:noProof/>
                <w:rtl/>
              </w:rPr>
              <w:t xml:space="preserve"> </w:t>
            </w:r>
            <w:r w:rsidR="006F5C81" w:rsidRPr="001A4BFC">
              <w:rPr>
                <w:rStyle w:val="Hyperlink"/>
                <w:rFonts w:hint="eastAsia"/>
                <w:noProof/>
                <w:rtl/>
              </w:rPr>
              <w:t>ارزياب</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آنها</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Toc48524730 \h</w:instrText>
            </w:r>
            <w:r w:rsidR="006F5C81">
              <w:rPr>
                <w:noProof/>
                <w:webHidden/>
                <w:rtl/>
              </w:rPr>
              <w:instrText xml:space="preserve"> </w:instrText>
            </w:r>
            <w:r>
              <w:rPr>
                <w:noProof/>
                <w:webHidden/>
                <w:rtl/>
              </w:rPr>
            </w:r>
            <w:r>
              <w:rPr>
                <w:noProof/>
                <w:webHidden/>
                <w:rtl/>
              </w:rPr>
              <w:fldChar w:fldCharType="separate"/>
            </w:r>
            <w:r w:rsidR="006F5C81">
              <w:rPr>
                <w:noProof/>
                <w:webHidden/>
                <w:rtl/>
              </w:rPr>
              <w:t>31</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31" w:history="1">
            <w:r w:rsidR="006F5C81" w:rsidRPr="001A4BFC">
              <w:rPr>
                <w:rStyle w:val="Hyperlink"/>
                <w:noProof/>
                <w:rtl/>
              </w:rPr>
              <w:t xml:space="preserve">٢ - </w:t>
            </w:r>
            <w:r w:rsidR="006F5C81" w:rsidRPr="001A4BFC">
              <w:rPr>
                <w:rStyle w:val="Hyperlink"/>
                <w:rFonts w:hint="eastAsia"/>
                <w:noProof/>
                <w:rtl/>
              </w:rPr>
              <w:t>دلايل</w:t>
            </w:r>
            <w:r w:rsidR="006F5C81" w:rsidRPr="001A4BFC">
              <w:rPr>
                <w:rStyle w:val="Hyperlink"/>
                <w:noProof/>
                <w:rtl/>
              </w:rPr>
              <w:t xml:space="preserve"> </w:t>
            </w:r>
            <w:r w:rsidR="006F5C81" w:rsidRPr="001A4BFC">
              <w:rPr>
                <w:rStyle w:val="Hyperlink"/>
                <w:rFonts w:hint="eastAsia"/>
                <w:noProof/>
                <w:rtl/>
              </w:rPr>
              <w:t>طهارت</w:t>
            </w:r>
            <w:r w:rsidR="006F5C81" w:rsidRPr="001A4BFC">
              <w:rPr>
                <w:rStyle w:val="Hyperlink"/>
                <w:noProof/>
                <w:rtl/>
              </w:rPr>
              <w:t xml:space="preserve"> </w:t>
            </w:r>
            <w:r w:rsidR="006F5C81" w:rsidRPr="001A4BFC">
              <w:rPr>
                <w:rStyle w:val="Hyperlink"/>
                <w:rFonts w:hint="eastAsia"/>
                <w:noProof/>
                <w:rtl/>
              </w:rPr>
              <w:t>خمر</w:t>
            </w:r>
            <w:r w:rsidR="006F5C81" w:rsidRPr="001A4BFC">
              <w:rPr>
                <w:rStyle w:val="Hyperlink"/>
                <w:noProof/>
                <w:rtl/>
              </w:rPr>
              <w:t xml:space="preserve"> </w:t>
            </w:r>
            <w:r w:rsidR="006F5C81" w:rsidRPr="001A4BFC">
              <w:rPr>
                <w:rStyle w:val="Hyperlink"/>
                <w:rFonts w:hint="eastAsia"/>
                <w:noProof/>
                <w:rtl/>
              </w:rPr>
              <w:t>و</w:t>
            </w:r>
            <w:r w:rsidR="006F5C81" w:rsidRPr="001A4BFC">
              <w:rPr>
                <w:rStyle w:val="Hyperlink"/>
                <w:noProof/>
                <w:rtl/>
              </w:rPr>
              <w:t xml:space="preserve"> </w:t>
            </w:r>
            <w:r w:rsidR="006F5C81" w:rsidRPr="001A4BFC">
              <w:rPr>
                <w:rStyle w:val="Hyperlink"/>
                <w:rFonts w:hint="eastAsia"/>
                <w:noProof/>
                <w:rtl/>
              </w:rPr>
              <w:t>ارزياب</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آنها</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Toc48524731 \h</w:instrText>
            </w:r>
            <w:r w:rsidR="006F5C81">
              <w:rPr>
                <w:noProof/>
                <w:webHidden/>
                <w:rtl/>
              </w:rPr>
              <w:instrText xml:space="preserve"> </w:instrText>
            </w:r>
            <w:r>
              <w:rPr>
                <w:noProof/>
                <w:webHidden/>
                <w:rtl/>
              </w:rPr>
            </w:r>
            <w:r>
              <w:rPr>
                <w:noProof/>
                <w:webHidden/>
                <w:rtl/>
              </w:rPr>
              <w:fldChar w:fldCharType="separate"/>
            </w:r>
            <w:r w:rsidR="006F5C81">
              <w:rPr>
                <w:noProof/>
                <w:webHidden/>
                <w:rtl/>
              </w:rPr>
              <w:t>40</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32" w:history="1">
            <w:r w:rsidR="006F5C81" w:rsidRPr="001A4BFC">
              <w:rPr>
                <w:rStyle w:val="Hyperlink"/>
                <w:noProof/>
                <w:rtl/>
              </w:rPr>
              <w:t xml:space="preserve">٣ - </w:t>
            </w:r>
            <w:r w:rsidR="006F5C81" w:rsidRPr="001A4BFC">
              <w:rPr>
                <w:rStyle w:val="Hyperlink"/>
                <w:rFonts w:hint="eastAsia"/>
                <w:noProof/>
                <w:rtl/>
              </w:rPr>
              <w:t>راه‏</w:t>
            </w:r>
            <w:r w:rsidR="006F5C81" w:rsidRPr="001A4BFC">
              <w:rPr>
                <w:rStyle w:val="Hyperlink"/>
                <w:noProof/>
                <w:rtl/>
              </w:rPr>
              <w:t xml:space="preserve"> </w:t>
            </w:r>
            <w:r w:rsidR="006F5C81" w:rsidRPr="001A4BFC">
              <w:rPr>
                <w:rStyle w:val="Hyperlink"/>
                <w:rFonts w:hint="eastAsia"/>
                <w:noProof/>
                <w:rtl/>
              </w:rPr>
              <w:t>ها</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حل</w:t>
            </w:r>
            <w:r w:rsidR="006F5C81" w:rsidRPr="001A4BFC">
              <w:rPr>
                <w:rStyle w:val="Hyperlink"/>
                <w:noProof/>
                <w:rtl/>
              </w:rPr>
              <w:t xml:space="preserve"> </w:t>
            </w:r>
            <w:r w:rsidR="006F5C81" w:rsidRPr="001A4BFC">
              <w:rPr>
                <w:rStyle w:val="Hyperlink"/>
                <w:rFonts w:hint="eastAsia"/>
                <w:noProof/>
                <w:rtl/>
              </w:rPr>
              <w:t>تعارض</w:t>
            </w:r>
            <w:r w:rsidR="006F5C81" w:rsidRPr="001A4BFC">
              <w:rPr>
                <w:rStyle w:val="Hyperlink"/>
                <w:noProof/>
                <w:rtl/>
              </w:rPr>
              <w:t xml:space="preserve"> </w:t>
            </w:r>
            <w:r w:rsidR="006F5C81" w:rsidRPr="001A4BFC">
              <w:rPr>
                <w:rStyle w:val="Hyperlink"/>
                <w:rFonts w:hint="eastAsia"/>
                <w:noProof/>
                <w:rtl/>
              </w:rPr>
              <w:t>ميان</w:t>
            </w:r>
            <w:r w:rsidR="006F5C81" w:rsidRPr="001A4BFC">
              <w:rPr>
                <w:rStyle w:val="Hyperlink"/>
                <w:noProof/>
                <w:rtl/>
              </w:rPr>
              <w:t xml:space="preserve"> </w:t>
            </w:r>
            <w:r w:rsidR="006F5C81" w:rsidRPr="001A4BFC">
              <w:rPr>
                <w:rStyle w:val="Hyperlink"/>
                <w:rFonts w:hint="eastAsia"/>
                <w:noProof/>
                <w:rtl/>
              </w:rPr>
              <w:t>روايات</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Toc48524732 \h</w:instrText>
            </w:r>
            <w:r w:rsidR="006F5C81">
              <w:rPr>
                <w:noProof/>
                <w:webHidden/>
                <w:rtl/>
              </w:rPr>
              <w:instrText xml:space="preserve"> </w:instrText>
            </w:r>
            <w:r>
              <w:rPr>
                <w:noProof/>
                <w:webHidden/>
                <w:rtl/>
              </w:rPr>
            </w:r>
            <w:r>
              <w:rPr>
                <w:noProof/>
                <w:webHidden/>
                <w:rtl/>
              </w:rPr>
              <w:fldChar w:fldCharType="separate"/>
            </w:r>
            <w:r w:rsidR="006F5C81">
              <w:rPr>
                <w:noProof/>
                <w:webHidden/>
                <w:rtl/>
              </w:rPr>
              <w:t>42</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33" w:history="1">
            <w:r w:rsidR="006F5C81" w:rsidRPr="001A4BFC">
              <w:rPr>
                <w:rStyle w:val="Hyperlink"/>
                <w:rFonts w:hint="eastAsia"/>
                <w:noProof/>
                <w:rtl/>
              </w:rPr>
              <w:t>گفتار</w:t>
            </w:r>
            <w:r w:rsidR="006F5C81" w:rsidRPr="001A4BFC">
              <w:rPr>
                <w:rStyle w:val="Hyperlink"/>
                <w:noProof/>
                <w:rtl/>
              </w:rPr>
              <w:t xml:space="preserve"> </w:t>
            </w:r>
            <w:r w:rsidR="006F5C81" w:rsidRPr="001A4BFC">
              <w:rPr>
                <w:rStyle w:val="Hyperlink"/>
                <w:rFonts w:hint="eastAsia"/>
                <w:noProof/>
                <w:rtl/>
              </w:rPr>
              <w:t>دوم</w:t>
            </w:r>
            <w:r w:rsidR="006F5C81" w:rsidRPr="001A4BFC">
              <w:rPr>
                <w:rStyle w:val="Hyperlink"/>
                <w:noProof/>
                <w:rtl/>
              </w:rPr>
              <w:t xml:space="preserve"> : </w:t>
            </w:r>
            <w:r w:rsidR="006F5C81" w:rsidRPr="001A4BFC">
              <w:rPr>
                <w:rStyle w:val="Hyperlink"/>
                <w:rFonts w:hint="eastAsia"/>
                <w:noProof/>
                <w:rtl/>
              </w:rPr>
              <w:t>نجاست</w:t>
            </w:r>
            <w:r w:rsidR="006F5C81" w:rsidRPr="001A4BFC">
              <w:rPr>
                <w:rStyle w:val="Hyperlink"/>
                <w:noProof/>
                <w:rtl/>
              </w:rPr>
              <w:t xml:space="preserve"> </w:t>
            </w:r>
            <w:r w:rsidR="006F5C81" w:rsidRPr="001A4BFC">
              <w:rPr>
                <w:rStyle w:val="Hyperlink"/>
                <w:rFonts w:hint="eastAsia"/>
                <w:noProof/>
                <w:rtl/>
              </w:rPr>
              <w:t>ساير</w:t>
            </w:r>
            <w:r w:rsidR="006F5C81" w:rsidRPr="001A4BFC">
              <w:rPr>
                <w:rStyle w:val="Hyperlink"/>
                <w:noProof/>
                <w:rtl/>
              </w:rPr>
              <w:t xml:space="preserve"> </w:t>
            </w:r>
            <w:r w:rsidR="006F5C81" w:rsidRPr="001A4BFC">
              <w:rPr>
                <w:rStyle w:val="Hyperlink"/>
                <w:rFonts w:hint="eastAsia"/>
                <w:noProof/>
                <w:rtl/>
              </w:rPr>
              <w:t>مشروبات</w:t>
            </w:r>
            <w:r w:rsidR="006F5C81" w:rsidRPr="001A4BFC">
              <w:rPr>
                <w:rStyle w:val="Hyperlink"/>
                <w:noProof/>
                <w:rtl/>
              </w:rPr>
              <w:t xml:space="preserve"> </w:t>
            </w:r>
            <w:r w:rsidR="006F5C81" w:rsidRPr="001A4BFC">
              <w:rPr>
                <w:rStyle w:val="Hyperlink"/>
                <w:rFonts w:hint="eastAsia"/>
                <w:noProof/>
                <w:rtl/>
              </w:rPr>
              <w:t>الكل</w:t>
            </w:r>
            <w:r w:rsidR="00DD3BFD">
              <w:rPr>
                <w:rStyle w:val="Hyperlink"/>
                <w:rFonts w:hint="eastAsia"/>
                <w:noProof/>
                <w:rtl/>
              </w:rPr>
              <w:t>ی</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Toc48524733 \h</w:instrText>
            </w:r>
            <w:r w:rsidR="006F5C81">
              <w:rPr>
                <w:noProof/>
                <w:webHidden/>
                <w:rtl/>
              </w:rPr>
              <w:instrText xml:space="preserve"> </w:instrText>
            </w:r>
            <w:r>
              <w:rPr>
                <w:noProof/>
                <w:webHidden/>
                <w:rtl/>
              </w:rPr>
            </w:r>
            <w:r>
              <w:rPr>
                <w:noProof/>
                <w:webHidden/>
                <w:rtl/>
              </w:rPr>
              <w:fldChar w:fldCharType="separate"/>
            </w:r>
            <w:r w:rsidR="006F5C81">
              <w:rPr>
                <w:noProof/>
                <w:webHidden/>
                <w:rtl/>
              </w:rPr>
              <w:t>62</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34" w:history="1">
            <w:r w:rsidR="006F5C81" w:rsidRPr="001A4BFC">
              <w:rPr>
                <w:rStyle w:val="Hyperlink"/>
                <w:noProof/>
                <w:rtl/>
              </w:rPr>
              <w:t xml:space="preserve">١ - </w:t>
            </w:r>
            <w:r w:rsidR="006F5C81" w:rsidRPr="001A4BFC">
              <w:rPr>
                <w:rStyle w:val="Hyperlink"/>
                <w:rFonts w:hint="eastAsia"/>
                <w:noProof/>
                <w:rtl/>
              </w:rPr>
              <w:t>ادلّه</w:t>
            </w:r>
            <w:r w:rsidR="006F5C81" w:rsidRPr="001A4BFC">
              <w:rPr>
                <w:rStyle w:val="Hyperlink"/>
                <w:noProof/>
                <w:rtl/>
              </w:rPr>
              <w:t xml:space="preserve"> </w:t>
            </w:r>
            <w:r w:rsidR="006F5C81" w:rsidRPr="001A4BFC">
              <w:rPr>
                <w:rStyle w:val="Hyperlink"/>
                <w:rFonts w:hint="eastAsia"/>
                <w:noProof/>
                <w:rtl/>
              </w:rPr>
              <w:t>نجاست</w:t>
            </w:r>
            <w:r w:rsidR="006F5C81" w:rsidRPr="001A4BFC">
              <w:rPr>
                <w:rStyle w:val="Hyperlink"/>
                <w:noProof/>
                <w:rtl/>
              </w:rPr>
              <w:t xml:space="preserve"> </w:t>
            </w:r>
            <w:r w:rsidR="006F5C81" w:rsidRPr="001A4BFC">
              <w:rPr>
                <w:rStyle w:val="Hyperlink"/>
                <w:rFonts w:hint="eastAsia"/>
                <w:noProof/>
                <w:rtl/>
              </w:rPr>
              <w:t>مسكر</w:t>
            </w:r>
            <w:r w:rsidR="006F5C81" w:rsidRPr="001A4BFC">
              <w:rPr>
                <w:rStyle w:val="Hyperlink"/>
                <w:noProof/>
                <w:rtl/>
              </w:rPr>
              <w:t xml:space="preserve"> </w:t>
            </w:r>
            <w:r w:rsidR="006F5C81" w:rsidRPr="001A4BFC">
              <w:rPr>
                <w:rStyle w:val="Hyperlink"/>
                <w:rFonts w:hint="eastAsia"/>
                <w:noProof/>
                <w:rtl/>
              </w:rPr>
              <w:t>مايع</w:t>
            </w:r>
            <w:r w:rsidR="006F5C81" w:rsidRPr="001A4BFC">
              <w:rPr>
                <w:rStyle w:val="Hyperlink"/>
                <w:noProof/>
                <w:rtl/>
              </w:rPr>
              <w:t xml:space="preserve"> </w:t>
            </w:r>
            <w:r w:rsidR="006F5C81" w:rsidRPr="001A4BFC">
              <w:rPr>
                <w:rStyle w:val="Hyperlink"/>
                <w:rFonts w:hint="eastAsia"/>
                <w:noProof/>
                <w:rtl/>
              </w:rPr>
              <w:t>و</w:t>
            </w:r>
            <w:r w:rsidR="006F5C81" w:rsidRPr="001A4BFC">
              <w:rPr>
                <w:rStyle w:val="Hyperlink"/>
                <w:noProof/>
                <w:rtl/>
              </w:rPr>
              <w:t xml:space="preserve"> </w:t>
            </w:r>
            <w:r w:rsidR="006F5C81" w:rsidRPr="001A4BFC">
              <w:rPr>
                <w:rStyle w:val="Hyperlink"/>
                <w:rFonts w:hint="eastAsia"/>
                <w:noProof/>
                <w:rtl/>
              </w:rPr>
              <w:t>نقد</w:t>
            </w:r>
            <w:r w:rsidR="006F5C81" w:rsidRPr="001A4BFC">
              <w:rPr>
                <w:rStyle w:val="Hyperlink"/>
                <w:noProof/>
                <w:rtl/>
              </w:rPr>
              <w:t xml:space="preserve"> </w:t>
            </w:r>
            <w:r w:rsidR="006F5C81" w:rsidRPr="001A4BFC">
              <w:rPr>
                <w:rStyle w:val="Hyperlink"/>
                <w:rFonts w:hint="eastAsia"/>
                <w:noProof/>
                <w:rtl/>
              </w:rPr>
              <w:t>آنها</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Toc48524734 \h</w:instrText>
            </w:r>
            <w:r w:rsidR="006F5C81">
              <w:rPr>
                <w:noProof/>
                <w:webHidden/>
                <w:rtl/>
              </w:rPr>
              <w:instrText xml:space="preserve"> </w:instrText>
            </w:r>
            <w:r>
              <w:rPr>
                <w:noProof/>
                <w:webHidden/>
                <w:rtl/>
              </w:rPr>
            </w:r>
            <w:r>
              <w:rPr>
                <w:noProof/>
                <w:webHidden/>
                <w:rtl/>
              </w:rPr>
              <w:fldChar w:fldCharType="separate"/>
            </w:r>
            <w:r w:rsidR="006F5C81">
              <w:rPr>
                <w:noProof/>
                <w:webHidden/>
                <w:rtl/>
              </w:rPr>
              <w:t>65</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35" w:history="1">
            <w:r w:rsidR="006F5C81" w:rsidRPr="001A4BFC">
              <w:rPr>
                <w:rStyle w:val="Hyperlink"/>
                <w:noProof/>
                <w:rtl/>
              </w:rPr>
              <w:t xml:space="preserve">٢ - </w:t>
            </w:r>
            <w:r w:rsidR="006F5C81" w:rsidRPr="001A4BFC">
              <w:rPr>
                <w:rStyle w:val="Hyperlink"/>
                <w:rFonts w:hint="eastAsia"/>
                <w:noProof/>
                <w:rtl/>
              </w:rPr>
              <w:t>راه‏</w:t>
            </w:r>
            <w:r w:rsidR="006F5C81" w:rsidRPr="001A4BFC">
              <w:rPr>
                <w:rStyle w:val="Hyperlink"/>
                <w:noProof/>
                <w:rtl/>
              </w:rPr>
              <w:t xml:space="preserve"> </w:t>
            </w:r>
            <w:r w:rsidR="006F5C81" w:rsidRPr="001A4BFC">
              <w:rPr>
                <w:rStyle w:val="Hyperlink"/>
                <w:rFonts w:hint="eastAsia"/>
                <w:noProof/>
                <w:rtl/>
              </w:rPr>
              <w:t>ها</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حل</w:t>
            </w:r>
            <w:r w:rsidR="006F5C81" w:rsidRPr="001A4BFC">
              <w:rPr>
                <w:rStyle w:val="Hyperlink"/>
                <w:noProof/>
                <w:rtl/>
              </w:rPr>
              <w:t xml:space="preserve"> </w:t>
            </w:r>
            <w:r w:rsidR="006F5C81" w:rsidRPr="001A4BFC">
              <w:rPr>
                <w:rStyle w:val="Hyperlink"/>
                <w:rFonts w:hint="eastAsia"/>
                <w:noProof/>
                <w:rtl/>
              </w:rPr>
              <w:t>تعارض</w:t>
            </w:r>
            <w:r w:rsidR="006F5C81" w:rsidRPr="001A4BFC">
              <w:rPr>
                <w:rStyle w:val="Hyperlink"/>
                <w:noProof/>
                <w:rtl/>
              </w:rPr>
              <w:t xml:space="preserve"> </w:t>
            </w:r>
            <w:r w:rsidR="006F5C81" w:rsidRPr="001A4BFC">
              <w:rPr>
                <w:rStyle w:val="Hyperlink"/>
                <w:rFonts w:hint="eastAsia"/>
                <w:noProof/>
                <w:rtl/>
              </w:rPr>
              <w:t>ميان</w:t>
            </w:r>
            <w:r w:rsidR="006F5C81" w:rsidRPr="001A4BFC">
              <w:rPr>
                <w:rStyle w:val="Hyperlink"/>
                <w:noProof/>
                <w:rtl/>
              </w:rPr>
              <w:t xml:space="preserve"> </w:t>
            </w:r>
            <w:r w:rsidR="006F5C81" w:rsidRPr="001A4BFC">
              <w:rPr>
                <w:rStyle w:val="Hyperlink"/>
                <w:rFonts w:hint="eastAsia"/>
                <w:noProof/>
                <w:rtl/>
              </w:rPr>
              <w:t>روايات</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Toc48524735 \h</w:instrText>
            </w:r>
            <w:r w:rsidR="006F5C81">
              <w:rPr>
                <w:noProof/>
                <w:webHidden/>
                <w:rtl/>
              </w:rPr>
              <w:instrText xml:space="preserve"> </w:instrText>
            </w:r>
            <w:r>
              <w:rPr>
                <w:noProof/>
                <w:webHidden/>
                <w:rtl/>
              </w:rPr>
            </w:r>
            <w:r>
              <w:rPr>
                <w:noProof/>
                <w:webHidden/>
                <w:rtl/>
              </w:rPr>
              <w:fldChar w:fldCharType="separate"/>
            </w:r>
            <w:r w:rsidR="006F5C81">
              <w:rPr>
                <w:noProof/>
                <w:webHidden/>
                <w:rtl/>
              </w:rPr>
              <w:t>73</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36" w:history="1">
            <w:r w:rsidR="006F5C81" w:rsidRPr="001A4BFC">
              <w:rPr>
                <w:rStyle w:val="Hyperlink"/>
                <w:noProof/>
                <w:rtl/>
              </w:rPr>
              <w:t xml:space="preserve">٣ - </w:t>
            </w:r>
            <w:r w:rsidR="006F5C81" w:rsidRPr="001A4BFC">
              <w:rPr>
                <w:rStyle w:val="Hyperlink"/>
                <w:rFonts w:hint="eastAsia"/>
                <w:noProof/>
                <w:rtl/>
              </w:rPr>
              <w:t>نجاست</w:t>
            </w:r>
            <w:r w:rsidR="006F5C81" w:rsidRPr="001A4BFC">
              <w:rPr>
                <w:rStyle w:val="Hyperlink"/>
                <w:noProof/>
                <w:rtl/>
              </w:rPr>
              <w:t xml:space="preserve"> </w:t>
            </w:r>
            <w:r w:rsidR="006F5C81" w:rsidRPr="001A4BFC">
              <w:rPr>
                <w:rStyle w:val="Hyperlink"/>
                <w:rFonts w:hint="eastAsia"/>
                <w:noProof/>
                <w:rtl/>
              </w:rPr>
              <w:t>مسكر</w:t>
            </w:r>
            <w:r w:rsidR="006F5C81" w:rsidRPr="001A4BFC">
              <w:rPr>
                <w:rStyle w:val="Hyperlink"/>
                <w:noProof/>
                <w:rtl/>
              </w:rPr>
              <w:t xml:space="preserve"> </w:t>
            </w:r>
            <w:r w:rsidR="006F5C81" w:rsidRPr="001A4BFC">
              <w:rPr>
                <w:rStyle w:val="Hyperlink"/>
                <w:rFonts w:hint="eastAsia"/>
                <w:noProof/>
                <w:rtl/>
              </w:rPr>
              <w:t>جامد</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Toc48524736 \h</w:instrText>
            </w:r>
            <w:r w:rsidR="006F5C81">
              <w:rPr>
                <w:noProof/>
                <w:webHidden/>
                <w:rtl/>
              </w:rPr>
              <w:instrText xml:space="preserve"> </w:instrText>
            </w:r>
            <w:r>
              <w:rPr>
                <w:noProof/>
                <w:webHidden/>
                <w:rtl/>
              </w:rPr>
            </w:r>
            <w:r>
              <w:rPr>
                <w:noProof/>
                <w:webHidden/>
                <w:rtl/>
              </w:rPr>
              <w:fldChar w:fldCharType="separate"/>
            </w:r>
            <w:r w:rsidR="006F5C81">
              <w:rPr>
                <w:noProof/>
                <w:webHidden/>
                <w:rtl/>
              </w:rPr>
              <w:t>75</w:t>
            </w:r>
            <w:r>
              <w:rPr>
                <w:noProof/>
                <w:webHidden/>
                <w:rtl/>
              </w:rPr>
              <w:fldChar w:fldCharType="end"/>
            </w:r>
          </w:hyperlink>
        </w:p>
        <w:p w:rsidR="006F5C81" w:rsidRDefault="00EC7E09">
          <w:pPr>
            <w:pStyle w:val="TOC1"/>
            <w:rPr>
              <w:rFonts w:asciiTheme="minorHAnsi" w:eastAsiaTheme="minorEastAsia" w:hAnsiTheme="minorHAnsi" w:cstheme="minorBidi"/>
              <w:b w:val="0"/>
              <w:bCs w:val="0"/>
              <w:noProof/>
              <w:color w:val="auto"/>
              <w:sz w:val="22"/>
              <w:szCs w:val="22"/>
              <w:rtl/>
            </w:rPr>
          </w:pPr>
          <w:hyperlink w:anchor="_Toc48524737" w:history="1">
            <w:r w:rsidR="006F5C81" w:rsidRPr="001A4BFC">
              <w:rPr>
                <w:rStyle w:val="Hyperlink"/>
                <w:rFonts w:hint="eastAsia"/>
                <w:noProof/>
                <w:rtl/>
              </w:rPr>
              <w:t>فصل</w:t>
            </w:r>
            <w:r w:rsidR="006F5C81" w:rsidRPr="001A4BFC">
              <w:rPr>
                <w:rStyle w:val="Hyperlink"/>
                <w:noProof/>
                <w:rtl/>
              </w:rPr>
              <w:t xml:space="preserve"> </w:t>
            </w:r>
            <w:r w:rsidR="006F5C81" w:rsidRPr="001A4BFC">
              <w:rPr>
                <w:rStyle w:val="Hyperlink"/>
                <w:rFonts w:hint="eastAsia"/>
                <w:noProof/>
                <w:rtl/>
              </w:rPr>
              <w:t>دوم</w:t>
            </w:r>
            <w:r w:rsidR="006F5C81" w:rsidRPr="001A4BFC">
              <w:rPr>
                <w:rStyle w:val="Hyperlink"/>
                <w:noProof/>
                <w:rtl/>
              </w:rPr>
              <w:t xml:space="preserve"> : </w:t>
            </w:r>
            <w:r w:rsidR="006F5C81" w:rsidRPr="001A4BFC">
              <w:rPr>
                <w:rStyle w:val="Hyperlink"/>
                <w:rFonts w:hint="eastAsia"/>
                <w:noProof/>
                <w:rtl/>
              </w:rPr>
              <w:t>الكل</w:t>
            </w:r>
            <w:r w:rsidR="006F5C81" w:rsidRPr="001A4BFC">
              <w:rPr>
                <w:rStyle w:val="Hyperlink"/>
                <w:noProof/>
                <w:rtl/>
              </w:rPr>
              <w:t xml:space="preserve"> </w:t>
            </w:r>
            <w:r w:rsidR="006F5C81" w:rsidRPr="001A4BFC">
              <w:rPr>
                <w:rStyle w:val="Hyperlink"/>
                <w:rFonts w:hint="eastAsia"/>
                <w:noProof/>
                <w:rtl/>
              </w:rPr>
              <w:t>و</w:t>
            </w:r>
            <w:r w:rsidR="006F5C81" w:rsidRPr="001A4BFC">
              <w:rPr>
                <w:rStyle w:val="Hyperlink"/>
                <w:noProof/>
                <w:rtl/>
              </w:rPr>
              <w:t xml:space="preserve"> </w:t>
            </w:r>
            <w:r w:rsidR="006F5C81" w:rsidRPr="001A4BFC">
              <w:rPr>
                <w:rStyle w:val="Hyperlink"/>
                <w:rFonts w:hint="eastAsia"/>
                <w:noProof/>
                <w:rtl/>
              </w:rPr>
              <w:t>كاربرد</w:t>
            </w:r>
            <w:r w:rsidR="006F5C81" w:rsidRPr="001A4BFC">
              <w:rPr>
                <w:rStyle w:val="Hyperlink"/>
                <w:noProof/>
                <w:rtl/>
              </w:rPr>
              <w:t xml:space="preserve"> </w:t>
            </w:r>
            <w:r w:rsidR="006F5C81" w:rsidRPr="001A4BFC">
              <w:rPr>
                <w:rStyle w:val="Hyperlink"/>
                <w:rFonts w:hint="eastAsia"/>
                <w:noProof/>
                <w:rtl/>
              </w:rPr>
              <w:t>ها</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آن</w:t>
            </w:r>
            <w:r w:rsidR="006F5C81" w:rsidRPr="001A4BFC">
              <w:rPr>
                <w:rStyle w:val="Hyperlink"/>
                <w:noProof/>
                <w:rtl/>
              </w:rPr>
              <w:t xml:space="preserve"> </w:t>
            </w:r>
            <w:r w:rsidR="006F5C81" w:rsidRPr="001A4BFC">
              <w:rPr>
                <w:rStyle w:val="Hyperlink"/>
                <w:rFonts w:hint="eastAsia"/>
                <w:noProof/>
                <w:rtl/>
              </w:rPr>
              <w:t>از</w:t>
            </w:r>
            <w:r w:rsidR="006F5C81" w:rsidRPr="001A4BFC">
              <w:rPr>
                <w:rStyle w:val="Hyperlink"/>
                <w:noProof/>
                <w:rtl/>
              </w:rPr>
              <w:t xml:space="preserve"> </w:t>
            </w:r>
            <w:r w:rsidR="006F5C81" w:rsidRPr="001A4BFC">
              <w:rPr>
                <w:rStyle w:val="Hyperlink"/>
                <w:rFonts w:hint="eastAsia"/>
                <w:noProof/>
                <w:rtl/>
              </w:rPr>
              <w:t>نظر</w:t>
            </w:r>
            <w:r w:rsidR="006F5C81" w:rsidRPr="001A4BFC">
              <w:rPr>
                <w:rStyle w:val="Hyperlink"/>
                <w:noProof/>
                <w:rtl/>
              </w:rPr>
              <w:t xml:space="preserve"> </w:t>
            </w:r>
            <w:r w:rsidR="006F5C81" w:rsidRPr="001A4BFC">
              <w:rPr>
                <w:rStyle w:val="Hyperlink"/>
                <w:rFonts w:hint="eastAsia"/>
                <w:noProof/>
                <w:rtl/>
              </w:rPr>
              <w:t>شرع</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Toc48524737 \h</w:instrText>
            </w:r>
            <w:r w:rsidR="006F5C81">
              <w:rPr>
                <w:noProof/>
                <w:webHidden/>
                <w:rtl/>
              </w:rPr>
              <w:instrText xml:space="preserve"> </w:instrText>
            </w:r>
            <w:r>
              <w:rPr>
                <w:noProof/>
                <w:webHidden/>
                <w:rtl/>
              </w:rPr>
            </w:r>
            <w:r>
              <w:rPr>
                <w:noProof/>
                <w:webHidden/>
                <w:rtl/>
              </w:rPr>
              <w:fldChar w:fldCharType="separate"/>
            </w:r>
            <w:r w:rsidR="006F5C81">
              <w:rPr>
                <w:noProof/>
                <w:webHidden/>
                <w:rtl/>
              </w:rPr>
              <w:t>83</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38" w:history="1">
            <w:r w:rsidR="006F5C81" w:rsidRPr="001A4BFC">
              <w:rPr>
                <w:rStyle w:val="Hyperlink"/>
                <w:rFonts w:hint="eastAsia"/>
                <w:noProof/>
                <w:rtl/>
              </w:rPr>
              <w:t>گفتار</w:t>
            </w:r>
            <w:r w:rsidR="006F5C81" w:rsidRPr="001A4BFC">
              <w:rPr>
                <w:rStyle w:val="Hyperlink"/>
                <w:noProof/>
                <w:rtl/>
              </w:rPr>
              <w:t xml:space="preserve"> </w:t>
            </w:r>
            <w:r w:rsidR="006F5C81" w:rsidRPr="001A4BFC">
              <w:rPr>
                <w:rStyle w:val="Hyperlink"/>
                <w:rFonts w:hint="eastAsia"/>
                <w:noProof/>
                <w:rtl/>
              </w:rPr>
              <w:t>اول</w:t>
            </w:r>
            <w:r w:rsidR="006F5C81" w:rsidRPr="001A4BFC">
              <w:rPr>
                <w:rStyle w:val="Hyperlink"/>
                <w:noProof/>
                <w:rtl/>
              </w:rPr>
              <w:t xml:space="preserve"> : </w:t>
            </w:r>
            <w:r w:rsidR="006F5C81" w:rsidRPr="001A4BFC">
              <w:rPr>
                <w:rStyle w:val="Hyperlink"/>
                <w:rFonts w:hint="eastAsia"/>
                <w:noProof/>
                <w:rtl/>
              </w:rPr>
              <w:t>بررس</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فقه</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انواع</w:t>
            </w:r>
            <w:r w:rsidR="006F5C81" w:rsidRPr="001A4BFC">
              <w:rPr>
                <w:rStyle w:val="Hyperlink"/>
                <w:noProof/>
                <w:rtl/>
              </w:rPr>
              <w:t xml:space="preserve"> </w:t>
            </w:r>
            <w:r w:rsidR="006F5C81" w:rsidRPr="001A4BFC">
              <w:rPr>
                <w:rStyle w:val="Hyperlink"/>
                <w:rFonts w:hint="eastAsia"/>
                <w:noProof/>
                <w:rtl/>
              </w:rPr>
              <w:t>الكل‏ها</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Toc48524738 \h</w:instrText>
            </w:r>
            <w:r w:rsidR="006F5C81">
              <w:rPr>
                <w:noProof/>
                <w:webHidden/>
                <w:rtl/>
              </w:rPr>
              <w:instrText xml:space="preserve"> </w:instrText>
            </w:r>
            <w:r>
              <w:rPr>
                <w:noProof/>
                <w:webHidden/>
                <w:rtl/>
              </w:rPr>
            </w:r>
            <w:r>
              <w:rPr>
                <w:noProof/>
                <w:webHidden/>
                <w:rtl/>
              </w:rPr>
              <w:fldChar w:fldCharType="separate"/>
            </w:r>
            <w:r w:rsidR="006F5C81">
              <w:rPr>
                <w:noProof/>
                <w:webHidden/>
                <w:rtl/>
              </w:rPr>
              <w:t>84</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39" w:history="1">
            <w:r w:rsidR="006F5C81" w:rsidRPr="001A4BFC">
              <w:rPr>
                <w:rStyle w:val="Hyperlink"/>
                <w:noProof/>
                <w:rtl/>
              </w:rPr>
              <w:t xml:space="preserve">١ - </w:t>
            </w:r>
            <w:r w:rsidR="006F5C81" w:rsidRPr="001A4BFC">
              <w:rPr>
                <w:rStyle w:val="Hyperlink"/>
                <w:rFonts w:hint="eastAsia"/>
                <w:noProof/>
                <w:rtl/>
              </w:rPr>
              <w:t>بررس</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فقه</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الكل</w:t>
            </w:r>
            <w:r w:rsidR="006F5C81" w:rsidRPr="001A4BFC">
              <w:rPr>
                <w:rStyle w:val="Hyperlink"/>
                <w:noProof/>
                <w:rtl/>
              </w:rPr>
              <w:t xml:space="preserve"> </w:t>
            </w:r>
            <w:r w:rsidR="006F5C81" w:rsidRPr="001A4BFC">
              <w:rPr>
                <w:rStyle w:val="Hyperlink"/>
                <w:rFonts w:hint="eastAsia"/>
                <w:noProof/>
                <w:rtl/>
              </w:rPr>
              <w:t>صنعت</w:t>
            </w:r>
            <w:r w:rsidR="00DD3BFD">
              <w:rPr>
                <w:rStyle w:val="Hyperlink"/>
                <w:rFonts w:hint="eastAsia"/>
                <w:noProof/>
                <w:rtl/>
              </w:rPr>
              <w:t>ی</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Toc48524739 \h</w:instrText>
            </w:r>
            <w:r w:rsidR="006F5C81">
              <w:rPr>
                <w:noProof/>
                <w:webHidden/>
                <w:rtl/>
              </w:rPr>
              <w:instrText xml:space="preserve"> </w:instrText>
            </w:r>
            <w:r>
              <w:rPr>
                <w:noProof/>
                <w:webHidden/>
                <w:rtl/>
              </w:rPr>
            </w:r>
            <w:r>
              <w:rPr>
                <w:noProof/>
                <w:webHidden/>
                <w:rtl/>
              </w:rPr>
              <w:fldChar w:fldCharType="separate"/>
            </w:r>
            <w:r w:rsidR="006F5C81">
              <w:rPr>
                <w:noProof/>
                <w:webHidden/>
                <w:rtl/>
              </w:rPr>
              <w:t>85</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40" w:history="1">
            <w:r w:rsidR="006F5C81" w:rsidRPr="001A4BFC">
              <w:rPr>
                <w:rStyle w:val="Hyperlink"/>
                <w:noProof/>
                <w:rtl/>
              </w:rPr>
              <w:t xml:space="preserve">٢ - </w:t>
            </w:r>
            <w:r w:rsidR="006F5C81" w:rsidRPr="001A4BFC">
              <w:rPr>
                <w:rStyle w:val="Hyperlink"/>
                <w:rFonts w:hint="eastAsia"/>
                <w:noProof/>
                <w:rtl/>
              </w:rPr>
              <w:t>بررس</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فقه</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الكل</w:t>
            </w:r>
            <w:r w:rsidR="006F5C81" w:rsidRPr="001A4BFC">
              <w:rPr>
                <w:rStyle w:val="Hyperlink"/>
                <w:noProof/>
                <w:rtl/>
              </w:rPr>
              <w:t xml:space="preserve"> </w:t>
            </w:r>
            <w:r w:rsidR="006F5C81" w:rsidRPr="001A4BFC">
              <w:rPr>
                <w:rStyle w:val="Hyperlink"/>
                <w:rFonts w:hint="eastAsia"/>
                <w:noProof/>
                <w:rtl/>
              </w:rPr>
              <w:t>تخمير</w:t>
            </w:r>
            <w:r w:rsidR="00DD3BFD">
              <w:rPr>
                <w:rStyle w:val="Hyperlink"/>
                <w:rFonts w:hint="eastAsia"/>
                <w:noProof/>
                <w:rtl/>
              </w:rPr>
              <w:t>ی</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Toc48524740 \h</w:instrText>
            </w:r>
            <w:r w:rsidR="006F5C81">
              <w:rPr>
                <w:noProof/>
                <w:webHidden/>
                <w:rtl/>
              </w:rPr>
              <w:instrText xml:space="preserve"> </w:instrText>
            </w:r>
            <w:r>
              <w:rPr>
                <w:noProof/>
                <w:webHidden/>
                <w:rtl/>
              </w:rPr>
            </w:r>
            <w:r>
              <w:rPr>
                <w:noProof/>
                <w:webHidden/>
                <w:rtl/>
              </w:rPr>
              <w:fldChar w:fldCharType="separate"/>
            </w:r>
            <w:r w:rsidR="006F5C81">
              <w:rPr>
                <w:noProof/>
                <w:webHidden/>
                <w:rtl/>
              </w:rPr>
              <w:t>93</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41" w:history="1">
            <w:r w:rsidR="006F5C81" w:rsidRPr="001A4BFC">
              <w:rPr>
                <w:rStyle w:val="Hyperlink"/>
                <w:rFonts w:hint="eastAsia"/>
                <w:noProof/>
                <w:rtl/>
              </w:rPr>
              <w:t>گفتار</w:t>
            </w:r>
            <w:r w:rsidR="006F5C81" w:rsidRPr="001A4BFC">
              <w:rPr>
                <w:rStyle w:val="Hyperlink"/>
                <w:noProof/>
                <w:rtl/>
              </w:rPr>
              <w:t xml:space="preserve"> </w:t>
            </w:r>
            <w:r w:rsidR="006F5C81" w:rsidRPr="001A4BFC">
              <w:rPr>
                <w:rStyle w:val="Hyperlink"/>
                <w:rFonts w:hint="eastAsia"/>
                <w:noProof/>
                <w:rtl/>
              </w:rPr>
              <w:t>دوم</w:t>
            </w:r>
            <w:r w:rsidR="006F5C81" w:rsidRPr="001A4BFC">
              <w:rPr>
                <w:rStyle w:val="Hyperlink"/>
                <w:noProof/>
                <w:rtl/>
              </w:rPr>
              <w:t xml:space="preserve"> : </w:t>
            </w:r>
            <w:r w:rsidR="006F5C81" w:rsidRPr="001A4BFC">
              <w:rPr>
                <w:rStyle w:val="Hyperlink"/>
                <w:rFonts w:hint="eastAsia"/>
                <w:noProof/>
                <w:rtl/>
              </w:rPr>
              <w:t>كاربرد</w:t>
            </w:r>
            <w:r w:rsidR="006F5C81" w:rsidRPr="001A4BFC">
              <w:rPr>
                <w:rStyle w:val="Hyperlink"/>
                <w:noProof/>
                <w:rtl/>
              </w:rPr>
              <w:t xml:space="preserve"> </w:t>
            </w:r>
            <w:r w:rsidR="006F5C81" w:rsidRPr="001A4BFC">
              <w:rPr>
                <w:rStyle w:val="Hyperlink"/>
                <w:rFonts w:hint="eastAsia"/>
                <w:noProof/>
                <w:rtl/>
              </w:rPr>
              <w:t>ها</w:t>
            </w:r>
            <w:r w:rsidR="00DD3BFD">
              <w:rPr>
                <w:rStyle w:val="Hyperlink"/>
                <w:rFonts w:hint="eastAsia"/>
                <w:noProof/>
                <w:rtl/>
              </w:rPr>
              <w:t>ی</w:t>
            </w:r>
            <w:r w:rsidR="006F5C81" w:rsidRPr="001A4BFC">
              <w:rPr>
                <w:rStyle w:val="Hyperlink"/>
                <w:noProof/>
                <w:rtl/>
              </w:rPr>
              <w:t xml:space="preserve"> </w:t>
            </w:r>
            <w:r w:rsidR="006F5C81" w:rsidRPr="001A4BFC">
              <w:rPr>
                <w:rStyle w:val="Hyperlink"/>
                <w:rFonts w:hint="eastAsia"/>
                <w:noProof/>
                <w:rtl/>
              </w:rPr>
              <w:t>الكل</w:t>
            </w:r>
            <w:r w:rsidR="006F5C81" w:rsidRPr="001A4BFC">
              <w:rPr>
                <w:rStyle w:val="Hyperlink"/>
                <w:noProof/>
                <w:rtl/>
              </w:rPr>
              <w:t xml:space="preserve"> </w:t>
            </w:r>
            <w:r w:rsidR="006F5C81" w:rsidRPr="001A4BFC">
              <w:rPr>
                <w:rStyle w:val="Hyperlink"/>
                <w:rFonts w:hint="eastAsia"/>
                <w:noProof/>
                <w:rtl/>
              </w:rPr>
              <w:t>از</w:t>
            </w:r>
            <w:r w:rsidR="006F5C81" w:rsidRPr="001A4BFC">
              <w:rPr>
                <w:rStyle w:val="Hyperlink"/>
                <w:noProof/>
                <w:rtl/>
              </w:rPr>
              <w:t xml:space="preserve"> </w:t>
            </w:r>
            <w:r w:rsidR="006F5C81" w:rsidRPr="001A4BFC">
              <w:rPr>
                <w:rStyle w:val="Hyperlink"/>
                <w:rFonts w:hint="eastAsia"/>
                <w:noProof/>
                <w:rtl/>
              </w:rPr>
              <w:t>نظر</w:t>
            </w:r>
            <w:r w:rsidR="006F5C81" w:rsidRPr="001A4BFC">
              <w:rPr>
                <w:rStyle w:val="Hyperlink"/>
                <w:noProof/>
                <w:rtl/>
              </w:rPr>
              <w:t xml:space="preserve"> </w:t>
            </w:r>
            <w:r w:rsidR="006F5C81" w:rsidRPr="001A4BFC">
              <w:rPr>
                <w:rStyle w:val="Hyperlink"/>
                <w:rFonts w:hint="eastAsia"/>
                <w:noProof/>
                <w:rtl/>
              </w:rPr>
              <w:t>شرع</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Toc48524741 \h</w:instrText>
            </w:r>
            <w:r w:rsidR="006F5C81">
              <w:rPr>
                <w:noProof/>
                <w:webHidden/>
                <w:rtl/>
              </w:rPr>
              <w:instrText xml:space="preserve"> </w:instrText>
            </w:r>
            <w:r>
              <w:rPr>
                <w:noProof/>
                <w:webHidden/>
                <w:rtl/>
              </w:rPr>
            </w:r>
            <w:r>
              <w:rPr>
                <w:noProof/>
                <w:webHidden/>
                <w:rtl/>
              </w:rPr>
              <w:fldChar w:fldCharType="separate"/>
            </w:r>
            <w:r w:rsidR="006F5C81">
              <w:rPr>
                <w:noProof/>
                <w:webHidden/>
                <w:rtl/>
              </w:rPr>
              <w:t>106</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42" w:history="1">
            <w:r w:rsidR="006F5C81" w:rsidRPr="001A4BFC">
              <w:rPr>
                <w:rStyle w:val="Hyperlink"/>
                <w:noProof/>
                <w:rtl/>
              </w:rPr>
              <w:t xml:space="preserve">١ - </w:t>
            </w:r>
            <w:r w:rsidR="006F5C81" w:rsidRPr="001A4BFC">
              <w:rPr>
                <w:rStyle w:val="Hyperlink"/>
                <w:rFonts w:hint="eastAsia"/>
                <w:noProof/>
                <w:rtl/>
              </w:rPr>
              <w:t>توليد،</w:t>
            </w:r>
            <w:r w:rsidR="006F5C81" w:rsidRPr="001A4BFC">
              <w:rPr>
                <w:rStyle w:val="Hyperlink"/>
                <w:noProof/>
                <w:rtl/>
              </w:rPr>
              <w:t xml:space="preserve"> </w:t>
            </w:r>
            <w:r w:rsidR="006F5C81" w:rsidRPr="001A4BFC">
              <w:rPr>
                <w:rStyle w:val="Hyperlink"/>
                <w:rFonts w:hint="eastAsia"/>
                <w:noProof/>
                <w:rtl/>
              </w:rPr>
              <w:t>فروش</w:t>
            </w:r>
            <w:r w:rsidR="006F5C81" w:rsidRPr="001A4BFC">
              <w:rPr>
                <w:rStyle w:val="Hyperlink"/>
                <w:noProof/>
                <w:rtl/>
              </w:rPr>
              <w:t xml:space="preserve"> </w:t>
            </w:r>
            <w:r w:rsidR="006F5C81" w:rsidRPr="001A4BFC">
              <w:rPr>
                <w:rStyle w:val="Hyperlink"/>
                <w:rFonts w:hint="eastAsia"/>
                <w:noProof/>
                <w:rtl/>
              </w:rPr>
              <w:t>و</w:t>
            </w:r>
            <w:r w:rsidR="006F5C81" w:rsidRPr="001A4BFC">
              <w:rPr>
                <w:rStyle w:val="Hyperlink"/>
                <w:noProof/>
                <w:rtl/>
              </w:rPr>
              <w:t xml:space="preserve"> </w:t>
            </w:r>
            <w:r w:rsidR="006F5C81" w:rsidRPr="001A4BFC">
              <w:rPr>
                <w:rStyle w:val="Hyperlink"/>
                <w:rFonts w:hint="eastAsia"/>
                <w:noProof/>
                <w:rtl/>
              </w:rPr>
              <w:t>مصرف</w:t>
            </w:r>
            <w:r w:rsidR="006F5C81" w:rsidRPr="001A4BFC">
              <w:rPr>
                <w:rStyle w:val="Hyperlink"/>
                <w:noProof/>
                <w:rtl/>
              </w:rPr>
              <w:t xml:space="preserve"> </w:t>
            </w:r>
            <w:r w:rsidR="006F5C81" w:rsidRPr="001A4BFC">
              <w:rPr>
                <w:rStyle w:val="Hyperlink"/>
                <w:rFonts w:hint="eastAsia"/>
                <w:noProof/>
                <w:rtl/>
              </w:rPr>
              <w:t>الكل</w:t>
            </w:r>
            <w:r w:rsidR="006F5C81" w:rsidRPr="001A4BFC">
              <w:rPr>
                <w:rStyle w:val="Hyperlink"/>
                <w:noProof/>
                <w:rtl/>
              </w:rPr>
              <w:t xml:space="preserve"> </w:t>
            </w:r>
            <w:r w:rsidR="006F5C81" w:rsidRPr="001A4BFC">
              <w:rPr>
                <w:rStyle w:val="Hyperlink"/>
                <w:rFonts w:hint="eastAsia"/>
                <w:noProof/>
                <w:rtl/>
              </w:rPr>
              <w:t>از</w:t>
            </w:r>
            <w:r w:rsidR="006F5C81" w:rsidRPr="001A4BFC">
              <w:rPr>
                <w:rStyle w:val="Hyperlink"/>
                <w:noProof/>
                <w:rtl/>
              </w:rPr>
              <w:t xml:space="preserve"> </w:t>
            </w:r>
            <w:r w:rsidR="006F5C81" w:rsidRPr="001A4BFC">
              <w:rPr>
                <w:rStyle w:val="Hyperlink"/>
                <w:rFonts w:hint="eastAsia"/>
                <w:noProof/>
                <w:rtl/>
              </w:rPr>
              <w:t>نظر</w:t>
            </w:r>
            <w:r w:rsidR="006F5C81" w:rsidRPr="001A4BFC">
              <w:rPr>
                <w:rStyle w:val="Hyperlink"/>
                <w:noProof/>
                <w:rtl/>
              </w:rPr>
              <w:t xml:space="preserve"> </w:t>
            </w:r>
            <w:r w:rsidR="006F5C81" w:rsidRPr="001A4BFC">
              <w:rPr>
                <w:rStyle w:val="Hyperlink"/>
                <w:rFonts w:hint="eastAsia"/>
                <w:noProof/>
                <w:rtl/>
              </w:rPr>
              <w:t>شرع</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Toc48524742 \h</w:instrText>
            </w:r>
            <w:r w:rsidR="006F5C81">
              <w:rPr>
                <w:noProof/>
                <w:webHidden/>
                <w:rtl/>
              </w:rPr>
              <w:instrText xml:space="preserve"> </w:instrText>
            </w:r>
            <w:r>
              <w:rPr>
                <w:noProof/>
                <w:webHidden/>
                <w:rtl/>
              </w:rPr>
            </w:r>
            <w:r>
              <w:rPr>
                <w:noProof/>
                <w:webHidden/>
                <w:rtl/>
              </w:rPr>
              <w:fldChar w:fldCharType="separate"/>
            </w:r>
            <w:r w:rsidR="006F5C81">
              <w:rPr>
                <w:noProof/>
                <w:webHidden/>
                <w:rtl/>
              </w:rPr>
              <w:t>107</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43" w:history="1">
            <w:r w:rsidR="006F5C81" w:rsidRPr="001A4BFC">
              <w:rPr>
                <w:rStyle w:val="Hyperlink"/>
                <w:noProof/>
                <w:rtl/>
              </w:rPr>
              <w:t xml:space="preserve">٢ - </w:t>
            </w:r>
            <w:r w:rsidR="006F5C81" w:rsidRPr="001A4BFC">
              <w:rPr>
                <w:rStyle w:val="Hyperlink"/>
                <w:rFonts w:hint="eastAsia"/>
                <w:noProof/>
                <w:rtl/>
              </w:rPr>
              <w:t>استفاده</w:t>
            </w:r>
            <w:r w:rsidR="006F5C81" w:rsidRPr="001A4BFC">
              <w:rPr>
                <w:rStyle w:val="Hyperlink"/>
                <w:noProof/>
                <w:rtl/>
              </w:rPr>
              <w:t xml:space="preserve"> </w:t>
            </w:r>
            <w:r w:rsidR="006F5C81" w:rsidRPr="001A4BFC">
              <w:rPr>
                <w:rStyle w:val="Hyperlink"/>
                <w:rFonts w:hint="eastAsia"/>
                <w:noProof/>
                <w:rtl/>
              </w:rPr>
              <w:t>از</w:t>
            </w:r>
            <w:r w:rsidR="006F5C81" w:rsidRPr="001A4BFC">
              <w:rPr>
                <w:rStyle w:val="Hyperlink"/>
                <w:noProof/>
                <w:rtl/>
              </w:rPr>
              <w:t xml:space="preserve"> </w:t>
            </w:r>
            <w:r w:rsidR="006F5C81" w:rsidRPr="001A4BFC">
              <w:rPr>
                <w:rStyle w:val="Hyperlink"/>
                <w:rFonts w:hint="eastAsia"/>
                <w:noProof/>
                <w:rtl/>
              </w:rPr>
              <w:t>الكل</w:t>
            </w:r>
            <w:r w:rsidR="006F5C81" w:rsidRPr="001A4BFC">
              <w:rPr>
                <w:rStyle w:val="Hyperlink"/>
                <w:noProof/>
                <w:rtl/>
              </w:rPr>
              <w:t xml:space="preserve"> </w:t>
            </w:r>
            <w:r w:rsidR="006F5C81" w:rsidRPr="001A4BFC">
              <w:rPr>
                <w:rStyle w:val="Hyperlink"/>
                <w:rFonts w:hint="eastAsia"/>
                <w:noProof/>
                <w:rtl/>
              </w:rPr>
              <w:t>در</w:t>
            </w:r>
            <w:r w:rsidR="006F5C81" w:rsidRPr="001A4BFC">
              <w:rPr>
                <w:rStyle w:val="Hyperlink"/>
                <w:noProof/>
                <w:rtl/>
              </w:rPr>
              <w:t xml:space="preserve"> </w:t>
            </w:r>
            <w:r w:rsidR="006F5C81" w:rsidRPr="001A4BFC">
              <w:rPr>
                <w:rStyle w:val="Hyperlink"/>
                <w:rFonts w:hint="eastAsia"/>
                <w:noProof/>
                <w:rtl/>
              </w:rPr>
              <w:t>فرايند</w:t>
            </w:r>
            <w:r w:rsidR="006F5C81" w:rsidRPr="001A4BFC">
              <w:rPr>
                <w:rStyle w:val="Hyperlink"/>
                <w:noProof/>
                <w:rtl/>
              </w:rPr>
              <w:t xml:space="preserve"> </w:t>
            </w:r>
            <w:r w:rsidR="006F5C81" w:rsidRPr="001A4BFC">
              <w:rPr>
                <w:rStyle w:val="Hyperlink"/>
                <w:rFonts w:hint="eastAsia"/>
                <w:noProof/>
                <w:rtl/>
              </w:rPr>
              <w:t>توليد</w:t>
            </w:r>
            <w:r w:rsidR="006F5C81" w:rsidRPr="001A4BFC">
              <w:rPr>
                <w:rStyle w:val="Hyperlink"/>
                <w:noProof/>
                <w:rtl/>
              </w:rPr>
              <w:t xml:space="preserve"> </w:t>
            </w:r>
            <w:r w:rsidR="006F5C81" w:rsidRPr="001A4BFC">
              <w:rPr>
                <w:rStyle w:val="Hyperlink"/>
                <w:rFonts w:hint="eastAsia"/>
                <w:noProof/>
                <w:rtl/>
              </w:rPr>
              <w:t>كالا</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Toc48524743 \h</w:instrText>
            </w:r>
            <w:r w:rsidR="006F5C81">
              <w:rPr>
                <w:noProof/>
                <w:webHidden/>
                <w:rtl/>
              </w:rPr>
              <w:instrText xml:space="preserve"> </w:instrText>
            </w:r>
            <w:r>
              <w:rPr>
                <w:noProof/>
                <w:webHidden/>
                <w:rtl/>
              </w:rPr>
            </w:r>
            <w:r>
              <w:rPr>
                <w:noProof/>
                <w:webHidden/>
                <w:rtl/>
              </w:rPr>
              <w:fldChar w:fldCharType="separate"/>
            </w:r>
            <w:r w:rsidR="006F5C81">
              <w:rPr>
                <w:noProof/>
                <w:webHidden/>
                <w:rtl/>
              </w:rPr>
              <w:t>114</w:t>
            </w:r>
            <w:r>
              <w:rPr>
                <w:noProof/>
                <w:webHidden/>
                <w:rtl/>
              </w:rPr>
              <w:fldChar w:fldCharType="end"/>
            </w:r>
          </w:hyperlink>
        </w:p>
        <w:p w:rsidR="006F5C81" w:rsidRDefault="00EC7E09">
          <w:pPr>
            <w:pStyle w:val="TOC2"/>
            <w:tabs>
              <w:tab w:val="right" w:leader="dot" w:pos="7361"/>
            </w:tabs>
            <w:rPr>
              <w:rFonts w:asciiTheme="minorHAnsi" w:eastAsiaTheme="minorEastAsia" w:hAnsiTheme="minorHAnsi" w:cstheme="minorBidi"/>
              <w:noProof/>
              <w:color w:val="auto"/>
              <w:sz w:val="22"/>
              <w:szCs w:val="22"/>
              <w:rtl/>
            </w:rPr>
          </w:pPr>
          <w:hyperlink w:anchor="_Toc48524744" w:history="1">
            <w:r w:rsidR="006F5C81" w:rsidRPr="001A4BFC">
              <w:rPr>
                <w:rStyle w:val="Hyperlink"/>
                <w:noProof/>
                <w:rtl/>
              </w:rPr>
              <w:t xml:space="preserve">٣ - </w:t>
            </w:r>
            <w:r w:rsidR="006F5C81" w:rsidRPr="001A4BFC">
              <w:rPr>
                <w:rStyle w:val="Hyperlink"/>
                <w:rFonts w:hint="eastAsia"/>
                <w:noProof/>
                <w:rtl/>
              </w:rPr>
              <w:t>بحث</w:t>
            </w:r>
            <w:r w:rsidR="006F5C81" w:rsidRPr="001A4BFC">
              <w:rPr>
                <w:rStyle w:val="Hyperlink"/>
                <w:noProof/>
                <w:rtl/>
              </w:rPr>
              <w:t xml:space="preserve"> </w:t>
            </w:r>
            <w:r w:rsidR="006F5C81" w:rsidRPr="001A4BFC">
              <w:rPr>
                <w:rStyle w:val="Hyperlink"/>
                <w:rFonts w:hint="eastAsia"/>
                <w:noProof/>
                <w:rtl/>
              </w:rPr>
              <w:t>تطبيق</w:t>
            </w:r>
            <w:r w:rsidR="00DD3BFD">
              <w:rPr>
                <w:rStyle w:val="Hyperlink"/>
                <w:rFonts w:hint="eastAsia"/>
                <w:noProof/>
                <w:rtl/>
              </w:rPr>
              <w:t>ی</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Toc48524744 \h</w:instrText>
            </w:r>
            <w:r w:rsidR="006F5C81">
              <w:rPr>
                <w:noProof/>
                <w:webHidden/>
                <w:rtl/>
              </w:rPr>
              <w:instrText xml:space="preserve"> </w:instrText>
            </w:r>
            <w:r>
              <w:rPr>
                <w:noProof/>
                <w:webHidden/>
                <w:rtl/>
              </w:rPr>
            </w:r>
            <w:r>
              <w:rPr>
                <w:noProof/>
                <w:webHidden/>
                <w:rtl/>
              </w:rPr>
              <w:fldChar w:fldCharType="separate"/>
            </w:r>
            <w:r w:rsidR="006F5C81">
              <w:rPr>
                <w:noProof/>
                <w:webHidden/>
                <w:rtl/>
              </w:rPr>
              <w:t>126</w:t>
            </w:r>
            <w:r>
              <w:rPr>
                <w:noProof/>
                <w:webHidden/>
                <w:rtl/>
              </w:rPr>
              <w:fldChar w:fldCharType="end"/>
            </w:r>
          </w:hyperlink>
        </w:p>
        <w:p w:rsidR="006F5C81" w:rsidRDefault="00EC7E09" w:rsidP="00DB500D">
          <w:pPr>
            <w:pStyle w:val="TOC1"/>
            <w:rPr>
              <w:rFonts w:asciiTheme="minorHAnsi" w:eastAsiaTheme="minorEastAsia" w:hAnsiTheme="minorHAnsi" w:cstheme="minorBidi"/>
              <w:b w:val="0"/>
              <w:bCs w:val="0"/>
              <w:noProof/>
              <w:color w:val="auto"/>
              <w:sz w:val="22"/>
              <w:szCs w:val="22"/>
              <w:rtl/>
            </w:rPr>
          </w:pPr>
          <w:hyperlink w:anchor="_Toc48524745" w:history="1">
            <w:r w:rsidR="006F5C81" w:rsidRPr="001A4BFC">
              <w:rPr>
                <w:rStyle w:val="Hyperlink"/>
                <w:rFonts w:hint="eastAsia"/>
                <w:noProof/>
                <w:rtl/>
              </w:rPr>
              <w:t>فهرست</w:t>
            </w:r>
            <w:r w:rsidR="006F5C81" w:rsidRPr="001A4BFC">
              <w:rPr>
                <w:rStyle w:val="Hyperlink"/>
                <w:noProof/>
                <w:rtl/>
              </w:rPr>
              <w:t xml:space="preserve"> </w:t>
            </w:r>
            <w:r w:rsidR="006F5C81" w:rsidRPr="001A4BFC">
              <w:rPr>
                <w:rStyle w:val="Hyperlink"/>
                <w:rFonts w:hint="eastAsia"/>
                <w:noProof/>
                <w:rtl/>
              </w:rPr>
              <w:t>م</w:t>
            </w:r>
            <w:r w:rsidR="00DB500D">
              <w:rPr>
                <w:rStyle w:val="Hyperlink"/>
                <w:rFonts w:hint="cs"/>
                <w:noProof/>
                <w:rtl/>
              </w:rPr>
              <w:t>ط</w:t>
            </w:r>
            <w:r w:rsidR="006F5C81" w:rsidRPr="001A4BFC">
              <w:rPr>
                <w:rStyle w:val="Hyperlink"/>
                <w:rFonts w:hint="eastAsia"/>
                <w:noProof/>
                <w:rtl/>
              </w:rPr>
              <w:t>الب</w:t>
            </w:r>
            <w:r w:rsidR="006F5C81">
              <w:rPr>
                <w:noProof/>
                <w:webHidden/>
                <w:rtl/>
              </w:rPr>
              <w:tab/>
            </w:r>
            <w:r>
              <w:rPr>
                <w:noProof/>
                <w:webHidden/>
                <w:rtl/>
              </w:rPr>
              <w:fldChar w:fldCharType="begin"/>
            </w:r>
            <w:r w:rsidR="006F5C81">
              <w:rPr>
                <w:noProof/>
                <w:webHidden/>
                <w:rtl/>
              </w:rPr>
              <w:instrText xml:space="preserve"> </w:instrText>
            </w:r>
            <w:r w:rsidR="006F5C81">
              <w:rPr>
                <w:noProof/>
                <w:webHidden/>
              </w:rPr>
              <w:instrText>PAGEREF</w:instrText>
            </w:r>
            <w:r w:rsidR="006F5C81">
              <w:rPr>
                <w:noProof/>
                <w:webHidden/>
                <w:rtl/>
              </w:rPr>
              <w:instrText xml:space="preserve"> _</w:instrText>
            </w:r>
            <w:r w:rsidR="006F5C81">
              <w:rPr>
                <w:noProof/>
                <w:webHidden/>
              </w:rPr>
              <w:instrText>Toc48524745 \h</w:instrText>
            </w:r>
            <w:r w:rsidR="006F5C81">
              <w:rPr>
                <w:noProof/>
                <w:webHidden/>
                <w:rtl/>
              </w:rPr>
              <w:instrText xml:space="preserve"> </w:instrText>
            </w:r>
            <w:r>
              <w:rPr>
                <w:noProof/>
                <w:webHidden/>
                <w:rtl/>
              </w:rPr>
            </w:r>
            <w:r>
              <w:rPr>
                <w:noProof/>
                <w:webHidden/>
                <w:rtl/>
              </w:rPr>
              <w:fldChar w:fldCharType="separate"/>
            </w:r>
            <w:r w:rsidR="006F5C81">
              <w:rPr>
                <w:noProof/>
                <w:webHidden/>
                <w:rtl/>
              </w:rPr>
              <w:t>132</w:t>
            </w:r>
            <w:r>
              <w:rPr>
                <w:noProof/>
                <w:webHidden/>
                <w:rtl/>
              </w:rPr>
              <w:fldChar w:fldCharType="end"/>
            </w:r>
          </w:hyperlink>
        </w:p>
        <w:p w:rsidR="006F5C81" w:rsidRDefault="00EC7E09">
          <w:r>
            <w:fldChar w:fldCharType="end"/>
          </w:r>
        </w:p>
      </w:sdtContent>
    </w:sdt>
    <w:p w:rsidR="009E6C00" w:rsidRPr="0042098A" w:rsidRDefault="009E6C00" w:rsidP="009E6C00">
      <w:pPr>
        <w:pStyle w:val="libNormal"/>
        <w:rPr>
          <w:rtl/>
        </w:rPr>
      </w:pPr>
    </w:p>
    <w:sectPr w:rsidR="009E6C00"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9B5" w:rsidRDefault="00A109B5">
      <w:r>
        <w:separator/>
      </w:r>
    </w:p>
  </w:endnote>
  <w:endnote w:type="continuationSeparator" w:id="0">
    <w:p w:rsidR="00A109B5" w:rsidRDefault="00A10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EB" w:rsidRDefault="00EC7E09">
    <w:pPr>
      <w:pStyle w:val="Footer"/>
    </w:pPr>
    <w:fldSimple w:instr=" PAGE   \* MERGEFORMAT ">
      <w:r w:rsidR="00DD3BFD">
        <w:rPr>
          <w:noProof/>
          <w:rtl/>
        </w:rPr>
        <w:t>132</w:t>
      </w:r>
    </w:fldSimple>
  </w:p>
  <w:p w:rsidR="00D177EB" w:rsidRDefault="00D177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EB" w:rsidRDefault="00EC7E09">
    <w:pPr>
      <w:pStyle w:val="Footer"/>
    </w:pPr>
    <w:fldSimple w:instr=" PAGE   \* MERGEFORMAT ">
      <w:r w:rsidR="00DD3BFD">
        <w:rPr>
          <w:noProof/>
          <w:rtl/>
        </w:rPr>
        <w:t>131</w:t>
      </w:r>
    </w:fldSimple>
  </w:p>
  <w:p w:rsidR="00D177EB" w:rsidRDefault="00D177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EB" w:rsidRDefault="00EC7E09">
    <w:pPr>
      <w:pStyle w:val="Footer"/>
    </w:pPr>
    <w:fldSimple w:instr=" PAGE   \* MERGEFORMAT ">
      <w:r w:rsidR="00DD3BFD">
        <w:rPr>
          <w:noProof/>
          <w:rtl/>
        </w:rPr>
        <w:t>1</w:t>
      </w:r>
    </w:fldSimple>
  </w:p>
  <w:p w:rsidR="00D177EB" w:rsidRDefault="00D177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9B5" w:rsidRDefault="00A109B5">
      <w:r>
        <w:separator/>
      </w:r>
    </w:p>
  </w:footnote>
  <w:footnote w:type="continuationSeparator" w:id="0">
    <w:p w:rsidR="00A109B5" w:rsidRDefault="00A10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17D8"/>
    <w:rsid w:val="00000238"/>
    <w:rsid w:val="00005A19"/>
    <w:rsid w:val="00010942"/>
    <w:rsid w:val="000217A6"/>
    <w:rsid w:val="00024AA0"/>
    <w:rsid w:val="000267FE"/>
    <w:rsid w:val="000335F6"/>
    <w:rsid w:val="00040272"/>
    <w:rsid w:val="00040798"/>
    <w:rsid w:val="00043023"/>
    <w:rsid w:val="00054406"/>
    <w:rsid w:val="0006216A"/>
    <w:rsid w:val="00067F84"/>
    <w:rsid w:val="00071C97"/>
    <w:rsid w:val="000761F7"/>
    <w:rsid w:val="00076A3A"/>
    <w:rsid w:val="00092805"/>
    <w:rsid w:val="00092A0C"/>
    <w:rsid w:val="000A7750"/>
    <w:rsid w:val="000B0EB7"/>
    <w:rsid w:val="000B3A56"/>
    <w:rsid w:val="000C0A89"/>
    <w:rsid w:val="000C7722"/>
    <w:rsid w:val="000D0932"/>
    <w:rsid w:val="000D180B"/>
    <w:rsid w:val="000D1BDF"/>
    <w:rsid w:val="000D71B7"/>
    <w:rsid w:val="000E6824"/>
    <w:rsid w:val="000F6B97"/>
    <w:rsid w:val="000F7E98"/>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2E6C"/>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66A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07D8"/>
    <w:rsid w:val="0035368E"/>
    <w:rsid w:val="00354493"/>
    <w:rsid w:val="00360A5F"/>
    <w:rsid w:val="003618AA"/>
    <w:rsid w:val="00362F97"/>
    <w:rsid w:val="00363C94"/>
    <w:rsid w:val="0036400D"/>
    <w:rsid w:val="00370993"/>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3881"/>
    <w:rsid w:val="003E148D"/>
    <w:rsid w:val="003E3600"/>
    <w:rsid w:val="003F33DE"/>
    <w:rsid w:val="003F52A9"/>
    <w:rsid w:val="00402C65"/>
    <w:rsid w:val="004035D1"/>
    <w:rsid w:val="00404EB7"/>
    <w:rsid w:val="00407D56"/>
    <w:rsid w:val="00414DAB"/>
    <w:rsid w:val="00415247"/>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1BB1"/>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141"/>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5C81"/>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1A6B"/>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39F8"/>
    <w:rsid w:val="00826B87"/>
    <w:rsid w:val="008273AA"/>
    <w:rsid w:val="00827AB8"/>
    <w:rsid w:val="00831B8F"/>
    <w:rsid w:val="00837259"/>
    <w:rsid w:val="0084238B"/>
    <w:rsid w:val="0084318E"/>
    <w:rsid w:val="0084496F"/>
    <w:rsid w:val="00850983"/>
    <w:rsid w:val="00856569"/>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17D8"/>
    <w:rsid w:val="008B36F6"/>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2D1"/>
    <w:rsid w:val="009A24B2"/>
    <w:rsid w:val="009A53CC"/>
    <w:rsid w:val="009A604E"/>
    <w:rsid w:val="009A635F"/>
    <w:rsid w:val="009A7001"/>
    <w:rsid w:val="009A745E"/>
    <w:rsid w:val="009A7DA5"/>
    <w:rsid w:val="009B01D4"/>
    <w:rsid w:val="009B0C22"/>
    <w:rsid w:val="009B5C7D"/>
    <w:rsid w:val="009B7253"/>
    <w:rsid w:val="009D3969"/>
    <w:rsid w:val="009D6CB0"/>
    <w:rsid w:val="009E03BE"/>
    <w:rsid w:val="009E07BB"/>
    <w:rsid w:val="009E1DCB"/>
    <w:rsid w:val="009E4824"/>
    <w:rsid w:val="009E67C9"/>
    <w:rsid w:val="009E6C00"/>
    <w:rsid w:val="009E6DE8"/>
    <w:rsid w:val="009E7AB9"/>
    <w:rsid w:val="009F2C77"/>
    <w:rsid w:val="009F4A72"/>
    <w:rsid w:val="009F5327"/>
    <w:rsid w:val="009F6DDF"/>
    <w:rsid w:val="00A00A9C"/>
    <w:rsid w:val="00A05A22"/>
    <w:rsid w:val="00A109B5"/>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2BED"/>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4188"/>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072B"/>
    <w:rsid w:val="00BD438E"/>
    <w:rsid w:val="00BD4DFE"/>
    <w:rsid w:val="00BD593F"/>
    <w:rsid w:val="00BD6706"/>
    <w:rsid w:val="00BD67F3"/>
    <w:rsid w:val="00BE0804"/>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56747"/>
    <w:rsid w:val="00C617E5"/>
    <w:rsid w:val="00C667E4"/>
    <w:rsid w:val="00C763D6"/>
    <w:rsid w:val="00C76A9C"/>
    <w:rsid w:val="00C81C96"/>
    <w:rsid w:val="00C8409C"/>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177EB"/>
    <w:rsid w:val="00D20EAE"/>
    <w:rsid w:val="00D212D5"/>
    <w:rsid w:val="00D24B24"/>
    <w:rsid w:val="00D24EB0"/>
    <w:rsid w:val="00D25987"/>
    <w:rsid w:val="00D33A32"/>
    <w:rsid w:val="00D34BE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86E2B"/>
    <w:rsid w:val="00D878BD"/>
    <w:rsid w:val="00D91B67"/>
    <w:rsid w:val="00D92CDF"/>
    <w:rsid w:val="00DA5931"/>
    <w:rsid w:val="00DA722B"/>
    <w:rsid w:val="00DB2424"/>
    <w:rsid w:val="00DB3E84"/>
    <w:rsid w:val="00DB500D"/>
    <w:rsid w:val="00DC02A0"/>
    <w:rsid w:val="00DC0B08"/>
    <w:rsid w:val="00DC0E27"/>
    <w:rsid w:val="00DC240D"/>
    <w:rsid w:val="00DD1BB4"/>
    <w:rsid w:val="00DD3BFD"/>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4761C"/>
    <w:rsid w:val="00E5512D"/>
    <w:rsid w:val="00E574E5"/>
    <w:rsid w:val="00E6232E"/>
    <w:rsid w:val="00E6366C"/>
    <w:rsid w:val="00E63C51"/>
    <w:rsid w:val="00E71139"/>
    <w:rsid w:val="00E74F63"/>
    <w:rsid w:val="00E7602E"/>
    <w:rsid w:val="00E90664"/>
    <w:rsid w:val="00E93A84"/>
    <w:rsid w:val="00E93EDA"/>
    <w:rsid w:val="00E96F05"/>
    <w:rsid w:val="00EA340E"/>
    <w:rsid w:val="00EA3B1F"/>
    <w:rsid w:val="00EA6DE2"/>
    <w:rsid w:val="00EB55D0"/>
    <w:rsid w:val="00EB5646"/>
    <w:rsid w:val="00EB5ADB"/>
    <w:rsid w:val="00EB5D86"/>
    <w:rsid w:val="00EC0F78"/>
    <w:rsid w:val="00EC1A32"/>
    <w:rsid w:val="00EC1A39"/>
    <w:rsid w:val="00EC5C01"/>
    <w:rsid w:val="00EC7E09"/>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D4BAE"/>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7D8"/>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lang w:bidi="fa-IR"/>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rPr>
      <w:lang w:bidi="fa-IR"/>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lang w:bidi="fa-IR"/>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8B17D8"/>
    <w:rPr>
      <w:rFonts w:cs="B Badr"/>
      <w:color w:val="000000"/>
      <w:sz w:val="32"/>
      <w:szCs w:val="32"/>
    </w:rPr>
  </w:style>
  <w:style w:type="paragraph" w:styleId="TOCHeading">
    <w:name w:val="TOC Heading"/>
    <w:basedOn w:val="Heading1"/>
    <w:next w:val="Normal"/>
    <w:uiPriority w:val="39"/>
    <w:semiHidden/>
    <w:unhideWhenUsed/>
    <w:qFormat/>
    <w:rsid w:val="006F5C81"/>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6F5C81"/>
    <w:rPr>
      <w:color w:val="0000FF" w:themeColor="hyperlink"/>
      <w:u w:val="single"/>
    </w:rPr>
  </w:style>
  <w:style w:type="paragraph" w:customStyle="1" w:styleId="libnotice0">
    <w:name w:val="libnotice"/>
    <w:basedOn w:val="Normal"/>
    <w:rsid w:val="00DB500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ramaz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940E0-49F5-46CE-81E5-D69EA749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268</TotalTime>
  <Pages>132</Pages>
  <Words>22985</Words>
  <Characters>131021</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10</cp:revision>
  <cp:lastPrinted>1900-12-31T19:30:00Z</cp:lastPrinted>
  <dcterms:created xsi:type="dcterms:W3CDTF">2020-08-13T12:25:00Z</dcterms:created>
  <dcterms:modified xsi:type="dcterms:W3CDTF">2017-06-29T07:42:00Z</dcterms:modified>
</cp:coreProperties>
</file>