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F2" w:rsidRDefault="001625F2" w:rsidP="001625F2">
      <w:pPr>
        <w:pStyle w:val="libNotice"/>
        <w:rPr>
          <w:rFonts w:hint="cs"/>
          <w:rtl/>
        </w:rPr>
      </w:pPr>
      <w:r>
        <w:rPr>
          <w:rFonts w:hint="cs"/>
          <w:rtl/>
        </w:rPr>
        <w:t>تذکراین کتاب توسط مؤسسه فرهنگی - اسلامی شبکة الامامین الحسنین عليهما‌السلام بصورت الکترونیکی برای مخاطبین گرامی منتشر شده است.</w:t>
      </w:r>
    </w:p>
    <w:p w:rsidR="001625F2" w:rsidRDefault="001625F2" w:rsidP="001625F2">
      <w:pPr>
        <w:pStyle w:val="libNotice"/>
        <w:rPr>
          <w:rFonts w:hint="cs"/>
          <w:rtl/>
        </w:rPr>
      </w:pPr>
      <w:r>
        <w:rPr>
          <w:rFonts w:hint="cs"/>
          <w:rtl/>
        </w:rPr>
        <w:t>لازم به ذکر است تصحیح اشتباهات تایپی احتمالی، روی این کتاب انجام نگردیده است.</w:t>
      </w:r>
    </w:p>
    <w:p w:rsidR="00C01AE0" w:rsidRPr="00C01AE0" w:rsidRDefault="00036F8B" w:rsidP="00A340A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36F8B">
      <w:pPr>
        <w:pStyle w:val="libTitr1"/>
        <w:rPr>
          <w:rtl/>
          <w:lang w:bidi="fa-IR"/>
        </w:rPr>
      </w:pP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علي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السلام</w:t>
      </w:r>
    </w:p>
    <w:p w:rsidR="00C01AE0" w:rsidRDefault="00C01AE0" w:rsidP="00036F8B">
      <w:pPr>
        <w:pStyle w:val="libTitr1"/>
        <w:rPr>
          <w:rtl/>
          <w:lang w:bidi="fa-IR"/>
        </w:rPr>
      </w:pPr>
    </w:p>
    <w:p w:rsidR="00C01AE0" w:rsidRDefault="00C01AE0" w:rsidP="00036F8B">
      <w:pPr>
        <w:pStyle w:val="libTitr1"/>
        <w:rPr>
          <w:rtl/>
          <w:lang w:bidi="fa-IR"/>
        </w:rPr>
      </w:pPr>
      <w:r w:rsidRPr="00C01AE0">
        <w:rPr>
          <w:rtl/>
          <w:lang w:bidi="fa-IR"/>
        </w:rPr>
        <w:t>نويسنده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کيا</w:t>
      </w:r>
    </w:p>
    <w:p w:rsidR="00C01AE0" w:rsidRPr="00C01AE0" w:rsidRDefault="00036F8B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36F8B">
      <w:pPr>
        <w:pStyle w:val="Heading2"/>
        <w:rPr>
          <w:rtl/>
          <w:lang w:bidi="fa-IR"/>
        </w:rPr>
      </w:pPr>
      <w:bookmarkStart w:id="0" w:name="_Toc489187524"/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bookmarkEnd w:id="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مطالعه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پيشينيان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وقايع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گوارا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چراغ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مختلف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رهگذر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بكوشند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موجود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بصيرت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بپويند.</w:t>
      </w:r>
    </w:p>
    <w:p w:rsidR="00026DE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سرچشمه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A11037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حاضر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حوادث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مناسبت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مختلف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026DEC">
      <w:pPr>
        <w:pStyle w:val="libNormal"/>
        <w:rPr>
          <w:lang w:bidi="fa-IR"/>
        </w:rPr>
      </w:pPr>
      <w:r w:rsidRPr="00C01AE0">
        <w:rPr>
          <w:rtl/>
          <w:lang w:bidi="fa-IR"/>
        </w:rPr>
        <w:t>مطالعه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مجموعه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حاضر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دورنماي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ناگفتن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مجموعه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آقا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محمدحسين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دانشكيا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Pr="00C01AE0">
        <w:rPr>
          <w:rtl/>
          <w:lang w:bidi="fa-IR"/>
        </w:rPr>
        <w:t>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علاقمندان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دفتر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تدوين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نگارنده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اندركاران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مجموعه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موفقيت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روزافزون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026DEC">
      <w:pPr>
        <w:pStyle w:val="libLeftBold"/>
        <w:rPr>
          <w:lang w:bidi="fa-IR"/>
        </w:rPr>
      </w:pPr>
      <w:r w:rsidRPr="00C01AE0">
        <w:rPr>
          <w:rtl/>
          <w:lang w:bidi="fa-IR"/>
        </w:rPr>
        <w:t>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معظم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دانشگاهها</w:t>
      </w:r>
    </w:p>
    <w:p w:rsidR="00C01AE0" w:rsidRPr="00C01AE0" w:rsidRDefault="00C01AE0" w:rsidP="00026DEC">
      <w:pPr>
        <w:pStyle w:val="libLeftBold"/>
        <w:rPr>
          <w:lang w:bidi="fa-IR"/>
        </w:rPr>
      </w:pPr>
      <w:r w:rsidRPr="00C01AE0">
        <w:rPr>
          <w:rtl/>
          <w:lang w:bidi="fa-IR"/>
        </w:rPr>
        <w:t>معاونت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اساتيد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</w:p>
    <w:p w:rsidR="00C01AE0" w:rsidRPr="00C01AE0" w:rsidRDefault="00C01AE0" w:rsidP="00026DEC">
      <w:pPr>
        <w:pStyle w:val="libLeftBold"/>
        <w:rPr>
          <w:lang w:bidi="fa-IR"/>
        </w:rPr>
      </w:pPr>
      <w:r w:rsidRPr="00C01AE0">
        <w:rPr>
          <w:rtl/>
          <w:lang w:bidi="fa-IR"/>
        </w:rPr>
        <w:t>دفتر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تدوين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</w:t>
      </w:r>
      <w:r w:rsidR="007433B6">
        <w:rPr>
          <w:rtl/>
          <w:lang w:bidi="fa-IR"/>
        </w:rPr>
        <w:t>ی</w:t>
      </w:r>
    </w:p>
    <w:p w:rsidR="00C01AE0" w:rsidRPr="00C01AE0" w:rsidRDefault="00026DE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26DEC">
      <w:pPr>
        <w:pStyle w:val="Heading2"/>
        <w:rPr>
          <w:rtl/>
          <w:lang w:bidi="fa-IR"/>
        </w:rPr>
      </w:pPr>
      <w:bookmarkStart w:id="1" w:name="_Toc489187525"/>
      <w:r w:rsidRPr="00C01AE0">
        <w:rPr>
          <w:rtl/>
          <w:lang w:bidi="fa-IR"/>
        </w:rPr>
        <w:t>مقدّمه</w:t>
      </w:r>
      <w:bookmarkEnd w:id="1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مفتخريم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معنو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بالاترين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رهائ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معنو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بالاترين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معصوم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026DEC">
      <w:pPr>
        <w:pStyle w:val="libBold1"/>
        <w:rPr>
          <w:lang w:bidi="fa-IR"/>
        </w:rPr>
      </w:pPr>
      <w:r w:rsidRPr="00C01AE0">
        <w:rPr>
          <w:rtl/>
          <w:lang w:bidi="fa-IR"/>
        </w:rPr>
        <w:t>وصيت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</w:p>
    <w:p w:rsidR="00026DE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اشتياق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حوادث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بشناسد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مختلف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حوادث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پيشوائ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معصوم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مقاطع،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حادثه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قضايا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حوادث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مجموعه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نفيس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</w:t>
      </w:r>
      <w:r w:rsidR="00090C26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استخراج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عرضه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قبل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١.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انتخاب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مشاهدات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حسن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ايجاد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405856">
        <w:rPr>
          <w:rtl/>
          <w:lang w:bidi="fa-IR"/>
        </w:rPr>
        <w:t>.</w:t>
      </w:r>
      <w:r w:rsidRPr="00C01AE0">
        <w:rPr>
          <w:rtl/>
          <w:lang w:bidi="fa-IR"/>
        </w:rPr>
        <w:t>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كلمات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ايجاد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مذكور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090C26">
        <w:rPr>
          <w:rtl/>
          <w:lang w:bidi="fa-IR"/>
        </w:rPr>
        <w:t xml:space="preserve"> ()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٢.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دلائل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مختلف،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غروب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نويسنده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مترجم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آقا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عبدالمجيد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معاديخواه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انتخاب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٣.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حادثه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لذا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تأخر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حوادث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٤.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متعرض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نويس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ارائه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بشناساند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زيرنويس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توضيحات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وقايع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ارائه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علاقمندان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منابع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اطلاعات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تفصيل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٥.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پاورق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منابع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تحليل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٦.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مقايسه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غروب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و...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مرحوم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فيض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پاورق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زحمات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آقايان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مصطف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كاشانيان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تايپ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سعيد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روحان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تدوين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آورم.</w:t>
      </w:r>
    </w:p>
    <w:p w:rsidR="00C01AE0" w:rsidRPr="00C01AE0" w:rsidRDefault="00C01AE0" w:rsidP="00026DEC">
      <w:pPr>
        <w:pStyle w:val="libLeftBold"/>
        <w:rPr>
          <w:lang w:bidi="fa-IR"/>
        </w:rPr>
      </w:pPr>
      <w:r w:rsidRPr="00C01AE0">
        <w:rPr>
          <w:rtl/>
          <w:lang w:bidi="fa-IR"/>
        </w:rPr>
        <w:t>محمدحسين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دانشكيا</w:t>
      </w:r>
    </w:p>
    <w:p w:rsidR="00C01AE0" w:rsidRPr="00C01AE0" w:rsidRDefault="00C01AE0" w:rsidP="00026DEC">
      <w:pPr>
        <w:pStyle w:val="libLeftBold"/>
        <w:rPr>
          <w:lang w:bidi="fa-IR"/>
        </w:rPr>
      </w:pPr>
      <w:r w:rsidRPr="00C01AE0">
        <w:rPr>
          <w:rtl/>
          <w:lang w:bidi="fa-IR"/>
        </w:rPr>
        <w:t>بهار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١٣٨٠</w:t>
      </w:r>
    </w:p>
    <w:p w:rsidR="00C01AE0" w:rsidRPr="00C01AE0" w:rsidRDefault="00026DE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26DEC">
      <w:pPr>
        <w:pStyle w:val="Heading1"/>
        <w:rPr>
          <w:rtl/>
          <w:lang w:bidi="fa-IR"/>
        </w:rPr>
      </w:pPr>
      <w:bookmarkStart w:id="2" w:name="_Toc489187526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اوّل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bookmarkEnd w:id="2"/>
    </w:p>
    <w:p w:rsidR="00026DEC" w:rsidRDefault="00026DEC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26DEC">
      <w:pPr>
        <w:pStyle w:val="Heading2"/>
        <w:rPr>
          <w:rtl/>
          <w:lang w:bidi="fa-IR"/>
        </w:rPr>
      </w:pPr>
      <w:bookmarkStart w:id="3" w:name="_Toc489187527"/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bookmarkEnd w:id="3"/>
    </w:p>
    <w:p w:rsidR="00026DE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اخبارشان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آثار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گوئ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</w:p>
    <w:p w:rsidR="00026DE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زيبايش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دلسوز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آموختنت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نوجوان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تأويلش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آبشخورها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احكام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بياغازم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نگذرم.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بپوشاند،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شمردم.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اميدوارم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توفيق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تعادلت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بنمايد</w:t>
      </w:r>
    </w:p>
    <w:p w:rsidR="00C01AE0" w:rsidRPr="00C01AE0" w:rsidRDefault="00026DE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26DEC">
      <w:pPr>
        <w:pStyle w:val="Heading2"/>
        <w:rPr>
          <w:rtl/>
          <w:lang w:bidi="fa-IR"/>
        </w:rPr>
      </w:pPr>
      <w:bookmarkStart w:id="4" w:name="_Toc489187528"/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bookmarkEnd w:id="4"/>
    </w:p>
    <w:p w:rsidR="00026DE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همانا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مبعوث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سنگلاخ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مار</w:t>
      </w:r>
      <w:r w:rsidR="00090C26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آكند،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غلتيديد،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خوراكتان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9569FB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اكرم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</w:p>
    <w:p w:rsidR="00090C26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لغزش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وزنشان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حيرت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دلسوز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رهنمودشان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خواند.</w:t>
      </w:r>
    </w:p>
    <w:p w:rsidR="00090C26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رويشش،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كانها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سلامت.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بيگانگان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ناروا)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نابجا)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90C26">
      <w:pPr>
        <w:pStyle w:val="Heading2"/>
        <w:rPr>
          <w:rtl/>
          <w:lang w:bidi="fa-IR"/>
        </w:rPr>
      </w:pPr>
      <w:bookmarkStart w:id="5" w:name="_Toc489187529"/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bookmarkEnd w:id="5"/>
    </w:p>
    <w:p w:rsidR="00090C26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كودك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قهرمانان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عرب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كوفتم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شاخ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ربيعه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مضر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شكستم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پيوند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دليل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خويشاوند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سبب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منزلت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ويژه،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جايگاه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شناسيد.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نوزاد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چسباند.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سائيد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عطر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آويزش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لقمه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شيرخوارگ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فرشتگانش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فضيلت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اخلاق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رهنمون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اخلاق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گذرانيد،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خانواده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خديجه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سومينشان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عطر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بوييدم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پرسيدم: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پرستيده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F008C">
        <w:rPr>
          <w:rFonts w:hint="cs"/>
          <w:rtl/>
          <w:lang w:bidi="fa-IR"/>
        </w:rPr>
        <w:t>.</w:t>
      </w:r>
    </w:p>
    <w:p w:rsidR="00C01AE0" w:rsidRPr="00C01AE0" w:rsidRDefault="000F008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F008C">
      <w:pPr>
        <w:pStyle w:val="Heading2"/>
        <w:rPr>
          <w:rtl/>
          <w:lang w:bidi="fa-IR"/>
        </w:rPr>
      </w:pPr>
      <w:bookmarkStart w:id="6" w:name="_Toc489187530"/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bookmarkEnd w:id="6"/>
    </w:p>
    <w:p w:rsidR="000F008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همزادمان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تصميم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افروختند.</w:t>
      </w:r>
    </w:p>
    <w:p w:rsidR="000F008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تعلق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توحيد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عشيره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مدافعشان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بودند.</w:t>
      </w:r>
    </w:p>
    <w:p w:rsidR="00C01AE0" w:rsidRPr="00C01AE0" w:rsidRDefault="000F008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0F008C" w:rsidRDefault="00C01AE0" w:rsidP="000F008C">
      <w:pPr>
        <w:pStyle w:val="Heading2"/>
        <w:rPr>
          <w:rtl/>
        </w:rPr>
      </w:pPr>
      <w:bookmarkStart w:id="7" w:name="_Toc489187531"/>
      <w:r w:rsidRPr="00C01AE0">
        <w:rPr>
          <w:rtl/>
          <w:lang w:bidi="fa-IR"/>
        </w:rPr>
        <w:t>شمائ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bookmarkEnd w:id="7"/>
    </w:p>
    <w:p w:rsidR="00E00F0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سجده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گذراندند،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ژوليده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غبارآلوده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گدازه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آتشفشان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گريبانشان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تندبادها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لرزيدند.</w:t>
      </w:r>
    </w:p>
    <w:p w:rsidR="00C01AE0" w:rsidRPr="00C01AE0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E00F0D" w:rsidRDefault="00C01AE0" w:rsidP="00E00F0D">
      <w:pPr>
        <w:pStyle w:val="Heading2"/>
        <w:rPr>
          <w:rtl/>
        </w:rPr>
      </w:pPr>
      <w:bookmarkStart w:id="8" w:name="_Toc489187532"/>
      <w:r w:rsidRPr="00C01AE0">
        <w:rPr>
          <w:rtl/>
          <w:lang w:bidi="fa-IR"/>
        </w:rPr>
        <w:t>جلوه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bookmarkEnd w:id="8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حارث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جعفر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ابيطالب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نبود.</w:t>
      </w:r>
    </w:p>
    <w:p w:rsidR="00C01AE0" w:rsidRPr="00C01AE0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00F0D">
      <w:pPr>
        <w:pStyle w:val="Heading2"/>
        <w:rPr>
          <w:rtl/>
          <w:lang w:bidi="fa-IR"/>
        </w:rPr>
      </w:pPr>
      <w:bookmarkStart w:id="9" w:name="_Toc489187533"/>
      <w:r w:rsidRPr="00C01AE0">
        <w:rPr>
          <w:rtl/>
          <w:lang w:bidi="fa-IR"/>
        </w:rPr>
        <w:t>معجزه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bookmarkEnd w:id="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جادوگر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خواهيد؟»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دهيد؟»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احزاب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اذن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رعدآسا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پرندگان،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كبرورز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عجيب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ناسپاس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بازگردد.»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الاّ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اللّه.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نخستين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نخستين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يكصدا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جادوگر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كرد.»</w:t>
      </w:r>
    </w:p>
    <w:p w:rsidR="00C01AE0" w:rsidRPr="00C01AE0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E00F0D" w:rsidRDefault="00C01AE0" w:rsidP="00E00F0D">
      <w:pPr>
        <w:pStyle w:val="Heading2"/>
        <w:rPr>
          <w:rtl/>
        </w:rPr>
      </w:pPr>
      <w:bookmarkStart w:id="10" w:name="_Toc489187534"/>
      <w:r w:rsidRPr="00C01AE0">
        <w:rPr>
          <w:rtl/>
          <w:lang w:bidi="fa-IR"/>
        </w:rPr>
        <w:t>وفات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bookmarkEnd w:id="10"/>
    </w:p>
    <w:p w:rsidR="00E00F0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فرشتگان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دستيارانم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هبوط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عروج،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ضريح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مقدسش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بود؟</w:t>
      </w:r>
    </w:p>
    <w:p w:rsidR="00C01AE0" w:rsidRPr="00E00F0D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00F0D">
      <w:pPr>
        <w:pStyle w:val="Heading2"/>
        <w:rPr>
          <w:rtl/>
          <w:lang w:bidi="fa-IR"/>
        </w:rPr>
      </w:pPr>
      <w:bookmarkStart w:id="11" w:name="_Toc489187535"/>
      <w:r w:rsidRPr="00C01AE0">
        <w:rPr>
          <w:rtl/>
          <w:lang w:bidi="fa-IR"/>
        </w:rPr>
        <w:t>نجواي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bookmarkEnd w:id="11"/>
    </w:p>
    <w:p w:rsidR="00E00F0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فدايت!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گريستيم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ممكن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فدايت!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(</w:t>
      </w:r>
      <w:r w:rsidRPr="00C01AE0">
        <w:rPr>
          <w:rtl/>
          <w:lang w:bidi="fa-IR"/>
        </w:rPr>
        <w:t>براي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>)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دار!</w:t>
      </w:r>
    </w:p>
    <w:p w:rsidR="00C01AE0" w:rsidRPr="00C01AE0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00F0D">
      <w:pPr>
        <w:pStyle w:val="Heading2"/>
        <w:rPr>
          <w:rtl/>
          <w:lang w:bidi="fa-IR"/>
        </w:rPr>
      </w:pPr>
      <w:bookmarkStart w:id="12" w:name="_Toc489187536"/>
      <w:r w:rsidRPr="00C01AE0">
        <w:rPr>
          <w:rtl/>
          <w:lang w:bidi="fa-IR"/>
        </w:rPr>
        <w:t>نجواي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bookmarkEnd w:id="1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مصيبت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رحلتت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مقايسه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مصائب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نمايد.</w:t>
      </w:r>
    </w:p>
    <w:p w:rsidR="00C01AE0" w:rsidRPr="00C01AE0" w:rsidRDefault="00E00F0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00F0D">
      <w:pPr>
        <w:pStyle w:val="Heading1"/>
        <w:rPr>
          <w:rtl/>
          <w:lang w:bidi="fa-IR"/>
        </w:rPr>
      </w:pPr>
      <w:bookmarkStart w:id="13" w:name="_Toc489187537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خلفا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bookmarkEnd w:id="13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302353">
      <w:pPr>
        <w:pStyle w:val="Heading2"/>
        <w:rPr>
          <w:rtl/>
          <w:lang w:bidi="fa-IR"/>
        </w:rPr>
      </w:pPr>
      <w:bookmarkStart w:id="14" w:name="_Toc489187538"/>
      <w:r w:rsidRPr="00C01AE0">
        <w:rPr>
          <w:rtl/>
          <w:lang w:bidi="fa-IR"/>
        </w:rPr>
        <w:t>نگاه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سقيفه</w:t>
      </w:r>
      <w:bookmarkEnd w:id="14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سقيفه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طرفين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بحث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پرسيدم: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«انصار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گفتند؟»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33792E" w:rsidRPr="0033792E">
        <w:rPr>
          <w:rStyle w:val="libAlaemChar"/>
          <w:rtl/>
        </w:rPr>
        <w:t>صلى‌الله‌عليه‌وآله‌وسلم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گيرند؟»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پرسيدند: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حديث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آنهاست؟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شجره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</w:p>
    <w:p w:rsidR="00C01AE0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مصاحبت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استوار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«شگفتا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همدم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پيامبر،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ملاك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مصاحبت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خويشاوند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ملاك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نيست؟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14"/>
        <w:gridCol w:w="300"/>
        <w:gridCol w:w="4077"/>
      </w:tblGrid>
      <w:tr w:rsidR="00FC3C45" w:rsidTr="00FC3C45">
        <w:trPr>
          <w:trHeight w:val="350"/>
        </w:trPr>
        <w:tc>
          <w:tcPr>
            <w:tcW w:w="3716" w:type="dxa"/>
            <w:shd w:val="clear" w:color="auto" w:fill="auto"/>
          </w:tcPr>
          <w:p w:rsidR="00FC3C45" w:rsidRDefault="00FC3C45" w:rsidP="0063520F">
            <w:pPr>
              <w:pStyle w:val="libPoem"/>
            </w:pPr>
            <w:r w:rsidRPr="00C01AE0">
              <w:rPr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شورا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سرور</w:t>
            </w:r>
            <w:r>
              <w:rPr>
                <w:rtl/>
                <w:lang w:bidi="fa-IR"/>
              </w:rPr>
              <w:t xml:space="preserve">ی </w:t>
            </w:r>
            <w:r w:rsidRPr="00C01AE0">
              <w:rPr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مردمان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يافت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:rsidR="00FC3C45" w:rsidRDefault="00FC3C45" w:rsidP="0063520F">
            <w:pPr>
              <w:pStyle w:val="libPoem"/>
              <w:rPr>
                <w:rtl/>
              </w:rPr>
            </w:pPr>
          </w:p>
        </w:tc>
        <w:tc>
          <w:tcPr>
            <w:tcW w:w="3683" w:type="dxa"/>
            <w:shd w:val="clear" w:color="auto" w:fill="auto"/>
          </w:tcPr>
          <w:p w:rsidR="00FC3C45" w:rsidRDefault="00FC3C45" w:rsidP="0063520F">
            <w:pPr>
              <w:pStyle w:val="libPoem"/>
            </w:pPr>
            <w:r w:rsidRPr="00C01AE0">
              <w:rPr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مشيران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حجت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رو</w:t>
            </w:r>
            <w:r>
              <w:rPr>
                <w:rtl/>
                <w:lang w:bidi="fa-IR"/>
              </w:rPr>
              <w:t xml:space="preserve">ی </w:t>
            </w:r>
            <w:r w:rsidRPr="00C01AE0">
              <w:rPr>
                <w:rtl/>
                <w:lang w:bidi="fa-IR"/>
              </w:rPr>
              <w:t>خودبرتافت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C45" w:rsidTr="00FC3C45">
        <w:tblPrEx>
          <w:tblLook w:val="04A0"/>
        </w:tblPrEx>
        <w:trPr>
          <w:trHeight w:val="350"/>
        </w:trPr>
        <w:tc>
          <w:tcPr>
            <w:tcW w:w="3716" w:type="dxa"/>
          </w:tcPr>
          <w:p w:rsidR="00FC3C45" w:rsidRDefault="00FC3C45" w:rsidP="0063520F">
            <w:pPr>
              <w:pStyle w:val="libPoem"/>
            </w:pPr>
            <w:r w:rsidRPr="00C01AE0">
              <w:rPr>
                <w:rtl/>
                <w:lang w:bidi="fa-IR"/>
              </w:rPr>
              <w:t>ور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اميد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خود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خويش</w:t>
            </w:r>
            <w:r>
              <w:rPr>
                <w:rtl/>
                <w:lang w:bidi="fa-IR"/>
              </w:rPr>
              <w:t xml:space="preserve">ی </w:t>
            </w:r>
            <w:r w:rsidRPr="00C01AE0">
              <w:rPr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بسته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FC3C45" w:rsidRDefault="00FC3C45" w:rsidP="0063520F">
            <w:pPr>
              <w:pStyle w:val="libPoem"/>
              <w:rPr>
                <w:rtl/>
              </w:rPr>
            </w:pPr>
          </w:p>
        </w:tc>
        <w:tc>
          <w:tcPr>
            <w:tcW w:w="3683" w:type="dxa"/>
          </w:tcPr>
          <w:p w:rsidR="00FC3C45" w:rsidRDefault="00FC3C45" w:rsidP="0063520F">
            <w:pPr>
              <w:pStyle w:val="libPoem"/>
            </w:pPr>
            <w:r w:rsidRPr="00C01AE0">
              <w:rPr>
                <w:rtl/>
                <w:lang w:bidi="fa-IR"/>
              </w:rPr>
              <w:t>ديگر</w:t>
            </w:r>
            <w:r>
              <w:rPr>
                <w:rtl/>
                <w:lang w:bidi="fa-IR"/>
              </w:rPr>
              <w:t xml:space="preserve">ی </w:t>
            </w:r>
            <w:r w:rsidRPr="00C01AE0">
              <w:rPr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ی </w:t>
            </w:r>
            <w:r w:rsidRPr="00C01AE0">
              <w:rPr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اقرب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بود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وخود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دانسته</w:t>
            </w:r>
            <w:r>
              <w:rPr>
                <w:rtl/>
                <w:lang w:bidi="fa-IR"/>
              </w:rPr>
              <w:t xml:space="preserve"> </w:t>
            </w:r>
            <w:r w:rsidRPr="00C01AE0">
              <w:rPr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3C45" w:rsidRDefault="00FC3C45" w:rsidP="00C01AE0">
      <w:pPr>
        <w:pStyle w:val="libNormal"/>
        <w:rPr>
          <w:rtl/>
          <w:lang w:bidi="fa-IR"/>
        </w:rPr>
      </w:pPr>
    </w:p>
    <w:p w:rsidR="00C01AE0" w:rsidRPr="00C01AE0" w:rsidRDefault="00FC3C45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FC3C45" w:rsidRDefault="00C01AE0" w:rsidP="00FC3C45">
      <w:pPr>
        <w:pStyle w:val="Heading2"/>
        <w:rPr>
          <w:rtl/>
        </w:rPr>
      </w:pPr>
      <w:bookmarkStart w:id="15" w:name="_Toc489187539"/>
      <w:r w:rsidRPr="00C01AE0">
        <w:rPr>
          <w:rtl/>
          <w:lang w:bidi="fa-IR"/>
        </w:rPr>
        <w:t>سكوت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bookmarkEnd w:id="15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ابوسفيان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عمويم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نمايند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مخالفت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جمعيت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حاضر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نجات،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بشكافيد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فخرفروش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برخيزد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مسالمت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لقمه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گلوگير.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بچيند،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ناكام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افشاند.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اعتراض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بگشايم،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بگزينم،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هيهات!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سوابق،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نوزاد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مرتعش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سؤال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بازداشت؟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نَسَب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همبستگ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شديدتر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انحصارطلب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ايثار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مطلق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اوست.</w:t>
      </w:r>
    </w:p>
    <w:p w:rsidR="00C01AE0" w:rsidRPr="00C01AE0" w:rsidRDefault="00C01AE0" w:rsidP="00FC3C45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واژگون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همدست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تأسف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لذا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نگريستم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انتظار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مدافع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ندارم.پس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خاشاك،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زهرآگين،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ورزيدم.</w:t>
      </w:r>
    </w:p>
    <w:p w:rsidR="00C01AE0" w:rsidRPr="00C01AE0" w:rsidRDefault="00FC3C45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FC3C45">
      <w:pPr>
        <w:pStyle w:val="Heading2"/>
        <w:rPr>
          <w:rtl/>
          <w:lang w:bidi="fa-IR"/>
        </w:rPr>
      </w:pPr>
      <w:bookmarkStart w:id="16" w:name="_Toc489187540"/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ابوبكر</w:t>
      </w:r>
      <w:bookmarkEnd w:id="16"/>
    </w:p>
    <w:p w:rsidR="00FC3C45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قحافه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آسياسنگ،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معارف،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آويختم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ظلمات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كودك،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خردمندانه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يغما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تماشا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لزوم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امتناع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بپذيرم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ايجاد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تفرقه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دودستگ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گزينم.</w:t>
      </w:r>
    </w:p>
    <w:p w:rsidR="00C01AE0" w:rsidRPr="00C01AE0" w:rsidRDefault="00FC3C45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FC3C45">
      <w:pPr>
        <w:pStyle w:val="Heading2"/>
        <w:rPr>
          <w:rtl/>
          <w:lang w:bidi="fa-IR"/>
        </w:rPr>
      </w:pPr>
      <w:bookmarkStart w:id="17" w:name="_Toc489187541"/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اعتراض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bookmarkEnd w:id="1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خلافت،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نكوهش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ستايشم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يقينش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مظلوم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حجّت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نداشتم.</w:t>
      </w:r>
    </w:p>
    <w:p w:rsidR="00C01AE0" w:rsidRPr="00C01AE0" w:rsidRDefault="00FC3C45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FC3C45">
      <w:pPr>
        <w:pStyle w:val="Heading2"/>
        <w:rPr>
          <w:rtl/>
          <w:lang w:bidi="fa-IR"/>
        </w:rPr>
      </w:pPr>
      <w:bookmarkStart w:id="18" w:name="_Toc489187542"/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يهوديان</w:t>
      </w:r>
      <w:bookmarkEnd w:id="18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يهود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نسپرده،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روايات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ليكن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بخشكد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ايد.»</w:t>
      </w:r>
    </w:p>
    <w:p w:rsidR="00C01AE0" w:rsidRPr="00C01AE0" w:rsidRDefault="00ED0A47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D0A47">
      <w:pPr>
        <w:pStyle w:val="Heading2"/>
        <w:rPr>
          <w:rtl/>
          <w:lang w:bidi="fa-IR"/>
        </w:rPr>
      </w:pPr>
      <w:bookmarkStart w:id="19" w:name="_Toc489187543"/>
      <w:r w:rsidRPr="00C01AE0">
        <w:rPr>
          <w:rtl/>
          <w:lang w:bidi="fa-IR"/>
        </w:rPr>
        <w:t>غصب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فدك</w:t>
      </w:r>
      <w:bookmarkEnd w:id="1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آثارش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اخبارش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ED0A47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D0A47">
      <w:pPr>
        <w:pStyle w:val="Heading2"/>
        <w:rPr>
          <w:rtl/>
          <w:lang w:bidi="fa-IR"/>
        </w:rPr>
      </w:pPr>
      <w:bookmarkStart w:id="20" w:name="_Toc489187544"/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فاطمه</w:t>
      </w:r>
      <w:r w:rsidR="00090C26">
        <w:rPr>
          <w:rtl/>
          <w:lang w:bidi="fa-IR"/>
        </w:rPr>
        <w:t xml:space="preserve"> </w:t>
      </w:r>
      <w:r w:rsidR="00ED0A47" w:rsidRPr="00ED0A47">
        <w:rPr>
          <w:rStyle w:val="libAlaemChar"/>
          <w:rtl/>
        </w:rPr>
        <w:t>عليها‌السلام</w:t>
      </w:r>
      <w:bookmarkEnd w:id="20"/>
    </w:p>
    <w:p w:rsidR="00ED0A47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دخترت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مصيبت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كمرشكن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توانفرساتر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نازنينت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گرديم».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سرائ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ED0A47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زود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دخترت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همداستان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هضم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رحلتت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وداع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</w:p>
    <w:p w:rsidR="00C01AE0" w:rsidRPr="00ED0A47" w:rsidRDefault="00ED0A47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D0A47">
      <w:pPr>
        <w:pStyle w:val="Heading2"/>
        <w:rPr>
          <w:rtl/>
          <w:lang w:bidi="fa-IR"/>
        </w:rPr>
      </w:pPr>
      <w:bookmarkStart w:id="21" w:name="_Toc489187545"/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خطاب</w:t>
      </w:r>
      <w:bookmarkEnd w:id="21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خليفه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كجا!</w:t>
      </w:r>
    </w:p>
    <w:p w:rsidR="00ED0A47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چسبيدند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دوشيدند.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جوّ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خشونت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جوّ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گفتگوها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لغزيدن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رژيم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خودسر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بدخوئ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درجازدن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آوردم.</w:t>
      </w:r>
    </w:p>
    <w:p w:rsidR="00C01AE0" w:rsidRPr="00C01AE0" w:rsidRDefault="00ED0A47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D0A47">
      <w:pPr>
        <w:pStyle w:val="Heading2"/>
        <w:rPr>
          <w:rtl/>
          <w:lang w:bidi="fa-IR"/>
        </w:rPr>
      </w:pPr>
      <w:bookmarkStart w:id="22" w:name="_Toc489187546"/>
      <w:r w:rsidRPr="00C01AE0">
        <w:rPr>
          <w:rtl/>
          <w:lang w:bidi="fa-IR"/>
        </w:rPr>
        <w:t>مشورت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روميان</w:t>
      </w:r>
      <w:bookmarkEnd w:id="22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خطاب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شركت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رايزن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ضعفشان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ED0A47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مرجع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برانگيز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خيرانديشان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ED0A47" w:rsidRDefault="00ED0A47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D0A47">
      <w:pPr>
        <w:pStyle w:val="Heading2"/>
        <w:rPr>
          <w:rtl/>
          <w:lang w:bidi="fa-IR"/>
        </w:rPr>
      </w:pPr>
      <w:bookmarkStart w:id="23" w:name="_Toc489187547"/>
      <w:r w:rsidRPr="00C01AE0">
        <w:rPr>
          <w:rtl/>
          <w:lang w:bidi="fa-IR"/>
        </w:rPr>
        <w:t>صداقت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مشاوره</w:t>
      </w:r>
      <w:bookmarkEnd w:id="23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مشاوره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خطاب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طرفدارانش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فروغ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پرتوافكن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بگسلد،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نيايند.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كميت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يُمن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وحدت،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بيفروز.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اخبار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اهميت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پارسيان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ببينند،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بركندنش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شد».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طمعشان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دگرگونيش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4" w:name="_Toc489187548"/>
      <w:r w:rsidRPr="00C01AE0">
        <w:rPr>
          <w:rtl/>
          <w:lang w:bidi="fa-IR"/>
        </w:rPr>
        <w:t>رايزن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خصوص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كعبه</w:t>
      </w:r>
      <w:bookmarkEnd w:id="24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كعبه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عقيده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برگرفته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مصرف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تداركات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رسانده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آرايه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پيرايه،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كعبه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آيد؟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پذيرفت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نظرخواه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975949">
      <w:pPr>
        <w:pStyle w:val="libNormal"/>
        <w:rPr>
          <w:lang w:bidi="fa-IR"/>
        </w:rPr>
      </w:pP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="00975949" w:rsidRPr="009569FB">
        <w:rPr>
          <w:rStyle w:val="libAlaemChar"/>
          <w:rtl/>
        </w:rPr>
        <w:t>صل</w:t>
      </w:r>
      <w:r w:rsidR="00975949">
        <w:rPr>
          <w:rStyle w:val="libAlaemChar"/>
          <w:rtl/>
        </w:rPr>
        <w:t>ی</w:t>
      </w:r>
      <w:r w:rsidR="00975949" w:rsidRPr="009569FB">
        <w:rPr>
          <w:rStyle w:val="libAlaemChar"/>
          <w:rtl/>
        </w:rPr>
        <w:t>‌الله‌عليه‌وآله‌وسلم</w:t>
      </w:r>
      <w:r w:rsidR="00975949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تقسيم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بود:</w:t>
      </w:r>
    </w:p>
    <w:p w:rsidR="00C01AE0" w:rsidRPr="00C01AE0" w:rsidRDefault="00A340AD" w:rsidP="00C01AE0">
      <w:pPr>
        <w:pStyle w:val="libNormal"/>
        <w:rPr>
          <w:lang w:bidi="fa-IR"/>
        </w:rPr>
      </w:pPr>
      <w:r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شخص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قوانين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ارث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وارثان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تقسيم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</w:p>
    <w:p w:rsidR="00C01AE0" w:rsidRPr="00C01AE0" w:rsidRDefault="00A340AD" w:rsidP="00C01AE0">
      <w:pPr>
        <w:pStyle w:val="libNormal"/>
        <w:rPr>
          <w:lang w:bidi="fa-IR"/>
        </w:rPr>
      </w:pPr>
      <w:r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تقسيم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مستحقان،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صادر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</w:p>
    <w:p w:rsidR="00C01AE0" w:rsidRPr="00C01AE0" w:rsidRDefault="00A340AD" w:rsidP="00C01AE0">
      <w:pPr>
        <w:pStyle w:val="libNormal"/>
        <w:rPr>
          <w:lang w:bidi="fa-IR"/>
        </w:rPr>
      </w:pPr>
      <w:r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خمس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جايگاه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مشخص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</w:t>
      </w:r>
    </w:p>
    <w:p w:rsidR="00C01AE0" w:rsidRPr="00C01AE0" w:rsidRDefault="00A340AD" w:rsidP="00C01AE0">
      <w:pPr>
        <w:pStyle w:val="libNormal"/>
        <w:rPr>
          <w:lang w:bidi="fa-IR"/>
        </w:rPr>
      </w:pPr>
      <w:r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صدقات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كعبه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كشيد.»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5" w:name="_Toc489187549"/>
      <w:r w:rsidRPr="00C01AE0">
        <w:rPr>
          <w:rtl/>
          <w:lang w:bidi="fa-IR"/>
        </w:rPr>
        <w:t>نصيحت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bookmarkEnd w:id="25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بالأخره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جماعت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نخستين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رديف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مصالح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انقلاب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تمايلش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مسائل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ناگفتن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صله</w:t>
      </w:r>
      <w:r w:rsidR="00090C26">
        <w:rPr>
          <w:rtl/>
          <w:lang w:bidi="fa-IR"/>
        </w:rPr>
        <w:t xml:space="preserve"> 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ايثار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منطقم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ببينيد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پيروانيد،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مسالمت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فضيلتش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زرق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رقابت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سپارم!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(سعد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وقاص)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برخوردارترم.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مجابش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مبهوت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گويدم!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سترگم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«گرچه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!»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6" w:name="_Toc489187550"/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عفّان</w:t>
      </w:r>
      <w:bookmarkEnd w:id="26"/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پهلو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پدرزادگانش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نشخوار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پرخور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نگونسار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7" w:name="_Toc489187551"/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آستانه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تبعيد</w:t>
      </w:r>
      <w:bookmarkEnd w:id="27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ابوذر،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ترسيد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ترسيد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بگريز!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نيازمنداند،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معلومت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بگشايد.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مگريز.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امنيتت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8" w:name="_Toc489187552"/>
      <w:r w:rsidRPr="00C01AE0">
        <w:rPr>
          <w:rtl/>
          <w:lang w:bidi="fa-IR"/>
        </w:rPr>
        <w:t>توزيع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عادلانه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bookmarkEnd w:id="28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سعيد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عاص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حاكم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كوفه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هديه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فرستاده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هديه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اندازه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نفرستاده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ام.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فرزندان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شتربچه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بنوشانند،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قصاب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شكمبه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29" w:name="_Toc489187553"/>
      <w:r w:rsidRPr="00C01AE0">
        <w:rPr>
          <w:rtl/>
          <w:lang w:bidi="fa-IR"/>
        </w:rPr>
        <w:t>نصيحت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bookmarkEnd w:id="29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تقاضا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گفتوگو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بخواهم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رضايت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سازد،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لذا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رفتم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ميانج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بگويم!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راهنماي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مسأله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كنيم.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راز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ابلاغ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قحافه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خصوص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دادگستر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پيدايند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آورند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مدافعش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دوزخش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آسياسنگ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چرخد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قعر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دوزخ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زنجير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شود.»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يافت».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ابهام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افشانده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نتيجه،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بازيچه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بغلت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مربوط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طبيع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برسد.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0" w:name="_Toc489187554"/>
      <w:r w:rsidRPr="00C01AE0">
        <w:rPr>
          <w:rtl/>
          <w:lang w:bidi="fa-IR"/>
        </w:rPr>
        <w:t>خروج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bookmarkEnd w:id="30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محاصره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شورشيان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معترض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ملك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ينبع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روم.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قبلا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درخواست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عباس!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آبكش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گنهكار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1"/>
        <w:rPr>
          <w:rtl/>
          <w:lang w:bidi="fa-IR"/>
        </w:rPr>
      </w:pPr>
      <w:bookmarkStart w:id="31" w:name="_Toc489187555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علو</w:t>
      </w:r>
      <w:r w:rsidR="007433B6">
        <w:rPr>
          <w:rtl/>
          <w:lang w:bidi="fa-IR"/>
        </w:rPr>
        <w:t>ی</w:t>
      </w:r>
      <w:bookmarkEnd w:id="31"/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975949" w:rsidRDefault="00C01AE0" w:rsidP="00975949">
      <w:pPr>
        <w:pStyle w:val="Heading2"/>
        <w:rPr>
          <w:rtl/>
        </w:rPr>
      </w:pPr>
      <w:bookmarkStart w:id="32" w:name="_Toc489187556"/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bookmarkEnd w:id="32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بالأخره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بالا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ناگهان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ديدم،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بسان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كفتاران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طرفم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ماندند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ردايم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دريده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پيرامونم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چوپان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اجتماع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برآييد،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رنگارنگ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پيشنهادتان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شمايم.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ساربان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آبشخور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ريزند.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آبشخورشان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پاپوشم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فروافتاد،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كودكان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وجد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دختران،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3" w:name="_Toc489187557"/>
      <w:r w:rsidRPr="00C01AE0">
        <w:rPr>
          <w:rtl/>
          <w:lang w:bidi="fa-IR"/>
        </w:rPr>
        <w:t>آرمان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bookmarkEnd w:id="33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مدينه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حاصلش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ناسنجيده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غربال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فرآمدگان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فروماندگان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زنهار،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گسيخته،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سپارند.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قصه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مركب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هوارند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يكسره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سعادت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مطلق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سابقه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افول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دوزخ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كامياب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كاهل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بيراهه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ناكام.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رودرروي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فرجام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نشناسد.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نخشكد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داخل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تبهكار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نستايد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ننشيند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4" w:name="_Toc489187558"/>
      <w:r w:rsidRPr="00C01AE0">
        <w:rPr>
          <w:rtl/>
          <w:lang w:bidi="fa-IR"/>
        </w:rPr>
        <w:t>قاتلان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bookmarkEnd w:id="34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كشندگان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>)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پيشنهاد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اقتدار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نباشند.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انقلاب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نفوذ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منطق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تحريك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چنددستگ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اضطراب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احقاق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حقوق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حفظ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جوّساز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بپرهيزيد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لطمه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امّتمان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درفش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جويم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1"/>
        <w:rPr>
          <w:rtl/>
          <w:lang w:bidi="fa-IR"/>
        </w:rPr>
      </w:pPr>
      <w:bookmarkStart w:id="35" w:name="_Toc489187559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ناكثين</w:t>
      </w:r>
      <w:bookmarkEnd w:id="35"/>
    </w:p>
    <w:p w:rsidR="00975949" w:rsidRDefault="00975949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6" w:name="_Toc489187560"/>
      <w:r w:rsidRPr="00C01AE0">
        <w:rPr>
          <w:rtl/>
          <w:lang w:bidi="fa-IR"/>
        </w:rPr>
        <w:t>ناسازگار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bookmarkEnd w:id="36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اندك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تأسيس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عبيداللّه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عوام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مشورت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ابراز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ناخرسند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>)</w:t>
      </w:r>
      <w:r w:rsidR="00975949">
        <w:rPr>
          <w:rFonts w:hint="cs"/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مشروط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شريك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دادم: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«خير،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نيرو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توانيد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شريك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ناتوان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كنيد.»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هنوز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لذا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احقاق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قوانين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رايزن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مساوات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گرائيده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امثال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مناسبت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975949">
        <w:rPr>
          <w:rFonts w:hint="cs"/>
          <w:rtl/>
          <w:lang w:bidi="fa-IR"/>
        </w:rPr>
        <w:t>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7" w:name="_Toc489187561"/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bookmarkEnd w:id="3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شكستند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گريختند،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پيشنهاد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نروم.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كفتارم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طولان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نخجيرگر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دودلان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وسوسه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وفات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نوزادانشان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مدعا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انكارش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قصد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نقدينه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بساط.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وصف،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تظاهر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نافرمان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آسانتر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رويد.</w:t>
      </w:r>
    </w:p>
    <w:p w:rsidR="00975949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شوراندند.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بگشا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مفرما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بنما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تجديدنظر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ناسپاس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عافيت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ردّ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زدند.</w:t>
      </w:r>
    </w:p>
    <w:p w:rsidR="00C01AE0" w:rsidRPr="00975949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8" w:name="_Toc489187562"/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bookmarkEnd w:id="38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پيروانشان،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رابطه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بدهكارند.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محكوم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هيأت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(طلحه)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(زبير)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ابهام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فسادانگيز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مكرر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هواداران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واگذارندگانش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واگذارندگانش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انحصارطلب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واكنش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</w:p>
    <w:p w:rsidR="00C01AE0" w:rsidRPr="00C01AE0" w:rsidRDefault="00975949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975949">
      <w:pPr>
        <w:pStyle w:val="Heading2"/>
        <w:rPr>
          <w:rtl/>
          <w:lang w:bidi="fa-IR"/>
        </w:rPr>
      </w:pPr>
      <w:bookmarkStart w:id="39" w:name="_Toc489187563"/>
      <w:r w:rsidRPr="00C01AE0">
        <w:rPr>
          <w:rtl/>
          <w:lang w:bidi="fa-IR"/>
        </w:rPr>
        <w:t>اهداف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bookmarkEnd w:id="39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غير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اينهاست: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زبير،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رياست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رقابت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دوستش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كشاند.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پيوندد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جاذبه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جاذبه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هريك،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كانون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كينه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دور،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نقاب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برگيرد.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0" w:name="_Toc489187564"/>
      <w:r w:rsidRPr="00C01AE0">
        <w:rPr>
          <w:rtl/>
          <w:lang w:bidi="fa-IR"/>
        </w:rPr>
        <w:t>پاسخ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bookmarkEnd w:id="40"/>
    </w:p>
    <w:p w:rsidR="00BF3E9D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رفته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كنند.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هرگز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زخمه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نهراسيده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وعده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نصرت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پروردگارم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تكيه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آخته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BF3E9D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اتهام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مغالطه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عفان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مظلوم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BF3E9D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مدافعان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عملكردش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برنگزيد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مدخل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ندارد.</w:t>
      </w:r>
    </w:p>
    <w:p w:rsidR="00BF3E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رهنما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سرشتش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حفظ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انقلاب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تضمين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جوّپذير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سلطنت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نگردد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آرد.</w:t>
      </w:r>
    </w:p>
    <w:p w:rsidR="00C01AE0" w:rsidRPr="00BF3E9D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1" w:name="_Toc489187565"/>
      <w:r w:rsidRPr="00C01AE0">
        <w:rPr>
          <w:rtl/>
          <w:lang w:bidi="fa-IR"/>
        </w:rPr>
        <w:t>عملكرد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ناكثين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bookmarkEnd w:id="41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شورشيان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كارگزاران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خزانه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شهروندان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تاختند.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كلمه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اتحادشان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شيعيان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سلاح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برگرفتند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صادقانه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شتافتند.</w:t>
      </w:r>
    </w:p>
    <w:p w:rsidR="00BF3E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كنيزكان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بازداشت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يكايكشان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داوطلبانه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كارگزار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خزانه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تزوير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ناجوانمرد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برنخاستند.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جنايتكاران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BF3E9D">
        <w:rPr>
          <w:rFonts w:hint="cs"/>
          <w:rtl/>
          <w:lang w:bidi="fa-IR"/>
        </w:rPr>
        <w:t>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2" w:name="_Toc489187566"/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</w:t>
      </w:r>
      <w:bookmarkEnd w:id="42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برجستگان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مهتران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عرب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كوفه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شورشيان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  <w:r>
        <w:rPr>
          <w:rtl/>
          <w:lang w:bidi="fa-IR"/>
        </w:rPr>
        <w:t>)</w:t>
      </w:r>
    </w:p>
    <w:p w:rsidR="00BF3E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انتقاد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رضايت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انتقادش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پرمداراترين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نسنجيده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هجرت،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مركز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بشتابيد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3" w:name="_Toc489187567"/>
      <w:r w:rsidRPr="00C01AE0">
        <w:rPr>
          <w:rtl/>
          <w:lang w:bidi="fa-IR"/>
        </w:rPr>
        <w:t>توبيخ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ابوموس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اشعر</w:t>
      </w:r>
      <w:r w:rsidR="007433B6">
        <w:rPr>
          <w:rtl/>
          <w:lang w:bidi="fa-IR"/>
        </w:rPr>
        <w:t>ی</w:t>
      </w:r>
      <w:bookmarkEnd w:id="43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ابوموس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الحاق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</w:p>
    <w:p w:rsidR="00BF3E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كمربند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سوراخت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</w:t>
      </w:r>
      <w:r w:rsidR="007433B6">
        <w:rPr>
          <w:rtl/>
          <w:lang w:bidi="fa-IR"/>
        </w:rPr>
        <w:t>ی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اجتماع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چموش،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گشايش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نجات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نپرسد،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4" w:name="_Toc489187568"/>
      <w:r w:rsidRPr="00C01AE0">
        <w:rPr>
          <w:rtl/>
          <w:lang w:bidi="fa-IR"/>
        </w:rPr>
        <w:t>گفتوگوي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سفير</w:t>
      </w:r>
      <w:bookmarkEnd w:id="44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قبايل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اطلاع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اصحاب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جمل،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نماينده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فرستادند.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گفتوگو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مستبصرگرديد.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>)</w:t>
      </w:r>
      <w:r w:rsidR="00BF3E9D">
        <w:rPr>
          <w:rFonts w:hint="cs"/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فرستاده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هستم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مراجعه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زنم.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تالاب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فرستادندت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باخبرشان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كليب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معروف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نتوانستم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5" w:name="_Toc489187569"/>
      <w:r w:rsidRPr="00C01AE0">
        <w:rPr>
          <w:rtl/>
          <w:lang w:bidi="fa-IR"/>
        </w:rPr>
        <w:t>پرهيز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bookmarkEnd w:id="45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وقوع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حديث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9569FB" w:rsidRPr="009569FB">
        <w:rPr>
          <w:rStyle w:val="libAlaemChar"/>
          <w:rtl/>
        </w:rPr>
        <w:t>صل</w:t>
      </w:r>
      <w:r w:rsidR="007433B6">
        <w:rPr>
          <w:rStyle w:val="libAlaemChar"/>
          <w:rtl/>
        </w:rPr>
        <w:t>ی</w:t>
      </w:r>
      <w:r w:rsidR="009569FB" w:rsidRPr="009569FB">
        <w:rPr>
          <w:rStyle w:val="libAlaemChar"/>
          <w:rtl/>
        </w:rPr>
        <w:t>‌الله‌عليه‌وآله‌وسلم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سرپيچيد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نپوشاند.</w:t>
      </w:r>
      <w:r w:rsidR="00BF3E9D">
        <w:rPr>
          <w:rFonts w:hint="cs"/>
          <w:rtl/>
          <w:lang w:bidi="fa-IR"/>
        </w:rPr>
        <w:t xml:space="preserve"> </w:t>
      </w:r>
      <w:r w:rsidR="00090C26">
        <w:rPr>
          <w:rtl/>
          <w:lang w:bidi="fa-IR"/>
        </w:rPr>
        <w:t>(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نشد.</w:t>
      </w:r>
      <w:r w:rsidR="00090C26">
        <w:rPr>
          <w:rtl/>
          <w:lang w:bidi="fa-IR"/>
        </w:rPr>
        <w:t>)</w:t>
      </w:r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روانه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بكوش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طلحهروبرو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گاو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وحش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شاخش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تابيده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خودخواه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مغرور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سركش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مركب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راهوارترين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بلكه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نرمش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بگويش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حجاز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رسميتم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عراق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بيگانگ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باخت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دوگانگ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ساخت</w:t>
      </w:r>
      <w:r w:rsidR="007433B6">
        <w:rPr>
          <w:rtl/>
          <w:lang w:bidi="fa-IR"/>
        </w:rPr>
        <w:t>ی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6" w:name="_Toc489187570"/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bookmarkEnd w:id="46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چاره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كارساز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شيطان،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هوادارانش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آورده،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نيروها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نيفكنده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گذارند.</w:t>
      </w:r>
    </w:p>
    <w:p w:rsidR="00C01AE0" w:rsidRPr="00C01AE0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7" w:name="_Toc489187571"/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</w:t>
      </w:r>
      <w:bookmarkEnd w:id="4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ناچار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غرش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رعد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برق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دروغين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پرهياهوي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هراسشان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كشيدند</w:t>
      </w:r>
      <w:r w:rsidR="00EE4B48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چنانيم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نياييم،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غريم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پشتوانه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باران،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سيل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اندازيم.</w:t>
      </w:r>
    </w:p>
    <w:p w:rsidR="00C01AE0" w:rsidRPr="00BF3E9D" w:rsidRDefault="00BF3E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3E9D">
      <w:pPr>
        <w:pStyle w:val="Heading2"/>
        <w:rPr>
          <w:rtl/>
          <w:lang w:bidi="fa-IR"/>
        </w:rPr>
      </w:pPr>
      <w:bookmarkStart w:id="48" w:name="_Toc489187572"/>
      <w:r w:rsidRPr="00C01AE0">
        <w:rPr>
          <w:rtl/>
          <w:lang w:bidi="fa-IR"/>
        </w:rPr>
        <w:t>نماي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bookmarkEnd w:id="48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فروكش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عبدالرحمن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عَتّاب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اُسَيد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>)</w:t>
      </w:r>
      <w:r w:rsidR="005029FC">
        <w:rPr>
          <w:rFonts w:hint="cs"/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ابومحمد</w:t>
      </w:r>
      <w:r w:rsidR="00090C26">
        <w:rPr>
          <w:rtl/>
          <w:lang w:bidi="fa-IR"/>
        </w:rPr>
        <w:t xml:space="preserve"> (</w:t>
      </w:r>
      <w:r w:rsidR="00C01AE0"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اينجا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غريب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افتاده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نداشتم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كشتگانشان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ستارگان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باشند!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خونخواه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عبدمناف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يافتم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جُمَح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گريختند.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همانا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شايسته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نبودند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سركوب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عضو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شومش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عرصه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رسيد.</w:t>
      </w:r>
    </w:p>
    <w:p w:rsidR="00C01AE0" w:rsidRPr="00C01AE0" w:rsidRDefault="005029F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5029FC">
      <w:pPr>
        <w:pStyle w:val="Heading2"/>
        <w:rPr>
          <w:rtl/>
          <w:lang w:bidi="fa-IR"/>
        </w:rPr>
      </w:pPr>
      <w:bookmarkStart w:id="49" w:name="_Toc489187573"/>
      <w:r w:rsidRPr="00C01AE0">
        <w:rPr>
          <w:rtl/>
          <w:lang w:bidi="fa-IR"/>
        </w:rPr>
        <w:t>اسارت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bookmarkEnd w:id="49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اسارت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درآمد،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درآويخت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شفاعتشان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پذيرفتند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صحبت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آزادش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كردم.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مرا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مؤمنان،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نكرد؟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نياز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بيعتش،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يهوديان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نيرنگ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خيانت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جنباند.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ليسيدن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دارند.</w:t>
      </w:r>
    </w:p>
    <w:p w:rsidR="00C01AE0" w:rsidRPr="00C01AE0" w:rsidRDefault="00CD171E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CD171E">
      <w:pPr>
        <w:pStyle w:val="Heading2"/>
        <w:rPr>
          <w:rtl/>
          <w:lang w:bidi="fa-IR"/>
        </w:rPr>
      </w:pPr>
      <w:bookmarkStart w:id="50" w:name="_Toc489187574"/>
      <w:r w:rsidRPr="00C01AE0">
        <w:rPr>
          <w:rtl/>
          <w:lang w:bidi="fa-IR"/>
        </w:rPr>
        <w:t>آرزو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bookmarkEnd w:id="5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اردوگاهمان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مادرانند،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سازد.</w:t>
      </w: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1" w:name="_Toc489187575"/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bookmarkEnd w:id="51"/>
    </w:p>
    <w:p w:rsidR="007534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ستيزجويانه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مجرمتان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عفو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بازآمدگان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پذيرفتم.</w:t>
      </w:r>
    </w:p>
    <w:p w:rsidR="0075349D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ستمگرانه،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مجهز،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مقايسه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ليسيدن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عناصر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فرمانبردارتان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نصيحت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وفاداران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نياميزم.</w:t>
      </w: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2" w:name="_Toc489187576"/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bookmarkEnd w:id="52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نهادند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مستحق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سرزنش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شدم</w:t>
      </w:r>
      <w:r w:rsidR="00090C26">
        <w:rPr>
          <w:rtl/>
          <w:lang w:bidi="fa-IR"/>
        </w:rPr>
        <w:t>)</w:t>
      </w:r>
      <w:r w:rsidR="00C01AE0" w:rsidRPr="00C01AE0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بصريان!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پيروان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حيوان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(مراد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عايشه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نشسته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بود.)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نفيرش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گريختيد!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ويژگ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آشكارتان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پيمانتان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نفاق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افكن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دورنگ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ويژگ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شهرتان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بدمزگ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بزييد،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توفيق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وانهادن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رحمت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پروردگارش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يابد.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مسجدتان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غرق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عذاب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سرنشينانش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غرق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3" w:name="_Toc489187577"/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عايشه</w:t>
      </w:r>
      <w:bookmarkEnd w:id="53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عايشه،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تافت.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حرمت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Default="0075349D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4" w:name="_Toc489187578"/>
      <w:r w:rsidRPr="00C01AE0">
        <w:rPr>
          <w:rtl/>
          <w:lang w:bidi="fa-IR"/>
        </w:rPr>
        <w:t>خبر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bookmarkEnd w:id="54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احنف!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غبار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شترمرغان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ايلغار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بمويند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بجويند.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كنگره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كنگره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كركسان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ناودان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خرطوم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رخساره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فراخورش،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ننگريسته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رخسار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نژاده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رهوار،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خونريز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گريختگان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اميرمؤمنان،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كلب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دانشمند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سبحان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برشمرده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«همانا،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رستاخيز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سبحان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زيبا.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بخيل.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سعيد.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اينها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آموختشان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5" w:name="_Toc489187579"/>
      <w:r w:rsidRPr="00C01AE0">
        <w:rPr>
          <w:rtl/>
          <w:lang w:bidi="fa-IR"/>
        </w:rPr>
        <w:t>عيادت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علاء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حارث</w:t>
      </w:r>
      <w:r w:rsidR="007433B6">
        <w:rPr>
          <w:rtl/>
          <w:lang w:bidi="fa-IR"/>
        </w:rPr>
        <w:t>ی</w:t>
      </w:r>
      <w:bookmarkEnd w:id="55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عيادت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علاء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حارث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رفتم.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فراخ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302353">
        <w:rPr>
          <w:rtl/>
          <w:lang w:bidi="fa-IR"/>
        </w:rPr>
        <w:t>)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گستردگ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آخرت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نيازمندتر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بخواه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امكانات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آخرت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مثلا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ميهمان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رحم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بپرداز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حقوق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فراخور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امكانات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ايفا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آخرت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علاء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عاصم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دارم».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شود؟»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علاء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«عباي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يكسره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احضارش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پليد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خانواده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پاكيزه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پندارهاي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عاصم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خوراك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سخت؟»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تهيدست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تهيدست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توانفرسا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شود!»</w:t>
      </w: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2"/>
        <w:rPr>
          <w:rtl/>
          <w:lang w:bidi="fa-IR"/>
        </w:rPr>
      </w:pPr>
      <w:bookmarkStart w:id="56" w:name="_Toc489187580"/>
      <w:r w:rsidRPr="00C01AE0">
        <w:rPr>
          <w:rtl/>
          <w:lang w:bidi="fa-IR"/>
        </w:rPr>
        <w:t>قدردان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</w:t>
      </w:r>
      <w:bookmarkEnd w:id="56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سپاسگزار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كوفه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گشودن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فتنه،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مجاهدت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نوشتم: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كوفيان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پيامبرتان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برخاستيد،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پاداش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تلاشگران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سپاسگزاران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نعمتش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خواستارم.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شنيديد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برديد.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پذيرفتيد</w:t>
      </w:r>
    </w:p>
    <w:p w:rsidR="00C01AE0" w:rsidRPr="00C01AE0" w:rsidRDefault="00C01AE0" w:rsidP="00C01AE0">
      <w:pPr>
        <w:pStyle w:val="libNormal"/>
        <w:rPr>
          <w:lang w:bidi="fa-IR"/>
        </w:rPr>
      </w:pPr>
    </w:p>
    <w:p w:rsidR="00C01AE0" w:rsidRPr="00C01AE0" w:rsidRDefault="0075349D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5349D">
      <w:pPr>
        <w:pStyle w:val="Heading1"/>
        <w:rPr>
          <w:rtl/>
          <w:lang w:bidi="fa-IR"/>
        </w:rPr>
      </w:pPr>
      <w:bookmarkStart w:id="57" w:name="_Toc489187581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پنجم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مبارزه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قاسطين</w:t>
      </w:r>
      <w:bookmarkEnd w:id="57"/>
    </w:p>
    <w:p w:rsidR="0075349D" w:rsidRDefault="0075349D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58" w:name="_Toc489187582"/>
      <w:r w:rsidRPr="00C01AE0">
        <w:rPr>
          <w:rtl/>
          <w:lang w:bidi="fa-IR"/>
        </w:rPr>
        <w:t>فراخوان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bookmarkEnd w:id="58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حكام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بلاد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مستثن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نبود.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پرهيز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وقوع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هيأت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بشتاب!.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59" w:name="_Toc489187583"/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59"/>
    </w:p>
    <w:p w:rsidR="00E15BCF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مهيا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مباشيم.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آمادگ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شاميان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كشاند.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صلح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خيرشان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گرداند.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بماند،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فريبش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سرپيچ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خيانت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صورت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ابتكار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عمل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شتاب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زدگ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ناخشنود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اعتراض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واژگونش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0" w:name="_Toc489187584"/>
      <w:r w:rsidRPr="00C01AE0">
        <w:rPr>
          <w:rtl/>
          <w:lang w:bidi="fa-IR"/>
        </w:rPr>
        <w:t>پيام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عبداللّه</w:t>
      </w:r>
      <w:bookmarkEnd w:id="60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حركت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نكرد.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سفيرم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يكسره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وادار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برخورد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قاطع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سرانجام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وطن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صلح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آزادش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بگذار.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برگزيد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بيفكن،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صلح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بگير.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1" w:name="_Toc489187585"/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61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خيزابه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مرگبارشان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تلاطم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انواع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غوطه</w:t>
      </w:r>
      <w:r w:rsidR="00E15BCF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قهقراي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حسبشان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تغيير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گريختند.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سنگلاخ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تعادل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انحرافشان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2" w:name="_Toc489187586"/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عاص</w:t>
      </w:r>
      <w:bookmarkEnd w:id="62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عمرو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عاص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  <w:r>
        <w:rPr>
          <w:rtl/>
          <w:lang w:bidi="fa-IR"/>
        </w:rPr>
        <w:t>)</w:t>
      </w:r>
    </w:p>
    <w:p w:rsidR="00E15BC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مجلسش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سرافكندگ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خردمند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موجب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ابوسفيان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مراتب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داريد.</w:t>
      </w:r>
    </w:p>
    <w:p w:rsidR="00C01AE0" w:rsidRPr="00E15BCF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3" w:name="_Toc489187587"/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63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تقاضا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نتيجه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گردشان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شادمان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4" w:name="_Toc489187588"/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64"/>
    </w:p>
    <w:p w:rsidR="00E15BC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ابوبكر،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انتخاب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غائبين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ردّ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انتقاد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ويرانگر،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نهد.</w:t>
      </w:r>
    </w:p>
    <w:p w:rsidR="00E15BC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پاكدامن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بفشار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5" w:name="_Toc489187589"/>
      <w:r w:rsidRPr="00C01AE0">
        <w:rPr>
          <w:rtl/>
          <w:lang w:bidi="fa-IR"/>
        </w:rPr>
        <w:t>نفوذ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جاسوس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مكه</w:t>
      </w:r>
      <w:bookmarkEnd w:id="65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قثم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:</w:t>
      </w:r>
    </w:p>
    <w:p w:rsidR="00E15BC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فروبسته،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نافرمان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خالق،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مخلوق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بلندمدت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تقواپيشگان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نيكوكار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پابرجا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مافوق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يازيدن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بپرهيز.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مغرور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وارفتگ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مسپار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6" w:name="_Toc489187590"/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اميه</w:t>
      </w:r>
      <w:bookmarkEnd w:id="66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سابقه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نبخشيده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مارقين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احتجاج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ناكثين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وسوسه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مسائل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7" w:name="_Toc489187591"/>
      <w:r w:rsidRPr="00C01AE0">
        <w:rPr>
          <w:rtl/>
          <w:lang w:bidi="fa-IR"/>
        </w:rPr>
        <w:t>نقش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bookmarkEnd w:id="67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شگفتا،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حيرت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دستاويزها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اطمينان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كشندگانش،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E15BC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E15BCF">
      <w:pPr>
        <w:pStyle w:val="Heading2"/>
        <w:rPr>
          <w:rtl/>
          <w:lang w:bidi="fa-IR"/>
        </w:rPr>
      </w:pPr>
      <w:bookmarkStart w:id="68" w:name="_Toc489187592"/>
      <w:r w:rsidRPr="00C01AE0">
        <w:rPr>
          <w:rtl/>
          <w:lang w:bidi="fa-IR"/>
        </w:rPr>
        <w:t>ردّ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68"/>
    </w:p>
    <w:p w:rsidR="00E15BC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نابخردانه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رهسپر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نياكانت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لقمه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خزانه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لجاجت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ورز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مشتمل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برحذر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صلح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بيغوله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</w:t>
      </w:r>
      <w:r w:rsidR="00E15BCF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پرواز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تسخيرناپذير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برافراشته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شاهين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عَيُّوق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حاشا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امضا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تدارك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بينديش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C01AE0" w:rsidRPr="00C01AE0" w:rsidRDefault="00BF1B42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BF1B42">
      <w:pPr>
        <w:pStyle w:val="Heading2"/>
        <w:rPr>
          <w:rtl/>
          <w:lang w:bidi="fa-IR"/>
        </w:rPr>
      </w:pPr>
      <w:bookmarkStart w:id="69" w:name="_Toc489187593"/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69"/>
    </w:p>
    <w:p w:rsidR="00BF1B42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انحراف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سلسله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حزب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عذرش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BF1B42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سرآمد!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شتابزدگ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بگذران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است:</w:t>
      </w:r>
    </w:p>
    <w:p w:rsidR="00C01AE0" w:rsidRPr="00C01AE0" w:rsidRDefault="0078385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8385C">
      <w:pPr>
        <w:pStyle w:val="Heading2"/>
        <w:rPr>
          <w:rtl/>
          <w:lang w:bidi="fa-IR"/>
        </w:rPr>
      </w:pPr>
      <w:bookmarkStart w:id="70" w:name="_Toc489187594"/>
      <w:r w:rsidRPr="00C01AE0">
        <w:rPr>
          <w:rtl/>
          <w:lang w:bidi="fa-IR"/>
        </w:rPr>
        <w:t>پيشبازان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بيابان</w:t>
      </w:r>
      <w:bookmarkEnd w:id="70"/>
    </w:p>
    <w:p w:rsidR="0078385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78385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خردت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سطح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نردبان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برعهده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گوهرش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برخيزند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حريم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غلتيدند!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ابتدا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رسماً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متعال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كودكان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78385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8385C">
      <w:pPr>
        <w:pStyle w:val="Heading2"/>
        <w:rPr>
          <w:rtl/>
          <w:lang w:bidi="fa-IR"/>
        </w:rPr>
      </w:pPr>
      <w:bookmarkStart w:id="71" w:name="_Toc489187595"/>
      <w:r w:rsidRPr="00C01AE0">
        <w:rPr>
          <w:rtl/>
          <w:lang w:bidi="fa-IR"/>
        </w:rPr>
        <w:t>اتهامات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71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تأييدش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باخبر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خصوص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هماورد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آزادشدگان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طبقه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درجاتشان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ترتيب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مراتبشان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شوند؟</w:t>
      </w:r>
    </w:p>
    <w:p w:rsidR="0078385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هيهات!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متهمْ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لَنگ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پيروزمندان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باتلاق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انحرافت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فزون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گيرد.</w:t>
      </w:r>
    </w:p>
    <w:p w:rsidR="0078385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سيدالشهدايش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هفتاد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حادثه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78385C">
        <w:rPr>
          <w:rFonts w:hint="cs"/>
          <w:rtl/>
          <w:lang w:bidi="fa-IR"/>
        </w:rPr>
        <w:t xml:space="preserve"> </w:t>
      </w:r>
      <w:r w:rsidRPr="00C01AE0">
        <w:rPr>
          <w:rtl/>
          <w:lang w:bidi="fa-IR"/>
        </w:rPr>
        <w:t>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لقبش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خودستاي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فضيلت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پذيرفتار.</w:t>
      </w:r>
    </w:p>
    <w:p w:rsidR="0078385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اطرافيانت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منحرف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مستقيم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پروردگارمانيم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پيشينمان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بزرگوارانه،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همتراز،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دخترانمان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دختران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درآورديم،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رتبه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دروغزن،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كودكان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افتخار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هيزمكش،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افتخارها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«...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رابطه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EE4B48">
        <w:rPr>
          <w:rtl/>
          <w:lang w:bidi="fa-IR"/>
        </w:rPr>
        <w:t>؛</w:t>
      </w:r>
      <w:r w:rsidRPr="00C01AE0">
        <w:rPr>
          <w:rtl/>
          <w:lang w:bidi="fa-IR"/>
        </w:rPr>
        <w:t>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ابراهيم،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EE4B48">
        <w:rPr>
          <w:rtl/>
          <w:lang w:bidi="fa-IR"/>
        </w:rPr>
        <w:t>؛</w:t>
      </w:r>
      <w:r w:rsidRPr="00C01AE0">
        <w:rPr>
          <w:rtl/>
          <w:lang w:bidi="fa-IR"/>
        </w:rPr>
        <w:t>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توضيح،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بحث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درگرفت،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سابقه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خلفا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لازم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ستم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نپرسند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ستايشم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يقينش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مظلوم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مخاطب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ماجراها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طبيع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كشتارگاهش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نپذيرفت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بنشين؟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عوامل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بازدارندگان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كوتاه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ندارند».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ارشاد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راهنماي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شمرده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شاعر)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بدگمان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«..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اصلاح،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توفيق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توكلم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كنم».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يادآور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قهقهه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«لخت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حمل.»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ستورانشان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چسبان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آرزومندند،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فرودآمدن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اعضا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«...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نيست».</w:t>
      </w:r>
    </w:p>
    <w:p w:rsidR="00C01AE0" w:rsidRPr="00C01AE0" w:rsidRDefault="0078385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78385C">
      <w:pPr>
        <w:pStyle w:val="Heading2"/>
        <w:rPr>
          <w:rtl/>
          <w:lang w:bidi="fa-IR"/>
        </w:rPr>
      </w:pPr>
      <w:bookmarkStart w:id="72" w:name="_Toc489187596"/>
      <w:r w:rsidRPr="00C01AE0">
        <w:rPr>
          <w:rtl/>
          <w:lang w:bidi="fa-IR"/>
        </w:rPr>
        <w:t>مكاتبات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طولان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7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هوشياريم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مكرر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مصالح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درماندگار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ريزريز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ميخكوب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تجديدنظر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ممكن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توفيق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نصيحت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3" w:name="_Toc489187597"/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شعبه</w:t>
      </w:r>
      <w:bookmarkEnd w:id="73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مجادله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مغيرة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شعبه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ديدم.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چيزهاي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برگرفته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دنيايش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حقايق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لغزش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شبهه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ابزار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توجيه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سازد.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4" w:name="_Toc489187598"/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bookmarkEnd w:id="74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عجلان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زرق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بدگمان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ملامت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اتهام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5" w:name="_Toc489187599"/>
      <w:r w:rsidRPr="00C01AE0">
        <w:rPr>
          <w:rtl/>
          <w:lang w:bidi="fa-IR"/>
        </w:rPr>
        <w:t>سفارش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bookmarkEnd w:id="75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آستانه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اعزام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شريح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دنيا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پرفريب،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خويشتن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بيمناك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حالت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نسبت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احساس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امنيت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مكن.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دانستن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ناسزاواريشان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خواهندت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هيولا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دژ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نگهبان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پرخاش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قاطعانه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بازدار</w:t>
      </w:r>
    </w:p>
    <w:p w:rsidR="006C689F" w:rsidRDefault="006C689F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6" w:name="_Toc489187600"/>
      <w:r w:rsidRPr="00C01AE0">
        <w:rPr>
          <w:rtl/>
          <w:lang w:bidi="fa-IR"/>
        </w:rPr>
        <w:t>دعاي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آستانه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</w:t>
      </w:r>
      <w:bookmarkEnd w:id="76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عازم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خواستم: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خدايا،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رنج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سفر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ناكام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فروپاشيدگ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خانواده،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پناه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خانواده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جانشين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حاضر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جامعيت،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جانشين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جانشينيش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7" w:name="_Toc489187601"/>
      <w:r w:rsidRPr="00C01AE0">
        <w:rPr>
          <w:rtl/>
          <w:lang w:bidi="fa-IR"/>
        </w:rPr>
        <w:t>ستايش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bookmarkEnd w:id="7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امرايم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اينك،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مالك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حارث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گيريد،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فرماندهان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هيچ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سقوطش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همچنان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شتاب،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خردمندانه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موارد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خردپذيرتر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شتاب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ورزد.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8" w:name="_Toc489187602"/>
      <w:r w:rsidRPr="00C01AE0">
        <w:rPr>
          <w:rtl/>
          <w:lang w:bidi="fa-IR"/>
        </w:rPr>
        <w:t>سفارش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دهقانان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انبار</w:t>
      </w:r>
      <w:bookmarkEnd w:id="78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انبار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دهقانان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انبار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پيشاپيش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است؟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فرهنگ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بزرگداشت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فرمانروايان،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زمامدارانتان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نرسانيد،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رنج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افكنيد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آخرت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بدبخت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شقاوت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دچار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رنج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كيفر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زيانبار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پرسود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آسايش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ايمن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آتش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آيد!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79" w:name="_Toc489187603"/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bookmarkEnd w:id="7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جلوداران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(</w:t>
      </w:r>
      <w:r w:rsidRPr="00C01AE0">
        <w:rPr>
          <w:rtl/>
          <w:lang w:bidi="fa-IR"/>
        </w:rPr>
        <w:t>فرات</w:t>
      </w:r>
      <w:r w:rsidR="00090C26">
        <w:rPr>
          <w:rtl/>
          <w:lang w:bidi="fa-IR"/>
        </w:rPr>
        <w:t xml:space="preserve">)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آبراهه،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(مسلمانان)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اطراف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دجله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مدائن)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پشتيبان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جويم.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80" w:name="_Toc489187604"/>
      <w:r w:rsidRPr="00C01AE0">
        <w:rPr>
          <w:rtl/>
          <w:lang w:bidi="fa-IR"/>
        </w:rPr>
        <w:t>آزادساز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فرات</w:t>
      </w:r>
      <w:bookmarkEnd w:id="80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شرق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رسيديم،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پيشدست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شريعه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چيره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طعمه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گلوهاشان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</w:p>
    <w:p w:rsidR="00C01AE0" w:rsidRPr="00C01AE0" w:rsidRDefault="006C689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C689F">
      <w:pPr>
        <w:pStyle w:val="Heading2"/>
        <w:rPr>
          <w:rtl/>
          <w:lang w:bidi="fa-IR"/>
        </w:rPr>
      </w:pPr>
      <w:bookmarkStart w:id="81" w:name="_Toc489187605"/>
      <w:r w:rsidRPr="00C01AE0">
        <w:rPr>
          <w:rtl/>
          <w:lang w:bidi="fa-IR"/>
        </w:rPr>
        <w:t>شفقت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شاميان</w:t>
      </w:r>
      <w:bookmarkEnd w:id="81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شريعه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فتح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مقابله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مثل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صورت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نگرفت.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رخصت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منداند.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بشتابد،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اندازم،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بپيوندند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ظلمت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خودْ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2" w:name="_Toc489187606"/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انفراد</w:t>
      </w:r>
      <w:r w:rsidR="007433B6">
        <w:rPr>
          <w:rtl/>
          <w:lang w:bidi="fa-IR"/>
        </w:rPr>
        <w:t>ی</w:t>
      </w:r>
      <w:bookmarkEnd w:id="8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صفحه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ابوالحسن،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بدرم!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انتخاب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ديروزينتان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قضا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مشاهده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غلتند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3" w:name="_Toc489187607"/>
      <w:r w:rsidRPr="00C01AE0">
        <w:rPr>
          <w:rtl/>
          <w:lang w:bidi="fa-IR"/>
        </w:rPr>
        <w:t>مناجات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تهييج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bookmarkEnd w:id="83"/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برافراشته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نگهداشته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ستارگان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فرشتگانت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ساكنانش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نستوه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آدميان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حشرات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ناديدن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خلقشان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رعايت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پايداريمان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غلتيدن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مصونمان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رزمندگان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خوددارند؟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4" w:name="_Toc489187608"/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bookmarkEnd w:id="84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برخ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گويند.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بدزبان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عملكرد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چگونگ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منطق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توصيف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يادآور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گفتارتان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صواب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توجيه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رساتر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مندايد.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دشنام،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بگوييد: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حفظ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روابط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اصلاح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ايستند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5" w:name="_Toc489187609"/>
      <w:r w:rsidRPr="00C01AE0">
        <w:rPr>
          <w:rtl/>
          <w:lang w:bidi="fa-IR"/>
        </w:rPr>
        <w:t>سفارش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bookmarkEnd w:id="85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اند،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بياغازد،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مشويد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سپاس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منطق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نيرومند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واماندگان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بتازيد،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ناموستان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بيازاريد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عقلان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مأمور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چماق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صلابت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ضعف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شكرانه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فراگرفتن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ارجمندترين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6" w:name="_Toc489187610"/>
      <w:r w:rsidRPr="00C01AE0">
        <w:rPr>
          <w:rtl/>
          <w:lang w:bidi="fa-IR"/>
        </w:rPr>
        <w:t>دستورات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bookmarkEnd w:id="86"/>
    </w:p>
    <w:p w:rsidR="000B2B2C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قبل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آغاز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سفارش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زره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پوشان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صفوف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مقدّم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نيروها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پشتيبان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سازيد.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بفشريد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مقاومت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جمجمه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شمشيرها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فزون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بخشيد.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دهيد</w:t>
      </w:r>
      <w:r w:rsidR="00EE4B48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لغزد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فروبنديد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تأثير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برافراشته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مگذاريد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شجاعان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دليرمردانتان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آبرويتان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مسپاريد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حراستش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مواسات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بگريزيد،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برجستگان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بلندپايگان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گرانقدر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نژاديد.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جاودان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مجاهدان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آذرخش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اشتياق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جماعتشان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ننشينند،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كالبدشان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شكافد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يگانها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گرداگرد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كوبند.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7" w:name="_Toc489187611"/>
      <w:r w:rsidRPr="00C01AE0">
        <w:rPr>
          <w:rtl/>
          <w:lang w:bidi="fa-IR"/>
        </w:rPr>
        <w:t>حفظ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سلسله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امامت</w:t>
      </w:r>
      <w:bookmarkEnd w:id="8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آغاز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نشكند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(حسن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حسين</w:t>
      </w:r>
      <w:r w:rsidR="00090C26">
        <w:rPr>
          <w:rtl/>
          <w:lang w:bidi="fa-IR"/>
        </w:rPr>
        <w:t xml:space="preserve"> </w:t>
      </w:r>
      <w:r w:rsidR="000B2B2C" w:rsidRPr="000B2B2C">
        <w:rPr>
          <w:rStyle w:val="libAlaemChar"/>
          <w:rtl/>
        </w:rPr>
        <w:t>عليهما‌السلام</w:t>
      </w:r>
      <w:r w:rsidR="00302353">
        <w:rPr>
          <w:rtl/>
          <w:lang w:bidi="fa-IR"/>
        </w:rPr>
        <w:t>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منقطع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8" w:name="_Toc489187612"/>
      <w:r w:rsidRPr="00C01AE0">
        <w:rPr>
          <w:rtl/>
          <w:lang w:bidi="fa-IR"/>
        </w:rPr>
        <w:t>تشويق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سپاهيان</w:t>
      </w:r>
      <w:bookmarkEnd w:id="88"/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تماشاگرِ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صفوفتان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جفاكاران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همانندايد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سنگرشان،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رگبار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رگبار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آبشخور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89" w:name="_Toc489187613"/>
      <w:r w:rsidRPr="00C01AE0">
        <w:rPr>
          <w:rtl/>
          <w:lang w:bidi="fa-IR"/>
        </w:rPr>
        <w:t>ردّ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89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تنگنا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راض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امّا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واگذار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بگويم: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نشدن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ديروز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دريغ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ارزانيت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اعراب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است»،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جهنم!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يقين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مقايسه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عراقيان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پذيراند!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عبدمناف»،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امتيازها: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همشأن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ابوسفيان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تبارآلوده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طرفدار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دغلكار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بديادگار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دوزخ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بگذريم،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توحيد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درآمديد.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كامياب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</w:t>
      </w:r>
      <w:r w:rsidR="007433B6">
        <w:rPr>
          <w:rtl/>
          <w:lang w:bidi="fa-IR"/>
        </w:rPr>
        <w:t>ی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0" w:name="_Toc489187614"/>
      <w:r w:rsidRPr="00C01AE0">
        <w:rPr>
          <w:rtl/>
          <w:lang w:bidi="fa-IR"/>
        </w:rPr>
        <w:t>ترغيب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«ليلة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الهرير»</w:t>
      </w:r>
      <w:bookmarkEnd w:id="90"/>
    </w:p>
    <w:p w:rsidR="000B2B2C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پيكار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امشب،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اَلا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انبوهه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مسلمان،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زيرين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خشيت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زيرين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متانت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بپوشانيد.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بفشريد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شمشيرها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دشمن،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جمجمه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مقاومت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افزون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بخشد.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پوشش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آختن،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بجنبانيد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بتازيد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چالاك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پرتحرك،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تيغتان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مگذاريد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پسرعمو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سرافكندگ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سوزان.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خرّم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بشتابيد.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طناب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تهاجم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چنگال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ْ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اعمالتان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نهد»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1" w:name="_Toc489187615"/>
      <w:r w:rsidRPr="00C01AE0">
        <w:rPr>
          <w:rtl/>
          <w:lang w:bidi="fa-IR"/>
        </w:rPr>
        <w:t>حيله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عاص</w:t>
      </w:r>
      <w:bookmarkEnd w:id="91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ضربات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اخير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حيله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ترفند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اشعث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قيس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كشيدند.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>)</w:t>
      </w:r>
      <w:r w:rsidR="000B2B2C">
        <w:rPr>
          <w:rFonts w:hint="cs"/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عراق،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آبستن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زادن،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بيوگ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فاش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گويد!»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پيامبرش؟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بنشيند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نسنجيده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دريابيد»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آييد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2" w:name="_Toc489187616"/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bookmarkEnd w:id="92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راض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هستيم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منطق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تأويل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افشا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درنياويخته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دهيم.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3" w:name="_Toc489187617"/>
      <w:r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bookmarkEnd w:id="93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مردم!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شاميان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مشت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جفاكار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اوباش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فرومايه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آميزه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گرايش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ضعف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گوناگون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ژرف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انديش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ادب،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دانش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تجربه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آموزند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سياست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سالم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دستگير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شوند</w:t>
      </w:r>
      <w:r w:rsidR="00EE4B48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مهاجران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انصاراند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سرايش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جايگاه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برنكشيد!»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دژهاتان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باشد؟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4" w:name="_Toc489187618"/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ابوموس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اشعر</w:t>
      </w:r>
      <w:r w:rsidR="007433B6">
        <w:rPr>
          <w:rtl/>
          <w:lang w:bidi="fa-IR"/>
        </w:rPr>
        <w:t>ی</w:t>
      </w:r>
      <w:bookmarkEnd w:id="94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ابوموس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دومة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الجندل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پاسخ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نوشتم: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بهرهوريشان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دگرگون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خودخواه،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تبديلش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اتحاد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همبستگ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حريص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وفا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سيما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صالح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بدبخت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5" w:name="_Toc489187619"/>
      <w:r w:rsidRPr="00C01AE0">
        <w:rPr>
          <w:rtl/>
          <w:lang w:bidi="fa-IR"/>
        </w:rPr>
        <w:t>اطلاع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bookmarkEnd w:id="95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ظاهر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عثمان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اختلاف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نداشتيم!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بنشينيم،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نتيجه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بگسليم.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بيچارگ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هركدامشان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لجاجت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آويخت.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6" w:name="_Toc489187620"/>
      <w:r w:rsidRPr="00C01AE0">
        <w:rPr>
          <w:rtl/>
          <w:lang w:bidi="fa-IR"/>
        </w:rPr>
        <w:t>عدم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حكمين</w:t>
      </w:r>
      <w:bookmarkEnd w:id="96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نصايح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ابوموس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كارساز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كرد.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نافرمان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ناصح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دلسوز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دانا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پرتجربه،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سرگردان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پيامد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پشيمان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نباشد.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حكميت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نهادم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عصاره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انديشه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قصير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شد!»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مقابل،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مخالفان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ستمكار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شكنان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عصيان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زديد،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آنجا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خيرانديش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افتاد،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جرقّه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چخماق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هوازن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سروده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مُنعَرج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درافتادند،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كجرو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بدانديش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وارونه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داريم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7" w:name="_Toc489187621"/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</w:t>
      </w:r>
      <w:bookmarkEnd w:id="97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نمانده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حركت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كرديم،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شباميان،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صدا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شيون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شنيدم.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جهت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جلوگير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تضعيف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روحيه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شرحبيل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شبام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مهتران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شيونشان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شنوم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چيره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اند؟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عاجزانه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داريد؟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حرب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مركب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بودم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برگرد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حركت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زمامدار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عامل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انحراف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مؤمن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موجب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زبون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1"/>
        <w:rPr>
          <w:rtl/>
          <w:lang w:bidi="fa-IR"/>
        </w:rPr>
      </w:pPr>
      <w:bookmarkStart w:id="98" w:name="_Toc489187622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ششم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مارقين</w:t>
      </w:r>
      <w:bookmarkEnd w:id="98"/>
    </w:p>
    <w:p w:rsidR="000B2B2C" w:rsidRDefault="000B2B2C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99" w:name="_Toc489187623"/>
      <w:r w:rsidRPr="00C01AE0">
        <w:rPr>
          <w:rtl/>
          <w:lang w:bidi="fa-IR"/>
        </w:rPr>
        <w:t>خوارج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bookmarkEnd w:id="99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اردوگاهشان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فشردند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آنجا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رفتم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>)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«آيا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ايد؟»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خير.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امّا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بعض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گويم.»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قلب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سخنانم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بشنويد.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طلبيدم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دانش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دهد».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همكيشان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بيارامند،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زيرفشارشان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نگذاشت؟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آغازش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پشيمان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بفشاريد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وفادار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بساييد،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ناهنجار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بمانيد.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سماجت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پيامدهايش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مصالح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توفيق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</w:p>
    <w:p w:rsidR="000B2B2C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lastRenderedPageBreak/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چرخيد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مصيبت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ايجاد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بعثت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زنگارها،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نفوذ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تأويل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كنيم.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100" w:name="_Toc489187624"/>
      <w:r w:rsidRPr="00C01AE0">
        <w:rPr>
          <w:rtl/>
          <w:lang w:bidi="fa-IR"/>
        </w:rPr>
        <w:t>تفسير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لاحكم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اِلاّ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لِلّه</w:t>
      </w:r>
      <w:bookmarkEnd w:id="10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اصحاب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نيكوكار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بدكار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بكوشد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بدوشد،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برساند،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رهگذر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گردآور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سركوب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زورمند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بياسايند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نيكوكار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شايسته.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پليدان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هركدامشان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ربايد.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101" w:name="_Toc489187625"/>
      <w:r w:rsidRPr="00C01AE0">
        <w:rPr>
          <w:rtl/>
          <w:lang w:bidi="fa-IR"/>
        </w:rPr>
        <w:t>پاسخ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طاي</w:t>
      </w:r>
      <w:r w:rsidR="007433B6">
        <w:rPr>
          <w:rtl/>
          <w:lang w:bidi="fa-IR"/>
        </w:rPr>
        <w:t>ی</w:t>
      </w:r>
      <w:bookmarkEnd w:id="101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برآورد: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لاحكم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الاّ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لِلّه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گوشش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رساندم: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ظهور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</w:t>
      </w:r>
      <w:r w:rsidR="007433B6">
        <w:rPr>
          <w:rtl/>
          <w:lang w:bidi="fa-IR"/>
        </w:rPr>
        <w:t>ی</w:t>
      </w:r>
    </w:p>
    <w:p w:rsidR="00C01AE0" w:rsidRPr="00C01AE0" w:rsidRDefault="000B2B2C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0B2B2C">
      <w:pPr>
        <w:pStyle w:val="Heading2"/>
        <w:rPr>
          <w:rtl/>
          <w:lang w:bidi="fa-IR"/>
        </w:rPr>
      </w:pPr>
      <w:bookmarkStart w:id="102" w:name="_Toc489187626"/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bookmarkEnd w:id="10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طوفان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تنومند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دوشادوشم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ندارم.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ستمگران.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تخطئه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تكفيرشان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ناسالم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آميزيد؟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محصنه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سنگسار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اعدام،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غيرمحصن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بازيافته،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قوانين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محرومشان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بزدايد.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شرورترين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افراط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انحرافشان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تعادل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بپرهيزيد،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گوسفندان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بيابان.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بكشيدش،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بميرانند.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اتحاد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مفهوم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تكليف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اشتباهتان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نيفكنده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محدود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بدانديش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نيابند.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3" w:name="_Toc489187627"/>
      <w:r w:rsidRPr="00C01AE0">
        <w:rPr>
          <w:rtl/>
          <w:lang w:bidi="fa-IR"/>
        </w:rPr>
        <w:t>گفتوگو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bookmarkEnd w:id="103"/>
    </w:p>
    <w:p w:rsidR="00C01AE0" w:rsidRPr="00C01AE0" w:rsidRDefault="00090C26" w:rsidP="0063520F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فتنه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بالا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گرفته،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ضرورت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شكاف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ترميم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احضار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«قرآن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جدل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مساز</w:t>
      </w:r>
      <w:r w:rsidR="00EE4B48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تفسير،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وجوه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گوناگون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گفتوگو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احتجاج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نتوانند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يافت.</w:t>
      </w:r>
      <w:r w:rsidR="00C01AE0" w:rsidRPr="00C01AE0">
        <w:rPr>
          <w:lang w:bidi="fa-IR"/>
        </w:rPr>
        <w:cr/>
      </w:r>
      <w:r w:rsidR="0063520F">
        <w:rPr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4" w:name="_Toc489187628"/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شبهات</w:t>
      </w:r>
      <w:bookmarkEnd w:id="104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7433B6">
        <w:rPr>
          <w:rtl/>
          <w:lang w:bidi="fa-IR"/>
        </w:rPr>
        <w:t>ی</w:t>
      </w:r>
      <w:r w:rsidR="00405856">
        <w:rPr>
          <w:rtl/>
          <w:lang w:bidi="fa-IR"/>
        </w:rPr>
        <w:t>.</w:t>
      </w:r>
      <w:r w:rsidRPr="00C01AE0">
        <w:rPr>
          <w:rtl/>
          <w:lang w:bidi="fa-IR"/>
        </w:rPr>
        <w:t>..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نپذيرفتن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تحميلتان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مطلوب،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رهنمودتان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يازيدم.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داشتيم.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پزشكان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ريسمان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فرونشاندن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عطش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كو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پرجذبه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شيفتگ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عشق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نوزادانشان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صفوف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منظم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درآوردند.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شادمان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بنشينند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شهيددادگان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فروخشكيده،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خشوع،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تشنگان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فراقشان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ناهموارش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بگسلاند،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بنشاند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بيافريند.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وسوسه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بپرهيزيد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اندرز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ما،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پذيرفتيم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خط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جلد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زبان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گشايد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فهمش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مترجم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جانب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فراخواندند،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نخواستيم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فرمايد: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«...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كنيد.»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موضوع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خداوند،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كتاب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رسول،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تمسك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مبنا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كتاب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سزاوارترين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مبنا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سنت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خاندانش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باد</w:t>
      </w:r>
      <w:r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ماييم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تعيين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فلسفه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پرسوجو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تنگنا،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گلوشان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فزاينده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شديد؟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باتلاق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خلاص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افروختن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نارساي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بداريد.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5" w:name="_Toc489187629"/>
      <w:r w:rsidRPr="00C01AE0">
        <w:rPr>
          <w:rtl/>
          <w:lang w:bidi="fa-IR"/>
        </w:rPr>
        <w:t>كاربرد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نجوم</w:t>
      </w:r>
      <w:bookmarkEnd w:id="105"/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اصحاب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».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گفتمش: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ساعت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مسافر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ساعت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تصديق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تكذيب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دستياب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خوشايندها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ناخوشايندها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ستارگان)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اخترشناس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نگرديد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اخترشناس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كهانتتان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اخترشناس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كاهن.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كاهن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ساحر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ساحر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پيش!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6" w:name="_Toc489187630"/>
      <w:r w:rsidRPr="00C01AE0">
        <w:rPr>
          <w:rtl/>
          <w:lang w:bidi="fa-IR"/>
        </w:rPr>
        <w:t>تكذيب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شايعات</w:t>
      </w:r>
      <w:bookmarkEnd w:id="106"/>
    </w:p>
    <w:p w:rsidR="0063520F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خبر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نهروان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</w:t>
      </w:r>
      <w:r w:rsidR="00EE4B48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چنين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نيست: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«پيش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آب،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گورهاشان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نتوانند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رهيد،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تلفات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رسيد».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7" w:name="_Toc489187631"/>
      <w:r w:rsidRPr="00C01AE0">
        <w:rPr>
          <w:rtl/>
          <w:lang w:bidi="fa-IR"/>
        </w:rPr>
        <w:t>نكوهش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bookmarkEnd w:id="107"/>
    </w:p>
    <w:p w:rsidR="0063520F" w:rsidRDefault="00090C26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يكديگرند.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«از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بيمتان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مباد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تكيه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روشن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پروردگارتان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برهان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پرتوان،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گوشه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نهروان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اندرون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گودالان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برجا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تنهاي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جان.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دنيا،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ورطه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گذرگاهتان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گسترد.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گستاخانه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مغزانِ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ام.</w:t>
      </w:r>
    </w:p>
    <w:p w:rsidR="00C01AE0" w:rsidRPr="0063520F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8" w:name="_Toc489187632"/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bookmarkEnd w:id="108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آتش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جنگ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فروكش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گويم: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«بد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آسيب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ديديد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فريبتان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داد.»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پرسند: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فريفت.»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گويم: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«شيطان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گمراه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همكار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نفسهاي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اصرار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آرزوها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ابزار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فريبشان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ميدان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فراخ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وعده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پشتيبان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دلگرم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سرانجام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آتششان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درافكند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09" w:name="_Toc489187633"/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bookmarkEnd w:id="10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پرسيدند: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شدند؟»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«نه،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نطفه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برويند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هيأت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سربرآورند.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(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)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جرأت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بپرسيد.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راننده،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بارانداز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طبيع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ميرند،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ناخوشايند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مشكلات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سهمگين،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پاسخگويان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ستيزتان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مبدّل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تنگناها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دربگشايد.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0" w:name="_Toc489187634"/>
      <w:r w:rsidRPr="00C01AE0">
        <w:rPr>
          <w:rtl/>
          <w:lang w:bidi="fa-IR"/>
        </w:rPr>
        <w:t>وفات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</w:t>
      </w:r>
      <w:bookmarkEnd w:id="11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خباب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حيات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مشمول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هجرت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داوطلب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قناعت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زيست.</w:t>
      </w:r>
    </w:p>
    <w:p w:rsidR="00C01AE0" w:rsidRPr="0063520F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1"/>
        <w:rPr>
          <w:rtl/>
          <w:lang w:bidi="fa-IR"/>
        </w:rPr>
      </w:pPr>
      <w:bookmarkStart w:id="111" w:name="_Toc489187635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هفتم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bookmarkEnd w:id="111"/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2" w:name="_Toc489187636"/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</w:t>
      </w:r>
      <w:bookmarkEnd w:id="11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انعطاف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تعارف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آميز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زورمندان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متعال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سؤال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عذاب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ستمكارترين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ببخشايد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پرهيزكاران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مستكبر،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بربندند.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لذت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يقين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حيات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لذت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مشكل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مطلق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بگريزيد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زلفانتان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طومار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نورديده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حفظ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منهيد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پروردگارش.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خداترس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عظيم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وسيله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ساعت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جايگزين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مقرر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وقتش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انداز.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رستگار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مشرك،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مصونيت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مشرك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عالمانه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حرف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مطابق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اعمالش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ضدارزش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هماهنگ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3" w:name="_Toc489187637"/>
      <w:r w:rsidRPr="00C01AE0">
        <w:rPr>
          <w:rtl/>
          <w:lang w:bidi="fa-IR"/>
        </w:rPr>
        <w:t>معامله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عاص</w:t>
      </w:r>
      <w:bookmarkEnd w:id="113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عمروعاص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طمع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شگفتا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بدنام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دلقك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مسخره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هرزگ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گذرانم!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فشارد.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ورزد.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ناپايدار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چكاچاك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هياهو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پولاد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برآمده،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شاهكارش،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دلاورمردان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بگشايد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برهاند.)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طبعيم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دهشها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رشوه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4" w:name="_Toc489187638"/>
      <w:r w:rsidRPr="00C01AE0">
        <w:rPr>
          <w:rtl/>
          <w:lang w:bidi="fa-IR"/>
        </w:rPr>
        <w:t>اعزام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bookmarkEnd w:id="114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مقابله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عمرو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عاص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مناسب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محمدبن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ابوبكر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لذا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داشتم.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آمدند</w:t>
      </w:r>
      <w:r w:rsidR="00090C26">
        <w:rPr>
          <w:rtl/>
          <w:lang w:bidi="fa-IR"/>
        </w:rPr>
        <w:t xml:space="preserve"> (</w:t>
      </w:r>
      <w:r w:rsidR="00C01AE0" w:rsidRPr="00C01AE0">
        <w:rPr>
          <w:rtl/>
          <w:lang w:bidi="fa-IR"/>
        </w:rPr>
        <w:t>نوشتم: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نافرمان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نتيجه،ستم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معروف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ممكن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ضدارزش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شد!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حارث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مذحج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انطباق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اطاعت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پيشرو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اعزام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توجيه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ايثار،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5" w:name="_Toc489187639"/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bookmarkEnd w:id="115"/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سبحان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ناظر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فرستادگان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مبعوث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درگذشت،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كشمكش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ذهنم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خاطرم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رويداد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فلان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مرتجعان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بيمناك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ويرانيش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چندروزه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پهنه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اهميت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ترسم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يقين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خداداد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مشتاقم،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هرزگان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بگردانند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فاسقان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عضو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حزب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حدّ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گردآوردن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هشدارتان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كوشيدم،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بيامرزد،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نچسبيد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درافتيد،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6" w:name="_Toc489187640"/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bookmarkEnd w:id="116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مسموم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صخره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بگوييم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تسخيرناپذير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تسخير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بلندا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سُم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نبود.</w:t>
      </w:r>
    </w:p>
    <w:p w:rsidR="00C01AE0" w:rsidRPr="0063520F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7" w:name="_Toc489187641"/>
      <w:r w:rsidRPr="00C01AE0">
        <w:rPr>
          <w:rtl/>
          <w:lang w:bidi="fa-IR"/>
        </w:rPr>
        <w:t>دلجوي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bookmarkEnd w:id="117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بكر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شنيده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مالك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آزرده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خاطر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رابطه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واداشتنت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بيشتر.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ستاندم،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خوشايندتر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خيرانديش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خشمگين.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ثوابش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فزاينده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كفايتت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8" w:name="_Toc489187642"/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bookmarkEnd w:id="118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شنيدم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63520F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19" w:name="_Toc489187643"/>
      <w:r w:rsidRPr="00C01AE0">
        <w:rPr>
          <w:rtl/>
          <w:lang w:bidi="fa-IR"/>
        </w:rPr>
        <w:t>بازگوي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bookmarkEnd w:id="11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بصره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امّا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سقوط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دلسوز،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كارگزار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برّان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شماريمش.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انگيختم.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تراشيدند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فيض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دلخوش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0" w:name="_Toc489187644"/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عتبه</w:t>
      </w:r>
      <w:bookmarkEnd w:id="12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ناپسر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عتبه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عرصه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اشغال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</w:p>
    <w:p w:rsidR="00C01AE0" w:rsidRPr="0063520F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1" w:name="_Toc489187645"/>
      <w:r w:rsidRPr="00C01AE0">
        <w:rPr>
          <w:rtl/>
          <w:lang w:bidi="fa-IR"/>
        </w:rPr>
        <w:t>دلدار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حنيف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انصار</w:t>
      </w:r>
      <w:r w:rsidR="007433B6">
        <w:rPr>
          <w:rtl/>
          <w:lang w:bidi="fa-IR"/>
        </w:rPr>
        <w:t>ی</w:t>
      </w:r>
      <w:bookmarkEnd w:id="121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ايام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شتافتند،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سهل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حنيف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انصار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مدينه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نوشتم: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اطرافيانت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نيرويشان،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بخور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نابيناي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اهل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انحصارطلب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لعنت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بحران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ناهمواريش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1"/>
        <w:rPr>
          <w:rtl/>
          <w:lang w:bidi="fa-IR"/>
        </w:rPr>
      </w:pPr>
      <w:bookmarkStart w:id="122" w:name="_Toc489187646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هشتم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توبيخ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bookmarkEnd w:id="122"/>
    </w:p>
    <w:p w:rsidR="0063520F" w:rsidRDefault="0063520F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3" w:name="_Toc489187647"/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123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مختلف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زياد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«برادر»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خواندن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بخواند.</w:t>
      </w:r>
      <w:r w:rsidR="00090C26">
        <w:rPr>
          <w:rtl/>
          <w:lang w:bidi="fa-IR"/>
        </w:rPr>
        <w:t>)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لغزانيدن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غفلت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بربايد.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نسنجيده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ابوسفيان،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خطاب،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اثرپذير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جذبه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شيطان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ثابت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ارث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استناد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ميهمان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نگذارندش.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4" w:name="_Toc489187648"/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ابيه</w:t>
      </w:r>
      <w:bookmarkEnd w:id="124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اقتصاد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اسراف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واگذار.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بفرست.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متكبران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متواضعان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نعمت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غوطهور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قشرها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انفاق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انتظار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مؤكد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منزو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5" w:name="_Toc489187649"/>
      <w:r w:rsidRPr="00C01AE0">
        <w:rPr>
          <w:rtl/>
          <w:lang w:bidi="fa-IR"/>
        </w:rPr>
        <w:t>توبيخ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مَصقَله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هبيره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شيبان</w:t>
      </w:r>
      <w:r w:rsidR="007433B6">
        <w:rPr>
          <w:rtl/>
          <w:lang w:bidi="fa-IR"/>
        </w:rPr>
        <w:t>ی</w:t>
      </w:r>
      <w:bookmarkEnd w:id="125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مرتكب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آشفتگ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پيشوايت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تقسيم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آفرينش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اعتبارت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زيانكارترين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ارتباط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باشند.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6" w:name="_Toc489187650"/>
      <w:r w:rsidRPr="00C01AE0">
        <w:rPr>
          <w:rtl/>
          <w:lang w:bidi="fa-IR"/>
        </w:rPr>
        <w:t>پناهندگ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مصقله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bookmarkEnd w:id="126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مصقله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صفين،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اسيران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ناجيه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خريدار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آزادشان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نموده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مبلغ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تعهد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شام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پناهنده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مصقله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روسياه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شريفان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بردهوار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ثنايش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بگشايند،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واداشت.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گريخت،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فزون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بدهيش،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كرديم.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7" w:name="_Toc489187651"/>
      <w:r w:rsidRPr="00C01AE0">
        <w:rPr>
          <w:rtl/>
          <w:lang w:bidi="fa-IR"/>
        </w:rPr>
        <w:t>خيانت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منذر</w:t>
      </w:r>
      <w:bookmarkEnd w:id="127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دنبال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كاركردت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گسيخته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ديانتت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خويشاوندان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ويژگ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شايسته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نفوذ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وجود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قانون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ارتكاب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مصون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بشتاب.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8" w:name="_Toc489187652"/>
      <w:r w:rsidRPr="00C01AE0">
        <w:rPr>
          <w:rtl/>
          <w:lang w:bidi="fa-IR"/>
        </w:rPr>
        <w:t>استرداد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bookmarkEnd w:id="128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نظر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مورد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نامشروع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روشن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وقت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اموال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تيول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بعض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يادآور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كه: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قطايع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قاطعيت،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پهنه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29" w:name="_Toc489187653"/>
      <w:r w:rsidRPr="00C01AE0">
        <w:rPr>
          <w:rtl/>
          <w:lang w:bidi="fa-IR"/>
        </w:rPr>
        <w:t>تقسيم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تساو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bookmarkEnd w:id="129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بردارم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نائل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آيم: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«آيا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ستارگان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نگردد.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اللّه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اسراف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برتر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نااهلان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سپاسشان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معطوف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بلغزد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يابد.»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0" w:name="_Toc489187654"/>
      <w:r w:rsidRPr="00C01AE0">
        <w:rPr>
          <w:rtl/>
          <w:lang w:bidi="fa-IR"/>
        </w:rPr>
        <w:t>انتقاد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</w:t>
      </w:r>
      <w:bookmarkEnd w:id="130"/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مواسات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مطمئن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عموزاده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خشونت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گستاخ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خيانتكاران،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عموزاده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نخست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مبارزه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مبارزات،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كنون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يتيمانشان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تيزگام،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گوسفندان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ربايند،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دشمنت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سراشيب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سبحان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اللّه،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روزشمارت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معدود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يتيمان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مسكينان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مجاهد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بازگردانيده،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كنيزكان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زناشوي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بازگردان،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عذر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يكسره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دوزخ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تصميم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ستاندم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ورثه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خوشايندم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نيمروزت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مدفون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عرضه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1" w:name="_Toc489187655"/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131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تلاش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آغاز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وحشيانه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بلاد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حمله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اخيراً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سوارانش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«هِيْت»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بدون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گذشته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«انبار»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حمله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كميل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زياد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نوشتم: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مأموريت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بيانگر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قرقيسا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وانهادن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نقاط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پيرامون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شكوه،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رخنه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بشكن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شهروندانت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انتظار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2" w:name="_Toc489187656"/>
      <w:r w:rsidRPr="00C01AE0">
        <w:rPr>
          <w:rtl/>
          <w:lang w:bidi="fa-IR"/>
        </w:rPr>
        <w:t>گزارش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132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نُخيله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خصوص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نفوذناپذير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پيكارجويان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سپراطمينان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مجاهدان.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بپيچد.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بلاهت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بگرداند.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انصاف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ابتكار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بگيريد،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تهاجم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استثناي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قبول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آغازيد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نابرادر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غامد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حسّان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بَكر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تأييدشده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مهاجم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بعض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اقليت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خلخال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گردنبند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التماس،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مدافع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پناهگاه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متجاوز،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زخم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فاجعه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واكنش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شگفتاشگفت!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رويتان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غارتتان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رضايت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گرما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گوييد: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سرما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گرما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شمشيرها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مردنمايان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كودكان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عقل،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عروسان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حجله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شناختمتان،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پشيمانيم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جانكاه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آكنديد،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نفس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رأ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تدبير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اعتناي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گستاخ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بيامرزد!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نگذاشته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سالگ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گذاشتم،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سررشته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پاسخگو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پاسخگو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پاسخگو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رعايا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تجاوز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گلايه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جلودار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حكمران!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3" w:name="_Toc489187657"/>
      <w:r w:rsidRPr="00C01AE0">
        <w:rPr>
          <w:rtl/>
          <w:lang w:bidi="fa-IR"/>
        </w:rPr>
        <w:t>حمله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بُسر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ارطاة</w:t>
      </w:r>
      <w:bookmarkEnd w:id="133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شبيخون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وقوع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پيوست.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عبيداللّه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عباس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سعيد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نمران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كارگزارانم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يمن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ارطاة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گريخته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اند!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كنم؟</w:t>
      </w:r>
      <w:r w:rsidR="00090C26"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مسائل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درگيرم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گردبادها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خلاصه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روسياه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عمرو،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ظرف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آلوده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خوان!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احوال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استفاده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ضعف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تابيد.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رابطه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فرماندهانشان،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متعهدند،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خيانت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ورزيد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چوبين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بسپارم،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دستگيره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بربايد!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خداوندا!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اصحابم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بگمار.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غصه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سلحشور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سلحشوران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غنم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شهاب</w:t>
      </w:r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(</w:t>
      </w:r>
      <w:r w:rsidR="00C01AE0" w:rsidRPr="00C01AE0">
        <w:rPr>
          <w:rtl/>
          <w:lang w:bidi="fa-IR"/>
        </w:rPr>
        <w:t>حملات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ادامه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دارد.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گنگ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ايد؟»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حاضران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گفتند: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امير!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شخصاً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جبهه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حاضر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خواهيم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كرد.»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«شما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تعادل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شخصاً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كارزارها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پسنديده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گردآور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حقوق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دادخواهان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قطب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آسيابم،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بچرخد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ثابت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پيشنهاد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نسيم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جنوب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پرخاش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پرفريب!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سرنوشت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محتوم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هلاكت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استقامت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بلغزد،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بود.</w:t>
      </w:r>
    </w:p>
    <w:p w:rsidR="0063520F" w:rsidRDefault="0063520F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1"/>
        <w:rPr>
          <w:rtl/>
          <w:lang w:bidi="fa-IR"/>
        </w:rPr>
      </w:pPr>
      <w:bookmarkStart w:id="134" w:name="_Toc489187658"/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نهم</w:t>
      </w:r>
      <w:r w:rsidR="00405856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</w:t>
      </w:r>
      <w:bookmarkEnd w:id="134"/>
    </w:p>
    <w:p w:rsidR="0063520F" w:rsidRDefault="0063520F" w:rsidP="00C01A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5" w:name="_Toc489187659"/>
      <w:r w:rsidRPr="00C01AE0">
        <w:rPr>
          <w:rtl/>
          <w:lang w:bidi="fa-IR"/>
        </w:rPr>
        <w:t>ترغيب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روياروي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bookmarkEnd w:id="135"/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كار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ريشه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چاره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مركز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فتنه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است.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بايد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مصاف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رفت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آيا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همراه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كرد؟</w:t>
      </w:r>
      <w:r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گويم: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عموها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افزود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تسليم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مقاومت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دردها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روزافزون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پيچيدند،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بنوشانند.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مسابقه،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دشمنانمان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فرستاد،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ثبات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درآورد،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ايستاد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كارنامه)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بدوشيد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پشيمان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زبون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سرگردان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lastRenderedPageBreak/>
        <w:t>گوي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محافل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بالنده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كارامديد.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ساربان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ماننديد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افروختن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مرزهاتان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پيوسته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لحظه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مسؤوليت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تفاوت،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محكوم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بوزد،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نهيد!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پوستش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ضعيف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قفسه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سينه.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پرآوازه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خُرد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بپراكند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بازوها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خيرانديش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دلسوز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مخلصانه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ثروت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آموزشتان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تأديب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تربيتتان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آموختن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نصيحت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غيبت!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عملكردتان،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طمع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شعارهاييد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مخاطب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ارج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رنج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تپيد،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نياسايد.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عذرهاتان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بدهكاران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بدحساب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فراچنگ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وطن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ورزيد،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دوشادوش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خيزيد؟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ندارم!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شيوه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درمانتان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غفلت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پارساي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آزمند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ناروا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پذيرايند.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غيرت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برانگيزد؟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عاجزانه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پيامدها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چنين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خسته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واكنشتان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سرانجام،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ناتوان،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هريك،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تماشا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ژنده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مدارا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سرزمينتان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سوسماران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سوراخ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خزند،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كفتاران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بجويند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اندك.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اصلاح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فاسد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آبرويتان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سرپنجه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پرقدرت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گذرگاهش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استخوان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بفشارد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باطل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بيمناكم.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آشكارا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مثبت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آخر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ماهيت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حكمت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موعظه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سركشان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برانگيزمتان،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برسانم،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محفل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خاص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كوبيدن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بامداد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شامگاه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كوژتان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كژ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پيچيده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متضاد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ناهماهنگ،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ياور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دستورهايش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سرپيچ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شاميان،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صرافان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تعويض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كوفيان!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خلاصه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گنگان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آزردگ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صداقت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گرفتار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دستاورديتان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اشتران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صاحب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تصوير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شعله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طالب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ناموسشان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ترديد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گمشده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خاندان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همسوي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گامجاشان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جاهليت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برخاستنتان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نهضتشان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درافتيد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سجده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گذراندند،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ژوليده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غبارآلوده،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رساندند.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گدازه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آتشفشان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فاصله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زانوان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گريبانشان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تندبادها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لرزيدند.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زمان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قضا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قدرش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حاكم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سپاسگزارم.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مبتلا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بيهوده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اتحاد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انتقاد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تخريب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ادعا،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برخورد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تنگناها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نشينيد.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ذلتش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طلبانه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اكنون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موعود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درحال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وجودتان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حواله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فراهمتان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غيرت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برانگيزد؟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شگفت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اوباش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چشمداشت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عطايا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ماييد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تداركات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مناسب،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مخالفت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پردازيد؟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ناهماهنگ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خشنود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مشترك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اوضاع،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عمر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بررس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حقايق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آشناتان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لقمه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جويده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بيدار!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افسوس!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آموزگارشان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نابغه!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معاويه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هوشمندتر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هرزگ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ناپسند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هوشمندتر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نوع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هرزگ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هرزگ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عهدشكن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قيامت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درفش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lastRenderedPageBreak/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توطئه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غافلگير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آيم!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6" w:name="_Toc489187660"/>
      <w:r w:rsidRPr="00C01AE0">
        <w:rPr>
          <w:rtl/>
          <w:lang w:bidi="fa-IR"/>
        </w:rPr>
        <w:t>دلتنگ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bookmarkEnd w:id="136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پوشاند،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جاودانگ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بايست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داوود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معنو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فرمانرواي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اختيار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لبريز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تيرها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آماجش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فقدان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وجودش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مغاك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تعطيل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افتادند،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آموزنده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عمالقه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فرزندانشان؟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فرعون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فرعونيان؟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رَسّ،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جباران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خودكامه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بخشيدند؟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زورمداران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عظيم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بسيج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رقبا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هزار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هزار،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شكستند،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شهرهاي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نهادند؟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مردمان!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بذر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مواعظ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افشاندم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كوشيدم،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جانشينان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انجام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تأديبتان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تازيانه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مدد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خط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مستقيم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درنيامديد.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هشدارها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دهنده،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نهيبتان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متحد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نشديد!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انتظاريد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هدايتتان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ناپايدار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فناناپذير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برگزيدند.</w:t>
      </w:r>
    </w:p>
    <w:p w:rsidR="0063520F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ريخت،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نيستند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خوراكشان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نوشابه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نكرده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جرأت،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حقيقت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تأكيد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شتافتند،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كمال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ترس،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مبنا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تَيهان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ذوشهادتين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كجاست؟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همرزمشان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چونان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آوخ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عزيزم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تلاوت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وظيفه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اجرا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ساختند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بدعت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ميراندند.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پذيرايش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گشتند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اعتماد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حركتش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گرفتند.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سپس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آواي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بلند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زدم: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بندگان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نظام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لشكر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پردازم،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آهنگ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رفتن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پس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سخنران</w:t>
      </w:r>
      <w:r w:rsidR="007433B6">
        <w:rPr>
          <w:rtl/>
          <w:lang w:bidi="fa-IR"/>
        </w:rPr>
        <w:t>ی</w:t>
      </w:r>
      <w:r w:rsidR="00C01AE0" w:rsidRPr="00C01AE0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حسين،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قيس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سعد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ابوايوب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هريك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هزار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سپاه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قرار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دادم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بيش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ببينم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خواهد.</w:t>
      </w:r>
      <w:r>
        <w:rPr>
          <w:rtl/>
          <w:lang w:bidi="fa-IR"/>
        </w:rPr>
        <w:t>)</w:t>
      </w:r>
    </w:p>
    <w:p w:rsidR="00C01AE0" w:rsidRPr="00C01AE0" w:rsidRDefault="0063520F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63520F">
      <w:pPr>
        <w:pStyle w:val="Heading2"/>
        <w:rPr>
          <w:rtl/>
          <w:lang w:bidi="fa-IR"/>
        </w:rPr>
      </w:pPr>
      <w:bookmarkStart w:id="137" w:name="_Toc489187661"/>
      <w:r w:rsidRPr="00C01AE0">
        <w:rPr>
          <w:rtl/>
          <w:lang w:bidi="fa-IR"/>
        </w:rPr>
        <w:t>قبل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ترور</w:t>
      </w:r>
      <w:bookmarkEnd w:id="137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نشسته،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خوابم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سيما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درنگ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نديدم.»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«نفرين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كن!»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«خدايا،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زمامدار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برگمار.»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پرسيدم: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خبرت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دهد؟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گروه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رسيدند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نصيب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پاسخم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شكيباي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مژده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سپاسگزار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ادامه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گفت: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داراي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گذارند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رحمت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آرزو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يورش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قهرش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احساس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امنيت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دروغين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غفلت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آفرين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حرامش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شمارند.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نبيذ،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رشوه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هديه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نامند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حلال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گفتم: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هنگام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چگونه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تلق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موضع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ارتداد،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فتنه؟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حضرتش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فتنه.</w:t>
      </w:r>
    </w:p>
    <w:p w:rsidR="00C01AE0" w:rsidRPr="00C01AE0" w:rsidRDefault="00C30B8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C30B83">
      <w:pPr>
        <w:pStyle w:val="Heading2"/>
        <w:rPr>
          <w:rtl/>
          <w:lang w:bidi="fa-IR"/>
        </w:rPr>
      </w:pPr>
      <w:bookmarkStart w:id="138" w:name="_Toc489187662"/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شهادت</w:t>
      </w:r>
      <w:bookmarkEnd w:id="138"/>
    </w:p>
    <w:p w:rsidR="00C01AE0" w:rsidRPr="00C01AE0" w:rsidRDefault="00302353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انتظار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آمد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محاسنم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خضاب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شد.</w:t>
      </w:r>
      <w:r w:rsidR="00090C26">
        <w:rPr>
          <w:rtl/>
          <w:lang w:bidi="fa-IR"/>
        </w:rPr>
        <w:t xml:space="preserve">) </w:t>
      </w:r>
      <w:r w:rsidR="00C01AE0"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مردم!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هركس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آنچه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گريزد،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همان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گريزگاهش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رودررو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شود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اجل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گلو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گذرگاه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نفس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كمين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نشيند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گريز،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همانا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كشيدن</w:t>
      </w:r>
      <w:r w:rsidR="00090C26"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باشد.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وه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گشودن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نهفته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داشتنش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هيهات،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</w:t>
      </w:r>
    </w:p>
    <w:p w:rsidR="00C01AE0" w:rsidRPr="00C01AE0" w:rsidRDefault="00C30B8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C30B83">
      <w:pPr>
        <w:pStyle w:val="Heading2"/>
        <w:rPr>
          <w:rtl/>
          <w:lang w:bidi="fa-IR"/>
        </w:rPr>
      </w:pPr>
      <w:bookmarkStart w:id="139" w:name="_Toc489187663"/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من:</w:t>
      </w:r>
      <w:bookmarkEnd w:id="139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مگيريد،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ضايع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مگذاريد.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نكوهش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پراكندگ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دچار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كدامتان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بردارد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ناآگاهان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مهربان،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ديروز،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آمرزش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خواستارم.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پرتگاه،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بلغزيد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غم؟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شاخساران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بستر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انبوهه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فضا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صباح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زيستن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فرصت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يافتيم.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واقعيت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كالبد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دوران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تكاپو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سخنور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گرفته،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خاموش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آرامش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سكوت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اندام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پندپذيران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منطق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روشنگر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گفتار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پندآموزتر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وداع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گويم.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وداع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منتظر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روزگارم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بشناسيد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رازهايم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افتد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خلأ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وجود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دريابيد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ببينيد،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شناخت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بيابيد</w:t>
      </w:r>
    </w:p>
    <w:p w:rsidR="00C01AE0" w:rsidRPr="00C01AE0" w:rsidRDefault="00C30B8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Pr="00C30B83" w:rsidRDefault="00C01AE0" w:rsidP="00C30B83">
      <w:pPr>
        <w:pStyle w:val="Heading2"/>
        <w:rPr>
          <w:rtl/>
        </w:rPr>
      </w:pPr>
      <w:bookmarkStart w:id="140" w:name="_Toc489187664"/>
      <w:r w:rsidRPr="00C01AE0">
        <w:rPr>
          <w:rtl/>
          <w:lang w:bidi="fa-IR"/>
        </w:rPr>
        <w:t>آخرين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حسنين</w:t>
      </w:r>
      <w:r w:rsidR="00090C26">
        <w:rPr>
          <w:rtl/>
          <w:lang w:bidi="fa-IR"/>
        </w:rPr>
        <w:t xml:space="preserve"> </w:t>
      </w:r>
      <w:r w:rsidR="000B2B2C" w:rsidRPr="000B2B2C">
        <w:rPr>
          <w:rStyle w:val="libAlaemChar"/>
          <w:rtl/>
        </w:rPr>
        <w:t>عليهما‌السلام</w:t>
      </w:r>
      <w:bookmarkEnd w:id="140"/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مورزيد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مكنيد.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برپا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چراغ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فروزان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سزاوار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سرزنش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ديروز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همراهتان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بودم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امروز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عبرتتانم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بمانم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خودْ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ِّ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خويشم،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نابود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وعده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درگذرم،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گذشت،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پرواز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نزديك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بيامرزد؟»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سوگند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پيشامد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غافلگيركننده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ناخوشايند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نبود.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افقش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طليعه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زيراكه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داستان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جستوجوگر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شبانه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يابد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خواستگار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معشوقه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آغوش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«آنچه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نزد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ارزشمندتر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باشد.»</w:t>
      </w:r>
    </w:p>
    <w:p w:rsidR="00C01AE0" w:rsidRPr="00C01AE0" w:rsidRDefault="00090C26" w:rsidP="00C01AE0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C01AE0" w:rsidRPr="00C01AE0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گاه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ديگر</w:t>
      </w:r>
      <w:r>
        <w:rPr>
          <w:rtl/>
          <w:lang w:bidi="fa-IR"/>
        </w:rPr>
        <w:t xml:space="preserve"> </w:t>
      </w:r>
      <w:r w:rsidR="00C01AE0" w:rsidRPr="00C01AE0">
        <w:rPr>
          <w:rtl/>
          <w:lang w:bidi="fa-IR"/>
        </w:rPr>
        <w:t>گفتم:</w:t>
      </w:r>
      <w:r>
        <w:rPr>
          <w:rtl/>
          <w:lang w:bidi="fa-IR"/>
        </w:rPr>
        <w:t>)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مگيريد،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آورد.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دنيا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افسوس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مخوريد.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بگوييد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انگيزه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پاداش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دشمن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هردو،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اعضا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خانواده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كسان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وصيتنامه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دريافت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تقوا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نظم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ايجاد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صلح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وحدت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صفوف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توصيه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كنم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«آشت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ارزشمندتر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است.»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يتيمان،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قوت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بگذاريد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حضورتان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تباه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شاهد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lastRenderedPageBreak/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همسايگانتان،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مورد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وصيت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شمايند.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همواره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سفارش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پنداشتيم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نپايد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رديف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ميراث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برانشان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نشاند.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عمل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بيگانگان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گيرند.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نماز،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ستون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است.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پروردگارتان،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هستيد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خلوتش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مگذاريد،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وانهيد،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جايگاه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چشمگير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نيابيد.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درباره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جهاد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خواسته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زبان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هاتان،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همبستگ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فداكار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متقابل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زنهار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گسست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پشت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همديگر!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هرگز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معروف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منكر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برمداريد،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صورت،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سلطه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شكل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گيرد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پس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دعايتان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مستجاب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فرزندان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عبدالمطلب،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بازگفت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پياپ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«امير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امير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مؤمنان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شد»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مسلمانان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غوطهور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هوش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خواه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قاتلم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هيچ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نبايد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كشته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شود.</w:t>
      </w:r>
    </w:p>
    <w:p w:rsidR="00C01AE0" w:rsidRPr="00C01AE0" w:rsidRDefault="00C01AE0" w:rsidP="00C01AE0">
      <w:pPr>
        <w:pStyle w:val="libNormal"/>
        <w:rPr>
          <w:lang w:bidi="fa-IR"/>
        </w:rPr>
      </w:pPr>
      <w:r w:rsidRPr="00C01AE0">
        <w:rPr>
          <w:rtl/>
          <w:lang w:bidi="fa-IR"/>
        </w:rPr>
        <w:t>هرگاه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دادم،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ژرف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بنگريد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برابر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تنها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ضربت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بزنيد،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مباد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رسول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خدا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خاندانش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شنيدم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فرمود: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«از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مثله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كردن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هرچند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گزنده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بپرهيزيد!»</w:t>
      </w:r>
    </w:p>
    <w:p w:rsidR="00C01AE0" w:rsidRPr="00C01AE0" w:rsidRDefault="00C30B8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C30B83">
      <w:pPr>
        <w:pStyle w:val="Heading2"/>
        <w:rPr>
          <w:rtl/>
          <w:lang w:bidi="fa-IR"/>
        </w:rPr>
      </w:pPr>
      <w:bookmarkStart w:id="141" w:name="_Toc489187665"/>
      <w:r w:rsidRPr="00C01AE0">
        <w:rPr>
          <w:rtl/>
          <w:lang w:bidi="fa-IR"/>
        </w:rPr>
        <w:t>سخن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پايان</w:t>
      </w:r>
      <w:r w:rsidR="007433B6">
        <w:rPr>
          <w:rtl/>
          <w:lang w:bidi="fa-IR"/>
        </w:rPr>
        <w:t>ی</w:t>
      </w:r>
      <w:bookmarkEnd w:id="141"/>
    </w:p>
    <w:p w:rsidR="00C30B83" w:rsidRDefault="00C01AE0" w:rsidP="00C01AE0">
      <w:pPr>
        <w:pStyle w:val="libNormal"/>
        <w:rPr>
          <w:rtl/>
          <w:lang w:bidi="fa-IR"/>
        </w:rPr>
      </w:pPr>
      <w:r w:rsidRPr="00C01AE0">
        <w:rPr>
          <w:rtl/>
          <w:lang w:bidi="fa-IR"/>
        </w:rPr>
        <w:t>پايان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فرارو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باشد،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رستاخيز،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شما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راند.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شويد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پيشتازان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بپيونديد</w:t>
      </w:r>
      <w:r w:rsidR="00EE4B48">
        <w:rPr>
          <w:rtl/>
          <w:lang w:bidi="fa-IR"/>
        </w:rPr>
        <w:t>؛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چراكه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كاروان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آخرين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فردتان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ماند.</w:t>
      </w:r>
    </w:p>
    <w:p w:rsidR="00C01AE0" w:rsidRPr="00C01AE0" w:rsidRDefault="00C30B83" w:rsidP="00C01A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01AE0" w:rsidRDefault="00C01AE0" w:rsidP="00C30B83">
      <w:pPr>
        <w:pStyle w:val="Heading2"/>
        <w:rPr>
          <w:rtl/>
          <w:lang w:bidi="fa-IR"/>
        </w:rPr>
      </w:pPr>
      <w:bookmarkStart w:id="142" w:name="_Toc489187666"/>
      <w:r w:rsidRPr="00C01AE0">
        <w:rPr>
          <w:rtl/>
          <w:lang w:bidi="fa-IR"/>
        </w:rPr>
        <w:t>فهرست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منابع</w:t>
      </w:r>
      <w:bookmarkEnd w:id="142"/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كريم.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٢.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احداث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الاسلام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ترمانين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١٤٠٨</w:t>
      </w:r>
      <w:r w:rsidR="00090C26">
        <w:rPr>
          <w:rtl/>
          <w:lang w:bidi="fa-IR"/>
        </w:rPr>
        <w:t xml:space="preserve"> </w:t>
      </w:r>
      <w:r w:rsidR="00A340AD">
        <w:rPr>
          <w:rtl/>
          <w:lang w:bidi="fa-IR"/>
        </w:rPr>
        <w:t>-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١٩٨٨،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جزء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٣.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اسدالغابة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معرفة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الصحابه،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اثير،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مكتبة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الاسلاميه،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تهران.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٤.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العقد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الفريد،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عبدربه،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٣.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٥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صدا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عدالت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انسان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جرداق،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خسروشاه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خرّم،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١٣٧٥.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٦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پيكار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صفين،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نصر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مزاحم،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اتابك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تهران،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١٣٧٥.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٧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سياس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ابوالقاسم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پاينده،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جاويدان،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پنجم،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١٣٦٢.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٨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يعقوب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واضح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يعقوب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محمدابراهيم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آيت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سوم،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١٣٦٢.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٩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شهيد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چهاردهم،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١٣٧٨.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١٠.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رهبر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="003214D5" w:rsidRPr="003214D5">
        <w:rPr>
          <w:rStyle w:val="libAlaemChar"/>
          <w:rtl/>
        </w:rPr>
        <w:t>عليه‌السلام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ديدگاه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قرآن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سنت،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الدين،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محمدجعفر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امام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١١.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صحيح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پيامبر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بزرگ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جعفر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عامل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حسين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آباد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مؤسسه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فرهنگ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آزاد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گرافيك،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١٣٧٣.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١٢.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سيره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ائمه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اطهار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(عليهم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السلام)</w:t>
      </w:r>
      <w:r w:rsidR="00A11037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مطهر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صدرا،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١٣٦٧.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١٣</w:t>
      </w:r>
      <w:r w:rsidR="00405856">
        <w:rPr>
          <w:rtl/>
          <w:lang w:bidi="fa-IR"/>
        </w:rPr>
        <w:t>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شرح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الحديد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معتزل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تحقيق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ابوالفضل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ابراهيم،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احياء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التراث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العرب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بيروت.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١٤.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عبداللّه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بن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سبا،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عسكر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محمدصادق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نجم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هاشم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هريس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كوكب،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١٣٦٠.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١٥.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فدك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محمدباقر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صدر،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محمود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عابد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انتشارات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روزبه،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١٣٦٠.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١٦.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مروج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الذهب،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مسعود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دارالمعرفة،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بيروت.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١٧.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مقاتل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الطالبين،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ابوالفرج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اصفهان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منشورات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المكتبة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الحيدريه،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نجف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اشرف.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١٨.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ملل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و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نحل،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شهرستان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ايران،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lastRenderedPageBreak/>
        <w:t>١٩.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نقش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عايشه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تاريخ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اسلام،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علامه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سيد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مرتض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عسكر</w:t>
      </w:r>
      <w:r w:rsidR="007433B6">
        <w:rPr>
          <w:rtl/>
          <w:lang w:bidi="fa-IR"/>
        </w:rPr>
        <w:t>ی</w:t>
      </w:r>
      <w:r w:rsidRPr="00C01AE0">
        <w:rPr>
          <w:rtl/>
          <w:lang w:bidi="fa-IR"/>
        </w:rPr>
        <w:t>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محمدعل</w:t>
      </w:r>
      <w:r w:rsidR="007433B6">
        <w:rPr>
          <w:rtl/>
          <w:lang w:bidi="fa-IR"/>
        </w:rPr>
        <w:t>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جاودان،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دفتر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كوكب،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پاييز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١٣٦٢.</w:t>
      </w:r>
    </w:p>
    <w:p w:rsidR="00C01AE0" w:rsidRPr="00C01AE0" w:rsidRDefault="00C01AE0" w:rsidP="00C30B83">
      <w:pPr>
        <w:pStyle w:val="libVar"/>
        <w:rPr>
          <w:lang w:bidi="fa-IR"/>
        </w:rPr>
      </w:pPr>
      <w:r w:rsidRPr="00C01AE0">
        <w:rPr>
          <w:rtl/>
          <w:lang w:bidi="fa-IR"/>
        </w:rPr>
        <w:t>٢٠.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عبدالمجيد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معاديخواه،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نشر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ذره،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قم،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چاپ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اول،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١٣٧٤.</w:t>
      </w:r>
    </w:p>
    <w:p w:rsidR="008F24C2" w:rsidRDefault="00C01AE0" w:rsidP="00C30B83">
      <w:pPr>
        <w:pStyle w:val="libVar"/>
        <w:rPr>
          <w:rtl/>
          <w:lang w:bidi="fa-IR"/>
        </w:rPr>
      </w:pPr>
      <w:r w:rsidRPr="00C01AE0">
        <w:rPr>
          <w:rtl/>
          <w:lang w:bidi="fa-IR"/>
        </w:rPr>
        <w:t>٢١.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نهج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البلاغه،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ترجمه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فيض</w:t>
      </w:r>
      <w:r w:rsidR="00090C26">
        <w:rPr>
          <w:rtl/>
          <w:lang w:bidi="fa-IR"/>
        </w:rPr>
        <w:t xml:space="preserve"> </w:t>
      </w:r>
      <w:r w:rsidRPr="00C01AE0">
        <w:rPr>
          <w:rtl/>
          <w:lang w:bidi="fa-IR"/>
        </w:rPr>
        <w:t>الاسلام.</w:t>
      </w:r>
    </w:p>
    <w:p w:rsidR="00C30B83" w:rsidRDefault="00C30B83" w:rsidP="00C30B83">
      <w:pPr>
        <w:pStyle w:val="libNormal"/>
        <w:rPr>
          <w:rtl/>
          <w:lang w:bidi="fa-IR"/>
        </w:rPr>
      </w:pPr>
    </w:p>
    <w:p w:rsidR="00C30B83" w:rsidRDefault="00C30B83" w:rsidP="00C30B8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Fonts w:cs="Traditional Arabic"/>
          <w:b w:val="0"/>
          <w:bCs w:val="0"/>
          <w:sz w:val="24"/>
          <w:rtl/>
        </w:rPr>
        <w:id w:val="1767157"/>
        <w:docPartObj>
          <w:docPartGallery w:val="Table of Contents"/>
          <w:docPartUnique/>
        </w:docPartObj>
      </w:sdtPr>
      <w:sdtContent>
        <w:p w:rsidR="00C30B83" w:rsidRDefault="00782CD3" w:rsidP="00782CD3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C05356">
            <w:fldChar w:fldCharType="begin"/>
          </w:r>
          <w:r w:rsidR="00C30B83">
            <w:instrText xml:space="preserve"> TOC \o "1-3" \h \z \u </w:instrText>
          </w:r>
          <w:r w:rsidRPr="00C05356">
            <w:fldChar w:fldCharType="separate"/>
          </w:r>
          <w:hyperlink w:anchor="_Toc48918752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پيش گفتار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2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مقدّمه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2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اوّل: پيامبر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كه من ديدم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2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سخن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فرزند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2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عرب پيش از اسلام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2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پيامبر و من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Toc489187529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توطئه قريش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شمائ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ياران محمد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صل</w:t>
            </w:r>
            <w:r w:rsidR="00C30B83" w:rsidRPr="00CD3D36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‌الله‌عليه‌وآله‌وسلم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جلوه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رفتار محمد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صل</w:t>
            </w:r>
            <w:r w:rsidR="00C30B83" w:rsidRPr="00CD3D36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‌الله‌عليه‌وآله‌وسلم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معجزه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كه ديدم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وفات رسول خدا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صل</w:t>
            </w:r>
            <w:r w:rsidR="00C30B83" w:rsidRPr="00CD3D36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‌الله‌عليه‌وآله‌وسلم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نجواي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در غسل پيامبر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نجواي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ديگر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دوم: روزگار خلفا چگونه گذشت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نگاه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سقيفه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3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سكوت عل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Toc489187539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بيعت با ابوبكر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نكوهش معاويه در اعتراض به سكوت من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 به يك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يهوديان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غصب فدك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در مزار فاطمه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خلافت عمر بن خطاب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مشورت در جنگ با روميان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صداقت در مشاوره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رايزن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در خصوص فروش پرده كعبه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4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نصيحت به شورا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خلافت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Toc489187549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خلافت عثمان بن عفّان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سخن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ابوذر در آستانه تبعيد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توزيع عادلانه بيت المال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نصيحت به عثمان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خروج از مدينه به درخواست عثمان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سوم: آغاز حكومت علو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بيعت با عل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آرمان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قاتلان عثمان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5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چهارم: روياروي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ناكثين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Toc489187559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ناسازگار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طلحه و زبير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پيمان شكن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طلحه و زبير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بهانه جوي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طلحه و زبير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اهداف طلحه و زبير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تهديد طلحه و زبير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عملكرد ناكثين در بصره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دعوت از مردم كوفه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توبيخ ابوموس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اشعر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گفتوگوي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سفير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6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پرهيز از جنگ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Toc489187569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سخن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ياران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آغاز جنگ جمل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نماي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پس از جنگ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اسارت مروان نيرنگ باز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آرزو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حضور در نبرد حق و باطل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با بصريان، پس از جنگ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نكوهش مردم بصره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سرنوشت عايشه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خبر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آينده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7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عيادت علاء بن زياد حارث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Toc489187579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قدردان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مردم كوفه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پنجم: مبارزه با قاسطين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فراخوان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معاويه برا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بيعت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برخورد با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پيام به جرير بن عبداللّه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نامه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نامه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عمرو بن عاص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 بهانه جوي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احتجاج عليه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8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نفوذ جاسوس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معاويه در مكه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Toc489187589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احتجاج عليه بن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اميه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نقش معاويه در كشته شدن عثمان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ردّ معامله با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 تهديد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پيشبازان شن باد سوزان در فراز و فرود بيابان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اتهامات و تهديدها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مكاتبات طولان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درباره مغيره بن شعبه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دعوت از فرماندار بحرين برا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همراه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در جنگ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59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سفارش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فرمانده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Toc489187599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دعاي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در آستانه جنگ صفين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ستايش فرمانده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مالك اشتر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سفارش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دهقانان انبار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گزارش جنگ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لشكريان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آزادساز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شريعه فرات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شفقت در جنگ با شاميان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دعوت از معاويه برا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روياروي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انفراد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مناجات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پروردگار و تهييج لشكر به روياروي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سخن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مردم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0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سفارش به عدم آغاز جنگ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Toc489187609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دستورات جنگ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حفظ سلسله امامت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تشويق سپاهيان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ردّ معامله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ديگر با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ترغيب سپاهيان در «ليلة الهرير»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حيله عمرو بن عاص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درباره پذيرش حكميت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پيشنهاد ابن عباس به عنوان حكم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نامه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ابوموس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اشعر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1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اطلاع رسان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مردم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Toc489187619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عدم پذيرش رأ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حكمين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نه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زار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بر كشته شدگان صفين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ششم: پيدايش مارقين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خوارج و حكميت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تفسير لاحكم اِلاّ لِلّه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پسر مسهر طاي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خواسته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خوارج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گفتوگو با خوارج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پاسخ به شبهات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2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كاربرد علم نجوم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Toc489187629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تكذيب شايعات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نكوهش و تهديد خوارج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درباره كشتگان خوارج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توصيه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درباره خوارج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وفات خباب پسر ارت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هفتم: از دست رفتن مصر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پيمان نامه محمد بن اب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بكر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معامله معاويه و عمرو بن عاص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اعزام مالك اشتر به فرماندار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مصر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3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نامه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مردم مصر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Toc489187639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شهادت مالك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دلجوي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محمد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شهادت محمد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بازگوي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سقوط مصر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درباره هاشم بن عتبه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دلدار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سهل پسر حنيف انصار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هشتم: توطئه ها، توصيه ها و توبيخ ها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توطئه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ديگر از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توصيه 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به زياد بن ابيه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4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توبيخ مَصقَله بن هبيره شيبان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Toc489187649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پناهندگ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مصقله به شام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خيانت منذر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استرداد بيت المال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تقسيم تساو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بيت المال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انتقاد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يك آشنا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توطئه ها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گزارش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از عملكرد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7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حمله بُسر بن ارطاة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Toc489187657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 w:rsidP="00782CD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8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گفتار نهم: سرانجام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Toc489187658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59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ترغيب مردم برا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روياروي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نهاي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با معاويه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Toc489187659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0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دلتنگ از دور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 ياران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Toc489187660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1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قبل از ترور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Toc489187661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2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در بستر شهادت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Toc489187662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3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اما وصيت من: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Toc489187663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4" w:history="1">
            <w:r w:rsidR="00C30B83" w:rsidRPr="00CD3D36">
              <w:rPr>
                <w:rStyle w:val="Hyperlink"/>
                <w:noProof/>
                <w:rtl/>
                <w:lang w:bidi="fa-IR"/>
              </w:rPr>
              <w:t xml:space="preserve">آخرين سفارش به حسنين </w:t>
            </w:r>
            <w:r w:rsidR="00C30B83" w:rsidRPr="00CD3D36">
              <w:rPr>
                <w:rStyle w:val="Hyperlink"/>
                <w:rFonts w:cs="Rafed Alaem"/>
                <w:noProof/>
                <w:rtl/>
              </w:rPr>
              <w:t>عليهما‌السلام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Toc489187664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5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سخن پايان</w:t>
            </w:r>
            <w:r w:rsidR="00C30B83" w:rsidRPr="00CD3D3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Toc489187665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pPr>
            <w:pStyle w:val="TOC2"/>
            <w:tabs>
              <w:tab w:val="right" w:leader="dot" w:pos="90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87666" w:history="1">
            <w:r w:rsidR="00C30B83" w:rsidRPr="00CD3D36">
              <w:rPr>
                <w:rStyle w:val="Hyperlink"/>
                <w:noProof/>
                <w:rtl/>
                <w:lang w:bidi="fa-IR"/>
              </w:rPr>
              <w:t>فهرست منابع</w:t>
            </w:r>
            <w:r w:rsidR="00C30B8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 w:rsidR="00C30B83">
              <w:rPr>
                <w:noProof/>
                <w:webHidden/>
              </w:rPr>
              <w:instrText>PAGEREF</w:instrText>
            </w:r>
            <w:r w:rsidR="00C30B83">
              <w:rPr>
                <w:noProof/>
                <w:webHidden/>
                <w:rtl/>
              </w:rPr>
              <w:instrText xml:space="preserve"> _</w:instrText>
            </w:r>
            <w:r w:rsidR="00C30B83">
              <w:rPr>
                <w:noProof/>
                <w:webHidden/>
              </w:rPr>
              <w:instrText>Toc489187666 \h</w:instrText>
            </w:r>
            <w:r w:rsidR="00C30B8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0B83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0B83" w:rsidRDefault="00C05356">
          <w:r>
            <w:fldChar w:fldCharType="end"/>
          </w:r>
        </w:p>
      </w:sdtContent>
    </w:sdt>
    <w:p w:rsidR="00C30B83" w:rsidRPr="00C30B83" w:rsidRDefault="00C30B83" w:rsidP="00C30B83">
      <w:pPr>
        <w:pStyle w:val="libNormal"/>
        <w:rPr>
          <w:lang w:bidi="fa-IR"/>
        </w:rPr>
      </w:pPr>
    </w:p>
    <w:sectPr w:rsidR="00C30B83" w:rsidRPr="00C30B83" w:rsidSect="00FC3C45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26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61" w:rsidRDefault="00AA0561">
      <w:r>
        <w:separator/>
      </w:r>
    </w:p>
  </w:endnote>
  <w:endnote w:type="continuationSeparator" w:id="0">
    <w:p w:rsidR="00AA0561" w:rsidRDefault="00AA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F" w:rsidRDefault="00C05356" w:rsidP="00036F8B">
    <w:pPr>
      <w:pStyle w:val="Footer"/>
    </w:pPr>
    <w:fldSimple w:instr=" PAGE   \* MERGEFORMAT ">
      <w:r w:rsidR="001625F2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F" w:rsidRDefault="00C05356">
    <w:pPr>
      <w:pStyle w:val="Footer"/>
    </w:pPr>
    <w:fldSimple w:instr=" PAGE   \* MERGEFORMAT ">
      <w:r w:rsidR="001625F2">
        <w:rPr>
          <w:noProof/>
          <w:rtl/>
        </w:rPr>
        <w:t>189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0F" w:rsidRDefault="00C05356">
    <w:pPr>
      <w:pStyle w:val="Footer"/>
    </w:pPr>
    <w:fldSimple w:instr=" PAGE   \* MERGEFORMAT ">
      <w:r w:rsidR="001625F2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61" w:rsidRDefault="00AA0561">
      <w:r>
        <w:separator/>
      </w:r>
    </w:p>
  </w:footnote>
  <w:footnote w:type="continuationSeparator" w:id="0">
    <w:p w:rsidR="00AA0561" w:rsidRDefault="00AA0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F8B"/>
    <w:rsid w:val="00005A19"/>
    <w:rsid w:val="00010942"/>
    <w:rsid w:val="000217A6"/>
    <w:rsid w:val="00024AA0"/>
    <w:rsid w:val="000267FE"/>
    <w:rsid w:val="00026DEC"/>
    <w:rsid w:val="00030622"/>
    <w:rsid w:val="00036F8B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0C26"/>
    <w:rsid w:val="00092805"/>
    <w:rsid w:val="00092A0C"/>
    <w:rsid w:val="00096C12"/>
    <w:rsid w:val="000A7750"/>
    <w:rsid w:val="000B2B2C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008C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25F2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7FD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2353"/>
    <w:rsid w:val="00307056"/>
    <w:rsid w:val="00307C3A"/>
    <w:rsid w:val="00310D1D"/>
    <w:rsid w:val="00317E22"/>
    <w:rsid w:val="003214D5"/>
    <w:rsid w:val="00322466"/>
    <w:rsid w:val="00324B78"/>
    <w:rsid w:val="00325A62"/>
    <w:rsid w:val="00330D70"/>
    <w:rsid w:val="003339D0"/>
    <w:rsid w:val="003353BB"/>
    <w:rsid w:val="0033620A"/>
    <w:rsid w:val="0033792E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5856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87BCB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29FC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20F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689F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33B6"/>
    <w:rsid w:val="0074517B"/>
    <w:rsid w:val="0074654C"/>
    <w:rsid w:val="007515BE"/>
    <w:rsid w:val="0075349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2CD3"/>
    <w:rsid w:val="0078385C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6759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69FB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5949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1037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40AD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0561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1B42"/>
    <w:rsid w:val="00BF3B5E"/>
    <w:rsid w:val="00BF3E9D"/>
    <w:rsid w:val="00C005CF"/>
    <w:rsid w:val="00C01AE0"/>
    <w:rsid w:val="00C05356"/>
    <w:rsid w:val="00C07E02"/>
    <w:rsid w:val="00C121B4"/>
    <w:rsid w:val="00C1570C"/>
    <w:rsid w:val="00C22361"/>
    <w:rsid w:val="00C26D89"/>
    <w:rsid w:val="00C30B83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46D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71E"/>
    <w:rsid w:val="00CD1FC1"/>
    <w:rsid w:val="00CD66FF"/>
    <w:rsid w:val="00CD72D4"/>
    <w:rsid w:val="00CE30CD"/>
    <w:rsid w:val="00CE57F8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0F0D"/>
    <w:rsid w:val="00E022DC"/>
    <w:rsid w:val="00E024D3"/>
    <w:rsid w:val="00E07A7B"/>
    <w:rsid w:val="00E10B3C"/>
    <w:rsid w:val="00E14435"/>
    <w:rsid w:val="00E146D5"/>
    <w:rsid w:val="00E15BCF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A47"/>
    <w:rsid w:val="00ED0DD0"/>
    <w:rsid w:val="00ED3DFD"/>
    <w:rsid w:val="00ED3F21"/>
    <w:rsid w:val="00ED4263"/>
    <w:rsid w:val="00EE260F"/>
    <w:rsid w:val="00EE4843"/>
    <w:rsid w:val="00EE4B48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3C45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C4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782CD3"/>
    <w:pPr>
      <w:tabs>
        <w:tab w:val="right" w:leader="dot" w:pos="909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782CD3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C30B8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30B8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30B8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30B8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1625F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87CD-2058-45C0-B74F-C8D4130C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79</TotalTime>
  <Pages>189</Pages>
  <Words>24558</Words>
  <Characters>139981</Characters>
  <Application>Microsoft Office Word</Application>
  <DocSecurity>0</DocSecurity>
  <Lines>1166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1601-01-01T00:00:00Z</cp:lastPrinted>
  <dcterms:created xsi:type="dcterms:W3CDTF">2017-07-30T07:58:00Z</dcterms:created>
  <dcterms:modified xsi:type="dcterms:W3CDTF">2017-07-30T09:48:00Z</dcterms:modified>
</cp:coreProperties>
</file>